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EAE9" w14:textId="77777777" w:rsidR="00C702B1" w:rsidRDefault="00C702B1" w:rsidP="00C702B1">
      <w:r>
        <w:object w:dxaOrig="2146" w:dyaOrig="1561" w14:anchorId="12166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1pt" o:ole="" fillcolor="window">
            <v:imagedata r:id="rId8" o:title=""/>
          </v:shape>
          <o:OLEObject Type="Embed" ProgID="Word.Picture.8" ShapeID="_x0000_i1025" DrawAspect="Content" ObjectID="_1693733457" r:id="rId9"/>
        </w:object>
      </w:r>
    </w:p>
    <w:p w14:paraId="18DA7399" w14:textId="77777777" w:rsidR="001022F7" w:rsidRPr="00C152A7" w:rsidRDefault="00D03A1F" w:rsidP="00C702B1">
      <w:pPr>
        <w:pStyle w:val="ShortT"/>
        <w:spacing w:before="240"/>
      </w:pPr>
      <w:r>
        <w:t xml:space="preserve">Statement of Principles concerning </w:t>
      </w:r>
      <w:r w:rsidR="00B226BE">
        <w:t>ischaemic heart disease</w:t>
      </w:r>
      <w:r>
        <w:t xml:space="preserve"> </w:t>
      </w:r>
      <w:r w:rsidR="001022F7" w:rsidRPr="00AD130B">
        <w:t>(</w:t>
      </w:r>
      <w:r w:rsidR="001022F7">
        <w:t>Balance of Probabilitie</w:t>
      </w:r>
      <w:r w:rsidR="001022F7" w:rsidRPr="00C152A7">
        <w:t xml:space="preserve">s) (No. </w:t>
      </w:r>
      <w:r w:rsidR="00B226BE" w:rsidRPr="00C152A7">
        <w:t>2</w:t>
      </w:r>
      <w:r w:rsidR="001022F7" w:rsidRPr="00C152A7">
        <w:t xml:space="preserve"> of </w:t>
      </w:r>
      <w:r w:rsidR="00B226BE" w:rsidRPr="00C152A7">
        <w:t>2016</w:t>
      </w:r>
      <w:r w:rsidR="001022F7" w:rsidRPr="00C152A7">
        <w:t>)</w:t>
      </w:r>
    </w:p>
    <w:p w14:paraId="0F917E64" w14:textId="77777777" w:rsidR="00307068" w:rsidRPr="00C152A7" w:rsidRDefault="00307068" w:rsidP="00F552B1">
      <w:pPr>
        <w:pStyle w:val="MadeunderText"/>
      </w:pPr>
      <w:r w:rsidRPr="00C152A7">
        <w:t xml:space="preserve">made under </w:t>
      </w:r>
      <w:r w:rsidR="00D03A1F" w:rsidRPr="00C152A7">
        <w:t>subsection 196B(</w:t>
      </w:r>
      <w:r w:rsidR="00A87E76" w:rsidRPr="00C152A7">
        <w:t>3</w:t>
      </w:r>
      <w:r w:rsidR="00D03A1F" w:rsidRPr="00C152A7">
        <w:t>)</w:t>
      </w:r>
      <w:r w:rsidRPr="00C152A7">
        <w:t xml:space="preserve"> of the</w:t>
      </w:r>
    </w:p>
    <w:p w14:paraId="5BAA7E15" w14:textId="77777777" w:rsidR="00D03A1F" w:rsidRPr="00C152A7" w:rsidRDefault="00D03A1F" w:rsidP="00D03A1F">
      <w:pPr>
        <w:pStyle w:val="CompiledMadeUnder"/>
        <w:spacing w:before="240"/>
      </w:pPr>
      <w:r w:rsidRPr="00C152A7">
        <w:t>Veterans' Entitlements Act 1986</w:t>
      </w:r>
    </w:p>
    <w:p w14:paraId="36B3D338" w14:textId="2F161D3D" w:rsidR="00D03A1F" w:rsidRPr="00C152A7" w:rsidRDefault="00D03A1F" w:rsidP="00D03A1F">
      <w:pPr>
        <w:spacing w:before="1000"/>
        <w:rPr>
          <w:rFonts w:cs="Arial"/>
          <w:sz w:val="24"/>
          <w:szCs w:val="24"/>
        </w:rPr>
      </w:pPr>
      <w:r w:rsidRPr="00C152A7">
        <w:rPr>
          <w:rFonts w:cs="Arial"/>
          <w:b/>
          <w:sz w:val="32"/>
          <w:szCs w:val="32"/>
        </w:rPr>
        <w:t xml:space="preserve">Compilation No. </w:t>
      </w:r>
      <w:r w:rsidR="000A0394">
        <w:rPr>
          <w:rFonts w:cs="Arial"/>
          <w:b/>
          <w:sz w:val="32"/>
          <w:szCs w:val="32"/>
        </w:rPr>
        <w:t>4</w:t>
      </w:r>
      <w:bookmarkStart w:id="0" w:name="_GoBack"/>
      <w:bookmarkEnd w:id="0"/>
    </w:p>
    <w:p w14:paraId="2BBAD693" w14:textId="7E6C6C9F" w:rsidR="00D03A1F" w:rsidRPr="00E060B5" w:rsidRDefault="00D03A1F" w:rsidP="00B226BE">
      <w:pPr>
        <w:spacing w:before="480" w:after="240"/>
        <w:rPr>
          <w:rFonts w:cs="Arial"/>
          <w:sz w:val="24"/>
        </w:rPr>
      </w:pPr>
      <w:r w:rsidRPr="00C152A7">
        <w:rPr>
          <w:rFonts w:cs="Arial"/>
          <w:b/>
          <w:sz w:val="24"/>
        </w:rPr>
        <w:t>Compilation date:</w:t>
      </w:r>
      <w:r w:rsidRPr="00C152A7">
        <w:rPr>
          <w:rFonts w:cs="Arial"/>
          <w:b/>
          <w:sz w:val="24"/>
        </w:rPr>
        <w:tab/>
      </w:r>
      <w:r w:rsidRPr="00C152A7">
        <w:rPr>
          <w:rFonts w:cs="Arial"/>
          <w:b/>
          <w:sz w:val="24"/>
        </w:rPr>
        <w:tab/>
      </w:r>
      <w:r w:rsidRPr="00C152A7">
        <w:rPr>
          <w:rFonts w:cs="Arial"/>
          <w:b/>
          <w:sz w:val="24"/>
        </w:rPr>
        <w:tab/>
      </w:r>
      <w:r w:rsidR="000A0394" w:rsidRPr="00510A97">
        <w:rPr>
          <w:rFonts w:cs="Arial"/>
          <w:sz w:val="24"/>
        </w:rPr>
        <w:t>20</w:t>
      </w:r>
      <w:r w:rsidR="000A0394">
        <w:rPr>
          <w:rFonts w:cs="Arial"/>
          <w:sz w:val="24"/>
        </w:rPr>
        <w:t xml:space="preserve"> September 2021</w:t>
      </w:r>
    </w:p>
    <w:p w14:paraId="39C686F7" w14:textId="73A86FDF" w:rsidR="00B226BE" w:rsidRDefault="00D03A1F" w:rsidP="00B226BE">
      <w:pPr>
        <w:ind w:left="3600" w:hanging="3600"/>
      </w:pPr>
      <w:r w:rsidRPr="00E060B5">
        <w:rPr>
          <w:rFonts w:cs="Arial"/>
          <w:b/>
          <w:sz w:val="24"/>
        </w:rPr>
        <w:t>Includes amendments up to:</w:t>
      </w:r>
      <w:r w:rsidRPr="00E060B5">
        <w:rPr>
          <w:rFonts w:cs="Arial"/>
          <w:b/>
          <w:sz w:val="24"/>
        </w:rPr>
        <w:tab/>
      </w:r>
      <w:r w:rsidR="000A0394" w:rsidRPr="000A0394">
        <w:rPr>
          <w:rFonts w:cs="Arial"/>
          <w:sz w:val="24"/>
        </w:rPr>
        <w:t>Amendment Statement of Principles concerning ischaemic heart disease (Balance of Probabilities) (No. 98 of 2021)</w:t>
      </w:r>
      <w:r w:rsidR="000A0394">
        <w:rPr>
          <w:rFonts w:cs="Arial"/>
          <w:sz w:val="24"/>
        </w:rPr>
        <w:t xml:space="preserve"> (</w:t>
      </w:r>
      <w:r w:rsidR="000A0394" w:rsidRPr="000A0394">
        <w:rPr>
          <w:rFonts w:cs="Arial"/>
          <w:sz w:val="24"/>
        </w:rPr>
        <w:t>F2021L01168</w:t>
      </w:r>
      <w:r w:rsidR="000A0394">
        <w:rPr>
          <w:rFonts w:cs="Arial"/>
          <w:sz w:val="24"/>
        </w:rPr>
        <w:t>)</w:t>
      </w:r>
    </w:p>
    <w:p w14:paraId="1034891A" w14:textId="55F84FD5" w:rsidR="00C94063" w:rsidRDefault="00C94063" w:rsidP="00C94063">
      <w:pPr>
        <w:spacing w:before="240"/>
        <w:rPr>
          <w:rFonts w:cs="Arial"/>
          <w:sz w:val="24"/>
        </w:rPr>
      </w:pPr>
      <w:r>
        <w:rPr>
          <w:rFonts w:cs="Arial"/>
          <w:sz w:val="24"/>
        </w:rPr>
        <w:t xml:space="preserve">The day of commencement of this Amendment Statement of Principles concerning ischaemic heart disease is </w:t>
      </w:r>
      <w:r w:rsidR="000A0394">
        <w:rPr>
          <w:rFonts w:cs="Arial"/>
          <w:sz w:val="24"/>
        </w:rPr>
        <w:t>20 September 2021</w:t>
      </w:r>
      <w:r w:rsidR="00E060B5">
        <w:rPr>
          <w:rFonts w:cs="Arial"/>
          <w:sz w:val="24"/>
        </w:rPr>
        <w:t>.</w:t>
      </w:r>
    </w:p>
    <w:p w14:paraId="1EFB461E" w14:textId="45447F26" w:rsidR="00307068" w:rsidRPr="00C702B1" w:rsidRDefault="00307068" w:rsidP="00C702B1">
      <w:pPr>
        <w:pageBreakBefore/>
        <w:rPr>
          <w:rFonts w:cs="Arial"/>
          <w:b/>
          <w:sz w:val="32"/>
          <w:szCs w:val="32"/>
        </w:rPr>
      </w:pPr>
      <w:r w:rsidRPr="00C27148">
        <w:rPr>
          <w:rFonts w:cs="Arial"/>
          <w:b/>
          <w:sz w:val="32"/>
          <w:szCs w:val="32"/>
        </w:rPr>
        <w:lastRenderedPageBreak/>
        <w:t>About this compilation</w:t>
      </w:r>
    </w:p>
    <w:p w14:paraId="28BDAEC3" w14:textId="77777777" w:rsidR="00307068" w:rsidRPr="00042EA7" w:rsidRDefault="00307068" w:rsidP="00307068">
      <w:pPr>
        <w:spacing w:before="240"/>
        <w:rPr>
          <w:rFonts w:cs="Arial"/>
        </w:rPr>
      </w:pPr>
      <w:r w:rsidRPr="00042EA7">
        <w:rPr>
          <w:rFonts w:cs="Arial"/>
          <w:b/>
          <w:szCs w:val="22"/>
        </w:rPr>
        <w:t>This compilation</w:t>
      </w:r>
    </w:p>
    <w:p w14:paraId="0FE63BB8" w14:textId="48CF147B" w:rsidR="00307068" w:rsidRPr="00C152A7" w:rsidRDefault="00307068" w:rsidP="00307068">
      <w:pPr>
        <w:spacing w:before="120" w:after="120"/>
        <w:rPr>
          <w:rFonts w:cs="Arial"/>
          <w:szCs w:val="22"/>
        </w:rPr>
      </w:pPr>
      <w:r w:rsidRPr="00042EA7">
        <w:rPr>
          <w:rFonts w:cs="Arial"/>
          <w:szCs w:val="22"/>
        </w:rPr>
        <w:t xml:space="preserve">This is a compilation of the </w:t>
      </w:r>
      <w:r w:rsidR="00872162" w:rsidRPr="00C152A7">
        <w:rPr>
          <w:rFonts w:cs="Arial"/>
          <w:i/>
          <w:szCs w:val="22"/>
        </w:rPr>
        <w:t xml:space="preserve">Statement of Principles concerning </w:t>
      </w:r>
      <w:r w:rsidR="005464C1" w:rsidRPr="00C152A7">
        <w:rPr>
          <w:rFonts w:cs="Arial"/>
          <w:i/>
          <w:szCs w:val="22"/>
        </w:rPr>
        <w:t>ischaemic heart disease</w:t>
      </w:r>
      <w:r w:rsidR="00872162" w:rsidRPr="00C152A7">
        <w:rPr>
          <w:rFonts w:cs="Arial"/>
          <w:i/>
          <w:szCs w:val="22"/>
        </w:rPr>
        <w:t xml:space="preserve"> </w:t>
      </w:r>
      <w:r w:rsidR="001022F7" w:rsidRPr="00C152A7">
        <w:rPr>
          <w:rFonts w:cs="Arial"/>
          <w:i/>
          <w:szCs w:val="22"/>
        </w:rPr>
        <w:t xml:space="preserve">(Balance of Probabilities) (No. </w:t>
      </w:r>
      <w:r w:rsidR="005464C1" w:rsidRPr="00C152A7">
        <w:rPr>
          <w:rFonts w:cs="Arial"/>
          <w:i/>
          <w:szCs w:val="22"/>
        </w:rPr>
        <w:t>2</w:t>
      </w:r>
      <w:r w:rsidR="001022F7" w:rsidRPr="00C152A7">
        <w:rPr>
          <w:rFonts w:cs="Arial"/>
          <w:i/>
          <w:szCs w:val="22"/>
        </w:rPr>
        <w:t xml:space="preserve"> of </w:t>
      </w:r>
      <w:r w:rsidR="005464C1" w:rsidRPr="00C152A7">
        <w:rPr>
          <w:rFonts w:cs="Arial"/>
          <w:i/>
          <w:szCs w:val="22"/>
        </w:rPr>
        <w:t>2016</w:t>
      </w:r>
      <w:r w:rsidR="001022F7" w:rsidRPr="00C152A7">
        <w:rPr>
          <w:rFonts w:cs="Arial"/>
          <w:i/>
          <w:szCs w:val="22"/>
        </w:rPr>
        <w:t xml:space="preserve">) </w:t>
      </w:r>
      <w:r w:rsidRPr="00C152A7">
        <w:rPr>
          <w:rFonts w:cs="Arial"/>
          <w:szCs w:val="22"/>
        </w:rPr>
        <w:t xml:space="preserve">that shows the text of the law as amended and in force on </w:t>
      </w:r>
      <w:r w:rsidR="00975C99">
        <w:rPr>
          <w:rFonts w:cs="Arial"/>
          <w:szCs w:val="22"/>
        </w:rPr>
        <w:t>20</w:t>
      </w:r>
      <w:r w:rsidR="000A0394">
        <w:rPr>
          <w:rFonts w:cs="Arial"/>
          <w:szCs w:val="22"/>
        </w:rPr>
        <w:t xml:space="preserve"> September 2021</w:t>
      </w:r>
      <w:r w:rsidR="00E060B5">
        <w:rPr>
          <w:rFonts w:cs="Arial"/>
          <w:szCs w:val="22"/>
        </w:rPr>
        <w:t>.</w:t>
      </w:r>
    </w:p>
    <w:p w14:paraId="0E8DC342" w14:textId="77777777" w:rsidR="00307068" w:rsidRPr="00042EA7" w:rsidRDefault="00307068" w:rsidP="00307068">
      <w:pPr>
        <w:spacing w:after="120"/>
        <w:rPr>
          <w:rFonts w:cs="Arial"/>
          <w:szCs w:val="22"/>
        </w:rPr>
      </w:pPr>
      <w:r w:rsidRPr="00C152A7">
        <w:rPr>
          <w:rFonts w:cs="Arial"/>
          <w:szCs w:val="22"/>
        </w:rPr>
        <w:t xml:space="preserve">The notes at the end of this compilation (the </w:t>
      </w:r>
      <w:r w:rsidRPr="00C152A7">
        <w:rPr>
          <w:rFonts w:cs="Arial"/>
          <w:b/>
          <w:i/>
          <w:szCs w:val="22"/>
        </w:rPr>
        <w:t>endnotes</w:t>
      </w:r>
      <w:r w:rsidRPr="00C152A7">
        <w:rPr>
          <w:rFonts w:cs="Arial"/>
          <w:szCs w:val="22"/>
        </w:rPr>
        <w:t xml:space="preserve">) include information about amending laws and the amendment history of provisions </w:t>
      </w:r>
      <w:r w:rsidRPr="00042EA7">
        <w:rPr>
          <w:rFonts w:cs="Arial"/>
          <w:szCs w:val="22"/>
        </w:rPr>
        <w:t>of the compiled law.</w:t>
      </w:r>
    </w:p>
    <w:p w14:paraId="6F888467" w14:textId="77777777" w:rsidR="00307068" w:rsidRPr="00042EA7" w:rsidRDefault="00307068" w:rsidP="00307068">
      <w:pPr>
        <w:tabs>
          <w:tab w:val="left" w:pos="5640"/>
        </w:tabs>
        <w:spacing w:before="120" w:after="120"/>
        <w:rPr>
          <w:rFonts w:cs="Arial"/>
          <w:b/>
          <w:szCs w:val="22"/>
        </w:rPr>
      </w:pPr>
      <w:r w:rsidRPr="00042EA7">
        <w:rPr>
          <w:rFonts w:cs="Arial"/>
          <w:b/>
          <w:szCs w:val="22"/>
        </w:rPr>
        <w:t>Uncommenced amendments</w:t>
      </w:r>
    </w:p>
    <w:p w14:paraId="634C63EB" w14:textId="77777777" w:rsidR="00307068" w:rsidRPr="00042EA7" w:rsidRDefault="00307068" w:rsidP="00307068">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042EA7">
        <w:rPr>
          <w:rFonts w:cs="Arial"/>
          <w:szCs w:val="22"/>
        </w:rPr>
        <w:t xml:space="preserve"> for the compiled law.</w:t>
      </w:r>
    </w:p>
    <w:p w14:paraId="04A21BFF" w14:textId="77777777"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14:paraId="5A18AF25" w14:textId="77777777"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00041069" w14:textId="77777777" w:rsidR="007E4BC5" w:rsidRPr="00BC76DF" w:rsidRDefault="007E4BC5" w:rsidP="00510A97">
      <w:pPr>
        <w:spacing w:before="120" w:after="120"/>
        <w:rPr>
          <w:rFonts w:cs="Arial"/>
          <w:b/>
          <w:szCs w:val="22"/>
        </w:rPr>
      </w:pPr>
      <w:r w:rsidRPr="00BC76DF">
        <w:rPr>
          <w:rFonts w:cs="Arial"/>
          <w:b/>
          <w:szCs w:val="22"/>
        </w:rPr>
        <w:t>Editorial changes</w:t>
      </w:r>
    </w:p>
    <w:p w14:paraId="36F64A30" w14:textId="77777777" w:rsidR="007E4BC5" w:rsidRPr="00BC76DF" w:rsidRDefault="007E4BC5" w:rsidP="007E4BC5">
      <w:pPr>
        <w:spacing w:after="120"/>
        <w:rPr>
          <w:rFonts w:cs="Arial"/>
          <w:szCs w:val="22"/>
        </w:rPr>
      </w:pPr>
      <w:r w:rsidRPr="00BC76DF">
        <w:rPr>
          <w:rFonts w:cs="Arial"/>
          <w:szCs w:val="22"/>
        </w:rPr>
        <w:t>For more information about any editorial changes made in this compilation, see the endnotes.</w:t>
      </w:r>
    </w:p>
    <w:p w14:paraId="2188D634" w14:textId="77777777" w:rsidR="00307068" w:rsidRPr="00042EA7" w:rsidRDefault="00307068" w:rsidP="00307068">
      <w:pPr>
        <w:spacing w:before="120" w:after="120"/>
        <w:rPr>
          <w:rFonts w:cs="Arial"/>
          <w:b/>
          <w:szCs w:val="22"/>
        </w:rPr>
      </w:pPr>
      <w:r w:rsidRPr="00042EA7">
        <w:rPr>
          <w:rFonts w:cs="Arial"/>
          <w:b/>
          <w:szCs w:val="22"/>
        </w:rPr>
        <w:t>Modifications</w:t>
      </w:r>
    </w:p>
    <w:p w14:paraId="198E4429" w14:textId="77777777"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14:paraId="01D9A660" w14:textId="77777777"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73D4FED1" w14:textId="4B51A1A7" w:rsidR="00307068" w:rsidRPr="00510A97" w:rsidRDefault="00307068" w:rsidP="00510A97">
      <w:pPr>
        <w:spacing w:after="120"/>
        <w:rPr>
          <w:rFonts w:cs="Arial"/>
        </w:rPr>
      </w:pPr>
      <w:r w:rsidRPr="00042EA7">
        <w:rPr>
          <w:rFonts w:cs="Arial"/>
          <w:szCs w:val="22"/>
        </w:rPr>
        <w:t>If a provision of the compiled law has been repealed in accordance with a provision of the law, details are included in the endnotes.</w:t>
      </w:r>
    </w:p>
    <w:p w14:paraId="4D4086BF" w14:textId="77777777"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14:paraId="3F7E19BD" w14:textId="77777777"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14:paraId="63AE4505" w14:textId="77777777"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14:paraId="2F9AB718" w14:textId="77777777" w:rsidR="00307068" w:rsidRDefault="00307068" w:rsidP="00307068">
      <w:pPr>
        <w:sectPr w:rsidR="00307068" w:rsidSect="00A0557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02" w:gutter="0"/>
          <w:cols w:space="708"/>
          <w:titlePg/>
          <w:docGrid w:linePitch="360"/>
        </w:sectPr>
      </w:pPr>
    </w:p>
    <w:p w14:paraId="5AD30A31" w14:textId="77777777" w:rsidR="005464C1" w:rsidRPr="00381F9A" w:rsidRDefault="005464C1" w:rsidP="005464C1">
      <w:pPr>
        <w:keepNext/>
        <w:keepLines/>
        <w:spacing w:line="300" w:lineRule="exact"/>
        <w:rPr>
          <w:rFonts w:eastAsia="Times New Roman" w:cs="Times New Roman"/>
          <w:sz w:val="36"/>
          <w:lang w:eastAsia="en-AU"/>
        </w:rPr>
      </w:pPr>
      <w:bookmarkStart w:id="1" w:name="BKCheck15B_1"/>
      <w:bookmarkEnd w:id="1"/>
      <w:r w:rsidRPr="00381F9A">
        <w:rPr>
          <w:rFonts w:eastAsia="Times New Roman" w:cs="Times New Roman"/>
          <w:sz w:val="36"/>
          <w:lang w:eastAsia="en-AU"/>
        </w:rPr>
        <w:lastRenderedPageBreak/>
        <w:t>Contents</w:t>
      </w:r>
    </w:p>
    <w:bookmarkStart w:id="2" w:name="BKCheck15B_2"/>
    <w:bookmarkStart w:id="3" w:name="_Toc82415613"/>
    <w:bookmarkEnd w:id="2"/>
    <w:p w14:paraId="7AD2304E"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TOC \o "3-9" \t "Heading 1,1,Heading 2,2,ActHead 1,1,ActHead 2,2,NotesHeading 1,1,ENotesHeading 1,2,SubPart(CASA),2,LV 1,1,SH 1,1,SH Header,6" </w:instrText>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1</w:t>
      </w:r>
      <w:r w:rsidRPr="004516DE">
        <w:rPr>
          <w:rFonts w:eastAsia="Times New Roman" w:cs="Times New Roman"/>
          <w:noProof/>
          <w:kern w:val="28"/>
          <w:sz w:val="20"/>
          <w:lang w:eastAsia="en-AU"/>
        </w:rPr>
        <w:tab/>
        <w:t>Name</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_Toc82415613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w:t>
      </w:r>
      <w:r w:rsidRPr="004516DE">
        <w:rPr>
          <w:rFonts w:eastAsia="Times New Roman" w:cs="Times New Roman"/>
          <w:noProof/>
          <w:kern w:val="28"/>
          <w:sz w:val="20"/>
          <w:lang w:eastAsia="en-AU"/>
        </w:rPr>
        <w:fldChar w:fldCharType="end"/>
      </w:r>
    </w:p>
    <w:p w14:paraId="6C940FC0"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3</w:t>
      </w:r>
      <w:r w:rsidRPr="004516DE">
        <w:rPr>
          <w:rFonts w:eastAsia="Times New Roman" w:cs="Times New Roman"/>
          <w:noProof/>
          <w:kern w:val="28"/>
          <w:sz w:val="20"/>
          <w:lang w:eastAsia="en-AU"/>
        </w:rPr>
        <w:tab/>
        <w:t>Authority</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_Toc82415614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w:t>
      </w:r>
      <w:r w:rsidRPr="004516DE">
        <w:rPr>
          <w:rFonts w:eastAsia="Times New Roman" w:cs="Times New Roman"/>
          <w:noProof/>
          <w:kern w:val="28"/>
          <w:sz w:val="20"/>
          <w:lang w:eastAsia="en-AU"/>
        </w:rPr>
        <w:fldChar w:fldCharType="end"/>
      </w:r>
    </w:p>
    <w:p w14:paraId="072D3CDA"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5</w:t>
      </w:r>
      <w:r w:rsidRPr="004516DE">
        <w:rPr>
          <w:rFonts w:eastAsia="Times New Roman" w:cs="Times New Roman"/>
          <w:noProof/>
          <w:kern w:val="28"/>
          <w:sz w:val="20"/>
          <w:lang w:eastAsia="en-AU"/>
        </w:rPr>
        <w:tab/>
        <w:t>Application</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_Toc82415615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w:t>
      </w:r>
      <w:r w:rsidRPr="004516DE">
        <w:rPr>
          <w:rFonts w:eastAsia="Times New Roman" w:cs="Times New Roman"/>
          <w:noProof/>
          <w:kern w:val="28"/>
          <w:sz w:val="20"/>
          <w:lang w:eastAsia="en-AU"/>
        </w:rPr>
        <w:fldChar w:fldCharType="end"/>
      </w:r>
    </w:p>
    <w:p w14:paraId="6D8433A9"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6</w:t>
      </w:r>
      <w:r w:rsidRPr="004516DE">
        <w:rPr>
          <w:rFonts w:eastAsia="Times New Roman" w:cs="Times New Roman"/>
          <w:noProof/>
          <w:kern w:val="28"/>
          <w:sz w:val="20"/>
          <w:lang w:eastAsia="en-AU"/>
        </w:rPr>
        <w:tab/>
        <w:t>Definitions</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_Toc82415616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w:t>
      </w:r>
      <w:r w:rsidRPr="004516DE">
        <w:rPr>
          <w:rFonts w:eastAsia="Times New Roman" w:cs="Times New Roman"/>
          <w:noProof/>
          <w:kern w:val="28"/>
          <w:sz w:val="20"/>
          <w:lang w:eastAsia="en-AU"/>
        </w:rPr>
        <w:fldChar w:fldCharType="end"/>
      </w:r>
    </w:p>
    <w:p w14:paraId="03BECAA4"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7</w:t>
      </w:r>
      <w:r w:rsidRPr="004516DE">
        <w:rPr>
          <w:rFonts w:eastAsia="Times New Roman" w:cs="Times New Roman"/>
          <w:noProof/>
          <w:kern w:val="28"/>
          <w:sz w:val="20"/>
          <w:lang w:eastAsia="en-AU"/>
        </w:rPr>
        <w:tab/>
        <w:t>Kind of injury, disease or death to which this Statement of Principles relates</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_Toc82415617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w:t>
      </w:r>
      <w:r w:rsidRPr="004516DE">
        <w:rPr>
          <w:rFonts w:eastAsia="Times New Roman" w:cs="Times New Roman"/>
          <w:noProof/>
          <w:kern w:val="28"/>
          <w:sz w:val="20"/>
          <w:lang w:eastAsia="en-AU"/>
        </w:rPr>
        <w:fldChar w:fldCharType="end"/>
      </w:r>
    </w:p>
    <w:p w14:paraId="4970ACF3"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8</w:t>
      </w:r>
      <w:r w:rsidRPr="004516DE">
        <w:rPr>
          <w:rFonts w:eastAsia="Times New Roman" w:cs="Times New Roman"/>
          <w:noProof/>
          <w:kern w:val="28"/>
          <w:sz w:val="20"/>
          <w:lang w:eastAsia="en-AU"/>
        </w:rPr>
        <w:tab/>
        <w:t>Basis for determining the factors</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_Toc82415618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3</w:t>
      </w:r>
      <w:r w:rsidRPr="004516DE">
        <w:rPr>
          <w:rFonts w:eastAsia="Times New Roman" w:cs="Times New Roman"/>
          <w:noProof/>
          <w:kern w:val="28"/>
          <w:sz w:val="20"/>
          <w:lang w:eastAsia="en-AU"/>
        </w:rPr>
        <w:fldChar w:fldCharType="end"/>
      </w:r>
    </w:p>
    <w:p w14:paraId="02A7C909"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9</w:t>
      </w:r>
      <w:r w:rsidRPr="004516DE">
        <w:rPr>
          <w:rFonts w:eastAsia="Times New Roman" w:cs="Times New Roman"/>
          <w:noProof/>
          <w:kern w:val="28"/>
          <w:sz w:val="20"/>
          <w:lang w:eastAsia="en-AU"/>
        </w:rPr>
        <w:tab/>
        <w:t>Factors that must exist</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_Toc82415619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3</w:t>
      </w:r>
      <w:r w:rsidRPr="004516DE">
        <w:rPr>
          <w:rFonts w:eastAsia="Times New Roman" w:cs="Times New Roman"/>
          <w:noProof/>
          <w:kern w:val="28"/>
          <w:sz w:val="20"/>
          <w:lang w:eastAsia="en-AU"/>
        </w:rPr>
        <w:fldChar w:fldCharType="end"/>
      </w:r>
    </w:p>
    <w:p w14:paraId="79D8212D"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10</w:t>
      </w:r>
      <w:r w:rsidRPr="004516DE">
        <w:rPr>
          <w:rFonts w:eastAsia="Times New Roman" w:cs="Times New Roman"/>
          <w:noProof/>
          <w:kern w:val="28"/>
          <w:sz w:val="20"/>
          <w:lang w:eastAsia="en-AU"/>
        </w:rPr>
        <w:tab/>
        <w:t>Relationship to service</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_Toc82415620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13</w:t>
      </w:r>
      <w:r w:rsidRPr="004516DE">
        <w:rPr>
          <w:rFonts w:eastAsia="Times New Roman" w:cs="Times New Roman"/>
          <w:noProof/>
          <w:kern w:val="28"/>
          <w:sz w:val="20"/>
          <w:lang w:eastAsia="en-AU"/>
        </w:rPr>
        <w:fldChar w:fldCharType="end"/>
      </w:r>
    </w:p>
    <w:p w14:paraId="737DC36B"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11</w:t>
      </w:r>
      <w:r w:rsidRPr="004516DE">
        <w:rPr>
          <w:rFonts w:eastAsia="Times New Roman" w:cs="Times New Roman"/>
          <w:noProof/>
          <w:kern w:val="28"/>
          <w:sz w:val="20"/>
          <w:lang w:eastAsia="en-AU"/>
        </w:rPr>
        <w:tab/>
        <w:t>Factors referring to an injury or disease covered by another Statement of Principles</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_Toc82415621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13</w:t>
      </w:r>
      <w:r w:rsidRPr="004516DE">
        <w:rPr>
          <w:rFonts w:eastAsia="Times New Roman" w:cs="Times New Roman"/>
          <w:noProof/>
          <w:kern w:val="28"/>
          <w:sz w:val="20"/>
          <w:lang w:eastAsia="en-AU"/>
        </w:rPr>
        <w:fldChar w:fldCharType="end"/>
      </w:r>
    </w:p>
    <w:p w14:paraId="3ABECB65" w14:textId="77777777" w:rsidR="00AF0F13" w:rsidRPr="004516DE" w:rsidRDefault="00AF0F13" w:rsidP="00AF0F13">
      <w:pPr>
        <w:keepLines/>
        <w:tabs>
          <w:tab w:val="right" w:leader="dot" w:pos="8051"/>
        </w:tabs>
        <w:spacing w:before="120" w:line="240" w:lineRule="auto"/>
        <w:rPr>
          <w:rFonts w:eastAsia="Times New Roman" w:cs="Times New Roman"/>
          <w:noProof/>
        </w:rPr>
      </w:pPr>
      <w:r w:rsidRPr="004516DE">
        <w:rPr>
          <w:rFonts w:eastAsia="Times New Roman" w:cs="Times New Roman"/>
          <w:b/>
          <w:noProof/>
          <w:kern w:val="28"/>
          <w:lang w:eastAsia="en-AU"/>
        </w:rPr>
        <w:t>Schedule 1 - Dictionary</w:t>
      </w:r>
      <w:r w:rsidRPr="004516DE">
        <w:rPr>
          <w:rFonts w:eastAsia="Times New Roman" w:cs="Times New Roman"/>
          <w:b/>
          <w:noProof/>
          <w:kern w:val="28"/>
          <w:lang w:eastAsia="en-AU"/>
        </w:rPr>
        <w:tab/>
      </w:r>
      <w:r w:rsidRPr="004516DE">
        <w:rPr>
          <w:rFonts w:eastAsia="Times New Roman" w:cs="Times New Roman"/>
          <w:b/>
          <w:noProof/>
          <w:kern w:val="28"/>
          <w:lang w:eastAsia="en-AU"/>
        </w:rPr>
        <w:fldChar w:fldCharType="begin"/>
      </w:r>
      <w:r w:rsidRPr="004516DE">
        <w:rPr>
          <w:rFonts w:eastAsia="Times New Roman" w:cs="Times New Roman"/>
          <w:b/>
          <w:noProof/>
          <w:kern w:val="28"/>
          <w:lang w:eastAsia="en-AU"/>
        </w:rPr>
        <w:instrText xml:space="preserve"> PAGEREF _Toc82415622 \h </w:instrText>
      </w:r>
      <w:r w:rsidRPr="004516DE">
        <w:rPr>
          <w:rFonts w:eastAsia="Times New Roman" w:cs="Times New Roman"/>
          <w:b/>
          <w:noProof/>
          <w:kern w:val="28"/>
          <w:lang w:eastAsia="en-AU"/>
        </w:rPr>
      </w:r>
      <w:r w:rsidRPr="004516DE">
        <w:rPr>
          <w:rFonts w:eastAsia="Times New Roman" w:cs="Times New Roman"/>
          <w:b/>
          <w:noProof/>
          <w:kern w:val="28"/>
          <w:lang w:eastAsia="en-AU"/>
        </w:rPr>
        <w:fldChar w:fldCharType="separate"/>
      </w:r>
      <w:r w:rsidRPr="004516DE">
        <w:rPr>
          <w:rFonts w:eastAsia="Times New Roman" w:cs="Times New Roman"/>
          <w:b/>
          <w:noProof/>
          <w:kern w:val="28"/>
          <w:lang w:eastAsia="en-AU"/>
        </w:rPr>
        <w:t>15</w:t>
      </w:r>
      <w:r w:rsidRPr="004516DE">
        <w:rPr>
          <w:rFonts w:eastAsia="Times New Roman" w:cs="Times New Roman"/>
          <w:b/>
          <w:noProof/>
          <w:kern w:val="28"/>
          <w:lang w:eastAsia="en-AU"/>
        </w:rPr>
        <w:fldChar w:fldCharType="end"/>
      </w:r>
    </w:p>
    <w:p w14:paraId="448DAE58"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1</w:t>
      </w:r>
      <w:r w:rsidRPr="004516DE">
        <w:rPr>
          <w:rFonts w:eastAsia="Times New Roman" w:cs="Times New Roman"/>
          <w:noProof/>
          <w:kern w:val="28"/>
          <w:sz w:val="20"/>
          <w:lang w:eastAsia="en-AU"/>
        </w:rPr>
        <w:tab/>
        <w:t>Definitions</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_Toc82415623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15</w:t>
      </w:r>
      <w:r w:rsidRPr="004516DE">
        <w:rPr>
          <w:rFonts w:eastAsia="Times New Roman" w:cs="Times New Roman"/>
          <w:noProof/>
          <w:kern w:val="28"/>
          <w:sz w:val="20"/>
          <w:lang w:eastAsia="en-AU"/>
        </w:rPr>
        <w:fldChar w:fldCharType="end"/>
      </w:r>
    </w:p>
    <w:p w14:paraId="0A6638D8" w14:textId="77777777" w:rsidR="00AF0F13" w:rsidRPr="004516DE" w:rsidRDefault="00AF0F13" w:rsidP="00AF0F13">
      <w:pPr>
        <w:keepLines/>
        <w:tabs>
          <w:tab w:val="right" w:leader="dot" w:pos="8051"/>
        </w:tabs>
        <w:spacing w:before="120" w:line="240" w:lineRule="auto"/>
        <w:rPr>
          <w:rFonts w:eastAsia="Times New Roman" w:cs="Times New Roman"/>
          <w:b/>
          <w:noProof/>
        </w:rPr>
      </w:pPr>
      <w:r w:rsidRPr="004516DE">
        <w:rPr>
          <w:rFonts w:eastAsia="Times New Roman" w:cs="Times New Roman"/>
          <w:b/>
          <w:noProof/>
          <w:kern w:val="28"/>
          <w:lang w:eastAsia="en-AU"/>
        </w:rPr>
        <w:t>Endnotes</w:t>
      </w:r>
      <w:r w:rsidRPr="004516DE">
        <w:rPr>
          <w:rFonts w:eastAsia="Times New Roman" w:cs="Times New Roman"/>
          <w:b/>
          <w:noProof/>
          <w:kern w:val="28"/>
          <w:lang w:eastAsia="en-AU"/>
        </w:rPr>
        <w:tab/>
      </w:r>
      <w:r w:rsidRPr="004516DE">
        <w:rPr>
          <w:rFonts w:eastAsia="Times New Roman" w:cs="Times New Roman"/>
          <w:b/>
          <w:noProof/>
          <w:kern w:val="28"/>
          <w:lang w:eastAsia="en-AU"/>
        </w:rPr>
        <w:fldChar w:fldCharType="begin"/>
      </w:r>
      <w:r w:rsidRPr="004516DE">
        <w:rPr>
          <w:rFonts w:eastAsia="Times New Roman" w:cs="Times New Roman"/>
          <w:b/>
          <w:noProof/>
          <w:kern w:val="28"/>
          <w:lang w:eastAsia="en-AU"/>
        </w:rPr>
        <w:instrText xml:space="preserve"> PAGEREF _Toc82415624 \h </w:instrText>
      </w:r>
      <w:r w:rsidRPr="004516DE">
        <w:rPr>
          <w:rFonts w:eastAsia="Times New Roman" w:cs="Times New Roman"/>
          <w:b/>
          <w:noProof/>
          <w:kern w:val="28"/>
          <w:lang w:eastAsia="en-AU"/>
        </w:rPr>
      </w:r>
      <w:r w:rsidRPr="004516DE">
        <w:rPr>
          <w:rFonts w:eastAsia="Times New Roman" w:cs="Times New Roman"/>
          <w:b/>
          <w:noProof/>
          <w:kern w:val="28"/>
          <w:lang w:eastAsia="en-AU"/>
        </w:rPr>
        <w:fldChar w:fldCharType="separate"/>
      </w:r>
      <w:r w:rsidRPr="004516DE">
        <w:rPr>
          <w:rFonts w:eastAsia="Times New Roman" w:cs="Times New Roman"/>
          <w:b/>
          <w:noProof/>
          <w:kern w:val="28"/>
          <w:lang w:eastAsia="en-AU"/>
        </w:rPr>
        <w:t>21</w:t>
      </w:r>
      <w:r w:rsidRPr="004516DE">
        <w:rPr>
          <w:rFonts w:eastAsia="Times New Roman" w:cs="Times New Roman"/>
          <w:b/>
          <w:noProof/>
          <w:kern w:val="28"/>
          <w:lang w:eastAsia="en-AU"/>
        </w:rPr>
        <w:fldChar w:fldCharType="end"/>
      </w:r>
    </w:p>
    <w:p w14:paraId="0E9F65E7"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Endnote 1—About the endnotes</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_Toc82415625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21</w:t>
      </w:r>
      <w:r w:rsidRPr="004516DE">
        <w:rPr>
          <w:rFonts w:eastAsia="Times New Roman" w:cs="Times New Roman"/>
          <w:noProof/>
          <w:kern w:val="28"/>
          <w:sz w:val="20"/>
          <w:lang w:eastAsia="en-AU"/>
        </w:rPr>
        <w:fldChar w:fldCharType="end"/>
      </w:r>
    </w:p>
    <w:p w14:paraId="14150193"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Endnote 2—Abbreviation key</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_Toc82415626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22</w:t>
      </w:r>
      <w:r w:rsidRPr="004516DE">
        <w:rPr>
          <w:rFonts w:eastAsia="Times New Roman" w:cs="Times New Roman"/>
          <w:noProof/>
          <w:kern w:val="28"/>
          <w:sz w:val="20"/>
          <w:lang w:eastAsia="en-AU"/>
        </w:rPr>
        <w:fldChar w:fldCharType="end"/>
      </w:r>
    </w:p>
    <w:p w14:paraId="04EA0FCA"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Endnote 3—Legislation history</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_Toc82415627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23</w:t>
      </w:r>
      <w:r w:rsidRPr="004516DE">
        <w:rPr>
          <w:rFonts w:eastAsia="Times New Roman" w:cs="Times New Roman"/>
          <w:noProof/>
          <w:kern w:val="28"/>
          <w:sz w:val="20"/>
          <w:lang w:eastAsia="en-AU"/>
        </w:rPr>
        <w:fldChar w:fldCharType="end"/>
      </w:r>
    </w:p>
    <w:p w14:paraId="226C7261"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cs="Times New Roman"/>
          <w:noProof/>
          <w:sz w:val="20"/>
        </w:rPr>
      </w:pPr>
      <w:r w:rsidRPr="004516DE">
        <w:rPr>
          <w:rFonts w:eastAsia="Times New Roman" w:cs="Times New Roman"/>
          <w:noProof/>
          <w:kern w:val="28"/>
          <w:sz w:val="20"/>
          <w:lang w:eastAsia="en-AU"/>
        </w:rPr>
        <w:t>Endnote 4—Amendment history</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_Toc82415628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25</w:t>
      </w:r>
      <w:r w:rsidRPr="004516DE">
        <w:rPr>
          <w:rFonts w:eastAsia="Times New Roman" w:cs="Times New Roman"/>
          <w:noProof/>
          <w:kern w:val="28"/>
          <w:sz w:val="20"/>
          <w:lang w:eastAsia="en-AU"/>
        </w:rPr>
        <w:fldChar w:fldCharType="end"/>
      </w:r>
    </w:p>
    <w:p w14:paraId="356CBD58" w14:textId="77777777" w:rsidR="00AF0F13" w:rsidRPr="004516DE" w:rsidRDefault="00AF0F13" w:rsidP="00AF0F13">
      <w:pPr>
        <w:keepNext/>
        <w:keepLines/>
        <w:tabs>
          <w:tab w:val="left" w:pos="1134"/>
          <w:tab w:val="left" w:leader="dot" w:pos="7938"/>
        </w:tabs>
        <w:spacing w:before="120" w:line="240" w:lineRule="auto"/>
        <w:ind w:left="1134" w:right="567" w:hanging="567"/>
        <w:rPr>
          <w:rFonts w:eastAsia="Times New Roman"/>
          <w:b/>
          <w:noProof/>
          <w:sz w:val="20"/>
        </w:rPr>
      </w:pPr>
      <w:r w:rsidRPr="004516DE">
        <w:rPr>
          <w:rFonts w:eastAsia="Times New Roman" w:cs="Times New Roman"/>
          <w:noProof/>
          <w:kern w:val="28"/>
          <w:sz w:val="20"/>
          <w:lang w:eastAsia="en-AU"/>
        </w:rPr>
        <w:t>Endnote 5—Editorial changes</w:t>
      </w:r>
      <w:r w:rsidRPr="004516DE">
        <w:rPr>
          <w:rFonts w:eastAsia="Times New Roman" w:cs="Times New Roman"/>
          <w:noProof/>
          <w:kern w:val="28"/>
          <w:sz w:val="20"/>
          <w:lang w:eastAsia="en-AU"/>
        </w:rPr>
        <w:tab/>
      </w:r>
      <w:r w:rsidRPr="004516DE">
        <w:rPr>
          <w:rFonts w:eastAsia="Times New Roman" w:cs="Times New Roman"/>
          <w:noProof/>
          <w:kern w:val="28"/>
          <w:sz w:val="20"/>
          <w:lang w:eastAsia="en-AU"/>
        </w:rPr>
        <w:fldChar w:fldCharType="begin"/>
      </w:r>
      <w:r w:rsidRPr="004516DE">
        <w:rPr>
          <w:rFonts w:eastAsia="Times New Roman" w:cs="Times New Roman"/>
          <w:noProof/>
          <w:kern w:val="28"/>
          <w:sz w:val="20"/>
          <w:lang w:eastAsia="en-AU"/>
        </w:rPr>
        <w:instrText xml:space="preserve"> PAGEREF _Toc82415629 \h </w:instrText>
      </w:r>
      <w:r w:rsidRPr="004516DE">
        <w:rPr>
          <w:rFonts w:eastAsia="Times New Roman" w:cs="Times New Roman"/>
          <w:noProof/>
          <w:kern w:val="28"/>
          <w:sz w:val="20"/>
          <w:lang w:eastAsia="en-AU"/>
        </w:rPr>
      </w:r>
      <w:r w:rsidRPr="004516DE">
        <w:rPr>
          <w:rFonts w:eastAsia="Times New Roman" w:cs="Times New Roman"/>
          <w:noProof/>
          <w:kern w:val="28"/>
          <w:sz w:val="20"/>
          <w:lang w:eastAsia="en-AU"/>
        </w:rPr>
        <w:fldChar w:fldCharType="separate"/>
      </w:r>
      <w:r w:rsidRPr="004516DE">
        <w:rPr>
          <w:rFonts w:eastAsia="Times New Roman" w:cs="Times New Roman"/>
          <w:noProof/>
          <w:kern w:val="28"/>
          <w:sz w:val="20"/>
          <w:lang w:eastAsia="en-AU"/>
        </w:rPr>
        <w:t>26</w:t>
      </w:r>
      <w:r w:rsidRPr="004516DE">
        <w:rPr>
          <w:rFonts w:eastAsia="Times New Roman" w:cs="Times New Roman"/>
          <w:noProof/>
          <w:kern w:val="28"/>
          <w:sz w:val="20"/>
          <w:lang w:eastAsia="en-AU"/>
        </w:rPr>
        <w:fldChar w:fldCharType="end"/>
      </w:r>
    </w:p>
    <w:p w14:paraId="5D77CACF" w14:textId="77777777" w:rsidR="00AF0F13" w:rsidRPr="00381F9A" w:rsidRDefault="00AF0F13" w:rsidP="00AF0F13">
      <w:pPr>
        <w:keepNext/>
        <w:keepLines/>
        <w:tabs>
          <w:tab w:val="left" w:pos="1134"/>
          <w:tab w:val="left" w:leader="dot" w:pos="7938"/>
        </w:tabs>
        <w:spacing w:before="120" w:line="240" w:lineRule="auto"/>
        <w:ind w:left="1134" w:right="567" w:hanging="567"/>
        <w:rPr>
          <w:rFonts w:eastAsia="Calibri" w:cs="Times New Roman"/>
        </w:rPr>
      </w:pPr>
      <w:r w:rsidRPr="004516DE">
        <w:rPr>
          <w:rFonts w:eastAsia="Times New Roman" w:cs="Times New Roman"/>
          <w:noProof/>
          <w:kern w:val="28"/>
          <w:sz w:val="20"/>
          <w:lang w:eastAsia="en-AU"/>
        </w:rPr>
        <w:fldChar w:fldCharType="end"/>
      </w:r>
      <w:r w:rsidRPr="00381F9A">
        <w:rPr>
          <w:rFonts w:eastAsia="Calibri" w:cs="Times New Roman"/>
        </w:rPr>
        <w:br w:type="page"/>
      </w:r>
    </w:p>
    <w:p w14:paraId="2848FD6A" w14:textId="27A8A519" w:rsidR="005464C1" w:rsidRDefault="008E5154" w:rsidP="00AF0F13">
      <w:pPr>
        <w:pStyle w:val="LV1"/>
        <w:numPr>
          <w:ilvl w:val="0"/>
          <w:numId w:val="0"/>
        </w:numPr>
        <w:ind w:left="907" w:hanging="567"/>
      </w:pPr>
      <w:r>
        <w:lastRenderedPageBreak/>
        <w:t>1</w:t>
      </w:r>
      <w:r>
        <w:tab/>
      </w:r>
      <w:r w:rsidR="005464C1">
        <w:t>Name</w:t>
      </w:r>
      <w:bookmarkEnd w:id="3"/>
    </w:p>
    <w:p w14:paraId="132E83EF" w14:textId="77777777" w:rsidR="005464C1" w:rsidRPr="00F97A62" w:rsidRDefault="005464C1" w:rsidP="005464C1">
      <w:pPr>
        <w:pStyle w:val="PlainIndent"/>
      </w:pPr>
      <w:r w:rsidRPr="00F97A62">
        <w:t xml:space="preserve">This is the </w:t>
      </w:r>
      <w:bookmarkStart w:id="4" w:name="BKCheck15B_3"/>
      <w:bookmarkEnd w:id="4"/>
      <w:r w:rsidRPr="00F97A62">
        <w:t xml:space="preserve">Statement of Principles concerning </w:t>
      </w:r>
      <w:r>
        <w:rPr>
          <w:i/>
        </w:rPr>
        <w:t>ischaemic heart disease</w:t>
      </w:r>
      <w:r w:rsidRPr="00F97A62">
        <w:t xml:space="preserve"> </w:t>
      </w:r>
      <w:r>
        <w:rPr>
          <w:i/>
        </w:rPr>
        <w:t xml:space="preserve">(Balance of Probabilities) </w:t>
      </w:r>
      <w:r w:rsidRPr="00F97A62">
        <w:t xml:space="preserve">(No. </w:t>
      </w:r>
      <w:r>
        <w:t xml:space="preserve">2 </w:t>
      </w:r>
      <w:r w:rsidRPr="00F97A62">
        <w:t>of</w:t>
      </w:r>
      <w:r>
        <w:t xml:space="preserve"> 2016</w:t>
      </w:r>
      <w:r w:rsidRPr="00F97A62">
        <w:t>).</w:t>
      </w:r>
    </w:p>
    <w:p w14:paraId="7A8812AE" w14:textId="77777777" w:rsidR="005464C1" w:rsidRPr="00684C0E" w:rsidRDefault="008E5154" w:rsidP="008E5154">
      <w:pPr>
        <w:pStyle w:val="LV1"/>
        <w:numPr>
          <w:ilvl w:val="0"/>
          <w:numId w:val="0"/>
        </w:numPr>
        <w:ind w:left="907" w:hanging="567"/>
      </w:pPr>
      <w:bookmarkStart w:id="5" w:name="_Toc82415614"/>
      <w:r w:rsidRPr="00684C0E">
        <w:t>3</w:t>
      </w:r>
      <w:r w:rsidRPr="00684C0E">
        <w:tab/>
      </w:r>
      <w:r w:rsidR="005464C1" w:rsidRPr="00684C0E">
        <w:t>Authority</w:t>
      </w:r>
      <w:bookmarkEnd w:id="5"/>
    </w:p>
    <w:p w14:paraId="51419984" w14:textId="77777777" w:rsidR="005464C1" w:rsidRDefault="005464C1" w:rsidP="005464C1">
      <w:pPr>
        <w:pStyle w:val="PlainIndent"/>
      </w:pPr>
      <w:r w:rsidRPr="007527C1">
        <w:t>This inst</w:t>
      </w:r>
      <w:r>
        <w:t xml:space="preserve">rument is made under subsection </w:t>
      </w:r>
      <w:r w:rsidRPr="007527C1">
        <w:t xml:space="preserve">196B(3) of the </w:t>
      </w:r>
      <w:r w:rsidRPr="007527C1">
        <w:rPr>
          <w:i/>
        </w:rPr>
        <w:t>Veterans’ Entitlements Act 1986</w:t>
      </w:r>
      <w:r w:rsidRPr="007527C1">
        <w:t>.</w:t>
      </w:r>
    </w:p>
    <w:p w14:paraId="5CAB43FA" w14:textId="77777777" w:rsidR="005464C1" w:rsidRPr="00684C0E" w:rsidRDefault="008E5154" w:rsidP="008E5154">
      <w:pPr>
        <w:pStyle w:val="LV1"/>
        <w:numPr>
          <w:ilvl w:val="0"/>
          <w:numId w:val="0"/>
        </w:numPr>
        <w:ind w:left="907" w:hanging="567"/>
      </w:pPr>
      <w:bookmarkStart w:id="6" w:name="_Toc82415615"/>
      <w:r w:rsidRPr="00684C0E">
        <w:t>5</w:t>
      </w:r>
      <w:r w:rsidRPr="00684C0E">
        <w:tab/>
      </w:r>
      <w:r w:rsidR="005464C1" w:rsidRPr="00684C0E">
        <w:t>Application</w:t>
      </w:r>
      <w:bookmarkEnd w:id="6"/>
    </w:p>
    <w:p w14:paraId="315BC4A8" w14:textId="77777777" w:rsidR="005464C1" w:rsidRPr="007527C1" w:rsidRDefault="005464C1" w:rsidP="005464C1">
      <w:pPr>
        <w:pStyle w:val="PlainIndent"/>
      </w:pPr>
      <w:r w:rsidRPr="007527C1">
        <w:t xml:space="preserve">This instrument applies to a claim to which section 120B of the </w:t>
      </w:r>
      <w:r>
        <w:t xml:space="preserve">VEA </w:t>
      </w:r>
      <w:r w:rsidRPr="007527C1">
        <w:t xml:space="preserve">or section 339 of the </w:t>
      </w:r>
      <w:r w:rsidRPr="007527C1">
        <w:rPr>
          <w:i/>
        </w:rPr>
        <w:t>Military Rehabilitation and Compensation Act 2004</w:t>
      </w:r>
      <w:r w:rsidRPr="007527C1">
        <w:t xml:space="preserve"> applies.</w:t>
      </w:r>
    </w:p>
    <w:p w14:paraId="28943E05" w14:textId="77777777" w:rsidR="005464C1" w:rsidRPr="00684C0E" w:rsidRDefault="008E5154" w:rsidP="008E5154">
      <w:pPr>
        <w:pStyle w:val="LV1"/>
        <w:numPr>
          <w:ilvl w:val="0"/>
          <w:numId w:val="0"/>
        </w:numPr>
        <w:ind w:left="907" w:hanging="567"/>
      </w:pPr>
      <w:bookmarkStart w:id="7" w:name="_Ref410129949"/>
      <w:bookmarkStart w:id="8" w:name="_Toc82415616"/>
      <w:r w:rsidRPr="00684C0E">
        <w:t>6</w:t>
      </w:r>
      <w:r w:rsidRPr="00684C0E">
        <w:tab/>
      </w:r>
      <w:r w:rsidR="005464C1" w:rsidRPr="00684C0E">
        <w:t>Definitions</w:t>
      </w:r>
      <w:bookmarkEnd w:id="7"/>
      <w:bookmarkEnd w:id="8"/>
    </w:p>
    <w:p w14:paraId="5A1C0940" w14:textId="77777777" w:rsidR="005464C1" w:rsidRPr="00D5620B" w:rsidRDefault="005464C1" w:rsidP="005464C1">
      <w:pPr>
        <w:pStyle w:val="PlainIndent"/>
      </w:pPr>
      <w:r w:rsidRPr="007142FB">
        <w:t>The terms defined in the Schedule 1</w:t>
      </w:r>
      <w:r>
        <w:t xml:space="preserve"> </w:t>
      </w:r>
      <w:r w:rsidRPr="007142FB">
        <w:t>-</w:t>
      </w:r>
      <w:r>
        <w:t xml:space="preserve"> </w:t>
      </w:r>
      <w:r w:rsidRPr="007142FB">
        <w:t>Dictionary have the meaning give</w:t>
      </w:r>
      <w:r>
        <w:t>n when used in this instrument</w:t>
      </w:r>
      <w:r w:rsidRPr="00D5620B">
        <w:t>.</w:t>
      </w:r>
    </w:p>
    <w:p w14:paraId="009BC860" w14:textId="77777777" w:rsidR="005464C1" w:rsidRPr="00684C0E" w:rsidRDefault="008E5154" w:rsidP="008E5154">
      <w:pPr>
        <w:pStyle w:val="LV1"/>
        <w:numPr>
          <w:ilvl w:val="0"/>
          <w:numId w:val="0"/>
        </w:numPr>
        <w:ind w:left="907" w:hanging="567"/>
      </w:pPr>
      <w:bookmarkStart w:id="9" w:name="_Ref409687573"/>
      <w:bookmarkStart w:id="10" w:name="_Ref409687579"/>
      <w:bookmarkStart w:id="11" w:name="_Ref409687725"/>
      <w:bookmarkStart w:id="12" w:name="_Toc82415617"/>
      <w:r w:rsidRPr="00684C0E">
        <w:t>7</w:t>
      </w:r>
      <w:r w:rsidRPr="00684C0E">
        <w:tab/>
      </w:r>
      <w:r w:rsidR="005464C1" w:rsidRPr="00684C0E">
        <w:t>Kind of injury, disease or death to which this Statement of Principles relates</w:t>
      </w:r>
      <w:bookmarkEnd w:id="9"/>
      <w:bookmarkEnd w:id="10"/>
      <w:bookmarkEnd w:id="11"/>
      <w:bookmarkEnd w:id="12"/>
    </w:p>
    <w:p w14:paraId="7362C278" w14:textId="77777777" w:rsidR="005464C1" w:rsidRPr="00D5620B" w:rsidRDefault="008E5154" w:rsidP="008E5154">
      <w:pPr>
        <w:pStyle w:val="LV2"/>
        <w:numPr>
          <w:ilvl w:val="0"/>
          <w:numId w:val="0"/>
        </w:numPr>
        <w:ind w:left="1474" w:hanging="567"/>
      </w:pPr>
      <w:bookmarkStart w:id="13" w:name="_Ref403053584"/>
      <w:r w:rsidRPr="00D5620B">
        <w:t>(1)</w:t>
      </w:r>
      <w:r w:rsidRPr="00D5620B">
        <w:tab/>
      </w:r>
      <w:r w:rsidR="005464C1" w:rsidRPr="00D5620B">
        <w:t xml:space="preserve">This Statement of Principles is </w:t>
      </w:r>
      <w:r w:rsidR="005464C1" w:rsidRPr="002F77A1">
        <w:t xml:space="preserve">about </w:t>
      </w:r>
      <w:r w:rsidR="005464C1">
        <w:t>ischaemic heart disease</w:t>
      </w:r>
      <w:r w:rsidR="005464C1" w:rsidRPr="002F77A1">
        <w:t xml:space="preserve"> and death</w:t>
      </w:r>
      <w:r w:rsidR="005464C1" w:rsidRPr="00D5620B">
        <w:t xml:space="preserve"> from</w:t>
      </w:r>
      <w:r w:rsidR="005464C1">
        <w:t xml:space="preserve"> ischaemic heart disease</w:t>
      </w:r>
      <w:r w:rsidR="005464C1" w:rsidRPr="00D5620B">
        <w:t>.</w:t>
      </w:r>
      <w:bookmarkEnd w:id="13"/>
    </w:p>
    <w:p w14:paraId="2ECB6D42" w14:textId="77777777" w:rsidR="005464C1" w:rsidRPr="007142FB" w:rsidRDefault="005464C1" w:rsidP="005464C1">
      <w:pPr>
        <w:pStyle w:val="LVtext"/>
      </w:pPr>
      <w:r w:rsidRPr="007142FB">
        <w:t xml:space="preserve">Meaning of </w:t>
      </w:r>
      <w:r>
        <w:rPr>
          <w:b/>
        </w:rPr>
        <w:t>ischaemic heart disease</w:t>
      </w:r>
    </w:p>
    <w:p w14:paraId="4D2B3F23" w14:textId="77777777" w:rsidR="005464C1" w:rsidRPr="007E25FF" w:rsidRDefault="008E5154" w:rsidP="008E5154">
      <w:pPr>
        <w:pStyle w:val="LV2"/>
        <w:numPr>
          <w:ilvl w:val="0"/>
          <w:numId w:val="0"/>
        </w:numPr>
        <w:ind w:left="1474" w:hanging="567"/>
      </w:pPr>
      <w:bookmarkStart w:id="14" w:name="_Ref409598124"/>
      <w:bookmarkStart w:id="15" w:name="_Ref402529683"/>
      <w:r w:rsidRPr="007E25FF">
        <w:t>(2)</w:t>
      </w:r>
      <w:r w:rsidRPr="007E25FF">
        <w:tab/>
      </w:r>
      <w:r w:rsidR="005464C1" w:rsidRPr="00237BAF">
        <w:t>For the purposes of this Statement of Principles,</w:t>
      </w:r>
      <w:r w:rsidR="005464C1" w:rsidRPr="002F77A1">
        <w:t xml:space="preserve"> </w:t>
      </w:r>
      <w:r w:rsidR="005464C1">
        <w:t xml:space="preserve">ischaemic heart disease means </w:t>
      </w:r>
      <w:bookmarkEnd w:id="14"/>
      <w:bookmarkEnd w:id="15"/>
      <w:r w:rsidR="005464C1" w:rsidRPr="007E25FF">
        <w:t>a cardiac disability characterised by insufficient blood flow to the muscle tissue of the heart due to atherosclerosis, thrombosis, vasospasm or dissection of the coronary arteries.</w:t>
      </w:r>
    </w:p>
    <w:p w14:paraId="0F220A78" w14:textId="77777777" w:rsidR="005464C1" w:rsidRPr="007E25FF" w:rsidRDefault="008E5154" w:rsidP="008E5154">
      <w:pPr>
        <w:pStyle w:val="LV2"/>
        <w:numPr>
          <w:ilvl w:val="0"/>
          <w:numId w:val="0"/>
        </w:numPr>
        <w:ind w:left="1474" w:hanging="567"/>
      </w:pPr>
      <w:r w:rsidRPr="007E25FF">
        <w:t>(3)</w:t>
      </w:r>
      <w:r w:rsidRPr="007E25FF">
        <w:tab/>
      </w:r>
      <w:r w:rsidR="005464C1" w:rsidRPr="007E25FF">
        <w:t>While ischaemic heart disease attracts ICD</w:t>
      </w:r>
      <w:r w:rsidR="005464C1" w:rsidRPr="007E25FF">
        <w:noBreakHyphen/>
        <w:t>10</w:t>
      </w:r>
      <w:r w:rsidR="005464C1" w:rsidRPr="007E25FF">
        <w:noBreakHyphen/>
        <w:t>AM code I20 to I25, in applying this Statement of Principles the meaning of ischaemic heart disease is that given in subsection (2).</w:t>
      </w:r>
    </w:p>
    <w:p w14:paraId="27F84E86" w14:textId="77777777" w:rsidR="005464C1" w:rsidRPr="0053697E" w:rsidRDefault="008E5154" w:rsidP="008E5154">
      <w:pPr>
        <w:pStyle w:val="LV2"/>
        <w:numPr>
          <w:ilvl w:val="0"/>
          <w:numId w:val="0"/>
        </w:numPr>
        <w:ind w:left="1474" w:hanging="567"/>
        <w:rPr>
          <w:i/>
          <w:color w:val="000000"/>
        </w:rPr>
      </w:pPr>
      <w:r w:rsidRPr="0053697E">
        <w:rPr>
          <w:color w:val="000000"/>
        </w:rPr>
        <w:t>(4)</w:t>
      </w:r>
      <w:r w:rsidRPr="0053697E">
        <w:rPr>
          <w:color w:val="000000"/>
        </w:rPr>
        <w:tab/>
      </w:r>
      <w:r w:rsidR="005464C1" w:rsidRPr="00237BAF">
        <w:t>For subsection (3), a reference to an ICD</w:t>
      </w:r>
      <w:r w:rsidR="005464C1" w:rsidRPr="00237BAF">
        <w:noBreakHyphen/>
        <w:t>10</w:t>
      </w:r>
      <w:r w:rsidR="005464C1" w:rsidRPr="00237BAF">
        <w:noBreakHyphen/>
        <w:t>AM code</w:t>
      </w:r>
      <w:r w:rsidR="005464C1" w:rsidRPr="0053697E">
        <w:rPr>
          <w:i/>
        </w:rPr>
        <w:t xml:space="preserve"> </w:t>
      </w:r>
      <w:r w:rsidR="005464C1" w:rsidRPr="00237BAF">
        <w:t xml:space="preserve">is a reference to the code assigned to a particular kind of injury or disease in </w:t>
      </w:r>
      <w:r w:rsidR="005464C1" w:rsidRPr="0053697E">
        <w:rPr>
          <w:i/>
        </w:rPr>
        <w:t>The International Statistical Classification of Diseases and Related Health Problems</w:t>
      </w:r>
      <w:r w:rsidR="005464C1" w:rsidRPr="00237BAF">
        <w:t xml:space="preserve">, </w:t>
      </w:r>
      <w:r w:rsidR="005464C1" w:rsidRPr="00D02068">
        <w:rPr>
          <w:i/>
        </w:rPr>
        <w:t>Tenth Revision, Australian Modification</w:t>
      </w:r>
      <w:r w:rsidR="005464C1" w:rsidRPr="00237BAF">
        <w:t xml:space="preserve"> (ICD</w:t>
      </w:r>
      <w:r w:rsidR="005464C1" w:rsidRPr="00237BAF">
        <w:noBreakHyphen/>
        <w:t>10</w:t>
      </w:r>
      <w:r w:rsidR="005464C1" w:rsidRPr="00237BAF">
        <w:noBreakHyphen/>
        <w:t xml:space="preserve">AM), </w:t>
      </w:r>
      <w:r w:rsidR="005464C1">
        <w:t>Ninth</w:t>
      </w:r>
      <w:r w:rsidR="005464C1" w:rsidRPr="00237BAF">
        <w:t xml:space="preserve"> Edition, effective date of 1 July 201</w:t>
      </w:r>
      <w:r w:rsidR="005464C1">
        <w:t>5</w:t>
      </w:r>
      <w:r w:rsidR="005464C1" w:rsidRPr="00237BAF">
        <w:t>, copyrighted by the Independent Hospital Pricing Authority, ISBN 978</w:t>
      </w:r>
      <w:r w:rsidR="005464C1" w:rsidRPr="00237BAF">
        <w:noBreakHyphen/>
        <w:t>1</w:t>
      </w:r>
      <w:r w:rsidR="005464C1" w:rsidRPr="00237BAF">
        <w:noBreakHyphen/>
      </w:r>
      <w:r w:rsidR="005464C1">
        <w:t>76007</w:t>
      </w:r>
      <w:r w:rsidR="005464C1" w:rsidRPr="00237BAF">
        <w:noBreakHyphen/>
      </w:r>
      <w:r w:rsidR="005464C1">
        <w:t>020</w:t>
      </w:r>
      <w:r w:rsidR="005464C1" w:rsidRPr="00237BAF">
        <w:noBreakHyphen/>
      </w:r>
      <w:r w:rsidR="005464C1">
        <w:t>5</w:t>
      </w:r>
      <w:r w:rsidR="005464C1" w:rsidRPr="00237BAF">
        <w:t>.</w:t>
      </w:r>
    </w:p>
    <w:p w14:paraId="7BE9359B" w14:textId="77777777" w:rsidR="005464C1" w:rsidRPr="00FA33FB" w:rsidRDefault="005464C1" w:rsidP="005464C1">
      <w:pPr>
        <w:pStyle w:val="LVtext"/>
      </w:pPr>
      <w:r w:rsidRPr="003A5C26">
        <w:t>Death from</w:t>
      </w:r>
      <w:r w:rsidRPr="00237BAF">
        <w:t xml:space="preserve"> </w:t>
      </w:r>
      <w:r>
        <w:rPr>
          <w:b/>
        </w:rPr>
        <w:t>ischaemic heart disease</w:t>
      </w:r>
    </w:p>
    <w:p w14:paraId="3CBA6DBA" w14:textId="77777777" w:rsidR="005464C1" w:rsidRPr="00237BAF" w:rsidRDefault="008E5154" w:rsidP="008E5154">
      <w:pPr>
        <w:pStyle w:val="LV2"/>
        <w:numPr>
          <w:ilvl w:val="0"/>
          <w:numId w:val="0"/>
        </w:numPr>
        <w:ind w:left="1474" w:hanging="567"/>
      </w:pPr>
      <w:r w:rsidRPr="00237BAF">
        <w:t>(5)</w:t>
      </w:r>
      <w:r w:rsidRPr="00237BAF">
        <w:tab/>
      </w:r>
      <w:r w:rsidR="005464C1" w:rsidRPr="00237BAF">
        <w:t xml:space="preserve">For the purposes of this Statement of </w:t>
      </w:r>
      <w:r w:rsidR="005464C1">
        <w:t>Principles, ischaemic heart disease</w:t>
      </w:r>
      <w:r w:rsidR="005464C1" w:rsidRPr="00D5620B">
        <w:t>,</w:t>
      </w:r>
      <w:r w:rsidR="005464C1" w:rsidRPr="00237BAF">
        <w:rPr>
          <w:b/>
        </w:rPr>
        <w:t xml:space="preserve"> </w:t>
      </w:r>
      <w:r w:rsidR="005464C1" w:rsidRPr="00237BAF">
        <w:t xml:space="preserve">in relation to a person, includes death from a terminal event or </w:t>
      </w:r>
      <w:r w:rsidR="005464C1" w:rsidRPr="00237BAF">
        <w:lastRenderedPageBreak/>
        <w:t xml:space="preserve">condition that was contributed to by the </w:t>
      </w:r>
      <w:r w:rsidR="005464C1" w:rsidRPr="00D5620B">
        <w:t>person’s</w:t>
      </w:r>
      <w:r w:rsidR="005464C1">
        <w:t xml:space="preserve"> ischaemic heart disease</w:t>
      </w:r>
      <w:r w:rsidR="005464C1" w:rsidRPr="00D5620B">
        <w:t>.</w:t>
      </w:r>
    </w:p>
    <w:p w14:paraId="57103A22" w14:textId="77777777" w:rsidR="005464C1" w:rsidRPr="00046E67" w:rsidRDefault="005464C1" w:rsidP="005464C1">
      <w:pPr>
        <w:pStyle w:val="NOTE"/>
      </w:pPr>
      <w:r>
        <w:t xml:space="preserve">Note: </w:t>
      </w:r>
      <w:r>
        <w:rPr>
          <w:b/>
          <w:i/>
        </w:rPr>
        <w:t>t</w:t>
      </w:r>
      <w:r w:rsidRPr="00FA33FB">
        <w:rPr>
          <w:b/>
          <w:i/>
        </w:rPr>
        <w:t>erminal event</w:t>
      </w:r>
      <w:r w:rsidRPr="00FA33FB">
        <w:t xml:space="preserve"> </w:t>
      </w:r>
      <w:r w:rsidRPr="00046E67">
        <w:t xml:space="preserve">is defined in the </w:t>
      </w:r>
      <w:r>
        <w:t xml:space="preserve">Schedule 1 – </w:t>
      </w:r>
      <w:r w:rsidRPr="00046E67">
        <w:t>Dictionary</w:t>
      </w:r>
      <w:r>
        <w:t>.</w:t>
      </w:r>
    </w:p>
    <w:p w14:paraId="249301B8" w14:textId="77777777" w:rsidR="005464C1" w:rsidRPr="00A20CA1" w:rsidRDefault="008E5154" w:rsidP="008E5154">
      <w:pPr>
        <w:pStyle w:val="LV1"/>
        <w:numPr>
          <w:ilvl w:val="0"/>
          <w:numId w:val="0"/>
        </w:numPr>
        <w:ind w:left="907" w:hanging="567"/>
      </w:pPr>
      <w:bookmarkStart w:id="16" w:name="_Toc82415618"/>
      <w:r w:rsidRPr="00A20CA1">
        <w:t>8</w:t>
      </w:r>
      <w:r w:rsidRPr="00A20CA1">
        <w:tab/>
      </w:r>
      <w:r w:rsidR="005464C1" w:rsidRPr="00A20CA1">
        <w:t>Basis for determining the factors</w:t>
      </w:r>
      <w:bookmarkEnd w:id="16"/>
    </w:p>
    <w:p w14:paraId="36B5C1BE" w14:textId="77777777" w:rsidR="005464C1" w:rsidRPr="00237BAF" w:rsidRDefault="005464C1" w:rsidP="005464C1">
      <w:pPr>
        <w:pStyle w:val="PlainIndent"/>
      </w:pPr>
      <w:r w:rsidRPr="00237BAF">
        <w:t>On the sound medical</w:t>
      </w:r>
      <w:r w:rsidRPr="00237BAF">
        <w:noBreakHyphen/>
        <w:t xml:space="preserve">scientific evidence available, the Repatriation Medical Authority is of the view that it is more probable than not </w:t>
      </w:r>
      <w:r w:rsidRPr="00D5620B">
        <w:t xml:space="preserve">that </w:t>
      </w:r>
      <w:r>
        <w:t xml:space="preserve">ischaemic heart disease </w:t>
      </w:r>
      <w:r w:rsidRPr="00D5620B">
        <w:t>and death from</w:t>
      </w:r>
      <w:r>
        <w:t xml:space="preserve"> ischaemic heart disease </w:t>
      </w:r>
      <w:r w:rsidRPr="00D5620B">
        <w:t>can</w:t>
      </w:r>
      <w:r w:rsidRPr="00237BAF">
        <w:t xml:space="preserve"> be related to relevant service rendered by veterans or members of the Forces under the VEA, or members under the MRCA.</w:t>
      </w:r>
    </w:p>
    <w:p w14:paraId="75D65DF4" w14:textId="77777777" w:rsidR="005464C1" w:rsidRPr="00046E67" w:rsidRDefault="005464C1" w:rsidP="005464C1">
      <w:pPr>
        <w:pStyle w:val="NOTE"/>
      </w:pPr>
      <w:r>
        <w:t xml:space="preserve">Note: </w:t>
      </w:r>
      <w:r>
        <w:rPr>
          <w:b/>
          <w:i/>
        </w:rPr>
        <w:t>r</w:t>
      </w:r>
      <w:r w:rsidRPr="00FA33FB">
        <w:rPr>
          <w:b/>
          <w:i/>
        </w:rPr>
        <w:t>elevant service</w:t>
      </w:r>
      <w:r w:rsidRPr="00FA33FB">
        <w:t xml:space="preserve"> </w:t>
      </w:r>
      <w:r w:rsidRPr="00046E67">
        <w:t xml:space="preserve">is defined in the </w:t>
      </w:r>
      <w:r>
        <w:t xml:space="preserve">Schedule 1 – </w:t>
      </w:r>
      <w:r w:rsidRPr="00046E67">
        <w:t>Dictionary</w:t>
      </w:r>
      <w:r>
        <w:t>.</w:t>
      </w:r>
    </w:p>
    <w:p w14:paraId="3BDF41DE" w14:textId="77777777" w:rsidR="005464C1" w:rsidRPr="00301C54" w:rsidRDefault="008E5154" w:rsidP="008E5154">
      <w:pPr>
        <w:pStyle w:val="LV1"/>
        <w:numPr>
          <w:ilvl w:val="0"/>
          <w:numId w:val="0"/>
        </w:numPr>
        <w:ind w:left="907" w:hanging="567"/>
      </w:pPr>
      <w:bookmarkStart w:id="17" w:name="_Ref411946955"/>
      <w:bookmarkStart w:id="18" w:name="_Ref411946997"/>
      <w:bookmarkStart w:id="19" w:name="_Ref412032503"/>
      <w:bookmarkStart w:id="20" w:name="_Toc82415619"/>
      <w:r w:rsidRPr="00301C54">
        <w:t>9</w:t>
      </w:r>
      <w:r w:rsidRPr="00301C54">
        <w:tab/>
      </w:r>
      <w:r w:rsidR="005464C1" w:rsidRPr="00301C54">
        <w:t xml:space="preserve">Factors that must </w:t>
      </w:r>
      <w:r w:rsidR="005464C1">
        <w:t>exist</w:t>
      </w:r>
      <w:bookmarkEnd w:id="17"/>
      <w:bookmarkEnd w:id="18"/>
      <w:bookmarkEnd w:id="19"/>
      <w:bookmarkEnd w:id="20"/>
    </w:p>
    <w:p w14:paraId="7EEEAE99" w14:textId="77777777" w:rsidR="005464C1" w:rsidRPr="00AA6D8B" w:rsidRDefault="005464C1" w:rsidP="005464C1">
      <w:pPr>
        <w:pStyle w:val="PlainIndent"/>
      </w:pPr>
      <w:bookmarkStart w:id="21" w:name="_Ref402530190"/>
      <w:r w:rsidRPr="00AA6D8B">
        <w:t xml:space="preserve">At least one of the following factors must exist before it can be said that, on the </w:t>
      </w:r>
      <w:r w:rsidRPr="00187DE1">
        <w:t>balance</w:t>
      </w:r>
      <w:r w:rsidRPr="00AA6D8B">
        <w:t xml:space="preserve"> of probabilities, </w:t>
      </w:r>
      <w:r>
        <w:t xml:space="preserve">ischaemic heart disease </w:t>
      </w:r>
      <w:r w:rsidRPr="00AA6D8B">
        <w:t xml:space="preserve">or death from </w:t>
      </w:r>
      <w:r>
        <w:t xml:space="preserve">ischaemic heart disease </w:t>
      </w:r>
      <w:r w:rsidRPr="00AA6D8B">
        <w:t>is connected with the circumstances of a person’s relevant service:</w:t>
      </w:r>
      <w:bookmarkEnd w:id="21"/>
    </w:p>
    <w:p w14:paraId="25AD1254" w14:textId="77777777" w:rsidR="005464C1" w:rsidRPr="007E25FF" w:rsidRDefault="008E5154" w:rsidP="008E5154">
      <w:pPr>
        <w:pStyle w:val="LV2"/>
        <w:numPr>
          <w:ilvl w:val="0"/>
          <w:numId w:val="0"/>
        </w:numPr>
        <w:ind w:left="1474" w:hanging="567"/>
      </w:pPr>
      <w:bookmarkStart w:id="22" w:name="_Ref402530260"/>
      <w:bookmarkStart w:id="23" w:name="_Ref409598844"/>
      <w:r w:rsidRPr="007E25FF">
        <w:t>(1)</w:t>
      </w:r>
      <w:r w:rsidRPr="007E25FF">
        <w:tab/>
      </w:r>
      <w:r w:rsidR="005464C1" w:rsidRPr="007E25FF">
        <w:rPr>
          <w:lang w:val="en-US"/>
        </w:rPr>
        <w:t xml:space="preserve">having hypertension before the clinical </w:t>
      </w:r>
      <w:r w:rsidR="005464C1">
        <w:rPr>
          <w:lang w:val="en-US"/>
        </w:rPr>
        <w:t>onset</w:t>
      </w:r>
      <w:r w:rsidR="005464C1" w:rsidRPr="007E25FF">
        <w:rPr>
          <w:lang w:val="en-US"/>
        </w:rPr>
        <w:t xml:space="preserve"> of ischaemic heart disease;</w:t>
      </w:r>
    </w:p>
    <w:p w14:paraId="7BA4E5F9" w14:textId="77777777" w:rsidR="005464C1" w:rsidRPr="007E25FF" w:rsidRDefault="008E5154" w:rsidP="008E5154">
      <w:pPr>
        <w:pStyle w:val="LV2"/>
        <w:numPr>
          <w:ilvl w:val="0"/>
          <w:numId w:val="0"/>
        </w:numPr>
        <w:ind w:left="1474" w:hanging="567"/>
      </w:pPr>
      <w:r w:rsidRPr="007E25FF">
        <w:t>(2)</w:t>
      </w:r>
      <w:r w:rsidRPr="007E25FF">
        <w:tab/>
      </w:r>
      <w:r w:rsidR="005464C1" w:rsidRPr="007E25FF">
        <w:t xml:space="preserve">having diabetes mellitus before the clinical </w:t>
      </w:r>
      <w:r w:rsidR="005464C1">
        <w:t>onset</w:t>
      </w:r>
      <w:r w:rsidR="005464C1" w:rsidRPr="007E25FF">
        <w:t xml:space="preserve"> of ischaemic heart disease;</w:t>
      </w:r>
    </w:p>
    <w:p w14:paraId="001769E9" w14:textId="77777777" w:rsidR="005464C1" w:rsidRPr="007E25FF" w:rsidRDefault="008E5154" w:rsidP="008E5154">
      <w:pPr>
        <w:pStyle w:val="LV2"/>
        <w:numPr>
          <w:ilvl w:val="0"/>
          <w:numId w:val="0"/>
        </w:numPr>
        <w:ind w:left="1474" w:hanging="567"/>
      </w:pPr>
      <w:r w:rsidRPr="007E25FF">
        <w:t>(3)</w:t>
      </w:r>
      <w:r w:rsidRPr="007E25FF">
        <w:tab/>
      </w:r>
      <w:r w:rsidR="005464C1" w:rsidRPr="007E25FF">
        <w:t xml:space="preserve">being obese for at least five years within the 15 years before the clinical </w:t>
      </w:r>
      <w:r w:rsidR="005464C1">
        <w:t>onset</w:t>
      </w:r>
      <w:r w:rsidR="005464C1" w:rsidRPr="007E25FF">
        <w:t xml:space="preserve"> of ischaemic heart disease;</w:t>
      </w:r>
    </w:p>
    <w:p w14:paraId="1D46CB37" w14:textId="77777777" w:rsidR="005464C1" w:rsidRPr="007E25FF" w:rsidRDefault="005464C1" w:rsidP="005464C1">
      <w:pPr>
        <w:pStyle w:val="NOTE"/>
      </w:pPr>
      <w:r w:rsidRPr="007E25FF">
        <w:t xml:space="preserve">Note: </w:t>
      </w:r>
      <w:r w:rsidRPr="007E25FF">
        <w:rPr>
          <w:b/>
          <w:i/>
        </w:rPr>
        <w:t>being obese</w:t>
      </w:r>
      <w:r w:rsidRPr="007E25FF">
        <w:t xml:space="preserve"> is defined in the Schedule 1 - Dictionary.</w:t>
      </w:r>
      <w:r w:rsidRPr="007E25FF">
        <w:tab/>
        <w:t xml:space="preserve"> </w:t>
      </w:r>
    </w:p>
    <w:p w14:paraId="3FEEBFF8" w14:textId="77777777" w:rsidR="005464C1" w:rsidRPr="007E25FF" w:rsidRDefault="008E5154" w:rsidP="008E5154">
      <w:pPr>
        <w:pStyle w:val="LV2"/>
        <w:numPr>
          <w:ilvl w:val="0"/>
          <w:numId w:val="0"/>
        </w:numPr>
        <w:ind w:left="1474" w:hanging="567"/>
      </w:pPr>
      <w:r w:rsidRPr="007E25FF">
        <w:t>(4)</w:t>
      </w:r>
      <w:r w:rsidRPr="007E25FF">
        <w:tab/>
      </w:r>
      <w:r w:rsidR="005464C1" w:rsidRPr="007E25FF">
        <w:t xml:space="preserve">having dyslipidaemia before the clinical </w:t>
      </w:r>
      <w:r w:rsidR="005464C1">
        <w:t>onset</w:t>
      </w:r>
      <w:r w:rsidR="005464C1" w:rsidRPr="007E25FF">
        <w:t xml:space="preserve"> of ischaemic heart disease;</w:t>
      </w:r>
    </w:p>
    <w:p w14:paraId="45475D0B" w14:textId="77777777" w:rsidR="005464C1" w:rsidRPr="007E25FF" w:rsidRDefault="005464C1" w:rsidP="005464C1">
      <w:pPr>
        <w:pStyle w:val="NOTE"/>
      </w:pPr>
      <w:r w:rsidRPr="007E25FF">
        <w:t xml:space="preserve">Note: </w:t>
      </w:r>
      <w:r w:rsidRPr="007E25FF">
        <w:rPr>
          <w:b/>
          <w:i/>
        </w:rPr>
        <w:t>dyslipidaemia</w:t>
      </w:r>
      <w:r w:rsidRPr="007E25FF">
        <w:t xml:space="preserve"> is defined in the Schedule 1 - Dictionary.</w:t>
      </w:r>
      <w:r w:rsidRPr="007E25FF">
        <w:tab/>
      </w:r>
    </w:p>
    <w:p w14:paraId="5DC94191" w14:textId="77777777" w:rsidR="005464C1" w:rsidRPr="007E25FF" w:rsidRDefault="008E5154" w:rsidP="008E5154">
      <w:pPr>
        <w:pStyle w:val="LV2"/>
        <w:numPr>
          <w:ilvl w:val="0"/>
          <w:numId w:val="0"/>
        </w:numPr>
        <w:ind w:left="1474" w:hanging="567"/>
      </w:pPr>
      <w:r w:rsidRPr="007E25FF">
        <w:t>(5)</w:t>
      </w:r>
      <w:r w:rsidRPr="007E25FF">
        <w:tab/>
      </w:r>
      <w:r w:rsidR="005464C1" w:rsidRPr="007E25FF">
        <w:t xml:space="preserve">where smoking has not ceased prior to the clinical </w:t>
      </w:r>
      <w:r w:rsidR="005464C1">
        <w:t>onset</w:t>
      </w:r>
      <w:r w:rsidR="005464C1" w:rsidRPr="007E25FF">
        <w:t xml:space="preserve"> of ischaemic heart disease:</w:t>
      </w:r>
    </w:p>
    <w:p w14:paraId="0CE537F6" w14:textId="77777777" w:rsidR="005464C1" w:rsidRPr="007E25FF" w:rsidRDefault="008E5154" w:rsidP="008E5154">
      <w:pPr>
        <w:pStyle w:val="LV3"/>
        <w:numPr>
          <w:ilvl w:val="0"/>
          <w:numId w:val="0"/>
        </w:numPr>
        <w:ind w:left="2041" w:hanging="567"/>
      </w:pPr>
      <w:r w:rsidRPr="007E25FF">
        <w:t>(a)</w:t>
      </w:r>
      <w:r w:rsidRPr="007E25FF">
        <w:tab/>
      </w:r>
      <w:r w:rsidR="005464C1" w:rsidRPr="007E25FF">
        <w:t xml:space="preserve">smoking an average of at least three cigarettes per day, or the equivalent thereof in other tobacco products, for at least the one year before the clinical </w:t>
      </w:r>
      <w:r w:rsidR="005464C1">
        <w:t>onset</w:t>
      </w:r>
      <w:r w:rsidR="005464C1" w:rsidRPr="007E25FF">
        <w:t xml:space="preserve"> of ischaemic heart disease; or</w:t>
      </w:r>
    </w:p>
    <w:p w14:paraId="50A09B81" w14:textId="77777777" w:rsidR="005464C1" w:rsidRPr="007E25FF" w:rsidRDefault="008E5154" w:rsidP="008E5154">
      <w:pPr>
        <w:pStyle w:val="LV3"/>
        <w:numPr>
          <w:ilvl w:val="0"/>
          <w:numId w:val="0"/>
        </w:numPr>
        <w:ind w:left="2041" w:hanging="567"/>
      </w:pPr>
      <w:r w:rsidRPr="007E25FF">
        <w:t>(b)</w:t>
      </w:r>
      <w:r w:rsidRPr="007E25FF">
        <w:tab/>
      </w:r>
      <w:r w:rsidR="005464C1" w:rsidRPr="007E25FF">
        <w:t xml:space="preserve">smoking at least one half pack-year of cigarettes, or the equivalent thereof in other tobacco products, before the clinical </w:t>
      </w:r>
      <w:r w:rsidR="005464C1">
        <w:t>onset</w:t>
      </w:r>
      <w:r w:rsidR="005464C1" w:rsidRPr="007E25FF">
        <w:t xml:space="preserve"> of ischaemic heart disease;</w:t>
      </w:r>
    </w:p>
    <w:p w14:paraId="3C7A741D" w14:textId="77777777" w:rsidR="005464C1" w:rsidRPr="007E25FF" w:rsidRDefault="005464C1" w:rsidP="005464C1">
      <w:pPr>
        <w:pStyle w:val="NOTE"/>
      </w:pPr>
      <w:r w:rsidRPr="007E25FF">
        <w:t xml:space="preserve">Note: </w:t>
      </w:r>
      <w:r w:rsidRPr="007E25FF">
        <w:rPr>
          <w:b/>
          <w:i/>
        </w:rPr>
        <w:t>cigarettes per day, or the equivalent thereof in other tobacco products</w:t>
      </w:r>
      <w:r w:rsidRPr="007E25FF">
        <w:t xml:space="preserve"> and </w:t>
      </w:r>
      <w:r w:rsidRPr="007E25FF">
        <w:rPr>
          <w:b/>
          <w:i/>
        </w:rPr>
        <w:t>pack-year of cigarettes, or the equivalent thereof in other tobacco products</w:t>
      </w:r>
      <w:r w:rsidRPr="007E25FF">
        <w:t xml:space="preserve"> are defined in the Schedule 1 - Dictionary.</w:t>
      </w:r>
      <w:r w:rsidRPr="007E25FF">
        <w:tab/>
      </w:r>
    </w:p>
    <w:p w14:paraId="40C5449E" w14:textId="77777777" w:rsidR="005464C1" w:rsidRPr="007E25FF" w:rsidRDefault="008E5154" w:rsidP="008E5154">
      <w:pPr>
        <w:pStyle w:val="LV2"/>
        <w:numPr>
          <w:ilvl w:val="0"/>
          <w:numId w:val="0"/>
        </w:numPr>
        <w:ind w:left="1474" w:hanging="567"/>
      </w:pPr>
      <w:r w:rsidRPr="007E25FF">
        <w:lastRenderedPageBreak/>
        <w:t>(6)</w:t>
      </w:r>
      <w:r w:rsidRPr="007E25FF">
        <w:tab/>
      </w:r>
      <w:r w:rsidR="005464C1" w:rsidRPr="007E25FF">
        <w:t xml:space="preserve">where smoking has ceased prior to the clinical </w:t>
      </w:r>
      <w:r w:rsidR="005464C1">
        <w:t>onset</w:t>
      </w:r>
      <w:r w:rsidR="005464C1" w:rsidRPr="007E25FF">
        <w:t xml:space="preserve"> of ischaemic heart disease:</w:t>
      </w:r>
    </w:p>
    <w:p w14:paraId="6AE63132" w14:textId="77777777" w:rsidR="005464C1" w:rsidRPr="007E25FF" w:rsidRDefault="008E5154" w:rsidP="008E5154">
      <w:pPr>
        <w:pStyle w:val="LV3"/>
        <w:numPr>
          <w:ilvl w:val="0"/>
          <w:numId w:val="0"/>
        </w:numPr>
        <w:ind w:left="2041" w:hanging="567"/>
      </w:pPr>
      <w:r w:rsidRPr="007E25FF">
        <w:t>(a)</w:t>
      </w:r>
      <w:r w:rsidRPr="007E25FF">
        <w:tab/>
      </w:r>
      <w:r w:rsidR="005464C1" w:rsidRPr="007E25FF">
        <w:t xml:space="preserve">smoking at least one half pack-year but less than five pack-years of cigarettes, or the equivalent thereof in other tobacco products, before the clinical </w:t>
      </w:r>
      <w:r w:rsidR="005464C1">
        <w:t>onset</w:t>
      </w:r>
      <w:r w:rsidR="005464C1" w:rsidRPr="007E25FF">
        <w:t xml:space="preserve"> of ischaemic heart disease, and the clinical </w:t>
      </w:r>
      <w:r w:rsidR="005464C1">
        <w:t>onset</w:t>
      </w:r>
      <w:r w:rsidR="005464C1" w:rsidRPr="007E25FF">
        <w:t xml:space="preserve"> of ischaemic heart disease has occurred within five years of smoking cessation; </w:t>
      </w:r>
    </w:p>
    <w:p w14:paraId="1BFA362A" w14:textId="77777777" w:rsidR="005464C1" w:rsidRPr="007E25FF" w:rsidRDefault="008E5154" w:rsidP="008E5154">
      <w:pPr>
        <w:pStyle w:val="LV3"/>
        <w:numPr>
          <w:ilvl w:val="0"/>
          <w:numId w:val="0"/>
        </w:numPr>
        <w:ind w:left="2041" w:hanging="567"/>
      </w:pPr>
      <w:r w:rsidRPr="007E25FF">
        <w:t>(b)</w:t>
      </w:r>
      <w:r w:rsidRPr="007E25FF">
        <w:tab/>
      </w:r>
      <w:r w:rsidR="005464C1" w:rsidRPr="007E25FF">
        <w:t xml:space="preserve">smoking at least five pack-years but less than 20 pack-years of cigarettes, or the equivalent thereof in other tobacco products, before the clinical </w:t>
      </w:r>
      <w:r w:rsidR="005464C1">
        <w:t>onset</w:t>
      </w:r>
      <w:r w:rsidR="005464C1" w:rsidRPr="007E25FF">
        <w:t xml:space="preserve"> of ischaemic heart disease, and the clinical </w:t>
      </w:r>
      <w:r w:rsidR="005464C1">
        <w:t>onset</w:t>
      </w:r>
      <w:r w:rsidR="005464C1" w:rsidRPr="007E25FF">
        <w:t xml:space="preserve"> of ischaemic heart disease has occurred within 20 years of smoking cessation; or</w:t>
      </w:r>
    </w:p>
    <w:p w14:paraId="68FCAB6B" w14:textId="77777777" w:rsidR="005464C1" w:rsidRPr="007E25FF" w:rsidRDefault="008E5154" w:rsidP="008E5154">
      <w:pPr>
        <w:pStyle w:val="LV3"/>
        <w:numPr>
          <w:ilvl w:val="0"/>
          <w:numId w:val="0"/>
        </w:numPr>
        <w:ind w:left="2041" w:hanging="567"/>
      </w:pPr>
      <w:r w:rsidRPr="007E25FF">
        <w:t>(c)</w:t>
      </w:r>
      <w:r w:rsidRPr="007E25FF">
        <w:tab/>
      </w:r>
      <w:r w:rsidR="005464C1" w:rsidRPr="007E25FF">
        <w:t xml:space="preserve">smoking at least 20 pack-years of cigarettes, or the equivalent thereof in other tobacco products, before the clinical </w:t>
      </w:r>
      <w:r w:rsidR="005464C1">
        <w:t>onset</w:t>
      </w:r>
      <w:r w:rsidR="005464C1" w:rsidRPr="007E25FF">
        <w:t xml:space="preserve"> of ischaemic heart disease;</w:t>
      </w:r>
    </w:p>
    <w:p w14:paraId="4049109F" w14:textId="77777777" w:rsidR="005464C1" w:rsidRPr="007E25FF" w:rsidRDefault="005464C1" w:rsidP="005464C1">
      <w:pPr>
        <w:pStyle w:val="NOTE"/>
      </w:pPr>
      <w:r w:rsidRPr="007E25FF">
        <w:t xml:space="preserve">Note: </w:t>
      </w:r>
      <w:r w:rsidRPr="007E25FF">
        <w:rPr>
          <w:b/>
          <w:i/>
        </w:rPr>
        <w:t>pack-year of cigarettes, or the equivalent thereof in other tobacco products</w:t>
      </w:r>
      <w:r w:rsidRPr="007E25FF">
        <w:t xml:space="preserve"> </w:t>
      </w:r>
      <w:r>
        <w:t>is</w:t>
      </w:r>
      <w:r w:rsidRPr="007E25FF">
        <w:t xml:space="preserve"> defined in the Schedule 1 - Dictionary.</w:t>
      </w:r>
      <w:r w:rsidRPr="007E25FF">
        <w:tab/>
      </w:r>
    </w:p>
    <w:p w14:paraId="4E0F7B0D" w14:textId="77777777" w:rsidR="005464C1" w:rsidRPr="007E25FF" w:rsidRDefault="008E5154" w:rsidP="008E5154">
      <w:pPr>
        <w:pStyle w:val="LV2"/>
        <w:numPr>
          <w:ilvl w:val="0"/>
          <w:numId w:val="0"/>
        </w:numPr>
        <w:ind w:left="1474" w:hanging="567"/>
      </w:pPr>
      <w:r w:rsidRPr="007E25FF">
        <w:t>(7)</w:t>
      </w:r>
      <w:r w:rsidRPr="007E25FF">
        <w:tab/>
      </w:r>
      <w:r w:rsidR="005464C1" w:rsidRPr="007E25FF">
        <w:t>where exposure to second-hand smoke has not ceased</w:t>
      </w:r>
      <w:r w:rsidR="005464C1">
        <w:t xml:space="preserve">, </w:t>
      </w:r>
      <w:r w:rsidR="005464C1" w:rsidRPr="007E25FF">
        <w:t>being exposed to second-hand smoke for at least 1</w:t>
      </w:r>
      <w:r w:rsidR="005464C1">
        <w:t> </w:t>
      </w:r>
      <w:r w:rsidR="005464C1" w:rsidRPr="007E25FF">
        <w:t>000 hours before the clinical onset of ischaemic heart disease;</w:t>
      </w:r>
    </w:p>
    <w:p w14:paraId="42F09304" w14:textId="77777777" w:rsidR="005464C1" w:rsidRPr="007E25FF" w:rsidRDefault="005464C1" w:rsidP="005464C1">
      <w:pPr>
        <w:pStyle w:val="NOTE"/>
      </w:pPr>
      <w:r w:rsidRPr="007E25FF">
        <w:t xml:space="preserve">Note: </w:t>
      </w:r>
      <w:r w:rsidRPr="007E25FF">
        <w:rPr>
          <w:b/>
          <w:i/>
        </w:rPr>
        <w:t>being exposed to second-hand smoke</w:t>
      </w:r>
      <w:r w:rsidRPr="007E25FF">
        <w:t xml:space="preserve"> is defined in the Schedule 1 - Dictionary.</w:t>
      </w:r>
    </w:p>
    <w:p w14:paraId="2244CC82" w14:textId="77777777" w:rsidR="005464C1" w:rsidRPr="007E25FF" w:rsidRDefault="008E5154" w:rsidP="008E5154">
      <w:pPr>
        <w:pStyle w:val="LV2"/>
        <w:numPr>
          <w:ilvl w:val="0"/>
          <w:numId w:val="0"/>
        </w:numPr>
        <w:ind w:left="1474" w:hanging="567"/>
      </w:pPr>
      <w:r w:rsidRPr="007E25FF">
        <w:t>(8)</w:t>
      </w:r>
      <w:r w:rsidRPr="007E25FF">
        <w:tab/>
      </w:r>
      <w:r w:rsidR="005464C1" w:rsidRPr="007E25FF">
        <w:t>where exposure to second-hand smoke has ceased</w:t>
      </w:r>
      <w:r w:rsidR="005464C1">
        <w:t>:</w:t>
      </w:r>
      <w:r w:rsidR="005464C1" w:rsidRPr="007E25FF">
        <w:t xml:space="preserve"> </w:t>
      </w:r>
    </w:p>
    <w:p w14:paraId="446658B7" w14:textId="77777777" w:rsidR="005464C1" w:rsidRPr="007E25FF" w:rsidRDefault="008E5154" w:rsidP="008E5154">
      <w:pPr>
        <w:pStyle w:val="LV3"/>
        <w:numPr>
          <w:ilvl w:val="0"/>
          <w:numId w:val="0"/>
        </w:numPr>
        <w:ind w:left="2041" w:hanging="567"/>
      </w:pPr>
      <w:r w:rsidRPr="007E25FF">
        <w:t>(a)</w:t>
      </w:r>
      <w:r w:rsidRPr="007E25FF">
        <w:tab/>
      </w:r>
      <w:r w:rsidR="005464C1" w:rsidRPr="007E25FF">
        <w:t>being exposed to second-hand smoke for at least 1</w:t>
      </w:r>
      <w:r w:rsidR="005464C1">
        <w:t> </w:t>
      </w:r>
      <w:r w:rsidR="005464C1" w:rsidRPr="007E25FF">
        <w:t>000 hours but less than 5</w:t>
      </w:r>
      <w:r w:rsidR="005464C1">
        <w:t> </w:t>
      </w:r>
      <w:r w:rsidR="005464C1" w:rsidRPr="007E25FF">
        <w:t xml:space="preserve">000 hours before the clinical </w:t>
      </w:r>
      <w:r w:rsidR="005464C1">
        <w:t>onset</w:t>
      </w:r>
      <w:r w:rsidR="005464C1" w:rsidRPr="007E25FF">
        <w:t xml:space="preserve"> of ischaemic heart disease, and the clinical </w:t>
      </w:r>
      <w:r w:rsidR="005464C1">
        <w:t>onset</w:t>
      </w:r>
      <w:r w:rsidR="005464C1" w:rsidRPr="007E25FF">
        <w:t xml:space="preserve"> of ischaemic heart disease has occurred within five years of the last exposure to second-hand smoke; or</w:t>
      </w:r>
    </w:p>
    <w:p w14:paraId="256634E1" w14:textId="77777777" w:rsidR="005464C1" w:rsidRPr="007E25FF" w:rsidRDefault="008E5154" w:rsidP="008E5154">
      <w:pPr>
        <w:pStyle w:val="LV3"/>
        <w:numPr>
          <w:ilvl w:val="0"/>
          <w:numId w:val="0"/>
        </w:numPr>
        <w:ind w:left="2041" w:hanging="567"/>
      </w:pPr>
      <w:r w:rsidRPr="007E25FF">
        <w:t>(b)</w:t>
      </w:r>
      <w:r w:rsidRPr="007E25FF">
        <w:tab/>
      </w:r>
      <w:r w:rsidR="005464C1" w:rsidRPr="007E25FF">
        <w:t>being exposed to second-hand smoke for at least 5</w:t>
      </w:r>
      <w:r w:rsidR="005464C1">
        <w:t> </w:t>
      </w:r>
      <w:r w:rsidR="005464C1" w:rsidRPr="007E25FF">
        <w:t xml:space="preserve">000 hours before the clinical </w:t>
      </w:r>
      <w:r w:rsidR="005464C1">
        <w:t>onset</w:t>
      </w:r>
      <w:r w:rsidR="005464C1" w:rsidRPr="007E25FF">
        <w:t xml:space="preserve"> of ischaemic heart disease;</w:t>
      </w:r>
    </w:p>
    <w:p w14:paraId="5D0771C1" w14:textId="77777777" w:rsidR="005464C1" w:rsidRPr="007E25FF" w:rsidRDefault="005464C1" w:rsidP="005464C1">
      <w:pPr>
        <w:pStyle w:val="NOTE"/>
      </w:pPr>
      <w:r w:rsidRPr="007E25FF">
        <w:t xml:space="preserve">Note: </w:t>
      </w:r>
      <w:r w:rsidRPr="007E25FF">
        <w:rPr>
          <w:b/>
          <w:i/>
        </w:rPr>
        <w:t>being exposed to second-hand smoke</w:t>
      </w:r>
      <w:r w:rsidRPr="007E25FF">
        <w:t xml:space="preserve"> is defined in the Schedule 1 - Dictionary.</w:t>
      </w:r>
    </w:p>
    <w:p w14:paraId="01A3E70A" w14:textId="77777777" w:rsidR="005464C1" w:rsidRPr="007E25FF" w:rsidRDefault="008E5154" w:rsidP="008E5154">
      <w:pPr>
        <w:pStyle w:val="LV2"/>
        <w:numPr>
          <w:ilvl w:val="0"/>
          <w:numId w:val="0"/>
        </w:numPr>
        <w:ind w:left="1474" w:hanging="567"/>
      </w:pPr>
      <w:r w:rsidRPr="007E25FF">
        <w:t>(9)</w:t>
      </w:r>
      <w:r w:rsidRPr="007E25FF">
        <w:tab/>
      </w:r>
      <w:r w:rsidR="005464C1" w:rsidRPr="007E25FF">
        <w:t>where the use of chewing tobacco has not ceased, using chewing tobacco on more days than not for at least one year before the clinical onset of ischaemic heart disease;</w:t>
      </w:r>
    </w:p>
    <w:p w14:paraId="07E309A8" w14:textId="77777777" w:rsidR="005464C1" w:rsidRPr="007E25FF" w:rsidRDefault="008E5154" w:rsidP="008E5154">
      <w:pPr>
        <w:pStyle w:val="LV2"/>
        <w:numPr>
          <w:ilvl w:val="0"/>
          <w:numId w:val="0"/>
        </w:numPr>
        <w:ind w:left="1474" w:hanging="567"/>
      </w:pPr>
      <w:r w:rsidRPr="007E25FF">
        <w:t>(10)</w:t>
      </w:r>
      <w:r w:rsidRPr="007E25FF">
        <w:tab/>
      </w:r>
      <w:r w:rsidR="005464C1" w:rsidRPr="007E25FF">
        <w:t>where the use of chewing tobacco has ceased</w:t>
      </w:r>
      <w:r w:rsidR="005464C1">
        <w:t>:</w:t>
      </w:r>
    </w:p>
    <w:p w14:paraId="2BF62D27" w14:textId="77777777" w:rsidR="005464C1" w:rsidRPr="007E25FF" w:rsidRDefault="008E5154" w:rsidP="008E5154">
      <w:pPr>
        <w:pStyle w:val="LV3"/>
        <w:numPr>
          <w:ilvl w:val="0"/>
          <w:numId w:val="0"/>
        </w:numPr>
        <w:ind w:left="2041" w:hanging="567"/>
      </w:pPr>
      <w:r w:rsidRPr="007E25FF">
        <w:t>(a)</w:t>
      </w:r>
      <w:r w:rsidRPr="007E25FF">
        <w:tab/>
      </w:r>
      <w:r w:rsidR="005464C1" w:rsidRPr="007E25FF">
        <w:t xml:space="preserve">using chewing tobacco on more days than not for at least one year but less than five years before the clinical </w:t>
      </w:r>
      <w:r w:rsidR="005464C1">
        <w:t>onset</w:t>
      </w:r>
      <w:r w:rsidR="005464C1" w:rsidRPr="007E25FF">
        <w:t xml:space="preserve"> of ischaemic heart disease, and the clinical </w:t>
      </w:r>
      <w:r w:rsidR="005464C1">
        <w:t>onset</w:t>
      </w:r>
      <w:r w:rsidR="005464C1" w:rsidRPr="007E25FF">
        <w:t xml:space="preserve"> of ischaemic heart disease has occurred within five years of ceasing to use chewing tobacco; or</w:t>
      </w:r>
    </w:p>
    <w:p w14:paraId="1E2EFC36" w14:textId="77777777" w:rsidR="005464C1" w:rsidRPr="007E25FF" w:rsidRDefault="008E5154" w:rsidP="008E5154">
      <w:pPr>
        <w:pStyle w:val="LV3"/>
        <w:numPr>
          <w:ilvl w:val="0"/>
          <w:numId w:val="0"/>
        </w:numPr>
        <w:ind w:left="2041" w:hanging="567"/>
      </w:pPr>
      <w:r w:rsidRPr="007E25FF">
        <w:t>(b)</w:t>
      </w:r>
      <w:r w:rsidRPr="007E25FF">
        <w:tab/>
      </w:r>
      <w:r w:rsidR="005464C1" w:rsidRPr="007E25FF">
        <w:t xml:space="preserve">using chewing tobacco on more days than not for at least five years before the clinical </w:t>
      </w:r>
      <w:r w:rsidR="005464C1">
        <w:t>onset</w:t>
      </w:r>
      <w:r w:rsidR="005464C1" w:rsidRPr="007E25FF">
        <w:t xml:space="preserve"> of ischaemic heart disease; </w:t>
      </w:r>
    </w:p>
    <w:p w14:paraId="0B8E66F2" w14:textId="77777777" w:rsidR="005464C1" w:rsidRPr="007E25FF" w:rsidRDefault="008E5154" w:rsidP="008E5154">
      <w:pPr>
        <w:pStyle w:val="LV2"/>
        <w:numPr>
          <w:ilvl w:val="0"/>
          <w:numId w:val="0"/>
        </w:numPr>
        <w:ind w:left="1474" w:hanging="567"/>
      </w:pPr>
      <w:r w:rsidRPr="007E25FF">
        <w:lastRenderedPageBreak/>
        <w:t>(11)</w:t>
      </w:r>
      <w:r w:rsidRPr="007E25FF">
        <w:tab/>
      </w:r>
      <w:r w:rsidR="005464C1" w:rsidRPr="007E25FF">
        <w:t xml:space="preserve">an inability to undertake any physical activity greater than three METs for at least the five years before the clinical </w:t>
      </w:r>
      <w:r w:rsidR="005464C1">
        <w:t>onset</w:t>
      </w:r>
      <w:r w:rsidR="005464C1" w:rsidRPr="007E25FF">
        <w:t xml:space="preserve"> of ischaemic heart disease;</w:t>
      </w:r>
    </w:p>
    <w:p w14:paraId="710FFA09" w14:textId="77777777" w:rsidR="005464C1" w:rsidRPr="007E25FF" w:rsidRDefault="005464C1" w:rsidP="005464C1">
      <w:pPr>
        <w:pStyle w:val="NOTE"/>
      </w:pPr>
      <w:r w:rsidRPr="007E25FF">
        <w:t xml:space="preserve">Note: </w:t>
      </w:r>
      <w:r w:rsidRPr="007E25FF">
        <w:rPr>
          <w:b/>
          <w:i/>
        </w:rPr>
        <w:t>MET</w:t>
      </w:r>
      <w:r w:rsidRPr="007E25FF">
        <w:t xml:space="preserve"> is defined in the Schedule 1 - Dictionary.</w:t>
      </w:r>
    </w:p>
    <w:p w14:paraId="0CF82299" w14:textId="77777777" w:rsidR="005464C1" w:rsidRPr="00536169" w:rsidRDefault="008E5154" w:rsidP="008E5154">
      <w:pPr>
        <w:pStyle w:val="LV2"/>
        <w:numPr>
          <w:ilvl w:val="0"/>
          <w:numId w:val="0"/>
        </w:numPr>
        <w:ind w:left="1474" w:hanging="567"/>
        <w:rPr>
          <w:b/>
        </w:rPr>
      </w:pPr>
      <w:r w:rsidRPr="00536169">
        <w:t>(12)</w:t>
      </w:r>
      <w:r w:rsidRPr="00536169">
        <w:tab/>
      </w:r>
      <w:r w:rsidR="005464C1" w:rsidRPr="00536169">
        <w:rPr>
          <w:rStyle w:val="Strong"/>
          <w:b w:val="0"/>
        </w:rPr>
        <w:t>being sedentary for a cumulative total of at least 12 hours per day on more days than not for at least the five years before the clinical onset of ischaemic heart disease;</w:t>
      </w:r>
    </w:p>
    <w:p w14:paraId="2653F211" w14:textId="77777777" w:rsidR="005464C1" w:rsidRPr="007E25FF" w:rsidRDefault="005464C1" w:rsidP="005464C1">
      <w:pPr>
        <w:pStyle w:val="NOTE"/>
      </w:pPr>
      <w:r w:rsidRPr="007E25FF">
        <w:t xml:space="preserve">Note: </w:t>
      </w:r>
      <w:r w:rsidRPr="007E25FF">
        <w:rPr>
          <w:b/>
          <w:i/>
        </w:rPr>
        <w:t>being sedentary</w:t>
      </w:r>
      <w:r w:rsidRPr="007E25FF">
        <w:t xml:space="preserve"> is defined in the Schedule 1 - Dictionary.</w:t>
      </w:r>
    </w:p>
    <w:p w14:paraId="7D7A4FA3" w14:textId="77777777" w:rsidR="005464C1" w:rsidRPr="007E25FF" w:rsidRDefault="008E5154" w:rsidP="008E5154">
      <w:pPr>
        <w:pStyle w:val="LV2"/>
        <w:numPr>
          <w:ilvl w:val="0"/>
          <w:numId w:val="0"/>
        </w:numPr>
        <w:ind w:left="1474" w:hanging="567"/>
      </w:pPr>
      <w:r w:rsidRPr="007E25FF">
        <w:t>(13)</w:t>
      </w:r>
      <w:r w:rsidRPr="007E25FF">
        <w:tab/>
      </w:r>
      <w:r w:rsidR="005464C1" w:rsidRPr="007E25FF">
        <w:t xml:space="preserve">having </w:t>
      </w:r>
      <w:r w:rsidR="005464C1">
        <w:t>chronic kidney disease</w:t>
      </w:r>
      <w:r w:rsidR="005464C1" w:rsidRPr="007E25FF">
        <w:t xml:space="preserve"> before the clinical </w:t>
      </w:r>
      <w:r w:rsidR="005464C1">
        <w:t>onset</w:t>
      </w:r>
      <w:r w:rsidR="005464C1" w:rsidRPr="007E25FF">
        <w:t xml:space="preserve"> of ischaemic heart disease;</w:t>
      </w:r>
    </w:p>
    <w:p w14:paraId="584E1BC5" w14:textId="77777777" w:rsidR="005464C1" w:rsidRPr="007E25FF" w:rsidRDefault="005464C1" w:rsidP="005464C1">
      <w:pPr>
        <w:pStyle w:val="NOTE"/>
      </w:pPr>
      <w:r w:rsidRPr="007E25FF">
        <w:t xml:space="preserve">Note: </w:t>
      </w:r>
      <w:r>
        <w:rPr>
          <w:b/>
          <w:i/>
        </w:rPr>
        <w:t>chronic kidney disease</w:t>
      </w:r>
      <w:r w:rsidRPr="007E25FF">
        <w:t xml:space="preserve"> is defined in the Schedule 1 - Dictionary.</w:t>
      </w:r>
    </w:p>
    <w:p w14:paraId="478C42A3" w14:textId="77777777" w:rsidR="005464C1" w:rsidRPr="007E25FF" w:rsidRDefault="008E5154" w:rsidP="008E5154">
      <w:pPr>
        <w:pStyle w:val="LV2"/>
        <w:numPr>
          <w:ilvl w:val="0"/>
          <w:numId w:val="0"/>
        </w:numPr>
        <w:ind w:left="1474" w:hanging="567"/>
      </w:pPr>
      <w:r w:rsidRPr="007E25FF">
        <w:t>(14)</w:t>
      </w:r>
      <w:r w:rsidRPr="007E25FF">
        <w:tab/>
      </w:r>
      <w:r w:rsidR="005464C1" w:rsidRPr="007E25FF">
        <w:t xml:space="preserve">having hypothyroidism or Hashimoto's thyroiditis with hypothyroidism for at least two years within the ten years before the clinical </w:t>
      </w:r>
      <w:r w:rsidR="005464C1">
        <w:t>onset</w:t>
      </w:r>
      <w:r w:rsidR="005464C1" w:rsidRPr="007E25FF">
        <w:t xml:space="preserve"> of ischaemic heart disease;</w:t>
      </w:r>
    </w:p>
    <w:p w14:paraId="6AE53A88" w14:textId="77777777" w:rsidR="005464C1" w:rsidRPr="007E25FF" w:rsidRDefault="008E5154" w:rsidP="008E5154">
      <w:pPr>
        <w:pStyle w:val="LV2"/>
        <w:numPr>
          <w:ilvl w:val="0"/>
          <w:numId w:val="0"/>
        </w:numPr>
        <w:ind w:left="1474" w:hanging="567"/>
      </w:pPr>
      <w:r w:rsidRPr="007E25FF">
        <w:t>(15)</w:t>
      </w:r>
      <w:r w:rsidRPr="007E25FF">
        <w:tab/>
      </w:r>
      <w:r w:rsidR="005464C1" w:rsidRPr="007E25FF">
        <w:t xml:space="preserve">having received a cumulative equivalent dose of at least 1 sievert of ionising radiation to the heart at least one year before the clinical </w:t>
      </w:r>
      <w:r w:rsidR="005464C1">
        <w:t>onset</w:t>
      </w:r>
      <w:r w:rsidR="005464C1" w:rsidRPr="007E25FF">
        <w:t xml:space="preserve"> of ischaemic heart disease;</w:t>
      </w:r>
    </w:p>
    <w:p w14:paraId="77037302" w14:textId="77777777" w:rsidR="005464C1" w:rsidRPr="007E25FF" w:rsidRDefault="005464C1" w:rsidP="005464C1">
      <w:pPr>
        <w:pStyle w:val="NOTE"/>
      </w:pPr>
      <w:r w:rsidRPr="007E25FF">
        <w:t xml:space="preserve">Note: </w:t>
      </w:r>
      <w:r w:rsidRPr="007E25FF">
        <w:rPr>
          <w:b/>
          <w:i/>
        </w:rPr>
        <w:t>cumulative equivalent dose</w:t>
      </w:r>
      <w:r w:rsidRPr="007E25FF">
        <w:t xml:space="preserve"> is defined in the Schedule 1 - Dictionary.</w:t>
      </w:r>
    </w:p>
    <w:p w14:paraId="5A5FFA74" w14:textId="77777777" w:rsidR="005464C1" w:rsidRPr="007E25FF" w:rsidRDefault="008E5154" w:rsidP="008E5154">
      <w:pPr>
        <w:pStyle w:val="LV2"/>
        <w:numPr>
          <w:ilvl w:val="0"/>
          <w:numId w:val="0"/>
        </w:numPr>
        <w:ind w:left="1474" w:hanging="567"/>
      </w:pPr>
      <w:r w:rsidRPr="007E25FF">
        <w:t>(16)</w:t>
      </w:r>
      <w:r w:rsidRPr="007E25FF">
        <w:tab/>
      </w:r>
      <w:r w:rsidR="005464C1" w:rsidRPr="007E25FF">
        <w:t xml:space="preserve">undergoing a course of therapeutic radiation for cancer, where the heart was in the field of radiation, before the clinical </w:t>
      </w:r>
      <w:r w:rsidR="005464C1">
        <w:t>onset</w:t>
      </w:r>
      <w:r w:rsidR="005464C1" w:rsidRPr="007E25FF">
        <w:t xml:space="preserve"> of ischaemic heart disease;</w:t>
      </w:r>
    </w:p>
    <w:p w14:paraId="2F180F2E" w14:textId="77777777" w:rsidR="005464C1" w:rsidRPr="007E25FF" w:rsidRDefault="008E5154" w:rsidP="008E5154">
      <w:pPr>
        <w:pStyle w:val="LV2"/>
        <w:numPr>
          <w:ilvl w:val="0"/>
          <w:numId w:val="0"/>
        </w:numPr>
        <w:ind w:left="1474" w:hanging="567"/>
      </w:pPr>
      <w:r w:rsidRPr="007E25FF">
        <w:t>(17)</w:t>
      </w:r>
      <w:r w:rsidRPr="007E25FF">
        <w:tab/>
      </w:r>
      <w:r w:rsidR="005464C1" w:rsidRPr="007E25FF">
        <w:t xml:space="preserve">having a clinically significant disorder of mental health </w:t>
      </w:r>
      <w:r w:rsidR="005464C1">
        <w:t>as specified</w:t>
      </w:r>
      <w:r w:rsidR="005464C1" w:rsidRPr="007E25FF">
        <w:t xml:space="preserve"> for at least </w:t>
      </w:r>
      <w:r w:rsidR="005464C1">
        <w:t xml:space="preserve">the </w:t>
      </w:r>
      <w:r w:rsidR="005464C1" w:rsidRPr="007E25FF">
        <w:t xml:space="preserve">five years before the clinical </w:t>
      </w:r>
      <w:r w:rsidR="005464C1">
        <w:t>onset</w:t>
      </w:r>
      <w:r w:rsidR="005464C1" w:rsidRPr="007E25FF">
        <w:t xml:space="preserve"> of ischaemic heart disease;</w:t>
      </w:r>
    </w:p>
    <w:p w14:paraId="490B25C9" w14:textId="77777777" w:rsidR="005464C1" w:rsidRPr="007E25FF" w:rsidRDefault="005464C1" w:rsidP="005464C1">
      <w:pPr>
        <w:pStyle w:val="NOTE"/>
      </w:pPr>
      <w:r>
        <w:t xml:space="preserve">Note: </w:t>
      </w:r>
      <w:r>
        <w:rPr>
          <w:b/>
          <w:i/>
        </w:rPr>
        <w:t>clinically significant disorder of mental health as specified</w:t>
      </w:r>
      <w:r w:rsidRPr="00046E67">
        <w:t xml:space="preserve"> </w:t>
      </w:r>
      <w:r>
        <w:t xml:space="preserve">is </w:t>
      </w:r>
      <w:r w:rsidRPr="00046E67">
        <w:t xml:space="preserve">defined in the </w:t>
      </w:r>
      <w:r>
        <w:t xml:space="preserve">Schedule 1 - </w:t>
      </w:r>
      <w:r w:rsidRPr="002717B2">
        <w:t>Dictionary</w:t>
      </w:r>
      <w:r w:rsidRPr="00046E67">
        <w:t>.</w:t>
      </w:r>
    </w:p>
    <w:p w14:paraId="4BB57433" w14:textId="77777777" w:rsidR="005464C1" w:rsidRPr="007E25FF" w:rsidRDefault="008E5154" w:rsidP="008E5154">
      <w:pPr>
        <w:pStyle w:val="LV2"/>
        <w:numPr>
          <w:ilvl w:val="0"/>
          <w:numId w:val="0"/>
        </w:numPr>
        <w:ind w:left="1474" w:hanging="567"/>
      </w:pPr>
      <w:r w:rsidRPr="007E25FF">
        <w:t>(18)</w:t>
      </w:r>
      <w:r w:rsidRPr="007E25FF">
        <w:tab/>
      </w:r>
      <w:r w:rsidR="005464C1" w:rsidRPr="007E25FF">
        <w:t xml:space="preserve">using a combined oral contraceptive pill containing at least 30 micrograms of ethinyl oestradiol for at least the 21 days before the clinical </w:t>
      </w:r>
      <w:r w:rsidR="005464C1">
        <w:t>onset</w:t>
      </w:r>
      <w:r w:rsidR="005464C1" w:rsidRPr="007E25FF">
        <w:t xml:space="preserve"> of ischaemic heart disease;</w:t>
      </w:r>
    </w:p>
    <w:p w14:paraId="0B379CC0" w14:textId="77777777" w:rsidR="005464C1" w:rsidRPr="007E25FF" w:rsidRDefault="008E5154" w:rsidP="008E5154">
      <w:pPr>
        <w:pStyle w:val="LV2"/>
        <w:numPr>
          <w:ilvl w:val="0"/>
          <w:numId w:val="0"/>
        </w:numPr>
        <w:ind w:left="1474" w:hanging="567"/>
      </w:pPr>
      <w:r w:rsidRPr="007E25FF">
        <w:t>(19)</w:t>
      </w:r>
      <w:r w:rsidRPr="007E25FF">
        <w:tab/>
      </w:r>
      <w:r w:rsidR="005464C1" w:rsidRPr="007E25FF">
        <w:t xml:space="preserve">being treated with a drug, or a drug from a class of drugs, from Specified List </w:t>
      </w:r>
      <w:r w:rsidR="005464C1">
        <w:t>1</w:t>
      </w:r>
      <w:r w:rsidR="005464C1" w:rsidRPr="007E25FF">
        <w:t xml:space="preserve"> of drugs, where that drug cannot be ceased or substituted, at the time of the clinical </w:t>
      </w:r>
      <w:r w:rsidR="005464C1">
        <w:t>onset</w:t>
      </w:r>
      <w:r w:rsidR="005464C1" w:rsidRPr="007E25FF">
        <w:t xml:space="preserve"> of ischaemic heart disease;</w:t>
      </w:r>
    </w:p>
    <w:p w14:paraId="6F852B84" w14:textId="77777777" w:rsidR="005464C1" w:rsidRPr="007E25FF" w:rsidRDefault="005464C1" w:rsidP="005464C1">
      <w:pPr>
        <w:pStyle w:val="NOTE"/>
      </w:pPr>
      <w:r w:rsidRPr="007E25FF">
        <w:t xml:space="preserve">Note: </w:t>
      </w:r>
      <w:r w:rsidRPr="007E25FF">
        <w:rPr>
          <w:b/>
          <w:i/>
        </w:rPr>
        <w:t xml:space="preserve">Specified List </w:t>
      </w:r>
      <w:r>
        <w:rPr>
          <w:b/>
          <w:i/>
        </w:rPr>
        <w:t>1</w:t>
      </w:r>
      <w:r w:rsidRPr="007E25FF">
        <w:rPr>
          <w:b/>
          <w:i/>
        </w:rPr>
        <w:t xml:space="preserve"> of drugs</w:t>
      </w:r>
      <w:r w:rsidRPr="007E25FF">
        <w:t xml:space="preserve"> is defined in the Schedule 1 - Dictionary.</w:t>
      </w:r>
    </w:p>
    <w:p w14:paraId="62E368E1" w14:textId="77777777" w:rsidR="005464C1" w:rsidRPr="007E25FF" w:rsidRDefault="008E5154" w:rsidP="008E5154">
      <w:pPr>
        <w:pStyle w:val="LV2"/>
        <w:numPr>
          <w:ilvl w:val="0"/>
          <w:numId w:val="0"/>
        </w:numPr>
        <w:ind w:left="1474" w:hanging="567"/>
      </w:pPr>
      <w:r w:rsidRPr="007E25FF">
        <w:t>(20)</w:t>
      </w:r>
      <w:r w:rsidRPr="007E25FF">
        <w:tab/>
      </w:r>
      <w:r w:rsidR="005464C1" w:rsidRPr="007E25FF">
        <w:t xml:space="preserve">using a drug belonging to the non-steroidal anti-inflammatory class of drugs, excluding aspirin, paracetamol and topical non-steroidal anti-inflammatory drugs, for a continuous period of at least seven days before the clinical </w:t>
      </w:r>
      <w:r w:rsidR="005464C1">
        <w:t>onset</w:t>
      </w:r>
      <w:r w:rsidR="005464C1" w:rsidRPr="007E25FF">
        <w:t xml:space="preserve"> of ischaemic heart disease, where the last dose </w:t>
      </w:r>
      <w:r w:rsidR="005464C1" w:rsidRPr="007E25FF">
        <w:lastRenderedPageBreak/>
        <w:t xml:space="preserve">of the drug within that period was taken within the seven days before the clinical </w:t>
      </w:r>
      <w:r w:rsidR="005464C1">
        <w:t>onset</w:t>
      </w:r>
      <w:r w:rsidR="005464C1" w:rsidRPr="007E25FF">
        <w:t xml:space="preserve"> of ischaemic heart disease;</w:t>
      </w:r>
    </w:p>
    <w:p w14:paraId="493B5861" w14:textId="77777777" w:rsidR="005464C1" w:rsidRPr="007E25FF" w:rsidRDefault="008E5154" w:rsidP="008E5154">
      <w:pPr>
        <w:pStyle w:val="LV2"/>
        <w:numPr>
          <w:ilvl w:val="0"/>
          <w:numId w:val="0"/>
        </w:numPr>
        <w:ind w:left="1474" w:hanging="567"/>
      </w:pPr>
      <w:r w:rsidRPr="007E25FF">
        <w:t>(21)</w:t>
      </w:r>
      <w:r w:rsidRPr="007E25FF">
        <w:tab/>
      </w:r>
      <w:r w:rsidR="005464C1" w:rsidRPr="007E25FF">
        <w:t xml:space="preserve">having bilateral orchiectomy before the clinical </w:t>
      </w:r>
      <w:r w:rsidR="005464C1">
        <w:t>onset</w:t>
      </w:r>
      <w:r w:rsidR="005464C1" w:rsidRPr="007E25FF">
        <w:t xml:space="preserve"> of ischaemic heart disease;</w:t>
      </w:r>
    </w:p>
    <w:p w14:paraId="04BA5683" w14:textId="77777777" w:rsidR="005464C1" w:rsidRPr="00536169" w:rsidRDefault="008E5154" w:rsidP="008E5154">
      <w:pPr>
        <w:pStyle w:val="LV2"/>
        <w:numPr>
          <w:ilvl w:val="0"/>
          <w:numId w:val="0"/>
        </w:numPr>
        <w:ind w:left="1474" w:hanging="567"/>
        <w:rPr>
          <w:rStyle w:val="Strong"/>
          <w:b w:val="0"/>
          <w:bCs w:val="0"/>
        </w:rPr>
      </w:pPr>
      <w:r w:rsidRPr="00536169">
        <w:rPr>
          <w:rStyle w:val="Strong"/>
          <w:b w:val="0"/>
          <w:bCs w:val="0"/>
        </w:rPr>
        <w:t>(22)</w:t>
      </w:r>
      <w:r w:rsidRPr="00536169">
        <w:rPr>
          <w:rStyle w:val="Strong"/>
          <w:b w:val="0"/>
          <w:bCs w:val="0"/>
        </w:rPr>
        <w:tab/>
      </w:r>
      <w:r w:rsidR="005464C1" w:rsidRPr="00536169">
        <w:rPr>
          <w:rStyle w:val="Strong"/>
          <w:b w:val="0"/>
        </w:rPr>
        <w:t>having antiandrogen therapy with a gonadotrophin releasing hormone agonist (including goserelin and leuprorelin) for at least the seven days before the clinical onset of ischaemic heart disease;</w:t>
      </w:r>
    </w:p>
    <w:p w14:paraId="7B9587D3" w14:textId="77777777" w:rsidR="005464C1" w:rsidRPr="007E25FF" w:rsidRDefault="008E5154" w:rsidP="008E5154">
      <w:pPr>
        <w:pStyle w:val="LV2"/>
        <w:numPr>
          <w:ilvl w:val="0"/>
          <w:numId w:val="0"/>
        </w:numPr>
        <w:ind w:left="1474" w:hanging="567"/>
      </w:pPr>
      <w:r w:rsidRPr="007E25FF">
        <w:t>(23)</w:t>
      </w:r>
      <w:r w:rsidRPr="007E25FF">
        <w:tab/>
      </w:r>
      <w:r w:rsidR="005464C1" w:rsidRPr="007E25FF">
        <w:t xml:space="preserve">having thrombosis of a coronary artery as a result of being in a hypercoagulable state as specified at the time of the clinical </w:t>
      </w:r>
      <w:r w:rsidR="005464C1">
        <w:t>onset</w:t>
      </w:r>
      <w:r w:rsidR="005464C1" w:rsidRPr="007E25FF">
        <w:t xml:space="preserve"> of ischaemic heart disease;</w:t>
      </w:r>
    </w:p>
    <w:p w14:paraId="3288983F" w14:textId="77777777" w:rsidR="005464C1" w:rsidRPr="007E25FF" w:rsidRDefault="005464C1" w:rsidP="005464C1">
      <w:pPr>
        <w:pStyle w:val="NOTE"/>
      </w:pPr>
      <w:r w:rsidRPr="007E25FF">
        <w:t xml:space="preserve">Note: </w:t>
      </w:r>
      <w:r w:rsidRPr="007E25FF">
        <w:rPr>
          <w:b/>
          <w:i/>
        </w:rPr>
        <w:t>hypercoagulable state as specified</w:t>
      </w:r>
      <w:r w:rsidRPr="007E25FF">
        <w:t xml:space="preserve"> is defined in the Schedule 1 - Dictionary.</w:t>
      </w:r>
    </w:p>
    <w:p w14:paraId="3D45869F" w14:textId="77777777" w:rsidR="005464C1" w:rsidRDefault="008E5154" w:rsidP="008E5154">
      <w:pPr>
        <w:pStyle w:val="LV2"/>
        <w:numPr>
          <w:ilvl w:val="0"/>
          <w:numId w:val="0"/>
        </w:numPr>
        <w:ind w:left="1474" w:hanging="567"/>
      </w:pPr>
      <w:r>
        <w:t>(24)</w:t>
      </w:r>
      <w:r>
        <w:tab/>
      </w:r>
      <w:r w:rsidR="005464C1" w:rsidRPr="00DE1BED">
        <w:t xml:space="preserve">inhaling </w:t>
      </w:r>
      <w:r w:rsidR="005464C1">
        <w:t>ambient chronically polluted air</w:t>
      </w:r>
      <w:r w:rsidR="005464C1" w:rsidRPr="00DE1BED">
        <w:t xml:space="preserve"> </w:t>
      </w:r>
      <w:r w:rsidR="005464C1">
        <w:t xml:space="preserve">as specified </w:t>
      </w:r>
      <w:r w:rsidR="005464C1" w:rsidRPr="00DE1BED">
        <w:t xml:space="preserve">for at least </w:t>
      </w:r>
      <w:r w:rsidR="005464C1">
        <w:t>2 000 hours</w:t>
      </w:r>
      <w:r w:rsidR="005464C1" w:rsidRPr="00DE1BED">
        <w:t xml:space="preserve"> within the </w:t>
      </w:r>
      <w:r w:rsidR="005464C1">
        <w:t>five years</w:t>
      </w:r>
      <w:r w:rsidR="005464C1" w:rsidRPr="00DE1BED">
        <w:t xml:space="preserve"> before the clinical </w:t>
      </w:r>
      <w:r w:rsidR="005464C1">
        <w:t>onset of ischaemic heart disease;</w:t>
      </w:r>
    </w:p>
    <w:p w14:paraId="2F4A6485" w14:textId="77777777" w:rsidR="005464C1" w:rsidRDefault="005464C1" w:rsidP="005464C1">
      <w:pPr>
        <w:pStyle w:val="NOTE"/>
      </w:pPr>
      <w:r w:rsidRPr="007E25FF">
        <w:t xml:space="preserve">Note: </w:t>
      </w:r>
      <w:r w:rsidRPr="008B0104">
        <w:rPr>
          <w:b/>
          <w:i/>
        </w:rPr>
        <w:t>ambient chronically polluted air as specified</w:t>
      </w:r>
      <w:r w:rsidRPr="007E25FF">
        <w:t xml:space="preserve"> is defined in the Schedule 1 - Dictionary.</w:t>
      </w:r>
    </w:p>
    <w:p w14:paraId="53FF053A" w14:textId="77777777" w:rsidR="005464C1" w:rsidRPr="007E25FF" w:rsidRDefault="008E5154" w:rsidP="008E5154">
      <w:pPr>
        <w:pStyle w:val="LV2"/>
        <w:numPr>
          <w:ilvl w:val="0"/>
          <w:numId w:val="0"/>
        </w:numPr>
        <w:ind w:left="1474" w:hanging="567"/>
      </w:pPr>
      <w:r w:rsidRPr="007E25FF">
        <w:t>(25)</w:t>
      </w:r>
      <w:r w:rsidRPr="007E25FF">
        <w:tab/>
      </w:r>
      <w:r w:rsidR="005464C1" w:rsidRPr="007E25FF">
        <w:t xml:space="preserve">an inability to consume an average of at least 100 grams per day of vegetables or fruits, for at least the five years before the clinical </w:t>
      </w:r>
      <w:r w:rsidR="005464C1">
        <w:t>onset</w:t>
      </w:r>
      <w:r w:rsidR="005464C1" w:rsidRPr="007E25FF">
        <w:t xml:space="preserve"> of ischaemic heart disease;</w:t>
      </w:r>
    </w:p>
    <w:p w14:paraId="797863C6" w14:textId="77777777" w:rsidR="005464C1" w:rsidRPr="007E25FF" w:rsidRDefault="008E5154" w:rsidP="008E5154">
      <w:pPr>
        <w:pStyle w:val="LV2"/>
        <w:numPr>
          <w:ilvl w:val="0"/>
          <w:numId w:val="0"/>
        </w:numPr>
        <w:ind w:left="1474" w:hanging="567"/>
      </w:pPr>
      <w:r w:rsidRPr="007E25FF">
        <w:t>(26)</w:t>
      </w:r>
      <w:r w:rsidRPr="007E25FF">
        <w:tab/>
      </w:r>
      <w:r w:rsidR="005464C1">
        <w:t xml:space="preserve">an </w:t>
      </w:r>
      <w:r w:rsidR="005464C1" w:rsidRPr="007E25FF">
        <w:t xml:space="preserve">inability to consume an average of at least 100 grams of fish per fortnight for at least the five years before the clinical </w:t>
      </w:r>
      <w:r w:rsidR="005464C1">
        <w:t>onset</w:t>
      </w:r>
      <w:r w:rsidR="005464C1" w:rsidRPr="007E25FF">
        <w:t xml:space="preserve"> of ischaemic heart disease;</w:t>
      </w:r>
    </w:p>
    <w:p w14:paraId="1A989DBD" w14:textId="77777777" w:rsidR="005464C1" w:rsidRPr="007E25FF" w:rsidRDefault="008E5154" w:rsidP="008E5154">
      <w:pPr>
        <w:pStyle w:val="LV2"/>
        <w:numPr>
          <w:ilvl w:val="0"/>
          <w:numId w:val="0"/>
        </w:numPr>
        <w:ind w:left="1474" w:hanging="567"/>
      </w:pPr>
      <w:r w:rsidRPr="007E25FF">
        <w:t>(27)</w:t>
      </w:r>
      <w:r w:rsidRPr="007E25FF">
        <w:tab/>
      </w:r>
      <w:r w:rsidR="005464C1">
        <w:t xml:space="preserve">an inability to sleep for an average of at least five hours daily </w:t>
      </w:r>
      <w:r w:rsidR="005464C1" w:rsidRPr="007E25FF">
        <w:t xml:space="preserve">for at least the one year before the clinical </w:t>
      </w:r>
      <w:r w:rsidR="005464C1">
        <w:t>onset</w:t>
      </w:r>
      <w:r w:rsidR="005464C1" w:rsidRPr="007E25FF">
        <w:t xml:space="preserve"> of ischaemic heart disease;</w:t>
      </w:r>
    </w:p>
    <w:p w14:paraId="6BE82A68" w14:textId="77777777" w:rsidR="005464C1" w:rsidRPr="007E25FF" w:rsidRDefault="008E5154" w:rsidP="008E5154">
      <w:pPr>
        <w:pStyle w:val="LV2"/>
        <w:numPr>
          <w:ilvl w:val="0"/>
          <w:numId w:val="0"/>
        </w:numPr>
        <w:ind w:left="1474" w:hanging="567"/>
      </w:pPr>
      <w:r w:rsidRPr="007E25FF">
        <w:t>(28)</w:t>
      </w:r>
      <w:r w:rsidRPr="007E25FF">
        <w:tab/>
      </w:r>
      <w:r w:rsidR="005464C1" w:rsidRPr="007E25FF">
        <w:t xml:space="preserve">being infected with human immunodeficiency virus for at least five years before the clinical </w:t>
      </w:r>
      <w:r w:rsidR="005464C1">
        <w:t>onset</w:t>
      </w:r>
      <w:r w:rsidR="005464C1" w:rsidRPr="007E25FF">
        <w:t xml:space="preserve"> of ischaemic heart disease;</w:t>
      </w:r>
    </w:p>
    <w:p w14:paraId="44AFD450" w14:textId="77777777" w:rsidR="005464C1" w:rsidRPr="007E25FF" w:rsidRDefault="008E5154" w:rsidP="008E5154">
      <w:pPr>
        <w:pStyle w:val="LV2"/>
        <w:numPr>
          <w:ilvl w:val="0"/>
          <w:numId w:val="0"/>
        </w:numPr>
        <w:ind w:left="1474" w:hanging="567"/>
      </w:pPr>
      <w:r w:rsidRPr="007E25FF">
        <w:t>(29)</w:t>
      </w:r>
      <w:r w:rsidRPr="007E25FF">
        <w:tab/>
      </w:r>
      <w:r w:rsidR="005464C1" w:rsidRPr="007E25FF">
        <w:t xml:space="preserve">having periodontitis for at least the five years before the clinical </w:t>
      </w:r>
      <w:r w:rsidR="005464C1">
        <w:t>onset</w:t>
      </w:r>
      <w:r w:rsidR="005464C1" w:rsidRPr="007E25FF">
        <w:t xml:space="preserve"> of ischaemic heart disease;</w:t>
      </w:r>
    </w:p>
    <w:p w14:paraId="2870D6B5" w14:textId="77777777" w:rsidR="005464C1" w:rsidRPr="007E25FF" w:rsidRDefault="008E5154" w:rsidP="008E5154">
      <w:pPr>
        <w:pStyle w:val="LV2"/>
        <w:numPr>
          <w:ilvl w:val="0"/>
          <w:numId w:val="0"/>
        </w:numPr>
        <w:ind w:left="1474" w:hanging="567"/>
      </w:pPr>
      <w:r w:rsidRPr="007E25FF">
        <w:t>(30)</w:t>
      </w:r>
      <w:r w:rsidRPr="007E25FF">
        <w:tab/>
      </w:r>
      <w:r w:rsidR="005464C1" w:rsidRPr="007E25FF">
        <w:t xml:space="preserve">having infective endocarditis or syphilis involving the coronary arteries at the time of </w:t>
      </w:r>
      <w:r w:rsidR="005464C1">
        <w:t xml:space="preserve">the </w:t>
      </w:r>
      <w:r w:rsidR="005464C1" w:rsidRPr="007E25FF">
        <w:t xml:space="preserve">clinical </w:t>
      </w:r>
      <w:r w:rsidR="005464C1">
        <w:t>onset</w:t>
      </w:r>
      <w:r w:rsidR="005464C1" w:rsidRPr="007E25FF">
        <w:t xml:space="preserve"> of ischaemic heart disease;</w:t>
      </w:r>
    </w:p>
    <w:p w14:paraId="0BE9A8D6" w14:textId="77777777" w:rsidR="005464C1" w:rsidRPr="007E25FF" w:rsidRDefault="008E5154" w:rsidP="008E5154">
      <w:pPr>
        <w:pStyle w:val="LV2"/>
        <w:numPr>
          <w:ilvl w:val="0"/>
          <w:numId w:val="0"/>
        </w:numPr>
        <w:ind w:left="1474" w:hanging="567"/>
      </w:pPr>
      <w:r w:rsidRPr="007E25FF">
        <w:t>(31)</w:t>
      </w:r>
      <w:r w:rsidRPr="007E25FF">
        <w:tab/>
      </w:r>
      <w:r w:rsidR="005464C1" w:rsidRPr="007E25FF">
        <w:rPr>
          <w:lang w:val="en-US"/>
        </w:rPr>
        <w:t xml:space="preserve">undergoing a procedure involving catheterisation of the affected coronary artery </w:t>
      </w:r>
      <w:r w:rsidR="005464C1">
        <w:rPr>
          <w:lang w:val="en-US"/>
        </w:rPr>
        <w:t>with</w:t>
      </w:r>
      <w:r w:rsidR="005464C1" w:rsidRPr="007E25FF">
        <w:rPr>
          <w:lang w:val="en-US"/>
        </w:rPr>
        <w:t xml:space="preserve">in the five years before the clinical </w:t>
      </w:r>
      <w:r w:rsidR="005464C1">
        <w:rPr>
          <w:lang w:val="en-US"/>
        </w:rPr>
        <w:t>onset</w:t>
      </w:r>
      <w:r w:rsidR="005464C1" w:rsidRPr="007E25FF">
        <w:rPr>
          <w:lang w:val="en-US"/>
        </w:rPr>
        <w:t xml:space="preserve"> of ischaemic heart disease;</w:t>
      </w:r>
    </w:p>
    <w:p w14:paraId="1DFECD5F" w14:textId="77777777" w:rsidR="002E3E1C" w:rsidRPr="00E910AC" w:rsidRDefault="002E3E1C" w:rsidP="000F386D">
      <w:pPr>
        <w:pStyle w:val="LV2"/>
        <w:numPr>
          <w:ilvl w:val="0"/>
          <w:numId w:val="0"/>
        </w:numPr>
        <w:ind w:left="1474" w:hanging="567"/>
      </w:pPr>
      <w:bookmarkStart w:id="24" w:name="_Hlk81903990"/>
      <w:r>
        <w:rPr>
          <w:rFonts w:cs="Arial"/>
        </w:rPr>
        <w:t>(32)</w:t>
      </w:r>
      <w:r>
        <w:rPr>
          <w:rFonts w:cs="Arial"/>
        </w:rPr>
        <w:tab/>
      </w:r>
      <w:r w:rsidRPr="00B50DAE">
        <w:rPr>
          <w:rFonts w:cs="Arial"/>
        </w:rPr>
        <w:t>having an autoimmune disease from the specified list of autoimmune diseases at the time of the clinical onset of ischaemic heart disease;</w:t>
      </w:r>
    </w:p>
    <w:p w14:paraId="53196EC2" w14:textId="77777777" w:rsidR="002E3E1C" w:rsidRDefault="002E3E1C" w:rsidP="002E3E1C">
      <w:pPr>
        <w:pStyle w:val="NOTE"/>
        <w:rPr>
          <w:szCs w:val="18"/>
        </w:rPr>
      </w:pPr>
      <w:r>
        <w:rPr>
          <w:szCs w:val="18"/>
        </w:rPr>
        <w:t xml:space="preserve">Note: </w:t>
      </w:r>
      <w:r w:rsidRPr="00B50DAE">
        <w:rPr>
          <w:b/>
          <w:bCs/>
          <w:i/>
          <w:iCs/>
          <w:szCs w:val="18"/>
        </w:rPr>
        <w:t xml:space="preserve">specified list of autoimmune diseases </w:t>
      </w:r>
      <w:r>
        <w:rPr>
          <w:szCs w:val="18"/>
        </w:rPr>
        <w:t>is defined in the Schedule 1 - Dictionary.</w:t>
      </w:r>
      <w:bookmarkEnd w:id="24"/>
    </w:p>
    <w:p w14:paraId="322D1028" w14:textId="77777777" w:rsidR="005464C1" w:rsidRPr="007E25FF" w:rsidRDefault="008E5154" w:rsidP="008E5154">
      <w:pPr>
        <w:pStyle w:val="LV2"/>
        <w:numPr>
          <w:ilvl w:val="0"/>
          <w:numId w:val="0"/>
        </w:numPr>
        <w:ind w:left="1474" w:hanging="567"/>
      </w:pPr>
      <w:r w:rsidRPr="007E25FF">
        <w:lastRenderedPageBreak/>
        <w:t>(33)</w:t>
      </w:r>
      <w:r w:rsidRPr="007E25FF">
        <w:tab/>
      </w:r>
      <w:r w:rsidR="005464C1">
        <w:t>f</w:t>
      </w:r>
      <w:r w:rsidR="005464C1" w:rsidRPr="007E25FF">
        <w:t>or angina, acute myocardial infarction or sudden death from ischaemic heart disease only</w:t>
      </w:r>
      <w:r w:rsidR="005464C1">
        <w:t>:</w:t>
      </w:r>
      <w:r w:rsidR="005464C1" w:rsidRPr="007E25FF">
        <w:t xml:space="preserve"> </w:t>
      </w:r>
    </w:p>
    <w:p w14:paraId="05D197AA" w14:textId="77777777" w:rsidR="005464C1" w:rsidRPr="007E25FF" w:rsidRDefault="008E5154" w:rsidP="008E5154">
      <w:pPr>
        <w:pStyle w:val="LV3"/>
        <w:numPr>
          <w:ilvl w:val="0"/>
          <w:numId w:val="0"/>
        </w:numPr>
        <w:ind w:left="2041" w:hanging="567"/>
      </w:pPr>
      <w:r w:rsidRPr="007E25FF">
        <w:t>(a)</w:t>
      </w:r>
      <w:r w:rsidRPr="007E25FF">
        <w:tab/>
      </w:r>
      <w:r w:rsidR="005464C1" w:rsidRPr="007E25FF">
        <w:t xml:space="preserve">undertaking physical activity of six METs or more within the </w:t>
      </w:r>
      <w:r w:rsidR="005464C1">
        <w:t>12</w:t>
      </w:r>
      <w:r w:rsidR="005464C1" w:rsidRPr="007E25FF">
        <w:t xml:space="preserve"> hours before the clinical </w:t>
      </w:r>
      <w:r w:rsidR="005464C1">
        <w:t>onset</w:t>
      </w:r>
      <w:r w:rsidR="005464C1" w:rsidRPr="007E25FF">
        <w:t xml:space="preserve"> of ischaemic heart disease;</w:t>
      </w:r>
    </w:p>
    <w:p w14:paraId="54B41306" w14:textId="77777777" w:rsidR="005464C1" w:rsidRPr="007E25FF" w:rsidRDefault="008E5154" w:rsidP="008E5154">
      <w:pPr>
        <w:pStyle w:val="LV3"/>
        <w:numPr>
          <w:ilvl w:val="0"/>
          <w:numId w:val="0"/>
        </w:numPr>
        <w:ind w:left="2041" w:hanging="567"/>
      </w:pPr>
      <w:r w:rsidRPr="007E25FF">
        <w:t>(b)</w:t>
      </w:r>
      <w:r w:rsidRPr="007E25FF">
        <w:tab/>
      </w:r>
      <w:r w:rsidR="005464C1" w:rsidRPr="007E25FF">
        <w:t xml:space="preserve">experiencing a category 1A stressor within the </w:t>
      </w:r>
      <w:r w:rsidR="005464C1">
        <w:t>12</w:t>
      </w:r>
      <w:r w:rsidR="005464C1" w:rsidRPr="007E25FF">
        <w:t xml:space="preserve"> hours before the clinical </w:t>
      </w:r>
      <w:r w:rsidR="005464C1">
        <w:t>onset</w:t>
      </w:r>
      <w:r w:rsidR="005464C1" w:rsidRPr="007E25FF">
        <w:t xml:space="preserve"> of ischaemic heart disease; </w:t>
      </w:r>
    </w:p>
    <w:p w14:paraId="1B4AA4D9" w14:textId="77777777" w:rsidR="005464C1" w:rsidRPr="007E25FF" w:rsidRDefault="008E5154" w:rsidP="008E5154">
      <w:pPr>
        <w:pStyle w:val="LV3"/>
        <w:numPr>
          <w:ilvl w:val="0"/>
          <w:numId w:val="0"/>
        </w:numPr>
        <w:ind w:left="2041" w:hanging="567"/>
      </w:pPr>
      <w:r w:rsidRPr="007E25FF">
        <w:t>(c)</w:t>
      </w:r>
      <w:r w:rsidRPr="007E25FF">
        <w:tab/>
      </w:r>
      <w:r w:rsidR="005464C1" w:rsidRPr="007E25FF">
        <w:t xml:space="preserve">experiencing a category 1B stressor within the </w:t>
      </w:r>
      <w:r w:rsidR="005464C1">
        <w:t>12</w:t>
      </w:r>
      <w:r w:rsidR="005464C1" w:rsidRPr="007E25FF">
        <w:t xml:space="preserve"> hours before the clinical </w:t>
      </w:r>
      <w:r w:rsidR="005464C1">
        <w:t>onset</w:t>
      </w:r>
      <w:r w:rsidR="005464C1" w:rsidRPr="007E25FF">
        <w:t xml:space="preserve"> of ischaemic heart disease; </w:t>
      </w:r>
    </w:p>
    <w:p w14:paraId="19A2E03E" w14:textId="77777777" w:rsidR="005464C1" w:rsidRPr="007E25FF" w:rsidRDefault="008E5154" w:rsidP="008E5154">
      <w:pPr>
        <w:pStyle w:val="LV3"/>
        <w:numPr>
          <w:ilvl w:val="0"/>
          <w:numId w:val="0"/>
        </w:numPr>
        <w:ind w:left="2041" w:hanging="567"/>
      </w:pPr>
      <w:r w:rsidRPr="007E25FF">
        <w:t>(d)</w:t>
      </w:r>
      <w:r w:rsidRPr="007E25FF">
        <w:tab/>
      </w:r>
      <w:r w:rsidR="005464C1" w:rsidRPr="007E25FF">
        <w:t>experiencing an acute, severe</w:t>
      </w:r>
      <w:r w:rsidR="005464C1">
        <w:t>,</w:t>
      </w:r>
      <w:r w:rsidR="005464C1" w:rsidRPr="007E25FF">
        <w:t xml:space="preserve"> emotional stressor within the </w:t>
      </w:r>
      <w:r w:rsidR="005464C1">
        <w:t>12</w:t>
      </w:r>
      <w:r w:rsidR="005464C1" w:rsidRPr="007E25FF">
        <w:t xml:space="preserve"> hours before the clinical </w:t>
      </w:r>
      <w:r w:rsidR="005464C1">
        <w:t>onset</w:t>
      </w:r>
      <w:r w:rsidR="005464C1" w:rsidRPr="007E25FF">
        <w:t xml:space="preserve"> of ischaemic heart disease;</w:t>
      </w:r>
    </w:p>
    <w:p w14:paraId="188161F9" w14:textId="77777777" w:rsidR="005464C1" w:rsidRPr="007E25FF" w:rsidRDefault="008E5154" w:rsidP="008E5154">
      <w:pPr>
        <w:pStyle w:val="LV3"/>
        <w:numPr>
          <w:ilvl w:val="0"/>
          <w:numId w:val="0"/>
        </w:numPr>
        <w:ind w:left="2041" w:hanging="567"/>
      </w:pPr>
      <w:r w:rsidRPr="007E25FF">
        <w:t>(e)</w:t>
      </w:r>
      <w:r w:rsidRPr="007E25FF">
        <w:tab/>
      </w:r>
      <w:r w:rsidR="005464C1" w:rsidRPr="007E25FF">
        <w:t xml:space="preserve">experiencing the death of a significant other within the six months before the clinical </w:t>
      </w:r>
      <w:r w:rsidR="005464C1">
        <w:t>onset</w:t>
      </w:r>
      <w:r w:rsidR="005464C1" w:rsidRPr="007E25FF">
        <w:t xml:space="preserve"> of ischaemic heart disease;</w:t>
      </w:r>
    </w:p>
    <w:p w14:paraId="369850D2" w14:textId="77777777" w:rsidR="005464C1" w:rsidRPr="007E25FF" w:rsidRDefault="008E5154" w:rsidP="008E5154">
      <w:pPr>
        <w:pStyle w:val="LV3"/>
        <w:numPr>
          <w:ilvl w:val="0"/>
          <w:numId w:val="0"/>
        </w:numPr>
        <w:ind w:left="2041" w:hanging="567"/>
      </w:pPr>
      <w:r w:rsidRPr="007E25FF">
        <w:t>(f)</w:t>
      </w:r>
      <w:r w:rsidRPr="007E25FF">
        <w:tab/>
      </w:r>
      <w:r w:rsidR="005464C1" w:rsidRPr="007E25FF">
        <w:t xml:space="preserve">using a drug from Specified List </w:t>
      </w:r>
      <w:r w:rsidR="005464C1">
        <w:t>2</w:t>
      </w:r>
      <w:r w:rsidR="005464C1" w:rsidRPr="007E25FF">
        <w:t xml:space="preserve"> of drugs </w:t>
      </w:r>
      <w:r w:rsidR="005464C1">
        <w:t>with</w:t>
      </w:r>
      <w:r w:rsidR="005464C1" w:rsidRPr="007E25FF">
        <w:t xml:space="preserve">in the 24 hours before the clinical </w:t>
      </w:r>
      <w:r w:rsidR="005464C1">
        <w:t>onset</w:t>
      </w:r>
      <w:r w:rsidR="005464C1" w:rsidRPr="007E25FF">
        <w:t xml:space="preserve"> of ischaemic heart disease;</w:t>
      </w:r>
    </w:p>
    <w:p w14:paraId="0C614715" w14:textId="77777777" w:rsidR="005464C1" w:rsidRPr="007E25FF" w:rsidRDefault="008E5154" w:rsidP="008E5154">
      <w:pPr>
        <w:pStyle w:val="LV3"/>
        <w:numPr>
          <w:ilvl w:val="0"/>
          <w:numId w:val="0"/>
        </w:numPr>
        <w:ind w:left="2041" w:hanging="567"/>
      </w:pPr>
      <w:r w:rsidRPr="007E25FF">
        <w:t>(g)</w:t>
      </w:r>
      <w:r w:rsidRPr="007E25FF">
        <w:tab/>
      </w:r>
      <w:r w:rsidR="005464C1" w:rsidRPr="007E25FF">
        <w:t xml:space="preserve">having an episode of acute cholinergic poisoning from exposure to an organophosphorus ester within the seven days before the clinical </w:t>
      </w:r>
      <w:r w:rsidR="005464C1">
        <w:t>onset</w:t>
      </w:r>
      <w:r w:rsidR="005464C1" w:rsidRPr="007E25FF">
        <w:t xml:space="preserve"> of ischaemic heart disease;</w:t>
      </w:r>
    </w:p>
    <w:p w14:paraId="0AF0AC5A" w14:textId="77777777" w:rsidR="005464C1" w:rsidRPr="007E25FF" w:rsidRDefault="008E5154" w:rsidP="008E5154">
      <w:pPr>
        <w:pStyle w:val="LV3"/>
        <w:numPr>
          <w:ilvl w:val="0"/>
          <w:numId w:val="0"/>
        </w:numPr>
        <w:ind w:left="2041" w:hanging="567"/>
      </w:pPr>
      <w:r w:rsidRPr="007E25FF">
        <w:t>(h)</w:t>
      </w:r>
      <w:r w:rsidRPr="007E25FF">
        <w:tab/>
      </w:r>
      <w:r w:rsidR="005464C1" w:rsidRPr="007E25FF">
        <w:t xml:space="preserve">being exposed to: </w:t>
      </w:r>
    </w:p>
    <w:p w14:paraId="4E10A341" w14:textId="77777777" w:rsidR="005464C1" w:rsidRPr="007E25FF" w:rsidRDefault="008E5154" w:rsidP="008E5154">
      <w:pPr>
        <w:pStyle w:val="LV4"/>
        <w:numPr>
          <w:ilvl w:val="0"/>
          <w:numId w:val="0"/>
        </w:numPr>
        <w:ind w:left="2694" w:hanging="567"/>
      </w:pPr>
      <w:r w:rsidRPr="007E25FF">
        <w:t>(i)</w:t>
      </w:r>
      <w:r w:rsidRPr="007E25FF">
        <w:tab/>
      </w:r>
      <w:r w:rsidR="005464C1" w:rsidRPr="007E25FF">
        <w:t xml:space="preserve">an environment of extreme heat during a heatwave; or </w:t>
      </w:r>
    </w:p>
    <w:p w14:paraId="6F53D50B" w14:textId="77777777" w:rsidR="005464C1" w:rsidRPr="007E25FF" w:rsidRDefault="008E5154" w:rsidP="008E5154">
      <w:pPr>
        <w:pStyle w:val="LV4"/>
        <w:numPr>
          <w:ilvl w:val="0"/>
          <w:numId w:val="0"/>
        </w:numPr>
        <w:ind w:left="2694" w:hanging="567"/>
      </w:pPr>
      <w:r w:rsidRPr="007E25FF">
        <w:t>(ii)</w:t>
      </w:r>
      <w:r w:rsidRPr="007E25FF">
        <w:tab/>
      </w:r>
      <w:r w:rsidR="005464C1" w:rsidRPr="007E25FF">
        <w:t>an environment of extreme cold during a cold snap; or</w:t>
      </w:r>
    </w:p>
    <w:p w14:paraId="7E20FE6E" w14:textId="77777777" w:rsidR="005464C1" w:rsidRPr="007E25FF" w:rsidRDefault="008E5154" w:rsidP="008E5154">
      <w:pPr>
        <w:pStyle w:val="LV4"/>
        <w:numPr>
          <w:ilvl w:val="0"/>
          <w:numId w:val="0"/>
        </w:numPr>
        <w:ind w:left="2694" w:hanging="567"/>
      </w:pPr>
      <w:r w:rsidRPr="007E25FF">
        <w:t>(iii)</w:t>
      </w:r>
      <w:r w:rsidRPr="007E25FF">
        <w:tab/>
      </w:r>
      <w:r w:rsidR="005464C1" w:rsidRPr="007E25FF">
        <w:t>an abrupt alteration of temperature by ten degrees Celsius or more, to extreme heat or to extreme cold;</w:t>
      </w:r>
    </w:p>
    <w:p w14:paraId="21848AA6" w14:textId="77777777" w:rsidR="00241A39" w:rsidRPr="007E25FF" w:rsidRDefault="00241A39" w:rsidP="00241A39">
      <w:pPr>
        <w:ind w:left="2041"/>
        <w:rPr>
          <w:sz w:val="24"/>
          <w:szCs w:val="24"/>
        </w:rPr>
      </w:pPr>
      <w:r w:rsidRPr="007E25FF">
        <w:rPr>
          <w:sz w:val="24"/>
          <w:szCs w:val="24"/>
        </w:rPr>
        <w:t xml:space="preserve">for a period of at least six hours within the seven days before the clinical </w:t>
      </w:r>
      <w:r>
        <w:rPr>
          <w:sz w:val="24"/>
          <w:szCs w:val="24"/>
        </w:rPr>
        <w:t>onset</w:t>
      </w:r>
      <w:r w:rsidRPr="007E25FF">
        <w:rPr>
          <w:sz w:val="24"/>
          <w:szCs w:val="24"/>
        </w:rPr>
        <w:t xml:space="preserve"> of ischaemic heart disease;</w:t>
      </w:r>
    </w:p>
    <w:p w14:paraId="37F83587" w14:textId="77777777" w:rsidR="005464C1" w:rsidRPr="007E25FF" w:rsidRDefault="008E5154" w:rsidP="008E5154">
      <w:pPr>
        <w:pStyle w:val="LV3"/>
        <w:numPr>
          <w:ilvl w:val="0"/>
          <w:numId w:val="0"/>
        </w:numPr>
        <w:ind w:left="2041" w:hanging="567"/>
      </w:pPr>
      <w:r w:rsidRPr="007E25FF">
        <w:t>(i)</w:t>
      </w:r>
      <w:r w:rsidRPr="007E25FF">
        <w:tab/>
      </w:r>
      <w:r w:rsidR="005464C1" w:rsidRPr="007E25FF">
        <w:t xml:space="preserve">inhaling ambient highly polluted air as specified for at least two hours within the seven days before the clinical </w:t>
      </w:r>
      <w:r w:rsidR="005464C1">
        <w:t>onset</w:t>
      </w:r>
      <w:r w:rsidR="005464C1" w:rsidRPr="007E25FF">
        <w:t xml:space="preserve"> of ischaemic heart disease;</w:t>
      </w:r>
      <w:r w:rsidR="005464C1">
        <w:t xml:space="preserve"> </w:t>
      </w:r>
    </w:p>
    <w:p w14:paraId="482A4386" w14:textId="77777777" w:rsidR="005464C1" w:rsidRPr="007E25FF" w:rsidRDefault="008E5154" w:rsidP="008E5154">
      <w:pPr>
        <w:pStyle w:val="LV3"/>
        <w:numPr>
          <w:ilvl w:val="0"/>
          <w:numId w:val="0"/>
        </w:numPr>
        <w:ind w:left="2041" w:hanging="567"/>
      </w:pPr>
      <w:r w:rsidRPr="007E25FF">
        <w:t>(j)</w:t>
      </w:r>
      <w:r w:rsidRPr="007E25FF">
        <w:tab/>
      </w:r>
      <w:r w:rsidR="005464C1" w:rsidRPr="007E25FF">
        <w:t xml:space="preserve">being envenomated by a snake, scorpion, wasp, bee, hornet, spider, fish or jellyfish </w:t>
      </w:r>
      <w:r w:rsidR="005464C1">
        <w:t>with</w:t>
      </w:r>
      <w:r w:rsidR="005464C1" w:rsidRPr="007E25FF">
        <w:t xml:space="preserve">in the 24 hours before the clinical </w:t>
      </w:r>
      <w:r w:rsidR="005464C1">
        <w:t>onset</w:t>
      </w:r>
      <w:r w:rsidR="005464C1" w:rsidRPr="007E25FF">
        <w:t xml:space="preserve"> of ischaemic heart disease;</w:t>
      </w:r>
    </w:p>
    <w:p w14:paraId="186D5076" w14:textId="77777777" w:rsidR="005464C1" w:rsidRDefault="008E5154" w:rsidP="008E5154">
      <w:pPr>
        <w:pStyle w:val="LV3"/>
        <w:numPr>
          <w:ilvl w:val="0"/>
          <w:numId w:val="0"/>
        </w:numPr>
        <w:ind w:left="2041" w:hanging="567"/>
      </w:pPr>
      <w:r>
        <w:t>(k)</w:t>
      </w:r>
      <w:r>
        <w:tab/>
      </w:r>
      <w:r w:rsidR="005464C1" w:rsidRPr="007E25FF">
        <w:t xml:space="preserve">having an acute hypersensitivity reaction involving the coronary arteries as a result of being exposed to a drug, food or environmental agent from the specified list </w:t>
      </w:r>
      <w:r w:rsidR="005464C1">
        <w:t>with</w:t>
      </w:r>
      <w:r w:rsidR="005464C1" w:rsidRPr="007E25FF">
        <w:t xml:space="preserve">in the 12 hours before the clinical </w:t>
      </w:r>
      <w:r w:rsidR="005464C1">
        <w:t>onset</w:t>
      </w:r>
      <w:r w:rsidR="005464C1" w:rsidRPr="007E25FF">
        <w:t xml:space="preserve"> of ischaemic heart disease;</w:t>
      </w:r>
    </w:p>
    <w:p w14:paraId="34B47E1C" w14:textId="5867E79F" w:rsidR="0029002A" w:rsidRPr="007E25FF" w:rsidRDefault="0029002A" w:rsidP="0029002A">
      <w:pPr>
        <w:pStyle w:val="LV3"/>
        <w:numPr>
          <w:ilvl w:val="0"/>
          <w:numId w:val="0"/>
        </w:numPr>
        <w:ind w:left="2041" w:hanging="567"/>
      </w:pPr>
      <w:r>
        <w:t>(ka)</w:t>
      </w:r>
      <w:r w:rsidR="00241A39">
        <w:tab/>
      </w:r>
      <w:r w:rsidRPr="00DA0B79">
        <w:rPr>
          <w:rFonts w:cs="Arial"/>
        </w:rPr>
        <w:t>having infection with severe acute respiratory syndrome coronavirus 2 (SARS-CoV-2) within the 30 days before the clinical onset of ischaemic heart disease</w:t>
      </w:r>
      <w:r>
        <w:rPr>
          <w:rFonts w:cs="Arial"/>
        </w:rPr>
        <w:t>;</w:t>
      </w:r>
    </w:p>
    <w:p w14:paraId="0B56B757" w14:textId="77777777" w:rsidR="005464C1" w:rsidRPr="007E25FF" w:rsidRDefault="008E5154" w:rsidP="008E5154">
      <w:pPr>
        <w:pStyle w:val="LV3"/>
        <w:numPr>
          <w:ilvl w:val="0"/>
          <w:numId w:val="0"/>
        </w:numPr>
        <w:ind w:left="2041" w:hanging="567"/>
      </w:pPr>
      <w:r w:rsidRPr="007E25FF">
        <w:t>(l)</w:t>
      </w:r>
      <w:r w:rsidRPr="007E25FF">
        <w:tab/>
      </w:r>
      <w:r w:rsidR="005464C1" w:rsidRPr="007E25FF">
        <w:t xml:space="preserve">having influenza or a lower respiratory tract infection </w:t>
      </w:r>
      <w:r w:rsidR="005464C1">
        <w:t>with</w:t>
      </w:r>
      <w:r w:rsidR="005464C1" w:rsidRPr="007E25FF">
        <w:t xml:space="preserve">in the 30 days before the clinical </w:t>
      </w:r>
      <w:r w:rsidR="005464C1">
        <w:t>onset</w:t>
      </w:r>
      <w:r w:rsidR="005464C1" w:rsidRPr="007E25FF">
        <w:t xml:space="preserve"> of ischaemic heart disease;</w:t>
      </w:r>
      <w:r w:rsidR="005464C1">
        <w:t xml:space="preserve"> or</w:t>
      </w:r>
    </w:p>
    <w:p w14:paraId="18C43CCE" w14:textId="77777777" w:rsidR="005464C1" w:rsidRDefault="008E5154" w:rsidP="008E5154">
      <w:pPr>
        <w:pStyle w:val="LV3"/>
        <w:numPr>
          <w:ilvl w:val="0"/>
          <w:numId w:val="0"/>
        </w:numPr>
        <w:ind w:left="2041" w:hanging="567"/>
      </w:pPr>
      <w:r>
        <w:t>(m)</w:t>
      </w:r>
      <w:r>
        <w:tab/>
      </w:r>
      <w:r w:rsidR="005464C1" w:rsidRPr="007E25FF">
        <w:t xml:space="preserve">being pregnant within the six weeks before the clinical </w:t>
      </w:r>
      <w:r w:rsidR="005464C1">
        <w:t>onset</w:t>
      </w:r>
      <w:r w:rsidR="005464C1" w:rsidRPr="007E25FF">
        <w:t xml:space="preserve"> of ischaemic heart disease;</w:t>
      </w:r>
    </w:p>
    <w:p w14:paraId="3B5D6727" w14:textId="77777777" w:rsidR="005464C1" w:rsidRDefault="005464C1" w:rsidP="0041163B">
      <w:pPr>
        <w:pStyle w:val="NOTE"/>
        <w:ind w:left="2041" w:hanging="567"/>
      </w:pPr>
      <w:r w:rsidRPr="007E25FF">
        <w:t>Note</w:t>
      </w:r>
      <w:r w:rsidR="0041163B">
        <w:t xml:space="preserve"> 1</w:t>
      </w:r>
      <w:r w:rsidRPr="007E25FF">
        <w:t xml:space="preserve">: </w:t>
      </w:r>
      <w:r w:rsidR="00B83F96" w:rsidRPr="00DA0B79">
        <w:t>SARS-CoV-2 is the virus which causes coronavirus disease 2019 (COVID-19).</w:t>
      </w:r>
      <w:r w:rsidRPr="007E25FF">
        <w:tab/>
      </w:r>
    </w:p>
    <w:p w14:paraId="094B257A" w14:textId="77777777" w:rsidR="0041163B" w:rsidRPr="007E25FF" w:rsidRDefault="0041163B" w:rsidP="0041163B">
      <w:pPr>
        <w:pStyle w:val="NOTE"/>
        <w:ind w:left="2041" w:hanging="567"/>
      </w:pPr>
      <w:r>
        <w:t xml:space="preserve">Note 2: </w:t>
      </w:r>
      <w:r w:rsidR="00B83F96" w:rsidRPr="007E25FF">
        <w:rPr>
          <w:b/>
          <w:i/>
        </w:rPr>
        <w:t>acute cholinergic poisoning</w:t>
      </w:r>
      <w:r w:rsidR="00B83F96">
        <w:t>;</w:t>
      </w:r>
      <w:r w:rsidR="00B83F96" w:rsidRPr="007E25FF">
        <w:t xml:space="preserve"> </w:t>
      </w:r>
      <w:r w:rsidR="00B83F96" w:rsidRPr="007E25FF">
        <w:rPr>
          <w:b/>
          <w:i/>
        </w:rPr>
        <w:t>acute</w:t>
      </w:r>
      <w:r w:rsidR="00B83F96">
        <w:rPr>
          <w:b/>
          <w:i/>
        </w:rPr>
        <w:t>,</w:t>
      </w:r>
      <w:r w:rsidR="00B83F96" w:rsidRPr="007E25FF">
        <w:rPr>
          <w:b/>
          <w:i/>
        </w:rPr>
        <w:t xml:space="preserve"> severe</w:t>
      </w:r>
      <w:r w:rsidR="00B83F96">
        <w:rPr>
          <w:b/>
          <w:i/>
        </w:rPr>
        <w:t>,</w:t>
      </w:r>
      <w:r w:rsidR="00B83F96" w:rsidRPr="007E25FF">
        <w:rPr>
          <w:b/>
          <w:i/>
        </w:rPr>
        <w:t xml:space="preserve"> emotional stressor</w:t>
      </w:r>
      <w:r w:rsidR="00B83F96">
        <w:t>;</w:t>
      </w:r>
      <w:r w:rsidR="00B83F96" w:rsidRPr="007E25FF">
        <w:t xml:space="preserve"> </w:t>
      </w:r>
      <w:r w:rsidR="00B83F96" w:rsidRPr="007E25FF">
        <w:rPr>
          <w:b/>
          <w:i/>
        </w:rPr>
        <w:t>ambient highly polluted air as specified</w:t>
      </w:r>
      <w:r w:rsidR="00B83F96">
        <w:t>;</w:t>
      </w:r>
      <w:r w:rsidR="00B83F96" w:rsidRPr="007E25FF">
        <w:t xml:space="preserve"> </w:t>
      </w:r>
      <w:r w:rsidR="00B83F96" w:rsidRPr="007E25FF">
        <w:rPr>
          <w:b/>
          <w:i/>
        </w:rPr>
        <w:t>category 1A stressor</w:t>
      </w:r>
      <w:r w:rsidR="00B83F96">
        <w:t>;</w:t>
      </w:r>
      <w:r w:rsidR="00B83F96" w:rsidRPr="007E25FF">
        <w:t xml:space="preserve"> </w:t>
      </w:r>
      <w:r w:rsidR="00B83F96" w:rsidRPr="007E25FF">
        <w:rPr>
          <w:b/>
          <w:i/>
        </w:rPr>
        <w:t>category 1B stressor</w:t>
      </w:r>
      <w:r w:rsidR="00B83F96">
        <w:t>;</w:t>
      </w:r>
      <w:r w:rsidR="00B83F96" w:rsidRPr="007E25FF">
        <w:t xml:space="preserve"> </w:t>
      </w:r>
      <w:r w:rsidR="00B83F96" w:rsidRPr="007E25FF">
        <w:rPr>
          <w:b/>
          <w:i/>
        </w:rPr>
        <w:t>cold snap</w:t>
      </w:r>
      <w:r w:rsidR="00B83F96">
        <w:t>;</w:t>
      </w:r>
      <w:r w:rsidR="00B83F96" w:rsidRPr="007E25FF">
        <w:t xml:space="preserve"> </w:t>
      </w:r>
      <w:r w:rsidR="00B83F96" w:rsidRPr="007E25FF">
        <w:rPr>
          <w:b/>
          <w:i/>
        </w:rPr>
        <w:t>drug</w:t>
      </w:r>
      <w:r w:rsidR="00B83F96">
        <w:rPr>
          <w:b/>
          <w:i/>
        </w:rPr>
        <w:t>,</w:t>
      </w:r>
      <w:r w:rsidR="00B83F96" w:rsidRPr="007E25FF">
        <w:rPr>
          <w:b/>
          <w:i/>
        </w:rPr>
        <w:t xml:space="preserve"> </w:t>
      </w:r>
      <w:r w:rsidR="00B83F96" w:rsidRPr="007E25FF">
        <w:rPr>
          <w:b/>
          <w:i/>
        </w:rPr>
        <w:lastRenderedPageBreak/>
        <w:t>food or environmental agent from the specified list</w:t>
      </w:r>
      <w:r w:rsidR="00B83F96">
        <w:t>;</w:t>
      </w:r>
      <w:r w:rsidR="00B83F96" w:rsidRPr="007E25FF">
        <w:t xml:space="preserve"> </w:t>
      </w:r>
      <w:r w:rsidR="00B83F96" w:rsidRPr="007E25FF">
        <w:rPr>
          <w:b/>
          <w:i/>
        </w:rPr>
        <w:t>extreme cold</w:t>
      </w:r>
      <w:r w:rsidR="00B83F96">
        <w:t>;</w:t>
      </w:r>
      <w:r w:rsidR="00B83F96" w:rsidRPr="007E25FF">
        <w:t xml:space="preserve"> </w:t>
      </w:r>
      <w:r w:rsidR="00B83F96" w:rsidRPr="007E25FF">
        <w:rPr>
          <w:b/>
          <w:i/>
        </w:rPr>
        <w:t>extreme heat</w:t>
      </w:r>
      <w:r w:rsidR="00B83F96">
        <w:t>;</w:t>
      </w:r>
      <w:r w:rsidR="00B83F96" w:rsidRPr="007E25FF">
        <w:t xml:space="preserve"> </w:t>
      </w:r>
      <w:r w:rsidR="00B83F96" w:rsidRPr="007E25FF">
        <w:rPr>
          <w:b/>
          <w:i/>
        </w:rPr>
        <w:t>heatwave</w:t>
      </w:r>
      <w:r w:rsidR="00B83F96">
        <w:t>;</w:t>
      </w:r>
      <w:r w:rsidR="00B83F96" w:rsidRPr="007E25FF">
        <w:t xml:space="preserve"> </w:t>
      </w:r>
      <w:r w:rsidR="00B83F96" w:rsidRPr="007E25FF">
        <w:rPr>
          <w:b/>
          <w:i/>
        </w:rPr>
        <w:t>organophosphorus ester</w:t>
      </w:r>
      <w:r w:rsidR="00B83F96">
        <w:t>;</w:t>
      </w:r>
      <w:r w:rsidR="00B83F96" w:rsidRPr="007E25FF">
        <w:rPr>
          <w:b/>
          <w:i/>
        </w:rPr>
        <w:t xml:space="preserve"> MET</w:t>
      </w:r>
      <w:r w:rsidR="00B83F96">
        <w:t>;</w:t>
      </w:r>
      <w:r w:rsidR="00B83F96" w:rsidRPr="007E25FF">
        <w:t xml:space="preserve"> </w:t>
      </w:r>
      <w:r w:rsidR="00B83F96" w:rsidRPr="007E25FF">
        <w:rPr>
          <w:b/>
          <w:i/>
        </w:rPr>
        <w:t>significant other</w:t>
      </w:r>
      <w:r w:rsidR="00B83F96">
        <w:t xml:space="preserve"> and </w:t>
      </w:r>
      <w:r w:rsidR="00B83F96" w:rsidRPr="007E25FF">
        <w:rPr>
          <w:b/>
          <w:i/>
        </w:rPr>
        <w:t xml:space="preserve">Specified List </w:t>
      </w:r>
      <w:r w:rsidR="00B83F96">
        <w:rPr>
          <w:b/>
          <w:i/>
        </w:rPr>
        <w:t>2</w:t>
      </w:r>
      <w:r w:rsidR="00B83F96" w:rsidRPr="007E25FF">
        <w:rPr>
          <w:b/>
          <w:i/>
        </w:rPr>
        <w:t xml:space="preserve"> of drugs</w:t>
      </w:r>
      <w:r w:rsidR="00B83F96" w:rsidRPr="007E25FF">
        <w:t xml:space="preserve"> are defined in the Schedule 1 - Dictionary.</w:t>
      </w:r>
    </w:p>
    <w:p w14:paraId="22E978C9" w14:textId="77777777" w:rsidR="005464C1" w:rsidRPr="007E25FF" w:rsidRDefault="008E5154" w:rsidP="008E5154">
      <w:pPr>
        <w:pStyle w:val="LV2"/>
        <w:numPr>
          <w:ilvl w:val="0"/>
          <w:numId w:val="0"/>
        </w:numPr>
        <w:ind w:left="1474" w:hanging="567"/>
      </w:pPr>
      <w:r w:rsidRPr="007E25FF">
        <w:t>(34)</w:t>
      </w:r>
      <w:r w:rsidRPr="007E25FF">
        <w:tab/>
      </w:r>
      <w:r w:rsidR="005464C1" w:rsidRPr="007E25FF">
        <w:rPr>
          <w:lang w:val="en-US"/>
        </w:rPr>
        <w:t xml:space="preserve">having hypertension before the clinical </w:t>
      </w:r>
      <w:r w:rsidR="005464C1">
        <w:rPr>
          <w:lang w:val="en-US"/>
        </w:rPr>
        <w:t>worsening</w:t>
      </w:r>
      <w:r w:rsidR="005464C1" w:rsidRPr="007E25FF">
        <w:rPr>
          <w:lang w:val="en-US"/>
        </w:rPr>
        <w:t xml:space="preserve"> of ischaemic heart disease;</w:t>
      </w:r>
    </w:p>
    <w:p w14:paraId="71CB8B16" w14:textId="77777777" w:rsidR="005464C1" w:rsidRPr="007E25FF" w:rsidRDefault="008E5154" w:rsidP="008E5154">
      <w:pPr>
        <w:pStyle w:val="LV2"/>
        <w:numPr>
          <w:ilvl w:val="0"/>
          <w:numId w:val="0"/>
        </w:numPr>
        <w:ind w:left="1474" w:hanging="567"/>
      </w:pPr>
      <w:r w:rsidRPr="007E25FF">
        <w:t>(35)</w:t>
      </w:r>
      <w:r w:rsidRPr="007E25FF">
        <w:tab/>
      </w:r>
      <w:r w:rsidR="005464C1" w:rsidRPr="007E25FF">
        <w:t xml:space="preserve">having diabetes mellitus before the clinical </w:t>
      </w:r>
      <w:r w:rsidR="005464C1">
        <w:t>worsening</w:t>
      </w:r>
      <w:r w:rsidR="005464C1" w:rsidRPr="007E25FF">
        <w:t xml:space="preserve"> of ischaemic heart disease;</w:t>
      </w:r>
    </w:p>
    <w:p w14:paraId="28A3C38E" w14:textId="77777777" w:rsidR="005464C1" w:rsidRPr="007E25FF" w:rsidRDefault="008E5154" w:rsidP="008E5154">
      <w:pPr>
        <w:pStyle w:val="LV2"/>
        <w:numPr>
          <w:ilvl w:val="0"/>
          <w:numId w:val="0"/>
        </w:numPr>
        <w:ind w:left="1474" w:hanging="567"/>
      </w:pPr>
      <w:r w:rsidRPr="007E25FF">
        <w:t>(36)</w:t>
      </w:r>
      <w:r w:rsidRPr="007E25FF">
        <w:tab/>
      </w:r>
      <w:r w:rsidR="005464C1" w:rsidRPr="007E25FF">
        <w:t xml:space="preserve">being obese for at least five years within the 15 years before the clinical </w:t>
      </w:r>
      <w:r w:rsidR="005464C1">
        <w:t>worsening</w:t>
      </w:r>
      <w:r w:rsidR="005464C1" w:rsidRPr="007E25FF">
        <w:t xml:space="preserve"> of ischaemic heart disease;</w:t>
      </w:r>
    </w:p>
    <w:p w14:paraId="2D91DC1B" w14:textId="77777777" w:rsidR="005464C1" w:rsidRPr="007E25FF" w:rsidRDefault="005464C1" w:rsidP="005464C1">
      <w:pPr>
        <w:pStyle w:val="NOTE"/>
      </w:pPr>
      <w:r w:rsidRPr="007E25FF">
        <w:t xml:space="preserve">Note: </w:t>
      </w:r>
      <w:r w:rsidRPr="007E25FF">
        <w:rPr>
          <w:b/>
          <w:i/>
        </w:rPr>
        <w:t>being obese</w:t>
      </w:r>
      <w:r w:rsidRPr="007E25FF">
        <w:t xml:space="preserve"> is defined in the Schedule 1 - Dictionary.</w:t>
      </w:r>
      <w:r w:rsidRPr="007E25FF">
        <w:tab/>
        <w:t xml:space="preserve"> </w:t>
      </w:r>
    </w:p>
    <w:p w14:paraId="4FB5B027" w14:textId="77777777" w:rsidR="005464C1" w:rsidRPr="007E25FF" w:rsidRDefault="008E5154" w:rsidP="008E5154">
      <w:pPr>
        <w:pStyle w:val="LV2"/>
        <w:numPr>
          <w:ilvl w:val="0"/>
          <w:numId w:val="0"/>
        </w:numPr>
        <w:ind w:left="1474" w:hanging="567"/>
      </w:pPr>
      <w:r w:rsidRPr="007E25FF">
        <w:t>(37)</w:t>
      </w:r>
      <w:r w:rsidRPr="007E25FF">
        <w:tab/>
      </w:r>
      <w:r w:rsidR="005464C1" w:rsidRPr="007E25FF">
        <w:t xml:space="preserve">having dyslipidaemia before the clinical </w:t>
      </w:r>
      <w:r w:rsidR="005464C1">
        <w:t>worsening</w:t>
      </w:r>
      <w:r w:rsidR="005464C1" w:rsidRPr="007E25FF">
        <w:t xml:space="preserve"> of ischaemic heart disease;</w:t>
      </w:r>
    </w:p>
    <w:p w14:paraId="0833B8CA" w14:textId="77777777" w:rsidR="005464C1" w:rsidRPr="007E25FF" w:rsidRDefault="005464C1" w:rsidP="005464C1">
      <w:pPr>
        <w:pStyle w:val="NOTE"/>
      </w:pPr>
      <w:r w:rsidRPr="007E25FF">
        <w:t xml:space="preserve">Note: </w:t>
      </w:r>
      <w:r w:rsidRPr="007E25FF">
        <w:rPr>
          <w:b/>
          <w:i/>
        </w:rPr>
        <w:t>dyslipidaemia</w:t>
      </w:r>
      <w:r w:rsidRPr="007E25FF">
        <w:t xml:space="preserve"> is defined in the Schedule 1 - Dictionary.</w:t>
      </w:r>
      <w:r w:rsidRPr="007E25FF">
        <w:tab/>
      </w:r>
    </w:p>
    <w:p w14:paraId="4344D115" w14:textId="77777777" w:rsidR="005464C1" w:rsidRPr="007E25FF" w:rsidRDefault="008E5154" w:rsidP="008E5154">
      <w:pPr>
        <w:pStyle w:val="LV2"/>
        <w:numPr>
          <w:ilvl w:val="0"/>
          <w:numId w:val="0"/>
        </w:numPr>
        <w:ind w:left="1474" w:hanging="567"/>
      </w:pPr>
      <w:r w:rsidRPr="007E25FF">
        <w:t>(38)</w:t>
      </w:r>
      <w:r w:rsidRPr="007E25FF">
        <w:tab/>
      </w:r>
      <w:r w:rsidR="005464C1" w:rsidRPr="007E25FF">
        <w:t xml:space="preserve">where smoking has not ceased prior to the clinical </w:t>
      </w:r>
      <w:r w:rsidR="005464C1">
        <w:t>worsening</w:t>
      </w:r>
      <w:r w:rsidR="005464C1" w:rsidRPr="007E25FF">
        <w:t xml:space="preserve"> of ischaemic heart disease:</w:t>
      </w:r>
    </w:p>
    <w:p w14:paraId="4215F935" w14:textId="77777777" w:rsidR="005464C1" w:rsidRPr="007E25FF" w:rsidRDefault="008E5154" w:rsidP="008E5154">
      <w:pPr>
        <w:pStyle w:val="LV3"/>
        <w:numPr>
          <w:ilvl w:val="0"/>
          <w:numId w:val="0"/>
        </w:numPr>
        <w:ind w:left="2041" w:hanging="567"/>
      </w:pPr>
      <w:r w:rsidRPr="007E25FF">
        <w:t>(a)</w:t>
      </w:r>
      <w:r w:rsidRPr="007E25FF">
        <w:tab/>
      </w:r>
      <w:r w:rsidR="005464C1" w:rsidRPr="007E25FF">
        <w:t xml:space="preserve">smoking an average of at least three cigarettes per day, or the equivalent thereof in other tobacco products, for at least the one year before the clinical </w:t>
      </w:r>
      <w:r w:rsidR="005464C1">
        <w:t>worsening</w:t>
      </w:r>
      <w:r w:rsidR="005464C1" w:rsidRPr="007E25FF">
        <w:t xml:space="preserve"> of ischaemic heart disease; or</w:t>
      </w:r>
    </w:p>
    <w:p w14:paraId="60063347" w14:textId="77777777" w:rsidR="005464C1" w:rsidRPr="007E25FF" w:rsidRDefault="008E5154" w:rsidP="008E5154">
      <w:pPr>
        <w:pStyle w:val="LV3"/>
        <w:numPr>
          <w:ilvl w:val="0"/>
          <w:numId w:val="0"/>
        </w:numPr>
        <w:ind w:left="2041" w:hanging="567"/>
      </w:pPr>
      <w:r w:rsidRPr="007E25FF">
        <w:t>(b)</w:t>
      </w:r>
      <w:r w:rsidRPr="007E25FF">
        <w:tab/>
      </w:r>
      <w:r w:rsidR="005464C1" w:rsidRPr="007E25FF">
        <w:t xml:space="preserve">smoking at least one half pack-year of cigarettes, or the equivalent thereof in other tobacco products, before the clinical </w:t>
      </w:r>
      <w:r w:rsidR="005464C1">
        <w:t>worsening</w:t>
      </w:r>
      <w:r w:rsidR="005464C1" w:rsidRPr="007E25FF">
        <w:t xml:space="preserve"> of ischaemic heart disease;</w:t>
      </w:r>
    </w:p>
    <w:p w14:paraId="68EA2081" w14:textId="77777777" w:rsidR="005464C1" w:rsidRPr="007E25FF" w:rsidRDefault="005464C1" w:rsidP="005464C1">
      <w:pPr>
        <w:pStyle w:val="NOTE"/>
      </w:pPr>
      <w:r w:rsidRPr="007E25FF">
        <w:t xml:space="preserve">Note: </w:t>
      </w:r>
      <w:r w:rsidRPr="007E25FF">
        <w:rPr>
          <w:b/>
          <w:i/>
        </w:rPr>
        <w:t>cigarettes per day, or the equivalent thereof in other tobacco products</w:t>
      </w:r>
      <w:r w:rsidRPr="007E25FF">
        <w:t xml:space="preserve"> and </w:t>
      </w:r>
      <w:r w:rsidRPr="007E25FF">
        <w:rPr>
          <w:b/>
          <w:i/>
        </w:rPr>
        <w:t>pack-year of cigarettes, or the equivalent thereof in other tobacco products</w:t>
      </w:r>
      <w:r w:rsidRPr="007E25FF">
        <w:t xml:space="preserve"> are defined in the Schedule 1 - Dictionary.</w:t>
      </w:r>
      <w:r w:rsidRPr="007E25FF">
        <w:tab/>
      </w:r>
    </w:p>
    <w:p w14:paraId="78EDDC69" w14:textId="77777777" w:rsidR="005464C1" w:rsidRPr="007E25FF" w:rsidRDefault="008E5154" w:rsidP="008E5154">
      <w:pPr>
        <w:pStyle w:val="LV2"/>
        <w:numPr>
          <w:ilvl w:val="0"/>
          <w:numId w:val="0"/>
        </w:numPr>
        <w:ind w:left="1474" w:hanging="567"/>
      </w:pPr>
      <w:r w:rsidRPr="007E25FF">
        <w:t>(39)</w:t>
      </w:r>
      <w:r w:rsidRPr="007E25FF">
        <w:tab/>
      </w:r>
      <w:r w:rsidR="005464C1" w:rsidRPr="007E25FF">
        <w:t xml:space="preserve">where smoking has ceased prior to the clinical </w:t>
      </w:r>
      <w:r w:rsidR="005464C1">
        <w:t>worsening</w:t>
      </w:r>
      <w:r w:rsidR="005464C1" w:rsidRPr="007E25FF">
        <w:t xml:space="preserve"> of ischaemic heart disease:</w:t>
      </w:r>
    </w:p>
    <w:p w14:paraId="582DA965" w14:textId="77777777" w:rsidR="005464C1" w:rsidRPr="007E25FF" w:rsidRDefault="008E5154" w:rsidP="008E5154">
      <w:pPr>
        <w:pStyle w:val="LV3"/>
        <w:numPr>
          <w:ilvl w:val="0"/>
          <w:numId w:val="0"/>
        </w:numPr>
        <w:ind w:left="2041" w:hanging="567"/>
      </w:pPr>
      <w:r w:rsidRPr="007E25FF">
        <w:t>(a)</w:t>
      </w:r>
      <w:r w:rsidRPr="007E25FF">
        <w:tab/>
      </w:r>
      <w:r w:rsidR="005464C1" w:rsidRPr="007E25FF">
        <w:t xml:space="preserve">smoking at least one half pack-year but less than five pack-years of cigarettes, or the equivalent thereof in other tobacco products, before the clinical </w:t>
      </w:r>
      <w:r w:rsidR="005464C1">
        <w:t>worsening</w:t>
      </w:r>
      <w:r w:rsidR="005464C1" w:rsidRPr="007E25FF">
        <w:t xml:space="preserve"> of ischaemic heart disease, and the clinical </w:t>
      </w:r>
      <w:r w:rsidR="005464C1">
        <w:t>worsening</w:t>
      </w:r>
      <w:r w:rsidR="005464C1" w:rsidRPr="007E25FF">
        <w:t xml:space="preserve"> of ischaemic heart disease has occurred within five years of smoking cessation; </w:t>
      </w:r>
    </w:p>
    <w:p w14:paraId="6AC86E44" w14:textId="77777777" w:rsidR="005464C1" w:rsidRPr="007E25FF" w:rsidRDefault="008E5154" w:rsidP="008E5154">
      <w:pPr>
        <w:pStyle w:val="LV3"/>
        <w:numPr>
          <w:ilvl w:val="0"/>
          <w:numId w:val="0"/>
        </w:numPr>
        <w:ind w:left="2041" w:hanging="567"/>
      </w:pPr>
      <w:r w:rsidRPr="007E25FF">
        <w:t>(b)</w:t>
      </w:r>
      <w:r w:rsidRPr="007E25FF">
        <w:tab/>
      </w:r>
      <w:r w:rsidR="005464C1" w:rsidRPr="007E25FF">
        <w:t xml:space="preserve">smoking at least five pack-years but less than 20 pack-years of cigarettes, or the equivalent thereof in other tobacco products, before the clinical </w:t>
      </w:r>
      <w:r w:rsidR="005464C1">
        <w:t>worsening</w:t>
      </w:r>
      <w:r w:rsidR="005464C1" w:rsidRPr="007E25FF">
        <w:t xml:space="preserve"> of ischaemic heart disease, and the clinical </w:t>
      </w:r>
      <w:r w:rsidR="005464C1">
        <w:t>worsening</w:t>
      </w:r>
      <w:r w:rsidR="005464C1" w:rsidRPr="007E25FF">
        <w:t xml:space="preserve"> of ischaemic heart disease has occurred within 20 years of smoking cessation; or</w:t>
      </w:r>
    </w:p>
    <w:p w14:paraId="263B1A18" w14:textId="77777777" w:rsidR="005464C1" w:rsidRPr="007E25FF" w:rsidRDefault="008E5154" w:rsidP="008E5154">
      <w:pPr>
        <w:pStyle w:val="LV3"/>
        <w:numPr>
          <w:ilvl w:val="0"/>
          <w:numId w:val="0"/>
        </w:numPr>
        <w:ind w:left="2041" w:hanging="567"/>
      </w:pPr>
      <w:r w:rsidRPr="007E25FF">
        <w:t>(c)</w:t>
      </w:r>
      <w:r w:rsidRPr="007E25FF">
        <w:tab/>
      </w:r>
      <w:r w:rsidR="005464C1" w:rsidRPr="007E25FF">
        <w:t xml:space="preserve">smoking at least 20 pack-years of cigarettes, or the equivalent thereof in other tobacco products, before the clinical </w:t>
      </w:r>
      <w:r w:rsidR="005464C1">
        <w:t>worsening</w:t>
      </w:r>
      <w:r w:rsidR="005464C1" w:rsidRPr="007E25FF">
        <w:t xml:space="preserve"> of ischaemic heart disease;</w:t>
      </w:r>
    </w:p>
    <w:p w14:paraId="4464DA11" w14:textId="77777777" w:rsidR="005464C1" w:rsidRPr="007E25FF" w:rsidRDefault="005464C1" w:rsidP="005464C1">
      <w:pPr>
        <w:pStyle w:val="NOTE"/>
      </w:pPr>
      <w:r w:rsidRPr="007E25FF">
        <w:t xml:space="preserve">Note: </w:t>
      </w:r>
      <w:r w:rsidRPr="007E25FF">
        <w:rPr>
          <w:b/>
          <w:i/>
        </w:rPr>
        <w:t>pack-year of cigarettes, or the equivalent thereof in other tobacco products</w:t>
      </w:r>
      <w:r w:rsidRPr="007E25FF">
        <w:t xml:space="preserve"> </w:t>
      </w:r>
      <w:r>
        <w:t>is</w:t>
      </w:r>
      <w:r w:rsidRPr="007E25FF">
        <w:t xml:space="preserve"> defined in the Schedule 1 - Dictionary.</w:t>
      </w:r>
      <w:r w:rsidRPr="007E25FF">
        <w:tab/>
      </w:r>
    </w:p>
    <w:p w14:paraId="6C0EA5B9" w14:textId="77777777" w:rsidR="005464C1" w:rsidRPr="007E25FF" w:rsidRDefault="008E5154" w:rsidP="008E5154">
      <w:pPr>
        <w:pStyle w:val="LV2"/>
        <w:numPr>
          <w:ilvl w:val="0"/>
          <w:numId w:val="0"/>
        </w:numPr>
        <w:ind w:left="1474" w:hanging="567"/>
      </w:pPr>
      <w:r w:rsidRPr="007E25FF">
        <w:lastRenderedPageBreak/>
        <w:t>(40)</w:t>
      </w:r>
      <w:r w:rsidRPr="007E25FF">
        <w:tab/>
      </w:r>
      <w:r w:rsidR="005464C1" w:rsidRPr="007E25FF">
        <w:t>where exposure to second-hand smoke has not ceased</w:t>
      </w:r>
      <w:r w:rsidR="005464C1">
        <w:t xml:space="preserve">, </w:t>
      </w:r>
      <w:r w:rsidR="005464C1" w:rsidRPr="007E25FF">
        <w:t>being exposed to second-hand smoke for at least 1</w:t>
      </w:r>
      <w:r w:rsidR="005464C1">
        <w:t> </w:t>
      </w:r>
      <w:r w:rsidR="005464C1" w:rsidRPr="007E25FF">
        <w:t xml:space="preserve">000 hours before the clinical </w:t>
      </w:r>
      <w:r w:rsidR="005464C1">
        <w:t>worsening</w:t>
      </w:r>
      <w:r w:rsidR="005464C1" w:rsidRPr="007E25FF">
        <w:t xml:space="preserve"> of ischaemic heart disease;</w:t>
      </w:r>
    </w:p>
    <w:p w14:paraId="08F8AB76" w14:textId="77777777" w:rsidR="005464C1" w:rsidRPr="007E25FF" w:rsidRDefault="005464C1" w:rsidP="005464C1">
      <w:pPr>
        <w:pStyle w:val="NOTE"/>
      </w:pPr>
      <w:r w:rsidRPr="007E25FF">
        <w:t xml:space="preserve">Note: </w:t>
      </w:r>
      <w:r w:rsidRPr="007E25FF">
        <w:rPr>
          <w:b/>
          <w:i/>
        </w:rPr>
        <w:t>being exposed to second-hand smoke</w:t>
      </w:r>
      <w:r w:rsidRPr="007E25FF">
        <w:t xml:space="preserve"> is defined in the Schedule 1 - Dictionary.</w:t>
      </w:r>
    </w:p>
    <w:p w14:paraId="46D68E15" w14:textId="77777777" w:rsidR="005464C1" w:rsidRPr="007E25FF" w:rsidRDefault="008E5154" w:rsidP="008E5154">
      <w:pPr>
        <w:pStyle w:val="LV2"/>
        <w:numPr>
          <w:ilvl w:val="0"/>
          <w:numId w:val="0"/>
        </w:numPr>
        <w:ind w:left="1474" w:hanging="567"/>
      </w:pPr>
      <w:r w:rsidRPr="007E25FF">
        <w:t>(41)</w:t>
      </w:r>
      <w:r w:rsidRPr="007E25FF">
        <w:tab/>
      </w:r>
      <w:r w:rsidR="005464C1" w:rsidRPr="007E25FF">
        <w:t>where exposure to second-hand smoke has ceased</w:t>
      </w:r>
      <w:r w:rsidR="005464C1">
        <w:t>:</w:t>
      </w:r>
      <w:r w:rsidR="005464C1" w:rsidRPr="007E25FF">
        <w:t xml:space="preserve"> </w:t>
      </w:r>
    </w:p>
    <w:p w14:paraId="301588A8" w14:textId="77777777" w:rsidR="005464C1" w:rsidRPr="007E25FF" w:rsidRDefault="008E5154" w:rsidP="008E5154">
      <w:pPr>
        <w:pStyle w:val="LV3"/>
        <w:numPr>
          <w:ilvl w:val="0"/>
          <w:numId w:val="0"/>
        </w:numPr>
        <w:ind w:left="2041" w:hanging="567"/>
      </w:pPr>
      <w:r w:rsidRPr="007E25FF">
        <w:t>(a)</w:t>
      </w:r>
      <w:r w:rsidRPr="007E25FF">
        <w:tab/>
      </w:r>
      <w:r w:rsidR="005464C1" w:rsidRPr="007E25FF">
        <w:t>being exposed to second-hand smoke for at least 1</w:t>
      </w:r>
      <w:r w:rsidR="005464C1">
        <w:t> </w:t>
      </w:r>
      <w:r w:rsidR="005464C1" w:rsidRPr="007E25FF">
        <w:t>000 hours but less than 5</w:t>
      </w:r>
      <w:r w:rsidR="005464C1">
        <w:t> </w:t>
      </w:r>
      <w:r w:rsidR="005464C1" w:rsidRPr="007E25FF">
        <w:t xml:space="preserve">000 hours before the clinical </w:t>
      </w:r>
      <w:r w:rsidR="005464C1">
        <w:t>worsening</w:t>
      </w:r>
      <w:r w:rsidR="005464C1" w:rsidRPr="007E25FF">
        <w:t xml:space="preserve"> of ischaemic heart disease, and the clinical </w:t>
      </w:r>
      <w:r w:rsidR="005464C1">
        <w:t>worsening</w:t>
      </w:r>
      <w:r w:rsidR="005464C1" w:rsidRPr="007E25FF">
        <w:t xml:space="preserve"> of ischaemic heart disease has occurred within five years of the last exposure to second-hand smoke; or</w:t>
      </w:r>
    </w:p>
    <w:p w14:paraId="45286461" w14:textId="77777777" w:rsidR="005464C1" w:rsidRPr="007E25FF" w:rsidRDefault="008E5154" w:rsidP="008E5154">
      <w:pPr>
        <w:pStyle w:val="LV3"/>
        <w:numPr>
          <w:ilvl w:val="0"/>
          <w:numId w:val="0"/>
        </w:numPr>
        <w:ind w:left="2041" w:hanging="567"/>
      </w:pPr>
      <w:r w:rsidRPr="007E25FF">
        <w:t>(b)</w:t>
      </w:r>
      <w:r w:rsidRPr="007E25FF">
        <w:tab/>
      </w:r>
      <w:r w:rsidR="005464C1" w:rsidRPr="007E25FF">
        <w:t>being exposed to second-hand smoke for at least 5</w:t>
      </w:r>
      <w:r w:rsidR="005464C1">
        <w:t> </w:t>
      </w:r>
      <w:r w:rsidR="005464C1" w:rsidRPr="007E25FF">
        <w:t xml:space="preserve">000 hours before the clinical </w:t>
      </w:r>
      <w:r w:rsidR="005464C1">
        <w:t>worsening</w:t>
      </w:r>
      <w:r w:rsidR="005464C1" w:rsidRPr="007E25FF">
        <w:t xml:space="preserve"> of ischaemic heart disease;</w:t>
      </w:r>
    </w:p>
    <w:p w14:paraId="399FC4CA" w14:textId="77777777" w:rsidR="005464C1" w:rsidRPr="007E25FF" w:rsidRDefault="005464C1" w:rsidP="005464C1">
      <w:pPr>
        <w:pStyle w:val="NOTE"/>
      </w:pPr>
      <w:r w:rsidRPr="007E25FF">
        <w:t xml:space="preserve">Note: </w:t>
      </w:r>
      <w:r w:rsidRPr="007E25FF">
        <w:rPr>
          <w:b/>
          <w:i/>
        </w:rPr>
        <w:t>being exposed to second-hand smoke</w:t>
      </w:r>
      <w:r w:rsidRPr="007E25FF">
        <w:t xml:space="preserve"> is defined in the Schedule 1 - Dictionary.</w:t>
      </w:r>
    </w:p>
    <w:p w14:paraId="414D5445" w14:textId="77777777" w:rsidR="005464C1" w:rsidRPr="007E25FF" w:rsidRDefault="008E5154" w:rsidP="008E5154">
      <w:pPr>
        <w:pStyle w:val="LV2"/>
        <w:numPr>
          <w:ilvl w:val="0"/>
          <w:numId w:val="0"/>
        </w:numPr>
        <w:ind w:left="1474" w:hanging="567"/>
      </w:pPr>
      <w:r w:rsidRPr="007E25FF">
        <w:t>(42)</w:t>
      </w:r>
      <w:r w:rsidRPr="007E25FF">
        <w:tab/>
      </w:r>
      <w:r w:rsidR="005464C1" w:rsidRPr="007E25FF">
        <w:t xml:space="preserve">where the use of chewing tobacco has not ceased, using chewing tobacco on more days than not for at least one year before the clinical </w:t>
      </w:r>
      <w:r w:rsidR="005464C1">
        <w:t>worsening</w:t>
      </w:r>
      <w:r w:rsidR="005464C1" w:rsidRPr="007E25FF">
        <w:t xml:space="preserve"> of ischaemic heart disease;</w:t>
      </w:r>
    </w:p>
    <w:p w14:paraId="4EA6C191" w14:textId="77777777" w:rsidR="005464C1" w:rsidRPr="007E25FF" w:rsidRDefault="008E5154" w:rsidP="008E5154">
      <w:pPr>
        <w:pStyle w:val="LV2"/>
        <w:numPr>
          <w:ilvl w:val="0"/>
          <w:numId w:val="0"/>
        </w:numPr>
        <w:ind w:left="1474" w:hanging="567"/>
      </w:pPr>
      <w:r w:rsidRPr="007E25FF">
        <w:t>(43)</w:t>
      </w:r>
      <w:r w:rsidRPr="007E25FF">
        <w:tab/>
      </w:r>
      <w:r w:rsidR="005464C1" w:rsidRPr="007E25FF">
        <w:t>where the use of chewing tobacco has ceased</w:t>
      </w:r>
      <w:r w:rsidR="005464C1">
        <w:t>:</w:t>
      </w:r>
    </w:p>
    <w:p w14:paraId="6E5CC418" w14:textId="77777777" w:rsidR="005464C1" w:rsidRPr="007E25FF" w:rsidRDefault="008E5154" w:rsidP="008E5154">
      <w:pPr>
        <w:pStyle w:val="LV3"/>
        <w:numPr>
          <w:ilvl w:val="0"/>
          <w:numId w:val="0"/>
        </w:numPr>
        <w:ind w:left="2041" w:hanging="567"/>
      </w:pPr>
      <w:r w:rsidRPr="007E25FF">
        <w:t>(a)</w:t>
      </w:r>
      <w:r w:rsidRPr="007E25FF">
        <w:tab/>
      </w:r>
      <w:r w:rsidR="005464C1" w:rsidRPr="007E25FF">
        <w:t xml:space="preserve">using chewing tobacco on more days than not for at least one year but less than five years before the clinical </w:t>
      </w:r>
      <w:r w:rsidR="005464C1">
        <w:t>worsening</w:t>
      </w:r>
      <w:r w:rsidR="005464C1" w:rsidRPr="007E25FF">
        <w:t xml:space="preserve"> of ischaemic heart disease, and the clinical </w:t>
      </w:r>
      <w:r w:rsidR="005464C1">
        <w:t>worsening</w:t>
      </w:r>
      <w:r w:rsidR="005464C1" w:rsidRPr="007E25FF">
        <w:t xml:space="preserve"> of ischaemic heart disease has occurred within five years of ceasing to use chewing tobacco; or</w:t>
      </w:r>
    </w:p>
    <w:p w14:paraId="77DBC68D" w14:textId="77777777" w:rsidR="005464C1" w:rsidRPr="007E25FF" w:rsidRDefault="008E5154" w:rsidP="008E5154">
      <w:pPr>
        <w:pStyle w:val="LV3"/>
        <w:numPr>
          <w:ilvl w:val="0"/>
          <w:numId w:val="0"/>
        </w:numPr>
        <w:ind w:left="2041" w:hanging="567"/>
      </w:pPr>
      <w:r w:rsidRPr="007E25FF">
        <w:t>(b)</w:t>
      </w:r>
      <w:r w:rsidRPr="007E25FF">
        <w:tab/>
      </w:r>
      <w:r w:rsidR="005464C1" w:rsidRPr="007E25FF">
        <w:t xml:space="preserve">using chewing tobacco on more days than not for at least five years, before the clinical </w:t>
      </w:r>
      <w:r w:rsidR="005464C1">
        <w:t>worsening</w:t>
      </w:r>
      <w:r w:rsidR="005464C1" w:rsidRPr="007E25FF">
        <w:t xml:space="preserve"> of ischaemic heart disease; </w:t>
      </w:r>
    </w:p>
    <w:p w14:paraId="455CF68C" w14:textId="77777777" w:rsidR="005464C1" w:rsidRPr="007E25FF" w:rsidRDefault="008E5154" w:rsidP="008E5154">
      <w:pPr>
        <w:pStyle w:val="LV2"/>
        <w:numPr>
          <w:ilvl w:val="0"/>
          <w:numId w:val="0"/>
        </w:numPr>
        <w:ind w:left="1474" w:hanging="567"/>
      </w:pPr>
      <w:r w:rsidRPr="007E25FF">
        <w:t>(44)</w:t>
      </w:r>
      <w:r w:rsidRPr="007E25FF">
        <w:tab/>
      </w:r>
      <w:r w:rsidR="005464C1" w:rsidRPr="007E25FF">
        <w:t xml:space="preserve">an inability to undertake any physical activity greater than three METs for at least the five years before the clinical </w:t>
      </w:r>
      <w:r w:rsidR="005464C1">
        <w:t>worsening</w:t>
      </w:r>
      <w:r w:rsidR="005464C1" w:rsidRPr="007E25FF">
        <w:t xml:space="preserve"> of ischaemic heart disease;</w:t>
      </w:r>
    </w:p>
    <w:p w14:paraId="1A6B4549" w14:textId="77777777" w:rsidR="005464C1" w:rsidRPr="007E25FF" w:rsidRDefault="005464C1" w:rsidP="005464C1">
      <w:pPr>
        <w:pStyle w:val="NOTE"/>
      </w:pPr>
      <w:r w:rsidRPr="007E25FF">
        <w:t xml:space="preserve">Note: </w:t>
      </w:r>
      <w:r w:rsidRPr="007E25FF">
        <w:rPr>
          <w:b/>
          <w:i/>
        </w:rPr>
        <w:t>MET</w:t>
      </w:r>
      <w:r w:rsidRPr="007E25FF">
        <w:t xml:space="preserve"> is defined in the Schedule 1 - Dictionary.</w:t>
      </w:r>
    </w:p>
    <w:p w14:paraId="204DAEA1" w14:textId="77777777" w:rsidR="005464C1" w:rsidRPr="00536169" w:rsidRDefault="008E5154" w:rsidP="008E5154">
      <w:pPr>
        <w:pStyle w:val="LV2"/>
        <w:numPr>
          <w:ilvl w:val="0"/>
          <w:numId w:val="0"/>
        </w:numPr>
        <w:ind w:left="1474" w:hanging="567"/>
        <w:rPr>
          <w:b/>
        </w:rPr>
      </w:pPr>
      <w:r w:rsidRPr="00536169">
        <w:t>(45)</w:t>
      </w:r>
      <w:r w:rsidRPr="00536169">
        <w:tab/>
      </w:r>
      <w:r w:rsidR="005464C1" w:rsidRPr="00536169">
        <w:rPr>
          <w:rStyle w:val="Strong"/>
          <w:b w:val="0"/>
        </w:rPr>
        <w:t>being sedentary for a cumulative total of at least 12 hours per day on more days than not for at least the five years before the clinical worsening of ischaemic heart disease;</w:t>
      </w:r>
    </w:p>
    <w:p w14:paraId="5F31174D" w14:textId="77777777" w:rsidR="005464C1" w:rsidRPr="007E25FF" w:rsidRDefault="005464C1" w:rsidP="005464C1">
      <w:pPr>
        <w:pStyle w:val="NOTE"/>
      </w:pPr>
      <w:r w:rsidRPr="007E25FF">
        <w:t xml:space="preserve">Note: </w:t>
      </w:r>
      <w:r w:rsidRPr="007E25FF">
        <w:rPr>
          <w:b/>
          <w:i/>
        </w:rPr>
        <w:t>being sedentary</w:t>
      </w:r>
      <w:r w:rsidRPr="007E25FF">
        <w:t xml:space="preserve"> is defined in the Schedule 1 - Dictionary.</w:t>
      </w:r>
    </w:p>
    <w:p w14:paraId="7957C361" w14:textId="77777777" w:rsidR="005464C1" w:rsidRPr="007E25FF" w:rsidRDefault="008E5154" w:rsidP="008E5154">
      <w:pPr>
        <w:pStyle w:val="LV2"/>
        <w:numPr>
          <w:ilvl w:val="0"/>
          <w:numId w:val="0"/>
        </w:numPr>
        <w:ind w:left="1474" w:hanging="567"/>
      </w:pPr>
      <w:r w:rsidRPr="007E25FF">
        <w:t>(46)</w:t>
      </w:r>
      <w:r w:rsidRPr="007E25FF">
        <w:tab/>
      </w:r>
      <w:r w:rsidR="005464C1" w:rsidRPr="007E25FF">
        <w:t xml:space="preserve">having </w:t>
      </w:r>
      <w:r w:rsidR="005464C1">
        <w:t>chronic kidney disease</w:t>
      </w:r>
      <w:r w:rsidR="005464C1" w:rsidRPr="007E25FF">
        <w:t xml:space="preserve"> before the clinical </w:t>
      </w:r>
      <w:r w:rsidR="005464C1">
        <w:t>worsening</w:t>
      </w:r>
      <w:r w:rsidR="005464C1" w:rsidRPr="007E25FF">
        <w:t xml:space="preserve"> of ischaemic heart disease;</w:t>
      </w:r>
    </w:p>
    <w:p w14:paraId="36EF5B59" w14:textId="77777777" w:rsidR="005464C1" w:rsidRPr="007E25FF" w:rsidRDefault="005464C1" w:rsidP="005464C1">
      <w:pPr>
        <w:pStyle w:val="NOTE"/>
      </w:pPr>
      <w:r w:rsidRPr="007E25FF">
        <w:t xml:space="preserve">Note: </w:t>
      </w:r>
      <w:r>
        <w:rPr>
          <w:b/>
          <w:i/>
        </w:rPr>
        <w:t>chronic kidney disease</w:t>
      </w:r>
      <w:r w:rsidRPr="007E25FF">
        <w:t xml:space="preserve"> is defined in the Schedule 1 - Dictionary.</w:t>
      </w:r>
    </w:p>
    <w:p w14:paraId="17902998" w14:textId="77777777" w:rsidR="005464C1" w:rsidRPr="007E25FF" w:rsidRDefault="008E5154" w:rsidP="008E5154">
      <w:pPr>
        <w:pStyle w:val="LV2"/>
        <w:numPr>
          <w:ilvl w:val="0"/>
          <w:numId w:val="0"/>
        </w:numPr>
        <w:ind w:left="1474" w:hanging="567"/>
      </w:pPr>
      <w:r w:rsidRPr="007E25FF">
        <w:t>(47)</w:t>
      </w:r>
      <w:r w:rsidRPr="007E25FF">
        <w:tab/>
      </w:r>
      <w:r w:rsidR="005464C1" w:rsidRPr="007E25FF">
        <w:t xml:space="preserve">having hypothyroidism or Hashimoto's thyroiditis with hypothyroidism for at least two years within the ten years before the clinical </w:t>
      </w:r>
      <w:r w:rsidR="005464C1">
        <w:t>worsening</w:t>
      </w:r>
      <w:r w:rsidR="005464C1" w:rsidRPr="007E25FF">
        <w:t xml:space="preserve"> of ischaemic heart disease;</w:t>
      </w:r>
    </w:p>
    <w:p w14:paraId="109871E8" w14:textId="77777777" w:rsidR="005464C1" w:rsidRPr="007E25FF" w:rsidRDefault="008E5154" w:rsidP="008E5154">
      <w:pPr>
        <w:pStyle w:val="LV2"/>
        <w:numPr>
          <w:ilvl w:val="0"/>
          <w:numId w:val="0"/>
        </w:numPr>
        <w:ind w:left="1474" w:hanging="567"/>
      </w:pPr>
      <w:r w:rsidRPr="007E25FF">
        <w:lastRenderedPageBreak/>
        <w:t>(48)</w:t>
      </w:r>
      <w:r w:rsidRPr="007E25FF">
        <w:tab/>
      </w:r>
      <w:r w:rsidR="005464C1" w:rsidRPr="007E25FF">
        <w:t xml:space="preserve">having received a cumulative equivalent dose of at least 1 sievert of ionising radiation to the heart at least one year before the clinical </w:t>
      </w:r>
      <w:r w:rsidR="005464C1">
        <w:t>worsening</w:t>
      </w:r>
      <w:r w:rsidR="005464C1" w:rsidRPr="007E25FF">
        <w:t xml:space="preserve"> of ischaemic heart disease;</w:t>
      </w:r>
    </w:p>
    <w:p w14:paraId="435681E9" w14:textId="77777777" w:rsidR="005464C1" w:rsidRPr="007E25FF" w:rsidRDefault="005464C1" w:rsidP="005464C1">
      <w:pPr>
        <w:pStyle w:val="NOTE"/>
      </w:pPr>
      <w:r w:rsidRPr="007E25FF">
        <w:t xml:space="preserve">Note: </w:t>
      </w:r>
      <w:r w:rsidRPr="007E25FF">
        <w:rPr>
          <w:b/>
          <w:i/>
        </w:rPr>
        <w:t>cumulative equivalent dose</w:t>
      </w:r>
      <w:r w:rsidRPr="007E25FF">
        <w:t xml:space="preserve"> is defined in the Schedule 1 - Dictionary.</w:t>
      </w:r>
    </w:p>
    <w:p w14:paraId="68C29D10" w14:textId="77777777" w:rsidR="005464C1" w:rsidRPr="007E25FF" w:rsidRDefault="008E5154" w:rsidP="008E5154">
      <w:pPr>
        <w:pStyle w:val="LV2"/>
        <w:numPr>
          <w:ilvl w:val="0"/>
          <w:numId w:val="0"/>
        </w:numPr>
        <w:ind w:left="1474" w:hanging="567"/>
      </w:pPr>
      <w:r w:rsidRPr="007E25FF">
        <w:t>(49)</w:t>
      </w:r>
      <w:r w:rsidRPr="007E25FF">
        <w:tab/>
      </w:r>
      <w:r w:rsidR="005464C1" w:rsidRPr="007E25FF">
        <w:t xml:space="preserve">undergoing a course of therapeutic radiation for cancer, where the heart was in the field of radiation, before the clinical </w:t>
      </w:r>
      <w:r w:rsidR="005464C1">
        <w:t>worsening</w:t>
      </w:r>
      <w:r w:rsidR="005464C1" w:rsidRPr="007E25FF">
        <w:t xml:space="preserve"> of ischaemic heart disease;</w:t>
      </w:r>
    </w:p>
    <w:p w14:paraId="0D104B5A" w14:textId="77777777" w:rsidR="005464C1" w:rsidRPr="007E25FF" w:rsidRDefault="008E5154" w:rsidP="008E5154">
      <w:pPr>
        <w:pStyle w:val="LV2"/>
        <w:numPr>
          <w:ilvl w:val="0"/>
          <w:numId w:val="0"/>
        </w:numPr>
        <w:ind w:left="1474" w:hanging="567"/>
      </w:pPr>
      <w:r w:rsidRPr="007E25FF">
        <w:t>(50)</w:t>
      </w:r>
      <w:r w:rsidRPr="007E25FF">
        <w:tab/>
      </w:r>
      <w:r w:rsidR="005464C1" w:rsidRPr="007E25FF">
        <w:t xml:space="preserve">having a clinically significant disorder of mental health </w:t>
      </w:r>
      <w:r w:rsidR="005464C1">
        <w:t>as specified</w:t>
      </w:r>
      <w:r w:rsidR="005464C1" w:rsidRPr="007E25FF">
        <w:t xml:space="preserve"> for at least </w:t>
      </w:r>
      <w:r w:rsidR="005464C1">
        <w:t xml:space="preserve">the </w:t>
      </w:r>
      <w:r w:rsidR="005464C1" w:rsidRPr="007E25FF">
        <w:t xml:space="preserve">five years before the clinical </w:t>
      </w:r>
      <w:r w:rsidR="005464C1">
        <w:t>worsening</w:t>
      </w:r>
      <w:r w:rsidR="005464C1" w:rsidRPr="007E25FF">
        <w:t xml:space="preserve"> of ischaemic heart disease;</w:t>
      </w:r>
    </w:p>
    <w:p w14:paraId="45277BAF" w14:textId="77777777" w:rsidR="005464C1" w:rsidRPr="007E25FF" w:rsidRDefault="005464C1" w:rsidP="005464C1">
      <w:pPr>
        <w:pStyle w:val="NOTE"/>
      </w:pPr>
      <w:r>
        <w:t xml:space="preserve">Note: </w:t>
      </w:r>
      <w:r>
        <w:rPr>
          <w:b/>
          <w:i/>
        </w:rPr>
        <w:t>clinically significant disorder of mental health as specified</w:t>
      </w:r>
      <w:r w:rsidRPr="00046E67">
        <w:t xml:space="preserve"> </w:t>
      </w:r>
      <w:r>
        <w:t xml:space="preserve">is </w:t>
      </w:r>
      <w:r w:rsidRPr="00046E67">
        <w:t xml:space="preserve">defined in the </w:t>
      </w:r>
      <w:r>
        <w:t xml:space="preserve">Schedule 1 - </w:t>
      </w:r>
      <w:r w:rsidRPr="002717B2">
        <w:t>Dictionary</w:t>
      </w:r>
      <w:r w:rsidRPr="00046E67">
        <w:t>.</w:t>
      </w:r>
    </w:p>
    <w:p w14:paraId="16C0C710" w14:textId="77777777" w:rsidR="005464C1" w:rsidRPr="007E25FF" w:rsidRDefault="008E5154" w:rsidP="008E5154">
      <w:pPr>
        <w:pStyle w:val="LV2"/>
        <w:numPr>
          <w:ilvl w:val="0"/>
          <w:numId w:val="0"/>
        </w:numPr>
        <w:ind w:left="1474" w:hanging="567"/>
      </w:pPr>
      <w:r w:rsidRPr="007E25FF">
        <w:t>(51)</w:t>
      </w:r>
      <w:r w:rsidRPr="007E25FF">
        <w:tab/>
      </w:r>
      <w:r w:rsidR="005464C1" w:rsidRPr="007E25FF">
        <w:t>using a combined oral contraceptive pill containing at least 30 micro</w:t>
      </w:r>
      <w:r w:rsidR="005464C1">
        <w:t>grams of ethinyl oestradiol</w:t>
      </w:r>
      <w:r w:rsidR="005464C1" w:rsidRPr="007E25FF">
        <w:t xml:space="preserve"> for at least the 21 days before the clinical </w:t>
      </w:r>
      <w:r w:rsidR="005464C1">
        <w:t>worsening</w:t>
      </w:r>
      <w:r w:rsidR="005464C1" w:rsidRPr="007E25FF">
        <w:t xml:space="preserve"> of ischaemic heart disease;</w:t>
      </w:r>
    </w:p>
    <w:p w14:paraId="7CA16628" w14:textId="77777777" w:rsidR="005464C1" w:rsidRPr="007E25FF" w:rsidRDefault="008E5154" w:rsidP="008E5154">
      <w:pPr>
        <w:pStyle w:val="LV2"/>
        <w:numPr>
          <w:ilvl w:val="0"/>
          <w:numId w:val="0"/>
        </w:numPr>
        <w:ind w:left="1474" w:hanging="567"/>
      </w:pPr>
      <w:r w:rsidRPr="007E25FF">
        <w:t>(52)</w:t>
      </w:r>
      <w:r w:rsidRPr="007E25FF">
        <w:tab/>
      </w:r>
      <w:r w:rsidR="005464C1" w:rsidRPr="007E25FF">
        <w:t xml:space="preserve">being treated with a drug, or a drug from a class of drugs, from Specified List </w:t>
      </w:r>
      <w:r w:rsidR="005464C1">
        <w:t>1</w:t>
      </w:r>
      <w:r w:rsidR="005464C1" w:rsidRPr="007E25FF">
        <w:t xml:space="preserve"> of drugs, where that drug cannot be ceased or substituted, at the time of the clinical </w:t>
      </w:r>
      <w:r w:rsidR="005464C1">
        <w:t>worsening</w:t>
      </w:r>
      <w:r w:rsidR="005464C1" w:rsidRPr="007E25FF">
        <w:t xml:space="preserve"> of ischaemic heart disease;</w:t>
      </w:r>
    </w:p>
    <w:p w14:paraId="56D91952" w14:textId="77777777" w:rsidR="005464C1" w:rsidRPr="007E25FF" w:rsidRDefault="005464C1" w:rsidP="005464C1">
      <w:pPr>
        <w:pStyle w:val="NOTE"/>
      </w:pPr>
      <w:r w:rsidRPr="007E25FF">
        <w:t xml:space="preserve">Note: </w:t>
      </w:r>
      <w:r w:rsidRPr="007E25FF">
        <w:rPr>
          <w:b/>
          <w:i/>
        </w:rPr>
        <w:t xml:space="preserve">Specified List </w:t>
      </w:r>
      <w:r>
        <w:rPr>
          <w:b/>
          <w:i/>
        </w:rPr>
        <w:t>1</w:t>
      </w:r>
      <w:r w:rsidRPr="007E25FF">
        <w:rPr>
          <w:b/>
          <w:i/>
        </w:rPr>
        <w:t xml:space="preserve"> of drugs</w:t>
      </w:r>
      <w:r w:rsidRPr="007E25FF">
        <w:t xml:space="preserve"> is defined in the Schedule 1 - Dictionary.</w:t>
      </w:r>
    </w:p>
    <w:p w14:paraId="61AD4451" w14:textId="77777777" w:rsidR="005464C1" w:rsidRPr="007E25FF" w:rsidRDefault="008E5154" w:rsidP="008E5154">
      <w:pPr>
        <w:pStyle w:val="LV2"/>
        <w:numPr>
          <w:ilvl w:val="0"/>
          <w:numId w:val="0"/>
        </w:numPr>
        <w:ind w:left="1474" w:hanging="567"/>
      </w:pPr>
      <w:r w:rsidRPr="007E25FF">
        <w:t>(53)</w:t>
      </w:r>
      <w:r w:rsidRPr="007E25FF">
        <w:tab/>
      </w:r>
      <w:r w:rsidR="005464C1" w:rsidRPr="007E25FF">
        <w:t xml:space="preserve">using a drug belonging to the non-steroidal anti-inflammatory class of drugs, excluding aspirin, paracetamol and topical non-steroidal anti-inflammatory drugs, for a continuous period of at least seven days before the clinical </w:t>
      </w:r>
      <w:r w:rsidR="005464C1">
        <w:t>worsening</w:t>
      </w:r>
      <w:r w:rsidR="005464C1" w:rsidRPr="007E25FF">
        <w:t xml:space="preserve"> of ischaemic heart disease, where the last dose of the drug within that period was taken within the seven days before the clinical </w:t>
      </w:r>
      <w:r w:rsidR="005464C1">
        <w:t>worsening</w:t>
      </w:r>
      <w:r w:rsidR="005464C1" w:rsidRPr="007E25FF">
        <w:t xml:space="preserve"> of ischaemic heart disease;</w:t>
      </w:r>
    </w:p>
    <w:p w14:paraId="4F22B5FC" w14:textId="77777777" w:rsidR="005464C1" w:rsidRPr="007E25FF" w:rsidRDefault="008E5154" w:rsidP="008E5154">
      <w:pPr>
        <w:pStyle w:val="LV2"/>
        <w:numPr>
          <w:ilvl w:val="0"/>
          <w:numId w:val="0"/>
        </w:numPr>
        <w:ind w:left="1474" w:hanging="567"/>
      </w:pPr>
      <w:r w:rsidRPr="007E25FF">
        <w:t>(54)</w:t>
      </w:r>
      <w:r w:rsidRPr="007E25FF">
        <w:tab/>
      </w:r>
      <w:r w:rsidR="005464C1" w:rsidRPr="007E25FF">
        <w:t xml:space="preserve">having bilateral orchiectomy before the clinical </w:t>
      </w:r>
      <w:r w:rsidR="005464C1">
        <w:t>worsening</w:t>
      </w:r>
      <w:r w:rsidR="005464C1" w:rsidRPr="007E25FF">
        <w:t xml:space="preserve"> of ischaemic heart disease;</w:t>
      </w:r>
    </w:p>
    <w:p w14:paraId="01AC673B" w14:textId="77777777" w:rsidR="005464C1" w:rsidRPr="00536169" w:rsidRDefault="008E5154" w:rsidP="008E5154">
      <w:pPr>
        <w:pStyle w:val="LV2"/>
        <w:numPr>
          <w:ilvl w:val="0"/>
          <w:numId w:val="0"/>
        </w:numPr>
        <w:ind w:left="1474" w:hanging="567"/>
        <w:rPr>
          <w:b/>
        </w:rPr>
      </w:pPr>
      <w:r w:rsidRPr="00536169">
        <w:t>(55)</w:t>
      </w:r>
      <w:r w:rsidRPr="00536169">
        <w:tab/>
      </w:r>
      <w:r w:rsidR="005464C1" w:rsidRPr="00536169">
        <w:rPr>
          <w:rStyle w:val="Strong"/>
          <w:b w:val="0"/>
        </w:rPr>
        <w:t>having antiandrogen therapy with a gonadotrophin releasing hormone agonist (including goserelin and leuprorelin) for at least the seven days before the clinical worsening of ischaemic heart disease;</w:t>
      </w:r>
    </w:p>
    <w:p w14:paraId="4E00FE60" w14:textId="77777777" w:rsidR="005464C1" w:rsidRPr="007E25FF" w:rsidRDefault="008E5154" w:rsidP="008E5154">
      <w:pPr>
        <w:pStyle w:val="LV2"/>
        <w:numPr>
          <w:ilvl w:val="0"/>
          <w:numId w:val="0"/>
        </w:numPr>
        <w:ind w:left="1474" w:hanging="567"/>
      </w:pPr>
      <w:r w:rsidRPr="007E25FF">
        <w:t>(56)</w:t>
      </w:r>
      <w:r w:rsidRPr="007E25FF">
        <w:tab/>
      </w:r>
      <w:r w:rsidR="005464C1" w:rsidRPr="007E25FF">
        <w:t xml:space="preserve">having thrombosis of a coronary artery as a result of being in a hypercoagulable state as specified at the time of the clinical </w:t>
      </w:r>
      <w:r w:rsidR="005464C1">
        <w:t>worsening</w:t>
      </w:r>
      <w:r w:rsidR="005464C1" w:rsidRPr="007E25FF">
        <w:t xml:space="preserve"> of ischaemic heart disease;</w:t>
      </w:r>
    </w:p>
    <w:p w14:paraId="172B8EB5" w14:textId="77777777" w:rsidR="005464C1" w:rsidRPr="007E25FF" w:rsidRDefault="005464C1" w:rsidP="005464C1">
      <w:pPr>
        <w:pStyle w:val="NOTE"/>
      </w:pPr>
      <w:r w:rsidRPr="007E25FF">
        <w:t xml:space="preserve">Note: </w:t>
      </w:r>
      <w:r w:rsidRPr="007E25FF">
        <w:rPr>
          <w:b/>
          <w:i/>
        </w:rPr>
        <w:t>hypercoagulable state as specified</w:t>
      </w:r>
      <w:r w:rsidRPr="007E25FF">
        <w:t xml:space="preserve"> is defined in the Schedule 1 - Dictionary.</w:t>
      </w:r>
    </w:p>
    <w:p w14:paraId="7D0E7A76" w14:textId="77777777" w:rsidR="005464C1" w:rsidRDefault="008E5154" w:rsidP="008E5154">
      <w:pPr>
        <w:pStyle w:val="LV2"/>
        <w:numPr>
          <w:ilvl w:val="0"/>
          <w:numId w:val="0"/>
        </w:numPr>
        <w:ind w:left="1474" w:hanging="567"/>
      </w:pPr>
      <w:r>
        <w:t>(57)</w:t>
      </w:r>
      <w:r>
        <w:tab/>
      </w:r>
      <w:r w:rsidR="005464C1" w:rsidRPr="00DE1BED">
        <w:t xml:space="preserve">inhaling </w:t>
      </w:r>
      <w:r w:rsidR="005464C1">
        <w:t>ambient chronically polluted air</w:t>
      </w:r>
      <w:r w:rsidR="005464C1" w:rsidRPr="00DE1BED">
        <w:t xml:space="preserve"> </w:t>
      </w:r>
      <w:r w:rsidR="005464C1">
        <w:t xml:space="preserve">as specified </w:t>
      </w:r>
      <w:r w:rsidR="005464C1" w:rsidRPr="00DE1BED">
        <w:t xml:space="preserve">for at least </w:t>
      </w:r>
      <w:r w:rsidR="005464C1">
        <w:t>2 000 hours</w:t>
      </w:r>
      <w:r w:rsidR="005464C1" w:rsidRPr="00DE1BED">
        <w:t xml:space="preserve"> within the </w:t>
      </w:r>
      <w:r w:rsidR="005464C1">
        <w:t>five years</w:t>
      </w:r>
      <w:r w:rsidR="005464C1" w:rsidRPr="00DE1BED">
        <w:t xml:space="preserve"> before the clinical </w:t>
      </w:r>
      <w:r w:rsidR="005464C1">
        <w:t>worsening of ischaemic heart disease;</w:t>
      </w:r>
    </w:p>
    <w:p w14:paraId="2F7CF05D" w14:textId="77777777" w:rsidR="005464C1" w:rsidRDefault="005464C1" w:rsidP="005464C1">
      <w:pPr>
        <w:pStyle w:val="NOTE"/>
      </w:pPr>
      <w:r w:rsidRPr="007E25FF">
        <w:lastRenderedPageBreak/>
        <w:t xml:space="preserve">Note: </w:t>
      </w:r>
      <w:r w:rsidRPr="008B0104">
        <w:rPr>
          <w:b/>
          <w:i/>
        </w:rPr>
        <w:t>ambient chronically polluted air as specified</w:t>
      </w:r>
      <w:r w:rsidRPr="007E25FF">
        <w:t xml:space="preserve"> is defined in the Schedule 1 - Dictionary.</w:t>
      </w:r>
    </w:p>
    <w:p w14:paraId="671DDE0C" w14:textId="77777777" w:rsidR="005464C1" w:rsidRPr="007E25FF" w:rsidRDefault="008E5154" w:rsidP="008E5154">
      <w:pPr>
        <w:pStyle w:val="LV2"/>
        <w:numPr>
          <w:ilvl w:val="0"/>
          <w:numId w:val="0"/>
        </w:numPr>
        <w:ind w:left="1474" w:hanging="567"/>
      </w:pPr>
      <w:r w:rsidRPr="007E25FF">
        <w:t>(58)</w:t>
      </w:r>
      <w:r w:rsidRPr="007E25FF">
        <w:tab/>
      </w:r>
      <w:r w:rsidR="005464C1" w:rsidRPr="007E25FF">
        <w:t xml:space="preserve">an inability to consume an average of at least 100 grams per day of vegetables or fruits, for at least the five years before the clinical </w:t>
      </w:r>
      <w:r w:rsidR="005464C1">
        <w:t>worsening</w:t>
      </w:r>
      <w:r w:rsidR="005464C1" w:rsidRPr="007E25FF">
        <w:t xml:space="preserve"> of ischaemic heart disease;</w:t>
      </w:r>
    </w:p>
    <w:p w14:paraId="7FDC7063" w14:textId="77777777" w:rsidR="005464C1" w:rsidRPr="007E25FF" w:rsidRDefault="008E5154" w:rsidP="008E5154">
      <w:pPr>
        <w:pStyle w:val="LV2"/>
        <w:numPr>
          <w:ilvl w:val="0"/>
          <w:numId w:val="0"/>
        </w:numPr>
        <w:ind w:left="1474" w:hanging="567"/>
      </w:pPr>
      <w:r w:rsidRPr="007E25FF">
        <w:t>(59)</w:t>
      </w:r>
      <w:r w:rsidRPr="007E25FF">
        <w:tab/>
      </w:r>
      <w:r w:rsidR="005464C1">
        <w:t xml:space="preserve">an </w:t>
      </w:r>
      <w:r w:rsidR="005464C1" w:rsidRPr="007E25FF">
        <w:t xml:space="preserve">inability to consume an average of at least 100 grams of fish per fortnight for at least the five years before the clinical </w:t>
      </w:r>
      <w:r w:rsidR="005464C1">
        <w:t>worsening</w:t>
      </w:r>
      <w:r w:rsidR="005464C1" w:rsidRPr="007E25FF">
        <w:t xml:space="preserve"> of ischaemic heart disease;</w:t>
      </w:r>
    </w:p>
    <w:p w14:paraId="46D073BC" w14:textId="77777777" w:rsidR="005464C1" w:rsidRPr="007E25FF" w:rsidRDefault="008E5154" w:rsidP="008E5154">
      <w:pPr>
        <w:pStyle w:val="LV2"/>
        <w:numPr>
          <w:ilvl w:val="0"/>
          <w:numId w:val="0"/>
        </w:numPr>
        <w:ind w:left="1474" w:hanging="567"/>
      </w:pPr>
      <w:r w:rsidRPr="007E25FF">
        <w:t>(60)</w:t>
      </w:r>
      <w:r w:rsidRPr="007E25FF">
        <w:tab/>
      </w:r>
      <w:r w:rsidR="005464C1">
        <w:t xml:space="preserve">an inability to sleep for an average of at least five hours daily </w:t>
      </w:r>
      <w:r w:rsidR="005464C1" w:rsidRPr="007E25FF">
        <w:t xml:space="preserve">for at least the one year before the clinical </w:t>
      </w:r>
      <w:r w:rsidR="005464C1">
        <w:t>worsening</w:t>
      </w:r>
      <w:r w:rsidR="005464C1" w:rsidRPr="007E25FF">
        <w:t xml:space="preserve"> of ischaemic heart disease;</w:t>
      </w:r>
    </w:p>
    <w:p w14:paraId="45F4D12F" w14:textId="77777777" w:rsidR="005464C1" w:rsidRPr="007E25FF" w:rsidRDefault="008E5154" w:rsidP="008E5154">
      <w:pPr>
        <w:pStyle w:val="LV2"/>
        <w:numPr>
          <w:ilvl w:val="0"/>
          <w:numId w:val="0"/>
        </w:numPr>
        <w:ind w:left="1474" w:hanging="567"/>
      </w:pPr>
      <w:r w:rsidRPr="007E25FF">
        <w:t>(61)</w:t>
      </w:r>
      <w:r w:rsidRPr="007E25FF">
        <w:tab/>
      </w:r>
      <w:r w:rsidR="005464C1" w:rsidRPr="007E25FF">
        <w:t xml:space="preserve">being infected with human immunodeficiency virus for at least five years before the clinical </w:t>
      </w:r>
      <w:r w:rsidR="005464C1">
        <w:t>worsening</w:t>
      </w:r>
      <w:r w:rsidR="005464C1" w:rsidRPr="007E25FF">
        <w:t xml:space="preserve"> of ischaemic heart disease;</w:t>
      </w:r>
    </w:p>
    <w:p w14:paraId="5C09C267" w14:textId="77777777" w:rsidR="005464C1" w:rsidRPr="007E25FF" w:rsidRDefault="008E5154" w:rsidP="008E5154">
      <w:pPr>
        <w:pStyle w:val="LV2"/>
        <w:numPr>
          <w:ilvl w:val="0"/>
          <w:numId w:val="0"/>
        </w:numPr>
        <w:ind w:left="1474" w:hanging="567"/>
      </w:pPr>
      <w:r w:rsidRPr="007E25FF">
        <w:t>(62)</w:t>
      </w:r>
      <w:r w:rsidRPr="007E25FF">
        <w:tab/>
      </w:r>
      <w:r w:rsidR="005464C1" w:rsidRPr="007E25FF">
        <w:t xml:space="preserve">having periodontitis for at least the five years before the clinical </w:t>
      </w:r>
      <w:r w:rsidR="005464C1">
        <w:t>worsening</w:t>
      </w:r>
      <w:r w:rsidR="005464C1" w:rsidRPr="007E25FF">
        <w:t xml:space="preserve"> of ischaemic heart disease;</w:t>
      </w:r>
    </w:p>
    <w:p w14:paraId="7D73CA72" w14:textId="77777777" w:rsidR="005464C1" w:rsidRPr="007E25FF" w:rsidRDefault="008E5154" w:rsidP="008E5154">
      <w:pPr>
        <w:pStyle w:val="LV2"/>
        <w:numPr>
          <w:ilvl w:val="0"/>
          <w:numId w:val="0"/>
        </w:numPr>
        <w:ind w:left="1474" w:hanging="567"/>
      </w:pPr>
      <w:r w:rsidRPr="007E25FF">
        <w:t>(63)</w:t>
      </w:r>
      <w:r w:rsidRPr="007E25FF">
        <w:tab/>
      </w:r>
      <w:r w:rsidR="005464C1" w:rsidRPr="007E25FF">
        <w:t xml:space="preserve">having infective endocarditis or syphilis involving the coronary arteries at the time of </w:t>
      </w:r>
      <w:r w:rsidR="005464C1">
        <w:t xml:space="preserve">the </w:t>
      </w:r>
      <w:r w:rsidR="005464C1" w:rsidRPr="007E25FF">
        <w:t xml:space="preserve">clinical </w:t>
      </w:r>
      <w:r w:rsidR="005464C1">
        <w:t>worsening</w:t>
      </w:r>
      <w:r w:rsidR="005464C1" w:rsidRPr="007E25FF">
        <w:t xml:space="preserve"> of ischaemic heart disease;</w:t>
      </w:r>
    </w:p>
    <w:p w14:paraId="5E2A803B" w14:textId="77777777" w:rsidR="005464C1" w:rsidRPr="007E25FF" w:rsidRDefault="008E5154" w:rsidP="008E5154">
      <w:pPr>
        <w:pStyle w:val="LV2"/>
        <w:numPr>
          <w:ilvl w:val="0"/>
          <w:numId w:val="0"/>
        </w:numPr>
        <w:ind w:left="1474" w:hanging="567"/>
      </w:pPr>
      <w:r w:rsidRPr="007E25FF">
        <w:t>(64)</w:t>
      </w:r>
      <w:r w:rsidRPr="007E25FF">
        <w:tab/>
      </w:r>
      <w:r w:rsidR="005464C1" w:rsidRPr="007E25FF">
        <w:rPr>
          <w:lang w:val="en-US"/>
        </w:rPr>
        <w:t xml:space="preserve">undergoing a procedure involving catheterisation of the affected coronary artery </w:t>
      </w:r>
      <w:r w:rsidR="005464C1">
        <w:rPr>
          <w:lang w:val="en-US"/>
        </w:rPr>
        <w:t>with</w:t>
      </w:r>
      <w:r w:rsidR="005464C1" w:rsidRPr="007E25FF">
        <w:rPr>
          <w:lang w:val="en-US"/>
        </w:rPr>
        <w:t xml:space="preserve">in the five years before the clinical </w:t>
      </w:r>
      <w:r w:rsidR="005464C1">
        <w:rPr>
          <w:lang w:val="en-US"/>
        </w:rPr>
        <w:t>worsening</w:t>
      </w:r>
      <w:r w:rsidR="005464C1" w:rsidRPr="007E25FF">
        <w:rPr>
          <w:lang w:val="en-US"/>
        </w:rPr>
        <w:t xml:space="preserve"> of ischaemic heart disease;</w:t>
      </w:r>
    </w:p>
    <w:p w14:paraId="1F864B5A" w14:textId="77777777" w:rsidR="00AA2E95" w:rsidRPr="00E910AC" w:rsidRDefault="00AA2E95" w:rsidP="000F386D">
      <w:pPr>
        <w:pStyle w:val="LV2"/>
        <w:numPr>
          <w:ilvl w:val="0"/>
          <w:numId w:val="0"/>
        </w:numPr>
        <w:ind w:left="1474" w:hanging="567"/>
      </w:pPr>
      <w:r>
        <w:rPr>
          <w:rFonts w:cs="Arial"/>
        </w:rPr>
        <w:t>(65)</w:t>
      </w:r>
      <w:r>
        <w:rPr>
          <w:rFonts w:cs="Arial"/>
        </w:rPr>
        <w:tab/>
      </w:r>
      <w:r w:rsidRPr="00B50DAE">
        <w:rPr>
          <w:rFonts w:cs="Arial"/>
        </w:rPr>
        <w:t xml:space="preserve">having an autoimmune disease from the specified list of autoimmune diseases at the time of the clinical </w:t>
      </w:r>
      <w:r>
        <w:rPr>
          <w:rFonts w:cs="Arial"/>
        </w:rPr>
        <w:t>worsening</w:t>
      </w:r>
      <w:r w:rsidRPr="00B50DAE">
        <w:rPr>
          <w:rFonts w:cs="Arial"/>
        </w:rPr>
        <w:t xml:space="preserve"> of ischaemic heart disease;</w:t>
      </w:r>
    </w:p>
    <w:p w14:paraId="7E056F18" w14:textId="77777777" w:rsidR="00AA2E95" w:rsidRDefault="00AA2E95" w:rsidP="000F386D">
      <w:pPr>
        <w:pStyle w:val="NOTE"/>
        <w:rPr>
          <w:szCs w:val="18"/>
        </w:rPr>
      </w:pPr>
      <w:r>
        <w:rPr>
          <w:szCs w:val="18"/>
        </w:rPr>
        <w:t xml:space="preserve">Note: </w:t>
      </w:r>
      <w:r w:rsidRPr="00B50DAE">
        <w:rPr>
          <w:b/>
          <w:bCs/>
          <w:i/>
          <w:iCs/>
          <w:szCs w:val="18"/>
        </w:rPr>
        <w:t xml:space="preserve">specified list of autoimmune diseases </w:t>
      </w:r>
      <w:r>
        <w:rPr>
          <w:szCs w:val="18"/>
        </w:rPr>
        <w:t>is defined in the Schedule 1 - Dictionary.</w:t>
      </w:r>
    </w:p>
    <w:p w14:paraId="391D5721" w14:textId="77777777" w:rsidR="005464C1" w:rsidRPr="007E25FF" w:rsidRDefault="008E5154" w:rsidP="008E5154">
      <w:pPr>
        <w:pStyle w:val="LV2"/>
        <w:numPr>
          <w:ilvl w:val="0"/>
          <w:numId w:val="0"/>
        </w:numPr>
        <w:ind w:left="1474" w:hanging="567"/>
      </w:pPr>
      <w:r w:rsidRPr="007E25FF">
        <w:t>(66)</w:t>
      </w:r>
      <w:r w:rsidRPr="007E25FF">
        <w:tab/>
      </w:r>
      <w:r w:rsidR="005464C1">
        <w:t>f</w:t>
      </w:r>
      <w:r w:rsidR="005464C1" w:rsidRPr="007E25FF">
        <w:t>or acute myocardial infarction or sudden death from ischaemic heart disease only</w:t>
      </w:r>
      <w:r w:rsidR="005464C1">
        <w:t>:</w:t>
      </w:r>
      <w:r w:rsidR="005464C1" w:rsidRPr="007E25FF">
        <w:t xml:space="preserve"> </w:t>
      </w:r>
    </w:p>
    <w:p w14:paraId="35A45824" w14:textId="77777777" w:rsidR="005464C1" w:rsidRPr="007E25FF" w:rsidRDefault="008E5154" w:rsidP="008E5154">
      <w:pPr>
        <w:pStyle w:val="LV3"/>
        <w:numPr>
          <w:ilvl w:val="0"/>
          <w:numId w:val="0"/>
        </w:numPr>
        <w:ind w:left="2041" w:hanging="567"/>
      </w:pPr>
      <w:r w:rsidRPr="007E25FF">
        <w:t>(a)</w:t>
      </w:r>
      <w:r w:rsidRPr="007E25FF">
        <w:tab/>
      </w:r>
      <w:r w:rsidR="005464C1" w:rsidRPr="007E25FF">
        <w:t xml:space="preserve">undertaking physical activity of six METs or more within the 12 hours before the clinical </w:t>
      </w:r>
      <w:r w:rsidR="005464C1">
        <w:t>worsening</w:t>
      </w:r>
      <w:r w:rsidR="005464C1" w:rsidRPr="007E25FF">
        <w:t xml:space="preserve"> of ischaemic heart disease;</w:t>
      </w:r>
    </w:p>
    <w:p w14:paraId="7CD63E08" w14:textId="77777777" w:rsidR="005464C1" w:rsidRPr="007E25FF" w:rsidRDefault="008E5154" w:rsidP="008E5154">
      <w:pPr>
        <w:pStyle w:val="LV3"/>
        <w:numPr>
          <w:ilvl w:val="0"/>
          <w:numId w:val="0"/>
        </w:numPr>
        <w:ind w:left="2041" w:hanging="567"/>
      </w:pPr>
      <w:r w:rsidRPr="007E25FF">
        <w:t>(b)</w:t>
      </w:r>
      <w:r w:rsidRPr="007E25FF">
        <w:tab/>
      </w:r>
      <w:r w:rsidR="005464C1" w:rsidRPr="007E25FF">
        <w:t xml:space="preserve">experiencing a category 1A stressor within the 24 hours before the clinical </w:t>
      </w:r>
      <w:r w:rsidR="005464C1">
        <w:t>worsening</w:t>
      </w:r>
      <w:r w:rsidR="005464C1" w:rsidRPr="007E25FF">
        <w:t xml:space="preserve"> of ischaemic heart disease; </w:t>
      </w:r>
    </w:p>
    <w:p w14:paraId="4216BAC2" w14:textId="77777777" w:rsidR="005464C1" w:rsidRPr="007E25FF" w:rsidRDefault="008E5154" w:rsidP="008E5154">
      <w:pPr>
        <w:pStyle w:val="LV3"/>
        <w:numPr>
          <w:ilvl w:val="0"/>
          <w:numId w:val="0"/>
        </w:numPr>
        <w:ind w:left="2041" w:hanging="567"/>
      </w:pPr>
      <w:r w:rsidRPr="007E25FF">
        <w:t>(c)</w:t>
      </w:r>
      <w:r w:rsidRPr="007E25FF">
        <w:tab/>
      </w:r>
      <w:r w:rsidR="005464C1" w:rsidRPr="007E25FF">
        <w:t xml:space="preserve">experiencing a category 1B stressor within the 24 hours before the clinical </w:t>
      </w:r>
      <w:r w:rsidR="005464C1">
        <w:t>worsening</w:t>
      </w:r>
      <w:r w:rsidR="005464C1" w:rsidRPr="007E25FF">
        <w:t xml:space="preserve"> of ischaemic heart disease; </w:t>
      </w:r>
    </w:p>
    <w:p w14:paraId="7D077612" w14:textId="77777777" w:rsidR="005464C1" w:rsidRPr="007E25FF" w:rsidRDefault="008E5154" w:rsidP="008E5154">
      <w:pPr>
        <w:pStyle w:val="LV3"/>
        <w:numPr>
          <w:ilvl w:val="0"/>
          <w:numId w:val="0"/>
        </w:numPr>
        <w:ind w:left="2041" w:hanging="567"/>
      </w:pPr>
      <w:r w:rsidRPr="007E25FF">
        <w:t>(d)</w:t>
      </w:r>
      <w:r w:rsidRPr="007E25FF">
        <w:tab/>
      </w:r>
      <w:r w:rsidR="005464C1" w:rsidRPr="007E25FF">
        <w:t>experiencing an acute, severe</w:t>
      </w:r>
      <w:r w:rsidR="005464C1">
        <w:t>,</w:t>
      </w:r>
      <w:r w:rsidR="005464C1" w:rsidRPr="007E25FF">
        <w:t xml:space="preserve"> emotional stressor within the 12 hours before the clinical </w:t>
      </w:r>
      <w:r w:rsidR="005464C1">
        <w:t>worsening</w:t>
      </w:r>
      <w:r w:rsidR="005464C1" w:rsidRPr="007E25FF">
        <w:t xml:space="preserve"> of ischaemic heart disease; </w:t>
      </w:r>
    </w:p>
    <w:p w14:paraId="22498953" w14:textId="77777777" w:rsidR="005464C1" w:rsidRPr="007E25FF" w:rsidRDefault="008E5154" w:rsidP="008E5154">
      <w:pPr>
        <w:pStyle w:val="LV3"/>
        <w:numPr>
          <w:ilvl w:val="0"/>
          <w:numId w:val="0"/>
        </w:numPr>
        <w:ind w:left="2041" w:hanging="567"/>
      </w:pPr>
      <w:r w:rsidRPr="007E25FF">
        <w:t>(e)</w:t>
      </w:r>
      <w:r w:rsidRPr="007E25FF">
        <w:tab/>
      </w:r>
      <w:r w:rsidR="005464C1" w:rsidRPr="007E25FF">
        <w:t xml:space="preserve">experiencing the death of a significant other within the six months before the clinical </w:t>
      </w:r>
      <w:r w:rsidR="005464C1">
        <w:t>worsening</w:t>
      </w:r>
      <w:r w:rsidR="005464C1" w:rsidRPr="007E25FF">
        <w:t xml:space="preserve"> of ischaemic heart disease;</w:t>
      </w:r>
    </w:p>
    <w:p w14:paraId="7A26077F" w14:textId="77777777" w:rsidR="005464C1" w:rsidRPr="007E25FF" w:rsidRDefault="008E5154" w:rsidP="008E5154">
      <w:pPr>
        <w:pStyle w:val="LV3"/>
        <w:numPr>
          <w:ilvl w:val="0"/>
          <w:numId w:val="0"/>
        </w:numPr>
        <w:ind w:left="2041" w:hanging="567"/>
      </w:pPr>
      <w:r w:rsidRPr="007E25FF">
        <w:t>(f)</w:t>
      </w:r>
      <w:r w:rsidRPr="007E25FF">
        <w:tab/>
      </w:r>
      <w:r w:rsidR="005464C1" w:rsidRPr="007E25FF">
        <w:t xml:space="preserve">using a drug from Specified List </w:t>
      </w:r>
      <w:r w:rsidR="005464C1">
        <w:t>2</w:t>
      </w:r>
      <w:r w:rsidR="005464C1" w:rsidRPr="007E25FF">
        <w:t xml:space="preserve"> of drugs </w:t>
      </w:r>
      <w:r w:rsidR="005464C1">
        <w:t>with</w:t>
      </w:r>
      <w:r w:rsidR="005464C1" w:rsidRPr="007E25FF">
        <w:t xml:space="preserve">in the 24 hours before the clinical </w:t>
      </w:r>
      <w:r w:rsidR="005464C1">
        <w:t>worsening</w:t>
      </w:r>
      <w:r w:rsidR="005464C1" w:rsidRPr="007E25FF">
        <w:t xml:space="preserve"> of ischaemic heart disease;</w:t>
      </w:r>
    </w:p>
    <w:p w14:paraId="1FFA84E1" w14:textId="77777777" w:rsidR="005464C1" w:rsidRPr="007E25FF" w:rsidRDefault="008E5154" w:rsidP="008E5154">
      <w:pPr>
        <w:pStyle w:val="LV3"/>
        <w:numPr>
          <w:ilvl w:val="0"/>
          <w:numId w:val="0"/>
        </w:numPr>
        <w:ind w:left="2041" w:hanging="567"/>
      </w:pPr>
      <w:r w:rsidRPr="007E25FF">
        <w:lastRenderedPageBreak/>
        <w:t>(g)</w:t>
      </w:r>
      <w:r w:rsidRPr="007E25FF">
        <w:tab/>
      </w:r>
      <w:r w:rsidR="005464C1" w:rsidRPr="007E25FF">
        <w:t xml:space="preserve">having an episode of acute cholinergic poisoning from exposure to an organophosphorus ester within the seven days before the clinical </w:t>
      </w:r>
      <w:r w:rsidR="005464C1">
        <w:t>worsening</w:t>
      </w:r>
      <w:r w:rsidR="005464C1" w:rsidRPr="007E25FF">
        <w:t xml:space="preserve">  of ischaemic heart disease;</w:t>
      </w:r>
    </w:p>
    <w:p w14:paraId="68C87B63" w14:textId="77777777" w:rsidR="005464C1" w:rsidRPr="007E25FF" w:rsidRDefault="008E5154" w:rsidP="008E5154">
      <w:pPr>
        <w:pStyle w:val="LV3"/>
        <w:numPr>
          <w:ilvl w:val="0"/>
          <w:numId w:val="0"/>
        </w:numPr>
        <w:ind w:left="2041" w:hanging="567"/>
      </w:pPr>
      <w:r w:rsidRPr="007E25FF">
        <w:t>(h)</w:t>
      </w:r>
      <w:r w:rsidRPr="007E25FF">
        <w:tab/>
      </w:r>
      <w:r w:rsidR="005464C1" w:rsidRPr="007E25FF">
        <w:t xml:space="preserve">being exposed to: </w:t>
      </w:r>
    </w:p>
    <w:p w14:paraId="6E326206" w14:textId="77777777" w:rsidR="005464C1" w:rsidRPr="007E25FF" w:rsidRDefault="008E5154" w:rsidP="008E5154">
      <w:pPr>
        <w:pStyle w:val="LV4"/>
        <w:numPr>
          <w:ilvl w:val="0"/>
          <w:numId w:val="0"/>
        </w:numPr>
        <w:ind w:left="2694" w:hanging="567"/>
      </w:pPr>
      <w:r w:rsidRPr="007E25FF">
        <w:t>(i)</w:t>
      </w:r>
      <w:r w:rsidRPr="007E25FF">
        <w:tab/>
      </w:r>
      <w:r w:rsidR="005464C1" w:rsidRPr="007E25FF">
        <w:t xml:space="preserve">an environment of extreme heat during a heatwave; or </w:t>
      </w:r>
    </w:p>
    <w:p w14:paraId="1DE770F3" w14:textId="77777777" w:rsidR="005464C1" w:rsidRPr="007E25FF" w:rsidRDefault="008E5154" w:rsidP="008E5154">
      <w:pPr>
        <w:pStyle w:val="LV4"/>
        <w:numPr>
          <w:ilvl w:val="0"/>
          <w:numId w:val="0"/>
        </w:numPr>
        <w:ind w:left="2694" w:hanging="567"/>
      </w:pPr>
      <w:r w:rsidRPr="007E25FF">
        <w:t>(ii)</w:t>
      </w:r>
      <w:r w:rsidRPr="007E25FF">
        <w:tab/>
      </w:r>
      <w:r w:rsidR="005464C1" w:rsidRPr="007E25FF">
        <w:t>an environment of extreme cold during a cold snap; or</w:t>
      </w:r>
    </w:p>
    <w:p w14:paraId="52E4DBFD" w14:textId="77777777" w:rsidR="005464C1" w:rsidRPr="007E25FF" w:rsidRDefault="008E5154" w:rsidP="008E5154">
      <w:pPr>
        <w:pStyle w:val="LV4"/>
        <w:numPr>
          <w:ilvl w:val="0"/>
          <w:numId w:val="0"/>
        </w:numPr>
        <w:ind w:left="2694" w:hanging="567"/>
      </w:pPr>
      <w:r w:rsidRPr="007E25FF">
        <w:t>(iii)</w:t>
      </w:r>
      <w:r w:rsidRPr="007E25FF">
        <w:tab/>
      </w:r>
      <w:r w:rsidR="005464C1" w:rsidRPr="007E25FF">
        <w:t>an abrupt alteration of temperature by ten degrees Celsius or more, to extreme heat or to extreme cold;</w:t>
      </w:r>
    </w:p>
    <w:p w14:paraId="620D5490" w14:textId="77777777" w:rsidR="00241A39" w:rsidRPr="007E25FF" w:rsidRDefault="00241A39" w:rsidP="00241A39">
      <w:pPr>
        <w:ind w:left="2041"/>
        <w:rPr>
          <w:sz w:val="24"/>
          <w:szCs w:val="24"/>
        </w:rPr>
      </w:pPr>
      <w:r w:rsidRPr="007E25FF">
        <w:rPr>
          <w:sz w:val="24"/>
          <w:szCs w:val="24"/>
        </w:rPr>
        <w:t xml:space="preserve">for a period of at least six hours within the seven days before the clinical </w:t>
      </w:r>
      <w:r>
        <w:rPr>
          <w:sz w:val="24"/>
          <w:szCs w:val="24"/>
        </w:rPr>
        <w:t>worsening</w:t>
      </w:r>
      <w:r w:rsidRPr="007E25FF">
        <w:rPr>
          <w:sz w:val="24"/>
          <w:szCs w:val="24"/>
        </w:rPr>
        <w:t xml:space="preserve"> of ischaemic heart disease;</w:t>
      </w:r>
    </w:p>
    <w:p w14:paraId="77A32DA2" w14:textId="77777777" w:rsidR="005464C1" w:rsidRPr="007E25FF" w:rsidRDefault="008E5154" w:rsidP="008E5154">
      <w:pPr>
        <w:pStyle w:val="LV3"/>
        <w:numPr>
          <w:ilvl w:val="0"/>
          <w:numId w:val="0"/>
        </w:numPr>
        <w:ind w:left="2041" w:hanging="567"/>
      </w:pPr>
      <w:r w:rsidRPr="007E25FF">
        <w:t>(i)</w:t>
      </w:r>
      <w:r w:rsidRPr="007E25FF">
        <w:tab/>
      </w:r>
      <w:r w:rsidR="005464C1" w:rsidRPr="007E25FF">
        <w:t xml:space="preserve">inhaling ambient highly polluted air as specified for at least two hours within the seven days before the clinical </w:t>
      </w:r>
      <w:r w:rsidR="005464C1">
        <w:t>worsening</w:t>
      </w:r>
      <w:r w:rsidR="005464C1" w:rsidRPr="007E25FF">
        <w:t xml:space="preserve"> of ischaemic heart disease;</w:t>
      </w:r>
      <w:r w:rsidR="005464C1">
        <w:t xml:space="preserve"> </w:t>
      </w:r>
    </w:p>
    <w:p w14:paraId="4A1A8EE5" w14:textId="77777777" w:rsidR="005464C1" w:rsidRPr="007E25FF" w:rsidRDefault="008E5154" w:rsidP="008E5154">
      <w:pPr>
        <w:pStyle w:val="LV3"/>
        <w:numPr>
          <w:ilvl w:val="0"/>
          <w:numId w:val="0"/>
        </w:numPr>
        <w:ind w:left="2041" w:hanging="567"/>
      </w:pPr>
      <w:r w:rsidRPr="007E25FF">
        <w:t>(j)</w:t>
      </w:r>
      <w:r w:rsidRPr="007E25FF">
        <w:tab/>
      </w:r>
      <w:r w:rsidR="005464C1" w:rsidRPr="007E25FF">
        <w:t xml:space="preserve">being envenomated by a snake, scorpion, wasp, bee, hornet, spider, fish or jellyfish </w:t>
      </w:r>
      <w:r w:rsidR="005464C1">
        <w:t>with</w:t>
      </w:r>
      <w:r w:rsidR="005464C1" w:rsidRPr="007E25FF">
        <w:t xml:space="preserve">in the 24 hours before the clinical </w:t>
      </w:r>
      <w:r w:rsidR="005464C1">
        <w:t>worsening</w:t>
      </w:r>
      <w:r w:rsidR="005464C1" w:rsidRPr="007E25FF">
        <w:t xml:space="preserve"> of ischaemic heart disease;</w:t>
      </w:r>
    </w:p>
    <w:p w14:paraId="77E8C885" w14:textId="77777777" w:rsidR="005464C1" w:rsidRDefault="008E5154" w:rsidP="008E5154">
      <w:pPr>
        <w:pStyle w:val="LV3"/>
        <w:numPr>
          <w:ilvl w:val="0"/>
          <w:numId w:val="0"/>
        </w:numPr>
        <w:ind w:left="2041" w:hanging="567"/>
      </w:pPr>
      <w:r>
        <w:t>(k)</w:t>
      </w:r>
      <w:r>
        <w:tab/>
      </w:r>
      <w:r w:rsidR="005464C1" w:rsidRPr="007E25FF">
        <w:t xml:space="preserve">having an acute hypersensitivity reaction involving the coronary arteries as a result of being exposed to a drug, food or environmental agent from the specified list </w:t>
      </w:r>
      <w:r w:rsidR="005464C1">
        <w:t>with</w:t>
      </w:r>
      <w:r w:rsidR="005464C1" w:rsidRPr="007E25FF">
        <w:t xml:space="preserve">in the 12 hours before the clinical </w:t>
      </w:r>
      <w:r w:rsidR="005464C1">
        <w:t>worsening</w:t>
      </w:r>
      <w:r w:rsidR="005464C1" w:rsidRPr="007E25FF">
        <w:t xml:space="preserve"> of ischaemic heart disease;</w:t>
      </w:r>
    </w:p>
    <w:p w14:paraId="386194A5" w14:textId="77777777" w:rsidR="008230D7" w:rsidRPr="007E25FF" w:rsidRDefault="008230D7" w:rsidP="008230D7">
      <w:pPr>
        <w:pStyle w:val="LV3"/>
        <w:numPr>
          <w:ilvl w:val="0"/>
          <w:numId w:val="0"/>
        </w:numPr>
        <w:ind w:left="2041" w:hanging="567"/>
      </w:pPr>
      <w:r>
        <w:t>(ka)   having infection with severe acute respiratory syndrome coronavirus 2 (SARS-CoV-2) within the 30 days before the clinical worsening of ischaemic heart disease;</w:t>
      </w:r>
    </w:p>
    <w:p w14:paraId="12906160" w14:textId="77777777" w:rsidR="005464C1" w:rsidRPr="007E25FF" w:rsidRDefault="008E5154" w:rsidP="008E5154">
      <w:pPr>
        <w:pStyle w:val="LV3"/>
        <w:numPr>
          <w:ilvl w:val="0"/>
          <w:numId w:val="0"/>
        </w:numPr>
        <w:ind w:left="2041" w:hanging="567"/>
      </w:pPr>
      <w:r w:rsidRPr="007E25FF">
        <w:t>(l)</w:t>
      </w:r>
      <w:r w:rsidRPr="007E25FF">
        <w:tab/>
      </w:r>
      <w:r w:rsidR="005464C1" w:rsidRPr="007E25FF">
        <w:t xml:space="preserve">having influenza or a lower respiratory tract infection </w:t>
      </w:r>
      <w:r w:rsidR="005464C1">
        <w:t>with</w:t>
      </w:r>
      <w:r w:rsidR="005464C1" w:rsidRPr="007E25FF">
        <w:t xml:space="preserve">in the 30 days before the clinical </w:t>
      </w:r>
      <w:r w:rsidR="005464C1">
        <w:t>worsening</w:t>
      </w:r>
      <w:r w:rsidR="005464C1" w:rsidRPr="007E25FF">
        <w:t xml:space="preserve"> of ischaemic heart disease;</w:t>
      </w:r>
      <w:r w:rsidR="005464C1">
        <w:t xml:space="preserve"> or</w:t>
      </w:r>
    </w:p>
    <w:p w14:paraId="47F454C6" w14:textId="77777777" w:rsidR="005464C1" w:rsidRPr="007E25FF" w:rsidRDefault="008E5154" w:rsidP="008E5154">
      <w:pPr>
        <w:pStyle w:val="LV3"/>
        <w:numPr>
          <w:ilvl w:val="0"/>
          <w:numId w:val="0"/>
        </w:numPr>
        <w:ind w:left="2041" w:hanging="567"/>
      </w:pPr>
      <w:r w:rsidRPr="007E25FF">
        <w:t>(m)</w:t>
      </w:r>
      <w:r w:rsidRPr="007E25FF">
        <w:tab/>
      </w:r>
      <w:r w:rsidR="005464C1" w:rsidRPr="007E25FF">
        <w:t xml:space="preserve">being pregnant within the six weeks before the clinical </w:t>
      </w:r>
      <w:r w:rsidR="005464C1">
        <w:t>worsening</w:t>
      </w:r>
      <w:r w:rsidR="005464C1" w:rsidRPr="007E25FF">
        <w:t xml:space="preserve"> of ischaemic heart disease;</w:t>
      </w:r>
    </w:p>
    <w:p w14:paraId="036512EA" w14:textId="77777777" w:rsidR="00B034A2" w:rsidRPr="009E031D" w:rsidRDefault="005464C1" w:rsidP="00B034A2">
      <w:pPr>
        <w:pStyle w:val="LV2"/>
        <w:numPr>
          <w:ilvl w:val="0"/>
          <w:numId w:val="0"/>
        </w:numPr>
        <w:ind w:left="2041" w:hanging="567"/>
        <w:rPr>
          <w:rFonts w:eastAsia="Calibri"/>
          <w:b/>
        </w:rPr>
      </w:pPr>
      <w:r w:rsidRPr="00B034A2">
        <w:rPr>
          <w:sz w:val="18"/>
          <w:szCs w:val="18"/>
        </w:rPr>
        <w:t>Note</w:t>
      </w:r>
      <w:r w:rsidR="00B034A2">
        <w:rPr>
          <w:sz w:val="18"/>
          <w:szCs w:val="18"/>
        </w:rPr>
        <w:t xml:space="preserve"> 1</w:t>
      </w:r>
      <w:r w:rsidRPr="00B034A2">
        <w:rPr>
          <w:sz w:val="18"/>
          <w:szCs w:val="18"/>
        </w:rPr>
        <w:t xml:space="preserve">: </w:t>
      </w:r>
      <w:r w:rsidR="00B034A2" w:rsidRPr="00B034A2">
        <w:rPr>
          <w:sz w:val="18"/>
          <w:szCs w:val="18"/>
        </w:rPr>
        <w:t>SARS</w:t>
      </w:r>
      <w:r w:rsidR="00B034A2" w:rsidRPr="00E14E8C">
        <w:rPr>
          <w:sz w:val="18"/>
          <w:szCs w:val="18"/>
        </w:rPr>
        <w:t>-CoV-2 is the virus which causes coronavirus disease 2019 (COVID-19).</w:t>
      </w:r>
    </w:p>
    <w:p w14:paraId="57934C76" w14:textId="77777777" w:rsidR="009E031D" w:rsidRPr="009E031D" w:rsidRDefault="009E031D" w:rsidP="00B034A2">
      <w:pPr>
        <w:pStyle w:val="LV2"/>
        <w:numPr>
          <w:ilvl w:val="0"/>
          <w:numId w:val="0"/>
        </w:numPr>
        <w:ind w:left="2041" w:hanging="567"/>
        <w:rPr>
          <w:rFonts w:eastAsia="Calibri"/>
          <w:b/>
        </w:rPr>
      </w:pPr>
      <w:r>
        <w:rPr>
          <w:sz w:val="18"/>
          <w:szCs w:val="18"/>
        </w:rPr>
        <w:t>Note</w:t>
      </w:r>
      <w:r w:rsidR="00B034A2">
        <w:rPr>
          <w:sz w:val="18"/>
          <w:szCs w:val="18"/>
        </w:rPr>
        <w:t xml:space="preserve"> 2</w:t>
      </w:r>
      <w:r>
        <w:rPr>
          <w:sz w:val="18"/>
          <w:szCs w:val="18"/>
        </w:rPr>
        <w:t xml:space="preserve">: </w:t>
      </w:r>
      <w:r w:rsidR="00B034A2" w:rsidRPr="00B034A2">
        <w:rPr>
          <w:b/>
          <w:i/>
          <w:sz w:val="18"/>
          <w:szCs w:val="18"/>
        </w:rPr>
        <w:t>acute cholinergic poisoning</w:t>
      </w:r>
      <w:r w:rsidR="00B034A2" w:rsidRPr="00B034A2">
        <w:rPr>
          <w:sz w:val="18"/>
          <w:szCs w:val="18"/>
        </w:rPr>
        <w:t xml:space="preserve">; </w:t>
      </w:r>
      <w:r w:rsidR="00B034A2" w:rsidRPr="00B034A2">
        <w:rPr>
          <w:b/>
          <w:i/>
          <w:sz w:val="18"/>
          <w:szCs w:val="18"/>
        </w:rPr>
        <w:t>acute, severe, emotional stressor</w:t>
      </w:r>
      <w:r w:rsidR="00B034A2" w:rsidRPr="00B034A2">
        <w:rPr>
          <w:sz w:val="18"/>
          <w:szCs w:val="18"/>
        </w:rPr>
        <w:t xml:space="preserve">; </w:t>
      </w:r>
      <w:r w:rsidR="00B034A2" w:rsidRPr="00B034A2">
        <w:rPr>
          <w:b/>
          <w:i/>
          <w:sz w:val="18"/>
          <w:szCs w:val="18"/>
        </w:rPr>
        <w:t>ambient highly polluted air as specified</w:t>
      </w:r>
      <w:r w:rsidR="00B034A2" w:rsidRPr="00B034A2">
        <w:rPr>
          <w:sz w:val="18"/>
          <w:szCs w:val="18"/>
        </w:rPr>
        <w:t xml:space="preserve">; </w:t>
      </w:r>
      <w:r w:rsidR="00B034A2" w:rsidRPr="00B034A2">
        <w:rPr>
          <w:b/>
          <w:i/>
          <w:sz w:val="18"/>
          <w:szCs w:val="18"/>
        </w:rPr>
        <w:t>category 1A stressor</w:t>
      </w:r>
      <w:r w:rsidR="00B034A2" w:rsidRPr="00B034A2">
        <w:rPr>
          <w:sz w:val="18"/>
          <w:szCs w:val="18"/>
        </w:rPr>
        <w:t xml:space="preserve">; </w:t>
      </w:r>
      <w:r w:rsidR="00B034A2" w:rsidRPr="00B034A2">
        <w:rPr>
          <w:b/>
          <w:i/>
          <w:sz w:val="18"/>
          <w:szCs w:val="18"/>
        </w:rPr>
        <w:t>category 1B stressor</w:t>
      </w:r>
      <w:r w:rsidR="00B034A2" w:rsidRPr="00B034A2">
        <w:rPr>
          <w:sz w:val="18"/>
          <w:szCs w:val="18"/>
        </w:rPr>
        <w:t xml:space="preserve">; </w:t>
      </w:r>
      <w:r w:rsidR="00B034A2" w:rsidRPr="00B034A2">
        <w:rPr>
          <w:b/>
          <w:i/>
          <w:sz w:val="18"/>
          <w:szCs w:val="18"/>
        </w:rPr>
        <w:t>cold snap</w:t>
      </w:r>
      <w:r w:rsidR="00B034A2" w:rsidRPr="00B034A2">
        <w:rPr>
          <w:sz w:val="18"/>
          <w:szCs w:val="18"/>
        </w:rPr>
        <w:t xml:space="preserve">; </w:t>
      </w:r>
      <w:r w:rsidR="00B034A2" w:rsidRPr="00B034A2">
        <w:rPr>
          <w:b/>
          <w:i/>
          <w:sz w:val="18"/>
          <w:szCs w:val="18"/>
        </w:rPr>
        <w:t>drug, food or environmental agent from the specified list</w:t>
      </w:r>
      <w:r w:rsidR="00B034A2" w:rsidRPr="00B034A2">
        <w:rPr>
          <w:sz w:val="18"/>
          <w:szCs w:val="18"/>
        </w:rPr>
        <w:t xml:space="preserve">; </w:t>
      </w:r>
      <w:r w:rsidR="00B034A2" w:rsidRPr="00B034A2">
        <w:rPr>
          <w:b/>
          <w:i/>
          <w:sz w:val="18"/>
          <w:szCs w:val="18"/>
        </w:rPr>
        <w:t>extreme cold</w:t>
      </w:r>
      <w:r w:rsidR="00B034A2" w:rsidRPr="00B034A2">
        <w:rPr>
          <w:sz w:val="18"/>
          <w:szCs w:val="18"/>
        </w:rPr>
        <w:t xml:space="preserve">; </w:t>
      </w:r>
      <w:r w:rsidR="00B034A2" w:rsidRPr="00B034A2">
        <w:rPr>
          <w:b/>
          <w:i/>
          <w:sz w:val="18"/>
          <w:szCs w:val="18"/>
        </w:rPr>
        <w:t>extreme heat</w:t>
      </w:r>
      <w:r w:rsidR="00B034A2" w:rsidRPr="00B034A2">
        <w:rPr>
          <w:sz w:val="18"/>
          <w:szCs w:val="18"/>
        </w:rPr>
        <w:t xml:space="preserve">; </w:t>
      </w:r>
      <w:r w:rsidR="00B034A2" w:rsidRPr="00B034A2">
        <w:rPr>
          <w:b/>
          <w:i/>
          <w:sz w:val="18"/>
          <w:szCs w:val="18"/>
        </w:rPr>
        <w:t>heatwave</w:t>
      </w:r>
      <w:r w:rsidR="00B034A2" w:rsidRPr="00B034A2">
        <w:rPr>
          <w:sz w:val="18"/>
          <w:szCs w:val="18"/>
        </w:rPr>
        <w:t xml:space="preserve">; </w:t>
      </w:r>
      <w:r w:rsidR="00B034A2" w:rsidRPr="00B034A2">
        <w:rPr>
          <w:b/>
          <w:i/>
          <w:sz w:val="18"/>
          <w:szCs w:val="18"/>
        </w:rPr>
        <w:t>organophosphorus ester</w:t>
      </w:r>
      <w:r w:rsidR="00B034A2" w:rsidRPr="00B034A2">
        <w:rPr>
          <w:sz w:val="18"/>
          <w:szCs w:val="18"/>
        </w:rPr>
        <w:t>;</w:t>
      </w:r>
      <w:r w:rsidR="00B034A2" w:rsidRPr="00B034A2">
        <w:rPr>
          <w:b/>
          <w:i/>
          <w:sz w:val="18"/>
          <w:szCs w:val="18"/>
        </w:rPr>
        <w:t xml:space="preserve"> MET</w:t>
      </w:r>
      <w:r w:rsidR="00B034A2" w:rsidRPr="00B034A2">
        <w:rPr>
          <w:sz w:val="18"/>
          <w:szCs w:val="18"/>
        </w:rPr>
        <w:t xml:space="preserve">; </w:t>
      </w:r>
      <w:r w:rsidR="00B034A2" w:rsidRPr="00B034A2">
        <w:rPr>
          <w:b/>
          <w:i/>
          <w:sz w:val="18"/>
          <w:szCs w:val="18"/>
        </w:rPr>
        <w:t>significant other</w:t>
      </w:r>
      <w:r w:rsidR="00B034A2" w:rsidRPr="00B034A2">
        <w:rPr>
          <w:sz w:val="18"/>
          <w:szCs w:val="18"/>
        </w:rPr>
        <w:t xml:space="preserve"> and </w:t>
      </w:r>
      <w:r w:rsidR="00B034A2" w:rsidRPr="00B034A2">
        <w:rPr>
          <w:b/>
          <w:i/>
          <w:sz w:val="18"/>
          <w:szCs w:val="18"/>
        </w:rPr>
        <w:t>Specified List 2 of drugs</w:t>
      </w:r>
      <w:r w:rsidR="00B034A2" w:rsidRPr="00B034A2">
        <w:rPr>
          <w:sz w:val="18"/>
          <w:szCs w:val="18"/>
        </w:rPr>
        <w:t xml:space="preserve"> are defined in the Schedule 1 </w:t>
      </w:r>
      <w:r w:rsidR="00B034A2">
        <w:rPr>
          <w:sz w:val="18"/>
          <w:szCs w:val="18"/>
        </w:rPr>
        <w:t>-</w:t>
      </w:r>
      <w:r w:rsidR="00B034A2" w:rsidRPr="00B034A2">
        <w:rPr>
          <w:sz w:val="18"/>
          <w:szCs w:val="18"/>
        </w:rPr>
        <w:t xml:space="preserve"> Dictionary</w:t>
      </w:r>
      <w:r w:rsidR="00B034A2">
        <w:rPr>
          <w:sz w:val="18"/>
          <w:szCs w:val="18"/>
        </w:rPr>
        <w:t>.</w:t>
      </w:r>
    </w:p>
    <w:p w14:paraId="48E92036" w14:textId="77777777" w:rsidR="005464C1" w:rsidRPr="000C3C46" w:rsidRDefault="008E5154" w:rsidP="008E5154">
      <w:pPr>
        <w:pStyle w:val="LV2"/>
        <w:numPr>
          <w:ilvl w:val="0"/>
          <w:numId w:val="0"/>
        </w:numPr>
        <w:ind w:left="1474" w:hanging="567"/>
        <w:rPr>
          <w:rFonts w:eastAsia="Calibri"/>
          <w:b/>
        </w:rPr>
      </w:pPr>
      <w:r w:rsidRPr="000C3C46">
        <w:rPr>
          <w:rFonts w:eastAsia="Calibri"/>
        </w:rPr>
        <w:t>(67)</w:t>
      </w:r>
      <w:r w:rsidRPr="000C3C46">
        <w:rPr>
          <w:rFonts w:eastAsia="Calibri"/>
        </w:rPr>
        <w:tab/>
      </w:r>
      <w:r w:rsidR="005464C1" w:rsidRPr="008D1B8B">
        <w:t>inability to obtain appropriate clinical management for</w:t>
      </w:r>
      <w:bookmarkEnd w:id="22"/>
      <w:r w:rsidR="005464C1">
        <w:t xml:space="preserve"> ischaemic heart disease</w:t>
      </w:r>
      <w:r w:rsidR="005464C1" w:rsidRPr="008D1B8B">
        <w:t>.</w:t>
      </w:r>
      <w:bookmarkStart w:id="25" w:name="_Ref402530057"/>
      <w:bookmarkEnd w:id="23"/>
    </w:p>
    <w:p w14:paraId="32858D30" w14:textId="77777777" w:rsidR="005464C1" w:rsidRPr="00684C0E" w:rsidRDefault="008E5154" w:rsidP="008E5154">
      <w:pPr>
        <w:pStyle w:val="LV1"/>
        <w:numPr>
          <w:ilvl w:val="0"/>
          <w:numId w:val="0"/>
        </w:numPr>
        <w:ind w:left="907" w:hanging="567"/>
      </w:pPr>
      <w:bookmarkStart w:id="26" w:name="_Toc82415620"/>
      <w:r w:rsidRPr="00684C0E">
        <w:t>10</w:t>
      </w:r>
      <w:r w:rsidRPr="00684C0E">
        <w:tab/>
      </w:r>
      <w:r w:rsidR="005464C1">
        <w:t>Relationship to s</w:t>
      </w:r>
      <w:r w:rsidR="005464C1" w:rsidRPr="00684C0E">
        <w:t>ervice</w:t>
      </w:r>
      <w:bookmarkEnd w:id="26"/>
    </w:p>
    <w:p w14:paraId="48862E8C" w14:textId="77777777" w:rsidR="005464C1" w:rsidRPr="00187DE1" w:rsidRDefault="008E5154" w:rsidP="008E5154">
      <w:pPr>
        <w:pStyle w:val="LV2"/>
        <w:numPr>
          <w:ilvl w:val="0"/>
          <w:numId w:val="0"/>
        </w:numPr>
        <w:ind w:left="1474" w:hanging="567"/>
      </w:pPr>
      <w:r w:rsidRPr="00187DE1">
        <w:t>(1)</w:t>
      </w:r>
      <w:r w:rsidRPr="00187DE1">
        <w:tab/>
      </w:r>
      <w:r w:rsidR="005464C1" w:rsidRPr="00187DE1">
        <w:t xml:space="preserve">The existence </w:t>
      </w:r>
      <w:r w:rsidR="005464C1">
        <w:t xml:space="preserve">in a person </w:t>
      </w:r>
      <w:r w:rsidR="005464C1" w:rsidRPr="00187DE1">
        <w:t xml:space="preserve">of any factor referred to in </w:t>
      </w:r>
      <w:r w:rsidR="005464C1">
        <w:t>section 9</w:t>
      </w:r>
      <w:r w:rsidR="005464C1" w:rsidRPr="00187DE1">
        <w:t>, must be related to the relevant service rendered by the person.</w:t>
      </w:r>
    </w:p>
    <w:bookmarkEnd w:id="25"/>
    <w:p w14:paraId="5EB48EF8" w14:textId="77777777" w:rsidR="005464C1" w:rsidRPr="00187DE1" w:rsidRDefault="008E5154" w:rsidP="008E5154">
      <w:pPr>
        <w:pStyle w:val="LV2"/>
        <w:numPr>
          <w:ilvl w:val="0"/>
          <w:numId w:val="0"/>
        </w:numPr>
        <w:ind w:left="1474" w:hanging="567"/>
      </w:pPr>
      <w:r w:rsidRPr="00187DE1">
        <w:t>(2)</w:t>
      </w:r>
      <w:r w:rsidRPr="00187DE1">
        <w:tab/>
      </w:r>
      <w:r w:rsidR="005464C1" w:rsidRPr="00187DE1">
        <w:t>The factor</w:t>
      </w:r>
      <w:r w:rsidR="005464C1">
        <w:t>s</w:t>
      </w:r>
      <w:r w:rsidR="005464C1" w:rsidRPr="00187DE1">
        <w:t xml:space="preserve"> set out in </w:t>
      </w:r>
      <w:r w:rsidR="005464C1">
        <w:t xml:space="preserve">subsections 9(34) to 9(67) </w:t>
      </w:r>
      <w:r w:rsidR="005464C1" w:rsidRPr="00187DE1">
        <w:t>appl</w:t>
      </w:r>
      <w:r w:rsidR="005464C1">
        <w:t>y</w:t>
      </w:r>
      <w:r w:rsidR="005464C1" w:rsidRPr="00187DE1">
        <w:t xml:space="preserve"> only to material contribution to, or aggravation of, </w:t>
      </w:r>
      <w:r w:rsidR="005464C1">
        <w:t xml:space="preserve">ischaemic heart disease </w:t>
      </w:r>
      <w:r w:rsidR="005464C1" w:rsidRPr="00187DE1">
        <w:t xml:space="preserve">where the </w:t>
      </w:r>
      <w:r w:rsidR="005464C1" w:rsidRPr="00187DE1">
        <w:lastRenderedPageBreak/>
        <w:t xml:space="preserve">person’s </w:t>
      </w:r>
      <w:r w:rsidR="005464C1">
        <w:t xml:space="preserve">ischaemic heart disease </w:t>
      </w:r>
      <w:r w:rsidR="005464C1" w:rsidRPr="00187DE1">
        <w:t xml:space="preserve">was suffered or contracted before or during (but did not arise out of) the person’s relevant service. </w:t>
      </w:r>
    </w:p>
    <w:p w14:paraId="4FDD9F54" w14:textId="77777777" w:rsidR="005464C1" w:rsidRPr="00301C54" w:rsidRDefault="008E5154" w:rsidP="008E5154">
      <w:pPr>
        <w:pStyle w:val="LV1"/>
        <w:numPr>
          <w:ilvl w:val="0"/>
          <w:numId w:val="0"/>
        </w:numPr>
        <w:ind w:left="907" w:hanging="567"/>
      </w:pPr>
      <w:bookmarkStart w:id="27" w:name="_Toc82415621"/>
      <w:r w:rsidRPr="00301C54">
        <w:t>11</w:t>
      </w:r>
      <w:r w:rsidRPr="00301C54">
        <w:tab/>
      </w:r>
      <w:r w:rsidR="005464C1" w:rsidRPr="00301C54">
        <w:t>Factors referring to an injury or disea</w:t>
      </w:r>
      <w:r w:rsidR="005464C1">
        <w:t>se covered by another Statement</w:t>
      </w:r>
      <w:r w:rsidR="005464C1" w:rsidRPr="00301C54">
        <w:t xml:space="preserve"> of Principles</w:t>
      </w:r>
      <w:bookmarkEnd w:id="27"/>
    </w:p>
    <w:p w14:paraId="04362E30" w14:textId="77777777" w:rsidR="005464C1" w:rsidRPr="00E64EE4" w:rsidRDefault="005464C1" w:rsidP="005464C1">
      <w:pPr>
        <w:pStyle w:val="PlainIndent"/>
      </w:pPr>
      <w:r w:rsidRPr="00E64EE4">
        <w:t>In this Statement of Principles:</w:t>
      </w:r>
    </w:p>
    <w:p w14:paraId="2D96A4A8" w14:textId="77777777" w:rsidR="005464C1" w:rsidRPr="00E64EE4" w:rsidRDefault="008E5154" w:rsidP="008E5154">
      <w:pPr>
        <w:pStyle w:val="LV2"/>
        <w:numPr>
          <w:ilvl w:val="0"/>
          <w:numId w:val="0"/>
        </w:numPr>
        <w:ind w:left="1474" w:hanging="567"/>
      </w:pPr>
      <w:r w:rsidRPr="00E64EE4">
        <w:t>(1)</w:t>
      </w:r>
      <w:r w:rsidRPr="00E64EE4">
        <w:tab/>
      </w:r>
      <w:r w:rsidR="005464C1" w:rsidRPr="00E64EE4">
        <w:t>if a f</w:t>
      </w:r>
      <w:r w:rsidR="005464C1">
        <w:t>actor referred to in section 9</w:t>
      </w:r>
      <w:r w:rsidR="005464C1" w:rsidRPr="00E64EE4">
        <w:t xml:space="preserve"> applies in relation to a person; and </w:t>
      </w:r>
    </w:p>
    <w:p w14:paraId="073783DF" w14:textId="77777777" w:rsidR="005464C1" w:rsidRPr="00E64EE4" w:rsidRDefault="008E5154" w:rsidP="008E5154">
      <w:pPr>
        <w:pStyle w:val="LV2"/>
        <w:numPr>
          <w:ilvl w:val="0"/>
          <w:numId w:val="0"/>
        </w:numPr>
        <w:ind w:left="1474" w:hanging="567"/>
      </w:pPr>
      <w:r w:rsidRPr="00E64EE4">
        <w:t>(2)</w:t>
      </w:r>
      <w:r w:rsidRPr="00E64EE4">
        <w:tab/>
      </w:r>
      <w:r w:rsidR="005464C1" w:rsidRPr="00E64EE4">
        <w:t xml:space="preserve">that factor </w:t>
      </w:r>
      <w:r w:rsidR="005464C1">
        <w:t xml:space="preserve">refers to an injury or disease </w:t>
      </w:r>
      <w:r w:rsidR="005464C1" w:rsidRPr="00E64EE4">
        <w:t>in respect of which a Statement of Principles has been determined under subsection 196B(3) of the VEA;</w:t>
      </w:r>
    </w:p>
    <w:p w14:paraId="77CAB662" w14:textId="77777777" w:rsidR="005464C1" w:rsidRDefault="005464C1" w:rsidP="005464C1">
      <w:pPr>
        <w:pStyle w:val="PlainIndent"/>
      </w:pPr>
      <w:r w:rsidRPr="00E64EE4">
        <w:t>then the factors in that Statement of Principles apply in accordance with the terms of that Statement of Principles as in force from time to time.</w:t>
      </w:r>
    </w:p>
    <w:p w14:paraId="36C3CC88" w14:textId="77777777" w:rsidR="005464C1" w:rsidRPr="00E64EE4" w:rsidRDefault="005464C1" w:rsidP="005464C1">
      <w:pPr>
        <w:pStyle w:val="PlainIndent"/>
      </w:pPr>
    </w:p>
    <w:p w14:paraId="108A4BDC" w14:textId="77777777" w:rsidR="005464C1" w:rsidRPr="00FA33FB" w:rsidRDefault="005464C1" w:rsidP="005464C1">
      <w:pPr>
        <w:pStyle w:val="PlainIndent"/>
        <w:sectPr w:rsidR="005464C1" w:rsidRPr="00FA33FB" w:rsidSect="00A05575">
          <w:footerReference w:type="even" r:id="rId16"/>
          <w:footerReference w:type="default" r:id="rId17"/>
          <w:headerReference w:type="first" r:id="rId18"/>
          <w:footerReference w:type="first" r:id="rId19"/>
          <w:pgSz w:w="11907" w:h="16839" w:code="9"/>
          <w:pgMar w:top="1843" w:right="1797" w:bottom="1440" w:left="1797" w:header="720" w:footer="709" w:gutter="0"/>
          <w:pgNumType w:start="1"/>
          <w:cols w:space="708"/>
          <w:titlePg/>
          <w:docGrid w:linePitch="360"/>
        </w:sectPr>
      </w:pPr>
    </w:p>
    <w:p w14:paraId="248CF138" w14:textId="77777777" w:rsidR="005464C1" w:rsidRDefault="005464C1" w:rsidP="005464C1">
      <w:pPr>
        <w:pStyle w:val="PlainIndent"/>
      </w:pPr>
    </w:p>
    <w:p w14:paraId="4E0EB0F5" w14:textId="77777777" w:rsidR="005464C1" w:rsidRPr="00FA33FB" w:rsidRDefault="005464C1" w:rsidP="005464C1">
      <w:pPr>
        <w:pStyle w:val="SHHeader"/>
      </w:pPr>
      <w:bookmarkStart w:id="28" w:name="opcAmSched"/>
      <w:bookmarkStart w:id="29" w:name="opcCurrentFind"/>
      <w:bookmarkStart w:id="30" w:name="_Toc82415622"/>
      <w:r w:rsidRPr="00FA33FB">
        <w:rPr>
          <w:rStyle w:val="CharAmSchNo"/>
        </w:rPr>
        <w:t>Schedule 1</w:t>
      </w:r>
      <w:r>
        <w:rPr>
          <w:rStyle w:val="CharAmSchNo"/>
        </w:rPr>
        <w:t xml:space="preserve"> </w:t>
      </w:r>
      <w:r>
        <w:t xml:space="preserve">- </w:t>
      </w:r>
      <w:r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4A78903" w14:textId="77777777" w:rsidR="005464C1" w:rsidRPr="003F39C0" w:rsidRDefault="00536169" w:rsidP="005464C1">
      <w:pPr>
        <w:pStyle w:val="NOTEScheduleonly"/>
      </w:pPr>
      <w:r>
        <w:t>Note:</w:t>
      </w:r>
      <w:r w:rsidR="005464C1">
        <w:t xml:space="preserve"> </w:t>
      </w:r>
      <w:r w:rsidR="005464C1" w:rsidRPr="003F39C0">
        <w:t>See Section</w:t>
      </w:r>
      <w:r w:rsidR="005464C1">
        <w:t xml:space="preserve"> 6</w:t>
      </w:r>
    </w:p>
    <w:p w14:paraId="4A40020B" w14:textId="77777777" w:rsidR="005464C1" w:rsidRDefault="008E5154" w:rsidP="00F81268">
      <w:pPr>
        <w:pStyle w:val="SH1"/>
      </w:pPr>
      <w:bookmarkStart w:id="31" w:name="_Toc82415623"/>
      <w:r>
        <w:t>1</w:t>
      </w:r>
      <w:r>
        <w:tab/>
      </w:r>
      <w:r w:rsidR="005464C1" w:rsidRPr="00D97BB3">
        <w:t>Definitions</w:t>
      </w:r>
      <w:bookmarkEnd w:id="31"/>
    </w:p>
    <w:p w14:paraId="149B448E" w14:textId="34720423" w:rsidR="005464C1" w:rsidRPr="00516768" w:rsidRDefault="005464C1" w:rsidP="00F81268">
      <w:pPr>
        <w:pStyle w:val="SH2"/>
      </w:pPr>
      <w:r w:rsidRPr="00516768">
        <w:t>In this instrument:</w:t>
      </w:r>
    </w:p>
    <w:p w14:paraId="23A1A5EC" w14:textId="77777777" w:rsidR="005464C1" w:rsidRPr="00A44EF8" w:rsidRDefault="008E5154" w:rsidP="008E5154">
      <w:pPr>
        <w:pStyle w:val="SH3"/>
        <w:numPr>
          <w:ilvl w:val="0"/>
          <w:numId w:val="0"/>
        </w:numPr>
        <w:ind w:left="851" w:hanging="907"/>
      </w:pPr>
      <w:bookmarkStart w:id="32" w:name="_Ref402530810"/>
      <w:r w:rsidRPr="00A44EF8">
        <w:tab/>
      </w:r>
      <w:r w:rsidR="005464C1" w:rsidRPr="00A44EF8">
        <w:rPr>
          <w:b/>
          <w:i/>
        </w:rPr>
        <w:t>acute cholinergic poisoning</w:t>
      </w:r>
      <w:r w:rsidR="005464C1" w:rsidRPr="00A44EF8">
        <w:t xml:space="preserve"> means symptoms and signs due to the inhibition of acetylcholinesterase enzyme activity which occur within the 24 hours following exposure.  These symptoms and signs are: acute paralysis, overwhelming bronchial secretions, bradycardia, gastrointestinal distress, miosis, lacrimation or diarrhoea.</w:t>
      </w:r>
    </w:p>
    <w:p w14:paraId="0B671A44" w14:textId="77777777" w:rsidR="005464C1" w:rsidRDefault="008E5154" w:rsidP="008E5154">
      <w:pPr>
        <w:pStyle w:val="SH3"/>
        <w:numPr>
          <w:ilvl w:val="0"/>
          <w:numId w:val="0"/>
        </w:numPr>
        <w:ind w:left="851" w:hanging="907"/>
      </w:pPr>
      <w:r>
        <w:tab/>
      </w:r>
      <w:r w:rsidR="005464C1" w:rsidRPr="007E25FF">
        <w:rPr>
          <w:b/>
          <w:i/>
        </w:rPr>
        <w:t>acute, severe, emotional stressor</w:t>
      </w:r>
      <w:r w:rsidR="005464C1" w:rsidRPr="007E25FF">
        <w:t xml:space="preserve"> means an event which causes a sudden, intense emotional or psychological response, such as an emergency incident or an emotionally charged situation.</w:t>
      </w:r>
    </w:p>
    <w:p w14:paraId="0D6759C7" w14:textId="77777777" w:rsidR="005464C1" w:rsidRPr="008B0104" w:rsidRDefault="008E5154" w:rsidP="008E5154">
      <w:pPr>
        <w:pStyle w:val="SH3"/>
        <w:numPr>
          <w:ilvl w:val="0"/>
          <w:numId w:val="0"/>
        </w:numPr>
        <w:ind w:left="851" w:hanging="907"/>
      </w:pPr>
      <w:r w:rsidRPr="008B0104">
        <w:tab/>
      </w:r>
      <w:r w:rsidR="005464C1" w:rsidRPr="008B0104">
        <w:rPr>
          <w:b/>
          <w:i/>
        </w:rPr>
        <w:t>ambient chronically polluted air as specified</w:t>
      </w:r>
      <w:r w:rsidR="005464C1" w:rsidRPr="008B0104">
        <w:t xml:space="preserve"> means air with average annual concentrations of particulate matter with an aerodynamic diameter of &lt; 2.5 µm (PM2.5) exceeding 8 µg/m</w:t>
      </w:r>
      <w:r w:rsidR="005464C1" w:rsidRPr="008B0104">
        <w:rPr>
          <w:vertAlign w:val="superscript"/>
        </w:rPr>
        <w:t>3</w:t>
      </w:r>
      <w:r w:rsidR="005464C1" w:rsidRPr="008B0104">
        <w:t>.</w:t>
      </w:r>
    </w:p>
    <w:p w14:paraId="50EBEE2D" w14:textId="77777777" w:rsidR="005464C1" w:rsidRDefault="008E5154" w:rsidP="008E5154">
      <w:pPr>
        <w:pStyle w:val="SH3"/>
        <w:numPr>
          <w:ilvl w:val="0"/>
          <w:numId w:val="0"/>
        </w:numPr>
        <w:ind w:left="851" w:hanging="907"/>
      </w:pPr>
      <w:r>
        <w:tab/>
      </w:r>
      <w:r w:rsidR="005464C1" w:rsidRPr="00416C49">
        <w:rPr>
          <w:b/>
          <w:i/>
        </w:rPr>
        <w:t>ambient highly polluted air as specified</w:t>
      </w:r>
      <w:r w:rsidR="005464C1">
        <w:t xml:space="preserve"> means air with 24 hour average concentrations of: </w:t>
      </w:r>
    </w:p>
    <w:p w14:paraId="061D07BF" w14:textId="77777777" w:rsidR="005464C1" w:rsidRDefault="008E5154" w:rsidP="008E5154">
      <w:pPr>
        <w:pStyle w:val="SH4"/>
        <w:numPr>
          <w:ilvl w:val="0"/>
          <w:numId w:val="0"/>
        </w:numPr>
        <w:ind w:left="1418" w:hanging="567"/>
      </w:pPr>
      <w:r>
        <w:t>(a)</w:t>
      </w:r>
      <w:r>
        <w:tab/>
      </w:r>
      <w:r w:rsidR="005464C1">
        <w:t>particulate matter with an aerodynamic diameter of &lt; 2.5 µm (PM2.5) exceeding 25 µg/m</w:t>
      </w:r>
      <w:r w:rsidR="005464C1" w:rsidRPr="0051554C">
        <w:rPr>
          <w:vertAlign w:val="superscript"/>
        </w:rPr>
        <w:t>3</w:t>
      </w:r>
      <w:r w:rsidR="005464C1">
        <w:t>; or</w:t>
      </w:r>
    </w:p>
    <w:p w14:paraId="22BEE43C" w14:textId="77777777" w:rsidR="005464C1" w:rsidRDefault="008E5154" w:rsidP="008E5154">
      <w:pPr>
        <w:pStyle w:val="SH4"/>
        <w:numPr>
          <w:ilvl w:val="0"/>
          <w:numId w:val="0"/>
        </w:numPr>
        <w:ind w:left="1418" w:hanging="567"/>
      </w:pPr>
      <w:r>
        <w:t>(b)</w:t>
      </w:r>
      <w:r>
        <w:tab/>
      </w:r>
      <w:r w:rsidR="005464C1">
        <w:t>particulate matter with an aerodynamic diameter of &lt; 10 µm (PM10) exceeding 50 µg/m</w:t>
      </w:r>
      <w:r w:rsidR="005464C1" w:rsidRPr="0051554C">
        <w:rPr>
          <w:vertAlign w:val="superscript"/>
        </w:rPr>
        <w:t>3</w:t>
      </w:r>
      <w:r w:rsidR="005464C1">
        <w:t>.</w:t>
      </w:r>
    </w:p>
    <w:p w14:paraId="10468DF8" w14:textId="77777777" w:rsidR="005464C1" w:rsidRDefault="008E5154" w:rsidP="008E5154">
      <w:pPr>
        <w:pStyle w:val="SH3"/>
        <w:numPr>
          <w:ilvl w:val="0"/>
          <w:numId w:val="0"/>
        </w:numPr>
        <w:ind w:left="851" w:hanging="907"/>
      </w:pPr>
      <w:r>
        <w:tab/>
      </w:r>
      <w:r w:rsidR="005464C1" w:rsidRPr="00FB1526">
        <w:rPr>
          <w:b/>
          <w:i/>
        </w:rPr>
        <w:t>amphetamines as specified</w:t>
      </w:r>
      <w:r w:rsidR="005464C1">
        <w:t xml:space="preserve"> means any one of the following drugs:</w:t>
      </w:r>
    </w:p>
    <w:p w14:paraId="7DC11119" w14:textId="77777777" w:rsidR="005464C1" w:rsidRDefault="008E5154" w:rsidP="008E5154">
      <w:pPr>
        <w:pStyle w:val="SH4"/>
        <w:numPr>
          <w:ilvl w:val="0"/>
          <w:numId w:val="0"/>
        </w:numPr>
        <w:ind w:left="1418" w:hanging="567"/>
      </w:pPr>
      <w:r>
        <w:t>(a)</w:t>
      </w:r>
      <w:r>
        <w:tab/>
      </w:r>
      <w:r w:rsidR="005464C1">
        <w:t xml:space="preserve">3,4-methylenedioxymethamphetamine (ecstasy); </w:t>
      </w:r>
    </w:p>
    <w:p w14:paraId="72B9DA26" w14:textId="77777777" w:rsidR="005464C1" w:rsidRDefault="008E5154" w:rsidP="008E5154">
      <w:pPr>
        <w:pStyle w:val="SH4"/>
        <w:numPr>
          <w:ilvl w:val="0"/>
          <w:numId w:val="0"/>
        </w:numPr>
        <w:ind w:left="1418" w:hanging="567"/>
      </w:pPr>
      <w:r>
        <w:t>(b)</w:t>
      </w:r>
      <w:r>
        <w:tab/>
      </w:r>
      <w:r w:rsidR="005464C1">
        <w:t xml:space="preserve">crystal methamphetamine (ice); </w:t>
      </w:r>
    </w:p>
    <w:p w14:paraId="5EF2DD90" w14:textId="77777777" w:rsidR="005464C1" w:rsidRDefault="008E5154" w:rsidP="008E5154">
      <w:pPr>
        <w:pStyle w:val="SH4"/>
        <w:numPr>
          <w:ilvl w:val="0"/>
          <w:numId w:val="0"/>
        </w:numPr>
        <w:ind w:left="1418" w:hanging="567"/>
      </w:pPr>
      <w:r>
        <w:t>(c)</w:t>
      </w:r>
      <w:r>
        <w:tab/>
      </w:r>
      <w:r w:rsidR="005464C1">
        <w:t>methamphetamine (speed); or</w:t>
      </w:r>
    </w:p>
    <w:p w14:paraId="262ABD99" w14:textId="77777777" w:rsidR="005464C1" w:rsidRDefault="008E5154" w:rsidP="008E5154">
      <w:pPr>
        <w:pStyle w:val="SH4"/>
        <w:numPr>
          <w:ilvl w:val="0"/>
          <w:numId w:val="0"/>
        </w:numPr>
        <w:ind w:left="1418" w:hanging="567"/>
      </w:pPr>
      <w:r>
        <w:t>(d)</w:t>
      </w:r>
      <w:r>
        <w:tab/>
      </w:r>
      <w:r w:rsidR="005464C1">
        <w:t>paramethoxymethamphetamine.</w:t>
      </w:r>
    </w:p>
    <w:p w14:paraId="50B859B8" w14:textId="77777777" w:rsidR="005464C1" w:rsidRPr="007F6708" w:rsidRDefault="008E5154" w:rsidP="008E5154">
      <w:pPr>
        <w:pStyle w:val="SH3"/>
        <w:numPr>
          <w:ilvl w:val="0"/>
          <w:numId w:val="0"/>
        </w:numPr>
        <w:ind w:left="851" w:hanging="907"/>
      </w:pPr>
      <w:r w:rsidRPr="007F6708">
        <w:tab/>
      </w:r>
      <w:r w:rsidR="005464C1" w:rsidRPr="007F6708">
        <w:rPr>
          <w:b/>
          <w:i/>
        </w:rPr>
        <w:t>being exposed to second-hand smoke</w:t>
      </w:r>
      <w:r w:rsidR="005464C1" w:rsidRPr="007F6708">
        <w:t xml:space="preserve"> means being in an enclosed space and inhaling smoke from burning tobacco products or smoke that has been exhaled by a person who is smoking.</w:t>
      </w:r>
    </w:p>
    <w:p w14:paraId="4B56B817" w14:textId="77777777" w:rsidR="005464C1" w:rsidRDefault="008E5154" w:rsidP="008E5154">
      <w:pPr>
        <w:pStyle w:val="SH3"/>
        <w:numPr>
          <w:ilvl w:val="0"/>
          <w:numId w:val="0"/>
        </w:numPr>
        <w:ind w:left="851" w:hanging="907"/>
      </w:pPr>
      <w:r>
        <w:tab/>
      </w:r>
      <w:r w:rsidR="005464C1" w:rsidRPr="00D05AD5">
        <w:rPr>
          <w:b/>
          <w:i/>
        </w:rPr>
        <w:t>being obese</w:t>
      </w:r>
      <w:r w:rsidR="005464C1">
        <w:t xml:space="preserve"> means: </w:t>
      </w:r>
    </w:p>
    <w:p w14:paraId="58E138CC" w14:textId="77777777" w:rsidR="005464C1" w:rsidRDefault="008E5154" w:rsidP="008E5154">
      <w:pPr>
        <w:pStyle w:val="SH4"/>
        <w:numPr>
          <w:ilvl w:val="0"/>
          <w:numId w:val="0"/>
        </w:numPr>
        <w:ind w:left="1418" w:hanging="567"/>
      </w:pPr>
      <w:r>
        <w:t>(a)</w:t>
      </w:r>
      <w:r>
        <w:tab/>
      </w:r>
      <w:r w:rsidR="005464C1">
        <w:t>having a Body Mass Index (BMI) of 30 or greater; or</w:t>
      </w:r>
    </w:p>
    <w:p w14:paraId="534CE045" w14:textId="77777777" w:rsidR="005464C1" w:rsidRDefault="008E5154" w:rsidP="008E5154">
      <w:pPr>
        <w:pStyle w:val="SH4"/>
        <w:numPr>
          <w:ilvl w:val="0"/>
          <w:numId w:val="0"/>
        </w:numPr>
        <w:ind w:left="1418" w:hanging="567"/>
      </w:pPr>
      <w:r>
        <w:t>(b)</w:t>
      </w:r>
      <w:r>
        <w:tab/>
      </w:r>
      <w:r w:rsidR="005464C1">
        <w:t>for males, having a waist circumference exceeding 102 centimetres; or</w:t>
      </w:r>
    </w:p>
    <w:p w14:paraId="4744A210" w14:textId="77777777" w:rsidR="005464C1" w:rsidRDefault="008E5154" w:rsidP="008E5154">
      <w:pPr>
        <w:pStyle w:val="SH4"/>
        <w:numPr>
          <w:ilvl w:val="0"/>
          <w:numId w:val="0"/>
        </w:numPr>
        <w:ind w:left="1418" w:hanging="567"/>
      </w:pPr>
      <w:r>
        <w:t>(c)</w:t>
      </w:r>
      <w:r>
        <w:tab/>
      </w:r>
      <w:r w:rsidR="005464C1">
        <w:t>for females, having a waist circumference exceeding 88 centimetres.</w:t>
      </w:r>
    </w:p>
    <w:p w14:paraId="2F0A2857" w14:textId="77777777" w:rsidR="005464C1" w:rsidRPr="002B3A7F" w:rsidRDefault="005464C1" w:rsidP="005464C1">
      <w:pPr>
        <w:pStyle w:val="NOTE"/>
      </w:pPr>
      <w:r w:rsidRPr="007E25FF">
        <w:t xml:space="preserve">Note: </w:t>
      </w:r>
      <w:r>
        <w:rPr>
          <w:b/>
          <w:i/>
        </w:rPr>
        <w:t>BMI</w:t>
      </w:r>
      <w:r w:rsidRPr="007E25FF">
        <w:t xml:space="preserve"> is </w:t>
      </w:r>
      <w:r>
        <w:t xml:space="preserve">also </w:t>
      </w:r>
      <w:r w:rsidRPr="007E25FF">
        <w:t>defined in the Schedule 1 - Dictionary.</w:t>
      </w:r>
    </w:p>
    <w:p w14:paraId="33BA53FE" w14:textId="77777777" w:rsidR="005464C1" w:rsidRDefault="008E5154" w:rsidP="008E5154">
      <w:pPr>
        <w:pStyle w:val="SH3"/>
        <w:numPr>
          <w:ilvl w:val="0"/>
          <w:numId w:val="0"/>
        </w:numPr>
        <w:ind w:left="851" w:hanging="907"/>
      </w:pPr>
      <w:r>
        <w:tab/>
      </w:r>
      <w:r w:rsidR="005464C1" w:rsidRPr="007F6708">
        <w:rPr>
          <w:b/>
          <w:i/>
        </w:rPr>
        <w:t>being sedentary</w:t>
      </w:r>
      <w:r w:rsidR="005464C1" w:rsidRPr="007F6708">
        <w:t xml:space="preserve"> means waking behaviour characterised by an average energy expenditure of 1.5 MET</w:t>
      </w:r>
      <w:r w:rsidR="005464C1">
        <w:t>s</w:t>
      </w:r>
      <w:r w:rsidR="005464C1" w:rsidRPr="007F6708">
        <w:t xml:space="preserve"> or less while in a sitting or reclining posture.</w:t>
      </w:r>
    </w:p>
    <w:p w14:paraId="0E350E91" w14:textId="77777777" w:rsidR="005464C1" w:rsidRDefault="008E5154" w:rsidP="008E5154">
      <w:pPr>
        <w:pStyle w:val="SH3"/>
        <w:numPr>
          <w:ilvl w:val="0"/>
          <w:numId w:val="0"/>
        </w:numPr>
        <w:ind w:left="851" w:hanging="907"/>
      </w:pPr>
      <w:r>
        <w:lastRenderedPageBreak/>
        <w:tab/>
      </w:r>
      <w:r w:rsidR="005464C1" w:rsidRPr="00064ACD">
        <w:rPr>
          <w:b/>
          <w:i/>
        </w:rPr>
        <w:t>BMI</w:t>
      </w:r>
      <w:r w:rsidR="005464C1">
        <w:t xml:space="preserve"> means W/H</w:t>
      </w:r>
      <w:r w:rsidR="005464C1" w:rsidRPr="00064ACD">
        <w:rPr>
          <w:vertAlign w:val="superscript"/>
        </w:rPr>
        <w:t>2</w:t>
      </w:r>
      <w:r w:rsidR="005464C1">
        <w:t xml:space="preserve"> and where:</w:t>
      </w:r>
    </w:p>
    <w:p w14:paraId="247C9B9B" w14:textId="77777777" w:rsidR="005464C1" w:rsidRDefault="008E5154" w:rsidP="008E5154">
      <w:pPr>
        <w:pStyle w:val="SH3"/>
        <w:numPr>
          <w:ilvl w:val="0"/>
          <w:numId w:val="0"/>
        </w:numPr>
        <w:ind w:left="851" w:hanging="907"/>
      </w:pPr>
      <w:r>
        <w:tab/>
      </w:r>
      <w:r w:rsidR="005464C1">
        <w:t xml:space="preserve">W is the person's weight in kilograms; and </w:t>
      </w:r>
    </w:p>
    <w:p w14:paraId="5B6A555C" w14:textId="77777777" w:rsidR="005464C1" w:rsidRPr="007F6708" w:rsidRDefault="008E5154" w:rsidP="008E5154">
      <w:pPr>
        <w:pStyle w:val="SH3"/>
        <w:numPr>
          <w:ilvl w:val="0"/>
          <w:numId w:val="0"/>
        </w:numPr>
        <w:ind w:left="851" w:hanging="907"/>
      </w:pPr>
      <w:r w:rsidRPr="007F6708">
        <w:tab/>
      </w:r>
      <w:r w:rsidR="005464C1">
        <w:t>H is the person's height in metres.</w:t>
      </w:r>
    </w:p>
    <w:p w14:paraId="19599246" w14:textId="77777777" w:rsidR="005464C1" w:rsidRDefault="008E5154" w:rsidP="008E5154">
      <w:pPr>
        <w:pStyle w:val="SH3"/>
        <w:numPr>
          <w:ilvl w:val="0"/>
          <w:numId w:val="0"/>
        </w:numPr>
        <w:ind w:left="851" w:hanging="907"/>
      </w:pPr>
      <w:r>
        <w:tab/>
      </w:r>
      <w:r w:rsidR="005464C1" w:rsidRPr="00DA72CC">
        <w:rPr>
          <w:b/>
          <w:i/>
        </w:rPr>
        <w:t>category 1A stressor</w:t>
      </w:r>
      <w:r w:rsidR="005464C1">
        <w:t xml:space="preserve"> means </w:t>
      </w:r>
      <w:r w:rsidR="005464C1" w:rsidRPr="00DF2127">
        <w:t xml:space="preserve">one </w:t>
      </w:r>
      <w:r w:rsidR="005464C1">
        <w:t>of the following severe traumatic events:</w:t>
      </w:r>
    </w:p>
    <w:p w14:paraId="1C4D57D5" w14:textId="77777777" w:rsidR="005464C1" w:rsidRDefault="008E5154" w:rsidP="008E5154">
      <w:pPr>
        <w:pStyle w:val="SH4"/>
        <w:numPr>
          <w:ilvl w:val="0"/>
          <w:numId w:val="0"/>
        </w:numPr>
        <w:ind w:left="1418" w:hanging="567"/>
      </w:pPr>
      <w:r>
        <w:t>(a)</w:t>
      </w:r>
      <w:r>
        <w:tab/>
      </w:r>
      <w:r w:rsidR="005464C1">
        <w:t>experiencing a life-threatening event;</w:t>
      </w:r>
    </w:p>
    <w:p w14:paraId="5E2F3608" w14:textId="77777777" w:rsidR="005464C1" w:rsidRDefault="008E5154" w:rsidP="008E5154">
      <w:pPr>
        <w:pStyle w:val="SH4"/>
        <w:numPr>
          <w:ilvl w:val="0"/>
          <w:numId w:val="0"/>
        </w:numPr>
        <w:ind w:left="1418" w:hanging="567"/>
      </w:pPr>
      <w:r>
        <w:t>(b)</w:t>
      </w:r>
      <w:r>
        <w:tab/>
      </w:r>
      <w:r w:rsidR="005464C1">
        <w:t>being subject to a serious physical attack or assault including rape and sexual molestation; or</w:t>
      </w:r>
    </w:p>
    <w:p w14:paraId="5438BED3" w14:textId="77777777" w:rsidR="005464C1" w:rsidRDefault="008E5154" w:rsidP="008E5154">
      <w:pPr>
        <w:pStyle w:val="SH4"/>
        <w:numPr>
          <w:ilvl w:val="0"/>
          <w:numId w:val="0"/>
        </w:numPr>
        <w:ind w:left="1418" w:hanging="567"/>
      </w:pPr>
      <w:r>
        <w:t>(c)</w:t>
      </w:r>
      <w:r>
        <w:tab/>
      </w:r>
      <w:r w:rsidR="005464C1">
        <w:t>being threatened with a weapon, being held captive, being kidnapped, or being tortured.</w:t>
      </w:r>
    </w:p>
    <w:p w14:paraId="1FFD9067" w14:textId="77777777" w:rsidR="00536169" w:rsidRPr="006C3FBE" w:rsidRDefault="00536169" w:rsidP="00536169">
      <w:pPr>
        <w:spacing w:before="120"/>
        <w:ind w:left="851"/>
        <w:rPr>
          <w:sz w:val="24"/>
          <w:szCs w:val="24"/>
        </w:rPr>
      </w:pPr>
      <w:r w:rsidRPr="006C3FBE">
        <w:rPr>
          <w:b/>
          <w:i/>
          <w:sz w:val="24"/>
          <w:szCs w:val="24"/>
        </w:rPr>
        <w:t>category 1B stressor</w:t>
      </w:r>
      <w:r w:rsidRPr="006C3FBE">
        <w:rPr>
          <w:sz w:val="24"/>
          <w:szCs w:val="24"/>
        </w:rPr>
        <w:t xml:space="preserve"> means one of the following severe traumatic events:</w:t>
      </w:r>
    </w:p>
    <w:p w14:paraId="5D997A89" w14:textId="77777777" w:rsidR="00536169" w:rsidRPr="006C3FBE" w:rsidRDefault="008E5154" w:rsidP="008E5154">
      <w:pPr>
        <w:pStyle w:val="SH4"/>
        <w:numPr>
          <w:ilvl w:val="0"/>
          <w:numId w:val="0"/>
        </w:numPr>
        <w:ind w:left="1418" w:hanging="567"/>
      </w:pPr>
      <w:r w:rsidRPr="006C3FBE">
        <w:t>(a)</w:t>
      </w:r>
      <w:r w:rsidRPr="006C3FBE">
        <w:tab/>
      </w:r>
      <w:r w:rsidR="00536169" w:rsidRPr="006C3FBE">
        <w:t xml:space="preserve">killing or maiming a person; </w:t>
      </w:r>
    </w:p>
    <w:p w14:paraId="63FEBFAC" w14:textId="77777777" w:rsidR="00536169" w:rsidRPr="006C3FBE" w:rsidRDefault="008E5154" w:rsidP="008E5154">
      <w:pPr>
        <w:pStyle w:val="SH4"/>
        <w:numPr>
          <w:ilvl w:val="0"/>
          <w:numId w:val="0"/>
        </w:numPr>
        <w:ind w:left="1418" w:hanging="567"/>
      </w:pPr>
      <w:r w:rsidRPr="006C3FBE">
        <w:t>(b)</w:t>
      </w:r>
      <w:r w:rsidRPr="006C3FBE">
        <w:tab/>
      </w:r>
      <w:r w:rsidR="00536169" w:rsidRPr="006C3FBE">
        <w:t>being an eyewitness to a person being killed or critically injured;</w:t>
      </w:r>
    </w:p>
    <w:p w14:paraId="3F0C0486" w14:textId="77777777" w:rsidR="00536169" w:rsidRPr="006C3FBE" w:rsidRDefault="008E5154" w:rsidP="008E5154">
      <w:pPr>
        <w:pStyle w:val="SH4"/>
        <w:numPr>
          <w:ilvl w:val="0"/>
          <w:numId w:val="0"/>
        </w:numPr>
        <w:ind w:left="1418" w:hanging="567"/>
      </w:pPr>
      <w:r w:rsidRPr="006C3FBE">
        <w:t>(c)</w:t>
      </w:r>
      <w:r w:rsidRPr="006C3FBE">
        <w:tab/>
      </w:r>
      <w:r w:rsidR="00536169" w:rsidRPr="006C3FBE">
        <w:t xml:space="preserve">being an eyewitness to atrocities inflicted on another person; </w:t>
      </w:r>
    </w:p>
    <w:p w14:paraId="4B1656C1" w14:textId="77777777" w:rsidR="00536169" w:rsidRPr="006C3FBE" w:rsidRDefault="008E5154" w:rsidP="008E5154">
      <w:pPr>
        <w:pStyle w:val="SH4"/>
        <w:numPr>
          <w:ilvl w:val="0"/>
          <w:numId w:val="0"/>
        </w:numPr>
        <w:ind w:left="1418" w:hanging="567"/>
      </w:pPr>
      <w:r w:rsidRPr="006C3FBE">
        <w:t>(d)</w:t>
      </w:r>
      <w:r w:rsidRPr="006C3FBE">
        <w:tab/>
      </w:r>
      <w:r w:rsidR="00536169" w:rsidRPr="006C3FBE">
        <w:t>participating in the clearance of a corpse or a critically injured casualty; or</w:t>
      </w:r>
    </w:p>
    <w:p w14:paraId="330B0E4B" w14:textId="77777777" w:rsidR="005464C1" w:rsidRDefault="008E5154" w:rsidP="008E5154">
      <w:pPr>
        <w:pStyle w:val="SH4"/>
        <w:numPr>
          <w:ilvl w:val="0"/>
          <w:numId w:val="0"/>
        </w:numPr>
        <w:ind w:left="1418" w:hanging="567"/>
      </w:pPr>
      <w:r>
        <w:t>(e)</w:t>
      </w:r>
      <w:r>
        <w:tab/>
      </w:r>
      <w:r w:rsidR="00536169" w:rsidRPr="006C3FBE">
        <w:t>viewing a corpse or a critically in</w:t>
      </w:r>
      <w:r w:rsidR="00536169">
        <w:t>jured casualty as an eyewitness.</w:t>
      </w:r>
    </w:p>
    <w:p w14:paraId="4A302777" w14:textId="77777777" w:rsidR="005464C1" w:rsidRDefault="005464C1" w:rsidP="005464C1">
      <w:pPr>
        <w:pStyle w:val="NOTE"/>
      </w:pPr>
      <w:r w:rsidRPr="0045069A">
        <w:t xml:space="preserve">Note: </w:t>
      </w:r>
      <w:r w:rsidR="00152567">
        <w:rPr>
          <w:b/>
          <w:i/>
        </w:rPr>
        <w:t>corpse</w:t>
      </w:r>
      <w:r w:rsidR="00152567">
        <w:t xml:space="preserve"> and </w:t>
      </w:r>
      <w:r w:rsidR="00152567">
        <w:rPr>
          <w:b/>
          <w:i/>
        </w:rPr>
        <w:t xml:space="preserve">eyewitness </w:t>
      </w:r>
      <w:r w:rsidR="00152567">
        <w:t xml:space="preserve">are </w:t>
      </w:r>
      <w:r>
        <w:t xml:space="preserve">also </w:t>
      </w:r>
      <w:r w:rsidRPr="0045069A">
        <w:t>defined in the Schedule 1 - Dictionary.</w:t>
      </w:r>
    </w:p>
    <w:p w14:paraId="3466E05D" w14:textId="77777777" w:rsidR="005464C1" w:rsidRDefault="008E5154" w:rsidP="008E5154">
      <w:pPr>
        <w:pStyle w:val="SH3"/>
        <w:numPr>
          <w:ilvl w:val="0"/>
          <w:numId w:val="0"/>
        </w:numPr>
        <w:ind w:left="851" w:hanging="907"/>
      </w:pPr>
      <w:r>
        <w:tab/>
      </w:r>
      <w:r w:rsidR="005464C1">
        <w:rPr>
          <w:b/>
          <w:i/>
        </w:rPr>
        <w:t>chronic kidney disease</w:t>
      </w:r>
      <w:r w:rsidR="005464C1" w:rsidRPr="007F6708">
        <w:t xml:space="preserve"> means having a glomerular filtration rate of less than 60 mL/min/1.73 m</w:t>
      </w:r>
      <w:r w:rsidR="005464C1" w:rsidRPr="0051554C">
        <w:rPr>
          <w:vertAlign w:val="superscript"/>
        </w:rPr>
        <w:t>2</w:t>
      </w:r>
      <w:r w:rsidR="005464C1" w:rsidRPr="007F6708">
        <w:t xml:space="preserve"> for a period of at least three months, or the presence of irreversible kidney damage</w:t>
      </w:r>
      <w:r w:rsidR="005464C1">
        <w:t>.</w:t>
      </w:r>
    </w:p>
    <w:p w14:paraId="69BA2B58" w14:textId="77777777" w:rsidR="005464C1" w:rsidRPr="002A67E3" w:rsidRDefault="008E5154" w:rsidP="008E5154">
      <w:pPr>
        <w:pStyle w:val="SH3"/>
        <w:numPr>
          <w:ilvl w:val="0"/>
          <w:numId w:val="0"/>
        </w:numPr>
        <w:ind w:left="851" w:hanging="907"/>
      </w:pPr>
      <w:r w:rsidRPr="002A67E3">
        <w:tab/>
      </w:r>
      <w:r w:rsidR="005464C1" w:rsidRPr="00A259A5">
        <w:rPr>
          <w:b/>
          <w:i/>
        </w:rPr>
        <w:t>cigarettes per day, or the equivalent thereof in other tobacco products</w:t>
      </w:r>
      <w:r w:rsidR="005464C1" w:rsidRPr="007F6708">
        <w:t xml:space="preserve"> means either cigarettes, pipe tobacco or cigars, alone or in any combination</w:t>
      </w:r>
      <w:r w:rsidR="005464C1">
        <w:t>,</w:t>
      </w:r>
      <w:r w:rsidR="005464C1" w:rsidRPr="007F6708">
        <w:t xml:space="preserve"> where one tailor</w:t>
      </w:r>
      <w:r w:rsidR="005464C1">
        <w:t>-</w:t>
      </w:r>
      <w:r w:rsidR="005464C1" w:rsidRPr="007F6708">
        <w:t>made cigarette approximates one gram of tobacco; or one gram of cigar, pipe or other smoking tobacco.</w:t>
      </w:r>
    </w:p>
    <w:p w14:paraId="261DCDD3" w14:textId="77777777" w:rsidR="005464C1" w:rsidRDefault="008E5154" w:rsidP="008E5154">
      <w:pPr>
        <w:pStyle w:val="SH3"/>
        <w:numPr>
          <w:ilvl w:val="0"/>
          <w:numId w:val="0"/>
        </w:numPr>
        <w:ind w:left="851" w:hanging="907"/>
      </w:pPr>
      <w:r>
        <w:tab/>
      </w:r>
      <w:r w:rsidR="005464C1" w:rsidRPr="00620D09">
        <w:rPr>
          <w:b/>
          <w:i/>
        </w:rPr>
        <w:t>clinically significant disorder of mental health as specified</w:t>
      </w:r>
      <w:r w:rsidR="005464C1">
        <w:t xml:space="preserve"> means one of the following conditions, which is of sufficient severity to warrant ongoing management, which may involve regular visits (for example, at least monthly) to a psychiatrist, counsellor or general practitioner:</w:t>
      </w:r>
    </w:p>
    <w:p w14:paraId="606DDEFC" w14:textId="77777777" w:rsidR="005464C1" w:rsidRPr="007E25FF" w:rsidRDefault="008E5154" w:rsidP="008E5154">
      <w:pPr>
        <w:pStyle w:val="SH4"/>
        <w:numPr>
          <w:ilvl w:val="0"/>
          <w:numId w:val="0"/>
        </w:numPr>
        <w:ind w:left="1418" w:hanging="567"/>
      </w:pPr>
      <w:r w:rsidRPr="007E25FF">
        <w:t>(a)</w:t>
      </w:r>
      <w:r w:rsidRPr="007E25FF">
        <w:tab/>
      </w:r>
      <w:r w:rsidR="005464C1" w:rsidRPr="007E25FF">
        <w:t xml:space="preserve">agoraphobia; </w:t>
      </w:r>
    </w:p>
    <w:p w14:paraId="72104063" w14:textId="77777777" w:rsidR="005464C1" w:rsidRPr="007E25FF" w:rsidRDefault="008E5154" w:rsidP="008E5154">
      <w:pPr>
        <w:pStyle w:val="SH4"/>
        <w:numPr>
          <w:ilvl w:val="0"/>
          <w:numId w:val="0"/>
        </w:numPr>
        <w:ind w:left="1418" w:hanging="567"/>
      </w:pPr>
      <w:r w:rsidRPr="007E25FF">
        <w:t>(b)</w:t>
      </w:r>
      <w:r w:rsidRPr="007E25FF">
        <w:tab/>
      </w:r>
      <w:r w:rsidR="005464C1" w:rsidRPr="007E25FF">
        <w:t>anxiety disorder;</w:t>
      </w:r>
    </w:p>
    <w:p w14:paraId="748303CF" w14:textId="77777777" w:rsidR="005464C1" w:rsidRPr="007E25FF" w:rsidRDefault="008E5154" w:rsidP="008E5154">
      <w:pPr>
        <w:pStyle w:val="SH4"/>
        <w:numPr>
          <w:ilvl w:val="0"/>
          <w:numId w:val="0"/>
        </w:numPr>
        <w:ind w:left="1418" w:hanging="567"/>
      </w:pPr>
      <w:r w:rsidRPr="007E25FF">
        <w:t>(c)</w:t>
      </w:r>
      <w:r w:rsidRPr="007E25FF">
        <w:tab/>
      </w:r>
      <w:r w:rsidR="005464C1" w:rsidRPr="007E25FF">
        <w:t xml:space="preserve">depressive disorder; </w:t>
      </w:r>
    </w:p>
    <w:p w14:paraId="61360120" w14:textId="77777777" w:rsidR="005464C1" w:rsidRPr="007E25FF" w:rsidRDefault="008E5154" w:rsidP="008E5154">
      <w:pPr>
        <w:pStyle w:val="SH4"/>
        <w:numPr>
          <w:ilvl w:val="0"/>
          <w:numId w:val="0"/>
        </w:numPr>
        <w:ind w:left="1418" w:hanging="567"/>
      </w:pPr>
      <w:r w:rsidRPr="007E25FF">
        <w:t>(d)</w:t>
      </w:r>
      <w:r w:rsidRPr="007E25FF">
        <w:tab/>
      </w:r>
      <w:r w:rsidR="005464C1" w:rsidRPr="007E25FF">
        <w:t>panic disorder;</w:t>
      </w:r>
    </w:p>
    <w:p w14:paraId="6FD61C3D" w14:textId="77777777" w:rsidR="005464C1" w:rsidRPr="007E25FF" w:rsidRDefault="008E5154" w:rsidP="008E5154">
      <w:pPr>
        <w:pStyle w:val="SH4"/>
        <w:numPr>
          <w:ilvl w:val="0"/>
          <w:numId w:val="0"/>
        </w:numPr>
        <w:ind w:left="1418" w:hanging="567"/>
      </w:pPr>
      <w:r w:rsidRPr="007E25FF">
        <w:t>(e)</w:t>
      </w:r>
      <w:r w:rsidRPr="007E25FF">
        <w:tab/>
      </w:r>
      <w:r w:rsidR="005464C1" w:rsidRPr="007E25FF">
        <w:t xml:space="preserve">posttraumatic stress disorder; </w:t>
      </w:r>
    </w:p>
    <w:p w14:paraId="0406346B" w14:textId="77777777" w:rsidR="005464C1" w:rsidRPr="007E25FF" w:rsidRDefault="008E5154" w:rsidP="008E5154">
      <w:pPr>
        <w:pStyle w:val="SH4"/>
        <w:numPr>
          <w:ilvl w:val="0"/>
          <w:numId w:val="0"/>
        </w:numPr>
        <w:ind w:left="1418" w:hanging="567"/>
      </w:pPr>
      <w:r w:rsidRPr="007E25FF">
        <w:t>(f)</w:t>
      </w:r>
      <w:r w:rsidRPr="007E25FF">
        <w:tab/>
      </w:r>
      <w:r w:rsidR="005464C1" w:rsidRPr="007E25FF">
        <w:t>schizophrenia;</w:t>
      </w:r>
      <w:r w:rsidR="005464C1">
        <w:t xml:space="preserve"> or</w:t>
      </w:r>
    </w:p>
    <w:p w14:paraId="7D15A1D8" w14:textId="77777777" w:rsidR="005464C1" w:rsidRPr="007E25FF" w:rsidRDefault="008E5154" w:rsidP="008E5154">
      <w:pPr>
        <w:pStyle w:val="SH4"/>
        <w:numPr>
          <w:ilvl w:val="0"/>
          <w:numId w:val="0"/>
        </w:numPr>
        <w:ind w:left="1418" w:hanging="567"/>
      </w:pPr>
      <w:r w:rsidRPr="007E25FF">
        <w:t>(g)</w:t>
      </w:r>
      <w:r w:rsidRPr="007E25FF">
        <w:tab/>
      </w:r>
      <w:r w:rsidR="005464C1" w:rsidRPr="007E25FF">
        <w:t>s</w:t>
      </w:r>
      <w:r w:rsidR="005464C1">
        <w:t>ocial anxiety disorder.</w:t>
      </w:r>
    </w:p>
    <w:p w14:paraId="41EEC56B" w14:textId="77777777" w:rsidR="00536169" w:rsidRPr="00536169" w:rsidRDefault="005464C1" w:rsidP="00536169">
      <w:pPr>
        <w:spacing w:before="120" w:after="120" w:line="240" w:lineRule="atLeast"/>
        <w:ind w:left="851"/>
        <w:rPr>
          <w:sz w:val="24"/>
        </w:rPr>
      </w:pPr>
      <w:r w:rsidRPr="00536169">
        <w:rPr>
          <w:b/>
          <w:i/>
          <w:sz w:val="24"/>
        </w:rPr>
        <w:t>cold snap</w:t>
      </w:r>
      <w:r w:rsidRPr="00536169">
        <w:rPr>
          <w:sz w:val="24"/>
        </w:rPr>
        <w:t xml:space="preserve"> means three or more days of unusually low maximum and minimum temperatures.</w:t>
      </w:r>
    </w:p>
    <w:p w14:paraId="00186DB8" w14:textId="77777777" w:rsidR="00536169" w:rsidRPr="006C3FBE" w:rsidRDefault="00536169" w:rsidP="00536169">
      <w:pPr>
        <w:spacing w:after="120" w:line="240" w:lineRule="atLeast"/>
        <w:ind w:left="851"/>
        <w:rPr>
          <w:sz w:val="24"/>
          <w:szCs w:val="24"/>
        </w:rPr>
      </w:pPr>
      <w:r w:rsidRPr="006C3FBE">
        <w:rPr>
          <w:b/>
          <w:i/>
          <w:sz w:val="24"/>
          <w:szCs w:val="24"/>
        </w:rPr>
        <w:lastRenderedPageBreak/>
        <w:t>corpse</w:t>
      </w:r>
      <w:r w:rsidRPr="006C3FBE">
        <w:rPr>
          <w:sz w:val="24"/>
          <w:szCs w:val="24"/>
        </w:rPr>
        <w:t xml:space="preserve"> means the human remains or body parts of one or more persons who have </w:t>
      </w:r>
      <w:r>
        <w:rPr>
          <w:sz w:val="24"/>
          <w:szCs w:val="24"/>
        </w:rPr>
        <w:t>met a violent or horrific death.</w:t>
      </w:r>
      <w:r w:rsidRPr="006C3FBE">
        <w:rPr>
          <w:sz w:val="24"/>
          <w:szCs w:val="24"/>
        </w:rPr>
        <w:t xml:space="preserve"> </w:t>
      </w:r>
    </w:p>
    <w:p w14:paraId="4435E923" w14:textId="77777777" w:rsidR="00536169" w:rsidRPr="00536169" w:rsidRDefault="00536169" w:rsidP="0092199E">
      <w:pPr>
        <w:pStyle w:val="NOTE"/>
        <w:ind w:left="1276"/>
      </w:pPr>
      <w:r w:rsidRPr="00536169">
        <w:t>Note: Examples of a violent or horrific death may include death due to suicide, gunshot, improvised explosive devices, natural and technological disasters, terrorist attacks or motor vehicle accidents.  Seeing a closed body bag or viewing a body in an open-casket coffin are excluded from this definition.</w:t>
      </w:r>
    </w:p>
    <w:p w14:paraId="633DAD85" w14:textId="77777777" w:rsidR="005464C1" w:rsidRPr="0060096A" w:rsidRDefault="005464C1" w:rsidP="005464C1">
      <w:pPr>
        <w:pStyle w:val="Definition"/>
        <w:ind w:left="851"/>
        <w:rPr>
          <w:sz w:val="24"/>
          <w:szCs w:val="24"/>
        </w:rPr>
      </w:pPr>
      <w:r w:rsidRPr="0060096A">
        <w:rPr>
          <w:b/>
          <w:i/>
          <w:sz w:val="24"/>
          <w:szCs w:val="24"/>
        </w:rPr>
        <w:t>cumulative equivalent dose</w:t>
      </w:r>
      <w:r w:rsidRPr="0060096A">
        <w:rPr>
          <w:sz w:val="24"/>
          <w:szCs w:val="24"/>
        </w:rPr>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60096A">
        <w:rPr>
          <w:i/>
          <w:sz w:val="24"/>
          <w:szCs w:val="24"/>
        </w:rPr>
        <w:t>Guide to calculation of 'cumulative equivalent dose' for the purpose of applying ionising radiation factors contained in Statements of Principles determined under Part XIA of the Veterans' Entitlements Act 1986 (Cth)</w:t>
      </w:r>
      <w:r w:rsidRPr="0060096A">
        <w:rPr>
          <w:sz w:val="24"/>
          <w:szCs w:val="24"/>
        </w:rPr>
        <w:t>, Australian Radiation Protection and Nuclear Safety Agency</w:t>
      </w:r>
      <w:r w:rsidRPr="0060096A">
        <w:rPr>
          <w:rFonts w:eastAsia="Calibri"/>
          <w:sz w:val="24"/>
          <w:szCs w:val="24"/>
        </w:rPr>
        <w:t>, as in force on 2 August 2017.</w:t>
      </w:r>
    </w:p>
    <w:p w14:paraId="5036AB92" w14:textId="77777777" w:rsidR="005464C1" w:rsidRPr="00F005DA" w:rsidRDefault="00F005DA" w:rsidP="0092199E">
      <w:pPr>
        <w:pStyle w:val="notetext"/>
        <w:ind w:left="1418" w:hanging="567"/>
      </w:pPr>
      <w:r>
        <w:t xml:space="preserve">Note 1: </w:t>
      </w:r>
      <w:r w:rsidR="005464C1" w:rsidRPr="00F005DA">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14:paraId="5C60DB3A" w14:textId="77777777" w:rsidR="005464C1" w:rsidRPr="00F005DA" w:rsidRDefault="00F005DA" w:rsidP="0092199E">
      <w:pPr>
        <w:pStyle w:val="notetext"/>
        <w:ind w:left="1418" w:hanging="567"/>
      </w:pPr>
      <w:r>
        <w:t xml:space="preserve">Note 2: </w:t>
      </w:r>
      <w:r w:rsidR="005464C1" w:rsidRPr="00F005DA">
        <w:t>For the purpose of dose reconstruction, dose is calculated as an average over the mass of a specific tissue or organ. If a tissue is exposed to multiple sources of ionising radiation, the various dose estimates for each type of radiation must be combined.</w:t>
      </w:r>
    </w:p>
    <w:p w14:paraId="0AC71C16" w14:textId="77777777" w:rsidR="005464C1" w:rsidRDefault="008E5154" w:rsidP="008E5154">
      <w:pPr>
        <w:pStyle w:val="SH3"/>
        <w:numPr>
          <w:ilvl w:val="0"/>
          <w:numId w:val="0"/>
        </w:numPr>
        <w:ind w:left="851" w:hanging="907"/>
      </w:pPr>
      <w:r>
        <w:tab/>
      </w:r>
      <w:r w:rsidR="005464C1" w:rsidRPr="00D05AD5">
        <w:rPr>
          <w:b/>
          <w:i/>
        </w:rPr>
        <w:t>drug, food or environmental agent from the specified list</w:t>
      </w:r>
      <w:r w:rsidR="005464C1">
        <w:t xml:space="preserve"> means:</w:t>
      </w:r>
    </w:p>
    <w:p w14:paraId="138D2D92" w14:textId="77777777" w:rsidR="005464C1" w:rsidRDefault="008E5154" w:rsidP="008E5154">
      <w:pPr>
        <w:pStyle w:val="SH4"/>
        <w:numPr>
          <w:ilvl w:val="0"/>
          <w:numId w:val="0"/>
        </w:numPr>
        <w:ind w:left="1418" w:hanging="567"/>
      </w:pPr>
      <w:r>
        <w:t>(a)</w:t>
      </w:r>
      <w:r>
        <w:tab/>
      </w:r>
      <w:r w:rsidR="005464C1">
        <w:t>beta-lactam antibiotics;</w:t>
      </w:r>
    </w:p>
    <w:p w14:paraId="2A19E8A5" w14:textId="77777777" w:rsidR="005464C1" w:rsidRDefault="008E5154" w:rsidP="008E5154">
      <w:pPr>
        <w:pStyle w:val="SH4"/>
        <w:numPr>
          <w:ilvl w:val="0"/>
          <w:numId w:val="0"/>
        </w:numPr>
        <w:ind w:left="1418" w:hanging="567"/>
      </w:pPr>
      <w:r>
        <w:t>(b)</w:t>
      </w:r>
      <w:r>
        <w:tab/>
      </w:r>
      <w:r w:rsidR="005464C1">
        <w:t>histidine contaminated fish (scombroid syndrome);</w:t>
      </w:r>
    </w:p>
    <w:p w14:paraId="3EFEDB08" w14:textId="77777777" w:rsidR="005464C1" w:rsidRDefault="008E5154" w:rsidP="008E5154">
      <w:pPr>
        <w:pStyle w:val="SH4"/>
        <w:numPr>
          <w:ilvl w:val="0"/>
          <w:numId w:val="0"/>
        </w:numPr>
        <w:ind w:left="1418" w:hanging="567"/>
      </w:pPr>
      <w:r>
        <w:t>(c)</w:t>
      </w:r>
      <w:r>
        <w:tab/>
      </w:r>
      <w:r w:rsidR="005464C1">
        <w:t xml:space="preserve">latex; </w:t>
      </w:r>
    </w:p>
    <w:p w14:paraId="52259A9F" w14:textId="77777777" w:rsidR="005464C1" w:rsidRDefault="008E5154" w:rsidP="008E5154">
      <w:pPr>
        <w:pStyle w:val="SH4"/>
        <w:numPr>
          <w:ilvl w:val="0"/>
          <w:numId w:val="0"/>
        </w:numPr>
        <w:ind w:left="1418" w:hanging="567"/>
      </w:pPr>
      <w:r>
        <w:t>(d)</w:t>
      </w:r>
      <w:r>
        <w:tab/>
      </w:r>
      <w:r w:rsidR="005464C1">
        <w:t>succinylated gelatin (Gelofusine); or</w:t>
      </w:r>
    </w:p>
    <w:p w14:paraId="07A9A201" w14:textId="77777777" w:rsidR="005464C1" w:rsidRDefault="008E5154" w:rsidP="008E5154">
      <w:pPr>
        <w:pStyle w:val="SH4"/>
        <w:numPr>
          <w:ilvl w:val="0"/>
          <w:numId w:val="0"/>
        </w:numPr>
        <w:ind w:left="1418" w:hanging="567"/>
      </w:pPr>
      <w:r>
        <w:t>(e)</w:t>
      </w:r>
      <w:r>
        <w:tab/>
      </w:r>
      <w:r w:rsidR="005464C1">
        <w:t>other drug, food or agent where there is evidence of an associated systemic allergic reaction.</w:t>
      </w:r>
    </w:p>
    <w:p w14:paraId="11B8A47B" w14:textId="77777777" w:rsidR="005464C1" w:rsidRDefault="008E5154" w:rsidP="008E5154">
      <w:pPr>
        <w:pStyle w:val="SH3"/>
        <w:numPr>
          <w:ilvl w:val="0"/>
          <w:numId w:val="0"/>
        </w:numPr>
        <w:ind w:left="851" w:hanging="907"/>
      </w:pPr>
      <w:r>
        <w:tab/>
      </w:r>
      <w:r w:rsidR="005464C1" w:rsidRPr="001E703B">
        <w:rPr>
          <w:b/>
          <w:i/>
        </w:rPr>
        <w:t>dyslipidaemia</w:t>
      </w:r>
      <w:r w:rsidR="005464C1">
        <w:t xml:space="preserve"> means persistently abnormal blood lipid levels, diagnosed by a medical practitioner and evidenced by: </w:t>
      </w:r>
    </w:p>
    <w:p w14:paraId="738ACB49" w14:textId="77777777" w:rsidR="005464C1" w:rsidRDefault="008E5154" w:rsidP="008E5154">
      <w:pPr>
        <w:pStyle w:val="SH4"/>
        <w:numPr>
          <w:ilvl w:val="0"/>
          <w:numId w:val="0"/>
        </w:numPr>
        <w:ind w:left="1418" w:hanging="567"/>
      </w:pPr>
      <w:r>
        <w:t>(a)</w:t>
      </w:r>
      <w:r>
        <w:tab/>
      </w:r>
      <w:r w:rsidR="005464C1">
        <w:t>a total serum cholesterol level greater than 5.5 mmol/L; or</w:t>
      </w:r>
    </w:p>
    <w:p w14:paraId="2EA5B019" w14:textId="77777777" w:rsidR="005464C1" w:rsidRDefault="008E5154" w:rsidP="008E5154">
      <w:pPr>
        <w:pStyle w:val="SH4"/>
        <w:numPr>
          <w:ilvl w:val="0"/>
          <w:numId w:val="0"/>
        </w:numPr>
        <w:ind w:left="1418" w:hanging="567"/>
      </w:pPr>
      <w:r>
        <w:t>(b)</w:t>
      </w:r>
      <w:r>
        <w:tab/>
      </w:r>
      <w:r w:rsidR="005464C1">
        <w:t>a serum low density lipoprotein level greater than 4.0 mmol/L; or</w:t>
      </w:r>
    </w:p>
    <w:p w14:paraId="25617D3C" w14:textId="77777777" w:rsidR="005464C1" w:rsidRDefault="008E5154" w:rsidP="008E5154">
      <w:pPr>
        <w:pStyle w:val="SH4"/>
        <w:numPr>
          <w:ilvl w:val="0"/>
          <w:numId w:val="0"/>
        </w:numPr>
        <w:ind w:left="1418" w:hanging="567"/>
      </w:pPr>
      <w:r>
        <w:t>(c)</w:t>
      </w:r>
      <w:r>
        <w:tab/>
      </w:r>
      <w:r w:rsidR="005464C1">
        <w:t>a serum high density lipoprotein cholesterol level less than 1.0 mmol/L; or</w:t>
      </w:r>
    </w:p>
    <w:p w14:paraId="280E2B95" w14:textId="77777777" w:rsidR="005464C1" w:rsidRPr="001E703B" w:rsidRDefault="008E5154" w:rsidP="008E5154">
      <w:pPr>
        <w:pStyle w:val="SH4"/>
        <w:numPr>
          <w:ilvl w:val="0"/>
          <w:numId w:val="0"/>
        </w:numPr>
        <w:ind w:left="1418" w:hanging="567"/>
      </w:pPr>
      <w:r w:rsidRPr="001E703B">
        <w:t>(d)</w:t>
      </w:r>
      <w:r w:rsidRPr="001E703B">
        <w:tab/>
      </w:r>
      <w:r w:rsidR="005464C1">
        <w:t>the regular administration of drug therapy to normalise blood lipid levels.</w:t>
      </w:r>
    </w:p>
    <w:p w14:paraId="42AAC33A" w14:textId="77777777" w:rsidR="005464C1" w:rsidRDefault="008E5154" w:rsidP="008E5154">
      <w:pPr>
        <w:pStyle w:val="SH3"/>
        <w:numPr>
          <w:ilvl w:val="0"/>
          <w:numId w:val="0"/>
        </w:numPr>
        <w:ind w:left="851" w:hanging="907"/>
      </w:pPr>
      <w:r>
        <w:tab/>
      </w:r>
      <w:r w:rsidR="005464C1" w:rsidRPr="00416C49">
        <w:rPr>
          <w:b/>
          <w:i/>
        </w:rPr>
        <w:t>extreme cold</w:t>
      </w:r>
      <w:r w:rsidR="005464C1">
        <w:t xml:space="preserve"> means zero degrees Celsius or below.</w:t>
      </w:r>
    </w:p>
    <w:p w14:paraId="2C106894" w14:textId="77777777" w:rsidR="005464C1" w:rsidRDefault="008E5154" w:rsidP="008E5154">
      <w:pPr>
        <w:pStyle w:val="SH3"/>
        <w:numPr>
          <w:ilvl w:val="0"/>
          <w:numId w:val="0"/>
        </w:numPr>
        <w:ind w:left="851" w:hanging="907"/>
      </w:pPr>
      <w:r>
        <w:tab/>
      </w:r>
      <w:r w:rsidR="005464C1" w:rsidRPr="00416C49">
        <w:rPr>
          <w:b/>
          <w:i/>
        </w:rPr>
        <w:t>extreme heat</w:t>
      </w:r>
      <w:r w:rsidR="005464C1">
        <w:t xml:space="preserve"> means 40 degrees Celsius or above.</w:t>
      </w:r>
    </w:p>
    <w:p w14:paraId="311C2FAD" w14:textId="77777777" w:rsidR="00F81268" w:rsidRPr="006C3FBE" w:rsidRDefault="00F81268" w:rsidP="00F81268">
      <w:pPr>
        <w:spacing w:before="100"/>
        <w:ind w:left="851"/>
        <w:rPr>
          <w:sz w:val="24"/>
          <w:szCs w:val="24"/>
        </w:rPr>
      </w:pPr>
      <w:r w:rsidRPr="00536169">
        <w:rPr>
          <w:b/>
          <w:i/>
          <w:sz w:val="24"/>
        </w:rPr>
        <w:lastRenderedPageBreak/>
        <w:t>eyewitness</w:t>
      </w:r>
      <w:r w:rsidRPr="00536169">
        <w:rPr>
          <w:sz w:val="24"/>
        </w:rPr>
        <w:t xml:space="preserve"> </w:t>
      </w:r>
      <w:r w:rsidRPr="006C3FBE">
        <w:rPr>
          <w:sz w:val="24"/>
          <w:szCs w:val="24"/>
        </w:rPr>
        <w:t>means a person who experiences an incident first hand and can give direct evidence of it.  This excludes persons exposed only to public broadcasting or mass</w:t>
      </w:r>
      <w:r>
        <w:rPr>
          <w:sz w:val="24"/>
          <w:szCs w:val="24"/>
        </w:rPr>
        <w:t xml:space="preserve"> media coverage of the incident.</w:t>
      </w:r>
    </w:p>
    <w:p w14:paraId="774C4215" w14:textId="77777777" w:rsidR="005464C1" w:rsidRPr="007E25FF" w:rsidRDefault="008E5154" w:rsidP="008E5154">
      <w:pPr>
        <w:pStyle w:val="SH3"/>
        <w:numPr>
          <w:ilvl w:val="0"/>
          <w:numId w:val="0"/>
        </w:numPr>
        <w:ind w:left="851" w:hanging="907"/>
      </w:pPr>
      <w:r w:rsidRPr="007E25FF">
        <w:tab/>
      </w:r>
      <w:r w:rsidR="005464C1" w:rsidRPr="00416C49">
        <w:rPr>
          <w:b/>
          <w:i/>
        </w:rPr>
        <w:t>heatwave</w:t>
      </w:r>
      <w:r w:rsidR="005464C1">
        <w:t xml:space="preserve"> means three or more days of unusually high maximum and minimum temperatures.</w:t>
      </w:r>
    </w:p>
    <w:p w14:paraId="43900F32" w14:textId="77777777" w:rsidR="005464C1" w:rsidRDefault="008E5154" w:rsidP="008E5154">
      <w:pPr>
        <w:pStyle w:val="SH3"/>
        <w:numPr>
          <w:ilvl w:val="0"/>
          <w:numId w:val="0"/>
        </w:numPr>
        <w:ind w:left="851" w:hanging="907"/>
      </w:pPr>
      <w:r>
        <w:tab/>
      </w:r>
      <w:r w:rsidR="005464C1" w:rsidRPr="00D05AD5">
        <w:rPr>
          <w:b/>
          <w:i/>
        </w:rPr>
        <w:t xml:space="preserve">hypercoagulable state as specified </w:t>
      </w:r>
      <w:r w:rsidR="005464C1">
        <w:t xml:space="preserve">means any one of the following: </w:t>
      </w:r>
    </w:p>
    <w:p w14:paraId="08A3DCD7" w14:textId="77777777" w:rsidR="005464C1" w:rsidRDefault="008E5154" w:rsidP="008E5154">
      <w:pPr>
        <w:pStyle w:val="SH4"/>
        <w:numPr>
          <w:ilvl w:val="0"/>
          <w:numId w:val="0"/>
        </w:numPr>
        <w:ind w:left="1418" w:hanging="567"/>
      </w:pPr>
      <w:r>
        <w:t>(a)</w:t>
      </w:r>
      <w:r>
        <w:tab/>
      </w:r>
      <w:r w:rsidR="005464C1">
        <w:t xml:space="preserve">acquired activated protein C resistance; </w:t>
      </w:r>
    </w:p>
    <w:p w14:paraId="115BD842" w14:textId="77777777" w:rsidR="005464C1" w:rsidRDefault="008E5154" w:rsidP="008E5154">
      <w:pPr>
        <w:pStyle w:val="SH4"/>
        <w:numPr>
          <w:ilvl w:val="0"/>
          <w:numId w:val="0"/>
        </w:numPr>
        <w:ind w:left="1418" w:hanging="567"/>
      </w:pPr>
      <w:r>
        <w:t>(b)</w:t>
      </w:r>
      <w:r>
        <w:tab/>
      </w:r>
      <w:r w:rsidR="005464C1">
        <w:t xml:space="preserve">acquired antithrombin III deficiency; </w:t>
      </w:r>
    </w:p>
    <w:p w14:paraId="0B841FA4" w14:textId="77777777" w:rsidR="005464C1" w:rsidRDefault="008E5154" w:rsidP="008E5154">
      <w:pPr>
        <w:pStyle w:val="SH4"/>
        <w:numPr>
          <w:ilvl w:val="0"/>
          <w:numId w:val="0"/>
        </w:numPr>
        <w:ind w:left="1418" w:hanging="567"/>
      </w:pPr>
      <w:r>
        <w:t>(c)</w:t>
      </w:r>
      <w:r>
        <w:tab/>
      </w:r>
      <w:r w:rsidR="005464C1">
        <w:t xml:space="preserve">acquired dysfibrinogenaemia; </w:t>
      </w:r>
    </w:p>
    <w:p w14:paraId="66BE8AE0" w14:textId="77777777" w:rsidR="005464C1" w:rsidRDefault="008E5154" w:rsidP="008E5154">
      <w:pPr>
        <w:pStyle w:val="SH4"/>
        <w:numPr>
          <w:ilvl w:val="0"/>
          <w:numId w:val="0"/>
        </w:numPr>
        <w:ind w:left="1418" w:hanging="567"/>
      </w:pPr>
      <w:r>
        <w:t>(d)</w:t>
      </w:r>
      <w:r>
        <w:tab/>
      </w:r>
      <w:r w:rsidR="005464C1">
        <w:t xml:space="preserve">acquired protein C deficiency; </w:t>
      </w:r>
    </w:p>
    <w:p w14:paraId="36E2AB56" w14:textId="77777777" w:rsidR="005464C1" w:rsidRDefault="008E5154" w:rsidP="008E5154">
      <w:pPr>
        <w:pStyle w:val="SH4"/>
        <w:numPr>
          <w:ilvl w:val="0"/>
          <w:numId w:val="0"/>
        </w:numPr>
        <w:ind w:left="1418" w:hanging="567"/>
      </w:pPr>
      <w:r>
        <w:t>(e)</w:t>
      </w:r>
      <w:r>
        <w:tab/>
      </w:r>
      <w:r w:rsidR="005464C1">
        <w:t xml:space="preserve">acquired protein S deficiency; </w:t>
      </w:r>
    </w:p>
    <w:p w14:paraId="30D3D4AA" w14:textId="77777777" w:rsidR="005464C1" w:rsidRDefault="008E5154" w:rsidP="008E5154">
      <w:pPr>
        <w:pStyle w:val="SH4"/>
        <w:numPr>
          <w:ilvl w:val="0"/>
          <w:numId w:val="0"/>
        </w:numPr>
        <w:ind w:left="1418" w:hanging="567"/>
      </w:pPr>
      <w:r>
        <w:t>(f)</w:t>
      </w:r>
      <w:r>
        <w:tab/>
      </w:r>
      <w:r w:rsidR="005464C1">
        <w:t xml:space="preserve">antiphospholipid syndrome; </w:t>
      </w:r>
    </w:p>
    <w:p w14:paraId="4992501B" w14:textId="77777777" w:rsidR="005464C1" w:rsidRDefault="008E5154" w:rsidP="008E5154">
      <w:pPr>
        <w:pStyle w:val="SH4"/>
        <w:numPr>
          <w:ilvl w:val="0"/>
          <w:numId w:val="0"/>
        </w:numPr>
        <w:ind w:left="1418" w:hanging="567"/>
      </w:pPr>
      <w:r>
        <w:t>(g)</w:t>
      </w:r>
      <w:r>
        <w:tab/>
      </w:r>
      <w:r w:rsidR="005464C1">
        <w:t xml:space="preserve">aplastic anaemia; </w:t>
      </w:r>
    </w:p>
    <w:p w14:paraId="0D17E731" w14:textId="77777777" w:rsidR="005464C1" w:rsidRDefault="008E5154" w:rsidP="008E5154">
      <w:pPr>
        <w:pStyle w:val="SH4"/>
        <w:numPr>
          <w:ilvl w:val="0"/>
          <w:numId w:val="0"/>
        </w:numPr>
        <w:ind w:left="1418" w:hanging="567"/>
      </w:pPr>
      <w:r>
        <w:t>(h)</w:t>
      </w:r>
      <w:r>
        <w:tab/>
      </w:r>
      <w:r w:rsidR="005464C1">
        <w:t xml:space="preserve">disseminated intravascular coagulation; </w:t>
      </w:r>
    </w:p>
    <w:p w14:paraId="690CEBEF" w14:textId="77777777" w:rsidR="005464C1" w:rsidRDefault="008E5154" w:rsidP="008E5154">
      <w:pPr>
        <w:pStyle w:val="SH4"/>
        <w:numPr>
          <w:ilvl w:val="0"/>
          <w:numId w:val="0"/>
        </w:numPr>
        <w:ind w:left="1418" w:hanging="567"/>
      </w:pPr>
      <w:r>
        <w:t>(i)</w:t>
      </w:r>
      <w:r>
        <w:tab/>
      </w:r>
      <w:r w:rsidR="005464C1">
        <w:t>essential thrombocythaemia;</w:t>
      </w:r>
    </w:p>
    <w:p w14:paraId="2FC42550" w14:textId="77777777" w:rsidR="005464C1" w:rsidRDefault="008E5154" w:rsidP="008E5154">
      <w:pPr>
        <w:pStyle w:val="SH4"/>
        <w:numPr>
          <w:ilvl w:val="0"/>
          <w:numId w:val="0"/>
        </w:numPr>
        <w:ind w:left="1418" w:hanging="567"/>
      </w:pPr>
      <w:r>
        <w:t>(j)</w:t>
      </w:r>
      <w:r>
        <w:tab/>
      </w:r>
      <w:r w:rsidR="005464C1">
        <w:t xml:space="preserve">haemolytic uraemic syndrome; </w:t>
      </w:r>
    </w:p>
    <w:p w14:paraId="12D840B6" w14:textId="77777777" w:rsidR="005464C1" w:rsidRDefault="008E5154" w:rsidP="008E5154">
      <w:pPr>
        <w:pStyle w:val="SH4"/>
        <w:numPr>
          <w:ilvl w:val="0"/>
          <w:numId w:val="0"/>
        </w:numPr>
        <w:ind w:left="1418" w:hanging="567"/>
      </w:pPr>
      <w:r>
        <w:t>(k)</w:t>
      </w:r>
      <w:r>
        <w:tab/>
      </w:r>
      <w:r w:rsidR="005464C1">
        <w:t xml:space="preserve">heparin-induced thrombocytopaenia; </w:t>
      </w:r>
    </w:p>
    <w:p w14:paraId="0D374702" w14:textId="77777777" w:rsidR="005464C1" w:rsidRDefault="008E5154" w:rsidP="008E5154">
      <w:pPr>
        <w:pStyle w:val="SH4"/>
        <w:numPr>
          <w:ilvl w:val="0"/>
          <w:numId w:val="0"/>
        </w:numPr>
        <w:ind w:left="1418" w:hanging="567"/>
      </w:pPr>
      <w:r>
        <w:t>(l)</w:t>
      </w:r>
      <w:r>
        <w:tab/>
      </w:r>
      <w:r w:rsidR="005464C1">
        <w:t xml:space="preserve">hyperfibrinogenaemia; </w:t>
      </w:r>
    </w:p>
    <w:p w14:paraId="1CABD6BE" w14:textId="77777777" w:rsidR="005464C1" w:rsidRDefault="008E5154" w:rsidP="008E5154">
      <w:pPr>
        <w:pStyle w:val="SH4"/>
        <w:numPr>
          <w:ilvl w:val="0"/>
          <w:numId w:val="0"/>
        </w:numPr>
        <w:ind w:left="1418" w:hanging="567"/>
      </w:pPr>
      <w:r>
        <w:t>(m)</w:t>
      </w:r>
      <w:r>
        <w:tab/>
      </w:r>
      <w:r w:rsidR="005464C1">
        <w:t xml:space="preserve">hyperproteinaemia; </w:t>
      </w:r>
    </w:p>
    <w:p w14:paraId="075A07A6" w14:textId="77777777" w:rsidR="005464C1" w:rsidRDefault="008E5154" w:rsidP="008E5154">
      <w:pPr>
        <w:pStyle w:val="SH4"/>
        <w:numPr>
          <w:ilvl w:val="0"/>
          <w:numId w:val="0"/>
        </w:numPr>
        <w:ind w:left="1418" w:hanging="567"/>
      </w:pPr>
      <w:r>
        <w:t>(n)</w:t>
      </w:r>
      <w:r>
        <w:tab/>
      </w:r>
      <w:r w:rsidR="005464C1">
        <w:t xml:space="preserve">hyperviscosity syndrome; </w:t>
      </w:r>
    </w:p>
    <w:p w14:paraId="23E42FDE" w14:textId="77777777" w:rsidR="005464C1" w:rsidRDefault="008E5154" w:rsidP="008E5154">
      <w:pPr>
        <w:pStyle w:val="SH4"/>
        <w:numPr>
          <w:ilvl w:val="0"/>
          <w:numId w:val="0"/>
        </w:numPr>
        <w:ind w:left="1418" w:hanging="567"/>
      </w:pPr>
      <w:r>
        <w:t>(o)</w:t>
      </w:r>
      <w:r>
        <w:tab/>
      </w:r>
      <w:r w:rsidR="005464C1">
        <w:t xml:space="preserve">immune thrombocytopaenic purpura; </w:t>
      </w:r>
    </w:p>
    <w:p w14:paraId="040D12D9" w14:textId="77777777" w:rsidR="005464C1" w:rsidRDefault="008E5154" w:rsidP="008E5154">
      <w:pPr>
        <w:pStyle w:val="SH4"/>
        <w:numPr>
          <w:ilvl w:val="0"/>
          <w:numId w:val="0"/>
        </w:numPr>
        <w:ind w:left="1418" w:hanging="567"/>
      </w:pPr>
      <w:r>
        <w:t>(p)</w:t>
      </w:r>
      <w:r>
        <w:tab/>
      </w:r>
      <w:r w:rsidR="005464C1">
        <w:t>myeloma;</w:t>
      </w:r>
    </w:p>
    <w:p w14:paraId="0498AEFB" w14:textId="77777777" w:rsidR="005464C1" w:rsidRDefault="008E5154" w:rsidP="008E5154">
      <w:pPr>
        <w:pStyle w:val="SH4"/>
        <w:numPr>
          <w:ilvl w:val="0"/>
          <w:numId w:val="0"/>
        </w:numPr>
        <w:ind w:left="1418" w:hanging="567"/>
      </w:pPr>
      <w:r>
        <w:t>(q)</w:t>
      </w:r>
      <w:r>
        <w:tab/>
      </w:r>
      <w:r w:rsidR="005464C1">
        <w:t xml:space="preserve">myeloproliferative disease; </w:t>
      </w:r>
    </w:p>
    <w:p w14:paraId="707D83BC" w14:textId="77777777" w:rsidR="005464C1" w:rsidRDefault="008E5154" w:rsidP="008E5154">
      <w:pPr>
        <w:pStyle w:val="SH4"/>
        <w:numPr>
          <w:ilvl w:val="0"/>
          <w:numId w:val="0"/>
        </w:numPr>
        <w:ind w:left="1418" w:hanging="567"/>
      </w:pPr>
      <w:r>
        <w:t>(r)</w:t>
      </w:r>
      <w:r>
        <w:tab/>
      </w:r>
      <w:r w:rsidR="005464C1">
        <w:t>nephrotic syndrome;</w:t>
      </w:r>
    </w:p>
    <w:p w14:paraId="1A33B81D" w14:textId="77777777" w:rsidR="005464C1" w:rsidRDefault="008E5154" w:rsidP="008E5154">
      <w:pPr>
        <w:pStyle w:val="SH4"/>
        <w:numPr>
          <w:ilvl w:val="0"/>
          <w:numId w:val="0"/>
        </w:numPr>
        <w:ind w:left="1418" w:hanging="567"/>
      </w:pPr>
      <w:r>
        <w:t>(s)</w:t>
      </w:r>
      <w:r>
        <w:tab/>
      </w:r>
      <w:r w:rsidR="005464C1">
        <w:t xml:space="preserve">paroxysmal nocturnal haemoglobinuria; </w:t>
      </w:r>
    </w:p>
    <w:p w14:paraId="4D2AEAE7" w14:textId="77777777" w:rsidR="005464C1" w:rsidRDefault="008E5154" w:rsidP="008E5154">
      <w:pPr>
        <w:pStyle w:val="SH4"/>
        <w:numPr>
          <w:ilvl w:val="0"/>
          <w:numId w:val="0"/>
        </w:numPr>
        <w:ind w:left="1418" w:hanging="567"/>
      </w:pPr>
      <w:r>
        <w:t>(t)</w:t>
      </w:r>
      <w:r>
        <w:tab/>
      </w:r>
      <w:r w:rsidR="005464C1">
        <w:t>polycythaemia vera;</w:t>
      </w:r>
    </w:p>
    <w:p w14:paraId="02828CDE" w14:textId="77777777" w:rsidR="005464C1" w:rsidRDefault="008E5154" w:rsidP="008E5154">
      <w:pPr>
        <w:pStyle w:val="SH4"/>
        <w:numPr>
          <w:ilvl w:val="0"/>
          <w:numId w:val="0"/>
        </w:numPr>
        <w:ind w:left="1418" w:hanging="567"/>
      </w:pPr>
      <w:r>
        <w:t>(u)</w:t>
      </w:r>
      <w:r>
        <w:tab/>
      </w:r>
      <w:r w:rsidR="005464C1">
        <w:t>secondary thrombocytosis; or</w:t>
      </w:r>
    </w:p>
    <w:p w14:paraId="6562D82B" w14:textId="77777777" w:rsidR="005464C1" w:rsidRPr="00416C49" w:rsidRDefault="008E5154" w:rsidP="008E5154">
      <w:pPr>
        <w:pStyle w:val="SH4"/>
        <w:numPr>
          <w:ilvl w:val="0"/>
          <w:numId w:val="0"/>
        </w:numPr>
        <w:ind w:left="1418" w:hanging="567"/>
      </w:pPr>
      <w:r w:rsidRPr="00416C49">
        <w:t>(v)</w:t>
      </w:r>
      <w:r w:rsidRPr="00416C49">
        <w:tab/>
      </w:r>
      <w:r w:rsidR="005464C1">
        <w:t>sickle cell disorder.</w:t>
      </w:r>
    </w:p>
    <w:p w14:paraId="1C0BDA51" w14:textId="77777777" w:rsidR="005464C1" w:rsidRDefault="008E5154" w:rsidP="008E5154">
      <w:pPr>
        <w:pStyle w:val="SH3"/>
        <w:numPr>
          <w:ilvl w:val="0"/>
          <w:numId w:val="0"/>
        </w:numPr>
        <w:ind w:left="851" w:hanging="907"/>
      </w:pPr>
      <w:r>
        <w:tab/>
      </w:r>
      <w:r w:rsidR="005464C1" w:rsidRPr="00D05AD5">
        <w:rPr>
          <w:b/>
          <w:i/>
        </w:rPr>
        <w:t>ischaemic heart disease</w:t>
      </w:r>
      <w:r w:rsidR="005464C1" w:rsidRPr="007E25FF">
        <w:t>—see subsection 7(2).</w:t>
      </w:r>
    </w:p>
    <w:p w14:paraId="0DC3271A" w14:textId="77777777" w:rsidR="005464C1" w:rsidRDefault="008E5154" w:rsidP="008E5154">
      <w:pPr>
        <w:pStyle w:val="SH3"/>
        <w:numPr>
          <w:ilvl w:val="0"/>
          <w:numId w:val="0"/>
        </w:numPr>
        <w:ind w:left="851" w:hanging="907"/>
      </w:pPr>
      <w:r>
        <w:tab/>
      </w:r>
      <w:r w:rsidR="005464C1" w:rsidRPr="00D05AD5">
        <w:rPr>
          <w:b/>
          <w:i/>
        </w:rPr>
        <w:t>MRCA</w:t>
      </w:r>
      <w:r w:rsidR="005464C1" w:rsidRPr="007E25FF">
        <w:rPr>
          <w:b/>
        </w:rPr>
        <w:t xml:space="preserve"> </w:t>
      </w:r>
      <w:r w:rsidR="005464C1" w:rsidRPr="007E25FF">
        <w:t>me</w:t>
      </w:r>
      <w:r w:rsidR="005464C1" w:rsidRPr="007E25FF">
        <w:rPr>
          <w:rStyle w:val="SH3nospaceChar"/>
        </w:rPr>
        <w:t>a</w:t>
      </w:r>
      <w:r w:rsidR="005464C1" w:rsidRPr="007E25FF">
        <w:t xml:space="preserve">ns the </w:t>
      </w:r>
      <w:r w:rsidR="005464C1" w:rsidRPr="0051554C">
        <w:rPr>
          <w:i/>
        </w:rPr>
        <w:t>Military Rehabilitation and Compensation Act 2004</w:t>
      </w:r>
      <w:r w:rsidR="005464C1" w:rsidRPr="007E25FF">
        <w:t>.</w:t>
      </w:r>
    </w:p>
    <w:p w14:paraId="12BFC379" w14:textId="77777777" w:rsidR="005464C1" w:rsidRPr="007F6708" w:rsidRDefault="008E5154" w:rsidP="008E5154">
      <w:pPr>
        <w:pStyle w:val="SH3"/>
        <w:numPr>
          <w:ilvl w:val="0"/>
          <w:numId w:val="0"/>
        </w:numPr>
        <w:ind w:left="851" w:hanging="907"/>
      </w:pPr>
      <w:r w:rsidRPr="007F6708">
        <w:tab/>
      </w:r>
      <w:r w:rsidR="005464C1" w:rsidRPr="007F6708">
        <w:rPr>
          <w:b/>
          <w:i/>
        </w:rPr>
        <w:t>MET</w:t>
      </w:r>
      <w:r w:rsidR="005464C1" w:rsidRPr="007F6708">
        <w:t xml:space="preserve"> means a unit of measurement of the level of physical exertion.  1 MET = 3.5 ml of oxygen/kg of body weight per minute, 1.0 kcal/kg of body weight per hour or resting metabolic rate.</w:t>
      </w:r>
    </w:p>
    <w:p w14:paraId="61BAC72E" w14:textId="77777777" w:rsidR="005464C1" w:rsidRDefault="008E5154" w:rsidP="008E5154">
      <w:pPr>
        <w:pStyle w:val="SH3"/>
        <w:numPr>
          <w:ilvl w:val="0"/>
          <w:numId w:val="0"/>
        </w:numPr>
        <w:ind w:left="851" w:hanging="907"/>
      </w:pPr>
      <w:r>
        <w:tab/>
      </w:r>
      <w:r w:rsidR="005464C1" w:rsidRPr="00A44EF8">
        <w:rPr>
          <w:b/>
          <w:i/>
        </w:rPr>
        <w:t>organophosphorus ester</w:t>
      </w:r>
      <w:r w:rsidR="005464C1" w:rsidRPr="00A44EF8">
        <w:t xml:space="preserve"> means an agent used to inhibit acetylcholinesterase, and includes the organophosphate pesticides chlorpyrifos, dichlorvos, EPN (ethyl p-nitrophenyl theonobenzenephosphonate), leptophos, methamidophos, mipafox (diisopropyl phosphorofluoridate), omethoate, parathion, TOCP (tri-ortho-cresyl phosphate), trichlorfon and trichlornat.</w:t>
      </w:r>
    </w:p>
    <w:p w14:paraId="557821D3" w14:textId="77777777" w:rsidR="005464C1" w:rsidRDefault="008E5154" w:rsidP="008E5154">
      <w:pPr>
        <w:pStyle w:val="SH3"/>
        <w:numPr>
          <w:ilvl w:val="0"/>
          <w:numId w:val="0"/>
        </w:numPr>
        <w:ind w:left="851" w:hanging="907"/>
      </w:pPr>
      <w:r>
        <w:tab/>
      </w:r>
      <w:r w:rsidR="005464C1" w:rsidRPr="00A259A5">
        <w:rPr>
          <w:b/>
          <w:i/>
        </w:rPr>
        <w:t>pack-year of cigarettes, or the equivalent thereof in other tobacco products</w:t>
      </w:r>
      <w:r w:rsidR="005464C1" w:rsidRPr="00A259A5">
        <w:t xml:space="preserve"> means a calculation of consumption where one pack-year of cigarettes equals </w:t>
      </w:r>
      <w:r w:rsidR="005464C1" w:rsidRPr="00A259A5">
        <w:lastRenderedPageBreak/>
        <w:t>20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bookmarkEnd w:id="32"/>
    <w:p w14:paraId="7CB68DFD" w14:textId="77777777" w:rsidR="005464C1" w:rsidRPr="009C404D" w:rsidRDefault="008E5154" w:rsidP="008E5154">
      <w:pPr>
        <w:pStyle w:val="SH3"/>
        <w:numPr>
          <w:ilvl w:val="0"/>
          <w:numId w:val="0"/>
        </w:numPr>
        <w:ind w:left="851" w:hanging="907"/>
      </w:pPr>
      <w:r w:rsidRPr="009C404D">
        <w:tab/>
      </w:r>
      <w:r w:rsidR="005464C1" w:rsidRPr="00D05AD5">
        <w:rPr>
          <w:b/>
          <w:i/>
        </w:rPr>
        <w:t>relevant service</w:t>
      </w:r>
      <w:r w:rsidR="005464C1" w:rsidRPr="009C404D">
        <w:t xml:space="preserve"> means:</w:t>
      </w:r>
    </w:p>
    <w:p w14:paraId="02722A29" w14:textId="77777777" w:rsidR="005464C1" w:rsidRPr="00365E25" w:rsidRDefault="008E5154" w:rsidP="008E5154">
      <w:pPr>
        <w:pStyle w:val="SH4"/>
        <w:numPr>
          <w:ilvl w:val="0"/>
          <w:numId w:val="0"/>
        </w:numPr>
        <w:ind w:left="1418" w:hanging="567"/>
      </w:pPr>
      <w:bookmarkStart w:id="33" w:name="_Ref402529607"/>
      <w:r w:rsidRPr="00365E25">
        <w:t>(a)</w:t>
      </w:r>
      <w:r w:rsidRPr="00365E25">
        <w:tab/>
      </w:r>
      <w:r w:rsidR="005464C1">
        <w:t xml:space="preserve">eligible war service (other than operational </w:t>
      </w:r>
      <w:r w:rsidR="005464C1" w:rsidRPr="00365E25">
        <w:t>service</w:t>
      </w:r>
      <w:r w:rsidR="005464C1">
        <w:t>) under the VEA;</w:t>
      </w:r>
    </w:p>
    <w:p w14:paraId="70C8151F" w14:textId="77777777" w:rsidR="005464C1" w:rsidRPr="00513D05" w:rsidRDefault="008E5154" w:rsidP="008E5154">
      <w:pPr>
        <w:pStyle w:val="SH4"/>
        <w:numPr>
          <w:ilvl w:val="0"/>
          <w:numId w:val="0"/>
        </w:numPr>
        <w:ind w:left="1418" w:hanging="567"/>
      </w:pPr>
      <w:r w:rsidRPr="00513D05">
        <w:t>(b)</w:t>
      </w:r>
      <w:r w:rsidRPr="00513D05">
        <w:tab/>
      </w:r>
      <w:r w:rsidR="005464C1">
        <w:t xml:space="preserve">defence service (other than </w:t>
      </w:r>
      <w:r w:rsidR="005464C1" w:rsidRPr="00513D05">
        <w:t xml:space="preserve">hazardous service </w:t>
      </w:r>
      <w:r w:rsidR="005464C1">
        <w:t xml:space="preserve">and British nuclear test defence service) </w:t>
      </w:r>
      <w:r w:rsidR="005464C1" w:rsidRPr="00513D05">
        <w:t>under the VEA; or</w:t>
      </w:r>
    </w:p>
    <w:p w14:paraId="46DF493D" w14:textId="77777777" w:rsidR="005464C1" w:rsidRPr="00513D05" w:rsidRDefault="008E5154" w:rsidP="008E5154">
      <w:pPr>
        <w:pStyle w:val="SH4"/>
        <w:numPr>
          <w:ilvl w:val="0"/>
          <w:numId w:val="0"/>
        </w:numPr>
        <w:ind w:left="1418" w:hanging="567"/>
      </w:pPr>
      <w:r w:rsidRPr="00513D05">
        <w:t>(c)</w:t>
      </w:r>
      <w:r w:rsidRPr="00513D05">
        <w:tab/>
      </w:r>
      <w:r w:rsidR="005464C1">
        <w:t>peacetime service under the MRCA.</w:t>
      </w:r>
    </w:p>
    <w:bookmarkEnd w:id="33"/>
    <w:p w14:paraId="7F098731" w14:textId="77777777" w:rsidR="005464C1" w:rsidRDefault="008E5154" w:rsidP="008E5154">
      <w:pPr>
        <w:pStyle w:val="SH3"/>
        <w:numPr>
          <w:ilvl w:val="0"/>
          <w:numId w:val="0"/>
        </w:numPr>
        <w:ind w:left="851" w:hanging="907"/>
      </w:pPr>
      <w:r>
        <w:tab/>
      </w:r>
      <w:r w:rsidR="005464C1" w:rsidRPr="0098441C">
        <w:rPr>
          <w:b/>
          <w:i/>
        </w:rPr>
        <w:t>significant other</w:t>
      </w:r>
      <w:r w:rsidR="005464C1" w:rsidRPr="00DA72CC">
        <w:t xml:space="preserve"> means a person who has a close family bond or a close personal relationship and is importa</w:t>
      </w:r>
      <w:r w:rsidR="005464C1">
        <w:t>nt or influential in one's life.</w:t>
      </w:r>
    </w:p>
    <w:p w14:paraId="1DB7C482" w14:textId="77777777" w:rsidR="005464C1" w:rsidRDefault="008E5154" w:rsidP="008E5154">
      <w:pPr>
        <w:pStyle w:val="SH3"/>
        <w:numPr>
          <w:ilvl w:val="0"/>
          <w:numId w:val="0"/>
        </w:numPr>
        <w:ind w:left="851" w:hanging="907"/>
      </w:pPr>
      <w:r>
        <w:tab/>
      </w:r>
      <w:r w:rsidR="005464C1" w:rsidRPr="00D05AD5">
        <w:rPr>
          <w:b/>
          <w:i/>
        </w:rPr>
        <w:t>Specified List 1 of drugs</w:t>
      </w:r>
      <w:r w:rsidR="005464C1">
        <w:t xml:space="preserve"> means:</w:t>
      </w:r>
    </w:p>
    <w:p w14:paraId="2DFA6973" w14:textId="77777777" w:rsidR="005464C1" w:rsidRDefault="008E5154" w:rsidP="008E5154">
      <w:pPr>
        <w:pStyle w:val="SH4"/>
        <w:numPr>
          <w:ilvl w:val="0"/>
          <w:numId w:val="0"/>
        </w:numPr>
        <w:ind w:left="1418" w:hanging="567"/>
      </w:pPr>
      <w:r>
        <w:t>(a)</w:t>
      </w:r>
      <w:r>
        <w:tab/>
      </w:r>
      <w:r w:rsidR="005464C1">
        <w:t>antipsychotics;</w:t>
      </w:r>
    </w:p>
    <w:p w14:paraId="7AAC196B" w14:textId="77777777" w:rsidR="005464C1" w:rsidRDefault="008E5154" w:rsidP="008E5154">
      <w:pPr>
        <w:pStyle w:val="SH4"/>
        <w:numPr>
          <w:ilvl w:val="0"/>
          <w:numId w:val="0"/>
        </w:numPr>
        <w:ind w:left="1418" w:hanging="567"/>
      </w:pPr>
      <w:r>
        <w:t>(b)</w:t>
      </w:r>
      <w:r>
        <w:tab/>
      </w:r>
      <w:r w:rsidR="005464C1">
        <w:t>aromatase inhibitors;</w:t>
      </w:r>
    </w:p>
    <w:p w14:paraId="37582A5D" w14:textId="77777777" w:rsidR="005464C1" w:rsidRDefault="008E5154" w:rsidP="008E5154">
      <w:pPr>
        <w:pStyle w:val="SH4"/>
        <w:numPr>
          <w:ilvl w:val="0"/>
          <w:numId w:val="0"/>
        </w:numPr>
        <w:ind w:left="1418" w:hanging="567"/>
      </w:pPr>
      <w:r>
        <w:t>(c)</w:t>
      </w:r>
      <w:r>
        <w:tab/>
      </w:r>
      <w:r w:rsidR="005464C1">
        <w:t>bevacizumab;</w:t>
      </w:r>
    </w:p>
    <w:p w14:paraId="4C5DFB70" w14:textId="77777777" w:rsidR="005464C1" w:rsidRDefault="008E5154" w:rsidP="008E5154">
      <w:pPr>
        <w:pStyle w:val="SH4"/>
        <w:numPr>
          <w:ilvl w:val="0"/>
          <w:numId w:val="0"/>
        </w:numPr>
        <w:ind w:left="1418" w:hanging="567"/>
      </w:pPr>
      <w:r>
        <w:t>(d)</w:t>
      </w:r>
      <w:r>
        <w:tab/>
      </w:r>
      <w:r w:rsidR="005464C1">
        <w:t>capecitabine;</w:t>
      </w:r>
    </w:p>
    <w:p w14:paraId="4C83E6BB" w14:textId="77777777" w:rsidR="005464C1" w:rsidRDefault="008E5154" w:rsidP="008E5154">
      <w:pPr>
        <w:pStyle w:val="SH4"/>
        <w:numPr>
          <w:ilvl w:val="0"/>
          <w:numId w:val="0"/>
        </w:numPr>
        <w:ind w:left="1418" w:hanging="567"/>
      </w:pPr>
      <w:r>
        <w:t>(e)</w:t>
      </w:r>
      <w:r>
        <w:tab/>
      </w:r>
      <w:r w:rsidR="005464C1">
        <w:t>docetaxel;</w:t>
      </w:r>
    </w:p>
    <w:p w14:paraId="7B37751D" w14:textId="77777777" w:rsidR="005464C1" w:rsidRDefault="008E5154" w:rsidP="008E5154">
      <w:pPr>
        <w:pStyle w:val="SH4"/>
        <w:numPr>
          <w:ilvl w:val="0"/>
          <w:numId w:val="0"/>
        </w:numPr>
        <w:ind w:left="1418" w:hanging="567"/>
      </w:pPr>
      <w:r>
        <w:t>(f)</w:t>
      </w:r>
      <w:r>
        <w:tab/>
      </w:r>
      <w:r w:rsidR="005464C1">
        <w:t>ephedrine;</w:t>
      </w:r>
    </w:p>
    <w:p w14:paraId="1994C9EE" w14:textId="77777777" w:rsidR="005464C1" w:rsidRDefault="008E5154" w:rsidP="008E5154">
      <w:pPr>
        <w:pStyle w:val="SH4"/>
        <w:numPr>
          <w:ilvl w:val="0"/>
          <w:numId w:val="0"/>
        </w:numPr>
        <w:ind w:left="1418" w:hanging="567"/>
      </w:pPr>
      <w:r>
        <w:t>(g)</w:t>
      </w:r>
      <w:r>
        <w:tab/>
      </w:r>
      <w:r w:rsidR="005464C1">
        <w:t>ergotamine;</w:t>
      </w:r>
    </w:p>
    <w:p w14:paraId="7C13749E" w14:textId="77777777" w:rsidR="005464C1" w:rsidRDefault="008E5154" w:rsidP="008E5154">
      <w:pPr>
        <w:pStyle w:val="SH4"/>
        <w:numPr>
          <w:ilvl w:val="0"/>
          <w:numId w:val="0"/>
        </w:numPr>
        <w:ind w:left="1418" w:hanging="567"/>
      </w:pPr>
      <w:r>
        <w:t>(h)</w:t>
      </w:r>
      <w:r>
        <w:tab/>
      </w:r>
      <w:r w:rsidR="005464C1">
        <w:t>erlotinib;</w:t>
      </w:r>
    </w:p>
    <w:p w14:paraId="116DC457" w14:textId="77777777" w:rsidR="005464C1" w:rsidRDefault="008E5154" w:rsidP="008E5154">
      <w:pPr>
        <w:pStyle w:val="SH4"/>
        <w:numPr>
          <w:ilvl w:val="0"/>
          <w:numId w:val="0"/>
        </w:numPr>
        <w:ind w:left="1418" w:hanging="567"/>
      </w:pPr>
      <w:r>
        <w:t>(i)</w:t>
      </w:r>
      <w:r>
        <w:tab/>
      </w:r>
      <w:r w:rsidR="005464C1">
        <w:t>fluorouracil;</w:t>
      </w:r>
    </w:p>
    <w:p w14:paraId="3B1209A9" w14:textId="77777777" w:rsidR="005464C1" w:rsidRDefault="008E5154" w:rsidP="008E5154">
      <w:pPr>
        <w:pStyle w:val="SH4"/>
        <w:numPr>
          <w:ilvl w:val="0"/>
          <w:numId w:val="0"/>
        </w:numPr>
        <w:ind w:left="1418" w:hanging="567"/>
      </w:pPr>
      <w:r>
        <w:t>(j)</w:t>
      </w:r>
      <w:r>
        <w:tab/>
      </w:r>
      <w:r w:rsidR="005464C1">
        <w:t xml:space="preserve">paclitaxel; </w:t>
      </w:r>
    </w:p>
    <w:p w14:paraId="3E0959E2" w14:textId="77777777" w:rsidR="005464C1" w:rsidRDefault="008E5154" w:rsidP="008E5154">
      <w:pPr>
        <w:pStyle w:val="SH4"/>
        <w:numPr>
          <w:ilvl w:val="0"/>
          <w:numId w:val="0"/>
        </w:numPr>
        <w:ind w:left="1418" w:hanging="567"/>
      </w:pPr>
      <w:r>
        <w:t>(k)</w:t>
      </w:r>
      <w:r>
        <w:tab/>
      </w:r>
      <w:r w:rsidR="005464C1">
        <w:t>phentermine;</w:t>
      </w:r>
    </w:p>
    <w:p w14:paraId="07CA0381" w14:textId="77777777" w:rsidR="005464C1" w:rsidRDefault="008E5154" w:rsidP="008E5154">
      <w:pPr>
        <w:pStyle w:val="SH4"/>
        <w:numPr>
          <w:ilvl w:val="0"/>
          <w:numId w:val="0"/>
        </w:numPr>
        <w:ind w:left="1418" w:hanging="567"/>
      </w:pPr>
      <w:r>
        <w:t>(l)</w:t>
      </w:r>
      <w:r>
        <w:tab/>
      </w:r>
      <w:r w:rsidR="005464C1">
        <w:t>pseudoephedrine;</w:t>
      </w:r>
    </w:p>
    <w:p w14:paraId="6BF51B84" w14:textId="77777777" w:rsidR="005464C1" w:rsidRDefault="008E5154" w:rsidP="008E5154">
      <w:pPr>
        <w:pStyle w:val="SH4"/>
        <w:numPr>
          <w:ilvl w:val="0"/>
          <w:numId w:val="0"/>
        </w:numPr>
        <w:ind w:left="1418" w:hanging="567"/>
      </w:pPr>
      <w:r>
        <w:t>(m)</w:t>
      </w:r>
      <w:r>
        <w:tab/>
      </w:r>
      <w:r w:rsidR="005464C1">
        <w:t>sorafenib; or</w:t>
      </w:r>
    </w:p>
    <w:p w14:paraId="352D84E0" w14:textId="77777777" w:rsidR="005464C1" w:rsidRPr="007E25FF" w:rsidRDefault="008E5154" w:rsidP="008E5154">
      <w:pPr>
        <w:pStyle w:val="SH4"/>
        <w:numPr>
          <w:ilvl w:val="0"/>
          <w:numId w:val="0"/>
        </w:numPr>
        <w:ind w:left="1418" w:hanging="567"/>
      </w:pPr>
      <w:r w:rsidRPr="007E25FF">
        <w:t>(n)</w:t>
      </w:r>
      <w:r w:rsidRPr="007E25FF">
        <w:tab/>
      </w:r>
      <w:r w:rsidR="005464C1">
        <w:t>triptans, including sumatriptan.</w:t>
      </w:r>
    </w:p>
    <w:p w14:paraId="2E4F4AD6" w14:textId="77777777" w:rsidR="005464C1" w:rsidRDefault="008E5154" w:rsidP="008E5154">
      <w:pPr>
        <w:pStyle w:val="SH3"/>
        <w:numPr>
          <w:ilvl w:val="0"/>
          <w:numId w:val="0"/>
        </w:numPr>
        <w:ind w:left="851" w:hanging="907"/>
      </w:pPr>
      <w:r>
        <w:tab/>
      </w:r>
      <w:r w:rsidR="005464C1" w:rsidRPr="00D05AD5">
        <w:rPr>
          <w:b/>
          <w:i/>
        </w:rPr>
        <w:t>Specified List 2 of drugs</w:t>
      </w:r>
      <w:r w:rsidR="005464C1">
        <w:t xml:space="preserve"> means:</w:t>
      </w:r>
    </w:p>
    <w:p w14:paraId="32F6B5D4" w14:textId="77777777" w:rsidR="005464C1" w:rsidRDefault="008E5154" w:rsidP="008E5154">
      <w:pPr>
        <w:pStyle w:val="SH4"/>
        <w:numPr>
          <w:ilvl w:val="0"/>
          <w:numId w:val="0"/>
        </w:numPr>
        <w:ind w:left="1418" w:hanging="567"/>
      </w:pPr>
      <w:r>
        <w:t>(a)</w:t>
      </w:r>
      <w:r>
        <w:tab/>
      </w:r>
      <w:r w:rsidR="005464C1">
        <w:t>amphetamines as specified;</w:t>
      </w:r>
    </w:p>
    <w:p w14:paraId="3DAA67CC" w14:textId="77777777" w:rsidR="005464C1" w:rsidRDefault="008E5154" w:rsidP="008E5154">
      <w:pPr>
        <w:pStyle w:val="SH4"/>
        <w:numPr>
          <w:ilvl w:val="0"/>
          <w:numId w:val="0"/>
        </w:numPr>
        <w:ind w:left="1418" w:hanging="567"/>
      </w:pPr>
      <w:r>
        <w:t>(b)</w:t>
      </w:r>
      <w:r>
        <w:tab/>
      </w:r>
      <w:r w:rsidR="005464C1">
        <w:t>cocaine; or</w:t>
      </w:r>
    </w:p>
    <w:p w14:paraId="4D5CD885" w14:textId="77777777" w:rsidR="005464C1" w:rsidRDefault="008E5154" w:rsidP="008E5154">
      <w:pPr>
        <w:pStyle w:val="SH4"/>
        <w:numPr>
          <w:ilvl w:val="0"/>
          <w:numId w:val="0"/>
        </w:numPr>
        <w:ind w:left="1418" w:hanging="567"/>
      </w:pPr>
      <w:r>
        <w:t>(c)</w:t>
      </w:r>
      <w:r>
        <w:tab/>
      </w:r>
      <w:r w:rsidR="005464C1">
        <w:t>marijuana.</w:t>
      </w:r>
    </w:p>
    <w:p w14:paraId="7DEB573B" w14:textId="77777777" w:rsidR="005464C1" w:rsidRPr="002A67E3" w:rsidRDefault="005464C1" w:rsidP="005464C1">
      <w:pPr>
        <w:pStyle w:val="NOTE"/>
      </w:pPr>
      <w:r w:rsidRPr="007E25FF">
        <w:t xml:space="preserve">Note: </w:t>
      </w:r>
      <w:r w:rsidRPr="002A67E3">
        <w:rPr>
          <w:b/>
          <w:i/>
        </w:rPr>
        <w:tab/>
        <w:t>amphetamines as specified</w:t>
      </w:r>
      <w:r w:rsidRPr="007E25FF">
        <w:t xml:space="preserve"> is </w:t>
      </w:r>
      <w:r>
        <w:t xml:space="preserve">also </w:t>
      </w:r>
      <w:r w:rsidRPr="007E25FF">
        <w:t>defined in the Schedule 1 - Dictionary.</w:t>
      </w:r>
    </w:p>
    <w:p w14:paraId="487E685F" w14:textId="77777777" w:rsidR="00AA2E95" w:rsidRDefault="00AA2E95" w:rsidP="000F386D">
      <w:pPr>
        <w:pStyle w:val="SH3"/>
        <w:numPr>
          <w:ilvl w:val="0"/>
          <w:numId w:val="0"/>
        </w:numPr>
        <w:ind w:left="851" w:hanging="907"/>
      </w:pPr>
      <w:r>
        <w:rPr>
          <w:b/>
          <w:i/>
        </w:rPr>
        <w:tab/>
      </w:r>
      <w:r w:rsidRPr="008C52BA">
        <w:rPr>
          <w:b/>
          <w:i/>
        </w:rPr>
        <w:t xml:space="preserve">specified list of autoimmune diseases </w:t>
      </w:r>
      <w:r w:rsidRPr="008C52BA">
        <w:t>means:</w:t>
      </w:r>
    </w:p>
    <w:p w14:paraId="3476DAC1" w14:textId="77777777" w:rsidR="00AA2E95" w:rsidRDefault="00AA2E95" w:rsidP="000F386D">
      <w:pPr>
        <w:pStyle w:val="SH4"/>
        <w:numPr>
          <w:ilvl w:val="0"/>
          <w:numId w:val="0"/>
        </w:numPr>
        <w:ind w:left="1418" w:hanging="567"/>
      </w:pPr>
      <w:r>
        <w:t>(a)</w:t>
      </w:r>
      <w:r>
        <w:tab/>
        <w:t>ankylosing spondylitis;</w:t>
      </w:r>
    </w:p>
    <w:p w14:paraId="4EB2FA93" w14:textId="77777777" w:rsidR="00AA2E95" w:rsidRDefault="00AA2E95" w:rsidP="000F386D">
      <w:pPr>
        <w:pStyle w:val="SH4"/>
        <w:numPr>
          <w:ilvl w:val="0"/>
          <w:numId w:val="0"/>
        </w:numPr>
        <w:ind w:left="1418" w:hanging="567"/>
      </w:pPr>
      <w:r>
        <w:t>(b)</w:t>
      </w:r>
      <w:r>
        <w:tab/>
        <w:t>Behcet disease;</w:t>
      </w:r>
    </w:p>
    <w:p w14:paraId="4343B8C9" w14:textId="77777777" w:rsidR="00AA2E95" w:rsidRDefault="00AA2E95" w:rsidP="000F386D">
      <w:pPr>
        <w:pStyle w:val="SH4"/>
        <w:numPr>
          <w:ilvl w:val="0"/>
          <w:numId w:val="0"/>
        </w:numPr>
        <w:ind w:left="1418" w:hanging="567"/>
      </w:pPr>
      <w:r>
        <w:t>(c)</w:t>
      </w:r>
      <w:r>
        <w:tab/>
        <w:t>dermatomyositis;</w:t>
      </w:r>
    </w:p>
    <w:p w14:paraId="1814D9A1" w14:textId="77777777" w:rsidR="00AA2E95" w:rsidRDefault="00AA2E95" w:rsidP="000F386D">
      <w:pPr>
        <w:pStyle w:val="SH4"/>
        <w:numPr>
          <w:ilvl w:val="0"/>
          <w:numId w:val="0"/>
        </w:numPr>
        <w:ind w:left="1418" w:hanging="567"/>
      </w:pPr>
      <w:r>
        <w:t>(d)</w:t>
      </w:r>
      <w:r>
        <w:tab/>
        <w:t>eosinophilic granulomatosis with polyangiitis (Churg-Strauss syndrome);</w:t>
      </w:r>
    </w:p>
    <w:p w14:paraId="72EDAA76" w14:textId="77777777" w:rsidR="00AA2E95" w:rsidRDefault="00AA2E95" w:rsidP="000F386D">
      <w:pPr>
        <w:pStyle w:val="SH4"/>
        <w:numPr>
          <w:ilvl w:val="0"/>
          <w:numId w:val="0"/>
        </w:numPr>
        <w:ind w:left="1418" w:hanging="567"/>
      </w:pPr>
      <w:r>
        <w:t>(e)</w:t>
      </w:r>
      <w:r>
        <w:tab/>
        <w:t>giant cell (temporal) arteritis;</w:t>
      </w:r>
    </w:p>
    <w:p w14:paraId="22B15AD1" w14:textId="77777777" w:rsidR="00AA2E95" w:rsidRDefault="00AA2E95" w:rsidP="000F386D">
      <w:pPr>
        <w:pStyle w:val="SH4"/>
        <w:numPr>
          <w:ilvl w:val="0"/>
          <w:numId w:val="0"/>
        </w:numPr>
        <w:ind w:left="1418" w:hanging="567"/>
      </w:pPr>
      <w:r>
        <w:lastRenderedPageBreak/>
        <w:t>(f)</w:t>
      </w:r>
      <w:r>
        <w:tab/>
        <w:t>IgA vasculitis (Henoch-Schönlein purpura);</w:t>
      </w:r>
    </w:p>
    <w:p w14:paraId="08F5D7C6" w14:textId="77777777" w:rsidR="00AA2E95" w:rsidRDefault="00AA2E95" w:rsidP="000F386D">
      <w:pPr>
        <w:pStyle w:val="SH4"/>
        <w:numPr>
          <w:ilvl w:val="0"/>
          <w:numId w:val="0"/>
        </w:numPr>
        <w:ind w:left="1418" w:hanging="567"/>
      </w:pPr>
      <w:r>
        <w:t>(g)</w:t>
      </w:r>
      <w:r>
        <w:tab/>
        <w:t>microscopic polyangiitis;</w:t>
      </w:r>
    </w:p>
    <w:p w14:paraId="5A638438" w14:textId="77777777" w:rsidR="00AA2E95" w:rsidRDefault="00AA2E95" w:rsidP="000F386D">
      <w:pPr>
        <w:pStyle w:val="SH4"/>
        <w:numPr>
          <w:ilvl w:val="0"/>
          <w:numId w:val="0"/>
        </w:numPr>
        <w:ind w:left="1418" w:hanging="567"/>
      </w:pPr>
      <w:r>
        <w:t>(h)</w:t>
      </w:r>
      <w:r>
        <w:tab/>
        <w:t>mucocutaneous lymph node syndrome (Kawasaki disease);</w:t>
      </w:r>
    </w:p>
    <w:p w14:paraId="36D44883" w14:textId="77777777" w:rsidR="00AA2E95" w:rsidRDefault="00AA2E95" w:rsidP="000F386D">
      <w:pPr>
        <w:pStyle w:val="SH4"/>
        <w:numPr>
          <w:ilvl w:val="0"/>
          <w:numId w:val="0"/>
        </w:numPr>
        <w:ind w:left="1418" w:hanging="567"/>
      </w:pPr>
      <w:r>
        <w:t>(i)</w:t>
      </w:r>
      <w:r>
        <w:tab/>
        <w:t>non-specific autoimmune vasculitis;</w:t>
      </w:r>
    </w:p>
    <w:p w14:paraId="08EEA036" w14:textId="77777777" w:rsidR="00AA2E95" w:rsidRDefault="00AA2E95" w:rsidP="000F386D">
      <w:pPr>
        <w:pStyle w:val="SH4"/>
        <w:numPr>
          <w:ilvl w:val="0"/>
          <w:numId w:val="0"/>
        </w:numPr>
        <w:ind w:left="1418" w:hanging="567"/>
      </w:pPr>
      <w:r>
        <w:t>(j)</w:t>
      </w:r>
      <w:r>
        <w:tab/>
        <w:t>polyarteritis nodosa;</w:t>
      </w:r>
    </w:p>
    <w:p w14:paraId="4584EA32" w14:textId="77777777" w:rsidR="00AA2E95" w:rsidRDefault="00AA2E95" w:rsidP="000F386D">
      <w:pPr>
        <w:pStyle w:val="SH4"/>
        <w:numPr>
          <w:ilvl w:val="0"/>
          <w:numId w:val="0"/>
        </w:numPr>
        <w:ind w:left="1418" w:hanging="567"/>
      </w:pPr>
      <w:r>
        <w:t>(k)</w:t>
      </w:r>
      <w:r>
        <w:tab/>
        <w:t>polymyositis;</w:t>
      </w:r>
    </w:p>
    <w:p w14:paraId="17194AF2" w14:textId="77777777" w:rsidR="00AA2E95" w:rsidRDefault="00AA2E95" w:rsidP="000F386D">
      <w:pPr>
        <w:pStyle w:val="SH4"/>
        <w:numPr>
          <w:ilvl w:val="0"/>
          <w:numId w:val="0"/>
        </w:numPr>
        <w:ind w:left="1418" w:hanging="567"/>
      </w:pPr>
      <w:r>
        <w:t>(l)</w:t>
      </w:r>
      <w:r>
        <w:tab/>
        <w:t>psoriasis;</w:t>
      </w:r>
    </w:p>
    <w:p w14:paraId="405CE408" w14:textId="77777777" w:rsidR="00AA2E95" w:rsidRDefault="00AA2E95" w:rsidP="000F386D">
      <w:pPr>
        <w:pStyle w:val="SH4"/>
        <w:numPr>
          <w:ilvl w:val="0"/>
          <w:numId w:val="0"/>
        </w:numPr>
        <w:ind w:left="1418" w:hanging="567"/>
      </w:pPr>
      <w:r>
        <w:t>(m)</w:t>
      </w:r>
      <w:r>
        <w:tab/>
        <w:t>psoriatic arthritis;</w:t>
      </w:r>
    </w:p>
    <w:p w14:paraId="46A4D0A3" w14:textId="77777777" w:rsidR="00AA2E95" w:rsidRDefault="00AA2E95" w:rsidP="000F386D">
      <w:pPr>
        <w:pStyle w:val="SH4"/>
        <w:numPr>
          <w:ilvl w:val="0"/>
          <w:numId w:val="0"/>
        </w:numPr>
        <w:ind w:left="1418" w:hanging="567"/>
      </w:pPr>
      <w:r>
        <w:t>(n)</w:t>
      </w:r>
      <w:r>
        <w:tab/>
        <w:t>rheumatoid arthritis;</w:t>
      </w:r>
    </w:p>
    <w:p w14:paraId="3BE4CCDD" w14:textId="77777777" w:rsidR="00AA2E95" w:rsidRDefault="00AA2E95" w:rsidP="000F386D">
      <w:pPr>
        <w:pStyle w:val="SH4"/>
        <w:numPr>
          <w:ilvl w:val="0"/>
          <w:numId w:val="0"/>
        </w:numPr>
        <w:ind w:left="1418" w:hanging="567"/>
      </w:pPr>
      <w:r>
        <w:t>(o)</w:t>
      </w:r>
      <w:r>
        <w:tab/>
        <w:t>Sjögren syndrome;</w:t>
      </w:r>
    </w:p>
    <w:p w14:paraId="53941758" w14:textId="77777777" w:rsidR="00AA2E95" w:rsidRDefault="00AA2E95" w:rsidP="000F386D">
      <w:pPr>
        <w:pStyle w:val="SH4"/>
        <w:numPr>
          <w:ilvl w:val="0"/>
          <w:numId w:val="0"/>
        </w:numPr>
        <w:ind w:left="1418" w:hanging="567"/>
      </w:pPr>
      <w:r>
        <w:t>(p)</w:t>
      </w:r>
      <w:r>
        <w:tab/>
        <w:t>systemic lupus erythematosus;</w:t>
      </w:r>
    </w:p>
    <w:p w14:paraId="73507BBC" w14:textId="77777777" w:rsidR="00AA2E95" w:rsidRDefault="00AA2E95" w:rsidP="000F386D">
      <w:pPr>
        <w:pStyle w:val="SH4"/>
        <w:numPr>
          <w:ilvl w:val="0"/>
          <w:numId w:val="0"/>
        </w:numPr>
        <w:ind w:left="1418" w:hanging="567"/>
      </w:pPr>
      <w:r>
        <w:t>(q)</w:t>
      </w:r>
      <w:r>
        <w:tab/>
        <w:t>systemic sclerosis;</w:t>
      </w:r>
    </w:p>
    <w:p w14:paraId="71A7C34B" w14:textId="77777777" w:rsidR="00AA2E95" w:rsidRDefault="00AA2E95" w:rsidP="000F386D">
      <w:pPr>
        <w:pStyle w:val="SH4"/>
        <w:numPr>
          <w:ilvl w:val="0"/>
          <w:numId w:val="0"/>
        </w:numPr>
        <w:ind w:left="1418" w:hanging="567"/>
      </w:pPr>
      <w:r>
        <w:t>(r)</w:t>
      </w:r>
      <w:r>
        <w:tab/>
        <w:t>Takayasu arteritis;</w:t>
      </w:r>
    </w:p>
    <w:p w14:paraId="4BFC18F2" w14:textId="77777777" w:rsidR="00AA2E95" w:rsidRDefault="00AA2E95" w:rsidP="000F386D">
      <w:pPr>
        <w:pStyle w:val="SH4"/>
        <w:numPr>
          <w:ilvl w:val="0"/>
          <w:numId w:val="0"/>
        </w:numPr>
        <w:ind w:left="1418" w:hanging="567"/>
      </w:pPr>
      <w:r>
        <w:t>(s)</w:t>
      </w:r>
      <w:r>
        <w:tab/>
        <w:t>thromboangiitis obliterans (Buerger disease); or</w:t>
      </w:r>
    </w:p>
    <w:p w14:paraId="2155C9C4" w14:textId="77777777" w:rsidR="00AA2E95" w:rsidRDefault="00AA2E95" w:rsidP="000F386D">
      <w:pPr>
        <w:pStyle w:val="SH4"/>
        <w:numPr>
          <w:ilvl w:val="0"/>
          <w:numId w:val="0"/>
        </w:numPr>
        <w:ind w:left="1418" w:hanging="567"/>
      </w:pPr>
      <w:r w:rsidRPr="00F57DFD">
        <w:t>(t)</w:t>
      </w:r>
      <w:r w:rsidRPr="00F57DFD">
        <w:tab/>
      </w:r>
      <w:r>
        <w:t>granulomatosis with polyangiitis (Wegener granulomatosis).</w:t>
      </w:r>
    </w:p>
    <w:p w14:paraId="732A3379" w14:textId="77777777" w:rsidR="005464C1" w:rsidRPr="007E25FF" w:rsidRDefault="008E5154" w:rsidP="00AA2E95">
      <w:pPr>
        <w:pStyle w:val="SH3"/>
        <w:numPr>
          <w:ilvl w:val="0"/>
          <w:numId w:val="0"/>
        </w:numPr>
        <w:ind w:left="851" w:hanging="907"/>
      </w:pPr>
      <w:r w:rsidRPr="007E25FF">
        <w:tab/>
      </w:r>
      <w:r w:rsidR="005464C1" w:rsidRPr="007E25FF">
        <w:rPr>
          <w:b/>
          <w:i/>
        </w:rPr>
        <w:t>terminal event</w:t>
      </w:r>
      <w:r w:rsidR="005464C1" w:rsidRPr="007E25FF">
        <w:t xml:space="preserve"> means the proximate or ultimate cause of death and includes the following:</w:t>
      </w:r>
    </w:p>
    <w:p w14:paraId="3505AFE7" w14:textId="77777777" w:rsidR="005464C1" w:rsidRPr="007E25FF" w:rsidRDefault="008E5154" w:rsidP="008E5154">
      <w:pPr>
        <w:pStyle w:val="SH4"/>
        <w:numPr>
          <w:ilvl w:val="0"/>
          <w:numId w:val="0"/>
        </w:numPr>
        <w:ind w:left="1418" w:hanging="567"/>
      </w:pPr>
      <w:r w:rsidRPr="007E25FF">
        <w:t>(a)</w:t>
      </w:r>
      <w:r w:rsidRPr="007E25FF">
        <w:tab/>
      </w:r>
      <w:r w:rsidR="005464C1" w:rsidRPr="007E25FF">
        <w:tab/>
        <w:t>pneumonia;</w:t>
      </w:r>
    </w:p>
    <w:p w14:paraId="363A1001" w14:textId="77777777" w:rsidR="005464C1" w:rsidRPr="007E25FF" w:rsidRDefault="008E5154" w:rsidP="008E5154">
      <w:pPr>
        <w:pStyle w:val="SH4"/>
        <w:numPr>
          <w:ilvl w:val="0"/>
          <w:numId w:val="0"/>
        </w:numPr>
        <w:ind w:left="1418" w:hanging="567"/>
      </w:pPr>
      <w:r w:rsidRPr="007E25FF">
        <w:t>(b)</w:t>
      </w:r>
      <w:r w:rsidRPr="007E25FF">
        <w:tab/>
      </w:r>
      <w:r w:rsidR="005464C1" w:rsidRPr="007E25FF">
        <w:tab/>
        <w:t>respiratory failure;</w:t>
      </w:r>
    </w:p>
    <w:p w14:paraId="6C84BD18" w14:textId="77777777" w:rsidR="005464C1" w:rsidRPr="007E25FF" w:rsidRDefault="008E5154" w:rsidP="008E5154">
      <w:pPr>
        <w:pStyle w:val="SH4"/>
        <w:numPr>
          <w:ilvl w:val="0"/>
          <w:numId w:val="0"/>
        </w:numPr>
        <w:ind w:left="1418" w:hanging="567"/>
      </w:pPr>
      <w:r w:rsidRPr="007E25FF">
        <w:t>(c)</w:t>
      </w:r>
      <w:r w:rsidRPr="007E25FF">
        <w:tab/>
      </w:r>
      <w:r w:rsidR="005464C1" w:rsidRPr="007E25FF">
        <w:tab/>
        <w:t>cardiac arrest;</w:t>
      </w:r>
    </w:p>
    <w:p w14:paraId="3B572D8B" w14:textId="77777777" w:rsidR="005464C1" w:rsidRPr="007E25FF" w:rsidRDefault="008E5154" w:rsidP="008E5154">
      <w:pPr>
        <w:pStyle w:val="SH4"/>
        <w:numPr>
          <w:ilvl w:val="0"/>
          <w:numId w:val="0"/>
        </w:numPr>
        <w:ind w:left="1418" w:hanging="567"/>
      </w:pPr>
      <w:r w:rsidRPr="007E25FF">
        <w:t>(d)</w:t>
      </w:r>
      <w:r w:rsidRPr="007E25FF">
        <w:tab/>
      </w:r>
      <w:r w:rsidR="005464C1" w:rsidRPr="007E25FF">
        <w:tab/>
        <w:t>circulatory failure; or</w:t>
      </w:r>
    </w:p>
    <w:p w14:paraId="1A7AEFA9" w14:textId="77777777" w:rsidR="005464C1" w:rsidRPr="007E25FF" w:rsidRDefault="008E5154" w:rsidP="008E5154">
      <w:pPr>
        <w:pStyle w:val="SH4"/>
        <w:numPr>
          <w:ilvl w:val="0"/>
          <w:numId w:val="0"/>
        </w:numPr>
        <w:ind w:left="1418" w:hanging="567"/>
      </w:pPr>
      <w:r w:rsidRPr="007E25FF">
        <w:t>(e)</w:t>
      </w:r>
      <w:r w:rsidRPr="007E25FF">
        <w:tab/>
      </w:r>
      <w:r w:rsidR="005464C1" w:rsidRPr="007E25FF">
        <w:tab/>
        <w:t>cessation of brain function.</w:t>
      </w:r>
    </w:p>
    <w:p w14:paraId="7948E8C7" w14:textId="77777777" w:rsidR="005464C1" w:rsidRPr="007E25FF" w:rsidRDefault="008E5154" w:rsidP="008E5154">
      <w:pPr>
        <w:pStyle w:val="SH3"/>
        <w:numPr>
          <w:ilvl w:val="0"/>
          <w:numId w:val="0"/>
        </w:numPr>
        <w:ind w:left="851" w:hanging="907"/>
      </w:pPr>
      <w:r w:rsidRPr="007E25FF">
        <w:tab/>
      </w:r>
      <w:r w:rsidR="005464C1" w:rsidRPr="00D05AD5">
        <w:rPr>
          <w:b/>
          <w:i/>
        </w:rPr>
        <w:t>VEA</w:t>
      </w:r>
      <w:r w:rsidR="005464C1" w:rsidRPr="007E25FF">
        <w:t xml:space="preserve"> means the </w:t>
      </w:r>
      <w:r w:rsidR="005464C1" w:rsidRPr="0051554C">
        <w:rPr>
          <w:i/>
        </w:rPr>
        <w:t>Veterans' Entitlements Act 1986</w:t>
      </w:r>
      <w:r w:rsidR="005464C1" w:rsidRPr="007E25FF">
        <w:t>.</w:t>
      </w:r>
    </w:p>
    <w:p w14:paraId="7D1717F2" w14:textId="77777777" w:rsidR="00DC7B41" w:rsidRDefault="00DC7B41" w:rsidP="00DC7B41"/>
    <w:p w14:paraId="79FE9047" w14:textId="77777777" w:rsidR="00DC7B41" w:rsidRDefault="00DC7B41" w:rsidP="00DC7B41">
      <w:pPr>
        <w:sectPr w:rsidR="00DC7B41" w:rsidSect="00A05575">
          <w:headerReference w:type="even" r:id="rId20"/>
          <w:headerReference w:type="default" r:id="rId21"/>
          <w:footerReference w:type="even" r:id="rId22"/>
          <w:footerReference w:type="default" r:id="rId23"/>
          <w:headerReference w:type="first" r:id="rId24"/>
          <w:pgSz w:w="11907" w:h="16839"/>
          <w:pgMar w:top="2378" w:right="1797" w:bottom="1440" w:left="1797" w:header="720" w:footer="709" w:gutter="0"/>
          <w:pgNumType w:start="15"/>
          <w:cols w:space="708"/>
          <w:docGrid w:linePitch="360"/>
        </w:sectPr>
      </w:pPr>
    </w:p>
    <w:p w14:paraId="35F1ED41" w14:textId="77777777" w:rsidR="00307068" w:rsidRPr="001778F8" w:rsidRDefault="00307068" w:rsidP="00307068">
      <w:pPr>
        <w:pStyle w:val="ENotesHeading1"/>
      </w:pPr>
      <w:bookmarkStart w:id="34" w:name="_Toc82415624"/>
      <w:r>
        <w:lastRenderedPageBreak/>
        <w:t>Endnotes</w:t>
      </w:r>
      <w:bookmarkEnd w:id="34"/>
    </w:p>
    <w:p w14:paraId="1D279B06" w14:textId="77777777" w:rsidR="00307068" w:rsidRPr="00BC57F4" w:rsidRDefault="00307068" w:rsidP="00307068">
      <w:pPr>
        <w:pStyle w:val="ENotesHeading2"/>
      </w:pPr>
      <w:bookmarkStart w:id="35" w:name="_Toc82415625"/>
      <w:r w:rsidRPr="00BC57F4">
        <w:t>Endnote 1—About the endnotes</w:t>
      </w:r>
      <w:bookmarkEnd w:id="35"/>
    </w:p>
    <w:p w14:paraId="137308CD" w14:textId="77777777" w:rsidR="00307068" w:rsidRPr="00042EA7" w:rsidRDefault="00307068" w:rsidP="00307068">
      <w:pPr>
        <w:spacing w:after="120"/>
      </w:pPr>
      <w:r w:rsidRPr="00042EA7">
        <w:t>The endnotes provide information about this compilation and the compiled law.</w:t>
      </w:r>
    </w:p>
    <w:p w14:paraId="3F256F39" w14:textId="77777777" w:rsidR="00307068" w:rsidRPr="00042EA7" w:rsidRDefault="00307068" w:rsidP="00307068">
      <w:pPr>
        <w:spacing w:after="120"/>
      </w:pPr>
      <w:r w:rsidRPr="00042EA7">
        <w:t>The following endnotes are included in every compilation:</w:t>
      </w:r>
    </w:p>
    <w:p w14:paraId="1A28B3E1" w14:textId="77777777" w:rsidR="00307068" w:rsidRPr="00042EA7" w:rsidRDefault="00307068" w:rsidP="00307068">
      <w:r w:rsidRPr="00042EA7">
        <w:t>Endnote 1—About the endnotes</w:t>
      </w:r>
    </w:p>
    <w:p w14:paraId="26896DDF" w14:textId="77777777" w:rsidR="00307068" w:rsidRPr="00042EA7" w:rsidRDefault="00307068" w:rsidP="00307068">
      <w:r w:rsidRPr="00042EA7">
        <w:t>Endnote 2—Abbreviation key</w:t>
      </w:r>
    </w:p>
    <w:p w14:paraId="0148C128" w14:textId="77777777" w:rsidR="00307068" w:rsidRPr="00042EA7" w:rsidRDefault="00307068" w:rsidP="00307068">
      <w:r w:rsidRPr="00042EA7">
        <w:t>Endnote 3—Legislation history</w:t>
      </w:r>
    </w:p>
    <w:p w14:paraId="5F26D766" w14:textId="77777777" w:rsidR="00307068" w:rsidRPr="00042EA7" w:rsidRDefault="00307068" w:rsidP="00307068">
      <w:pPr>
        <w:spacing w:after="120"/>
      </w:pPr>
      <w:r w:rsidRPr="00042EA7">
        <w:t>Endnote 4—Amendment history</w:t>
      </w:r>
    </w:p>
    <w:p w14:paraId="702242EA" w14:textId="77777777" w:rsidR="00307068" w:rsidRPr="00042EA7" w:rsidRDefault="00307068" w:rsidP="00307068">
      <w:r w:rsidRPr="00042EA7">
        <w:rPr>
          <w:b/>
        </w:rPr>
        <w:t>Abbreviation key—Endnote 2</w:t>
      </w:r>
    </w:p>
    <w:p w14:paraId="6D6DEEA9" w14:textId="77777777" w:rsidR="00307068" w:rsidRPr="00042EA7" w:rsidRDefault="00307068" w:rsidP="00307068">
      <w:pPr>
        <w:spacing w:after="120"/>
      </w:pPr>
      <w:r w:rsidRPr="00042EA7">
        <w:t>The abbreviation key sets out abbreviations that may be used in the endnotes.</w:t>
      </w:r>
    </w:p>
    <w:p w14:paraId="2D69B9B7" w14:textId="77777777" w:rsidR="00307068" w:rsidRPr="00042EA7" w:rsidRDefault="00307068" w:rsidP="00307068">
      <w:pPr>
        <w:rPr>
          <w:b/>
        </w:rPr>
      </w:pPr>
      <w:r w:rsidRPr="00042EA7">
        <w:rPr>
          <w:b/>
        </w:rPr>
        <w:t>Legislation history and amendment history—Endnotes 3 and 4</w:t>
      </w:r>
    </w:p>
    <w:p w14:paraId="4C065FBF" w14:textId="77777777" w:rsidR="00307068" w:rsidRPr="00042EA7" w:rsidRDefault="00307068" w:rsidP="00307068">
      <w:pPr>
        <w:spacing w:after="120"/>
      </w:pPr>
      <w:r w:rsidRPr="00042EA7">
        <w:t>Amending laws are annotated in the legislation history and amendment history.</w:t>
      </w:r>
    </w:p>
    <w:p w14:paraId="2B93FA0E" w14:textId="77777777"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6ECB27E" w14:textId="77777777"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21886996" w14:textId="77777777" w:rsidR="007E4BC5" w:rsidRPr="00BC76DF" w:rsidRDefault="007E4BC5" w:rsidP="000F386D">
      <w:pPr>
        <w:keepNext/>
        <w:rPr>
          <w:b/>
        </w:rPr>
      </w:pPr>
      <w:r w:rsidRPr="00BC76DF">
        <w:rPr>
          <w:b/>
        </w:rPr>
        <w:t>Editorial changes</w:t>
      </w:r>
    </w:p>
    <w:p w14:paraId="094762DB" w14:textId="77777777" w:rsidR="007E4BC5" w:rsidRPr="00BC76DF" w:rsidRDefault="007E4BC5" w:rsidP="007E4BC5">
      <w:pPr>
        <w:spacing w:after="120"/>
      </w:pPr>
      <w:r w:rsidRPr="00BC76DF">
        <w:t xml:space="preserve">The </w:t>
      </w:r>
      <w:r w:rsidRPr="00BC76DF">
        <w:rPr>
          <w:i/>
        </w:rPr>
        <w:t>Legislation Act 2003</w:t>
      </w:r>
      <w:r w:rsidRPr="00BC76D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2A82A5A" w14:textId="77777777" w:rsidR="007E4BC5" w:rsidRPr="00BC76DF" w:rsidRDefault="007E4BC5" w:rsidP="007E4BC5">
      <w:pPr>
        <w:spacing w:after="120"/>
      </w:pPr>
      <w:r w:rsidRPr="00BC76DF">
        <w:t>If the compilation includes editorial changes, the endnotes include a brief outline of the changes in general terms. Full details of any changes can be obtained from the Office of Parliamentary Counsel.</w:t>
      </w:r>
    </w:p>
    <w:p w14:paraId="586D7A69" w14:textId="77777777" w:rsidR="00307068" w:rsidRPr="00042EA7" w:rsidRDefault="00307068" w:rsidP="00307068">
      <w:pPr>
        <w:keepNext/>
      </w:pPr>
      <w:r w:rsidRPr="00042EA7">
        <w:rPr>
          <w:b/>
        </w:rPr>
        <w:t>Misdescribed amendments</w:t>
      </w:r>
    </w:p>
    <w:p w14:paraId="7AFE056D" w14:textId="77777777" w:rsidR="00307068" w:rsidRPr="00042EA7" w:rsidRDefault="00307068" w:rsidP="00307068">
      <w:pPr>
        <w:spacing w:after="120"/>
      </w:pPr>
      <w:r w:rsidRPr="00042EA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7E232D64" w14:textId="77777777" w:rsidR="00307068" w:rsidRPr="00C337CB" w:rsidRDefault="00307068" w:rsidP="00307068">
      <w:pPr>
        <w:spacing w:before="120"/>
      </w:pPr>
      <w:r w:rsidRPr="00C337CB">
        <w:t>If a misdescribed amendment cannot be given effect as intended, the abbreviation “(md not incorp)” is added to the details of the amendment included in the amendment history.</w:t>
      </w:r>
      <w:r>
        <w:t xml:space="preserve">  </w:t>
      </w:r>
    </w:p>
    <w:p w14:paraId="26914CD7" w14:textId="77777777" w:rsidR="00307068" w:rsidRDefault="00307068" w:rsidP="00307068">
      <w:pPr>
        <w:pStyle w:val="ENotesHeading2"/>
        <w:pageBreakBefore/>
        <w:outlineLvl w:val="9"/>
      </w:pPr>
      <w:bookmarkStart w:id="36" w:name="_Toc82415626"/>
      <w:r w:rsidRPr="00BC57F4">
        <w:lastRenderedPageBreak/>
        <w:t>Endnote 2—Abbreviation key</w:t>
      </w:r>
      <w:bookmarkEnd w:id="36"/>
    </w:p>
    <w:tbl>
      <w:tblPr>
        <w:tblW w:w="5000" w:type="pct"/>
        <w:tblLook w:val="0000" w:firstRow="0" w:lastRow="0" w:firstColumn="0" w:lastColumn="0" w:noHBand="0" w:noVBand="0"/>
      </w:tblPr>
      <w:tblGrid>
        <w:gridCol w:w="4570"/>
        <w:gridCol w:w="3959"/>
      </w:tblGrid>
      <w:tr w:rsidR="00490199" w:rsidRPr="00BC76DF" w14:paraId="70A039A0" w14:textId="77777777" w:rsidTr="007D1524">
        <w:tc>
          <w:tcPr>
            <w:tcW w:w="2679" w:type="pct"/>
            <w:shd w:val="clear" w:color="auto" w:fill="auto"/>
          </w:tcPr>
          <w:p w14:paraId="2F3DA328" w14:textId="77777777" w:rsidR="00490199" w:rsidRPr="00BC76DF" w:rsidRDefault="00490199" w:rsidP="007D1524">
            <w:pPr>
              <w:spacing w:before="60"/>
              <w:ind w:left="34"/>
              <w:rPr>
                <w:sz w:val="20"/>
              </w:rPr>
            </w:pPr>
            <w:r w:rsidRPr="00BC76DF">
              <w:rPr>
                <w:sz w:val="20"/>
              </w:rPr>
              <w:t>ad = added or inserted</w:t>
            </w:r>
          </w:p>
        </w:tc>
        <w:tc>
          <w:tcPr>
            <w:tcW w:w="2321" w:type="pct"/>
            <w:shd w:val="clear" w:color="auto" w:fill="auto"/>
          </w:tcPr>
          <w:p w14:paraId="6AA90135" w14:textId="77777777" w:rsidR="00490199" w:rsidRPr="00BC76DF" w:rsidRDefault="00490199" w:rsidP="007D1524">
            <w:pPr>
              <w:spacing w:before="60"/>
              <w:ind w:left="34"/>
              <w:rPr>
                <w:sz w:val="20"/>
              </w:rPr>
            </w:pPr>
            <w:r w:rsidRPr="00BC76DF">
              <w:rPr>
                <w:sz w:val="20"/>
              </w:rPr>
              <w:t>o = order(s)</w:t>
            </w:r>
          </w:p>
        </w:tc>
      </w:tr>
      <w:tr w:rsidR="00490199" w:rsidRPr="00BC76DF" w14:paraId="582A1384" w14:textId="77777777" w:rsidTr="007D1524">
        <w:tc>
          <w:tcPr>
            <w:tcW w:w="2679" w:type="pct"/>
            <w:shd w:val="clear" w:color="auto" w:fill="auto"/>
          </w:tcPr>
          <w:p w14:paraId="4DCF9421" w14:textId="77777777" w:rsidR="00490199" w:rsidRPr="00BC76DF" w:rsidRDefault="00490199" w:rsidP="007D1524">
            <w:pPr>
              <w:spacing w:before="60"/>
              <w:ind w:left="34"/>
              <w:rPr>
                <w:sz w:val="20"/>
              </w:rPr>
            </w:pPr>
            <w:r w:rsidRPr="00BC76DF">
              <w:rPr>
                <w:sz w:val="20"/>
              </w:rPr>
              <w:t>am = amended</w:t>
            </w:r>
          </w:p>
        </w:tc>
        <w:tc>
          <w:tcPr>
            <w:tcW w:w="2321" w:type="pct"/>
            <w:shd w:val="clear" w:color="auto" w:fill="auto"/>
          </w:tcPr>
          <w:p w14:paraId="2F728A22" w14:textId="77777777" w:rsidR="00490199" w:rsidRPr="00BC76DF" w:rsidRDefault="00490199" w:rsidP="007D1524">
            <w:pPr>
              <w:spacing w:before="60"/>
              <w:ind w:left="34"/>
              <w:rPr>
                <w:sz w:val="20"/>
              </w:rPr>
            </w:pPr>
            <w:r w:rsidRPr="00BC76DF">
              <w:rPr>
                <w:sz w:val="20"/>
              </w:rPr>
              <w:t>Ord = Ordinance</w:t>
            </w:r>
          </w:p>
        </w:tc>
      </w:tr>
      <w:tr w:rsidR="00490199" w:rsidRPr="00BC76DF" w14:paraId="417A16BC" w14:textId="77777777" w:rsidTr="007D1524">
        <w:tc>
          <w:tcPr>
            <w:tcW w:w="2679" w:type="pct"/>
            <w:shd w:val="clear" w:color="auto" w:fill="auto"/>
          </w:tcPr>
          <w:p w14:paraId="613B8EA3" w14:textId="77777777" w:rsidR="00490199" w:rsidRPr="00BC76DF" w:rsidRDefault="00490199" w:rsidP="007D1524">
            <w:pPr>
              <w:spacing w:before="60"/>
              <w:ind w:left="34"/>
              <w:rPr>
                <w:sz w:val="20"/>
              </w:rPr>
            </w:pPr>
            <w:r w:rsidRPr="00BC76DF">
              <w:rPr>
                <w:sz w:val="20"/>
              </w:rPr>
              <w:t>amdt = amendment</w:t>
            </w:r>
          </w:p>
        </w:tc>
        <w:tc>
          <w:tcPr>
            <w:tcW w:w="2321" w:type="pct"/>
            <w:shd w:val="clear" w:color="auto" w:fill="auto"/>
          </w:tcPr>
          <w:p w14:paraId="44DBDB55" w14:textId="77777777" w:rsidR="00490199" w:rsidRPr="00BC76DF" w:rsidRDefault="00490199" w:rsidP="007D1524">
            <w:pPr>
              <w:spacing w:before="60"/>
              <w:ind w:left="34"/>
              <w:rPr>
                <w:sz w:val="20"/>
              </w:rPr>
            </w:pPr>
            <w:r w:rsidRPr="00BC76DF">
              <w:rPr>
                <w:sz w:val="20"/>
              </w:rPr>
              <w:t>orig = original</w:t>
            </w:r>
          </w:p>
        </w:tc>
      </w:tr>
      <w:tr w:rsidR="00490199" w:rsidRPr="00BC76DF" w14:paraId="2E110FA4" w14:textId="77777777" w:rsidTr="007D1524">
        <w:tc>
          <w:tcPr>
            <w:tcW w:w="2679" w:type="pct"/>
            <w:shd w:val="clear" w:color="auto" w:fill="auto"/>
          </w:tcPr>
          <w:p w14:paraId="03C6EF62" w14:textId="77777777" w:rsidR="00490199" w:rsidRPr="00BC76DF" w:rsidRDefault="00490199" w:rsidP="007D1524">
            <w:pPr>
              <w:spacing w:before="60"/>
              <w:ind w:left="34"/>
              <w:rPr>
                <w:sz w:val="20"/>
              </w:rPr>
            </w:pPr>
            <w:r w:rsidRPr="00BC76DF">
              <w:rPr>
                <w:sz w:val="20"/>
              </w:rPr>
              <w:t>c = clause(s)</w:t>
            </w:r>
          </w:p>
        </w:tc>
        <w:tc>
          <w:tcPr>
            <w:tcW w:w="2321" w:type="pct"/>
            <w:shd w:val="clear" w:color="auto" w:fill="auto"/>
          </w:tcPr>
          <w:p w14:paraId="01DA4837" w14:textId="77777777" w:rsidR="00490199" w:rsidRPr="00BC76DF" w:rsidRDefault="00490199" w:rsidP="007D1524">
            <w:pPr>
              <w:spacing w:before="60"/>
              <w:ind w:left="34"/>
              <w:rPr>
                <w:sz w:val="20"/>
              </w:rPr>
            </w:pPr>
            <w:r w:rsidRPr="00BC76DF">
              <w:rPr>
                <w:sz w:val="20"/>
              </w:rPr>
              <w:t>par = paragraph(s)/subparagraph(s)</w:t>
            </w:r>
          </w:p>
        </w:tc>
      </w:tr>
      <w:tr w:rsidR="00490199" w:rsidRPr="00BC76DF" w14:paraId="633A909E" w14:textId="77777777" w:rsidTr="007D1524">
        <w:tc>
          <w:tcPr>
            <w:tcW w:w="2679" w:type="pct"/>
            <w:shd w:val="clear" w:color="auto" w:fill="auto"/>
          </w:tcPr>
          <w:p w14:paraId="5F91E01E" w14:textId="77777777" w:rsidR="00490199" w:rsidRPr="00BC76DF" w:rsidRDefault="00490199" w:rsidP="007D1524">
            <w:pPr>
              <w:spacing w:before="60"/>
              <w:ind w:left="34"/>
              <w:rPr>
                <w:sz w:val="20"/>
              </w:rPr>
            </w:pPr>
            <w:r w:rsidRPr="00BC76DF">
              <w:rPr>
                <w:sz w:val="20"/>
              </w:rPr>
              <w:t>C[x] = Compilation No. x</w:t>
            </w:r>
          </w:p>
        </w:tc>
        <w:tc>
          <w:tcPr>
            <w:tcW w:w="2321" w:type="pct"/>
            <w:shd w:val="clear" w:color="auto" w:fill="auto"/>
          </w:tcPr>
          <w:p w14:paraId="7A4FD20F" w14:textId="77777777" w:rsidR="00490199" w:rsidRPr="00BC76DF" w:rsidRDefault="00490199" w:rsidP="007D1524">
            <w:pPr>
              <w:ind w:left="34" w:firstLine="249"/>
              <w:rPr>
                <w:sz w:val="20"/>
              </w:rPr>
            </w:pPr>
            <w:r w:rsidRPr="00BC76DF">
              <w:rPr>
                <w:sz w:val="20"/>
              </w:rPr>
              <w:t>/sub</w:t>
            </w:r>
            <w:r>
              <w:rPr>
                <w:sz w:val="20"/>
              </w:rPr>
              <w:noBreakHyphen/>
            </w:r>
            <w:r w:rsidRPr="00BC76DF">
              <w:rPr>
                <w:sz w:val="20"/>
              </w:rPr>
              <w:t>subparagraph(s)</w:t>
            </w:r>
          </w:p>
        </w:tc>
      </w:tr>
      <w:tr w:rsidR="00490199" w:rsidRPr="00BC76DF" w14:paraId="7D3A86B7" w14:textId="77777777" w:rsidTr="007D1524">
        <w:tc>
          <w:tcPr>
            <w:tcW w:w="2679" w:type="pct"/>
            <w:shd w:val="clear" w:color="auto" w:fill="auto"/>
          </w:tcPr>
          <w:p w14:paraId="58CAF150" w14:textId="77777777" w:rsidR="00490199" w:rsidRPr="00BC76DF" w:rsidRDefault="00490199" w:rsidP="007D1524">
            <w:pPr>
              <w:spacing w:before="60"/>
              <w:ind w:left="34"/>
              <w:rPr>
                <w:sz w:val="20"/>
              </w:rPr>
            </w:pPr>
            <w:r w:rsidRPr="00BC76DF">
              <w:rPr>
                <w:sz w:val="20"/>
              </w:rPr>
              <w:t>Ch = Chapter(s)</w:t>
            </w:r>
          </w:p>
        </w:tc>
        <w:tc>
          <w:tcPr>
            <w:tcW w:w="2321" w:type="pct"/>
            <w:shd w:val="clear" w:color="auto" w:fill="auto"/>
          </w:tcPr>
          <w:p w14:paraId="7C9863D3" w14:textId="77777777" w:rsidR="00490199" w:rsidRPr="00BC76DF" w:rsidRDefault="00490199" w:rsidP="007D1524">
            <w:pPr>
              <w:spacing w:before="60"/>
              <w:ind w:left="34"/>
              <w:rPr>
                <w:sz w:val="20"/>
              </w:rPr>
            </w:pPr>
            <w:r w:rsidRPr="00BC76DF">
              <w:rPr>
                <w:sz w:val="20"/>
              </w:rPr>
              <w:t>pres = present</w:t>
            </w:r>
          </w:p>
        </w:tc>
      </w:tr>
      <w:tr w:rsidR="00490199" w:rsidRPr="00BC76DF" w14:paraId="28F841AF" w14:textId="77777777" w:rsidTr="007D1524">
        <w:tc>
          <w:tcPr>
            <w:tcW w:w="2679" w:type="pct"/>
            <w:shd w:val="clear" w:color="auto" w:fill="auto"/>
          </w:tcPr>
          <w:p w14:paraId="494F1E6E" w14:textId="77777777" w:rsidR="00490199" w:rsidRPr="00BC76DF" w:rsidRDefault="00490199" w:rsidP="007D1524">
            <w:pPr>
              <w:spacing w:before="60"/>
              <w:ind w:left="34"/>
              <w:rPr>
                <w:sz w:val="20"/>
              </w:rPr>
            </w:pPr>
            <w:r w:rsidRPr="00BC76DF">
              <w:rPr>
                <w:sz w:val="20"/>
              </w:rPr>
              <w:t>def = definition(s)</w:t>
            </w:r>
          </w:p>
        </w:tc>
        <w:tc>
          <w:tcPr>
            <w:tcW w:w="2321" w:type="pct"/>
            <w:shd w:val="clear" w:color="auto" w:fill="auto"/>
          </w:tcPr>
          <w:p w14:paraId="7B4F36DA" w14:textId="77777777" w:rsidR="00490199" w:rsidRPr="00BC76DF" w:rsidRDefault="00490199" w:rsidP="007D1524">
            <w:pPr>
              <w:spacing w:before="60"/>
              <w:ind w:left="34"/>
              <w:rPr>
                <w:sz w:val="20"/>
              </w:rPr>
            </w:pPr>
            <w:r w:rsidRPr="00BC76DF">
              <w:rPr>
                <w:sz w:val="20"/>
              </w:rPr>
              <w:t>prev = previous</w:t>
            </w:r>
          </w:p>
        </w:tc>
      </w:tr>
      <w:tr w:rsidR="00490199" w:rsidRPr="00BC76DF" w14:paraId="0FBC15B6" w14:textId="77777777" w:rsidTr="007D1524">
        <w:tc>
          <w:tcPr>
            <w:tcW w:w="2679" w:type="pct"/>
            <w:shd w:val="clear" w:color="auto" w:fill="auto"/>
          </w:tcPr>
          <w:p w14:paraId="56FC8D0C" w14:textId="77777777" w:rsidR="00490199" w:rsidRPr="00BC76DF" w:rsidRDefault="00490199" w:rsidP="007D1524">
            <w:pPr>
              <w:spacing w:before="60"/>
              <w:ind w:left="34"/>
              <w:rPr>
                <w:sz w:val="20"/>
              </w:rPr>
            </w:pPr>
            <w:r w:rsidRPr="00BC76DF">
              <w:rPr>
                <w:sz w:val="20"/>
              </w:rPr>
              <w:t>Dict = Dictionary</w:t>
            </w:r>
          </w:p>
        </w:tc>
        <w:tc>
          <w:tcPr>
            <w:tcW w:w="2321" w:type="pct"/>
            <w:shd w:val="clear" w:color="auto" w:fill="auto"/>
          </w:tcPr>
          <w:p w14:paraId="31BBE139" w14:textId="77777777" w:rsidR="00490199" w:rsidRPr="00BC76DF" w:rsidRDefault="00490199" w:rsidP="007D1524">
            <w:pPr>
              <w:spacing w:before="60"/>
              <w:ind w:left="34"/>
              <w:rPr>
                <w:sz w:val="20"/>
              </w:rPr>
            </w:pPr>
            <w:r w:rsidRPr="00BC76DF">
              <w:rPr>
                <w:sz w:val="20"/>
              </w:rPr>
              <w:t>(prev…) = previously</w:t>
            </w:r>
          </w:p>
        </w:tc>
      </w:tr>
      <w:tr w:rsidR="00490199" w:rsidRPr="00BC76DF" w14:paraId="4C59C34C" w14:textId="77777777" w:rsidTr="007D1524">
        <w:tc>
          <w:tcPr>
            <w:tcW w:w="2679" w:type="pct"/>
            <w:shd w:val="clear" w:color="auto" w:fill="auto"/>
          </w:tcPr>
          <w:p w14:paraId="3D999DF7" w14:textId="77777777" w:rsidR="00490199" w:rsidRPr="00BC76DF" w:rsidRDefault="00490199" w:rsidP="007D1524">
            <w:pPr>
              <w:spacing w:before="60"/>
              <w:ind w:left="34"/>
              <w:rPr>
                <w:sz w:val="20"/>
              </w:rPr>
            </w:pPr>
            <w:r w:rsidRPr="00BC76DF">
              <w:rPr>
                <w:sz w:val="20"/>
              </w:rPr>
              <w:t>disallowed = disallowed by Parliament</w:t>
            </w:r>
          </w:p>
        </w:tc>
        <w:tc>
          <w:tcPr>
            <w:tcW w:w="2321" w:type="pct"/>
            <w:shd w:val="clear" w:color="auto" w:fill="auto"/>
          </w:tcPr>
          <w:p w14:paraId="494DE512" w14:textId="77777777" w:rsidR="00490199" w:rsidRPr="00BC76DF" w:rsidRDefault="00490199" w:rsidP="007D1524">
            <w:pPr>
              <w:spacing w:before="60"/>
              <w:ind w:left="34"/>
              <w:rPr>
                <w:sz w:val="20"/>
              </w:rPr>
            </w:pPr>
            <w:r w:rsidRPr="00BC76DF">
              <w:rPr>
                <w:sz w:val="20"/>
              </w:rPr>
              <w:t>Pt = Part(s)</w:t>
            </w:r>
          </w:p>
        </w:tc>
      </w:tr>
      <w:tr w:rsidR="00490199" w:rsidRPr="00BC76DF" w14:paraId="17617684" w14:textId="77777777" w:rsidTr="007D1524">
        <w:tc>
          <w:tcPr>
            <w:tcW w:w="2679" w:type="pct"/>
            <w:shd w:val="clear" w:color="auto" w:fill="auto"/>
          </w:tcPr>
          <w:p w14:paraId="2AA619B2" w14:textId="77777777" w:rsidR="00490199" w:rsidRPr="00BC76DF" w:rsidRDefault="00490199" w:rsidP="007D1524">
            <w:pPr>
              <w:spacing w:before="60"/>
              <w:ind w:left="34"/>
              <w:rPr>
                <w:sz w:val="20"/>
              </w:rPr>
            </w:pPr>
            <w:r w:rsidRPr="00BC76DF">
              <w:rPr>
                <w:sz w:val="20"/>
              </w:rPr>
              <w:t>Div = Division(s)</w:t>
            </w:r>
          </w:p>
        </w:tc>
        <w:tc>
          <w:tcPr>
            <w:tcW w:w="2321" w:type="pct"/>
            <w:shd w:val="clear" w:color="auto" w:fill="auto"/>
          </w:tcPr>
          <w:p w14:paraId="41348866" w14:textId="77777777" w:rsidR="00490199" w:rsidRPr="00BC76DF" w:rsidRDefault="00490199" w:rsidP="007D1524">
            <w:pPr>
              <w:spacing w:before="60"/>
              <w:ind w:left="34"/>
              <w:rPr>
                <w:sz w:val="20"/>
              </w:rPr>
            </w:pPr>
            <w:r w:rsidRPr="00BC76DF">
              <w:rPr>
                <w:sz w:val="20"/>
              </w:rPr>
              <w:t>r = regulation(s)/rule(s)</w:t>
            </w:r>
          </w:p>
        </w:tc>
      </w:tr>
      <w:tr w:rsidR="00490199" w:rsidRPr="00BC76DF" w14:paraId="3541A2EC" w14:textId="77777777" w:rsidTr="007D1524">
        <w:tc>
          <w:tcPr>
            <w:tcW w:w="2679" w:type="pct"/>
            <w:shd w:val="clear" w:color="auto" w:fill="auto"/>
          </w:tcPr>
          <w:p w14:paraId="110C680B" w14:textId="77777777" w:rsidR="00490199" w:rsidRPr="00BC76DF" w:rsidRDefault="00490199" w:rsidP="007D1524">
            <w:pPr>
              <w:spacing w:before="60"/>
              <w:ind w:left="34"/>
              <w:rPr>
                <w:sz w:val="20"/>
              </w:rPr>
            </w:pPr>
            <w:r w:rsidRPr="00BC76DF">
              <w:rPr>
                <w:sz w:val="20"/>
              </w:rPr>
              <w:t>ed = editorial change</w:t>
            </w:r>
          </w:p>
        </w:tc>
        <w:tc>
          <w:tcPr>
            <w:tcW w:w="2321" w:type="pct"/>
            <w:shd w:val="clear" w:color="auto" w:fill="auto"/>
          </w:tcPr>
          <w:p w14:paraId="2400296B" w14:textId="77777777" w:rsidR="00490199" w:rsidRPr="00BC76DF" w:rsidRDefault="00490199" w:rsidP="007D1524">
            <w:pPr>
              <w:spacing w:before="60"/>
              <w:ind w:left="34"/>
              <w:rPr>
                <w:sz w:val="20"/>
              </w:rPr>
            </w:pPr>
            <w:r w:rsidRPr="00BC76DF">
              <w:rPr>
                <w:sz w:val="20"/>
              </w:rPr>
              <w:t>reloc = relocated</w:t>
            </w:r>
          </w:p>
        </w:tc>
      </w:tr>
      <w:tr w:rsidR="00490199" w:rsidRPr="00BC76DF" w14:paraId="14207E99" w14:textId="77777777" w:rsidTr="007D1524">
        <w:tc>
          <w:tcPr>
            <w:tcW w:w="2679" w:type="pct"/>
            <w:shd w:val="clear" w:color="auto" w:fill="auto"/>
          </w:tcPr>
          <w:p w14:paraId="3214024A" w14:textId="77777777" w:rsidR="00490199" w:rsidRPr="00BC76DF" w:rsidRDefault="00490199" w:rsidP="007D1524">
            <w:pPr>
              <w:spacing w:before="60"/>
              <w:ind w:left="34"/>
              <w:rPr>
                <w:sz w:val="20"/>
              </w:rPr>
            </w:pPr>
            <w:r w:rsidRPr="00BC76DF">
              <w:rPr>
                <w:sz w:val="20"/>
              </w:rPr>
              <w:t>exp = expires/expired or ceases/ceased to have</w:t>
            </w:r>
          </w:p>
        </w:tc>
        <w:tc>
          <w:tcPr>
            <w:tcW w:w="2321" w:type="pct"/>
            <w:shd w:val="clear" w:color="auto" w:fill="auto"/>
          </w:tcPr>
          <w:p w14:paraId="44A8A075" w14:textId="77777777" w:rsidR="00490199" w:rsidRPr="00BC76DF" w:rsidRDefault="00490199" w:rsidP="007D1524">
            <w:pPr>
              <w:spacing w:before="60"/>
              <w:ind w:left="34"/>
              <w:rPr>
                <w:sz w:val="20"/>
              </w:rPr>
            </w:pPr>
            <w:r w:rsidRPr="00BC76DF">
              <w:rPr>
                <w:sz w:val="20"/>
              </w:rPr>
              <w:t>renum = renumbered</w:t>
            </w:r>
          </w:p>
        </w:tc>
      </w:tr>
      <w:tr w:rsidR="00490199" w:rsidRPr="00BC76DF" w14:paraId="0A44DD2F" w14:textId="77777777" w:rsidTr="007D1524">
        <w:tc>
          <w:tcPr>
            <w:tcW w:w="2679" w:type="pct"/>
            <w:shd w:val="clear" w:color="auto" w:fill="auto"/>
          </w:tcPr>
          <w:p w14:paraId="3DA5821B" w14:textId="77777777" w:rsidR="00490199" w:rsidRPr="00BC76DF" w:rsidRDefault="00490199" w:rsidP="007D1524">
            <w:pPr>
              <w:ind w:left="34" w:firstLine="249"/>
              <w:rPr>
                <w:sz w:val="20"/>
              </w:rPr>
            </w:pPr>
            <w:r w:rsidRPr="00BC76DF">
              <w:rPr>
                <w:sz w:val="20"/>
              </w:rPr>
              <w:t>effect</w:t>
            </w:r>
          </w:p>
        </w:tc>
        <w:tc>
          <w:tcPr>
            <w:tcW w:w="2321" w:type="pct"/>
            <w:shd w:val="clear" w:color="auto" w:fill="auto"/>
          </w:tcPr>
          <w:p w14:paraId="117D2D70" w14:textId="77777777" w:rsidR="00490199" w:rsidRPr="00BC76DF" w:rsidRDefault="00490199" w:rsidP="007D1524">
            <w:pPr>
              <w:spacing w:before="60"/>
              <w:ind w:left="34"/>
              <w:rPr>
                <w:sz w:val="20"/>
              </w:rPr>
            </w:pPr>
            <w:r w:rsidRPr="00BC76DF">
              <w:rPr>
                <w:sz w:val="20"/>
              </w:rPr>
              <w:t>rep = repealed</w:t>
            </w:r>
          </w:p>
        </w:tc>
      </w:tr>
      <w:tr w:rsidR="00490199" w:rsidRPr="00BC76DF" w14:paraId="5A91BB1D" w14:textId="77777777" w:rsidTr="007D1524">
        <w:tc>
          <w:tcPr>
            <w:tcW w:w="2679" w:type="pct"/>
            <w:shd w:val="clear" w:color="auto" w:fill="auto"/>
          </w:tcPr>
          <w:p w14:paraId="0EE61018" w14:textId="77777777" w:rsidR="00490199" w:rsidRPr="00BC76DF" w:rsidRDefault="00490199" w:rsidP="007D1524">
            <w:pPr>
              <w:spacing w:before="60"/>
              <w:ind w:left="34"/>
              <w:rPr>
                <w:sz w:val="20"/>
              </w:rPr>
            </w:pPr>
            <w:r w:rsidRPr="00BC76DF">
              <w:rPr>
                <w:sz w:val="20"/>
              </w:rPr>
              <w:t>F = Federal Register of Legislation</w:t>
            </w:r>
          </w:p>
        </w:tc>
        <w:tc>
          <w:tcPr>
            <w:tcW w:w="2321" w:type="pct"/>
            <w:shd w:val="clear" w:color="auto" w:fill="auto"/>
          </w:tcPr>
          <w:p w14:paraId="2B042F27" w14:textId="77777777" w:rsidR="00490199" w:rsidRPr="00BC76DF" w:rsidRDefault="00490199" w:rsidP="007D1524">
            <w:pPr>
              <w:spacing w:before="60"/>
              <w:ind w:left="34"/>
              <w:rPr>
                <w:sz w:val="20"/>
              </w:rPr>
            </w:pPr>
            <w:r w:rsidRPr="00BC76DF">
              <w:rPr>
                <w:sz w:val="20"/>
              </w:rPr>
              <w:t>rs = repealed and substituted</w:t>
            </w:r>
          </w:p>
        </w:tc>
      </w:tr>
      <w:tr w:rsidR="00490199" w:rsidRPr="00BC76DF" w14:paraId="423C49E0" w14:textId="77777777" w:rsidTr="007D1524">
        <w:tc>
          <w:tcPr>
            <w:tcW w:w="2679" w:type="pct"/>
            <w:shd w:val="clear" w:color="auto" w:fill="auto"/>
          </w:tcPr>
          <w:p w14:paraId="23C44079" w14:textId="77777777" w:rsidR="00490199" w:rsidRPr="00BC76DF" w:rsidRDefault="00490199" w:rsidP="007D1524">
            <w:pPr>
              <w:spacing w:before="60"/>
              <w:ind w:left="34"/>
              <w:rPr>
                <w:sz w:val="20"/>
              </w:rPr>
            </w:pPr>
            <w:r w:rsidRPr="00BC76DF">
              <w:rPr>
                <w:sz w:val="20"/>
              </w:rPr>
              <w:t>gaz = gazette</w:t>
            </w:r>
          </w:p>
        </w:tc>
        <w:tc>
          <w:tcPr>
            <w:tcW w:w="2321" w:type="pct"/>
            <w:shd w:val="clear" w:color="auto" w:fill="auto"/>
          </w:tcPr>
          <w:p w14:paraId="3AEA1BE1" w14:textId="77777777" w:rsidR="00490199" w:rsidRPr="00BC76DF" w:rsidRDefault="00490199" w:rsidP="007D1524">
            <w:pPr>
              <w:spacing w:before="60"/>
              <w:ind w:left="34"/>
              <w:rPr>
                <w:sz w:val="20"/>
              </w:rPr>
            </w:pPr>
            <w:r w:rsidRPr="00BC76DF">
              <w:rPr>
                <w:sz w:val="20"/>
              </w:rPr>
              <w:t>s = section(s)/subsection(s)</w:t>
            </w:r>
          </w:p>
        </w:tc>
      </w:tr>
      <w:tr w:rsidR="00490199" w:rsidRPr="00BC76DF" w14:paraId="6F77D10D" w14:textId="77777777" w:rsidTr="007D1524">
        <w:tc>
          <w:tcPr>
            <w:tcW w:w="2679" w:type="pct"/>
            <w:shd w:val="clear" w:color="auto" w:fill="auto"/>
          </w:tcPr>
          <w:p w14:paraId="1DEAE6A0" w14:textId="77777777" w:rsidR="00490199" w:rsidRPr="00BC76DF" w:rsidRDefault="00490199" w:rsidP="007D1524">
            <w:pPr>
              <w:spacing w:before="60"/>
              <w:ind w:left="34"/>
              <w:rPr>
                <w:sz w:val="20"/>
              </w:rPr>
            </w:pPr>
            <w:r w:rsidRPr="00BC76DF">
              <w:rPr>
                <w:sz w:val="20"/>
              </w:rPr>
              <w:t xml:space="preserve">LA = </w:t>
            </w:r>
            <w:r w:rsidRPr="00BC76DF">
              <w:rPr>
                <w:i/>
                <w:sz w:val="20"/>
              </w:rPr>
              <w:t>Legislation Act 2003</w:t>
            </w:r>
          </w:p>
        </w:tc>
        <w:tc>
          <w:tcPr>
            <w:tcW w:w="2321" w:type="pct"/>
            <w:shd w:val="clear" w:color="auto" w:fill="auto"/>
          </w:tcPr>
          <w:p w14:paraId="579E5034" w14:textId="77777777" w:rsidR="00490199" w:rsidRPr="00BC76DF" w:rsidRDefault="00490199" w:rsidP="007D1524">
            <w:pPr>
              <w:spacing w:before="60"/>
              <w:ind w:left="34"/>
              <w:rPr>
                <w:sz w:val="20"/>
              </w:rPr>
            </w:pPr>
            <w:r w:rsidRPr="00BC76DF">
              <w:rPr>
                <w:sz w:val="20"/>
              </w:rPr>
              <w:t>Sch = Schedule(s)</w:t>
            </w:r>
          </w:p>
        </w:tc>
      </w:tr>
      <w:tr w:rsidR="00490199" w:rsidRPr="00BC76DF" w14:paraId="218547E6" w14:textId="77777777" w:rsidTr="007D1524">
        <w:tc>
          <w:tcPr>
            <w:tcW w:w="2679" w:type="pct"/>
            <w:shd w:val="clear" w:color="auto" w:fill="auto"/>
          </w:tcPr>
          <w:p w14:paraId="629BCAB8" w14:textId="77777777" w:rsidR="00490199" w:rsidRPr="00BC76DF" w:rsidRDefault="00490199" w:rsidP="007D1524">
            <w:pPr>
              <w:spacing w:before="60"/>
              <w:ind w:left="34"/>
              <w:rPr>
                <w:sz w:val="20"/>
              </w:rPr>
            </w:pPr>
            <w:r w:rsidRPr="00BC76DF">
              <w:rPr>
                <w:sz w:val="20"/>
              </w:rPr>
              <w:t xml:space="preserve">LIA = </w:t>
            </w:r>
            <w:r w:rsidRPr="00BC76DF">
              <w:rPr>
                <w:i/>
                <w:sz w:val="20"/>
              </w:rPr>
              <w:t>Legislative Instruments Act 2003</w:t>
            </w:r>
          </w:p>
        </w:tc>
        <w:tc>
          <w:tcPr>
            <w:tcW w:w="2321" w:type="pct"/>
            <w:shd w:val="clear" w:color="auto" w:fill="auto"/>
          </w:tcPr>
          <w:p w14:paraId="0DBCDD5F" w14:textId="77777777" w:rsidR="00490199" w:rsidRPr="00BC76DF" w:rsidRDefault="00490199" w:rsidP="007D1524">
            <w:pPr>
              <w:spacing w:before="60"/>
              <w:ind w:left="34"/>
              <w:rPr>
                <w:sz w:val="20"/>
              </w:rPr>
            </w:pPr>
            <w:r w:rsidRPr="00BC76DF">
              <w:rPr>
                <w:sz w:val="20"/>
              </w:rPr>
              <w:t>Sdiv = Subdivision(s)</w:t>
            </w:r>
          </w:p>
        </w:tc>
      </w:tr>
      <w:tr w:rsidR="00490199" w:rsidRPr="00BC76DF" w14:paraId="772658E4" w14:textId="77777777" w:rsidTr="007D1524">
        <w:tc>
          <w:tcPr>
            <w:tcW w:w="2679" w:type="pct"/>
            <w:shd w:val="clear" w:color="auto" w:fill="auto"/>
          </w:tcPr>
          <w:p w14:paraId="112419D9" w14:textId="77777777" w:rsidR="00490199" w:rsidRPr="00BC76DF" w:rsidRDefault="00490199" w:rsidP="007D1524">
            <w:pPr>
              <w:spacing w:before="60"/>
              <w:ind w:left="34"/>
              <w:rPr>
                <w:sz w:val="20"/>
              </w:rPr>
            </w:pPr>
            <w:r w:rsidRPr="00BC76DF">
              <w:rPr>
                <w:sz w:val="20"/>
              </w:rPr>
              <w:t>(md) = misdescribed amendment can be given</w:t>
            </w:r>
          </w:p>
        </w:tc>
        <w:tc>
          <w:tcPr>
            <w:tcW w:w="2321" w:type="pct"/>
            <w:shd w:val="clear" w:color="auto" w:fill="auto"/>
          </w:tcPr>
          <w:p w14:paraId="310064C3" w14:textId="77777777" w:rsidR="00490199" w:rsidRPr="00BC76DF" w:rsidRDefault="00490199" w:rsidP="007D1524">
            <w:pPr>
              <w:spacing w:before="60"/>
              <w:ind w:left="34"/>
              <w:rPr>
                <w:sz w:val="20"/>
              </w:rPr>
            </w:pPr>
            <w:r w:rsidRPr="00BC76DF">
              <w:rPr>
                <w:sz w:val="20"/>
              </w:rPr>
              <w:t>SLI = Select Legislative Instrument</w:t>
            </w:r>
          </w:p>
        </w:tc>
      </w:tr>
      <w:tr w:rsidR="00490199" w:rsidRPr="00BC76DF" w14:paraId="14BB476F" w14:textId="77777777" w:rsidTr="007D1524">
        <w:tc>
          <w:tcPr>
            <w:tcW w:w="2679" w:type="pct"/>
            <w:shd w:val="clear" w:color="auto" w:fill="auto"/>
          </w:tcPr>
          <w:p w14:paraId="152D0AAF" w14:textId="77777777" w:rsidR="00490199" w:rsidRPr="00BC76DF" w:rsidRDefault="00490199" w:rsidP="007D1524">
            <w:pPr>
              <w:ind w:left="34" w:firstLine="249"/>
              <w:rPr>
                <w:sz w:val="20"/>
              </w:rPr>
            </w:pPr>
            <w:r w:rsidRPr="00BC76DF">
              <w:rPr>
                <w:sz w:val="20"/>
              </w:rPr>
              <w:t>effect</w:t>
            </w:r>
          </w:p>
        </w:tc>
        <w:tc>
          <w:tcPr>
            <w:tcW w:w="2321" w:type="pct"/>
            <w:shd w:val="clear" w:color="auto" w:fill="auto"/>
          </w:tcPr>
          <w:p w14:paraId="7BFF85C1" w14:textId="77777777" w:rsidR="00490199" w:rsidRPr="00BC76DF" w:rsidRDefault="00490199" w:rsidP="007D1524">
            <w:pPr>
              <w:spacing w:before="60"/>
              <w:ind w:left="34"/>
              <w:rPr>
                <w:sz w:val="20"/>
              </w:rPr>
            </w:pPr>
            <w:r w:rsidRPr="00BC76DF">
              <w:rPr>
                <w:sz w:val="20"/>
              </w:rPr>
              <w:t>SR = Statutory Rules</w:t>
            </w:r>
          </w:p>
        </w:tc>
      </w:tr>
      <w:tr w:rsidR="00490199" w:rsidRPr="00BC76DF" w14:paraId="754AD57C" w14:textId="77777777" w:rsidTr="007D1524">
        <w:tc>
          <w:tcPr>
            <w:tcW w:w="2679" w:type="pct"/>
            <w:shd w:val="clear" w:color="auto" w:fill="auto"/>
          </w:tcPr>
          <w:p w14:paraId="6FB02CC9" w14:textId="77777777" w:rsidR="00490199" w:rsidRPr="00BC76DF" w:rsidRDefault="00490199" w:rsidP="007D1524">
            <w:pPr>
              <w:spacing w:before="60"/>
              <w:ind w:left="34"/>
              <w:rPr>
                <w:sz w:val="20"/>
              </w:rPr>
            </w:pPr>
            <w:r w:rsidRPr="00BC76DF">
              <w:rPr>
                <w:sz w:val="20"/>
              </w:rPr>
              <w:t>(md not incorp) = misdescribed amendment</w:t>
            </w:r>
          </w:p>
        </w:tc>
        <w:tc>
          <w:tcPr>
            <w:tcW w:w="2321" w:type="pct"/>
            <w:shd w:val="clear" w:color="auto" w:fill="auto"/>
          </w:tcPr>
          <w:p w14:paraId="54B31574" w14:textId="77777777" w:rsidR="00490199" w:rsidRPr="00BC76DF" w:rsidRDefault="00490199" w:rsidP="007D1524">
            <w:pPr>
              <w:spacing w:before="60"/>
              <w:ind w:left="34"/>
              <w:rPr>
                <w:sz w:val="20"/>
              </w:rPr>
            </w:pPr>
            <w:r w:rsidRPr="00BC76DF">
              <w:rPr>
                <w:sz w:val="20"/>
              </w:rPr>
              <w:t>Sub</w:t>
            </w:r>
            <w:r>
              <w:rPr>
                <w:sz w:val="20"/>
              </w:rPr>
              <w:noBreakHyphen/>
            </w:r>
            <w:r w:rsidRPr="00BC76DF">
              <w:rPr>
                <w:sz w:val="20"/>
              </w:rPr>
              <w:t>Ch = Sub</w:t>
            </w:r>
            <w:r>
              <w:rPr>
                <w:sz w:val="20"/>
              </w:rPr>
              <w:noBreakHyphen/>
            </w:r>
            <w:r w:rsidRPr="00BC76DF">
              <w:rPr>
                <w:sz w:val="20"/>
              </w:rPr>
              <w:t>Chapter(s)</w:t>
            </w:r>
          </w:p>
        </w:tc>
      </w:tr>
      <w:tr w:rsidR="00490199" w:rsidRPr="00BC76DF" w14:paraId="3A5F0FF8" w14:textId="77777777" w:rsidTr="007D1524">
        <w:tc>
          <w:tcPr>
            <w:tcW w:w="2679" w:type="pct"/>
            <w:shd w:val="clear" w:color="auto" w:fill="auto"/>
          </w:tcPr>
          <w:p w14:paraId="52ECE7CA" w14:textId="77777777" w:rsidR="00490199" w:rsidRPr="00BC76DF" w:rsidRDefault="00490199" w:rsidP="007D1524">
            <w:pPr>
              <w:ind w:left="34" w:firstLine="249"/>
              <w:rPr>
                <w:sz w:val="20"/>
              </w:rPr>
            </w:pPr>
            <w:r w:rsidRPr="00BC76DF">
              <w:rPr>
                <w:sz w:val="20"/>
              </w:rPr>
              <w:t>cannot be given effect</w:t>
            </w:r>
          </w:p>
        </w:tc>
        <w:tc>
          <w:tcPr>
            <w:tcW w:w="2321" w:type="pct"/>
            <w:shd w:val="clear" w:color="auto" w:fill="auto"/>
          </w:tcPr>
          <w:p w14:paraId="65850008" w14:textId="77777777" w:rsidR="00490199" w:rsidRPr="00BC76DF" w:rsidRDefault="00490199" w:rsidP="007D1524">
            <w:pPr>
              <w:spacing w:before="60"/>
              <w:ind w:left="34"/>
              <w:rPr>
                <w:sz w:val="20"/>
              </w:rPr>
            </w:pPr>
            <w:r w:rsidRPr="00BC76DF">
              <w:rPr>
                <w:sz w:val="20"/>
              </w:rPr>
              <w:t>SubPt = Subpart(s)</w:t>
            </w:r>
          </w:p>
        </w:tc>
      </w:tr>
      <w:tr w:rsidR="00490199" w:rsidRPr="00BC76DF" w14:paraId="3F3C2C0D" w14:textId="77777777" w:rsidTr="007D1524">
        <w:tc>
          <w:tcPr>
            <w:tcW w:w="2679" w:type="pct"/>
            <w:shd w:val="clear" w:color="auto" w:fill="auto"/>
          </w:tcPr>
          <w:p w14:paraId="6BF4677F" w14:textId="77777777" w:rsidR="00490199" w:rsidRPr="00BC76DF" w:rsidRDefault="00490199" w:rsidP="007D1524">
            <w:pPr>
              <w:spacing w:before="60"/>
              <w:ind w:left="34"/>
              <w:rPr>
                <w:sz w:val="20"/>
              </w:rPr>
            </w:pPr>
            <w:r w:rsidRPr="00BC76DF">
              <w:rPr>
                <w:sz w:val="20"/>
              </w:rPr>
              <w:t>mod = modified/modification</w:t>
            </w:r>
          </w:p>
        </w:tc>
        <w:tc>
          <w:tcPr>
            <w:tcW w:w="2321" w:type="pct"/>
            <w:shd w:val="clear" w:color="auto" w:fill="auto"/>
          </w:tcPr>
          <w:p w14:paraId="1A335B24" w14:textId="77777777" w:rsidR="00490199" w:rsidRPr="00BC76DF" w:rsidRDefault="00490199" w:rsidP="007D1524">
            <w:pPr>
              <w:spacing w:before="60"/>
              <w:ind w:left="34"/>
              <w:rPr>
                <w:sz w:val="20"/>
              </w:rPr>
            </w:pPr>
            <w:r w:rsidRPr="00BC76DF">
              <w:rPr>
                <w:sz w:val="20"/>
                <w:u w:val="single"/>
              </w:rPr>
              <w:t>underlining</w:t>
            </w:r>
            <w:r w:rsidRPr="00BC76DF">
              <w:rPr>
                <w:sz w:val="20"/>
              </w:rPr>
              <w:t xml:space="preserve"> = whole or part not</w:t>
            </w:r>
          </w:p>
        </w:tc>
      </w:tr>
      <w:tr w:rsidR="00490199" w:rsidRPr="00BC76DF" w14:paraId="192DBD8B" w14:textId="77777777" w:rsidTr="007D1524">
        <w:tc>
          <w:tcPr>
            <w:tcW w:w="2679" w:type="pct"/>
            <w:shd w:val="clear" w:color="auto" w:fill="auto"/>
          </w:tcPr>
          <w:p w14:paraId="0272BC81" w14:textId="77777777" w:rsidR="00490199" w:rsidRPr="00BC76DF" w:rsidRDefault="00490199" w:rsidP="007D1524">
            <w:pPr>
              <w:spacing w:before="60"/>
              <w:ind w:left="34"/>
              <w:rPr>
                <w:sz w:val="20"/>
              </w:rPr>
            </w:pPr>
            <w:r w:rsidRPr="00BC76DF">
              <w:rPr>
                <w:sz w:val="20"/>
              </w:rPr>
              <w:t>No. = Number(s)</w:t>
            </w:r>
          </w:p>
        </w:tc>
        <w:tc>
          <w:tcPr>
            <w:tcW w:w="2321" w:type="pct"/>
            <w:shd w:val="clear" w:color="auto" w:fill="auto"/>
          </w:tcPr>
          <w:p w14:paraId="06B642CF" w14:textId="77777777" w:rsidR="00490199" w:rsidRPr="00BC76DF" w:rsidRDefault="00490199" w:rsidP="007D1524">
            <w:pPr>
              <w:ind w:left="34" w:firstLine="249"/>
              <w:rPr>
                <w:sz w:val="20"/>
              </w:rPr>
            </w:pPr>
            <w:r w:rsidRPr="00BC76DF">
              <w:rPr>
                <w:sz w:val="20"/>
              </w:rPr>
              <w:t>commenced or to be commenced</w:t>
            </w:r>
          </w:p>
        </w:tc>
      </w:tr>
    </w:tbl>
    <w:p w14:paraId="31E54036" w14:textId="77777777" w:rsidR="00307068" w:rsidRPr="00BC57F4" w:rsidRDefault="00307068" w:rsidP="00307068">
      <w:pPr>
        <w:pStyle w:val="Tabletext"/>
      </w:pPr>
    </w:p>
    <w:p w14:paraId="42DD362D" w14:textId="77777777" w:rsidR="00307068" w:rsidRDefault="00307068" w:rsidP="00307068">
      <w:pPr>
        <w:pStyle w:val="ENotesHeading2"/>
        <w:pageBreakBefore/>
      </w:pPr>
      <w:bookmarkStart w:id="37" w:name="_Toc82415627"/>
      <w:r>
        <w:lastRenderedPageBreak/>
        <w:t>Endnote 3—Legislation history</w:t>
      </w:r>
      <w:bookmarkEnd w:id="37"/>
    </w:p>
    <w:p w14:paraId="3B743F07" w14:textId="77777777"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A01F76" w:rsidRPr="0098546F" w14:paraId="11C6B74D" w14:textId="77777777" w:rsidTr="007C6773">
        <w:trPr>
          <w:cantSplit/>
          <w:tblHeader/>
        </w:trPr>
        <w:tc>
          <w:tcPr>
            <w:tcW w:w="1806" w:type="dxa"/>
            <w:tcBorders>
              <w:top w:val="single" w:sz="12" w:space="0" w:color="auto"/>
              <w:bottom w:val="single" w:sz="12" w:space="0" w:color="auto"/>
            </w:tcBorders>
            <w:shd w:val="clear" w:color="auto" w:fill="auto"/>
          </w:tcPr>
          <w:p w14:paraId="75A2D1D9" w14:textId="77777777" w:rsidR="00A01F76" w:rsidRPr="00E117A3" w:rsidRDefault="00A01F76" w:rsidP="00740D75">
            <w:pPr>
              <w:pStyle w:val="ENoteTableHeading"/>
            </w:pPr>
            <w:r>
              <w:t>Name</w:t>
            </w:r>
          </w:p>
        </w:tc>
        <w:tc>
          <w:tcPr>
            <w:tcW w:w="1806" w:type="dxa"/>
            <w:tcBorders>
              <w:top w:val="single" w:sz="12" w:space="0" w:color="auto"/>
              <w:bottom w:val="single" w:sz="12" w:space="0" w:color="auto"/>
            </w:tcBorders>
            <w:shd w:val="clear" w:color="auto" w:fill="auto"/>
          </w:tcPr>
          <w:p w14:paraId="025957AA" w14:textId="77777777" w:rsidR="00A01F76" w:rsidRPr="00E117A3" w:rsidRDefault="00A01F76" w:rsidP="00740D75">
            <w:pPr>
              <w:pStyle w:val="ENoteTableHeading"/>
            </w:pPr>
            <w:r>
              <w:t>Registration</w:t>
            </w:r>
          </w:p>
        </w:tc>
        <w:tc>
          <w:tcPr>
            <w:tcW w:w="1806" w:type="dxa"/>
            <w:tcBorders>
              <w:top w:val="single" w:sz="12" w:space="0" w:color="auto"/>
              <w:bottom w:val="single" w:sz="12" w:space="0" w:color="auto"/>
            </w:tcBorders>
            <w:shd w:val="clear" w:color="auto" w:fill="auto"/>
          </w:tcPr>
          <w:p w14:paraId="3884C28A" w14:textId="77777777" w:rsidR="00A01F76" w:rsidRPr="00E117A3" w:rsidRDefault="00A01F76" w:rsidP="00740D75">
            <w:pPr>
              <w:pStyle w:val="ENoteTableHeading"/>
            </w:pPr>
            <w:r>
              <w:t>Commencement</w:t>
            </w:r>
          </w:p>
        </w:tc>
        <w:tc>
          <w:tcPr>
            <w:tcW w:w="1806" w:type="dxa"/>
            <w:tcBorders>
              <w:top w:val="single" w:sz="12" w:space="0" w:color="auto"/>
              <w:bottom w:val="single" w:sz="12" w:space="0" w:color="auto"/>
            </w:tcBorders>
            <w:shd w:val="clear" w:color="auto" w:fill="auto"/>
          </w:tcPr>
          <w:p w14:paraId="5828014C" w14:textId="77777777" w:rsidR="00A01F76" w:rsidRPr="00E117A3" w:rsidRDefault="00A01F76" w:rsidP="00740D75">
            <w:pPr>
              <w:pStyle w:val="ENoteTableHeading"/>
            </w:pPr>
            <w:r w:rsidRPr="00E117A3">
              <w:t>Application, saving and transitional provisions</w:t>
            </w:r>
          </w:p>
        </w:tc>
      </w:tr>
      <w:tr w:rsidR="00571346" w:rsidRPr="00E117A3" w14:paraId="498B89DC" w14:textId="77777777" w:rsidTr="007C6773">
        <w:trPr>
          <w:cantSplit/>
        </w:trPr>
        <w:tc>
          <w:tcPr>
            <w:tcW w:w="1806" w:type="dxa"/>
            <w:tcBorders>
              <w:top w:val="single" w:sz="12" w:space="0" w:color="auto"/>
              <w:bottom w:val="single" w:sz="4" w:space="0" w:color="auto"/>
            </w:tcBorders>
            <w:shd w:val="clear" w:color="auto" w:fill="auto"/>
          </w:tcPr>
          <w:p w14:paraId="0F72ADA9" w14:textId="77777777" w:rsidR="00571346" w:rsidRPr="00370ABD" w:rsidRDefault="00571346" w:rsidP="00571346">
            <w:pPr>
              <w:pStyle w:val="ENoteTableText"/>
              <w:rPr>
                <w:rFonts w:ascii="Arial" w:hAnsi="Arial" w:cs="Arial"/>
                <w:sz w:val="18"/>
                <w:szCs w:val="18"/>
              </w:rPr>
            </w:pPr>
            <w:r w:rsidRPr="00370ABD">
              <w:rPr>
                <w:rFonts w:ascii="Arial" w:hAnsi="Arial" w:cs="Arial"/>
                <w:i/>
                <w:sz w:val="18"/>
                <w:szCs w:val="18"/>
              </w:rPr>
              <w:t>Statement of Principles concerning ischaemic heart disease (Balance of Probabilities) (No. 2 of 2016)</w:t>
            </w:r>
          </w:p>
          <w:p w14:paraId="3D7CF813" w14:textId="77777777" w:rsidR="00571346" w:rsidRPr="00370ABD" w:rsidRDefault="00571346" w:rsidP="00571346">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14:paraId="7E45B5E8" w14:textId="77777777" w:rsidR="00571346" w:rsidRDefault="00571346" w:rsidP="00571346">
            <w:pPr>
              <w:pStyle w:val="TableOfStatRules"/>
              <w:rPr>
                <w:rFonts w:cs="Arial"/>
                <w:szCs w:val="18"/>
              </w:rPr>
            </w:pPr>
            <w:r>
              <w:rPr>
                <w:rFonts w:cs="Arial"/>
                <w:szCs w:val="18"/>
              </w:rPr>
              <w:t>4 January 2016</w:t>
            </w:r>
          </w:p>
          <w:p w14:paraId="536090A6" w14:textId="77777777" w:rsidR="00571346" w:rsidRPr="00E85EF4" w:rsidRDefault="00571346" w:rsidP="00571346">
            <w:pPr>
              <w:pStyle w:val="TableOfStatRules"/>
              <w:rPr>
                <w:rFonts w:cs="Arial"/>
                <w:szCs w:val="18"/>
              </w:rPr>
            </w:pPr>
          </w:p>
          <w:p w14:paraId="3A9A0473" w14:textId="77777777" w:rsidR="00571346" w:rsidRPr="00E85EF4" w:rsidRDefault="00571346" w:rsidP="00571346">
            <w:pPr>
              <w:pStyle w:val="ENoteTableText"/>
              <w:rPr>
                <w:rFonts w:ascii="Arial" w:hAnsi="Arial" w:cs="Arial"/>
                <w:sz w:val="18"/>
                <w:szCs w:val="18"/>
              </w:rPr>
            </w:pPr>
            <w:r w:rsidRPr="00E85EF4">
              <w:rPr>
                <w:rFonts w:ascii="Arial" w:hAnsi="Arial" w:cs="Arial"/>
                <w:sz w:val="18"/>
                <w:szCs w:val="18"/>
              </w:rPr>
              <w:t>F201</w:t>
            </w:r>
            <w:r>
              <w:rPr>
                <w:rFonts w:ascii="Arial" w:hAnsi="Arial" w:cs="Arial"/>
                <w:sz w:val="18"/>
                <w:szCs w:val="18"/>
              </w:rPr>
              <w:t>6L00003</w:t>
            </w:r>
          </w:p>
        </w:tc>
        <w:tc>
          <w:tcPr>
            <w:tcW w:w="1806" w:type="dxa"/>
            <w:tcBorders>
              <w:top w:val="single" w:sz="12" w:space="0" w:color="auto"/>
              <w:bottom w:val="single" w:sz="4" w:space="0" w:color="auto"/>
            </w:tcBorders>
            <w:shd w:val="clear" w:color="auto" w:fill="auto"/>
          </w:tcPr>
          <w:p w14:paraId="41A988F1" w14:textId="77777777" w:rsidR="00571346" w:rsidRPr="00E85EF4" w:rsidRDefault="00571346" w:rsidP="00571346">
            <w:pPr>
              <w:pStyle w:val="TableOfStatRules"/>
              <w:rPr>
                <w:rFonts w:cs="Arial"/>
                <w:szCs w:val="18"/>
              </w:rPr>
            </w:pPr>
            <w:r>
              <w:rPr>
                <w:rFonts w:cs="Arial"/>
                <w:szCs w:val="18"/>
              </w:rPr>
              <w:t>25 January 2016</w:t>
            </w:r>
          </w:p>
          <w:p w14:paraId="1FF7653D" w14:textId="77777777" w:rsidR="00571346" w:rsidRPr="00E85EF4" w:rsidRDefault="00571346" w:rsidP="00571346">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14:paraId="70F386E9" w14:textId="77777777" w:rsidR="00571346" w:rsidRPr="00E85EF4" w:rsidRDefault="00571346" w:rsidP="00571346">
            <w:pPr>
              <w:pStyle w:val="ENoteTableText"/>
              <w:rPr>
                <w:rFonts w:ascii="Arial" w:hAnsi="Arial" w:cs="Arial"/>
                <w:sz w:val="18"/>
                <w:szCs w:val="18"/>
              </w:rPr>
            </w:pPr>
          </w:p>
        </w:tc>
      </w:tr>
      <w:tr w:rsidR="00571346" w14:paraId="732F9A3B" w14:textId="77777777" w:rsidTr="00571346">
        <w:trPr>
          <w:cantSplit/>
        </w:trPr>
        <w:tc>
          <w:tcPr>
            <w:tcW w:w="1806" w:type="dxa"/>
            <w:shd w:val="clear" w:color="auto" w:fill="auto"/>
          </w:tcPr>
          <w:p w14:paraId="0934A873" w14:textId="77777777" w:rsidR="00571346" w:rsidRPr="00370ABD" w:rsidRDefault="00571346" w:rsidP="00571346">
            <w:pPr>
              <w:rPr>
                <w:rFonts w:ascii="Arial" w:eastAsia="Times New Roman" w:hAnsi="Arial" w:cs="Arial"/>
                <w:i/>
                <w:sz w:val="18"/>
                <w:szCs w:val="18"/>
                <w:lang w:eastAsia="en-AU"/>
              </w:rPr>
            </w:pPr>
            <w:r w:rsidRPr="00370ABD">
              <w:rPr>
                <w:rFonts w:ascii="Arial" w:eastAsia="Times New Roman" w:hAnsi="Arial" w:cs="Arial"/>
                <w:i/>
                <w:sz w:val="18"/>
                <w:szCs w:val="18"/>
                <w:lang w:eastAsia="en-AU"/>
              </w:rPr>
              <w:t>Veterans' Entitlements (Statements of Principles—Cumulative Equivalent Dose) Amendment Determination 2017 (No. 58 of 2017)</w:t>
            </w:r>
          </w:p>
          <w:p w14:paraId="442EE9FE" w14:textId="77777777" w:rsidR="00571346" w:rsidRPr="00370ABD" w:rsidRDefault="00571346" w:rsidP="00571346">
            <w:pPr>
              <w:pStyle w:val="ENoteTableText"/>
              <w:rPr>
                <w:rFonts w:ascii="Arial" w:hAnsi="Arial" w:cs="Arial"/>
                <w:sz w:val="18"/>
                <w:szCs w:val="18"/>
              </w:rPr>
            </w:pPr>
          </w:p>
        </w:tc>
        <w:tc>
          <w:tcPr>
            <w:tcW w:w="1806" w:type="dxa"/>
            <w:shd w:val="clear" w:color="auto" w:fill="auto"/>
          </w:tcPr>
          <w:p w14:paraId="56D3812D" w14:textId="77777777" w:rsidR="00571346" w:rsidRPr="00E85EF4" w:rsidRDefault="00571346" w:rsidP="00571346">
            <w:pPr>
              <w:pStyle w:val="TableOfStatRules"/>
              <w:rPr>
                <w:rFonts w:cs="Arial"/>
                <w:szCs w:val="18"/>
              </w:rPr>
            </w:pPr>
            <w:r>
              <w:rPr>
                <w:rFonts w:cs="Arial"/>
                <w:szCs w:val="18"/>
              </w:rPr>
              <w:t>22 August 2017</w:t>
            </w:r>
          </w:p>
          <w:p w14:paraId="0B0F7544" w14:textId="77777777" w:rsidR="00571346" w:rsidRPr="00E85EF4" w:rsidRDefault="00571346" w:rsidP="00571346">
            <w:pPr>
              <w:pStyle w:val="TableOfStatRules"/>
              <w:rPr>
                <w:rFonts w:cs="Arial"/>
                <w:szCs w:val="18"/>
              </w:rPr>
            </w:pPr>
          </w:p>
          <w:p w14:paraId="6B1263FA" w14:textId="77777777" w:rsidR="00571346" w:rsidRPr="00E85EF4" w:rsidRDefault="00571346" w:rsidP="00571346">
            <w:pPr>
              <w:pStyle w:val="TableOfStatRules"/>
              <w:rPr>
                <w:rFonts w:cs="Arial"/>
                <w:szCs w:val="18"/>
              </w:rPr>
            </w:pPr>
            <w:r w:rsidRPr="00E85EF4">
              <w:rPr>
                <w:rFonts w:cs="Arial"/>
                <w:szCs w:val="18"/>
              </w:rPr>
              <w:t>F201</w:t>
            </w:r>
            <w:r>
              <w:rPr>
                <w:rFonts w:cs="Arial"/>
                <w:szCs w:val="18"/>
              </w:rPr>
              <w:t>7L01067</w:t>
            </w:r>
          </w:p>
          <w:p w14:paraId="3B926974" w14:textId="77777777" w:rsidR="00571346" w:rsidRPr="00E85EF4" w:rsidRDefault="00571346" w:rsidP="00571346">
            <w:pPr>
              <w:pStyle w:val="ENoteTableText"/>
              <w:rPr>
                <w:rFonts w:ascii="Arial" w:hAnsi="Arial" w:cs="Arial"/>
                <w:sz w:val="18"/>
                <w:szCs w:val="18"/>
              </w:rPr>
            </w:pPr>
          </w:p>
        </w:tc>
        <w:tc>
          <w:tcPr>
            <w:tcW w:w="1806" w:type="dxa"/>
            <w:shd w:val="clear" w:color="auto" w:fill="auto"/>
          </w:tcPr>
          <w:p w14:paraId="7AE455E3" w14:textId="77777777" w:rsidR="00571346" w:rsidRPr="00E85EF4" w:rsidRDefault="00571346" w:rsidP="00571346">
            <w:pPr>
              <w:pStyle w:val="TableOfStatRules"/>
              <w:rPr>
                <w:rFonts w:cs="Arial"/>
                <w:szCs w:val="18"/>
              </w:rPr>
            </w:pPr>
            <w:r>
              <w:rPr>
                <w:rFonts w:cs="Arial"/>
                <w:szCs w:val="18"/>
              </w:rPr>
              <w:t>18 September 2017</w:t>
            </w:r>
          </w:p>
          <w:p w14:paraId="24BFE1FF" w14:textId="77777777" w:rsidR="00571346" w:rsidRPr="00E85EF4" w:rsidRDefault="00571346" w:rsidP="00571346">
            <w:pPr>
              <w:pStyle w:val="ENoteTableText"/>
              <w:rPr>
                <w:rFonts w:ascii="Arial" w:hAnsi="Arial" w:cs="Arial"/>
                <w:sz w:val="18"/>
                <w:szCs w:val="18"/>
              </w:rPr>
            </w:pPr>
          </w:p>
        </w:tc>
        <w:tc>
          <w:tcPr>
            <w:tcW w:w="1806" w:type="dxa"/>
            <w:shd w:val="clear" w:color="auto" w:fill="auto"/>
          </w:tcPr>
          <w:p w14:paraId="704DC947" w14:textId="77777777" w:rsidR="00571346" w:rsidRPr="00E85EF4" w:rsidRDefault="00571346" w:rsidP="00571346">
            <w:pPr>
              <w:pStyle w:val="ENoteTableText"/>
              <w:rPr>
                <w:rFonts w:ascii="Arial" w:hAnsi="Arial" w:cs="Arial"/>
                <w:sz w:val="18"/>
                <w:szCs w:val="18"/>
              </w:rPr>
            </w:pPr>
          </w:p>
        </w:tc>
      </w:tr>
      <w:tr w:rsidR="00571346" w14:paraId="08FC5880" w14:textId="77777777" w:rsidTr="00D34EC1">
        <w:trPr>
          <w:cantSplit/>
        </w:trPr>
        <w:tc>
          <w:tcPr>
            <w:tcW w:w="1806" w:type="dxa"/>
            <w:shd w:val="clear" w:color="auto" w:fill="auto"/>
          </w:tcPr>
          <w:p w14:paraId="043CC9F1" w14:textId="77777777" w:rsidR="00571346" w:rsidRPr="00A43202" w:rsidRDefault="00571346" w:rsidP="00571346">
            <w:pPr>
              <w:rPr>
                <w:rFonts w:ascii="Arial" w:hAnsi="Arial" w:cs="Arial"/>
                <w:i/>
                <w:sz w:val="18"/>
                <w:szCs w:val="18"/>
              </w:rPr>
            </w:pPr>
            <w:r w:rsidRPr="00A43202">
              <w:rPr>
                <w:rFonts w:ascii="Arial" w:hAnsi="Arial" w:cs="Arial"/>
                <w:i/>
                <w:sz w:val="18"/>
                <w:szCs w:val="18"/>
              </w:rPr>
              <w:t xml:space="preserve">Veterans' Entitlements (Statements of Principles—Category 1B Stressor) Amendment </w:t>
            </w:r>
            <w:r w:rsidR="00383ECD" w:rsidRPr="00A43202">
              <w:rPr>
                <w:rFonts w:ascii="Arial" w:hAnsi="Arial" w:cs="Arial"/>
                <w:i/>
                <w:sz w:val="18"/>
                <w:szCs w:val="18"/>
              </w:rPr>
              <w:t>Determination 2018 (No. 87</w:t>
            </w:r>
            <w:r w:rsidRPr="00A43202">
              <w:rPr>
                <w:rFonts w:ascii="Arial" w:hAnsi="Arial" w:cs="Arial"/>
                <w:i/>
                <w:sz w:val="18"/>
                <w:szCs w:val="18"/>
              </w:rPr>
              <w:t xml:space="preserve"> of 2018)</w:t>
            </w:r>
          </w:p>
          <w:p w14:paraId="2B1BC372" w14:textId="77777777" w:rsidR="00571346" w:rsidRPr="00A43202" w:rsidRDefault="00571346" w:rsidP="00740D75">
            <w:pPr>
              <w:pStyle w:val="ENoteTableText"/>
              <w:rPr>
                <w:rFonts w:ascii="Arial" w:hAnsi="Arial" w:cs="Arial"/>
                <w:i/>
                <w:sz w:val="18"/>
                <w:szCs w:val="18"/>
              </w:rPr>
            </w:pPr>
          </w:p>
        </w:tc>
        <w:tc>
          <w:tcPr>
            <w:tcW w:w="1806" w:type="dxa"/>
            <w:shd w:val="clear" w:color="auto" w:fill="auto"/>
          </w:tcPr>
          <w:p w14:paraId="6325BC49" w14:textId="77777777" w:rsidR="00571346" w:rsidRDefault="00383ECD" w:rsidP="00740D75">
            <w:pPr>
              <w:pStyle w:val="TableOfStatRules"/>
              <w:rPr>
                <w:rFonts w:cs="Arial"/>
                <w:szCs w:val="18"/>
              </w:rPr>
            </w:pPr>
            <w:r>
              <w:rPr>
                <w:rFonts w:cs="Arial"/>
                <w:szCs w:val="18"/>
              </w:rPr>
              <w:t>28 August 2018</w:t>
            </w:r>
          </w:p>
          <w:p w14:paraId="39B52E7C" w14:textId="77777777" w:rsidR="00383ECD" w:rsidRDefault="00383ECD" w:rsidP="00740D75">
            <w:pPr>
              <w:pStyle w:val="TableOfStatRules"/>
              <w:rPr>
                <w:rFonts w:cs="Arial"/>
                <w:szCs w:val="18"/>
              </w:rPr>
            </w:pPr>
          </w:p>
          <w:p w14:paraId="76C52F73" w14:textId="77777777" w:rsidR="00383ECD" w:rsidRPr="00E85EF4" w:rsidRDefault="00383ECD" w:rsidP="00740D75">
            <w:pPr>
              <w:pStyle w:val="TableOfStatRules"/>
              <w:rPr>
                <w:rFonts w:cs="Arial"/>
                <w:szCs w:val="18"/>
              </w:rPr>
            </w:pPr>
            <w:r>
              <w:rPr>
                <w:rFonts w:cs="Arial"/>
                <w:szCs w:val="18"/>
              </w:rPr>
              <w:t>F2018L01188</w:t>
            </w:r>
          </w:p>
        </w:tc>
        <w:tc>
          <w:tcPr>
            <w:tcW w:w="1806" w:type="dxa"/>
            <w:shd w:val="clear" w:color="auto" w:fill="auto"/>
          </w:tcPr>
          <w:p w14:paraId="05BA37E8" w14:textId="77777777" w:rsidR="00571346" w:rsidRPr="00E85EF4" w:rsidRDefault="00383ECD" w:rsidP="00740D75">
            <w:pPr>
              <w:pStyle w:val="TableOfStatRules"/>
              <w:rPr>
                <w:rFonts w:cs="Arial"/>
                <w:szCs w:val="18"/>
              </w:rPr>
            </w:pPr>
            <w:r>
              <w:rPr>
                <w:rFonts w:cs="Arial"/>
                <w:szCs w:val="18"/>
              </w:rPr>
              <w:t>24 September 2018</w:t>
            </w:r>
          </w:p>
        </w:tc>
        <w:tc>
          <w:tcPr>
            <w:tcW w:w="1806" w:type="dxa"/>
            <w:shd w:val="clear" w:color="auto" w:fill="auto"/>
          </w:tcPr>
          <w:p w14:paraId="53FF6CC3" w14:textId="77777777" w:rsidR="00571346" w:rsidRPr="00E85EF4" w:rsidRDefault="00571346" w:rsidP="00740D75">
            <w:pPr>
              <w:pStyle w:val="ENoteTableText"/>
              <w:rPr>
                <w:rFonts w:ascii="Arial" w:hAnsi="Arial" w:cs="Arial"/>
                <w:sz w:val="18"/>
                <w:szCs w:val="18"/>
              </w:rPr>
            </w:pPr>
          </w:p>
        </w:tc>
      </w:tr>
      <w:tr w:rsidR="00D34EC1" w14:paraId="5B22A75E" w14:textId="77777777" w:rsidTr="000F386D">
        <w:trPr>
          <w:cantSplit/>
        </w:trPr>
        <w:tc>
          <w:tcPr>
            <w:tcW w:w="1806" w:type="dxa"/>
            <w:shd w:val="clear" w:color="auto" w:fill="auto"/>
          </w:tcPr>
          <w:p w14:paraId="53DBC9F1" w14:textId="77777777" w:rsidR="00D34EC1" w:rsidRPr="004B419C" w:rsidRDefault="00D34EC1" w:rsidP="00D34EC1">
            <w:pPr>
              <w:pStyle w:val="ENoteTableText"/>
              <w:rPr>
                <w:rFonts w:ascii="Arial" w:hAnsi="Arial" w:cs="Arial"/>
                <w:sz w:val="18"/>
                <w:szCs w:val="18"/>
              </w:rPr>
            </w:pPr>
            <w:r w:rsidRPr="004B419C">
              <w:rPr>
                <w:rFonts w:ascii="Arial" w:hAnsi="Arial" w:cs="Arial"/>
                <w:i/>
                <w:sz w:val="18"/>
                <w:szCs w:val="18"/>
              </w:rPr>
              <w:t xml:space="preserve">Amendment Statement of Principles concerning ischaemic heart disease (Balance of Probabilities) (No. </w:t>
            </w:r>
            <w:r w:rsidR="009C7B70" w:rsidRPr="004B419C">
              <w:rPr>
                <w:rFonts w:ascii="Arial" w:hAnsi="Arial" w:cs="Arial"/>
                <w:i/>
                <w:sz w:val="18"/>
                <w:szCs w:val="18"/>
              </w:rPr>
              <w:t>56</w:t>
            </w:r>
            <w:r w:rsidRPr="004B419C">
              <w:rPr>
                <w:rFonts w:ascii="Arial" w:hAnsi="Arial" w:cs="Arial"/>
                <w:i/>
                <w:sz w:val="18"/>
                <w:szCs w:val="18"/>
              </w:rPr>
              <w:t xml:space="preserve"> of 2021)</w:t>
            </w:r>
          </w:p>
          <w:p w14:paraId="31DEF92B" w14:textId="77777777" w:rsidR="00D34EC1" w:rsidRPr="004B419C" w:rsidRDefault="00D34EC1" w:rsidP="00571346">
            <w:pPr>
              <w:rPr>
                <w:rFonts w:ascii="Arial" w:hAnsi="Arial" w:cs="Arial"/>
                <w:i/>
                <w:sz w:val="18"/>
                <w:szCs w:val="18"/>
              </w:rPr>
            </w:pPr>
          </w:p>
        </w:tc>
        <w:tc>
          <w:tcPr>
            <w:tcW w:w="1806" w:type="dxa"/>
            <w:shd w:val="clear" w:color="auto" w:fill="auto"/>
          </w:tcPr>
          <w:p w14:paraId="5209BF8F" w14:textId="77777777" w:rsidR="00D34EC1" w:rsidRPr="004B419C" w:rsidRDefault="004B419C" w:rsidP="00740D75">
            <w:pPr>
              <w:pStyle w:val="TableOfStatRules"/>
              <w:rPr>
                <w:rFonts w:cs="Arial"/>
                <w:szCs w:val="18"/>
              </w:rPr>
            </w:pPr>
            <w:r w:rsidRPr="004B419C">
              <w:rPr>
                <w:rFonts w:cs="Arial"/>
                <w:szCs w:val="18"/>
              </w:rPr>
              <w:t>27 April 2021</w:t>
            </w:r>
          </w:p>
          <w:p w14:paraId="5B06C217" w14:textId="77777777" w:rsidR="004B419C" w:rsidRPr="004B419C" w:rsidRDefault="004B419C" w:rsidP="00740D75">
            <w:pPr>
              <w:pStyle w:val="TableOfStatRules"/>
              <w:rPr>
                <w:rFonts w:cs="Arial"/>
                <w:szCs w:val="18"/>
              </w:rPr>
            </w:pPr>
          </w:p>
          <w:p w14:paraId="2D50D0D6" w14:textId="77777777" w:rsidR="004B419C" w:rsidRPr="004B419C" w:rsidRDefault="004B419C" w:rsidP="00740D75">
            <w:pPr>
              <w:pStyle w:val="TableOfStatRules"/>
              <w:rPr>
                <w:rFonts w:cs="Arial"/>
                <w:szCs w:val="18"/>
              </w:rPr>
            </w:pPr>
            <w:r w:rsidRPr="004B419C">
              <w:rPr>
                <w:rFonts w:cs="Arial"/>
                <w:szCs w:val="18"/>
              </w:rPr>
              <w:t>F2021L00492</w:t>
            </w:r>
          </w:p>
        </w:tc>
        <w:tc>
          <w:tcPr>
            <w:tcW w:w="1806" w:type="dxa"/>
            <w:shd w:val="clear" w:color="auto" w:fill="auto"/>
          </w:tcPr>
          <w:p w14:paraId="10686B7A" w14:textId="77777777" w:rsidR="00D34EC1" w:rsidRDefault="004B419C" w:rsidP="00740D75">
            <w:pPr>
              <w:pStyle w:val="TableOfStatRules"/>
              <w:rPr>
                <w:rFonts w:cs="Arial"/>
                <w:szCs w:val="18"/>
              </w:rPr>
            </w:pPr>
            <w:r>
              <w:rPr>
                <w:rFonts w:cs="Arial"/>
                <w:szCs w:val="18"/>
              </w:rPr>
              <w:t>24 May 2021</w:t>
            </w:r>
          </w:p>
        </w:tc>
        <w:tc>
          <w:tcPr>
            <w:tcW w:w="1806" w:type="dxa"/>
            <w:shd w:val="clear" w:color="auto" w:fill="auto"/>
          </w:tcPr>
          <w:p w14:paraId="10EFD09C" w14:textId="77777777" w:rsidR="00D34EC1" w:rsidRPr="00E85EF4" w:rsidRDefault="00D34EC1" w:rsidP="00740D75">
            <w:pPr>
              <w:pStyle w:val="ENoteTableText"/>
              <w:rPr>
                <w:rFonts w:ascii="Arial" w:hAnsi="Arial" w:cs="Arial"/>
                <w:sz w:val="18"/>
                <w:szCs w:val="18"/>
              </w:rPr>
            </w:pPr>
          </w:p>
        </w:tc>
      </w:tr>
      <w:tr w:rsidR="003F19B0" w14:paraId="3C24A9B4" w14:textId="77777777" w:rsidTr="007C6773">
        <w:trPr>
          <w:cantSplit/>
        </w:trPr>
        <w:tc>
          <w:tcPr>
            <w:tcW w:w="1806" w:type="dxa"/>
            <w:tcBorders>
              <w:bottom w:val="single" w:sz="12" w:space="0" w:color="auto"/>
            </w:tcBorders>
            <w:shd w:val="clear" w:color="auto" w:fill="auto"/>
          </w:tcPr>
          <w:p w14:paraId="5B7BB1EA" w14:textId="77777777" w:rsidR="003F19B0" w:rsidRDefault="003F19B0" w:rsidP="00D34EC1">
            <w:pPr>
              <w:pStyle w:val="ENoteTableText"/>
              <w:rPr>
                <w:rFonts w:ascii="Arial" w:hAnsi="Arial" w:cs="Arial"/>
                <w:i/>
                <w:sz w:val="18"/>
                <w:szCs w:val="18"/>
              </w:rPr>
            </w:pPr>
            <w:r w:rsidRPr="003F19B0">
              <w:rPr>
                <w:rFonts w:ascii="Arial" w:hAnsi="Arial" w:cs="Arial"/>
                <w:i/>
                <w:sz w:val="18"/>
                <w:szCs w:val="18"/>
              </w:rPr>
              <w:lastRenderedPageBreak/>
              <w:t>Amendment Statement of Principles concerning ischaemic heart disease (Balance of Probabilities) (No. 98 of 2021)</w:t>
            </w:r>
          </w:p>
          <w:p w14:paraId="33654602" w14:textId="77777777" w:rsidR="003F19B0" w:rsidRPr="004B419C" w:rsidRDefault="003F19B0" w:rsidP="00D34EC1">
            <w:pPr>
              <w:pStyle w:val="ENoteTableText"/>
              <w:rPr>
                <w:rFonts w:ascii="Arial" w:hAnsi="Arial" w:cs="Arial"/>
                <w:i/>
                <w:sz w:val="18"/>
                <w:szCs w:val="18"/>
              </w:rPr>
            </w:pPr>
          </w:p>
        </w:tc>
        <w:tc>
          <w:tcPr>
            <w:tcW w:w="1806" w:type="dxa"/>
            <w:tcBorders>
              <w:bottom w:val="single" w:sz="12" w:space="0" w:color="auto"/>
            </w:tcBorders>
            <w:shd w:val="clear" w:color="auto" w:fill="auto"/>
          </w:tcPr>
          <w:p w14:paraId="4F3B9910" w14:textId="77777777" w:rsidR="003F19B0" w:rsidRDefault="003F19B0" w:rsidP="00740D75">
            <w:pPr>
              <w:pStyle w:val="TableOfStatRules"/>
              <w:rPr>
                <w:rFonts w:cs="Arial"/>
                <w:szCs w:val="18"/>
              </w:rPr>
            </w:pPr>
            <w:r>
              <w:rPr>
                <w:rFonts w:cs="Arial"/>
                <w:szCs w:val="18"/>
              </w:rPr>
              <w:t>23 August 2021</w:t>
            </w:r>
          </w:p>
          <w:p w14:paraId="3C6BC897" w14:textId="77777777" w:rsidR="003F19B0" w:rsidRDefault="003F19B0" w:rsidP="00740D75">
            <w:pPr>
              <w:pStyle w:val="TableOfStatRules"/>
              <w:rPr>
                <w:rFonts w:cs="Arial"/>
                <w:szCs w:val="18"/>
              </w:rPr>
            </w:pPr>
          </w:p>
          <w:p w14:paraId="0DFB112A" w14:textId="77777777" w:rsidR="003F19B0" w:rsidRPr="004B419C" w:rsidRDefault="003F19B0" w:rsidP="00740D75">
            <w:pPr>
              <w:pStyle w:val="TableOfStatRules"/>
              <w:rPr>
                <w:rFonts w:cs="Arial"/>
                <w:szCs w:val="18"/>
              </w:rPr>
            </w:pPr>
            <w:r>
              <w:rPr>
                <w:rFonts w:cs="Arial"/>
                <w:szCs w:val="18"/>
              </w:rPr>
              <w:t>F2021L01168</w:t>
            </w:r>
          </w:p>
        </w:tc>
        <w:tc>
          <w:tcPr>
            <w:tcW w:w="1806" w:type="dxa"/>
            <w:tcBorders>
              <w:bottom w:val="single" w:sz="12" w:space="0" w:color="auto"/>
            </w:tcBorders>
            <w:shd w:val="clear" w:color="auto" w:fill="auto"/>
          </w:tcPr>
          <w:p w14:paraId="73CE3698" w14:textId="77777777" w:rsidR="003F19B0" w:rsidRDefault="003F19B0" w:rsidP="00740D75">
            <w:pPr>
              <w:pStyle w:val="TableOfStatRules"/>
              <w:rPr>
                <w:rFonts w:cs="Arial"/>
                <w:szCs w:val="18"/>
              </w:rPr>
            </w:pPr>
            <w:r>
              <w:rPr>
                <w:rFonts w:cs="Arial"/>
                <w:szCs w:val="18"/>
              </w:rPr>
              <w:t>20 September 2021</w:t>
            </w:r>
          </w:p>
        </w:tc>
        <w:tc>
          <w:tcPr>
            <w:tcW w:w="1806" w:type="dxa"/>
            <w:tcBorders>
              <w:bottom w:val="single" w:sz="12" w:space="0" w:color="auto"/>
            </w:tcBorders>
            <w:shd w:val="clear" w:color="auto" w:fill="auto"/>
          </w:tcPr>
          <w:p w14:paraId="49116A37" w14:textId="77777777" w:rsidR="003F19B0" w:rsidRPr="00E85EF4" w:rsidRDefault="003F19B0" w:rsidP="00740D75">
            <w:pPr>
              <w:pStyle w:val="ENoteTableText"/>
              <w:rPr>
                <w:rFonts w:ascii="Arial" w:hAnsi="Arial" w:cs="Arial"/>
                <w:sz w:val="18"/>
                <w:szCs w:val="18"/>
              </w:rPr>
            </w:pPr>
          </w:p>
        </w:tc>
      </w:tr>
    </w:tbl>
    <w:p w14:paraId="658F438B" w14:textId="77777777" w:rsidR="00307068" w:rsidRDefault="00307068" w:rsidP="00307068"/>
    <w:p w14:paraId="441F0D94" w14:textId="77777777" w:rsidR="00307068" w:rsidRDefault="00307068" w:rsidP="00307068">
      <w:pPr>
        <w:pStyle w:val="ENotesHeading2"/>
        <w:pageBreakBefore/>
      </w:pPr>
      <w:bookmarkStart w:id="38" w:name="_Toc82415628"/>
      <w:r>
        <w:lastRenderedPageBreak/>
        <w:t>Endnote 4—Amendment history</w:t>
      </w:r>
      <w:bookmarkEnd w:id="38"/>
    </w:p>
    <w:p w14:paraId="7658B7AF" w14:textId="77777777"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14:paraId="77ACAE5E" w14:textId="77777777" w:rsidTr="00740D75">
        <w:trPr>
          <w:cantSplit/>
          <w:tblHeader/>
        </w:trPr>
        <w:tc>
          <w:tcPr>
            <w:tcW w:w="2139" w:type="dxa"/>
            <w:tcBorders>
              <w:top w:val="single" w:sz="12" w:space="0" w:color="auto"/>
              <w:bottom w:val="single" w:sz="12" w:space="0" w:color="auto"/>
            </w:tcBorders>
            <w:shd w:val="clear" w:color="auto" w:fill="auto"/>
          </w:tcPr>
          <w:p w14:paraId="448BBB5F" w14:textId="77777777" w:rsidR="00307068" w:rsidRPr="00E117A3" w:rsidRDefault="00307068" w:rsidP="00740D75">
            <w:pPr>
              <w:pStyle w:val="ENoteTableHeading"/>
            </w:pPr>
            <w:r w:rsidRPr="00E117A3">
              <w:t>Provision affected</w:t>
            </w:r>
          </w:p>
        </w:tc>
        <w:tc>
          <w:tcPr>
            <w:tcW w:w="4943" w:type="dxa"/>
            <w:tcBorders>
              <w:top w:val="single" w:sz="12" w:space="0" w:color="auto"/>
              <w:bottom w:val="single" w:sz="12" w:space="0" w:color="auto"/>
            </w:tcBorders>
            <w:shd w:val="clear" w:color="auto" w:fill="auto"/>
          </w:tcPr>
          <w:p w14:paraId="3F9FFCA9" w14:textId="77777777" w:rsidR="00307068" w:rsidRPr="00E117A3" w:rsidRDefault="00307068" w:rsidP="00740D75">
            <w:pPr>
              <w:pStyle w:val="ENoteTableHeading"/>
            </w:pPr>
            <w:r w:rsidRPr="00E117A3">
              <w:t>How affected</w:t>
            </w:r>
          </w:p>
        </w:tc>
      </w:tr>
      <w:tr w:rsidR="00120C3F" w:rsidRPr="00E117A3" w14:paraId="76CA3462" w14:textId="77777777" w:rsidTr="00740D75">
        <w:trPr>
          <w:cantSplit/>
        </w:trPr>
        <w:tc>
          <w:tcPr>
            <w:tcW w:w="2139" w:type="dxa"/>
            <w:tcBorders>
              <w:top w:val="single" w:sz="12" w:space="0" w:color="auto"/>
            </w:tcBorders>
            <w:shd w:val="clear" w:color="auto" w:fill="auto"/>
          </w:tcPr>
          <w:p w14:paraId="36AA3739" w14:textId="77777777" w:rsidR="00EC375E" w:rsidRDefault="00EC375E" w:rsidP="00120C3F">
            <w:pPr>
              <w:pStyle w:val="TableOfAmend"/>
              <w:spacing w:line="240" w:lineRule="atLeast"/>
              <w:ind w:left="0" w:right="0" w:firstLine="0"/>
              <w:rPr>
                <w:rFonts w:cs="Arial"/>
                <w:noProof w:val="0"/>
                <w:szCs w:val="18"/>
                <w:lang w:eastAsia="en-US"/>
              </w:rPr>
            </w:pPr>
            <w:r>
              <w:rPr>
                <w:rFonts w:cs="Arial"/>
                <w:szCs w:val="18"/>
                <w:lang w:eastAsia="en-US"/>
              </w:rPr>
              <w:t>Section 2……………….</w:t>
            </w:r>
          </w:p>
          <w:p w14:paraId="3B154EEA" w14:textId="77777777" w:rsidR="00EC375E" w:rsidRDefault="001D51B0" w:rsidP="00120C3F">
            <w:pPr>
              <w:pStyle w:val="TableOfAmend"/>
              <w:spacing w:line="240" w:lineRule="atLeast"/>
              <w:ind w:left="0" w:right="0" w:firstLine="0"/>
              <w:rPr>
                <w:rFonts w:cs="Arial"/>
                <w:noProof w:val="0"/>
                <w:szCs w:val="18"/>
                <w:lang w:eastAsia="en-US"/>
              </w:rPr>
            </w:pPr>
            <w:r>
              <w:rPr>
                <w:rFonts w:cs="Arial"/>
                <w:szCs w:val="18"/>
                <w:lang w:eastAsia="en-US"/>
              </w:rPr>
              <w:t>Section 4………………</w:t>
            </w:r>
          </w:p>
          <w:p w14:paraId="3B812C3E" w14:textId="77777777" w:rsidR="00120C3F" w:rsidRDefault="00120C3F" w:rsidP="00120C3F">
            <w:pPr>
              <w:pStyle w:val="TableOfAmend"/>
              <w:spacing w:line="240" w:lineRule="atLeast"/>
              <w:ind w:left="0" w:right="0" w:firstLine="0"/>
            </w:pPr>
            <w:r w:rsidRPr="001E01C7">
              <w:rPr>
                <w:rFonts w:cs="Arial"/>
                <w:noProof w:val="0"/>
                <w:szCs w:val="18"/>
                <w:lang w:eastAsia="en-US"/>
              </w:rPr>
              <w:t xml:space="preserve">Schedule 1 – Dictionary </w:t>
            </w:r>
            <w:r w:rsidR="00F005DA">
              <w:rPr>
                <w:rFonts w:cs="Arial"/>
                <w:noProof w:val="0"/>
                <w:szCs w:val="18"/>
                <w:lang w:eastAsia="en-US"/>
              </w:rPr>
              <w:t>– cumulative equivalent dose</w:t>
            </w:r>
            <w:r w:rsidRPr="00F005DA">
              <w:rPr>
                <w:rFonts w:cs="Arial"/>
                <w:noProof w:val="0"/>
                <w:szCs w:val="18"/>
                <w:lang w:eastAsia="en-US"/>
              </w:rPr>
              <w:t>………</w:t>
            </w:r>
            <w:r w:rsidR="00F005DA">
              <w:t>…………….</w:t>
            </w:r>
          </w:p>
        </w:tc>
        <w:tc>
          <w:tcPr>
            <w:tcW w:w="4943" w:type="dxa"/>
            <w:tcBorders>
              <w:top w:val="single" w:sz="12" w:space="0" w:color="auto"/>
            </w:tcBorders>
            <w:shd w:val="clear" w:color="auto" w:fill="auto"/>
          </w:tcPr>
          <w:p w14:paraId="658B1A11" w14:textId="77777777" w:rsidR="00EC375E" w:rsidRDefault="001D51B0" w:rsidP="00120C3F">
            <w:pPr>
              <w:pStyle w:val="TableOfAmend"/>
            </w:pPr>
            <w:r>
              <w:rPr>
                <w:rFonts w:cs="Arial"/>
                <w:szCs w:val="18"/>
                <w:lang w:eastAsia="en-US"/>
              </w:rPr>
              <w:t>rep LA s 48D</w:t>
            </w:r>
          </w:p>
          <w:p w14:paraId="2473EC53" w14:textId="77777777" w:rsidR="00EC375E" w:rsidRDefault="001D51B0" w:rsidP="00EC375E">
            <w:pPr>
              <w:pStyle w:val="TableOfAmend"/>
              <w:spacing w:line="240" w:lineRule="atLeast"/>
              <w:ind w:left="0" w:right="0" w:firstLine="0"/>
            </w:pPr>
            <w:r>
              <w:rPr>
                <w:rFonts w:cs="Arial"/>
                <w:szCs w:val="18"/>
                <w:lang w:eastAsia="en-US"/>
              </w:rPr>
              <w:t>rep LA s 48C</w:t>
            </w:r>
          </w:p>
          <w:p w14:paraId="0E3DE015" w14:textId="77777777" w:rsidR="00120C3F" w:rsidRDefault="00120C3F" w:rsidP="00120C3F">
            <w:pPr>
              <w:pStyle w:val="TableOfAmend"/>
            </w:pPr>
            <w:r>
              <w:t>rs. No. 58 of 2017</w:t>
            </w:r>
          </w:p>
        </w:tc>
      </w:tr>
      <w:tr w:rsidR="00120C3F" w14:paraId="2A39943A" w14:textId="77777777" w:rsidTr="00740D75">
        <w:trPr>
          <w:cantSplit/>
        </w:trPr>
        <w:tc>
          <w:tcPr>
            <w:tcW w:w="2139" w:type="dxa"/>
            <w:shd w:val="clear" w:color="auto" w:fill="auto"/>
          </w:tcPr>
          <w:p w14:paraId="46487AA1" w14:textId="77777777" w:rsidR="00120C3F" w:rsidRDefault="00120C3F" w:rsidP="00120C3F">
            <w:pPr>
              <w:pStyle w:val="ENoteTableText"/>
              <w:rPr>
                <w:rFonts w:ascii="Arial" w:hAnsi="Arial" w:cs="Arial"/>
                <w:sz w:val="18"/>
                <w:szCs w:val="18"/>
                <w:lang w:eastAsia="en-US"/>
              </w:rPr>
            </w:pPr>
            <w:r>
              <w:rPr>
                <w:rFonts w:ascii="Arial" w:hAnsi="Arial" w:cs="Arial"/>
                <w:sz w:val="18"/>
                <w:szCs w:val="18"/>
                <w:lang w:eastAsia="en-US"/>
              </w:rPr>
              <w:t>Schedule 1 – Dictionary – category 1B stressor..</w:t>
            </w:r>
          </w:p>
        </w:tc>
        <w:tc>
          <w:tcPr>
            <w:tcW w:w="4943" w:type="dxa"/>
            <w:shd w:val="clear" w:color="auto" w:fill="auto"/>
          </w:tcPr>
          <w:p w14:paraId="65954309" w14:textId="77777777" w:rsidR="00120C3F" w:rsidRDefault="00383ECD" w:rsidP="00383ECD">
            <w:pPr>
              <w:pStyle w:val="ENoteTableText"/>
              <w:rPr>
                <w:rFonts w:ascii="Arial" w:hAnsi="Arial" w:cs="Arial"/>
                <w:sz w:val="18"/>
                <w:szCs w:val="18"/>
                <w:lang w:eastAsia="en-US"/>
              </w:rPr>
            </w:pPr>
            <w:r>
              <w:rPr>
                <w:rFonts w:ascii="Arial" w:hAnsi="Arial" w:cs="Arial"/>
                <w:sz w:val="18"/>
                <w:szCs w:val="18"/>
                <w:lang w:eastAsia="en-US"/>
              </w:rPr>
              <w:t>rs. No. 87</w:t>
            </w:r>
            <w:r w:rsidR="00120C3F">
              <w:rPr>
                <w:rFonts w:ascii="Arial" w:hAnsi="Arial" w:cs="Arial"/>
                <w:sz w:val="18"/>
                <w:szCs w:val="18"/>
                <w:lang w:eastAsia="en-US"/>
              </w:rPr>
              <w:t xml:space="preserve"> of 2018</w:t>
            </w:r>
          </w:p>
        </w:tc>
      </w:tr>
      <w:tr w:rsidR="00120C3F" w14:paraId="7F851984" w14:textId="77777777" w:rsidTr="00740D75">
        <w:trPr>
          <w:cantSplit/>
        </w:trPr>
        <w:tc>
          <w:tcPr>
            <w:tcW w:w="2139" w:type="dxa"/>
            <w:shd w:val="clear" w:color="auto" w:fill="auto"/>
          </w:tcPr>
          <w:p w14:paraId="7DF83462" w14:textId="77777777" w:rsidR="00120C3F" w:rsidRDefault="00120C3F" w:rsidP="00120C3F">
            <w:pPr>
              <w:pStyle w:val="ENoteTableText"/>
              <w:rPr>
                <w:rFonts w:ascii="Arial" w:hAnsi="Arial" w:cs="Arial"/>
                <w:sz w:val="18"/>
                <w:szCs w:val="18"/>
                <w:lang w:eastAsia="en-US"/>
              </w:rPr>
            </w:pPr>
            <w:r>
              <w:rPr>
                <w:rFonts w:ascii="Arial" w:hAnsi="Arial" w:cs="Arial"/>
                <w:sz w:val="18"/>
                <w:szCs w:val="18"/>
                <w:lang w:eastAsia="en-US"/>
              </w:rPr>
              <w:t>Schedule 1 – Dictionary – eyewitness…………...</w:t>
            </w:r>
          </w:p>
        </w:tc>
        <w:tc>
          <w:tcPr>
            <w:tcW w:w="4943" w:type="dxa"/>
            <w:shd w:val="clear" w:color="auto" w:fill="auto"/>
          </w:tcPr>
          <w:p w14:paraId="35FE8019" w14:textId="77777777" w:rsidR="00120C3F" w:rsidRDefault="00383ECD" w:rsidP="00120C3F">
            <w:pPr>
              <w:pStyle w:val="ENoteTableText"/>
              <w:rPr>
                <w:rFonts w:ascii="Arial" w:hAnsi="Arial" w:cs="Arial"/>
                <w:sz w:val="18"/>
                <w:szCs w:val="18"/>
                <w:lang w:eastAsia="en-US"/>
              </w:rPr>
            </w:pPr>
            <w:r>
              <w:rPr>
                <w:rFonts w:ascii="Arial" w:hAnsi="Arial" w:cs="Arial"/>
                <w:sz w:val="18"/>
                <w:szCs w:val="18"/>
                <w:lang w:eastAsia="en-US"/>
              </w:rPr>
              <w:t>rs. No. 87</w:t>
            </w:r>
            <w:r w:rsidR="00120C3F">
              <w:rPr>
                <w:rFonts w:ascii="Arial" w:hAnsi="Arial" w:cs="Arial"/>
                <w:sz w:val="18"/>
                <w:szCs w:val="18"/>
                <w:lang w:eastAsia="en-US"/>
              </w:rPr>
              <w:t xml:space="preserve"> of 2018</w:t>
            </w:r>
          </w:p>
        </w:tc>
      </w:tr>
      <w:tr w:rsidR="00120C3F" w14:paraId="042B5994" w14:textId="77777777" w:rsidTr="00D34EC1">
        <w:trPr>
          <w:cantSplit/>
        </w:trPr>
        <w:tc>
          <w:tcPr>
            <w:tcW w:w="2139" w:type="dxa"/>
            <w:shd w:val="clear" w:color="auto" w:fill="auto"/>
          </w:tcPr>
          <w:p w14:paraId="3030E65F" w14:textId="77777777" w:rsidR="00120C3F" w:rsidRDefault="00120C3F" w:rsidP="00120C3F">
            <w:pPr>
              <w:pStyle w:val="ENoteTableText"/>
              <w:rPr>
                <w:rFonts w:ascii="Arial" w:hAnsi="Arial" w:cs="Arial"/>
                <w:sz w:val="18"/>
                <w:szCs w:val="18"/>
                <w:lang w:eastAsia="en-US"/>
              </w:rPr>
            </w:pPr>
            <w:r>
              <w:rPr>
                <w:rFonts w:ascii="Arial" w:hAnsi="Arial" w:cs="Arial"/>
                <w:sz w:val="18"/>
                <w:szCs w:val="18"/>
                <w:lang w:eastAsia="en-US"/>
              </w:rPr>
              <w:t>Schedule 1 – Dictionary – corpse………….……..</w:t>
            </w:r>
          </w:p>
        </w:tc>
        <w:tc>
          <w:tcPr>
            <w:tcW w:w="4943" w:type="dxa"/>
            <w:shd w:val="clear" w:color="auto" w:fill="auto"/>
          </w:tcPr>
          <w:p w14:paraId="5F02A972" w14:textId="77777777" w:rsidR="00120C3F" w:rsidRDefault="00383ECD" w:rsidP="00120C3F">
            <w:pPr>
              <w:pStyle w:val="ENoteTableText"/>
              <w:rPr>
                <w:rFonts w:ascii="Arial" w:hAnsi="Arial" w:cs="Arial"/>
                <w:sz w:val="18"/>
                <w:szCs w:val="18"/>
                <w:lang w:eastAsia="en-US"/>
              </w:rPr>
            </w:pPr>
            <w:r>
              <w:rPr>
                <w:rFonts w:ascii="Arial" w:hAnsi="Arial" w:cs="Arial"/>
                <w:sz w:val="18"/>
                <w:szCs w:val="18"/>
                <w:lang w:eastAsia="en-US"/>
              </w:rPr>
              <w:t>ad. No. 87</w:t>
            </w:r>
            <w:r w:rsidR="00120C3F">
              <w:rPr>
                <w:rFonts w:ascii="Arial" w:hAnsi="Arial" w:cs="Arial"/>
                <w:sz w:val="18"/>
                <w:szCs w:val="18"/>
                <w:lang w:eastAsia="en-US"/>
              </w:rPr>
              <w:t xml:space="preserve"> of 2018</w:t>
            </w:r>
          </w:p>
        </w:tc>
      </w:tr>
      <w:tr w:rsidR="00D34EC1" w14:paraId="2C95E745" w14:textId="77777777" w:rsidTr="00D34EC1">
        <w:trPr>
          <w:cantSplit/>
        </w:trPr>
        <w:tc>
          <w:tcPr>
            <w:tcW w:w="2139" w:type="dxa"/>
            <w:shd w:val="clear" w:color="auto" w:fill="auto"/>
          </w:tcPr>
          <w:p w14:paraId="0E182A1B" w14:textId="77777777" w:rsidR="00D34EC1" w:rsidRDefault="00542A1F" w:rsidP="00120C3F">
            <w:pPr>
              <w:pStyle w:val="ENoteTableText"/>
              <w:rPr>
                <w:rFonts w:ascii="Arial" w:hAnsi="Arial" w:cs="Arial"/>
                <w:sz w:val="18"/>
                <w:szCs w:val="18"/>
                <w:lang w:eastAsia="en-US"/>
              </w:rPr>
            </w:pPr>
            <w:r>
              <w:rPr>
                <w:rFonts w:ascii="Arial" w:hAnsi="Arial" w:cs="Arial"/>
                <w:sz w:val="18"/>
                <w:szCs w:val="18"/>
                <w:lang w:eastAsia="en-US"/>
              </w:rPr>
              <w:t xml:space="preserve">Subsection </w:t>
            </w:r>
            <w:r w:rsidR="00A026F9">
              <w:rPr>
                <w:rFonts w:ascii="Arial" w:hAnsi="Arial" w:cs="Arial"/>
                <w:sz w:val="18"/>
                <w:szCs w:val="18"/>
                <w:lang w:eastAsia="en-US"/>
              </w:rPr>
              <w:t>9(33)…...</w:t>
            </w:r>
            <w:r w:rsidR="008145B3">
              <w:rPr>
                <w:rFonts w:ascii="Arial" w:hAnsi="Arial" w:cs="Arial"/>
                <w:sz w:val="18"/>
                <w:szCs w:val="18"/>
                <w:lang w:eastAsia="en-US"/>
              </w:rPr>
              <w:t>….</w:t>
            </w:r>
          </w:p>
        </w:tc>
        <w:tc>
          <w:tcPr>
            <w:tcW w:w="4943" w:type="dxa"/>
            <w:shd w:val="clear" w:color="auto" w:fill="auto"/>
          </w:tcPr>
          <w:p w14:paraId="50140F25" w14:textId="77777777" w:rsidR="00D34EC1" w:rsidRDefault="00107CC3" w:rsidP="00107CC3">
            <w:pPr>
              <w:pStyle w:val="ENoteTableText"/>
              <w:rPr>
                <w:rFonts w:ascii="Arial" w:hAnsi="Arial" w:cs="Arial"/>
                <w:sz w:val="18"/>
                <w:szCs w:val="18"/>
                <w:lang w:eastAsia="en-US"/>
              </w:rPr>
            </w:pPr>
            <w:r>
              <w:rPr>
                <w:rFonts w:ascii="Arial" w:hAnsi="Arial" w:cs="Arial"/>
                <w:sz w:val="18"/>
                <w:szCs w:val="18"/>
                <w:lang w:eastAsia="en-US"/>
              </w:rPr>
              <w:t>am No. 56</w:t>
            </w:r>
            <w:r w:rsidR="008145B3">
              <w:rPr>
                <w:rFonts w:ascii="Arial" w:hAnsi="Arial" w:cs="Arial"/>
                <w:sz w:val="18"/>
                <w:szCs w:val="18"/>
                <w:lang w:eastAsia="en-US"/>
              </w:rPr>
              <w:t xml:space="preserve"> of 2021</w:t>
            </w:r>
          </w:p>
        </w:tc>
      </w:tr>
      <w:tr w:rsidR="00D34EC1" w14:paraId="7D095D8E" w14:textId="77777777" w:rsidTr="00A43202">
        <w:trPr>
          <w:cantSplit/>
        </w:trPr>
        <w:tc>
          <w:tcPr>
            <w:tcW w:w="2139" w:type="dxa"/>
            <w:shd w:val="clear" w:color="auto" w:fill="auto"/>
          </w:tcPr>
          <w:p w14:paraId="0DD5F9F7" w14:textId="77777777" w:rsidR="00D34EC1" w:rsidRDefault="00542A1F" w:rsidP="00A026F9">
            <w:pPr>
              <w:pStyle w:val="ENoteTableText"/>
              <w:rPr>
                <w:rFonts w:ascii="Arial" w:hAnsi="Arial" w:cs="Arial"/>
                <w:sz w:val="18"/>
                <w:szCs w:val="18"/>
                <w:lang w:eastAsia="en-US"/>
              </w:rPr>
            </w:pPr>
            <w:r>
              <w:rPr>
                <w:rFonts w:ascii="Arial" w:hAnsi="Arial" w:cs="Arial"/>
                <w:sz w:val="18"/>
                <w:szCs w:val="18"/>
                <w:lang w:eastAsia="en-US"/>
              </w:rPr>
              <w:t xml:space="preserve">Subsection </w:t>
            </w:r>
            <w:r w:rsidR="00107CC3">
              <w:rPr>
                <w:rFonts w:ascii="Arial" w:hAnsi="Arial" w:cs="Arial"/>
                <w:sz w:val="18"/>
                <w:szCs w:val="18"/>
                <w:lang w:eastAsia="en-US"/>
              </w:rPr>
              <w:t>9(66</w:t>
            </w:r>
            <w:r w:rsidR="008145B3">
              <w:rPr>
                <w:rFonts w:ascii="Arial" w:hAnsi="Arial" w:cs="Arial"/>
                <w:sz w:val="18"/>
                <w:szCs w:val="18"/>
                <w:lang w:eastAsia="en-US"/>
              </w:rPr>
              <w:t>)……</w:t>
            </w:r>
            <w:r w:rsidR="00A026F9">
              <w:rPr>
                <w:rFonts w:ascii="Arial" w:hAnsi="Arial" w:cs="Arial"/>
                <w:sz w:val="18"/>
                <w:szCs w:val="18"/>
                <w:lang w:eastAsia="en-US"/>
              </w:rPr>
              <w:t>..</w:t>
            </w:r>
            <w:r w:rsidR="008145B3">
              <w:rPr>
                <w:rFonts w:ascii="Arial" w:hAnsi="Arial" w:cs="Arial"/>
                <w:sz w:val="18"/>
                <w:szCs w:val="18"/>
                <w:lang w:eastAsia="en-US"/>
              </w:rPr>
              <w:t>..</w:t>
            </w:r>
          </w:p>
        </w:tc>
        <w:tc>
          <w:tcPr>
            <w:tcW w:w="4943" w:type="dxa"/>
            <w:shd w:val="clear" w:color="auto" w:fill="auto"/>
          </w:tcPr>
          <w:p w14:paraId="64E33F89" w14:textId="77777777" w:rsidR="00D34EC1" w:rsidRDefault="00107CC3" w:rsidP="00120C3F">
            <w:pPr>
              <w:pStyle w:val="ENoteTableText"/>
              <w:rPr>
                <w:rFonts w:ascii="Arial" w:hAnsi="Arial" w:cs="Arial"/>
                <w:sz w:val="18"/>
                <w:szCs w:val="18"/>
                <w:lang w:eastAsia="en-US"/>
              </w:rPr>
            </w:pPr>
            <w:r>
              <w:rPr>
                <w:rFonts w:ascii="Arial" w:hAnsi="Arial" w:cs="Arial"/>
                <w:sz w:val="18"/>
                <w:szCs w:val="18"/>
                <w:lang w:eastAsia="en-US"/>
              </w:rPr>
              <w:t>am No. 56</w:t>
            </w:r>
            <w:r w:rsidR="008145B3">
              <w:rPr>
                <w:rFonts w:ascii="Arial" w:hAnsi="Arial" w:cs="Arial"/>
                <w:sz w:val="18"/>
                <w:szCs w:val="18"/>
                <w:lang w:eastAsia="en-US"/>
              </w:rPr>
              <w:t xml:space="preserve"> of 2021</w:t>
            </w:r>
          </w:p>
        </w:tc>
      </w:tr>
      <w:tr w:rsidR="003F19B0" w14:paraId="2BD0A61E" w14:textId="77777777" w:rsidTr="00A43202">
        <w:trPr>
          <w:cantSplit/>
        </w:trPr>
        <w:tc>
          <w:tcPr>
            <w:tcW w:w="2139" w:type="dxa"/>
            <w:shd w:val="clear" w:color="auto" w:fill="auto"/>
          </w:tcPr>
          <w:p w14:paraId="6B571B47" w14:textId="02D43E32" w:rsidR="003F19B0" w:rsidRDefault="00A43202" w:rsidP="00A026F9">
            <w:pPr>
              <w:pStyle w:val="ENoteTableText"/>
              <w:rPr>
                <w:rFonts w:ascii="Arial" w:hAnsi="Arial" w:cs="Arial"/>
                <w:sz w:val="18"/>
                <w:szCs w:val="18"/>
                <w:lang w:eastAsia="en-US"/>
              </w:rPr>
            </w:pPr>
            <w:r>
              <w:rPr>
                <w:rFonts w:ascii="Arial" w:hAnsi="Arial" w:cs="Arial"/>
                <w:sz w:val="18"/>
                <w:szCs w:val="18"/>
                <w:lang w:eastAsia="en-US"/>
              </w:rPr>
              <w:t>Subsection 9(32)…...….</w:t>
            </w:r>
          </w:p>
        </w:tc>
        <w:tc>
          <w:tcPr>
            <w:tcW w:w="4943" w:type="dxa"/>
            <w:shd w:val="clear" w:color="auto" w:fill="auto"/>
          </w:tcPr>
          <w:p w14:paraId="07BE5507" w14:textId="77777777" w:rsidR="003F19B0" w:rsidRDefault="003F19B0" w:rsidP="00120C3F">
            <w:pPr>
              <w:pStyle w:val="ENoteTableText"/>
              <w:rPr>
                <w:rFonts w:ascii="Arial" w:hAnsi="Arial" w:cs="Arial"/>
                <w:sz w:val="18"/>
                <w:szCs w:val="18"/>
                <w:lang w:eastAsia="en-US"/>
              </w:rPr>
            </w:pPr>
            <w:r>
              <w:rPr>
                <w:rFonts w:ascii="Arial" w:hAnsi="Arial" w:cs="Arial"/>
                <w:sz w:val="18"/>
                <w:szCs w:val="18"/>
                <w:lang w:eastAsia="en-US"/>
              </w:rPr>
              <w:t>rs No. 98 of 2021</w:t>
            </w:r>
          </w:p>
        </w:tc>
      </w:tr>
      <w:tr w:rsidR="003F19B0" w14:paraId="02709691" w14:textId="77777777" w:rsidTr="00A43202">
        <w:trPr>
          <w:cantSplit/>
        </w:trPr>
        <w:tc>
          <w:tcPr>
            <w:tcW w:w="2139" w:type="dxa"/>
            <w:shd w:val="clear" w:color="auto" w:fill="auto"/>
          </w:tcPr>
          <w:p w14:paraId="7E8185B1" w14:textId="05A88B7A" w:rsidR="003F19B0" w:rsidRDefault="00A43202" w:rsidP="00A026F9">
            <w:pPr>
              <w:pStyle w:val="ENoteTableText"/>
              <w:rPr>
                <w:rFonts w:ascii="Arial" w:hAnsi="Arial" w:cs="Arial"/>
                <w:sz w:val="18"/>
                <w:szCs w:val="18"/>
                <w:lang w:eastAsia="en-US"/>
              </w:rPr>
            </w:pPr>
            <w:r>
              <w:rPr>
                <w:rFonts w:ascii="Arial" w:hAnsi="Arial" w:cs="Arial"/>
                <w:sz w:val="18"/>
                <w:szCs w:val="18"/>
                <w:lang w:eastAsia="en-US"/>
              </w:rPr>
              <w:t>Subsection 9(65)…...….</w:t>
            </w:r>
          </w:p>
        </w:tc>
        <w:tc>
          <w:tcPr>
            <w:tcW w:w="4943" w:type="dxa"/>
            <w:shd w:val="clear" w:color="auto" w:fill="auto"/>
          </w:tcPr>
          <w:p w14:paraId="2D59D7E3" w14:textId="77777777" w:rsidR="00A43202" w:rsidRDefault="00A43202" w:rsidP="00A43202">
            <w:pPr>
              <w:pStyle w:val="ENoteTableText"/>
              <w:rPr>
                <w:rFonts w:ascii="Arial" w:hAnsi="Arial" w:cs="Arial"/>
                <w:sz w:val="18"/>
                <w:szCs w:val="18"/>
                <w:lang w:eastAsia="en-US"/>
              </w:rPr>
            </w:pPr>
            <w:r>
              <w:rPr>
                <w:rFonts w:ascii="Arial" w:hAnsi="Arial" w:cs="Arial"/>
                <w:sz w:val="18"/>
                <w:szCs w:val="18"/>
                <w:lang w:eastAsia="en-US"/>
              </w:rPr>
              <w:t>rs No. 98 of 2021</w:t>
            </w:r>
          </w:p>
          <w:p w14:paraId="49F2CB5D" w14:textId="6ABBFBD9" w:rsidR="003F19B0" w:rsidRDefault="00A43202" w:rsidP="00A43202">
            <w:pPr>
              <w:pStyle w:val="ENoteTableText"/>
              <w:rPr>
                <w:rFonts w:ascii="Arial" w:hAnsi="Arial" w:cs="Arial"/>
                <w:sz w:val="18"/>
                <w:szCs w:val="18"/>
                <w:lang w:eastAsia="en-US"/>
              </w:rPr>
            </w:pPr>
            <w:r>
              <w:rPr>
                <w:rFonts w:ascii="Arial" w:hAnsi="Arial" w:cs="Arial"/>
                <w:sz w:val="18"/>
                <w:szCs w:val="18"/>
                <w:lang w:eastAsia="en-US"/>
              </w:rPr>
              <w:t>ed C4</w:t>
            </w:r>
          </w:p>
        </w:tc>
      </w:tr>
      <w:tr w:rsidR="003F19B0" w14:paraId="4E6F4371" w14:textId="77777777" w:rsidTr="00A43202">
        <w:trPr>
          <w:cantSplit/>
        </w:trPr>
        <w:tc>
          <w:tcPr>
            <w:tcW w:w="2139" w:type="dxa"/>
            <w:shd w:val="clear" w:color="auto" w:fill="auto"/>
          </w:tcPr>
          <w:p w14:paraId="344CDBBE" w14:textId="77777777" w:rsidR="003F19B0" w:rsidRDefault="003F19B0" w:rsidP="00A026F9">
            <w:pPr>
              <w:pStyle w:val="ENoteTableText"/>
              <w:rPr>
                <w:rFonts w:ascii="Arial" w:hAnsi="Arial" w:cs="Arial"/>
                <w:sz w:val="18"/>
                <w:szCs w:val="18"/>
                <w:lang w:eastAsia="en-US"/>
              </w:rPr>
            </w:pPr>
            <w:r w:rsidRPr="003F19B0">
              <w:rPr>
                <w:rFonts w:ascii="Arial" w:hAnsi="Arial" w:cs="Arial"/>
                <w:sz w:val="18"/>
                <w:szCs w:val="18"/>
                <w:lang w:eastAsia="en-US"/>
              </w:rPr>
              <w:t>Schedule 1 – Dictionary –</w:t>
            </w:r>
            <w:r>
              <w:rPr>
                <w:rFonts w:ascii="Arial" w:hAnsi="Arial" w:cs="Arial"/>
                <w:sz w:val="18"/>
                <w:szCs w:val="18"/>
                <w:lang w:eastAsia="en-US"/>
              </w:rPr>
              <w:t xml:space="preserve"> </w:t>
            </w:r>
            <w:r w:rsidRPr="003F19B0">
              <w:rPr>
                <w:rFonts w:ascii="Arial" w:hAnsi="Arial" w:cs="Arial"/>
                <w:sz w:val="18"/>
                <w:szCs w:val="18"/>
                <w:lang w:eastAsia="en-US"/>
              </w:rPr>
              <w:t>specified autoimmune collagen vascular disease</w:t>
            </w:r>
            <w:r>
              <w:rPr>
                <w:rFonts w:ascii="Arial" w:hAnsi="Arial" w:cs="Arial"/>
                <w:sz w:val="18"/>
                <w:szCs w:val="18"/>
                <w:lang w:eastAsia="en-US"/>
              </w:rPr>
              <w:t>..........................</w:t>
            </w:r>
          </w:p>
        </w:tc>
        <w:tc>
          <w:tcPr>
            <w:tcW w:w="4943" w:type="dxa"/>
            <w:shd w:val="clear" w:color="auto" w:fill="auto"/>
          </w:tcPr>
          <w:p w14:paraId="0396E22B" w14:textId="170FED0A" w:rsidR="00A43202" w:rsidRDefault="003F19B0" w:rsidP="00A43202">
            <w:pPr>
              <w:pStyle w:val="ENoteTableText"/>
              <w:rPr>
                <w:rFonts w:ascii="Arial" w:hAnsi="Arial" w:cs="Arial"/>
                <w:sz w:val="18"/>
                <w:szCs w:val="18"/>
                <w:lang w:eastAsia="en-US"/>
              </w:rPr>
            </w:pPr>
            <w:r>
              <w:rPr>
                <w:rFonts w:ascii="Arial" w:hAnsi="Arial" w:cs="Arial"/>
                <w:sz w:val="18"/>
                <w:szCs w:val="18"/>
                <w:lang w:eastAsia="en-US"/>
              </w:rPr>
              <w:t>rep No. 98 of 2021</w:t>
            </w:r>
          </w:p>
        </w:tc>
      </w:tr>
      <w:tr w:rsidR="003F19B0" w14:paraId="348A2ADA" w14:textId="77777777" w:rsidTr="00740D75">
        <w:trPr>
          <w:cantSplit/>
        </w:trPr>
        <w:tc>
          <w:tcPr>
            <w:tcW w:w="2139" w:type="dxa"/>
            <w:tcBorders>
              <w:bottom w:val="single" w:sz="12" w:space="0" w:color="auto"/>
            </w:tcBorders>
            <w:shd w:val="clear" w:color="auto" w:fill="auto"/>
          </w:tcPr>
          <w:p w14:paraId="1D7B2C41" w14:textId="77777777" w:rsidR="003F19B0" w:rsidRPr="003F19B0" w:rsidRDefault="003F19B0" w:rsidP="00A026F9">
            <w:pPr>
              <w:pStyle w:val="ENoteTableText"/>
              <w:rPr>
                <w:rFonts w:ascii="Arial" w:hAnsi="Arial" w:cs="Arial"/>
                <w:sz w:val="18"/>
                <w:szCs w:val="18"/>
                <w:lang w:eastAsia="en-US"/>
              </w:rPr>
            </w:pPr>
            <w:r w:rsidRPr="003F19B0">
              <w:rPr>
                <w:rFonts w:ascii="Arial" w:hAnsi="Arial" w:cs="Arial"/>
                <w:sz w:val="18"/>
                <w:szCs w:val="18"/>
                <w:lang w:eastAsia="en-US"/>
              </w:rPr>
              <w:t>Schedule 1 – Dictionary –</w:t>
            </w:r>
            <w:r>
              <w:rPr>
                <w:rFonts w:ascii="Arial" w:hAnsi="Arial" w:cs="Arial"/>
                <w:sz w:val="18"/>
                <w:szCs w:val="18"/>
                <w:lang w:eastAsia="en-US"/>
              </w:rPr>
              <w:t xml:space="preserve"> </w:t>
            </w:r>
            <w:r w:rsidRPr="003F19B0">
              <w:rPr>
                <w:rFonts w:ascii="Arial" w:hAnsi="Arial" w:cs="Arial"/>
                <w:sz w:val="18"/>
                <w:szCs w:val="18"/>
                <w:lang w:eastAsia="en-US"/>
              </w:rPr>
              <w:t>specified list of autoimmune diseases</w:t>
            </w:r>
            <w:r>
              <w:rPr>
                <w:rFonts w:ascii="Arial" w:hAnsi="Arial" w:cs="Arial"/>
                <w:sz w:val="18"/>
                <w:szCs w:val="18"/>
                <w:lang w:eastAsia="en-US"/>
              </w:rPr>
              <w:t>...</w:t>
            </w:r>
          </w:p>
        </w:tc>
        <w:tc>
          <w:tcPr>
            <w:tcW w:w="4943" w:type="dxa"/>
            <w:tcBorders>
              <w:bottom w:val="single" w:sz="12" w:space="0" w:color="auto"/>
            </w:tcBorders>
            <w:shd w:val="clear" w:color="auto" w:fill="auto"/>
          </w:tcPr>
          <w:p w14:paraId="195D8A2A" w14:textId="77777777" w:rsidR="003F19B0" w:rsidRDefault="003F19B0" w:rsidP="00120C3F">
            <w:pPr>
              <w:pStyle w:val="ENoteTableText"/>
              <w:rPr>
                <w:rFonts w:ascii="Arial" w:hAnsi="Arial" w:cs="Arial"/>
                <w:sz w:val="18"/>
                <w:szCs w:val="18"/>
                <w:lang w:eastAsia="en-US"/>
              </w:rPr>
            </w:pPr>
            <w:r>
              <w:rPr>
                <w:rFonts w:ascii="Arial" w:hAnsi="Arial" w:cs="Arial"/>
                <w:sz w:val="18"/>
                <w:szCs w:val="18"/>
                <w:lang w:eastAsia="en-US"/>
              </w:rPr>
              <w:t>ad No. 98 of 2021</w:t>
            </w:r>
          </w:p>
        </w:tc>
      </w:tr>
    </w:tbl>
    <w:p w14:paraId="339AAC83" w14:textId="77777777" w:rsidR="00307068" w:rsidRDefault="00307068" w:rsidP="00307068">
      <w:pPr>
        <w:pStyle w:val="Tabletext"/>
      </w:pPr>
    </w:p>
    <w:p w14:paraId="4FD8E3B9" w14:textId="77777777" w:rsidR="003E4074" w:rsidRPr="00F2598C" w:rsidRDefault="003E4074" w:rsidP="007D1524">
      <w:pPr>
        <w:pStyle w:val="ENotesHeading2"/>
        <w:pageBreakBefore/>
        <w:outlineLvl w:val="9"/>
      </w:pPr>
      <w:bookmarkStart w:id="39" w:name="_Toc82415629"/>
      <w:r w:rsidRPr="00F2598C">
        <w:lastRenderedPageBreak/>
        <w:t>Endnote 5—Editorial changes</w:t>
      </w:r>
      <w:bookmarkEnd w:id="39"/>
    </w:p>
    <w:p w14:paraId="4EA50AA5" w14:textId="77777777" w:rsidR="003E4074" w:rsidRDefault="003E4074" w:rsidP="007D1524">
      <w:pPr>
        <w:spacing w:after="240"/>
      </w:pPr>
      <w:r w:rsidRPr="00F2598C">
        <w:t xml:space="preserve">In preparing this compilation for registration, </w:t>
      </w:r>
      <w:r>
        <w:t xml:space="preserve">the following kinds of </w:t>
      </w:r>
      <w:r w:rsidRPr="00F2598C">
        <w:t>editorial change</w:t>
      </w:r>
      <w:r>
        <w:t>(</w:t>
      </w:r>
      <w:r w:rsidRPr="00F2598C">
        <w:t>s</w:t>
      </w:r>
      <w:r>
        <w:t>)</w:t>
      </w:r>
      <w:r w:rsidRPr="00F2598C">
        <w:t xml:space="preserve"> were made under the </w:t>
      </w:r>
      <w:r w:rsidRPr="00F2598C">
        <w:rPr>
          <w:i/>
        </w:rPr>
        <w:t>Legislation Act 2003</w:t>
      </w:r>
      <w:r w:rsidRPr="00F2598C">
        <w:t>.</w:t>
      </w:r>
    </w:p>
    <w:p w14:paraId="2C963F00" w14:textId="77777777" w:rsidR="003E4074" w:rsidRPr="004549F1" w:rsidRDefault="003E4074" w:rsidP="007D1524">
      <w:pPr>
        <w:spacing w:after="240"/>
        <w:rPr>
          <w:b/>
          <w:sz w:val="24"/>
          <w:szCs w:val="24"/>
        </w:rPr>
      </w:pPr>
      <w:r>
        <w:rPr>
          <w:b/>
          <w:sz w:val="24"/>
          <w:szCs w:val="24"/>
        </w:rPr>
        <w:t>S</w:t>
      </w:r>
      <w:r w:rsidRPr="003E4074">
        <w:rPr>
          <w:b/>
          <w:sz w:val="24"/>
          <w:szCs w:val="24"/>
        </w:rPr>
        <w:t>ubsection 9(65)</w:t>
      </w:r>
    </w:p>
    <w:p w14:paraId="1AFB9B6C" w14:textId="77777777" w:rsidR="003E4074" w:rsidRPr="004549F1" w:rsidRDefault="003E4074" w:rsidP="007D1524">
      <w:pPr>
        <w:spacing w:after="240"/>
        <w:rPr>
          <w:b/>
        </w:rPr>
      </w:pPr>
      <w:r w:rsidRPr="004549F1">
        <w:rPr>
          <w:b/>
        </w:rPr>
        <w:t>Kind of editorial change</w:t>
      </w:r>
    </w:p>
    <w:p w14:paraId="41864F75" w14:textId="77777777" w:rsidR="003E4074" w:rsidRPr="00515877" w:rsidRDefault="003E4074" w:rsidP="007D1524">
      <w:pPr>
        <w:spacing w:after="240"/>
      </w:pPr>
      <w:r w:rsidRPr="003E4074">
        <w:t>Give effect to the misdescribed amendment as intended</w:t>
      </w:r>
    </w:p>
    <w:p w14:paraId="58A31172" w14:textId="77777777" w:rsidR="003E4074" w:rsidRPr="004549F1" w:rsidRDefault="003E4074" w:rsidP="007D1524">
      <w:pPr>
        <w:spacing w:after="240"/>
        <w:rPr>
          <w:b/>
        </w:rPr>
      </w:pPr>
      <w:r w:rsidRPr="004549F1">
        <w:rPr>
          <w:b/>
        </w:rPr>
        <w:t>Details of editorial change</w:t>
      </w:r>
    </w:p>
    <w:p w14:paraId="02E1295F" w14:textId="77777777" w:rsidR="003E4074" w:rsidRDefault="003E4074" w:rsidP="007D1524">
      <w:pPr>
        <w:spacing w:after="240"/>
      </w:pPr>
      <w:r>
        <w:t xml:space="preserve">Section 4 of the </w:t>
      </w:r>
      <w:r w:rsidRPr="00A43202">
        <w:rPr>
          <w:i/>
        </w:rPr>
        <w:t>Amendment Statement of Principles concerning ischaemic heart disease (Balance of Probabilities) (No. 98 of 2021)</w:t>
      </w:r>
      <w:r>
        <w:t xml:space="preserve"> provides</w:t>
      </w:r>
      <w:r w:rsidR="00561E09">
        <w:t>, in part,</w:t>
      </w:r>
      <w:r>
        <w:t xml:space="preserve"> as follows:</w:t>
      </w:r>
    </w:p>
    <w:p w14:paraId="12FCC4A8" w14:textId="77777777" w:rsidR="00561E09" w:rsidRPr="00561E09" w:rsidRDefault="00561E09" w:rsidP="00561E09">
      <w:pPr>
        <w:spacing w:before="200" w:line="280" w:lineRule="atLeast"/>
        <w:ind w:left="907" w:hanging="567"/>
        <w:outlineLvl w:val="1"/>
        <w:rPr>
          <w:rFonts w:eastAsia="Calibri" w:cs="Times New Roman"/>
          <w:b/>
          <w:sz w:val="24"/>
          <w:szCs w:val="24"/>
        </w:rPr>
      </w:pPr>
      <w:bookmarkStart w:id="40" w:name="_Hlk82013618"/>
      <w:r w:rsidRPr="00561E09">
        <w:rPr>
          <w:rFonts w:eastAsia="Calibri" w:cs="Times New Roman"/>
          <w:b/>
          <w:sz w:val="24"/>
          <w:szCs w:val="24"/>
        </w:rPr>
        <w:t>4</w:t>
      </w:r>
      <w:r w:rsidRPr="00561E09">
        <w:rPr>
          <w:rFonts w:eastAsia="Calibri" w:cs="Times New Roman"/>
          <w:b/>
          <w:sz w:val="24"/>
          <w:szCs w:val="24"/>
        </w:rPr>
        <w:tab/>
        <w:t>Amendment</w:t>
      </w:r>
    </w:p>
    <w:p w14:paraId="06111BC8" w14:textId="77777777" w:rsidR="00561E09" w:rsidRPr="00561E09" w:rsidRDefault="00561E09" w:rsidP="00A31C9C">
      <w:pPr>
        <w:spacing w:before="180" w:after="240" w:line="240" w:lineRule="auto"/>
        <w:ind w:left="907"/>
        <w:rPr>
          <w:rFonts w:eastAsia="Times New Roman" w:cs="Times New Roman"/>
          <w:sz w:val="24"/>
          <w:szCs w:val="24"/>
          <w:lang w:eastAsia="en-AU"/>
        </w:rPr>
      </w:pPr>
      <w:r w:rsidRPr="00561E09">
        <w:rPr>
          <w:rFonts w:eastAsia="Times New Roman" w:cs="Times New Roman"/>
          <w:sz w:val="24"/>
          <w:szCs w:val="24"/>
          <w:lang w:eastAsia="en-AU"/>
        </w:rPr>
        <w:t xml:space="preserve">The Statement of Principles concerning </w:t>
      </w:r>
      <w:r w:rsidRPr="00561E09">
        <w:rPr>
          <w:rFonts w:eastAsia="Times New Roman" w:cs="Times New Roman"/>
          <w:i/>
          <w:sz w:val="24"/>
          <w:szCs w:val="24"/>
          <w:lang w:eastAsia="en-AU"/>
        </w:rPr>
        <w:t>ischaemic heart disease (Balance of Probabilities)</w:t>
      </w:r>
      <w:r w:rsidRPr="00561E09">
        <w:rPr>
          <w:rFonts w:eastAsia="Times New Roman" w:cs="Times New Roman"/>
          <w:sz w:val="24"/>
          <w:szCs w:val="24"/>
          <w:lang w:eastAsia="en-AU"/>
        </w:rPr>
        <w:t xml:space="preserve"> (No. 2 of 2016) (Federal Register of Legislation No. F2016L00003) is amended in the following manner:</w:t>
      </w:r>
    </w:p>
    <w:tbl>
      <w:tblPr>
        <w:tblStyle w:val="TableGrid3"/>
        <w:tblW w:w="0" w:type="auto"/>
        <w:tblInd w:w="988" w:type="dxa"/>
        <w:tblLook w:val="04A0" w:firstRow="1" w:lastRow="0" w:firstColumn="1" w:lastColumn="0" w:noHBand="0" w:noVBand="1"/>
      </w:tblPr>
      <w:tblGrid>
        <w:gridCol w:w="1559"/>
        <w:gridCol w:w="5756"/>
      </w:tblGrid>
      <w:tr w:rsidR="00561E09" w:rsidRPr="00561E09" w14:paraId="4A09923E" w14:textId="77777777" w:rsidTr="007D1524">
        <w:tc>
          <w:tcPr>
            <w:tcW w:w="1559" w:type="dxa"/>
          </w:tcPr>
          <w:p w14:paraId="59637B5B" w14:textId="77777777" w:rsidR="00561E09" w:rsidRPr="00561E09" w:rsidRDefault="00561E09" w:rsidP="00561E09">
            <w:pPr>
              <w:tabs>
                <w:tab w:val="left" w:pos="567"/>
              </w:tabs>
              <w:spacing w:before="60" w:after="60" w:line="240" w:lineRule="atLeast"/>
              <w:jc w:val="center"/>
              <w:rPr>
                <w:rFonts w:eastAsia="Times New Roman"/>
                <w:b/>
                <w:sz w:val="24"/>
                <w:szCs w:val="24"/>
              </w:rPr>
            </w:pPr>
            <w:r w:rsidRPr="00561E09">
              <w:rPr>
                <w:rFonts w:eastAsia="Times New Roman"/>
                <w:b/>
                <w:sz w:val="24"/>
                <w:szCs w:val="24"/>
              </w:rPr>
              <w:t>Section</w:t>
            </w:r>
          </w:p>
        </w:tc>
        <w:tc>
          <w:tcPr>
            <w:tcW w:w="5756" w:type="dxa"/>
          </w:tcPr>
          <w:p w14:paraId="588038A2" w14:textId="77777777" w:rsidR="00561E09" w:rsidRPr="00561E09" w:rsidRDefault="00561E09" w:rsidP="00561E09">
            <w:pPr>
              <w:tabs>
                <w:tab w:val="left" w:pos="567"/>
              </w:tabs>
              <w:spacing w:before="60" w:after="60" w:line="240" w:lineRule="atLeast"/>
              <w:jc w:val="center"/>
              <w:rPr>
                <w:rFonts w:eastAsia="Times New Roman"/>
                <w:b/>
                <w:sz w:val="24"/>
                <w:szCs w:val="24"/>
              </w:rPr>
            </w:pPr>
            <w:r w:rsidRPr="00561E09">
              <w:rPr>
                <w:rFonts w:eastAsia="Times New Roman"/>
                <w:b/>
                <w:sz w:val="24"/>
                <w:szCs w:val="24"/>
              </w:rPr>
              <w:t>Amendment</w:t>
            </w:r>
          </w:p>
        </w:tc>
      </w:tr>
      <w:tr w:rsidR="00561E09" w:rsidRPr="00561E09" w14:paraId="22D49FBF" w14:textId="77777777" w:rsidTr="007D1524">
        <w:tc>
          <w:tcPr>
            <w:tcW w:w="1559" w:type="dxa"/>
          </w:tcPr>
          <w:p w14:paraId="6C3C23DF" w14:textId="77777777" w:rsidR="00561E09" w:rsidRPr="00561E09" w:rsidRDefault="00561E09" w:rsidP="00561E09">
            <w:pPr>
              <w:tabs>
                <w:tab w:val="left" w:pos="567"/>
              </w:tabs>
              <w:spacing w:before="60" w:after="60" w:line="240" w:lineRule="atLeast"/>
              <w:rPr>
                <w:rFonts w:eastAsia="Times New Roman"/>
                <w:i/>
                <w:sz w:val="24"/>
                <w:szCs w:val="24"/>
              </w:rPr>
            </w:pPr>
            <w:r w:rsidRPr="00561E09">
              <w:rPr>
                <w:rFonts w:eastAsia="Times New Roman"/>
                <w:i/>
                <w:sz w:val="24"/>
                <w:szCs w:val="24"/>
              </w:rPr>
              <w:t>9(65)</w:t>
            </w:r>
          </w:p>
        </w:tc>
        <w:tc>
          <w:tcPr>
            <w:tcW w:w="5756" w:type="dxa"/>
          </w:tcPr>
          <w:p w14:paraId="5A390990" w14:textId="77777777" w:rsidR="00561E09" w:rsidRPr="00561E09" w:rsidRDefault="00561E09" w:rsidP="00561E09">
            <w:pPr>
              <w:autoSpaceDE w:val="0"/>
              <w:autoSpaceDN w:val="0"/>
              <w:adjustRightInd w:val="0"/>
              <w:spacing w:after="60"/>
              <w:jc w:val="both"/>
              <w:rPr>
                <w:rFonts w:cs="Arial"/>
                <w:i/>
                <w:sz w:val="24"/>
                <w:szCs w:val="24"/>
              </w:rPr>
            </w:pPr>
            <w:r w:rsidRPr="00561E09">
              <w:rPr>
                <w:i/>
                <w:sz w:val="24"/>
                <w:szCs w:val="24"/>
              </w:rPr>
              <w:t>Replace the existing factor in subsection 9(32) with the following</w:t>
            </w:r>
            <w:r w:rsidRPr="00561E09">
              <w:rPr>
                <w:sz w:val="24"/>
                <w:szCs w:val="24"/>
              </w:rPr>
              <w:t>:</w:t>
            </w:r>
          </w:p>
          <w:p w14:paraId="5930B459" w14:textId="77777777" w:rsidR="00561E09" w:rsidRPr="00561E09" w:rsidRDefault="00561E09" w:rsidP="00561E09">
            <w:pPr>
              <w:tabs>
                <w:tab w:val="num" w:pos="601"/>
              </w:tabs>
              <w:autoSpaceDE w:val="0"/>
              <w:autoSpaceDN w:val="0"/>
              <w:adjustRightInd w:val="0"/>
              <w:spacing w:after="60"/>
              <w:jc w:val="both"/>
              <w:rPr>
                <w:sz w:val="24"/>
                <w:szCs w:val="24"/>
              </w:rPr>
            </w:pPr>
            <w:bookmarkStart w:id="41" w:name="_Hlk81905120"/>
            <w:r w:rsidRPr="00561E09">
              <w:rPr>
                <w:rFonts w:cs="Arial"/>
                <w:sz w:val="24"/>
                <w:szCs w:val="24"/>
              </w:rPr>
              <w:t xml:space="preserve">having an autoimmune disease from the specified list of autoimmune diseases at the time of the clinical worsening of ischaemic heart disease; </w:t>
            </w:r>
          </w:p>
          <w:p w14:paraId="3C83AEC5" w14:textId="77777777" w:rsidR="00561E09" w:rsidRPr="00561E09" w:rsidRDefault="00561E09" w:rsidP="00561E09">
            <w:pPr>
              <w:autoSpaceDE w:val="0"/>
              <w:autoSpaceDN w:val="0"/>
              <w:adjustRightInd w:val="0"/>
              <w:spacing w:after="60"/>
              <w:ind w:left="567" w:hanging="567"/>
              <w:jc w:val="both"/>
              <w:rPr>
                <w:i/>
                <w:sz w:val="24"/>
                <w:szCs w:val="24"/>
              </w:rPr>
            </w:pPr>
            <w:r w:rsidRPr="00561E09">
              <w:rPr>
                <w:sz w:val="18"/>
                <w:szCs w:val="18"/>
              </w:rPr>
              <w:t xml:space="preserve">Note: </w:t>
            </w:r>
            <w:r w:rsidRPr="00561E09">
              <w:rPr>
                <w:b/>
                <w:bCs/>
                <w:i/>
                <w:iCs/>
                <w:sz w:val="18"/>
                <w:szCs w:val="18"/>
              </w:rPr>
              <w:t xml:space="preserve">specified list of autoimmune diseases </w:t>
            </w:r>
            <w:r w:rsidRPr="00561E09">
              <w:rPr>
                <w:sz w:val="18"/>
                <w:szCs w:val="18"/>
              </w:rPr>
              <w:t>is defined in the Schedule 1 - Dictionary.</w:t>
            </w:r>
            <w:bookmarkEnd w:id="41"/>
          </w:p>
        </w:tc>
      </w:tr>
    </w:tbl>
    <w:bookmarkEnd w:id="40"/>
    <w:p w14:paraId="5201369B" w14:textId="77777777" w:rsidR="00BF207D" w:rsidRDefault="00BF207D" w:rsidP="003E4074">
      <w:pPr>
        <w:spacing w:before="240"/>
      </w:pPr>
      <w:r>
        <w:t>The instruction in the column headed “</w:t>
      </w:r>
      <w:r w:rsidRPr="00A43202">
        <w:rPr>
          <w:b/>
        </w:rPr>
        <w:t>Amendment</w:t>
      </w:r>
      <w:r>
        <w:t>” refers to subsection 9(32) rather than subsection 9(65).</w:t>
      </w:r>
    </w:p>
    <w:p w14:paraId="1398B872" w14:textId="77777777" w:rsidR="003E4074" w:rsidRDefault="003E4074" w:rsidP="00A43202">
      <w:pPr>
        <w:spacing w:before="240"/>
      </w:pPr>
      <w:r>
        <w:t xml:space="preserve">This compilation was editorially changed to </w:t>
      </w:r>
      <w:r w:rsidR="00561E09">
        <w:t>apply the amendment to subsection 9(</w:t>
      </w:r>
      <w:r w:rsidR="008311BC">
        <w:t>6</w:t>
      </w:r>
      <w:r w:rsidR="00561E09">
        <w:t xml:space="preserve">5) and </w:t>
      </w:r>
      <w:r>
        <w:t>give effect to the misdescribed amendment as intended.</w:t>
      </w:r>
    </w:p>
    <w:p w14:paraId="64E8A29C" w14:textId="77777777" w:rsidR="003E4074" w:rsidRDefault="003E4074" w:rsidP="00307068">
      <w:pPr>
        <w:sectPr w:rsidR="003E4074" w:rsidSect="00A05575">
          <w:headerReference w:type="even" r:id="rId25"/>
          <w:headerReference w:type="default" r:id="rId26"/>
          <w:footerReference w:type="even" r:id="rId27"/>
          <w:footerReference w:type="default" r:id="rId28"/>
          <w:pgSz w:w="11907" w:h="16839" w:code="9"/>
          <w:pgMar w:top="1440" w:right="1797" w:bottom="1440" w:left="1797" w:header="720" w:footer="709" w:gutter="0"/>
          <w:cols w:space="708"/>
          <w:docGrid w:linePitch="360"/>
        </w:sectPr>
      </w:pPr>
    </w:p>
    <w:p w14:paraId="4BB33986" w14:textId="77777777" w:rsidR="00307068" w:rsidRPr="00152412" w:rsidRDefault="00307068" w:rsidP="00DF6D7F"/>
    <w:sectPr w:rsidR="00307068" w:rsidRPr="00152412" w:rsidSect="00A05575">
      <w:footerReference w:type="even" r:id="rId29"/>
      <w:footerReference w:type="default" r:id="rId30"/>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0D11B" w14:textId="77777777" w:rsidR="00AF0F13" w:rsidRDefault="00AF0F13" w:rsidP="008E17F3">
      <w:pPr>
        <w:spacing w:line="240" w:lineRule="auto"/>
      </w:pPr>
      <w:r>
        <w:separator/>
      </w:r>
    </w:p>
  </w:endnote>
  <w:endnote w:type="continuationSeparator" w:id="0">
    <w:p w14:paraId="1D973D76" w14:textId="77777777" w:rsidR="00AF0F13" w:rsidRDefault="00AF0F13"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C043" w14:textId="77777777" w:rsidR="00AF0F13" w:rsidRDefault="00AF0F13" w:rsidP="00740D75">
    <w:pPr>
      <w:pStyle w:val="Footer"/>
      <w:pBdr>
        <w:top w:val="single" w:sz="4" w:space="1"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168A" w14:textId="77777777" w:rsidR="00AF0F13" w:rsidRPr="00E33C1C" w:rsidRDefault="00AF0F13" w:rsidP="00740D7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AF0F13" w14:paraId="5202A0B0" w14:textId="77777777" w:rsidTr="00740D75">
      <w:tc>
        <w:tcPr>
          <w:tcW w:w="851" w:type="dxa"/>
          <w:tcBorders>
            <w:top w:val="nil"/>
            <w:left w:val="nil"/>
            <w:bottom w:val="nil"/>
            <w:right w:val="nil"/>
          </w:tcBorders>
        </w:tcPr>
        <w:p w14:paraId="29D879D6" w14:textId="77777777" w:rsidR="00AF0F13" w:rsidRDefault="00AF0F13" w:rsidP="00B71882">
          <w:pPr>
            <w:spacing w:line="0" w:lineRule="atLeast"/>
            <w:rPr>
              <w:sz w:val="18"/>
            </w:rPr>
          </w:pPr>
        </w:p>
      </w:tc>
      <w:tc>
        <w:tcPr>
          <w:tcW w:w="6762" w:type="dxa"/>
          <w:gridSpan w:val="3"/>
          <w:tcBorders>
            <w:top w:val="nil"/>
            <w:left w:val="nil"/>
            <w:bottom w:val="nil"/>
            <w:right w:val="nil"/>
          </w:tcBorders>
        </w:tcPr>
        <w:p w14:paraId="70C6C814" w14:textId="77777777" w:rsidR="00AF0F13" w:rsidRPr="00AD2D4B" w:rsidRDefault="00AF0F13" w:rsidP="00B71882">
          <w:pPr>
            <w:spacing w:line="0" w:lineRule="atLeast"/>
            <w:jc w:val="center"/>
            <w:rPr>
              <w:i/>
              <w:sz w:val="18"/>
              <w:szCs w:val="18"/>
            </w:rPr>
          </w:pPr>
          <w:r w:rsidRPr="00AD2D4B">
            <w:rPr>
              <w:i/>
              <w:sz w:val="18"/>
              <w:szCs w:val="18"/>
            </w:rPr>
            <w:t xml:space="preserve">Statement of Principles concerning </w:t>
          </w:r>
        </w:p>
      </w:tc>
      <w:tc>
        <w:tcPr>
          <w:tcW w:w="700" w:type="dxa"/>
          <w:tcBorders>
            <w:top w:val="nil"/>
            <w:left w:val="nil"/>
            <w:bottom w:val="nil"/>
            <w:right w:val="nil"/>
          </w:tcBorders>
        </w:tcPr>
        <w:p w14:paraId="14F69018" w14:textId="77777777" w:rsidR="00AF0F13" w:rsidRDefault="00AF0F13" w:rsidP="00B7188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r>
    <w:tr w:rsidR="00AF0F13" w14:paraId="0300EB93"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14:paraId="49DB7413" w14:textId="77777777" w:rsidR="00AF0F13" w:rsidRPr="007E56FF" w:rsidRDefault="00AF0F13" w:rsidP="00B71882">
          <w:pPr>
            <w:jc w:val="center"/>
            <w:rPr>
              <w:i/>
              <w:sz w:val="18"/>
            </w:rPr>
          </w:pPr>
          <w:r>
            <w:rPr>
              <w:i/>
              <w:sz w:val="18"/>
              <w:szCs w:val="18"/>
            </w:rPr>
            <w:t>Ischaemic Heart Disease (Balance of Probabilities) (No. 2</w:t>
          </w:r>
          <w:r w:rsidRPr="002F13FE">
            <w:rPr>
              <w:i/>
              <w:sz w:val="18"/>
              <w:szCs w:val="18"/>
            </w:rPr>
            <w:t xml:space="preserve"> of </w:t>
          </w:r>
          <w:r>
            <w:rPr>
              <w:i/>
              <w:sz w:val="18"/>
              <w:szCs w:val="18"/>
            </w:rPr>
            <w:t>2016)</w:t>
          </w:r>
        </w:p>
      </w:tc>
    </w:tr>
    <w:tr w:rsidR="00AF0F13" w14:paraId="7E406BA8"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14:paraId="555A24BE" w14:textId="77777777" w:rsidR="00AF0F13" w:rsidRPr="007E56FF" w:rsidRDefault="00AF0F13" w:rsidP="00B71882">
          <w:pPr>
            <w:jc w:val="center"/>
            <w:rPr>
              <w:i/>
              <w:sz w:val="18"/>
            </w:rPr>
          </w:pPr>
          <w:r w:rsidRPr="007E56FF">
            <w:rPr>
              <w:i/>
              <w:sz w:val="18"/>
            </w:rPr>
            <w:t>Veterans' Entitlements Act 1986</w:t>
          </w:r>
        </w:p>
      </w:tc>
    </w:tr>
    <w:tr w:rsidR="00AF0F13" w:rsidRPr="00130F37" w14:paraId="296BA3E2"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14:paraId="086F0CB0" w14:textId="2E95435D" w:rsidR="00AF0F13" w:rsidRPr="00130F37" w:rsidRDefault="00AF0F13" w:rsidP="00B71882">
          <w:pPr>
            <w:spacing w:before="120"/>
            <w:rPr>
              <w:sz w:val="16"/>
              <w:szCs w:val="16"/>
            </w:rPr>
          </w:pPr>
          <w:r w:rsidRPr="00130F37">
            <w:rPr>
              <w:sz w:val="16"/>
              <w:szCs w:val="16"/>
            </w:rPr>
            <w:t xml:space="preserve">Compilation No. </w:t>
          </w:r>
          <w:r>
            <w:rPr>
              <w:sz w:val="16"/>
              <w:szCs w:val="16"/>
            </w:rPr>
            <w:t>4</w:t>
          </w:r>
        </w:p>
      </w:tc>
      <w:tc>
        <w:tcPr>
          <w:tcW w:w="2859" w:type="dxa"/>
        </w:tcPr>
        <w:p w14:paraId="27466AC5" w14:textId="77777777" w:rsidR="00AF0F13" w:rsidRPr="00130F37" w:rsidRDefault="00AF0F13" w:rsidP="00B71882">
          <w:pPr>
            <w:spacing w:before="120"/>
            <w:jc w:val="center"/>
            <w:rPr>
              <w:sz w:val="16"/>
              <w:szCs w:val="16"/>
            </w:rPr>
          </w:pPr>
        </w:p>
      </w:tc>
      <w:tc>
        <w:tcPr>
          <w:tcW w:w="3297" w:type="dxa"/>
          <w:gridSpan w:val="2"/>
        </w:tcPr>
        <w:p w14:paraId="537ACF32" w14:textId="2F46123D" w:rsidR="00AF0F13" w:rsidRPr="00130F37" w:rsidRDefault="00AF0F13" w:rsidP="00C456E3">
          <w:pPr>
            <w:spacing w:before="120"/>
            <w:jc w:val="right"/>
            <w:rPr>
              <w:sz w:val="16"/>
              <w:szCs w:val="16"/>
            </w:rPr>
          </w:pPr>
          <w:r w:rsidRPr="00130F37">
            <w:rPr>
              <w:sz w:val="16"/>
              <w:szCs w:val="16"/>
            </w:rPr>
            <w:t xml:space="preserve">Compilation date: </w:t>
          </w:r>
          <w:r>
            <w:rPr>
              <w:sz w:val="16"/>
              <w:szCs w:val="16"/>
            </w:rPr>
            <w:t>20/09/2021</w:t>
          </w:r>
        </w:p>
      </w:tc>
    </w:tr>
  </w:tbl>
  <w:p w14:paraId="217ACC1A" w14:textId="77777777" w:rsidR="00AF0F13" w:rsidRPr="00ED79B6" w:rsidRDefault="00AF0F13" w:rsidP="00740D75">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BDF1" w14:textId="1779776D" w:rsidR="00AF0F13" w:rsidRDefault="00AF0F13"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47458005" w14:textId="77777777" w:rsidR="00AF0F13" w:rsidRDefault="00AF0F13"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9EA0" w14:textId="77777777" w:rsidR="00AF0F13" w:rsidRDefault="00AF0F13" w:rsidP="008E17F3">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74DD" w14:textId="77777777" w:rsidR="00AF0F13" w:rsidRPr="00E33C1C" w:rsidRDefault="00AF0F13" w:rsidP="00F85C9A">
    <w:pPr>
      <w:pBdr>
        <w:top w:val="single" w:sz="6" w:space="1" w:color="auto"/>
      </w:pBdr>
      <w:spacing w:before="120" w:line="0" w:lineRule="atLeast"/>
      <w:rPr>
        <w:sz w:val="16"/>
        <w:szCs w:val="16"/>
      </w:rPr>
    </w:pPr>
  </w:p>
  <w:p w14:paraId="60BAE9D8" w14:textId="77777777" w:rsidR="00AF0F13" w:rsidRPr="00F85C9A" w:rsidRDefault="00AF0F13"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640C" w14:textId="321B7718" w:rsidR="00AF0F13" w:rsidRDefault="00AF0F13" w:rsidP="00D03A1F">
    <w:pPr>
      <w:pStyle w:val="Footer"/>
      <w:spacing w:before="120"/>
    </w:pPr>
    <w:r w:rsidRPr="00CB7761">
      <w:t>Prepared by</w:t>
    </w:r>
    <w:r>
      <w:t xml:space="preserve">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8575" w14:textId="77777777" w:rsidR="00AF0F13" w:rsidRPr="00E33C1C" w:rsidRDefault="00AF0F13" w:rsidP="00740D7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AF0F13" w:rsidRPr="00C01863" w14:paraId="5CE82533" w14:textId="77777777" w:rsidTr="00740D75">
      <w:tc>
        <w:tcPr>
          <w:tcW w:w="709" w:type="dxa"/>
          <w:tcBorders>
            <w:top w:val="nil"/>
            <w:left w:val="nil"/>
            <w:bottom w:val="nil"/>
            <w:right w:val="nil"/>
          </w:tcBorders>
          <w:shd w:val="clear" w:color="auto" w:fill="auto"/>
        </w:tcPr>
        <w:p w14:paraId="09CDCF98" w14:textId="77777777" w:rsidR="00AF0F13" w:rsidRPr="00C01863" w:rsidRDefault="00AF0F13" w:rsidP="00740D75">
          <w:pPr>
            <w:spacing w:line="0" w:lineRule="atLeast"/>
            <w:rPr>
              <w:sz w:val="18"/>
            </w:rPr>
          </w:pPr>
        </w:p>
      </w:tc>
      <w:tc>
        <w:tcPr>
          <w:tcW w:w="7088" w:type="dxa"/>
          <w:tcBorders>
            <w:top w:val="nil"/>
            <w:left w:val="nil"/>
            <w:bottom w:val="nil"/>
            <w:right w:val="nil"/>
          </w:tcBorders>
          <w:shd w:val="clear" w:color="auto" w:fill="auto"/>
        </w:tcPr>
        <w:p w14:paraId="37A1B7E3" w14:textId="77777777" w:rsidR="00AF0F13" w:rsidRDefault="00AF0F13" w:rsidP="00740D75">
          <w:pPr>
            <w:spacing w:line="0" w:lineRule="atLeast"/>
            <w:jc w:val="center"/>
            <w:rPr>
              <w:i/>
              <w:sz w:val="18"/>
            </w:rPr>
          </w:pPr>
          <w:r w:rsidRPr="007C5CE0">
            <w:rPr>
              <w:i/>
              <w:sz w:val="18"/>
            </w:rPr>
            <w:t>Statement of Principles concerning</w:t>
          </w:r>
        </w:p>
        <w:p w14:paraId="521845BF" w14:textId="72A453AF" w:rsidR="00AF0F13" w:rsidRDefault="00AF0F13" w:rsidP="00740D7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Pr>
              <w:b/>
              <w:bCs/>
              <w:i/>
              <w:sz w:val="18"/>
              <w:szCs w:val="18"/>
              <w:lang w:val="en-US"/>
            </w:rPr>
            <w:t>Error! Reference source not found.</w:t>
          </w:r>
          <w:r>
            <w:rPr>
              <w:i/>
              <w:sz w:val="18"/>
              <w:szCs w:val="18"/>
            </w:rPr>
            <w:fldChar w:fldCharType="end"/>
          </w:r>
          <w:r>
            <w:rPr>
              <w:i/>
              <w:sz w:val="18"/>
              <w:szCs w:val="18"/>
            </w:rPr>
            <w:t xml:space="preserve"> (Balance of Probabilities) </w:t>
          </w:r>
          <w:r w:rsidRPr="007C5CE0">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Pr>
              <w:b/>
              <w:bCs/>
              <w:i/>
              <w:sz w:val="18"/>
              <w:szCs w:val="18"/>
              <w:lang w:val="en-US"/>
            </w:rPr>
            <w:t>Error! Reference source not found.</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Pr>
              <w:b/>
              <w:bCs/>
              <w:i/>
              <w:sz w:val="18"/>
              <w:szCs w:val="18"/>
              <w:lang w:val="en-US"/>
            </w:rPr>
            <w:t>Error! Reference source not found.</w:t>
          </w:r>
          <w:r w:rsidRPr="007C5CE0">
            <w:rPr>
              <w:i/>
              <w:sz w:val="18"/>
              <w:szCs w:val="18"/>
            </w:rPr>
            <w:fldChar w:fldCharType="end"/>
          </w:r>
          <w:r w:rsidRPr="007C5CE0">
            <w:rPr>
              <w:i/>
              <w:sz w:val="18"/>
              <w:szCs w:val="18"/>
            </w:rPr>
            <w:t>)</w:t>
          </w:r>
        </w:p>
        <w:p w14:paraId="083898C4" w14:textId="77777777" w:rsidR="00AF0F13" w:rsidRPr="00C01863" w:rsidRDefault="00AF0F13" w:rsidP="00740D7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7E494BA6" w14:textId="77777777" w:rsidR="00AF0F13" w:rsidRPr="00C01863" w:rsidRDefault="00AF0F13" w:rsidP="00740D75">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26</w:t>
          </w:r>
          <w:r>
            <w:rPr>
              <w:i/>
              <w:sz w:val="18"/>
            </w:rPr>
            <w:fldChar w:fldCharType="end"/>
          </w:r>
        </w:p>
      </w:tc>
    </w:tr>
  </w:tbl>
  <w:p w14:paraId="50E80625" w14:textId="77777777" w:rsidR="00AF0F13" w:rsidRPr="00ED79B6" w:rsidRDefault="00AF0F13" w:rsidP="00740D7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A270" w14:textId="77777777" w:rsidR="00AF0F13" w:rsidRPr="00E33C1C" w:rsidRDefault="00AF0F13" w:rsidP="00740D7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AF0F13" w14:paraId="6302B179" w14:textId="77777777" w:rsidTr="00740D75">
      <w:tc>
        <w:tcPr>
          <w:tcW w:w="851" w:type="dxa"/>
          <w:tcBorders>
            <w:top w:val="nil"/>
            <w:left w:val="nil"/>
            <w:bottom w:val="nil"/>
            <w:right w:val="nil"/>
          </w:tcBorders>
        </w:tcPr>
        <w:p w14:paraId="3ACF9627" w14:textId="77777777" w:rsidR="00AF0F13" w:rsidRDefault="00AF0F13" w:rsidP="00740D75">
          <w:pPr>
            <w:spacing w:line="0" w:lineRule="atLeast"/>
            <w:rPr>
              <w:sz w:val="18"/>
            </w:rPr>
          </w:pPr>
        </w:p>
      </w:tc>
      <w:tc>
        <w:tcPr>
          <w:tcW w:w="6762" w:type="dxa"/>
          <w:gridSpan w:val="3"/>
          <w:tcBorders>
            <w:top w:val="nil"/>
            <w:left w:val="nil"/>
            <w:bottom w:val="nil"/>
            <w:right w:val="nil"/>
          </w:tcBorders>
        </w:tcPr>
        <w:p w14:paraId="48C02C8F" w14:textId="77777777" w:rsidR="00AF0F13" w:rsidRPr="00AD2D4B" w:rsidRDefault="00AF0F13" w:rsidP="00740D75">
          <w:pPr>
            <w:spacing w:line="0" w:lineRule="atLeast"/>
            <w:jc w:val="center"/>
            <w:rPr>
              <w:i/>
              <w:sz w:val="18"/>
              <w:szCs w:val="18"/>
            </w:rPr>
          </w:pPr>
          <w:r w:rsidRPr="00AD2D4B">
            <w:rPr>
              <w:i/>
              <w:sz w:val="18"/>
              <w:szCs w:val="18"/>
            </w:rPr>
            <w:t xml:space="preserve">Statement of Principles concerning </w:t>
          </w:r>
        </w:p>
      </w:tc>
      <w:tc>
        <w:tcPr>
          <w:tcW w:w="700" w:type="dxa"/>
          <w:tcBorders>
            <w:top w:val="nil"/>
            <w:left w:val="nil"/>
            <w:bottom w:val="nil"/>
            <w:right w:val="nil"/>
          </w:tcBorders>
        </w:tcPr>
        <w:p w14:paraId="0F7A545A" w14:textId="77777777" w:rsidR="00AF0F13" w:rsidRDefault="00AF0F13" w:rsidP="00740D7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w:t>
          </w:r>
          <w:r w:rsidRPr="00ED79B6">
            <w:rPr>
              <w:i/>
              <w:sz w:val="18"/>
            </w:rPr>
            <w:fldChar w:fldCharType="end"/>
          </w:r>
        </w:p>
      </w:tc>
    </w:tr>
    <w:tr w:rsidR="00AF0F13" w14:paraId="58E59B5B"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14:paraId="795F524F" w14:textId="77777777" w:rsidR="00AF0F13" w:rsidRPr="007E56FF" w:rsidRDefault="00AF0F13" w:rsidP="00740D75">
          <w:pPr>
            <w:jc w:val="center"/>
            <w:rPr>
              <w:i/>
              <w:sz w:val="18"/>
            </w:rPr>
          </w:pPr>
          <w:r>
            <w:rPr>
              <w:i/>
              <w:sz w:val="18"/>
              <w:szCs w:val="18"/>
            </w:rPr>
            <w:t>Ischaemic Heart Disease (Balance of Probabilities) (No. 2</w:t>
          </w:r>
          <w:r w:rsidRPr="002F13FE">
            <w:rPr>
              <w:i/>
              <w:sz w:val="18"/>
              <w:szCs w:val="18"/>
            </w:rPr>
            <w:t xml:space="preserve"> of </w:t>
          </w:r>
          <w:r>
            <w:rPr>
              <w:i/>
              <w:sz w:val="18"/>
              <w:szCs w:val="18"/>
            </w:rPr>
            <w:t>2016)</w:t>
          </w:r>
        </w:p>
      </w:tc>
    </w:tr>
    <w:tr w:rsidR="00AF0F13" w14:paraId="58EBB135"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14:paraId="7B85D93B" w14:textId="77777777" w:rsidR="00AF0F13" w:rsidRPr="007E56FF" w:rsidRDefault="00AF0F13" w:rsidP="00740D75">
          <w:pPr>
            <w:jc w:val="center"/>
            <w:rPr>
              <w:i/>
              <w:sz w:val="18"/>
            </w:rPr>
          </w:pPr>
          <w:r w:rsidRPr="007E56FF">
            <w:rPr>
              <w:i/>
              <w:sz w:val="18"/>
            </w:rPr>
            <w:t>Veterans' Entitlements Act 1986</w:t>
          </w:r>
        </w:p>
      </w:tc>
    </w:tr>
    <w:tr w:rsidR="00AF0F13" w:rsidRPr="00130F37" w14:paraId="4D652648"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14:paraId="64FA12FF" w14:textId="37E53AF1" w:rsidR="00AF0F13" w:rsidRPr="00130F37" w:rsidRDefault="00AF0F13" w:rsidP="00740D75">
          <w:pPr>
            <w:spacing w:before="120"/>
            <w:rPr>
              <w:sz w:val="16"/>
              <w:szCs w:val="16"/>
            </w:rPr>
          </w:pPr>
          <w:r w:rsidRPr="00130F37">
            <w:rPr>
              <w:sz w:val="16"/>
              <w:szCs w:val="16"/>
            </w:rPr>
            <w:t xml:space="preserve">Compilation No. </w:t>
          </w:r>
          <w:r>
            <w:rPr>
              <w:sz w:val="16"/>
              <w:szCs w:val="16"/>
            </w:rPr>
            <w:t>4</w:t>
          </w:r>
        </w:p>
      </w:tc>
      <w:tc>
        <w:tcPr>
          <w:tcW w:w="2859" w:type="dxa"/>
        </w:tcPr>
        <w:p w14:paraId="68B7AB2F" w14:textId="77777777" w:rsidR="00AF0F13" w:rsidRPr="00130F37" w:rsidRDefault="00AF0F13" w:rsidP="00740D75">
          <w:pPr>
            <w:spacing w:before="120"/>
            <w:jc w:val="center"/>
            <w:rPr>
              <w:sz w:val="16"/>
              <w:szCs w:val="16"/>
            </w:rPr>
          </w:pPr>
        </w:p>
      </w:tc>
      <w:tc>
        <w:tcPr>
          <w:tcW w:w="3297" w:type="dxa"/>
          <w:gridSpan w:val="2"/>
        </w:tcPr>
        <w:p w14:paraId="692F0F26" w14:textId="7012F169" w:rsidR="00AF0F13" w:rsidRPr="00130F37" w:rsidRDefault="00AF0F13" w:rsidP="00C456E3">
          <w:pPr>
            <w:spacing w:before="120"/>
            <w:jc w:val="right"/>
            <w:rPr>
              <w:sz w:val="16"/>
              <w:szCs w:val="16"/>
            </w:rPr>
          </w:pPr>
          <w:r>
            <w:rPr>
              <w:sz w:val="16"/>
              <w:szCs w:val="16"/>
            </w:rPr>
            <w:t>Compilation date: 20/09/2021</w:t>
          </w:r>
        </w:p>
      </w:tc>
    </w:tr>
  </w:tbl>
  <w:p w14:paraId="3C7A6D33" w14:textId="77777777" w:rsidR="00AF0F13" w:rsidRPr="00ED79B6" w:rsidRDefault="00AF0F13" w:rsidP="00740D7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0811" w14:textId="77777777" w:rsidR="00AF0F13" w:rsidRPr="00E33C1C" w:rsidRDefault="00AF0F13" w:rsidP="00740D7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AF0F13" w14:paraId="1ED947C3" w14:textId="77777777" w:rsidTr="00740D75">
      <w:tc>
        <w:tcPr>
          <w:tcW w:w="851" w:type="dxa"/>
          <w:tcBorders>
            <w:top w:val="nil"/>
            <w:left w:val="nil"/>
            <w:bottom w:val="nil"/>
            <w:right w:val="nil"/>
          </w:tcBorders>
        </w:tcPr>
        <w:p w14:paraId="38B25043" w14:textId="77777777" w:rsidR="00AF0F13" w:rsidRDefault="00AF0F13" w:rsidP="00740D75">
          <w:pPr>
            <w:spacing w:line="0" w:lineRule="atLeast"/>
            <w:rPr>
              <w:sz w:val="18"/>
            </w:rPr>
          </w:pPr>
        </w:p>
      </w:tc>
      <w:tc>
        <w:tcPr>
          <w:tcW w:w="6762" w:type="dxa"/>
          <w:gridSpan w:val="3"/>
          <w:tcBorders>
            <w:top w:val="nil"/>
            <w:left w:val="nil"/>
            <w:bottom w:val="nil"/>
            <w:right w:val="nil"/>
          </w:tcBorders>
        </w:tcPr>
        <w:p w14:paraId="2BBDFD3F" w14:textId="77777777" w:rsidR="00AF0F13" w:rsidRPr="00AD2D4B" w:rsidRDefault="00AF0F13" w:rsidP="00740D75">
          <w:pPr>
            <w:spacing w:line="0" w:lineRule="atLeast"/>
            <w:jc w:val="center"/>
            <w:rPr>
              <w:i/>
              <w:sz w:val="18"/>
              <w:szCs w:val="18"/>
            </w:rPr>
          </w:pPr>
          <w:r w:rsidRPr="00AD2D4B">
            <w:rPr>
              <w:i/>
              <w:sz w:val="18"/>
              <w:szCs w:val="18"/>
            </w:rPr>
            <w:t xml:space="preserve">Statement of Principles concerning </w:t>
          </w:r>
        </w:p>
      </w:tc>
      <w:tc>
        <w:tcPr>
          <w:tcW w:w="700" w:type="dxa"/>
          <w:tcBorders>
            <w:top w:val="nil"/>
            <w:left w:val="nil"/>
            <w:bottom w:val="nil"/>
            <w:right w:val="nil"/>
          </w:tcBorders>
        </w:tcPr>
        <w:p w14:paraId="32A92ABC" w14:textId="77777777" w:rsidR="00AF0F13" w:rsidRDefault="00AF0F13" w:rsidP="00740D7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F0F13" w14:paraId="526CF5E6"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14:paraId="10A2D909" w14:textId="77777777" w:rsidR="00AF0F13" w:rsidRPr="007E56FF" w:rsidRDefault="00AF0F13" w:rsidP="00740D75">
          <w:pPr>
            <w:jc w:val="center"/>
            <w:rPr>
              <w:i/>
              <w:sz w:val="18"/>
            </w:rPr>
          </w:pPr>
          <w:r>
            <w:rPr>
              <w:i/>
              <w:sz w:val="18"/>
              <w:szCs w:val="18"/>
            </w:rPr>
            <w:t>Ischaemic Heart Disease (Balance of Probabilities) (No. 2</w:t>
          </w:r>
          <w:r w:rsidRPr="002F13FE">
            <w:rPr>
              <w:i/>
              <w:sz w:val="18"/>
              <w:szCs w:val="18"/>
            </w:rPr>
            <w:t xml:space="preserve"> of </w:t>
          </w:r>
          <w:r>
            <w:rPr>
              <w:i/>
              <w:sz w:val="18"/>
              <w:szCs w:val="18"/>
            </w:rPr>
            <w:t>2016)</w:t>
          </w:r>
        </w:p>
      </w:tc>
    </w:tr>
    <w:tr w:rsidR="00AF0F13" w14:paraId="787A136D"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14:paraId="39226B45" w14:textId="77777777" w:rsidR="00AF0F13" w:rsidRPr="007E56FF" w:rsidRDefault="00AF0F13" w:rsidP="00740D75">
          <w:pPr>
            <w:jc w:val="center"/>
            <w:rPr>
              <w:i/>
              <w:sz w:val="18"/>
            </w:rPr>
          </w:pPr>
          <w:r w:rsidRPr="007E56FF">
            <w:rPr>
              <w:i/>
              <w:sz w:val="18"/>
            </w:rPr>
            <w:t>Veterans' Entitlements Act 1986</w:t>
          </w:r>
        </w:p>
      </w:tc>
    </w:tr>
    <w:tr w:rsidR="00AF0F13" w:rsidRPr="00130F37" w14:paraId="6F327735"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14:paraId="7E4822DF" w14:textId="5BB2B1CA" w:rsidR="00AF0F13" w:rsidRPr="00130F37" w:rsidRDefault="00AF0F13" w:rsidP="00C456E3">
          <w:pPr>
            <w:spacing w:before="120"/>
            <w:rPr>
              <w:sz w:val="16"/>
              <w:szCs w:val="16"/>
            </w:rPr>
          </w:pPr>
          <w:r w:rsidRPr="00130F37">
            <w:rPr>
              <w:sz w:val="16"/>
              <w:szCs w:val="16"/>
            </w:rPr>
            <w:t xml:space="preserve">Compilation No. </w:t>
          </w:r>
          <w:r>
            <w:rPr>
              <w:sz w:val="16"/>
              <w:szCs w:val="16"/>
            </w:rPr>
            <w:t>4</w:t>
          </w:r>
        </w:p>
      </w:tc>
      <w:tc>
        <w:tcPr>
          <w:tcW w:w="2859" w:type="dxa"/>
        </w:tcPr>
        <w:p w14:paraId="306EC2F8" w14:textId="77777777" w:rsidR="00AF0F13" w:rsidRPr="00130F37" w:rsidRDefault="00AF0F13" w:rsidP="00740D75">
          <w:pPr>
            <w:spacing w:before="120"/>
            <w:jc w:val="center"/>
            <w:rPr>
              <w:sz w:val="16"/>
              <w:szCs w:val="16"/>
            </w:rPr>
          </w:pPr>
        </w:p>
      </w:tc>
      <w:tc>
        <w:tcPr>
          <w:tcW w:w="3297" w:type="dxa"/>
          <w:gridSpan w:val="2"/>
        </w:tcPr>
        <w:p w14:paraId="243A649C" w14:textId="715B6A0C" w:rsidR="00AF0F13" w:rsidRPr="00130F37" w:rsidRDefault="00AF0F13" w:rsidP="00C456E3">
          <w:pPr>
            <w:spacing w:before="120"/>
            <w:jc w:val="right"/>
            <w:rPr>
              <w:sz w:val="16"/>
              <w:szCs w:val="16"/>
            </w:rPr>
          </w:pPr>
          <w:r w:rsidRPr="00130F37">
            <w:rPr>
              <w:sz w:val="16"/>
              <w:szCs w:val="16"/>
            </w:rPr>
            <w:t xml:space="preserve">Compilation date: </w:t>
          </w:r>
          <w:r>
            <w:rPr>
              <w:sz w:val="16"/>
              <w:szCs w:val="16"/>
            </w:rPr>
            <w:t>20/09/2021</w:t>
          </w:r>
        </w:p>
      </w:tc>
    </w:tr>
  </w:tbl>
  <w:p w14:paraId="7E14117B" w14:textId="77777777" w:rsidR="00AF0F13" w:rsidRPr="00ED79B6" w:rsidRDefault="00AF0F13" w:rsidP="00740D7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2EA4" w14:textId="77777777" w:rsidR="00AF0F13" w:rsidRPr="00E33C1C" w:rsidRDefault="00AF0F13" w:rsidP="00740D75">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72"/>
    </w:tblGrid>
    <w:tr w:rsidR="00AF0F13" w14:paraId="259CA96B" w14:textId="77777777" w:rsidTr="00740D75">
      <w:tc>
        <w:tcPr>
          <w:tcW w:w="8472" w:type="dxa"/>
        </w:tcPr>
        <w:p w14:paraId="2F1722BE" w14:textId="77777777" w:rsidR="00AF0F13" w:rsidRDefault="00AF0F13" w:rsidP="00740D75">
          <w:pPr>
            <w:jc w:val="right"/>
            <w:rPr>
              <w:sz w:val="18"/>
            </w:rPr>
          </w:pPr>
          <w:r>
            <w:rPr>
              <w:i/>
              <w:noProof/>
              <w:sz w:val="18"/>
            </w:rPr>
            <w:t>S16MD235.v06.docx</w:t>
          </w:r>
          <w:r w:rsidRPr="00ED79B6">
            <w:rPr>
              <w:i/>
              <w:sz w:val="18"/>
            </w:rPr>
            <w:t xml:space="preserve"> </w:t>
          </w:r>
          <w:r>
            <w:rPr>
              <w:i/>
              <w:noProof/>
              <w:sz w:val="18"/>
            </w:rPr>
            <w:t>18/7/2016 12:36 PM</w:t>
          </w:r>
        </w:p>
      </w:tc>
    </w:tr>
  </w:tbl>
  <w:p w14:paraId="061C31E9" w14:textId="77777777" w:rsidR="00AF0F13" w:rsidRPr="00ED79B6" w:rsidRDefault="00AF0F13" w:rsidP="00740D7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DA97" w14:textId="77777777" w:rsidR="00AF0F13" w:rsidRPr="00E33C1C" w:rsidRDefault="00AF0F13" w:rsidP="00740D7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AF0F13" w14:paraId="5E455860" w14:textId="77777777" w:rsidTr="00740D75">
      <w:tc>
        <w:tcPr>
          <w:tcW w:w="851" w:type="dxa"/>
          <w:tcBorders>
            <w:top w:val="nil"/>
            <w:left w:val="nil"/>
            <w:bottom w:val="nil"/>
            <w:right w:val="nil"/>
          </w:tcBorders>
        </w:tcPr>
        <w:p w14:paraId="7003A726" w14:textId="77777777" w:rsidR="00AF0F13" w:rsidRDefault="00AF0F13" w:rsidP="00B71882">
          <w:pPr>
            <w:spacing w:line="0" w:lineRule="atLeast"/>
            <w:rPr>
              <w:sz w:val="18"/>
            </w:rPr>
          </w:pPr>
        </w:p>
      </w:tc>
      <w:tc>
        <w:tcPr>
          <w:tcW w:w="6762" w:type="dxa"/>
          <w:gridSpan w:val="3"/>
          <w:tcBorders>
            <w:top w:val="nil"/>
            <w:left w:val="nil"/>
            <w:bottom w:val="nil"/>
            <w:right w:val="nil"/>
          </w:tcBorders>
        </w:tcPr>
        <w:p w14:paraId="57305AE8" w14:textId="77777777" w:rsidR="00AF0F13" w:rsidRPr="00AD2D4B" w:rsidRDefault="00AF0F13" w:rsidP="00B71882">
          <w:pPr>
            <w:spacing w:line="0" w:lineRule="atLeast"/>
            <w:jc w:val="center"/>
            <w:rPr>
              <w:i/>
              <w:sz w:val="18"/>
              <w:szCs w:val="18"/>
            </w:rPr>
          </w:pPr>
          <w:r w:rsidRPr="00AD2D4B">
            <w:rPr>
              <w:i/>
              <w:sz w:val="18"/>
              <w:szCs w:val="18"/>
            </w:rPr>
            <w:t xml:space="preserve">Statement of Principles concerning </w:t>
          </w:r>
        </w:p>
      </w:tc>
      <w:tc>
        <w:tcPr>
          <w:tcW w:w="700" w:type="dxa"/>
          <w:tcBorders>
            <w:top w:val="nil"/>
            <w:left w:val="nil"/>
            <w:bottom w:val="nil"/>
            <w:right w:val="nil"/>
          </w:tcBorders>
        </w:tcPr>
        <w:p w14:paraId="751C6B17" w14:textId="77777777" w:rsidR="00AF0F13" w:rsidRDefault="00AF0F13" w:rsidP="00B7188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20</w:t>
          </w:r>
          <w:r w:rsidRPr="00ED79B6">
            <w:rPr>
              <w:i/>
              <w:sz w:val="18"/>
            </w:rPr>
            <w:fldChar w:fldCharType="end"/>
          </w:r>
        </w:p>
      </w:tc>
    </w:tr>
    <w:tr w:rsidR="00AF0F13" w14:paraId="5F368CF1"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14:paraId="255C4101" w14:textId="77777777" w:rsidR="00AF0F13" w:rsidRPr="007E56FF" w:rsidRDefault="00AF0F13" w:rsidP="00B71882">
          <w:pPr>
            <w:jc w:val="center"/>
            <w:rPr>
              <w:i/>
              <w:sz w:val="18"/>
            </w:rPr>
          </w:pPr>
          <w:r>
            <w:rPr>
              <w:i/>
              <w:sz w:val="18"/>
              <w:szCs w:val="18"/>
            </w:rPr>
            <w:t>Ischaemic Heart Disease (Balance of Probabilities) (No. 2</w:t>
          </w:r>
          <w:r w:rsidRPr="002F13FE">
            <w:rPr>
              <w:i/>
              <w:sz w:val="18"/>
              <w:szCs w:val="18"/>
            </w:rPr>
            <w:t xml:space="preserve"> of </w:t>
          </w:r>
          <w:r>
            <w:rPr>
              <w:i/>
              <w:sz w:val="18"/>
              <w:szCs w:val="18"/>
            </w:rPr>
            <w:t>2016)</w:t>
          </w:r>
        </w:p>
      </w:tc>
    </w:tr>
    <w:tr w:rsidR="00AF0F13" w14:paraId="3DE19C6E"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14:paraId="4AC9E1A0" w14:textId="77777777" w:rsidR="00AF0F13" w:rsidRPr="007E56FF" w:rsidRDefault="00AF0F13" w:rsidP="00B71882">
          <w:pPr>
            <w:jc w:val="center"/>
            <w:rPr>
              <w:i/>
              <w:sz w:val="18"/>
            </w:rPr>
          </w:pPr>
          <w:r w:rsidRPr="007E56FF">
            <w:rPr>
              <w:i/>
              <w:sz w:val="18"/>
            </w:rPr>
            <w:t>Veterans' Entitlements Act 1986</w:t>
          </w:r>
        </w:p>
      </w:tc>
    </w:tr>
    <w:tr w:rsidR="00AF0F13" w:rsidRPr="00130F37" w14:paraId="1F4FC0CF"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14:paraId="133AF19E" w14:textId="308B96A9" w:rsidR="00AF0F13" w:rsidRPr="00130F37" w:rsidRDefault="00AF0F13" w:rsidP="00B71882">
          <w:pPr>
            <w:spacing w:before="120"/>
            <w:rPr>
              <w:sz w:val="16"/>
              <w:szCs w:val="16"/>
            </w:rPr>
          </w:pPr>
          <w:r w:rsidRPr="00130F37">
            <w:rPr>
              <w:sz w:val="16"/>
              <w:szCs w:val="16"/>
            </w:rPr>
            <w:t xml:space="preserve">Compilation No. </w:t>
          </w:r>
          <w:r>
            <w:rPr>
              <w:sz w:val="16"/>
              <w:szCs w:val="16"/>
            </w:rPr>
            <w:t>4</w:t>
          </w:r>
        </w:p>
      </w:tc>
      <w:tc>
        <w:tcPr>
          <w:tcW w:w="2859" w:type="dxa"/>
        </w:tcPr>
        <w:p w14:paraId="57540314" w14:textId="77777777" w:rsidR="00AF0F13" w:rsidRPr="00130F37" w:rsidRDefault="00AF0F13" w:rsidP="00B71882">
          <w:pPr>
            <w:spacing w:before="120"/>
            <w:jc w:val="center"/>
            <w:rPr>
              <w:sz w:val="16"/>
              <w:szCs w:val="16"/>
            </w:rPr>
          </w:pPr>
        </w:p>
      </w:tc>
      <w:tc>
        <w:tcPr>
          <w:tcW w:w="3297" w:type="dxa"/>
          <w:gridSpan w:val="2"/>
        </w:tcPr>
        <w:p w14:paraId="4D06F772" w14:textId="761F9700" w:rsidR="00AF0F13" w:rsidRPr="00130F37" w:rsidRDefault="00AF0F13" w:rsidP="009C7B70">
          <w:pPr>
            <w:spacing w:before="120"/>
            <w:jc w:val="right"/>
            <w:rPr>
              <w:sz w:val="16"/>
              <w:szCs w:val="16"/>
            </w:rPr>
          </w:pPr>
          <w:r w:rsidRPr="00130F37">
            <w:rPr>
              <w:sz w:val="16"/>
              <w:szCs w:val="16"/>
            </w:rPr>
            <w:t xml:space="preserve">Compilation date: </w:t>
          </w:r>
          <w:r>
            <w:rPr>
              <w:sz w:val="16"/>
              <w:szCs w:val="16"/>
            </w:rPr>
            <w:t>20/09/2021</w:t>
          </w:r>
        </w:p>
      </w:tc>
    </w:tr>
  </w:tbl>
  <w:p w14:paraId="51A48A5B" w14:textId="77777777" w:rsidR="00AF0F13" w:rsidRPr="00ED79B6" w:rsidRDefault="00AF0F13" w:rsidP="00740D75">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035AE" w14:textId="77777777" w:rsidR="00AF0F13" w:rsidRPr="00E33C1C" w:rsidRDefault="00AF0F13" w:rsidP="00740D75">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AF0F13" w14:paraId="0668BBF1" w14:textId="77777777" w:rsidTr="00740D75">
      <w:trPr>
        <w:gridAfter w:val="1"/>
        <w:wAfter w:w="283" w:type="dxa"/>
      </w:trPr>
      <w:tc>
        <w:tcPr>
          <w:tcW w:w="709" w:type="dxa"/>
          <w:tcBorders>
            <w:top w:val="nil"/>
            <w:left w:val="nil"/>
            <w:bottom w:val="nil"/>
            <w:right w:val="nil"/>
          </w:tcBorders>
        </w:tcPr>
        <w:p w14:paraId="2587FF85" w14:textId="77777777" w:rsidR="00AF0F13" w:rsidRDefault="00AF0F13" w:rsidP="00740D7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14:paraId="6D626AB4" w14:textId="77777777" w:rsidR="00AF0F13" w:rsidRPr="00910EED" w:rsidRDefault="00AF0F13" w:rsidP="00740D75">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14:paraId="73A46FFA" w14:textId="77777777" w:rsidR="00AF0F13" w:rsidRDefault="00AF0F13" w:rsidP="00740D75">
          <w:pPr>
            <w:spacing w:line="0" w:lineRule="atLeast"/>
            <w:jc w:val="right"/>
            <w:rPr>
              <w:sz w:val="18"/>
            </w:rPr>
          </w:pPr>
        </w:p>
      </w:tc>
    </w:tr>
    <w:tr w:rsidR="00AF0F13" w:rsidRPr="00130F37" w14:paraId="1913692F" w14:textId="77777777" w:rsidTr="00740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213B61A4" w14:textId="77777777" w:rsidR="00AF0F13" w:rsidRPr="00130F37" w:rsidRDefault="00AF0F13" w:rsidP="00740D75">
          <w:pPr>
            <w:spacing w:before="120"/>
            <w:rPr>
              <w:sz w:val="16"/>
              <w:szCs w:val="16"/>
            </w:rPr>
          </w:pPr>
          <w:r w:rsidRPr="00130F37">
            <w:rPr>
              <w:sz w:val="16"/>
              <w:szCs w:val="16"/>
            </w:rPr>
            <w:t xml:space="preserve">Compilation No. </w:t>
          </w:r>
          <w:r>
            <w:rPr>
              <w:sz w:val="16"/>
              <w:szCs w:val="16"/>
            </w:rPr>
            <w:t>XX</w:t>
          </w:r>
        </w:p>
      </w:tc>
      <w:tc>
        <w:tcPr>
          <w:tcW w:w="2920" w:type="dxa"/>
        </w:tcPr>
        <w:p w14:paraId="7E1D8E2A" w14:textId="77777777" w:rsidR="00AF0F13" w:rsidRPr="00130F37" w:rsidRDefault="00AF0F13" w:rsidP="00740D75">
          <w:pPr>
            <w:spacing w:before="120"/>
            <w:jc w:val="center"/>
            <w:rPr>
              <w:sz w:val="16"/>
              <w:szCs w:val="16"/>
            </w:rPr>
          </w:pPr>
        </w:p>
      </w:tc>
      <w:tc>
        <w:tcPr>
          <w:tcW w:w="3645" w:type="dxa"/>
          <w:gridSpan w:val="3"/>
        </w:tcPr>
        <w:p w14:paraId="4EE3ED4C" w14:textId="77777777" w:rsidR="00AF0F13" w:rsidRPr="00130F37" w:rsidRDefault="00AF0F13" w:rsidP="00740D75">
          <w:pPr>
            <w:spacing w:before="120"/>
            <w:jc w:val="right"/>
            <w:rPr>
              <w:sz w:val="16"/>
              <w:szCs w:val="16"/>
            </w:rPr>
          </w:pPr>
          <w:r w:rsidRPr="00130F37">
            <w:rPr>
              <w:sz w:val="16"/>
              <w:szCs w:val="16"/>
            </w:rPr>
            <w:t xml:space="preserve">Compilation date: </w:t>
          </w:r>
          <w:r>
            <w:rPr>
              <w:sz w:val="16"/>
              <w:szCs w:val="16"/>
            </w:rPr>
            <w:t>dd/mm/yyyy</w:t>
          </w:r>
        </w:p>
      </w:tc>
    </w:tr>
  </w:tbl>
  <w:p w14:paraId="18B6EB1F" w14:textId="77777777" w:rsidR="00AF0F13" w:rsidRPr="00ED79B6" w:rsidRDefault="00AF0F13" w:rsidP="00740D7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2B37F" w14:textId="77777777" w:rsidR="00AF0F13" w:rsidRDefault="00AF0F13" w:rsidP="008E17F3">
      <w:pPr>
        <w:spacing w:line="240" w:lineRule="auto"/>
      </w:pPr>
      <w:r>
        <w:separator/>
      </w:r>
    </w:p>
  </w:footnote>
  <w:footnote w:type="continuationSeparator" w:id="0">
    <w:p w14:paraId="323EBE04" w14:textId="77777777" w:rsidR="00AF0F13" w:rsidRDefault="00AF0F13"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14DF" w14:textId="77777777" w:rsidR="00AF0F13" w:rsidRDefault="00AF0F13" w:rsidP="00740D75">
    <w:pPr>
      <w:pStyle w:val="Header"/>
      <w:pBdr>
        <w:bottom w:val="single" w:sz="4" w:space="1" w:color="auto"/>
      </w:pBdr>
      <w:tabs>
        <w:tab w:val="clear" w:pos="4150"/>
        <w:tab w:val="clear" w:pos="8307"/>
      </w:tabs>
    </w:pPr>
  </w:p>
  <w:p w14:paraId="5C969104" w14:textId="77777777" w:rsidR="00AF0F13" w:rsidRDefault="00AF0F13" w:rsidP="00740D75">
    <w:pPr>
      <w:pStyle w:val="Header"/>
      <w:pBdr>
        <w:bottom w:val="single" w:sz="4" w:space="1" w:color="auto"/>
      </w:pBdr>
      <w:tabs>
        <w:tab w:val="clear" w:pos="4150"/>
        <w:tab w:val="clear" w:pos="8307"/>
      </w:tabs>
    </w:pPr>
  </w:p>
  <w:p w14:paraId="174636C6" w14:textId="77777777" w:rsidR="00AF0F13" w:rsidRPr="005F1388" w:rsidRDefault="00AF0F13" w:rsidP="00740D75">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45DF6" w14:textId="77777777" w:rsidR="00AF0F13" w:rsidRPr="00ED79B6" w:rsidRDefault="00AF0F13" w:rsidP="00F85C9A">
    <w:pPr>
      <w:pBdr>
        <w:bottom w:val="single" w:sz="12" w:space="1" w:color="auto"/>
      </w:pBdr>
      <w:spacing w:before="1000" w:line="240" w:lineRule="auto"/>
    </w:pPr>
  </w:p>
  <w:p w14:paraId="130571F9" w14:textId="77777777" w:rsidR="00AF0F13" w:rsidRPr="00F85C9A" w:rsidRDefault="00AF0F13"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B55C" w14:textId="77777777" w:rsidR="00AF0F13" w:rsidRPr="005F1388" w:rsidRDefault="00AF0F13" w:rsidP="00740D7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7D816" w14:textId="77777777" w:rsidR="00AF0F13" w:rsidRPr="00ED79B6" w:rsidRDefault="00AF0F13" w:rsidP="00536169">
    <w:pPr>
      <w:pBdr>
        <w:bottom w:val="single" w:sz="12" w:space="1" w:color="auto"/>
      </w:pBdr>
      <w:spacing w:before="1000" w:line="240" w:lineRule="auto"/>
    </w:pPr>
  </w:p>
  <w:p w14:paraId="43B9A09B" w14:textId="77777777" w:rsidR="00AF0F13" w:rsidRPr="005F1388" w:rsidRDefault="00AF0F13" w:rsidP="00740D75">
    <w:pPr>
      <w:pStyle w:val="Header"/>
      <w:tabs>
        <w:tab w:val="clear" w:pos="4150"/>
        <w:tab w:val="clear" w:pos="830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CD0C" w14:textId="77777777" w:rsidR="00AF0F13" w:rsidRPr="00ED79B6" w:rsidRDefault="00AF0F13" w:rsidP="00740D75">
    <w:pPr>
      <w:pBdr>
        <w:bottom w:val="single" w:sz="12"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8A7A" w14:textId="49D93E9A" w:rsidR="00AF0F13" w:rsidRDefault="00AF0F13" w:rsidP="006A200F">
    <w:pPr>
      <w:rPr>
        <w:sz w:val="20"/>
      </w:rPr>
    </w:pPr>
    <w:r>
      <w:rPr>
        <w:b/>
        <w:sz w:val="20"/>
      </w:rPr>
      <w:fldChar w:fldCharType="begin"/>
    </w:r>
    <w:r>
      <w:rPr>
        <w:b/>
        <w:sz w:val="20"/>
      </w:rPr>
      <w:instrText xml:space="preserve"> STYLEREF CharAmSchNo </w:instrText>
    </w:r>
    <w:r>
      <w:rPr>
        <w:b/>
        <w:sz w:val="20"/>
      </w:rPr>
      <w:fldChar w:fldCharType="separate"/>
    </w:r>
    <w:r w:rsidR="00A05575">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A05575">
      <w:rPr>
        <w:noProof/>
        <w:sz w:val="20"/>
      </w:rPr>
      <w:t>Dictionary</w:t>
    </w:r>
    <w:r>
      <w:rPr>
        <w:sz w:val="20"/>
      </w:rPr>
      <w:fldChar w:fldCharType="end"/>
    </w:r>
  </w:p>
  <w:p w14:paraId="0D541AA7" w14:textId="77777777" w:rsidR="00AF0F13" w:rsidRPr="00ED79B6" w:rsidRDefault="00AF0F13" w:rsidP="00740D75">
    <w:pPr>
      <w:pBdr>
        <w:bottom w:val="single" w:sz="12" w:space="1" w:color="auto"/>
      </w:pBdr>
      <w:spacing w:before="100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A3E6" w14:textId="77777777" w:rsidR="00AF0F13" w:rsidRPr="00ED79B6" w:rsidRDefault="00AF0F13" w:rsidP="00740D75">
    <w:pPr>
      <w:pStyle w:val="Header"/>
      <w:tabs>
        <w:tab w:val="clear" w:pos="4150"/>
        <w:tab w:val="clear" w:pos="8307"/>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EFA05" w14:textId="77777777" w:rsidR="00AF0F13" w:rsidRPr="00C4473E" w:rsidRDefault="00AF0F13" w:rsidP="00740D75">
    <w:pPr>
      <w:rPr>
        <w:sz w:val="26"/>
        <w:szCs w:val="26"/>
      </w:rPr>
    </w:pPr>
  </w:p>
  <w:p w14:paraId="6C1A6715" w14:textId="77777777" w:rsidR="00AF0F13" w:rsidRPr="00965EE7" w:rsidRDefault="00AF0F13" w:rsidP="00740D75">
    <w:pPr>
      <w:rPr>
        <w:b/>
        <w:sz w:val="20"/>
      </w:rPr>
    </w:pPr>
    <w:r w:rsidRPr="00965EE7">
      <w:rPr>
        <w:b/>
        <w:sz w:val="20"/>
      </w:rPr>
      <w:t>Endnotes</w:t>
    </w:r>
  </w:p>
  <w:p w14:paraId="4BF18597" w14:textId="77777777" w:rsidR="00AF0F13" w:rsidRPr="007A1328" w:rsidRDefault="00AF0F13" w:rsidP="00740D75">
    <w:pPr>
      <w:rPr>
        <w:sz w:val="20"/>
      </w:rPr>
    </w:pPr>
  </w:p>
  <w:p w14:paraId="0B9EE087" w14:textId="77777777" w:rsidR="00AF0F13" w:rsidRPr="007A1328" w:rsidRDefault="00AF0F13" w:rsidP="00740D75">
    <w:pPr>
      <w:rPr>
        <w:b/>
        <w:sz w:val="24"/>
      </w:rPr>
    </w:pPr>
  </w:p>
  <w:p w14:paraId="69185962" w14:textId="7679889A" w:rsidR="00AF0F13" w:rsidRPr="00C4473E" w:rsidRDefault="00AF0F13" w:rsidP="00740D75">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5E71" w14:textId="77777777" w:rsidR="00AF0F13" w:rsidRPr="00C4473E" w:rsidRDefault="00AF0F13" w:rsidP="00740D75">
    <w:pPr>
      <w:jc w:val="right"/>
      <w:rPr>
        <w:sz w:val="26"/>
        <w:szCs w:val="26"/>
      </w:rPr>
    </w:pPr>
  </w:p>
  <w:p w14:paraId="32D7199A" w14:textId="77777777" w:rsidR="00AF0F13" w:rsidRPr="00965EE7" w:rsidRDefault="00AF0F13" w:rsidP="00740D75">
    <w:pPr>
      <w:jc w:val="right"/>
      <w:rPr>
        <w:b/>
        <w:sz w:val="20"/>
      </w:rPr>
    </w:pPr>
    <w:r w:rsidRPr="00965EE7">
      <w:rPr>
        <w:b/>
        <w:sz w:val="20"/>
      </w:rPr>
      <w:t>Endnotes</w:t>
    </w:r>
  </w:p>
  <w:p w14:paraId="00FDE8DD" w14:textId="77777777" w:rsidR="00AF0F13" w:rsidRPr="007A1328" w:rsidRDefault="00AF0F13" w:rsidP="00740D75">
    <w:pPr>
      <w:jc w:val="right"/>
      <w:rPr>
        <w:sz w:val="20"/>
      </w:rPr>
    </w:pPr>
  </w:p>
  <w:p w14:paraId="27DB1771" w14:textId="77777777" w:rsidR="00AF0F13" w:rsidRPr="007A1328" w:rsidRDefault="00AF0F13" w:rsidP="00740D75">
    <w:pPr>
      <w:jc w:val="right"/>
      <w:rPr>
        <w:b/>
        <w:sz w:val="24"/>
      </w:rPr>
    </w:pPr>
  </w:p>
  <w:p w14:paraId="1B1F0386" w14:textId="03F049CB" w:rsidR="00AF0F13" w:rsidRPr="00C4473E" w:rsidRDefault="00AF0F13" w:rsidP="00740D7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05575">
      <w:rPr>
        <w:noProof/>
        <w:szCs w:val="22"/>
      </w:rPr>
      <w:t>Endnote 1—About the endnotes</w:t>
    </w:r>
    <w:r w:rsidRPr="00C4473E">
      <w:rPr>
        <w:szCs w:val="22"/>
      </w:rPr>
      <w:fldChar w:fldCharType="end"/>
    </w:r>
  </w:p>
  <w:p w14:paraId="0FD6F6E0" w14:textId="77777777" w:rsidR="00AF0F13" w:rsidRDefault="00AF0F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786A161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CF0228"/>
    <w:multiLevelType w:val="multilevel"/>
    <w:tmpl w:val="1EDE9CD6"/>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18"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25E7593"/>
    <w:multiLevelType w:val="hybridMultilevel"/>
    <w:tmpl w:val="2E189376"/>
    <w:lvl w:ilvl="0" w:tplc="85883944">
      <w:start w:val="1"/>
      <w:numFmt w:val="lowerLetter"/>
      <w:lvlText w:val="(%1)"/>
      <w:lvlJc w:val="left"/>
      <w:pPr>
        <w:ind w:left="567" w:hanging="567"/>
      </w:pPr>
      <w:rPr>
        <w:rFonts w:ascii="Times New Roman" w:hAnsi="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2"/>
  </w:num>
  <w:num w:numId="14">
    <w:abstractNumId w:val="10"/>
  </w:num>
  <w:num w:numId="15">
    <w:abstractNumId w:val="13"/>
  </w:num>
  <w:num w:numId="16">
    <w:abstractNumId w:val="13"/>
  </w:num>
  <w:num w:numId="17">
    <w:abstractNumId w:val="1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num>
  <w:num w:numId="24">
    <w:abstractNumId w:val="13"/>
  </w:num>
  <w:num w:numId="25">
    <w:abstractNumId w:val="13"/>
  </w:num>
  <w:num w:numId="26">
    <w:abstractNumId w:val="14"/>
  </w:num>
  <w:num w:numId="27">
    <w:abstractNumId w:val="11"/>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68"/>
    <w:rsid w:val="000136AF"/>
    <w:rsid w:val="00022B7E"/>
    <w:rsid w:val="000341FA"/>
    <w:rsid w:val="00036B0B"/>
    <w:rsid w:val="00056743"/>
    <w:rsid w:val="000614BF"/>
    <w:rsid w:val="00075C78"/>
    <w:rsid w:val="000A0394"/>
    <w:rsid w:val="000A2455"/>
    <w:rsid w:val="000C604C"/>
    <w:rsid w:val="000D05EF"/>
    <w:rsid w:val="000D7F8C"/>
    <w:rsid w:val="000F386D"/>
    <w:rsid w:val="001022F7"/>
    <w:rsid w:val="0010745C"/>
    <w:rsid w:val="00107CC3"/>
    <w:rsid w:val="00120C3F"/>
    <w:rsid w:val="00152567"/>
    <w:rsid w:val="00166C2F"/>
    <w:rsid w:val="001939E1"/>
    <w:rsid w:val="00195382"/>
    <w:rsid w:val="001C69C4"/>
    <w:rsid w:val="001D51B0"/>
    <w:rsid w:val="001E3590"/>
    <w:rsid w:val="001E7407"/>
    <w:rsid w:val="00241A39"/>
    <w:rsid w:val="00253D1B"/>
    <w:rsid w:val="0029002A"/>
    <w:rsid w:val="00295FBA"/>
    <w:rsid w:val="00296EF4"/>
    <w:rsid w:val="002970D7"/>
    <w:rsid w:val="00297ECB"/>
    <w:rsid w:val="002C7668"/>
    <w:rsid w:val="002D043A"/>
    <w:rsid w:val="002D6A8E"/>
    <w:rsid w:val="002E3E1C"/>
    <w:rsid w:val="00307068"/>
    <w:rsid w:val="00311448"/>
    <w:rsid w:val="0032286F"/>
    <w:rsid w:val="00352B0F"/>
    <w:rsid w:val="00360FB0"/>
    <w:rsid w:val="00367BB0"/>
    <w:rsid w:val="00377A00"/>
    <w:rsid w:val="00383ECD"/>
    <w:rsid w:val="003B5735"/>
    <w:rsid w:val="003D0BFE"/>
    <w:rsid w:val="003D5700"/>
    <w:rsid w:val="003D6F8A"/>
    <w:rsid w:val="003E4074"/>
    <w:rsid w:val="003E4160"/>
    <w:rsid w:val="003F19B0"/>
    <w:rsid w:val="0041163B"/>
    <w:rsid w:val="004116CD"/>
    <w:rsid w:val="00424CA9"/>
    <w:rsid w:val="0044291A"/>
    <w:rsid w:val="004560FB"/>
    <w:rsid w:val="004653F8"/>
    <w:rsid w:val="00467647"/>
    <w:rsid w:val="00487D60"/>
    <w:rsid w:val="00490199"/>
    <w:rsid w:val="00496F97"/>
    <w:rsid w:val="004B419C"/>
    <w:rsid w:val="00510A97"/>
    <w:rsid w:val="00515877"/>
    <w:rsid w:val="00516B8D"/>
    <w:rsid w:val="00525FC0"/>
    <w:rsid w:val="0053020B"/>
    <w:rsid w:val="005327A0"/>
    <w:rsid w:val="00536169"/>
    <w:rsid w:val="00537FBC"/>
    <w:rsid w:val="00542A1F"/>
    <w:rsid w:val="005464C1"/>
    <w:rsid w:val="00561E09"/>
    <w:rsid w:val="00571346"/>
    <w:rsid w:val="00584811"/>
    <w:rsid w:val="00594161"/>
    <w:rsid w:val="00594749"/>
    <w:rsid w:val="00600219"/>
    <w:rsid w:val="00613A55"/>
    <w:rsid w:val="006207A3"/>
    <w:rsid w:val="006279B8"/>
    <w:rsid w:val="00677CC2"/>
    <w:rsid w:val="00680F77"/>
    <w:rsid w:val="0069207B"/>
    <w:rsid w:val="006A200F"/>
    <w:rsid w:val="006C392B"/>
    <w:rsid w:val="006C7F8C"/>
    <w:rsid w:val="006D77BA"/>
    <w:rsid w:val="006D7AD5"/>
    <w:rsid w:val="006E2E9F"/>
    <w:rsid w:val="00704A73"/>
    <w:rsid w:val="007276BC"/>
    <w:rsid w:val="00731E00"/>
    <w:rsid w:val="00733990"/>
    <w:rsid w:val="00740D75"/>
    <w:rsid w:val="007535EC"/>
    <w:rsid w:val="00766393"/>
    <w:rsid w:val="007715C9"/>
    <w:rsid w:val="00774EDD"/>
    <w:rsid w:val="00775577"/>
    <w:rsid w:val="007757EC"/>
    <w:rsid w:val="00797D0B"/>
    <w:rsid w:val="007C6773"/>
    <w:rsid w:val="007D1524"/>
    <w:rsid w:val="007E4BC5"/>
    <w:rsid w:val="008006B2"/>
    <w:rsid w:val="008145B3"/>
    <w:rsid w:val="008230D7"/>
    <w:rsid w:val="008311BC"/>
    <w:rsid w:val="0083731E"/>
    <w:rsid w:val="00856A31"/>
    <w:rsid w:val="00872162"/>
    <w:rsid w:val="008754D0"/>
    <w:rsid w:val="008906AA"/>
    <w:rsid w:val="00893A33"/>
    <w:rsid w:val="008E17F3"/>
    <w:rsid w:val="008E3B8C"/>
    <w:rsid w:val="008E4F16"/>
    <w:rsid w:val="008E5154"/>
    <w:rsid w:val="008F0CF0"/>
    <w:rsid w:val="008F20EA"/>
    <w:rsid w:val="00910C7A"/>
    <w:rsid w:val="00917C66"/>
    <w:rsid w:val="0092199E"/>
    <w:rsid w:val="0094622F"/>
    <w:rsid w:val="00972178"/>
    <w:rsid w:val="00975C99"/>
    <w:rsid w:val="0098638B"/>
    <w:rsid w:val="009A55F7"/>
    <w:rsid w:val="009C4770"/>
    <w:rsid w:val="009C7B70"/>
    <w:rsid w:val="009E031D"/>
    <w:rsid w:val="00A01F76"/>
    <w:rsid w:val="00A026F9"/>
    <w:rsid w:val="00A05575"/>
    <w:rsid w:val="00A231E2"/>
    <w:rsid w:val="00A31C9C"/>
    <w:rsid w:val="00A33E68"/>
    <w:rsid w:val="00A43202"/>
    <w:rsid w:val="00A64912"/>
    <w:rsid w:val="00A707C3"/>
    <w:rsid w:val="00A70A74"/>
    <w:rsid w:val="00A87E76"/>
    <w:rsid w:val="00A91B5C"/>
    <w:rsid w:val="00AA2E95"/>
    <w:rsid w:val="00AB27CF"/>
    <w:rsid w:val="00AC07B0"/>
    <w:rsid w:val="00AD5641"/>
    <w:rsid w:val="00AE78A2"/>
    <w:rsid w:val="00AF0F13"/>
    <w:rsid w:val="00B034A2"/>
    <w:rsid w:val="00B226BE"/>
    <w:rsid w:val="00B33B3C"/>
    <w:rsid w:val="00B71882"/>
    <w:rsid w:val="00B83F96"/>
    <w:rsid w:val="00B9346B"/>
    <w:rsid w:val="00BE719A"/>
    <w:rsid w:val="00BE720A"/>
    <w:rsid w:val="00BF207D"/>
    <w:rsid w:val="00C152A7"/>
    <w:rsid w:val="00C42BF8"/>
    <w:rsid w:val="00C456E3"/>
    <w:rsid w:val="00C50043"/>
    <w:rsid w:val="00C544DF"/>
    <w:rsid w:val="00C61CDD"/>
    <w:rsid w:val="00C702B1"/>
    <w:rsid w:val="00C7573B"/>
    <w:rsid w:val="00C83868"/>
    <w:rsid w:val="00C9377B"/>
    <w:rsid w:val="00C94063"/>
    <w:rsid w:val="00CB3D6B"/>
    <w:rsid w:val="00CB48D8"/>
    <w:rsid w:val="00CB520B"/>
    <w:rsid w:val="00CC0A9E"/>
    <w:rsid w:val="00CD0200"/>
    <w:rsid w:val="00CF0BB2"/>
    <w:rsid w:val="00CF7B2E"/>
    <w:rsid w:val="00D03A1F"/>
    <w:rsid w:val="00D108FC"/>
    <w:rsid w:val="00D13441"/>
    <w:rsid w:val="00D34EC1"/>
    <w:rsid w:val="00D70DFB"/>
    <w:rsid w:val="00D766DF"/>
    <w:rsid w:val="00DB3CFE"/>
    <w:rsid w:val="00DB6E60"/>
    <w:rsid w:val="00DC7B41"/>
    <w:rsid w:val="00DE7073"/>
    <w:rsid w:val="00DF1CF5"/>
    <w:rsid w:val="00DF6D7F"/>
    <w:rsid w:val="00E060B5"/>
    <w:rsid w:val="00E13959"/>
    <w:rsid w:val="00E312CB"/>
    <w:rsid w:val="00E42B57"/>
    <w:rsid w:val="00E74DC7"/>
    <w:rsid w:val="00E76A98"/>
    <w:rsid w:val="00EC375E"/>
    <w:rsid w:val="00ED0C49"/>
    <w:rsid w:val="00EE0816"/>
    <w:rsid w:val="00EF2E3A"/>
    <w:rsid w:val="00F005DA"/>
    <w:rsid w:val="00F04811"/>
    <w:rsid w:val="00F078DC"/>
    <w:rsid w:val="00F23E5F"/>
    <w:rsid w:val="00F37BBB"/>
    <w:rsid w:val="00F51269"/>
    <w:rsid w:val="00F552B1"/>
    <w:rsid w:val="00F81268"/>
    <w:rsid w:val="00F85C9A"/>
    <w:rsid w:val="00FA25AC"/>
    <w:rsid w:val="00FA4CC9"/>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E3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F386D"/>
    <w:pPr>
      <w:spacing w:line="260" w:lineRule="atLeast"/>
    </w:pPr>
    <w:rPr>
      <w:sz w:val="22"/>
    </w:rPr>
  </w:style>
  <w:style w:type="paragraph" w:styleId="Heading1">
    <w:name w:val="heading 1"/>
    <w:basedOn w:val="Normal"/>
    <w:next w:val="Normal"/>
    <w:link w:val="Heading1Char"/>
    <w:uiPriority w:val="9"/>
    <w:qFormat/>
    <w:rsid w:val="005464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464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F386D"/>
  </w:style>
  <w:style w:type="paragraph" w:customStyle="1" w:styleId="OPCParaBase">
    <w:name w:val="OPCParaBase"/>
    <w:qFormat/>
    <w:rsid w:val="000F386D"/>
    <w:pPr>
      <w:spacing w:line="260" w:lineRule="atLeast"/>
    </w:pPr>
    <w:rPr>
      <w:rFonts w:eastAsia="Times New Roman" w:cs="Times New Roman"/>
      <w:sz w:val="22"/>
      <w:lang w:eastAsia="en-AU"/>
    </w:rPr>
  </w:style>
  <w:style w:type="paragraph" w:customStyle="1" w:styleId="ShortT">
    <w:name w:val="ShortT"/>
    <w:basedOn w:val="OPCParaBase"/>
    <w:next w:val="Normal"/>
    <w:qFormat/>
    <w:rsid w:val="000F386D"/>
    <w:pPr>
      <w:spacing w:line="240" w:lineRule="auto"/>
    </w:pPr>
    <w:rPr>
      <w:b/>
      <w:sz w:val="40"/>
    </w:rPr>
  </w:style>
  <w:style w:type="paragraph" w:customStyle="1" w:styleId="ActHead1">
    <w:name w:val="ActHead 1"/>
    <w:aliases w:val="c"/>
    <w:basedOn w:val="OPCParaBase"/>
    <w:next w:val="Normal"/>
    <w:qFormat/>
    <w:rsid w:val="000F38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F38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F38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F38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F38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F38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F38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F38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F386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F386D"/>
  </w:style>
  <w:style w:type="paragraph" w:customStyle="1" w:styleId="Blocks">
    <w:name w:val="Blocks"/>
    <w:aliases w:val="bb"/>
    <w:basedOn w:val="OPCParaBase"/>
    <w:qFormat/>
    <w:rsid w:val="000F386D"/>
    <w:pPr>
      <w:spacing w:line="240" w:lineRule="auto"/>
    </w:pPr>
    <w:rPr>
      <w:sz w:val="24"/>
    </w:rPr>
  </w:style>
  <w:style w:type="paragraph" w:customStyle="1" w:styleId="BoxText">
    <w:name w:val="BoxText"/>
    <w:aliases w:val="bt"/>
    <w:basedOn w:val="OPCParaBase"/>
    <w:qFormat/>
    <w:rsid w:val="000F38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F386D"/>
    <w:rPr>
      <w:b/>
    </w:rPr>
  </w:style>
  <w:style w:type="paragraph" w:customStyle="1" w:styleId="BoxHeadItalic">
    <w:name w:val="BoxHeadItalic"/>
    <w:aliases w:val="bhi"/>
    <w:basedOn w:val="BoxText"/>
    <w:next w:val="BoxStep"/>
    <w:qFormat/>
    <w:rsid w:val="000F386D"/>
    <w:rPr>
      <w:i/>
    </w:rPr>
  </w:style>
  <w:style w:type="paragraph" w:customStyle="1" w:styleId="BoxList">
    <w:name w:val="BoxList"/>
    <w:aliases w:val="bl"/>
    <w:basedOn w:val="BoxText"/>
    <w:qFormat/>
    <w:rsid w:val="000F386D"/>
    <w:pPr>
      <w:ind w:left="1559" w:hanging="425"/>
    </w:pPr>
  </w:style>
  <w:style w:type="paragraph" w:customStyle="1" w:styleId="BoxNote">
    <w:name w:val="BoxNote"/>
    <w:aliases w:val="bn"/>
    <w:basedOn w:val="BoxText"/>
    <w:qFormat/>
    <w:rsid w:val="000F386D"/>
    <w:pPr>
      <w:tabs>
        <w:tab w:val="left" w:pos="1985"/>
      </w:tabs>
      <w:spacing w:before="122" w:line="198" w:lineRule="exact"/>
      <w:ind w:left="2948" w:hanging="1814"/>
    </w:pPr>
    <w:rPr>
      <w:sz w:val="18"/>
    </w:rPr>
  </w:style>
  <w:style w:type="paragraph" w:customStyle="1" w:styleId="BoxPara">
    <w:name w:val="BoxPara"/>
    <w:aliases w:val="bp"/>
    <w:basedOn w:val="BoxText"/>
    <w:qFormat/>
    <w:rsid w:val="000F386D"/>
    <w:pPr>
      <w:tabs>
        <w:tab w:val="right" w:pos="2268"/>
      </w:tabs>
      <w:ind w:left="2552" w:hanging="1418"/>
    </w:pPr>
  </w:style>
  <w:style w:type="paragraph" w:customStyle="1" w:styleId="BoxStep">
    <w:name w:val="BoxStep"/>
    <w:aliases w:val="bs"/>
    <w:basedOn w:val="BoxText"/>
    <w:qFormat/>
    <w:rsid w:val="000F386D"/>
    <w:pPr>
      <w:ind w:left="1985" w:hanging="851"/>
    </w:pPr>
  </w:style>
  <w:style w:type="character" w:customStyle="1" w:styleId="CharAmPartNo">
    <w:name w:val="CharAmPartNo"/>
    <w:basedOn w:val="OPCCharBase"/>
    <w:uiPriority w:val="1"/>
    <w:qFormat/>
    <w:rsid w:val="000F386D"/>
  </w:style>
  <w:style w:type="character" w:customStyle="1" w:styleId="CharAmPartText">
    <w:name w:val="CharAmPartText"/>
    <w:basedOn w:val="OPCCharBase"/>
    <w:uiPriority w:val="1"/>
    <w:qFormat/>
    <w:rsid w:val="000F386D"/>
  </w:style>
  <w:style w:type="character" w:customStyle="1" w:styleId="CharAmSchNo">
    <w:name w:val="CharAmSchNo"/>
    <w:basedOn w:val="OPCCharBase"/>
    <w:uiPriority w:val="1"/>
    <w:qFormat/>
    <w:rsid w:val="000F386D"/>
  </w:style>
  <w:style w:type="character" w:customStyle="1" w:styleId="CharAmSchText">
    <w:name w:val="CharAmSchText"/>
    <w:basedOn w:val="OPCCharBase"/>
    <w:uiPriority w:val="1"/>
    <w:qFormat/>
    <w:rsid w:val="000F386D"/>
  </w:style>
  <w:style w:type="character" w:customStyle="1" w:styleId="CharBoldItalic">
    <w:name w:val="CharBoldItalic"/>
    <w:basedOn w:val="OPCCharBase"/>
    <w:uiPriority w:val="1"/>
    <w:qFormat/>
    <w:rsid w:val="000F386D"/>
    <w:rPr>
      <w:b/>
      <w:i/>
    </w:rPr>
  </w:style>
  <w:style w:type="character" w:customStyle="1" w:styleId="CharChapNo">
    <w:name w:val="CharChapNo"/>
    <w:basedOn w:val="OPCCharBase"/>
    <w:qFormat/>
    <w:rsid w:val="000F386D"/>
  </w:style>
  <w:style w:type="character" w:customStyle="1" w:styleId="CharChapText">
    <w:name w:val="CharChapText"/>
    <w:basedOn w:val="OPCCharBase"/>
    <w:qFormat/>
    <w:rsid w:val="000F386D"/>
  </w:style>
  <w:style w:type="character" w:customStyle="1" w:styleId="CharDivNo">
    <w:name w:val="CharDivNo"/>
    <w:basedOn w:val="OPCCharBase"/>
    <w:qFormat/>
    <w:rsid w:val="000F386D"/>
  </w:style>
  <w:style w:type="character" w:customStyle="1" w:styleId="CharDivText">
    <w:name w:val="CharDivText"/>
    <w:basedOn w:val="OPCCharBase"/>
    <w:qFormat/>
    <w:rsid w:val="000F386D"/>
  </w:style>
  <w:style w:type="character" w:customStyle="1" w:styleId="CharItalic">
    <w:name w:val="CharItalic"/>
    <w:basedOn w:val="OPCCharBase"/>
    <w:uiPriority w:val="1"/>
    <w:qFormat/>
    <w:rsid w:val="000F386D"/>
    <w:rPr>
      <w:i/>
    </w:rPr>
  </w:style>
  <w:style w:type="character" w:customStyle="1" w:styleId="CharPartNo">
    <w:name w:val="CharPartNo"/>
    <w:basedOn w:val="OPCCharBase"/>
    <w:qFormat/>
    <w:rsid w:val="000F386D"/>
  </w:style>
  <w:style w:type="character" w:customStyle="1" w:styleId="CharPartText">
    <w:name w:val="CharPartText"/>
    <w:basedOn w:val="OPCCharBase"/>
    <w:qFormat/>
    <w:rsid w:val="000F386D"/>
  </w:style>
  <w:style w:type="character" w:customStyle="1" w:styleId="CharSectno">
    <w:name w:val="CharSectno"/>
    <w:basedOn w:val="OPCCharBase"/>
    <w:qFormat/>
    <w:rsid w:val="000F386D"/>
  </w:style>
  <w:style w:type="character" w:customStyle="1" w:styleId="CharSubdNo">
    <w:name w:val="CharSubdNo"/>
    <w:basedOn w:val="OPCCharBase"/>
    <w:uiPriority w:val="1"/>
    <w:qFormat/>
    <w:rsid w:val="000F386D"/>
  </w:style>
  <w:style w:type="character" w:customStyle="1" w:styleId="CharSubdText">
    <w:name w:val="CharSubdText"/>
    <w:basedOn w:val="OPCCharBase"/>
    <w:uiPriority w:val="1"/>
    <w:qFormat/>
    <w:rsid w:val="000F386D"/>
  </w:style>
  <w:style w:type="paragraph" w:customStyle="1" w:styleId="CTA--">
    <w:name w:val="CTA --"/>
    <w:basedOn w:val="OPCParaBase"/>
    <w:next w:val="Normal"/>
    <w:rsid w:val="000F386D"/>
    <w:pPr>
      <w:spacing w:before="60" w:line="240" w:lineRule="atLeast"/>
      <w:ind w:left="142" w:hanging="142"/>
    </w:pPr>
    <w:rPr>
      <w:sz w:val="20"/>
    </w:rPr>
  </w:style>
  <w:style w:type="paragraph" w:customStyle="1" w:styleId="CTA-">
    <w:name w:val="CTA -"/>
    <w:basedOn w:val="OPCParaBase"/>
    <w:rsid w:val="000F386D"/>
    <w:pPr>
      <w:spacing w:before="60" w:line="240" w:lineRule="atLeast"/>
      <w:ind w:left="85" w:hanging="85"/>
    </w:pPr>
    <w:rPr>
      <w:sz w:val="20"/>
    </w:rPr>
  </w:style>
  <w:style w:type="paragraph" w:customStyle="1" w:styleId="CTA---">
    <w:name w:val="CTA ---"/>
    <w:basedOn w:val="OPCParaBase"/>
    <w:next w:val="Normal"/>
    <w:rsid w:val="000F386D"/>
    <w:pPr>
      <w:spacing w:before="60" w:line="240" w:lineRule="atLeast"/>
      <w:ind w:left="198" w:hanging="198"/>
    </w:pPr>
    <w:rPr>
      <w:sz w:val="20"/>
    </w:rPr>
  </w:style>
  <w:style w:type="paragraph" w:customStyle="1" w:styleId="CTA----">
    <w:name w:val="CTA ----"/>
    <w:basedOn w:val="OPCParaBase"/>
    <w:next w:val="Normal"/>
    <w:rsid w:val="000F386D"/>
    <w:pPr>
      <w:spacing w:before="60" w:line="240" w:lineRule="atLeast"/>
      <w:ind w:left="255" w:hanging="255"/>
    </w:pPr>
    <w:rPr>
      <w:sz w:val="20"/>
    </w:rPr>
  </w:style>
  <w:style w:type="paragraph" w:customStyle="1" w:styleId="CTA1a">
    <w:name w:val="CTA 1(a)"/>
    <w:basedOn w:val="OPCParaBase"/>
    <w:rsid w:val="000F386D"/>
    <w:pPr>
      <w:tabs>
        <w:tab w:val="right" w:pos="414"/>
      </w:tabs>
      <w:spacing w:before="40" w:line="240" w:lineRule="atLeast"/>
      <w:ind w:left="675" w:hanging="675"/>
    </w:pPr>
    <w:rPr>
      <w:sz w:val="20"/>
    </w:rPr>
  </w:style>
  <w:style w:type="paragraph" w:customStyle="1" w:styleId="CTA1ai">
    <w:name w:val="CTA 1(a)(i)"/>
    <w:basedOn w:val="OPCParaBase"/>
    <w:rsid w:val="000F386D"/>
    <w:pPr>
      <w:tabs>
        <w:tab w:val="right" w:pos="1004"/>
      </w:tabs>
      <w:spacing w:before="40" w:line="240" w:lineRule="atLeast"/>
      <w:ind w:left="1253" w:hanging="1253"/>
    </w:pPr>
    <w:rPr>
      <w:sz w:val="20"/>
    </w:rPr>
  </w:style>
  <w:style w:type="paragraph" w:customStyle="1" w:styleId="CTA2a">
    <w:name w:val="CTA 2(a)"/>
    <w:basedOn w:val="OPCParaBase"/>
    <w:rsid w:val="000F386D"/>
    <w:pPr>
      <w:tabs>
        <w:tab w:val="right" w:pos="482"/>
      </w:tabs>
      <w:spacing w:before="40" w:line="240" w:lineRule="atLeast"/>
      <w:ind w:left="748" w:hanging="748"/>
    </w:pPr>
    <w:rPr>
      <w:sz w:val="20"/>
    </w:rPr>
  </w:style>
  <w:style w:type="paragraph" w:customStyle="1" w:styleId="CTA2ai">
    <w:name w:val="CTA 2(a)(i)"/>
    <w:basedOn w:val="OPCParaBase"/>
    <w:rsid w:val="000F386D"/>
    <w:pPr>
      <w:tabs>
        <w:tab w:val="right" w:pos="1089"/>
      </w:tabs>
      <w:spacing w:before="40" w:line="240" w:lineRule="atLeast"/>
      <w:ind w:left="1327" w:hanging="1327"/>
    </w:pPr>
    <w:rPr>
      <w:sz w:val="20"/>
    </w:rPr>
  </w:style>
  <w:style w:type="paragraph" w:customStyle="1" w:styleId="CTA3a">
    <w:name w:val="CTA 3(a)"/>
    <w:basedOn w:val="OPCParaBase"/>
    <w:rsid w:val="000F386D"/>
    <w:pPr>
      <w:tabs>
        <w:tab w:val="right" w:pos="556"/>
      </w:tabs>
      <w:spacing w:before="40" w:line="240" w:lineRule="atLeast"/>
      <w:ind w:left="805" w:hanging="805"/>
    </w:pPr>
    <w:rPr>
      <w:sz w:val="20"/>
    </w:rPr>
  </w:style>
  <w:style w:type="paragraph" w:customStyle="1" w:styleId="CTA3ai">
    <w:name w:val="CTA 3(a)(i)"/>
    <w:basedOn w:val="OPCParaBase"/>
    <w:rsid w:val="000F386D"/>
    <w:pPr>
      <w:tabs>
        <w:tab w:val="right" w:pos="1140"/>
      </w:tabs>
      <w:spacing w:before="40" w:line="240" w:lineRule="atLeast"/>
      <w:ind w:left="1361" w:hanging="1361"/>
    </w:pPr>
    <w:rPr>
      <w:sz w:val="20"/>
    </w:rPr>
  </w:style>
  <w:style w:type="paragraph" w:customStyle="1" w:styleId="CTA4a">
    <w:name w:val="CTA 4(a)"/>
    <w:basedOn w:val="OPCParaBase"/>
    <w:rsid w:val="000F386D"/>
    <w:pPr>
      <w:tabs>
        <w:tab w:val="right" w:pos="624"/>
      </w:tabs>
      <w:spacing w:before="40" w:line="240" w:lineRule="atLeast"/>
      <w:ind w:left="873" w:hanging="873"/>
    </w:pPr>
    <w:rPr>
      <w:sz w:val="20"/>
    </w:rPr>
  </w:style>
  <w:style w:type="paragraph" w:customStyle="1" w:styleId="CTA4ai">
    <w:name w:val="CTA 4(a)(i)"/>
    <w:basedOn w:val="OPCParaBase"/>
    <w:rsid w:val="000F386D"/>
    <w:pPr>
      <w:tabs>
        <w:tab w:val="right" w:pos="1213"/>
      </w:tabs>
      <w:spacing w:before="40" w:line="240" w:lineRule="atLeast"/>
      <w:ind w:left="1452" w:hanging="1452"/>
    </w:pPr>
    <w:rPr>
      <w:sz w:val="20"/>
    </w:rPr>
  </w:style>
  <w:style w:type="paragraph" w:customStyle="1" w:styleId="CTACAPS">
    <w:name w:val="CTA CAPS"/>
    <w:basedOn w:val="OPCParaBase"/>
    <w:rsid w:val="000F386D"/>
    <w:pPr>
      <w:spacing w:before="60" w:line="240" w:lineRule="atLeast"/>
    </w:pPr>
    <w:rPr>
      <w:sz w:val="20"/>
    </w:rPr>
  </w:style>
  <w:style w:type="paragraph" w:customStyle="1" w:styleId="CTAright">
    <w:name w:val="CTA right"/>
    <w:basedOn w:val="OPCParaBase"/>
    <w:rsid w:val="000F386D"/>
    <w:pPr>
      <w:spacing w:before="60" w:line="240" w:lineRule="auto"/>
      <w:jc w:val="right"/>
    </w:pPr>
    <w:rPr>
      <w:sz w:val="20"/>
    </w:rPr>
  </w:style>
  <w:style w:type="paragraph" w:customStyle="1" w:styleId="subsection">
    <w:name w:val="subsection"/>
    <w:aliases w:val="ss"/>
    <w:basedOn w:val="OPCParaBase"/>
    <w:rsid w:val="000F386D"/>
    <w:pPr>
      <w:tabs>
        <w:tab w:val="right" w:pos="1021"/>
      </w:tabs>
      <w:spacing w:before="180" w:line="240" w:lineRule="auto"/>
      <w:ind w:left="1134" w:hanging="1134"/>
    </w:pPr>
  </w:style>
  <w:style w:type="paragraph" w:customStyle="1" w:styleId="Definition">
    <w:name w:val="Definition"/>
    <w:aliases w:val="dd"/>
    <w:basedOn w:val="OPCParaBase"/>
    <w:rsid w:val="000F386D"/>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0F386D"/>
    <w:pPr>
      <w:spacing w:line="240" w:lineRule="auto"/>
      <w:ind w:left="1134"/>
    </w:pPr>
    <w:rPr>
      <w:sz w:val="20"/>
    </w:rPr>
  </w:style>
  <w:style w:type="paragraph" w:styleId="Header">
    <w:name w:val="header"/>
    <w:basedOn w:val="OPCParaBase"/>
    <w:link w:val="HeaderChar"/>
    <w:unhideWhenUsed/>
    <w:rsid w:val="000F38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F386D"/>
    <w:rPr>
      <w:rFonts w:eastAsia="Times New Roman" w:cs="Times New Roman"/>
      <w:sz w:val="16"/>
      <w:lang w:eastAsia="en-AU"/>
    </w:rPr>
  </w:style>
  <w:style w:type="paragraph" w:customStyle="1" w:styleId="House">
    <w:name w:val="House"/>
    <w:basedOn w:val="OPCParaBase"/>
    <w:rsid w:val="000F386D"/>
    <w:pPr>
      <w:spacing w:line="240" w:lineRule="auto"/>
    </w:pPr>
    <w:rPr>
      <w:sz w:val="28"/>
    </w:rPr>
  </w:style>
  <w:style w:type="paragraph" w:customStyle="1" w:styleId="Item">
    <w:name w:val="Item"/>
    <w:aliases w:val="i"/>
    <w:basedOn w:val="OPCParaBase"/>
    <w:next w:val="ItemHead"/>
    <w:rsid w:val="000F386D"/>
    <w:pPr>
      <w:keepLines/>
      <w:spacing w:before="80" w:line="240" w:lineRule="auto"/>
      <w:ind w:left="709"/>
    </w:pPr>
  </w:style>
  <w:style w:type="paragraph" w:customStyle="1" w:styleId="ItemHead">
    <w:name w:val="ItemHead"/>
    <w:aliases w:val="ih"/>
    <w:basedOn w:val="OPCParaBase"/>
    <w:next w:val="Item"/>
    <w:rsid w:val="000F38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F386D"/>
    <w:pPr>
      <w:spacing w:line="240" w:lineRule="auto"/>
    </w:pPr>
    <w:rPr>
      <w:b/>
      <w:sz w:val="32"/>
    </w:rPr>
  </w:style>
  <w:style w:type="paragraph" w:customStyle="1" w:styleId="notedraft">
    <w:name w:val="note(draft)"/>
    <w:aliases w:val="nd"/>
    <w:basedOn w:val="OPCParaBase"/>
    <w:rsid w:val="000F386D"/>
    <w:pPr>
      <w:spacing w:before="240" w:line="240" w:lineRule="auto"/>
      <w:ind w:left="284" w:hanging="284"/>
    </w:pPr>
    <w:rPr>
      <w:i/>
      <w:sz w:val="24"/>
    </w:rPr>
  </w:style>
  <w:style w:type="paragraph" w:customStyle="1" w:styleId="notemargin">
    <w:name w:val="note(margin)"/>
    <w:aliases w:val="nm"/>
    <w:basedOn w:val="OPCParaBase"/>
    <w:rsid w:val="000F386D"/>
    <w:pPr>
      <w:tabs>
        <w:tab w:val="left" w:pos="709"/>
      </w:tabs>
      <w:spacing w:before="122" w:line="198" w:lineRule="exact"/>
      <w:ind w:left="709" w:hanging="709"/>
    </w:pPr>
    <w:rPr>
      <w:sz w:val="18"/>
    </w:rPr>
  </w:style>
  <w:style w:type="paragraph" w:customStyle="1" w:styleId="notepara">
    <w:name w:val="note(para)"/>
    <w:aliases w:val="na"/>
    <w:basedOn w:val="OPCParaBase"/>
    <w:rsid w:val="000F386D"/>
    <w:pPr>
      <w:spacing w:before="40" w:line="198" w:lineRule="exact"/>
      <w:ind w:left="2354" w:hanging="369"/>
    </w:pPr>
    <w:rPr>
      <w:sz w:val="18"/>
    </w:rPr>
  </w:style>
  <w:style w:type="paragraph" w:customStyle="1" w:styleId="noteParlAmend">
    <w:name w:val="note(ParlAmend)"/>
    <w:aliases w:val="npp"/>
    <w:basedOn w:val="OPCParaBase"/>
    <w:next w:val="ParlAmend"/>
    <w:rsid w:val="000F386D"/>
    <w:pPr>
      <w:spacing w:line="240" w:lineRule="auto"/>
      <w:jc w:val="right"/>
    </w:pPr>
    <w:rPr>
      <w:rFonts w:ascii="Arial" w:hAnsi="Arial"/>
      <w:b/>
      <w:i/>
    </w:rPr>
  </w:style>
  <w:style w:type="paragraph" w:customStyle="1" w:styleId="Page1">
    <w:name w:val="Page1"/>
    <w:basedOn w:val="OPCParaBase"/>
    <w:rsid w:val="000F386D"/>
    <w:pPr>
      <w:spacing w:before="5600" w:line="240" w:lineRule="auto"/>
    </w:pPr>
    <w:rPr>
      <w:b/>
      <w:sz w:val="32"/>
    </w:rPr>
  </w:style>
  <w:style w:type="paragraph" w:customStyle="1" w:styleId="PageBreak">
    <w:name w:val="PageBreak"/>
    <w:aliases w:val="pb"/>
    <w:basedOn w:val="OPCParaBase"/>
    <w:rsid w:val="000F386D"/>
    <w:pPr>
      <w:spacing w:line="240" w:lineRule="auto"/>
    </w:pPr>
    <w:rPr>
      <w:sz w:val="20"/>
    </w:rPr>
  </w:style>
  <w:style w:type="paragraph" w:customStyle="1" w:styleId="paragraphsub">
    <w:name w:val="paragraph(sub)"/>
    <w:aliases w:val="aa"/>
    <w:basedOn w:val="OPCParaBase"/>
    <w:rsid w:val="000F386D"/>
    <w:pPr>
      <w:tabs>
        <w:tab w:val="right" w:pos="1985"/>
      </w:tabs>
      <w:spacing w:before="40" w:line="240" w:lineRule="auto"/>
      <w:ind w:left="2098" w:hanging="2098"/>
    </w:pPr>
  </w:style>
  <w:style w:type="paragraph" w:customStyle="1" w:styleId="paragraphsub-sub">
    <w:name w:val="paragraph(sub-sub)"/>
    <w:aliases w:val="aaa"/>
    <w:basedOn w:val="OPCParaBase"/>
    <w:rsid w:val="000F386D"/>
    <w:pPr>
      <w:tabs>
        <w:tab w:val="right" w:pos="2722"/>
      </w:tabs>
      <w:spacing w:before="40" w:line="240" w:lineRule="auto"/>
      <w:ind w:left="2835" w:hanging="2835"/>
    </w:pPr>
  </w:style>
  <w:style w:type="paragraph" w:customStyle="1" w:styleId="paragraph">
    <w:name w:val="paragraph"/>
    <w:aliases w:val="a"/>
    <w:basedOn w:val="OPCParaBase"/>
    <w:rsid w:val="000F386D"/>
    <w:pPr>
      <w:tabs>
        <w:tab w:val="right" w:pos="1531"/>
      </w:tabs>
      <w:spacing w:before="40" w:line="240" w:lineRule="auto"/>
      <w:ind w:left="1644" w:hanging="1644"/>
    </w:pPr>
  </w:style>
  <w:style w:type="paragraph" w:customStyle="1" w:styleId="ParlAmend">
    <w:name w:val="ParlAmend"/>
    <w:aliases w:val="pp"/>
    <w:basedOn w:val="OPCParaBase"/>
    <w:rsid w:val="000F386D"/>
    <w:pPr>
      <w:spacing w:before="240" w:line="240" w:lineRule="atLeast"/>
      <w:ind w:hanging="567"/>
    </w:pPr>
    <w:rPr>
      <w:sz w:val="24"/>
    </w:rPr>
  </w:style>
  <w:style w:type="paragraph" w:customStyle="1" w:styleId="Penalty">
    <w:name w:val="Penalty"/>
    <w:basedOn w:val="OPCParaBase"/>
    <w:rsid w:val="000F386D"/>
    <w:pPr>
      <w:tabs>
        <w:tab w:val="left" w:pos="2977"/>
      </w:tabs>
      <w:spacing w:before="180" w:line="240" w:lineRule="auto"/>
      <w:ind w:left="1985" w:hanging="851"/>
    </w:pPr>
  </w:style>
  <w:style w:type="paragraph" w:customStyle="1" w:styleId="Portfolio">
    <w:name w:val="Portfolio"/>
    <w:basedOn w:val="OPCParaBase"/>
    <w:rsid w:val="000F386D"/>
    <w:pPr>
      <w:spacing w:line="240" w:lineRule="auto"/>
    </w:pPr>
    <w:rPr>
      <w:i/>
      <w:sz w:val="20"/>
    </w:rPr>
  </w:style>
  <w:style w:type="paragraph" w:customStyle="1" w:styleId="Preamble">
    <w:name w:val="Preamble"/>
    <w:basedOn w:val="OPCParaBase"/>
    <w:next w:val="Normal"/>
    <w:rsid w:val="000F38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F386D"/>
    <w:pPr>
      <w:spacing w:line="240" w:lineRule="auto"/>
    </w:pPr>
    <w:rPr>
      <w:i/>
      <w:sz w:val="20"/>
    </w:rPr>
  </w:style>
  <w:style w:type="paragraph" w:customStyle="1" w:styleId="Session">
    <w:name w:val="Session"/>
    <w:basedOn w:val="OPCParaBase"/>
    <w:rsid w:val="000F386D"/>
    <w:pPr>
      <w:spacing w:line="240" w:lineRule="auto"/>
    </w:pPr>
    <w:rPr>
      <w:sz w:val="28"/>
    </w:rPr>
  </w:style>
  <w:style w:type="paragraph" w:customStyle="1" w:styleId="Sponsor">
    <w:name w:val="Sponsor"/>
    <w:basedOn w:val="OPCParaBase"/>
    <w:rsid w:val="000F386D"/>
    <w:pPr>
      <w:spacing w:line="240" w:lineRule="auto"/>
    </w:pPr>
    <w:rPr>
      <w:i/>
    </w:rPr>
  </w:style>
  <w:style w:type="paragraph" w:customStyle="1" w:styleId="Subitem">
    <w:name w:val="Subitem"/>
    <w:aliases w:val="iss"/>
    <w:basedOn w:val="OPCParaBase"/>
    <w:rsid w:val="000F386D"/>
    <w:pPr>
      <w:spacing w:before="180" w:line="240" w:lineRule="auto"/>
      <w:ind w:left="709" w:hanging="709"/>
    </w:pPr>
  </w:style>
  <w:style w:type="paragraph" w:customStyle="1" w:styleId="SubitemHead">
    <w:name w:val="SubitemHead"/>
    <w:aliases w:val="issh"/>
    <w:basedOn w:val="OPCParaBase"/>
    <w:rsid w:val="000F38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F386D"/>
    <w:pPr>
      <w:spacing w:before="40" w:line="240" w:lineRule="auto"/>
      <w:ind w:left="1134"/>
    </w:pPr>
  </w:style>
  <w:style w:type="paragraph" w:customStyle="1" w:styleId="SubsectionHead">
    <w:name w:val="SubsectionHead"/>
    <w:aliases w:val="ssh"/>
    <w:basedOn w:val="OPCParaBase"/>
    <w:next w:val="subsection"/>
    <w:rsid w:val="000F386D"/>
    <w:pPr>
      <w:keepNext/>
      <w:keepLines/>
      <w:spacing w:before="240" w:line="240" w:lineRule="auto"/>
      <w:ind w:left="1134"/>
    </w:pPr>
    <w:rPr>
      <w:i/>
    </w:rPr>
  </w:style>
  <w:style w:type="paragraph" w:customStyle="1" w:styleId="Tablea">
    <w:name w:val="Table(a)"/>
    <w:aliases w:val="ta"/>
    <w:basedOn w:val="OPCParaBase"/>
    <w:rsid w:val="000F386D"/>
    <w:pPr>
      <w:spacing w:before="60" w:line="240" w:lineRule="auto"/>
      <w:ind w:left="284" w:hanging="284"/>
    </w:pPr>
    <w:rPr>
      <w:sz w:val="20"/>
    </w:rPr>
  </w:style>
  <w:style w:type="paragraph" w:customStyle="1" w:styleId="TableAA">
    <w:name w:val="Table(AA)"/>
    <w:aliases w:val="taaa"/>
    <w:basedOn w:val="OPCParaBase"/>
    <w:rsid w:val="000F38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F38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F386D"/>
    <w:pPr>
      <w:spacing w:before="60" w:line="240" w:lineRule="atLeast"/>
    </w:pPr>
    <w:rPr>
      <w:sz w:val="20"/>
    </w:rPr>
  </w:style>
  <w:style w:type="paragraph" w:customStyle="1" w:styleId="TLPBoxTextnote">
    <w:name w:val="TLPBoxText(note"/>
    <w:aliases w:val="right)"/>
    <w:basedOn w:val="OPCParaBase"/>
    <w:rsid w:val="000F38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F386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F386D"/>
    <w:pPr>
      <w:spacing w:before="122" w:line="198" w:lineRule="exact"/>
      <w:ind w:left="1985" w:hanging="851"/>
      <w:jc w:val="right"/>
    </w:pPr>
    <w:rPr>
      <w:sz w:val="18"/>
    </w:rPr>
  </w:style>
  <w:style w:type="paragraph" w:customStyle="1" w:styleId="TLPTableBullet">
    <w:name w:val="TLPTableBullet"/>
    <w:aliases w:val="ttb"/>
    <w:basedOn w:val="OPCParaBase"/>
    <w:rsid w:val="000F386D"/>
    <w:pPr>
      <w:spacing w:line="240" w:lineRule="exact"/>
      <w:ind w:left="284" w:hanging="284"/>
    </w:pPr>
    <w:rPr>
      <w:sz w:val="20"/>
    </w:rPr>
  </w:style>
  <w:style w:type="paragraph" w:styleId="TOC1">
    <w:name w:val="toc 1"/>
    <w:basedOn w:val="OPCParaBase"/>
    <w:next w:val="Normal"/>
    <w:uiPriority w:val="39"/>
    <w:unhideWhenUsed/>
    <w:rsid w:val="000F386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F386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F386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F386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0F386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F386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F386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F386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F386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F386D"/>
    <w:pPr>
      <w:keepLines/>
      <w:spacing w:before="240" w:after="120" w:line="240" w:lineRule="auto"/>
      <w:ind w:left="794"/>
    </w:pPr>
    <w:rPr>
      <w:b/>
      <w:kern w:val="28"/>
      <w:sz w:val="20"/>
    </w:rPr>
  </w:style>
  <w:style w:type="paragraph" w:customStyle="1" w:styleId="TofSectsHeading">
    <w:name w:val="TofSects(Heading)"/>
    <w:basedOn w:val="OPCParaBase"/>
    <w:rsid w:val="000F386D"/>
    <w:pPr>
      <w:spacing w:before="240" w:after="120" w:line="240" w:lineRule="auto"/>
    </w:pPr>
    <w:rPr>
      <w:b/>
      <w:sz w:val="24"/>
    </w:rPr>
  </w:style>
  <w:style w:type="paragraph" w:customStyle="1" w:styleId="TofSectsSection">
    <w:name w:val="TofSects(Section)"/>
    <w:basedOn w:val="OPCParaBase"/>
    <w:rsid w:val="000F386D"/>
    <w:pPr>
      <w:keepLines/>
      <w:spacing w:before="40" w:line="240" w:lineRule="auto"/>
      <w:ind w:left="1588" w:hanging="794"/>
    </w:pPr>
    <w:rPr>
      <w:kern w:val="28"/>
      <w:sz w:val="18"/>
    </w:rPr>
  </w:style>
  <w:style w:type="paragraph" w:customStyle="1" w:styleId="TofSectsSubdiv">
    <w:name w:val="TofSects(Subdiv)"/>
    <w:basedOn w:val="OPCParaBase"/>
    <w:rsid w:val="000F386D"/>
    <w:pPr>
      <w:keepLines/>
      <w:spacing w:before="80" w:line="240" w:lineRule="auto"/>
      <w:ind w:left="1588" w:hanging="794"/>
    </w:pPr>
    <w:rPr>
      <w:kern w:val="28"/>
    </w:rPr>
  </w:style>
  <w:style w:type="paragraph" w:customStyle="1" w:styleId="WRStyle">
    <w:name w:val="WR Style"/>
    <w:aliases w:val="WR"/>
    <w:basedOn w:val="OPCParaBase"/>
    <w:rsid w:val="000F386D"/>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0F386D"/>
    <w:pPr>
      <w:spacing w:before="122" w:line="198" w:lineRule="exact"/>
      <w:ind w:left="2353" w:hanging="709"/>
    </w:pPr>
    <w:rPr>
      <w:sz w:val="18"/>
    </w:rPr>
  </w:style>
  <w:style w:type="paragraph" w:styleId="Footer">
    <w:name w:val="footer"/>
    <w:link w:val="FooterChar"/>
    <w:rsid w:val="000F386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F386D"/>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0F38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6D"/>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0F386D"/>
    <w:pPr>
      <w:spacing w:before="122" w:line="240" w:lineRule="auto"/>
      <w:ind w:left="1985" w:hanging="851"/>
    </w:pPr>
    <w:rPr>
      <w:sz w:val="18"/>
    </w:rPr>
  </w:style>
  <w:style w:type="paragraph" w:customStyle="1" w:styleId="FreeForm">
    <w:name w:val="FreeForm"/>
    <w:rsid w:val="000F386D"/>
    <w:rPr>
      <w:rFonts w:ascii="Arial" w:hAnsi="Arial"/>
      <w:sz w:val="22"/>
    </w:rPr>
  </w:style>
  <w:style w:type="paragraph" w:customStyle="1" w:styleId="SOTextNote">
    <w:name w:val="SO TextNote"/>
    <w:aliases w:val="sont"/>
    <w:basedOn w:val="SOText"/>
    <w:qFormat/>
    <w:rsid w:val="000F386D"/>
    <w:pPr>
      <w:spacing w:before="122" w:line="198" w:lineRule="exact"/>
      <w:ind w:left="1843" w:hanging="709"/>
    </w:pPr>
    <w:rPr>
      <w:sz w:val="18"/>
    </w:rPr>
  </w:style>
  <w:style w:type="paragraph" w:customStyle="1" w:styleId="SOPara">
    <w:name w:val="SO Para"/>
    <w:aliases w:val="soa"/>
    <w:basedOn w:val="SOText"/>
    <w:link w:val="SOParaChar"/>
    <w:qFormat/>
    <w:rsid w:val="000F386D"/>
    <w:pPr>
      <w:tabs>
        <w:tab w:val="right" w:pos="1786"/>
      </w:tabs>
      <w:spacing w:before="40"/>
      <w:ind w:left="2070" w:hanging="936"/>
    </w:pPr>
  </w:style>
  <w:style w:type="character" w:customStyle="1" w:styleId="SOParaChar">
    <w:name w:val="SO Para Char"/>
    <w:aliases w:val="soa Char"/>
    <w:basedOn w:val="DefaultParagraphFont"/>
    <w:link w:val="SOPara"/>
    <w:rsid w:val="000F386D"/>
    <w:rPr>
      <w:sz w:val="22"/>
    </w:rPr>
  </w:style>
  <w:style w:type="paragraph" w:customStyle="1" w:styleId="SOHeadItalic">
    <w:name w:val="SO HeadItalic"/>
    <w:aliases w:val="sohi"/>
    <w:basedOn w:val="SOText"/>
    <w:next w:val="SOText"/>
    <w:link w:val="SOHeadItalicChar"/>
    <w:qFormat/>
    <w:rsid w:val="000F386D"/>
    <w:rPr>
      <w:i/>
    </w:rPr>
  </w:style>
  <w:style w:type="character" w:customStyle="1" w:styleId="SOHeadItalicChar">
    <w:name w:val="SO HeadItalic Char"/>
    <w:aliases w:val="sohi Char"/>
    <w:basedOn w:val="DefaultParagraphFont"/>
    <w:link w:val="SOHeadItalic"/>
    <w:rsid w:val="000F386D"/>
    <w:rPr>
      <w:i/>
      <w:sz w:val="22"/>
    </w:rPr>
  </w:style>
  <w:style w:type="paragraph" w:customStyle="1" w:styleId="SOHeadBold">
    <w:name w:val="SO HeadBold"/>
    <w:aliases w:val="sohb"/>
    <w:basedOn w:val="SOText"/>
    <w:next w:val="SOText"/>
    <w:link w:val="SOHeadBoldChar"/>
    <w:qFormat/>
    <w:rsid w:val="000F386D"/>
    <w:rPr>
      <w:b/>
    </w:rPr>
  </w:style>
  <w:style w:type="character" w:customStyle="1" w:styleId="SOHeadBoldChar">
    <w:name w:val="SO HeadBold Char"/>
    <w:aliases w:val="sohb Char"/>
    <w:basedOn w:val="DefaultParagraphFont"/>
    <w:link w:val="SOHeadBold"/>
    <w:rsid w:val="000F386D"/>
    <w:rPr>
      <w:b/>
      <w:sz w:val="22"/>
    </w:rPr>
  </w:style>
  <w:style w:type="paragraph" w:customStyle="1" w:styleId="SOBulletNote">
    <w:name w:val="SO BulletNote"/>
    <w:aliases w:val="sonb"/>
    <w:basedOn w:val="SOTextNote"/>
    <w:link w:val="SOBulletNoteChar"/>
    <w:qFormat/>
    <w:rsid w:val="000F386D"/>
    <w:pPr>
      <w:tabs>
        <w:tab w:val="left" w:pos="1560"/>
      </w:tabs>
      <w:ind w:left="2268" w:hanging="1134"/>
    </w:pPr>
  </w:style>
  <w:style w:type="character" w:customStyle="1" w:styleId="SOBulletNoteChar">
    <w:name w:val="SO BulletNote Char"/>
    <w:aliases w:val="sonb Char"/>
    <w:basedOn w:val="DefaultParagraphFont"/>
    <w:link w:val="SOBulletNote"/>
    <w:rsid w:val="000F386D"/>
    <w:rPr>
      <w:sz w:val="18"/>
    </w:rPr>
  </w:style>
  <w:style w:type="paragraph" w:customStyle="1" w:styleId="SOBullet">
    <w:name w:val="SO Bullet"/>
    <w:aliases w:val="sotb"/>
    <w:basedOn w:val="SOText"/>
    <w:link w:val="SOBulletChar"/>
    <w:qFormat/>
    <w:rsid w:val="000F386D"/>
    <w:pPr>
      <w:ind w:left="1559" w:hanging="425"/>
    </w:pPr>
  </w:style>
  <w:style w:type="character" w:customStyle="1" w:styleId="SOBulletChar">
    <w:name w:val="SO Bullet Char"/>
    <w:aliases w:val="sotb Char"/>
    <w:basedOn w:val="DefaultParagraphFont"/>
    <w:link w:val="SOBullet"/>
    <w:rsid w:val="000F386D"/>
    <w:rPr>
      <w:sz w:val="22"/>
    </w:rPr>
  </w:style>
  <w:style w:type="paragraph" w:customStyle="1" w:styleId="TableHeading">
    <w:name w:val="TableHeading"/>
    <w:aliases w:val="th"/>
    <w:basedOn w:val="OPCParaBase"/>
    <w:next w:val="Tabletext"/>
    <w:rsid w:val="000F386D"/>
    <w:pPr>
      <w:keepNext/>
      <w:spacing w:before="60" w:line="240" w:lineRule="atLeast"/>
    </w:pPr>
    <w:rPr>
      <w:b/>
      <w:sz w:val="20"/>
    </w:rPr>
  </w:style>
  <w:style w:type="table" w:styleId="TableGrid">
    <w:name w:val="Table Grid"/>
    <w:basedOn w:val="TableNormal"/>
    <w:uiPriority w:val="59"/>
    <w:rsid w:val="000F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0F386D"/>
    <w:rPr>
      <w:i/>
      <w:sz w:val="24"/>
      <w:szCs w:val="24"/>
    </w:rPr>
  </w:style>
  <w:style w:type="paragraph" w:customStyle="1" w:styleId="ENoteTableHeading">
    <w:name w:val="ENoteTableHeading"/>
    <w:aliases w:val="enth"/>
    <w:basedOn w:val="OPCParaBase"/>
    <w:rsid w:val="000F386D"/>
    <w:pPr>
      <w:keepNext/>
      <w:spacing w:before="60" w:line="240" w:lineRule="atLeast"/>
    </w:pPr>
    <w:rPr>
      <w:rFonts w:ascii="Arial" w:hAnsi="Arial"/>
      <w:b/>
      <w:sz w:val="16"/>
    </w:rPr>
  </w:style>
  <w:style w:type="paragraph" w:customStyle="1" w:styleId="ENoteTableText">
    <w:name w:val="ENoteTableText"/>
    <w:aliases w:val="entt"/>
    <w:basedOn w:val="OPCParaBase"/>
    <w:rsid w:val="000F386D"/>
    <w:pPr>
      <w:spacing w:before="60" w:line="240" w:lineRule="atLeast"/>
    </w:pPr>
    <w:rPr>
      <w:sz w:val="16"/>
    </w:rPr>
  </w:style>
  <w:style w:type="paragraph" w:customStyle="1" w:styleId="ENotesHeading1">
    <w:name w:val="ENotesHeading 1"/>
    <w:aliases w:val="Enh1,ENh1"/>
    <w:basedOn w:val="OPCParaBase"/>
    <w:next w:val="Normal"/>
    <w:rsid w:val="000F386D"/>
    <w:pPr>
      <w:spacing w:before="120"/>
      <w:outlineLvl w:val="1"/>
    </w:pPr>
    <w:rPr>
      <w:b/>
      <w:sz w:val="28"/>
      <w:szCs w:val="28"/>
    </w:rPr>
  </w:style>
  <w:style w:type="paragraph" w:customStyle="1" w:styleId="ENotesHeading2">
    <w:name w:val="ENotesHeading 2"/>
    <w:aliases w:val="Enh2,ENh2"/>
    <w:basedOn w:val="OPCParaBase"/>
    <w:next w:val="Normal"/>
    <w:rsid w:val="000F386D"/>
    <w:pPr>
      <w:spacing w:before="120" w:after="120"/>
      <w:outlineLvl w:val="2"/>
    </w:pPr>
    <w:rPr>
      <w:b/>
      <w:sz w:val="24"/>
      <w:szCs w:val="28"/>
    </w:rPr>
  </w:style>
  <w:style w:type="paragraph" w:customStyle="1" w:styleId="MadeunderText">
    <w:name w:val="MadeunderText"/>
    <w:basedOn w:val="OPCParaBase"/>
    <w:next w:val="CompiledMadeUnder"/>
    <w:rsid w:val="000F386D"/>
    <w:pPr>
      <w:spacing w:before="240"/>
    </w:pPr>
    <w:rPr>
      <w:sz w:val="24"/>
      <w:szCs w:val="24"/>
    </w:rPr>
  </w:style>
  <w:style w:type="paragraph" w:customStyle="1" w:styleId="TableOfStatRules">
    <w:name w:val="TableOfStatRules"/>
    <w:basedOn w:val="Normal"/>
    <w:rsid w:val="00A01F76"/>
    <w:pPr>
      <w:spacing w:before="60" w:line="200" w:lineRule="exact"/>
    </w:pPr>
    <w:rPr>
      <w:rFonts w:ascii="Arial" w:eastAsia="Times New Roman" w:hAnsi="Arial" w:cs="Times New Roman"/>
      <w:noProof/>
      <w:sz w:val="18"/>
      <w:szCs w:val="24"/>
      <w:lang w:eastAsia="en-AU"/>
    </w:rPr>
  </w:style>
  <w:style w:type="character" w:customStyle="1" w:styleId="Heading1Char">
    <w:name w:val="Heading 1 Char"/>
    <w:basedOn w:val="DefaultParagraphFont"/>
    <w:link w:val="Heading1"/>
    <w:uiPriority w:val="9"/>
    <w:rsid w:val="005464C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464C1"/>
    <w:rPr>
      <w:rFonts w:asciiTheme="majorHAnsi" w:eastAsiaTheme="majorEastAsia" w:hAnsiTheme="majorHAnsi" w:cstheme="majorBidi"/>
      <w:color w:val="365F91" w:themeColor="accent1" w:themeShade="BF"/>
      <w:sz w:val="26"/>
      <w:szCs w:val="26"/>
    </w:rPr>
  </w:style>
  <w:style w:type="paragraph" w:customStyle="1" w:styleId="PlainIndent">
    <w:name w:val="Plain Indent"/>
    <w:autoRedefine/>
    <w:rsid w:val="005464C1"/>
    <w:pPr>
      <w:spacing w:before="180"/>
      <w:ind w:left="907"/>
    </w:pPr>
    <w:rPr>
      <w:rFonts w:eastAsia="Times New Roman" w:cs="Times New Roman"/>
      <w:sz w:val="24"/>
      <w:szCs w:val="24"/>
      <w:lang w:eastAsia="en-AU"/>
    </w:rPr>
  </w:style>
  <w:style w:type="paragraph" w:customStyle="1" w:styleId="NOTE">
    <w:name w:val="NOTE"/>
    <w:rsid w:val="005464C1"/>
    <w:pPr>
      <w:spacing w:before="122"/>
      <w:ind w:left="1928" w:hanging="454"/>
    </w:pPr>
    <w:rPr>
      <w:rFonts w:eastAsia="Times New Roman" w:cs="Times New Roman"/>
      <w:sz w:val="18"/>
      <w:lang w:eastAsia="en-AU"/>
    </w:rPr>
  </w:style>
  <w:style w:type="paragraph" w:customStyle="1" w:styleId="LV1">
    <w:name w:val="LV 1"/>
    <w:autoRedefine/>
    <w:qFormat/>
    <w:rsid w:val="00797D0B"/>
    <w:pPr>
      <w:numPr>
        <w:numId w:val="14"/>
      </w:numPr>
      <w:spacing w:before="200" w:line="280" w:lineRule="atLeast"/>
      <w:outlineLvl w:val="1"/>
    </w:pPr>
    <w:rPr>
      <w:rFonts w:eastAsia="Calibri" w:cs="Times New Roman"/>
      <w:b/>
      <w:sz w:val="24"/>
      <w:szCs w:val="24"/>
    </w:rPr>
  </w:style>
  <w:style w:type="paragraph" w:customStyle="1" w:styleId="LV2">
    <w:name w:val="LV 2"/>
    <w:basedOn w:val="PlainIndent"/>
    <w:autoRedefine/>
    <w:qFormat/>
    <w:rsid w:val="00536169"/>
    <w:pPr>
      <w:numPr>
        <w:ilvl w:val="1"/>
        <w:numId w:val="14"/>
      </w:numPr>
    </w:pPr>
  </w:style>
  <w:style w:type="paragraph" w:customStyle="1" w:styleId="LV3">
    <w:name w:val="LV 3"/>
    <w:basedOn w:val="PlainIndent"/>
    <w:autoRedefine/>
    <w:qFormat/>
    <w:rsid w:val="005464C1"/>
    <w:pPr>
      <w:numPr>
        <w:ilvl w:val="2"/>
        <w:numId w:val="14"/>
      </w:numPr>
      <w:spacing w:before="0" w:after="60"/>
      <w:contextualSpacing/>
    </w:pPr>
  </w:style>
  <w:style w:type="paragraph" w:customStyle="1" w:styleId="LV4">
    <w:name w:val="LV 4"/>
    <w:basedOn w:val="PlainIndent"/>
    <w:autoRedefine/>
    <w:qFormat/>
    <w:rsid w:val="005464C1"/>
    <w:pPr>
      <w:numPr>
        <w:ilvl w:val="3"/>
        <w:numId w:val="14"/>
      </w:numPr>
      <w:contextualSpacing/>
    </w:pPr>
  </w:style>
  <w:style w:type="paragraph" w:customStyle="1" w:styleId="LV5">
    <w:name w:val="LV 5"/>
    <w:basedOn w:val="PlainIndent"/>
    <w:autoRedefine/>
    <w:qFormat/>
    <w:rsid w:val="005464C1"/>
    <w:pPr>
      <w:numPr>
        <w:ilvl w:val="4"/>
        <w:numId w:val="14"/>
      </w:numPr>
      <w:contextualSpacing/>
    </w:pPr>
  </w:style>
  <w:style w:type="paragraph" w:customStyle="1" w:styleId="SH1">
    <w:name w:val="SH 1"/>
    <w:basedOn w:val="Normal"/>
    <w:autoRedefine/>
    <w:qFormat/>
    <w:rsid w:val="00F81268"/>
    <w:pPr>
      <w:spacing w:before="200" w:line="280" w:lineRule="atLeast"/>
      <w:ind w:left="907" w:hanging="481"/>
      <w:outlineLvl w:val="1"/>
    </w:pPr>
    <w:rPr>
      <w:rFonts w:eastAsia="Calibri" w:cs="Times New Roman"/>
      <w:b/>
      <w:sz w:val="24"/>
    </w:rPr>
  </w:style>
  <w:style w:type="paragraph" w:customStyle="1" w:styleId="SH2">
    <w:name w:val="SH 2"/>
    <w:basedOn w:val="PlainIndent"/>
    <w:autoRedefine/>
    <w:qFormat/>
    <w:rsid w:val="00F81268"/>
    <w:pPr>
      <w:ind w:left="284" w:firstLine="142"/>
    </w:pPr>
  </w:style>
  <w:style w:type="paragraph" w:customStyle="1" w:styleId="SH3">
    <w:name w:val="SH 3"/>
    <w:link w:val="SH3Char"/>
    <w:autoRedefine/>
    <w:qFormat/>
    <w:rsid w:val="005464C1"/>
    <w:pPr>
      <w:numPr>
        <w:ilvl w:val="2"/>
        <w:numId w:val="15"/>
      </w:numPr>
      <w:spacing w:before="100"/>
    </w:pPr>
    <w:rPr>
      <w:rFonts w:eastAsia="Times New Roman" w:cs="Times New Roman"/>
      <w:sz w:val="24"/>
      <w:szCs w:val="24"/>
      <w:lang w:eastAsia="en-AU"/>
    </w:rPr>
  </w:style>
  <w:style w:type="paragraph" w:customStyle="1" w:styleId="SH4">
    <w:name w:val="SH 4"/>
    <w:autoRedefine/>
    <w:qFormat/>
    <w:rsid w:val="00536169"/>
    <w:pPr>
      <w:numPr>
        <w:ilvl w:val="3"/>
        <w:numId w:val="15"/>
      </w:numPr>
      <w:spacing w:before="100"/>
      <w:contextualSpacing/>
    </w:pPr>
    <w:rPr>
      <w:rFonts w:eastAsia="Times New Roman" w:cs="Times New Roman"/>
      <w:sz w:val="24"/>
      <w:szCs w:val="24"/>
      <w:lang w:eastAsia="en-AU"/>
    </w:rPr>
  </w:style>
  <w:style w:type="paragraph" w:customStyle="1" w:styleId="SH5">
    <w:name w:val="SH 5"/>
    <w:basedOn w:val="Normal"/>
    <w:autoRedefine/>
    <w:qFormat/>
    <w:rsid w:val="005464C1"/>
    <w:pPr>
      <w:numPr>
        <w:ilvl w:val="4"/>
        <w:numId w:val="15"/>
      </w:numPr>
      <w:tabs>
        <w:tab w:val="right" w:pos="709"/>
      </w:tabs>
      <w:spacing w:before="40"/>
      <w:contextualSpacing/>
    </w:pPr>
    <w:rPr>
      <w:rFonts w:eastAsia="Calibri" w:cs="Times New Roman"/>
      <w:sz w:val="24"/>
      <w:szCs w:val="24"/>
    </w:rPr>
  </w:style>
  <w:style w:type="paragraph" w:customStyle="1" w:styleId="NOTEScheduleonly">
    <w:name w:val="NOTE (Schedule only)"/>
    <w:uiPriority w:val="2"/>
    <w:qFormat/>
    <w:rsid w:val="005464C1"/>
    <w:rPr>
      <w:rFonts w:eastAsia="Times New Roman" w:cs="Times New Roman"/>
      <w:sz w:val="18"/>
      <w:lang w:eastAsia="en-AU"/>
    </w:rPr>
  </w:style>
  <w:style w:type="paragraph" w:customStyle="1" w:styleId="SHHeader">
    <w:name w:val="SH Header"/>
    <w:autoRedefine/>
    <w:uiPriority w:val="2"/>
    <w:qFormat/>
    <w:rsid w:val="005464C1"/>
    <w:rPr>
      <w:rFonts w:eastAsia="Calibri" w:cs="Times New Roman"/>
      <w:b/>
      <w:color w:val="000000"/>
      <w:sz w:val="40"/>
    </w:rPr>
  </w:style>
  <w:style w:type="paragraph" w:customStyle="1" w:styleId="SH3nospace">
    <w:name w:val="SH 3 (no space)"/>
    <w:basedOn w:val="SH3"/>
    <w:link w:val="SH3nospaceChar"/>
    <w:uiPriority w:val="2"/>
    <w:qFormat/>
    <w:rsid w:val="005464C1"/>
    <w:pPr>
      <w:spacing w:before="0"/>
      <w:contextualSpacing/>
    </w:pPr>
  </w:style>
  <w:style w:type="character" w:customStyle="1" w:styleId="SH3Char">
    <w:name w:val="SH 3 Char"/>
    <w:basedOn w:val="DefaultParagraphFont"/>
    <w:link w:val="SH3"/>
    <w:rsid w:val="005464C1"/>
    <w:rPr>
      <w:rFonts w:eastAsia="Times New Roman" w:cs="Times New Roman"/>
      <w:sz w:val="24"/>
      <w:szCs w:val="24"/>
      <w:lang w:eastAsia="en-AU"/>
    </w:rPr>
  </w:style>
  <w:style w:type="character" w:customStyle="1" w:styleId="SH3nospaceChar">
    <w:name w:val="SH 3 (no space) Char"/>
    <w:basedOn w:val="SH3Char"/>
    <w:link w:val="SH3nospace"/>
    <w:uiPriority w:val="2"/>
    <w:rsid w:val="005464C1"/>
    <w:rPr>
      <w:rFonts w:eastAsia="Times New Roman" w:cs="Times New Roman"/>
      <w:sz w:val="24"/>
      <w:szCs w:val="24"/>
      <w:lang w:eastAsia="en-AU"/>
    </w:rPr>
  </w:style>
  <w:style w:type="paragraph" w:customStyle="1" w:styleId="LVtext">
    <w:name w:val="LV text"/>
    <w:uiPriority w:val="2"/>
    <w:rsid w:val="005464C1"/>
    <w:pPr>
      <w:spacing w:before="180"/>
      <w:ind w:left="907"/>
    </w:pPr>
    <w:rPr>
      <w:rFonts w:eastAsia="Times New Roman" w:cs="Times New Roman"/>
      <w:i/>
      <w:sz w:val="24"/>
      <w:szCs w:val="24"/>
      <w:lang w:eastAsia="en-AU"/>
    </w:rPr>
  </w:style>
  <w:style w:type="character" w:styleId="Strong">
    <w:name w:val="Strong"/>
    <w:basedOn w:val="DefaultParagraphFont"/>
    <w:qFormat/>
    <w:rsid w:val="005464C1"/>
    <w:rPr>
      <w:b/>
      <w:bCs/>
    </w:rPr>
  </w:style>
  <w:style w:type="paragraph" w:customStyle="1" w:styleId="Plainheader">
    <w:name w:val="Plain header"/>
    <w:autoRedefine/>
    <w:uiPriority w:val="2"/>
    <w:qFormat/>
    <w:rsid w:val="005464C1"/>
    <w:pPr>
      <w:spacing w:before="120" w:after="120" w:line="280" w:lineRule="atLeast"/>
      <w:outlineLvl w:val="0"/>
    </w:pPr>
    <w:rPr>
      <w:rFonts w:eastAsia="Calibri" w:cs="Arial"/>
      <w:color w:val="000000"/>
      <w:sz w:val="24"/>
    </w:rPr>
  </w:style>
  <w:style w:type="character" w:customStyle="1" w:styleId="notetextChar">
    <w:name w:val="note(text) Char"/>
    <w:aliases w:val="n Char"/>
    <w:link w:val="notetext"/>
    <w:rsid w:val="005464C1"/>
    <w:rPr>
      <w:rFonts w:eastAsia="Times New Roman" w:cs="Times New Roman"/>
      <w:sz w:val="18"/>
      <w:lang w:eastAsia="en-AU"/>
    </w:rPr>
  </w:style>
  <w:style w:type="paragraph" w:customStyle="1" w:styleId="TableOfAmend">
    <w:name w:val="TableOfAmend"/>
    <w:basedOn w:val="Normal"/>
    <w:rsid w:val="005464C1"/>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 w:type="paragraph" w:styleId="BodyTextIndent">
    <w:name w:val="Body Text Indent"/>
    <w:basedOn w:val="Normal"/>
    <w:link w:val="BodyTextIndentChar"/>
    <w:rsid w:val="00536169"/>
    <w:pPr>
      <w:tabs>
        <w:tab w:val="left" w:pos="0"/>
      </w:tabs>
      <w:spacing w:line="240" w:lineRule="atLeast"/>
      <w:ind w:left="1440" w:hanging="731"/>
      <w:jc w:val="both"/>
    </w:pPr>
    <w:rPr>
      <w:rFonts w:eastAsia="Times New Roman" w:cs="Times New Roman"/>
      <w:sz w:val="26"/>
      <w:lang w:val="en-GB" w:eastAsia="en-AU"/>
    </w:rPr>
  </w:style>
  <w:style w:type="character" w:customStyle="1" w:styleId="BodyTextIndentChar">
    <w:name w:val="Body Text Indent Char"/>
    <w:basedOn w:val="DefaultParagraphFont"/>
    <w:link w:val="BodyTextIndent"/>
    <w:rsid w:val="00536169"/>
    <w:rPr>
      <w:rFonts w:eastAsia="Times New Roman" w:cs="Times New Roman"/>
      <w:sz w:val="26"/>
      <w:lang w:val="en-GB" w:eastAsia="en-AU"/>
    </w:rPr>
  </w:style>
  <w:style w:type="paragraph" w:customStyle="1" w:styleId="Plain">
    <w:name w:val="Plain"/>
    <w:autoRedefine/>
    <w:uiPriority w:val="2"/>
    <w:qFormat/>
    <w:rsid w:val="009E031D"/>
    <w:pPr>
      <w:spacing w:before="60" w:after="60" w:line="240" w:lineRule="atLeast"/>
      <w:ind w:left="1560" w:hanging="653"/>
    </w:pPr>
    <w:rPr>
      <w:rFonts w:eastAsia="Times New Roman" w:cs="Times New Roman"/>
      <w:sz w:val="24"/>
      <w:szCs w:val="24"/>
      <w:lang w:eastAsia="en-AU"/>
    </w:rPr>
  </w:style>
  <w:style w:type="table" w:customStyle="1" w:styleId="TableGrid1">
    <w:name w:val="Table Grid1"/>
    <w:basedOn w:val="TableNormal"/>
    <w:next w:val="TableGrid"/>
    <w:uiPriority w:val="59"/>
    <w:rsid w:val="003E4074"/>
    <w:rPr>
      <w:rFonts w:eastAsia="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207D"/>
    <w:rPr>
      <w:rFonts w:eastAsia="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61E09"/>
    <w:rPr>
      <w:rFonts w:eastAsia="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spara">
    <w:name w:val="EndNotes(para)"/>
    <w:aliases w:val="eta"/>
    <w:basedOn w:val="OPCParaBase"/>
    <w:next w:val="EndNotessubpara"/>
    <w:rsid w:val="000F38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F38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F38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F386D"/>
    <w:pPr>
      <w:tabs>
        <w:tab w:val="right" w:pos="1412"/>
      </w:tabs>
      <w:spacing w:before="60" w:line="240" w:lineRule="auto"/>
      <w:ind w:left="1525" w:hanging="1525"/>
    </w:pPr>
    <w:rPr>
      <w:sz w:val="20"/>
    </w:rPr>
  </w:style>
  <w:style w:type="character" w:styleId="LineNumber">
    <w:name w:val="line number"/>
    <w:basedOn w:val="OPCCharBase"/>
    <w:uiPriority w:val="99"/>
    <w:semiHidden/>
    <w:unhideWhenUsed/>
    <w:rsid w:val="000F386D"/>
    <w:rPr>
      <w:sz w:val="16"/>
    </w:rPr>
  </w:style>
  <w:style w:type="table" w:customStyle="1" w:styleId="CFlag">
    <w:name w:val="CFlag"/>
    <w:basedOn w:val="TableNormal"/>
    <w:uiPriority w:val="99"/>
    <w:rsid w:val="000F386D"/>
    <w:rPr>
      <w:rFonts w:eastAsia="Times New Roman" w:cs="Times New Roman"/>
      <w:lang w:eastAsia="en-AU"/>
    </w:rPr>
    <w:tblPr/>
  </w:style>
  <w:style w:type="paragraph" w:customStyle="1" w:styleId="InstNo">
    <w:name w:val="InstNo"/>
    <w:basedOn w:val="OPCParaBase"/>
    <w:next w:val="Normal"/>
    <w:rsid w:val="000F386D"/>
    <w:rPr>
      <w:b/>
      <w:sz w:val="28"/>
      <w:szCs w:val="32"/>
    </w:rPr>
  </w:style>
  <w:style w:type="paragraph" w:customStyle="1" w:styleId="LegislationMadeUnder">
    <w:name w:val="LegislationMadeUnder"/>
    <w:basedOn w:val="OPCParaBase"/>
    <w:next w:val="Normal"/>
    <w:rsid w:val="000F386D"/>
    <w:rPr>
      <w:i/>
      <w:sz w:val="32"/>
      <w:szCs w:val="32"/>
    </w:rPr>
  </w:style>
  <w:style w:type="paragraph" w:customStyle="1" w:styleId="ActHead10">
    <w:name w:val="ActHead 10"/>
    <w:aliases w:val="sp"/>
    <w:basedOn w:val="OPCParaBase"/>
    <w:next w:val="ActHead3"/>
    <w:rsid w:val="000F386D"/>
    <w:pPr>
      <w:keepNext/>
      <w:spacing w:before="280" w:line="240" w:lineRule="auto"/>
      <w:outlineLvl w:val="1"/>
    </w:pPr>
    <w:rPr>
      <w:b/>
      <w:sz w:val="32"/>
      <w:szCs w:val="30"/>
    </w:rPr>
  </w:style>
  <w:style w:type="paragraph" w:customStyle="1" w:styleId="SignCoverPageEnd">
    <w:name w:val="SignCoverPageEnd"/>
    <w:basedOn w:val="OPCParaBase"/>
    <w:next w:val="Normal"/>
    <w:rsid w:val="000F38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F386D"/>
    <w:pPr>
      <w:pBdr>
        <w:top w:val="single" w:sz="4" w:space="1" w:color="auto"/>
      </w:pBdr>
      <w:spacing w:before="360"/>
      <w:ind w:right="397"/>
      <w:jc w:val="both"/>
    </w:pPr>
  </w:style>
  <w:style w:type="paragraph" w:customStyle="1" w:styleId="NotesHeading1">
    <w:name w:val="NotesHeading 1"/>
    <w:basedOn w:val="OPCParaBase"/>
    <w:next w:val="Normal"/>
    <w:rsid w:val="000F386D"/>
    <w:pPr>
      <w:outlineLvl w:val="0"/>
    </w:pPr>
    <w:rPr>
      <w:b/>
      <w:sz w:val="28"/>
      <w:szCs w:val="28"/>
    </w:rPr>
  </w:style>
  <w:style w:type="paragraph" w:customStyle="1" w:styleId="NotesHeading2">
    <w:name w:val="NotesHeading 2"/>
    <w:basedOn w:val="OPCParaBase"/>
    <w:next w:val="Normal"/>
    <w:rsid w:val="000F386D"/>
    <w:rPr>
      <w:b/>
      <w:sz w:val="28"/>
      <w:szCs w:val="28"/>
    </w:rPr>
  </w:style>
  <w:style w:type="paragraph" w:customStyle="1" w:styleId="CompiledActNo">
    <w:name w:val="CompiledActNo"/>
    <w:basedOn w:val="OPCParaBase"/>
    <w:next w:val="Normal"/>
    <w:rsid w:val="000F386D"/>
    <w:rPr>
      <w:b/>
      <w:sz w:val="24"/>
      <w:szCs w:val="24"/>
    </w:rPr>
  </w:style>
  <w:style w:type="paragraph" w:customStyle="1" w:styleId="ENotesText">
    <w:name w:val="ENotesText"/>
    <w:aliases w:val="Ent"/>
    <w:basedOn w:val="OPCParaBase"/>
    <w:next w:val="Normal"/>
    <w:rsid w:val="000F386D"/>
    <w:pPr>
      <w:spacing w:before="120"/>
    </w:pPr>
  </w:style>
  <w:style w:type="paragraph" w:customStyle="1" w:styleId="Paragraphsub-sub-sub">
    <w:name w:val="Paragraph(sub-sub-sub)"/>
    <w:aliases w:val="aaaa"/>
    <w:basedOn w:val="OPCParaBase"/>
    <w:rsid w:val="000F386D"/>
    <w:pPr>
      <w:tabs>
        <w:tab w:val="right" w:pos="3402"/>
      </w:tabs>
      <w:spacing w:before="40" w:line="240" w:lineRule="auto"/>
      <w:ind w:left="3402" w:hanging="3402"/>
    </w:pPr>
  </w:style>
  <w:style w:type="paragraph" w:customStyle="1" w:styleId="TableTextEndNotes">
    <w:name w:val="TableTextEndNotes"/>
    <w:aliases w:val="Tten"/>
    <w:basedOn w:val="Normal"/>
    <w:rsid w:val="000F386D"/>
    <w:pPr>
      <w:spacing w:before="60" w:line="240" w:lineRule="auto"/>
    </w:pPr>
    <w:rPr>
      <w:rFonts w:cs="Arial"/>
      <w:sz w:val="20"/>
      <w:szCs w:val="22"/>
    </w:rPr>
  </w:style>
  <w:style w:type="paragraph" w:customStyle="1" w:styleId="NoteToSubpara">
    <w:name w:val="NoteToSubpara"/>
    <w:aliases w:val="nts"/>
    <w:basedOn w:val="OPCParaBase"/>
    <w:rsid w:val="000F386D"/>
    <w:pPr>
      <w:spacing w:before="40" w:line="198" w:lineRule="exact"/>
      <w:ind w:left="2835" w:hanging="709"/>
    </w:pPr>
    <w:rPr>
      <w:sz w:val="18"/>
    </w:rPr>
  </w:style>
  <w:style w:type="paragraph" w:customStyle="1" w:styleId="ENoteTTi">
    <w:name w:val="ENoteTTi"/>
    <w:aliases w:val="entti"/>
    <w:basedOn w:val="OPCParaBase"/>
    <w:rsid w:val="000F386D"/>
    <w:pPr>
      <w:keepNext/>
      <w:spacing w:before="60" w:line="240" w:lineRule="atLeast"/>
      <w:ind w:left="170"/>
    </w:pPr>
    <w:rPr>
      <w:sz w:val="16"/>
    </w:rPr>
  </w:style>
  <w:style w:type="paragraph" w:customStyle="1" w:styleId="ENoteTTIndentHeading">
    <w:name w:val="ENoteTTIndentHeading"/>
    <w:aliases w:val="enTTHi"/>
    <w:basedOn w:val="OPCParaBase"/>
    <w:rsid w:val="000F386D"/>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0F386D"/>
    <w:pPr>
      <w:keepNext/>
      <w:spacing w:before="120" w:line="240" w:lineRule="auto"/>
      <w:outlineLvl w:val="4"/>
    </w:pPr>
    <w:rPr>
      <w:b/>
      <w:szCs w:val="24"/>
    </w:rPr>
  </w:style>
  <w:style w:type="paragraph" w:customStyle="1" w:styleId="SubPartCASA">
    <w:name w:val="SubPart(CASA)"/>
    <w:aliases w:val="csp"/>
    <w:basedOn w:val="OPCParaBase"/>
    <w:next w:val="ActHead3"/>
    <w:rsid w:val="000F386D"/>
    <w:pPr>
      <w:keepNext/>
      <w:keepLines/>
      <w:spacing w:before="280"/>
      <w:outlineLvl w:val="1"/>
    </w:pPr>
    <w:rPr>
      <w:b/>
      <w:kern w:val="28"/>
      <w:sz w:val="32"/>
    </w:rPr>
  </w:style>
  <w:style w:type="character" w:customStyle="1" w:styleId="CharSubPartTextCASA">
    <w:name w:val="CharSubPartText(CASA)"/>
    <w:basedOn w:val="OPCCharBase"/>
    <w:uiPriority w:val="1"/>
    <w:rsid w:val="000F386D"/>
  </w:style>
  <w:style w:type="character" w:customStyle="1" w:styleId="CharSubPartNoCASA">
    <w:name w:val="CharSubPartNo(CASA)"/>
    <w:basedOn w:val="OPCCharBase"/>
    <w:uiPriority w:val="1"/>
    <w:rsid w:val="000F386D"/>
  </w:style>
  <w:style w:type="paragraph" w:customStyle="1" w:styleId="ENoteTTIndentHeadingSub">
    <w:name w:val="ENoteTTIndentHeadingSub"/>
    <w:aliases w:val="enTTHis"/>
    <w:basedOn w:val="OPCParaBase"/>
    <w:rsid w:val="000F386D"/>
    <w:pPr>
      <w:keepNext/>
      <w:spacing w:before="60" w:line="240" w:lineRule="atLeast"/>
      <w:ind w:left="340"/>
    </w:pPr>
    <w:rPr>
      <w:b/>
      <w:sz w:val="16"/>
    </w:rPr>
  </w:style>
  <w:style w:type="paragraph" w:customStyle="1" w:styleId="ENoteTTiSub">
    <w:name w:val="ENoteTTiSub"/>
    <w:aliases w:val="enttis"/>
    <w:basedOn w:val="OPCParaBase"/>
    <w:rsid w:val="000F386D"/>
    <w:pPr>
      <w:keepNext/>
      <w:spacing w:before="60" w:line="240" w:lineRule="atLeast"/>
      <w:ind w:left="340"/>
    </w:pPr>
    <w:rPr>
      <w:sz w:val="16"/>
    </w:rPr>
  </w:style>
  <w:style w:type="paragraph" w:customStyle="1" w:styleId="SubDivisionMigration">
    <w:name w:val="SubDivisionMigration"/>
    <w:aliases w:val="sdm"/>
    <w:basedOn w:val="OPCParaBase"/>
    <w:rsid w:val="000F38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F386D"/>
    <w:pPr>
      <w:keepNext/>
      <w:keepLines/>
      <w:spacing w:before="240" w:line="240" w:lineRule="auto"/>
      <w:ind w:left="1134" w:hanging="1134"/>
    </w:pPr>
    <w:rPr>
      <w:b/>
      <w:sz w:val="28"/>
    </w:rPr>
  </w:style>
  <w:style w:type="paragraph" w:customStyle="1" w:styleId="SOText">
    <w:name w:val="SO Text"/>
    <w:aliases w:val="sot"/>
    <w:link w:val="SOTextChar"/>
    <w:rsid w:val="000F386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F386D"/>
    <w:rPr>
      <w:sz w:val="22"/>
    </w:rPr>
  </w:style>
  <w:style w:type="paragraph" w:customStyle="1" w:styleId="FileName">
    <w:name w:val="FileName"/>
    <w:basedOn w:val="Normal"/>
    <w:rsid w:val="000F386D"/>
  </w:style>
  <w:style w:type="paragraph" w:customStyle="1" w:styleId="EnStatement">
    <w:name w:val="EnStatement"/>
    <w:basedOn w:val="Normal"/>
    <w:rsid w:val="000F386D"/>
    <w:pPr>
      <w:numPr>
        <w:numId w:val="28"/>
      </w:numPr>
    </w:pPr>
    <w:rPr>
      <w:rFonts w:eastAsia="Times New Roman" w:cs="Times New Roman"/>
      <w:lang w:eastAsia="en-AU"/>
    </w:rPr>
  </w:style>
  <w:style w:type="paragraph" w:customStyle="1" w:styleId="EnStatementHeading">
    <w:name w:val="EnStatementHeading"/>
    <w:basedOn w:val="Normal"/>
    <w:rsid w:val="000F386D"/>
    <w:rPr>
      <w:rFonts w:eastAsia="Times New Roman" w:cs="Times New Roman"/>
      <w:b/>
      <w:lang w:eastAsia="en-AU"/>
    </w:rPr>
  </w:style>
  <w:style w:type="paragraph" w:customStyle="1" w:styleId="Transitional">
    <w:name w:val="Transitional"/>
    <w:aliases w:val="tr"/>
    <w:basedOn w:val="Normal"/>
    <w:next w:val="Normal"/>
    <w:rsid w:val="000F386D"/>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A432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1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25EC4-CBD0-4C22-8A9F-7CB76D44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27</Pages>
  <Words>6872</Words>
  <Characters>37498</Characters>
  <Application>Microsoft Office Word</Application>
  <DocSecurity>0</DocSecurity>
  <PresentationFormat/>
  <Lines>951</Lines>
  <Paragraphs>509</Paragraphs>
  <ScaleCrop>false</ScaleCrop>
  <HeadingPairs>
    <vt:vector size="2" baseType="variant">
      <vt:variant>
        <vt:lpstr>Title</vt:lpstr>
      </vt:variant>
      <vt:variant>
        <vt:i4>1</vt:i4>
      </vt:variant>
    </vt:vector>
  </HeadingPairs>
  <TitlesOfParts>
    <vt:vector size="1" baseType="lpstr">
      <vt:lpstr>Statement of Principles concerning ischaemic heart disease (Balance of Probabilities) (No. 2 of 2016)</vt:lpstr>
    </vt:vector>
  </TitlesOfParts>
  <Manager/>
  <Company/>
  <LinksUpToDate>false</LinksUpToDate>
  <CharactersWithSpaces>43978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Principles concerning ischaemic heart disease (Balance of Probabilities) (No. 2 of 2016)</dc:title>
  <dc:subject/>
  <dc:creator/>
  <cp:keywords/>
  <dc:description/>
  <cp:lastModifiedBy/>
  <cp:revision>1</cp:revision>
  <cp:lastPrinted>2021-09-09T01:28:00Z</cp:lastPrinted>
  <dcterms:created xsi:type="dcterms:W3CDTF">2021-09-21T02:42:00Z</dcterms:created>
  <dcterms:modified xsi:type="dcterms:W3CDTF">2021-09-21T02:42:00Z</dcterms:modified>
  <cp:category>Other - Update</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nverted">
    <vt:bool>false</vt:bool>
  </property>
  <property fmtid="{D5CDD505-2E9C-101B-9397-08002B2CF9AE}" pid="5" name="ShortT">
    <vt:lpwstr>Statement of Principles concerning ischaemic heart disease (Balance of Probabilities) (No. 2 of 2016)</vt:lpwstr>
  </property>
  <property fmtid="{D5CDD505-2E9C-101B-9397-08002B2CF9AE}" pid="6" name="Actno">
    <vt:lpwstr/>
  </property>
  <property fmtid="{D5CDD505-2E9C-101B-9397-08002B2CF9AE}" pid="7" name="Compilation">
    <vt:lpwstr>Yes</vt:lpwstr>
  </property>
  <property fmtid="{D5CDD505-2E9C-101B-9397-08002B2CF9AE}" pid="8" name="Type">
    <vt:lpwstr>LI</vt:lpwstr>
  </property>
  <property fmtid="{D5CDD505-2E9C-101B-9397-08002B2CF9AE}" pid="9" name="DocType">
    <vt:lpwstr>NEW</vt:lpwstr>
  </property>
  <property fmtid="{D5CDD505-2E9C-101B-9397-08002B2CF9AE}" pid="10" name="DoNotAsk">
    <vt:lpwstr>0</vt:lpwstr>
  </property>
  <property fmtid="{D5CDD505-2E9C-101B-9397-08002B2CF9AE}" pid="11" name="ChangedTitle">
    <vt:lpwstr/>
  </property>
</Properties>
</file>