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8ADF" w14:textId="77777777" w:rsidR="00444275" w:rsidRPr="001F5738" w:rsidRDefault="00444275" w:rsidP="00444275">
      <w:r w:rsidRPr="001F5738">
        <w:object w:dxaOrig="2146" w:dyaOrig="1561" w14:anchorId="26DD7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2pt;height:79.2pt" o:ole="" fillcolor="window">
            <v:imagedata r:id="rId8" o:title=""/>
          </v:shape>
          <o:OLEObject Type="Embed" ProgID="Word.Picture.8" ShapeID="_x0000_i1025" DrawAspect="Content" ObjectID="_1813394336" r:id="rId9"/>
        </w:object>
      </w:r>
    </w:p>
    <w:p w14:paraId="77CD8292" w14:textId="6549832F" w:rsidR="00444275" w:rsidRPr="001F5738" w:rsidRDefault="00444275" w:rsidP="00444275">
      <w:pPr>
        <w:pStyle w:val="ShortT"/>
        <w:spacing w:before="240"/>
      </w:pPr>
      <w:r w:rsidRPr="001F5738">
        <w:t>N</w:t>
      </w:r>
      <w:r w:rsidR="00092D82" w:rsidRPr="001F5738">
        <w:t>ational Health (Pharmaceutical b</w:t>
      </w:r>
      <w:r w:rsidRPr="001F5738">
        <w:t>enefits—early supply) Instrument 2015</w:t>
      </w:r>
    </w:p>
    <w:p w14:paraId="22171B05" w14:textId="77777777" w:rsidR="004C5FAE" w:rsidRPr="001F5738" w:rsidRDefault="004C5FAE" w:rsidP="002D1E3A">
      <w:pPr>
        <w:pStyle w:val="CompiledActNo"/>
        <w:spacing w:before="240"/>
      </w:pPr>
      <w:r w:rsidRPr="001F5738">
        <w:t>PB 120 of 2015</w:t>
      </w:r>
    </w:p>
    <w:p w14:paraId="6B744B95" w14:textId="2006A892" w:rsidR="00444275" w:rsidRPr="001F5738" w:rsidRDefault="00444275" w:rsidP="00444275">
      <w:pPr>
        <w:pStyle w:val="MadeunderText"/>
      </w:pPr>
      <w:r w:rsidRPr="001F5738">
        <w:t xml:space="preserve">made under </w:t>
      </w:r>
      <w:r w:rsidR="00DD744A">
        <w:t>subsection 8</w:t>
      </w:r>
      <w:r w:rsidR="008E5132" w:rsidRPr="001F5738">
        <w:t>4AAA(2) of the</w:t>
      </w:r>
    </w:p>
    <w:p w14:paraId="678478E1" w14:textId="77777777" w:rsidR="00444275" w:rsidRPr="001F5738" w:rsidRDefault="00444275" w:rsidP="00444275">
      <w:pPr>
        <w:pStyle w:val="CompiledMadeUnder"/>
        <w:spacing w:before="240"/>
      </w:pPr>
      <w:r w:rsidRPr="001F5738">
        <w:t>National Health Act 1953</w:t>
      </w:r>
    </w:p>
    <w:p w14:paraId="3F9DC4C5" w14:textId="12CB3A9C" w:rsidR="00ED2546" w:rsidRPr="001F5738" w:rsidRDefault="00ED2546" w:rsidP="00ED2546">
      <w:pPr>
        <w:spacing w:before="1000"/>
        <w:rPr>
          <w:rFonts w:cs="Arial"/>
          <w:sz w:val="32"/>
          <w:szCs w:val="32"/>
        </w:rPr>
      </w:pPr>
      <w:r w:rsidRPr="001F5738">
        <w:rPr>
          <w:rFonts w:cs="Arial"/>
          <w:b/>
          <w:sz w:val="32"/>
          <w:szCs w:val="32"/>
        </w:rPr>
        <w:t>Compilation No.</w:t>
      </w:r>
      <w:r w:rsidRPr="001F5738">
        <w:rPr>
          <w:rFonts w:cs="Arial"/>
          <w:sz w:val="32"/>
          <w:szCs w:val="32"/>
        </w:rPr>
        <w:t xml:space="preserve"> </w:t>
      </w:r>
      <w:r w:rsidRPr="001F5738">
        <w:rPr>
          <w:rFonts w:cs="Arial"/>
          <w:b/>
          <w:sz w:val="32"/>
          <w:szCs w:val="32"/>
        </w:rPr>
        <w:fldChar w:fldCharType="begin"/>
      </w:r>
      <w:r w:rsidRPr="001F5738">
        <w:rPr>
          <w:rFonts w:cs="Arial"/>
          <w:b/>
          <w:sz w:val="32"/>
          <w:szCs w:val="32"/>
        </w:rPr>
        <w:instrText xml:space="preserve"> DOCPROPERTY  CompilationNumber </w:instrText>
      </w:r>
      <w:r w:rsidRPr="001F5738">
        <w:rPr>
          <w:rFonts w:cs="Arial"/>
          <w:b/>
          <w:sz w:val="32"/>
          <w:szCs w:val="32"/>
        </w:rPr>
        <w:fldChar w:fldCharType="separate"/>
      </w:r>
      <w:r w:rsidR="00F76B7A">
        <w:rPr>
          <w:rFonts w:cs="Arial"/>
          <w:b/>
          <w:sz w:val="32"/>
          <w:szCs w:val="32"/>
        </w:rPr>
        <w:t>105</w:t>
      </w:r>
      <w:r w:rsidRPr="001F5738">
        <w:rPr>
          <w:rFonts w:cs="Arial"/>
          <w:b/>
          <w:sz w:val="32"/>
          <w:szCs w:val="32"/>
        </w:rPr>
        <w:fldChar w:fldCharType="end"/>
      </w:r>
    </w:p>
    <w:p w14:paraId="22928E76" w14:textId="7F2358A3" w:rsidR="00ED2546" w:rsidRPr="001F5738" w:rsidRDefault="00ED2546" w:rsidP="00ED2546">
      <w:pPr>
        <w:tabs>
          <w:tab w:val="left" w:pos="2551"/>
        </w:tabs>
        <w:spacing w:before="480"/>
        <w:rPr>
          <w:rFonts w:cs="Arial"/>
          <w:sz w:val="24"/>
        </w:rPr>
      </w:pPr>
      <w:r w:rsidRPr="001F5738">
        <w:rPr>
          <w:rFonts w:cs="Arial"/>
          <w:b/>
          <w:sz w:val="24"/>
        </w:rPr>
        <w:t>Compilation date:</w:t>
      </w:r>
      <w:r w:rsidRPr="001F5738">
        <w:rPr>
          <w:rFonts w:cs="Arial"/>
          <w:sz w:val="24"/>
        </w:rPr>
        <w:tab/>
      </w:r>
      <w:r w:rsidRPr="00F76B7A">
        <w:rPr>
          <w:rFonts w:cs="Arial"/>
          <w:sz w:val="24"/>
        </w:rPr>
        <w:fldChar w:fldCharType="begin"/>
      </w:r>
      <w:r w:rsidR="00CE58C9">
        <w:rPr>
          <w:rFonts w:cs="Arial"/>
          <w:sz w:val="24"/>
        </w:rPr>
        <w:instrText>DOCPROPERTY StartDate \@ "d MMMM yyyy" \* MERGEFORMAT</w:instrText>
      </w:r>
      <w:r w:rsidRPr="00F76B7A">
        <w:rPr>
          <w:rFonts w:cs="Arial"/>
          <w:sz w:val="24"/>
        </w:rPr>
        <w:fldChar w:fldCharType="separate"/>
      </w:r>
      <w:r w:rsidR="00CE58C9" w:rsidRPr="00CE58C9">
        <w:rPr>
          <w:rFonts w:cs="Arial"/>
          <w:bCs/>
          <w:sz w:val="24"/>
        </w:rPr>
        <w:t>1</w:t>
      </w:r>
      <w:r w:rsidR="00CE58C9">
        <w:rPr>
          <w:rFonts w:cs="Arial"/>
          <w:sz w:val="24"/>
        </w:rPr>
        <w:t xml:space="preserve"> July 2025</w:t>
      </w:r>
      <w:r w:rsidRPr="00F76B7A">
        <w:rPr>
          <w:rFonts w:cs="Arial"/>
          <w:sz w:val="24"/>
        </w:rPr>
        <w:fldChar w:fldCharType="end"/>
      </w:r>
    </w:p>
    <w:p w14:paraId="34803DDB" w14:textId="77777777" w:rsidR="00F76B7A" w:rsidRPr="00F76B7A" w:rsidRDefault="00ED2546" w:rsidP="00CE58C9">
      <w:pPr>
        <w:tabs>
          <w:tab w:val="left" w:pos="2551"/>
        </w:tabs>
        <w:spacing w:before="240" w:after="240"/>
        <w:ind w:left="2551" w:hanging="2551"/>
        <w:rPr>
          <w:rFonts w:cs="Arial"/>
          <w:sz w:val="24"/>
        </w:rPr>
      </w:pPr>
      <w:r w:rsidRPr="001F5738">
        <w:rPr>
          <w:rFonts w:cs="Arial"/>
          <w:b/>
          <w:sz w:val="24"/>
        </w:rPr>
        <w:t>Includes amendments:</w:t>
      </w:r>
      <w:r w:rsidRPr="001F5738">
        <w:rPr>
          <w:rFonts w:cs="Arial"/>
          <w:sz w:val="24"/>
        </w:rPr>
        <w:tab/>
      </w:r>
      <w:r w:rsidRPr="00F76B7A">
        <w:rPr>
          <w:rFonts w:cs="Arial"/>
          <w:sz w:val="24"/>
        </w:rPr>
        <w:fldChar w:fldCharType="begin"/>
      </w:r>
      <w:r w:rsidRPr="00F76B7A">
        <w:rPr>
          <w:rFonts w:cs="Arial"/>
          <w:sz w:val="24"/>
        </w:rPr>
        <w:instrText xml:space="preserve"> DOCPROPERTY IncludesUpTo \* MERGEFORMAT </w:instrText>
      </w:r>
      <w:r w:rsidRPr="00F76B7A">
        <w:rPr>
          <w:rFonts w:cs="Arial"/>
          <w:sz w:val="24"/>
        </w:rPr>
        <w:fldChar w:fldCharType="separate"/>
      </w:r>
      <w:r w:rsidR="00F76B7A" w:rsidRPr="00F76B7A">
        <w:rPr>
          <w:rFonts w:cs="Arial"/>
          <w:sz w:val="24"/>
        </w:rPr>
        <w:t>F2025L00776</w:t>
      </w:r>
    </w:p>
    <w:p w14:paraId="00503377" w14:textId="7E6645AB" w:rsidR="00444275" w:rsidRPr="001F5738" w:rsidRDefault="00ED2546" w:rsidP="0085129F">
      <w:pPr>
        <w:pageBreakBefore/>
        <w:tabs>
          <w:tab w:val="left" w:pos="2551"/>
        </w:tabs>
        <w:spacing w:before="240" w:after="240"/>
        <w:ind w:left="2552" w:hanging="2552"/>
        <w:rPr>
          <w:rFonts w:cs="Arial"/>
          <w:b/>
          <w:sz w:val="32"/>
          <w:szCs w:val="32"/>
        </w:rPr>
      </w:pPr>
      <w:r w:rsidRPr="00F76B7A">
        <w:rPr>
          <w:rFonts w:cs="Arial"/>
          <w:sz w:val="24"/>
        </w:rPr>
        <w:lastRenderedPageBreak/>
        <w:fldChar w:fldCharType="end"/>
      </w:r>
      <w:r w:rsidR="00444275" w:rsidRPr="001F5738">
        <w:rPr>
          <w:rFonts w:cs="Arial"/>
          <w:b/>
          <w:sz w:val="32"/>
          <w:szCs w:val="32"/>
        </w:rPr>
        <w:t>About this compilation</w:t>
      </w:r>
    </w:p>
    <w:p w14:paraId="1FD30AEA" w14:textId="77777777" w:rsidR="00444275" w:rsidRPr="001F5738" w:rsidRDefault="00444275" w:rsidP="00444275">
      <w:pPr>
        <w:spacing w:before="240"/>
        <w:rPr>
          <w:rFonts w:cs="Arial"/>
        </w:rPr>
      </w:pPr>
      <w:r w:rsidRPr="001F5738">
        <w:rPr>
          <w:rFonts w:cs="Arial"/>
          <w:b/>
          <w:szCs w:val="22"/>
        </w:rPr>
        <w:t>This compilation</w:t>
      </w:r>
    </w:p>
    <w:p w14:paraId="7E566CB3" w14:textId="694EF9E6" w:rsidR="00444275" w:rsidRPr="001F5738" w:rsidRDefault="00444275" w:rsidP="00444275">
      <w:pPr>
        <w:spacing w:before="120" w:after="120"/>
        <w:rPr>
          <w:rFonts w:cs="Arial"/>
          <w:szCs w:val="22"/>
        </w:rPr>
      </w:pPr>
      <w:r w:rsidRPr="001F5738">
        <w:rPr>
          <w:rFonts w:cs="Arial"/>
          <w:szCs w:val="22"/>
        </w:rPr>
        <w:t xml:space="preserve">This is a compilation of the </w:t>
      </w:r>
      <w:r w:rsidRPr="001F5738">
        <w:rPr>
          <w:rFonts w:cs="Arial"/>
          <w:i/>
          <w:szCs w:val="22"/>
        </w:rPr>
        <w:fldChar w:fldCharType="begin"/>
      </w:r>
      <w:r w:rsidRPr="001F5738">
        <w:rPr>
          <w:rFonts w:cs="Arial"/>
          <w:i/>
          <w:szCs w:val="22"/>
        </w:rPr>
        <w:instrText xml:space="preserve"> STYLEREF  ShortT </w:instrText>
      </w:r>
      <w:r w:rsidRPr="001F5738">
        <w:rPr>
          <w:rFonts w:cs="Arial"/>
          <w:i/>
          <w:szCs w:val="22"/>
        </w:rPr>
        <w:fldChar w:fldCharType="separate"/>
      </w:r>
      <w:r w:rsidR="00027966">
        <w:rPr>
          <w:rFonts w:cs="Arial"/>
          <w:i/>
          <w:noProof/>
          <w:szCs w:val="22"/>
        </w:rPr>
        <w:t>National Health (Pharmaceutical benefits—early supply) Instrument 2015</w:t>
      </w:r>
      <w:r w:rsidRPr="001F5738">
        <w:rPr>
          <w:rFonts w:cs="Arial"/>
          <w:i/>
          <w:szCs w:val="22"/>
        </w:rPr>
        <w:fldChar w:fldCharType="end"/>
      </w:r>
      <w:r w:rsidRPr="001F5738">
        <w:rPr>
          <w:rFonts w:cs="Arial"/>
          <w:szCs w:val="22"/>
        </w:rPr>
        <w:t xml:space="preserve"> that shows the text of the law as amended and in force on </w:t>
      </w:r>
      <w:r w:rsidRPr="00F76B7A">
        <w:rPr>
          <w:rFonts w:cs="Arial"/>
          <w:szCs w:val="22"/>
        </w:rPr>
        <w:fldChar w:fldCharType="begin"/>
      </w:r>
      <w:r w:rsidR="00CE58C9">
        <w:rPr>
          <w:rFonts w:cs="Arial"/>
          <w:szCs w:val="22"/>
        </w:rPr>
        <w:instrText>DOCPROPERTY StartDate \@ "d MMMM yyyy" \* MERGEFORMAT</w:instrText>
      </w:r>
      <w:r w:rsidRPr="00F76B7A">
        <w:rPr>
          <w:rFonts w:cs="Arial"/>
          <w:szCs w:val="22"/>
        </w:rPr>
        <w:fldChar w:fldCharType="separate"/>
      </w:r>
      <w:r w:rsidR="00CE58C9">
        <w:rPr>
          <w:rFonts w:cs="Arial"/>
          <w:szCs w:val="22"/>
        </w:rPr>
        <w:t>1 July 2025</w:t>
      </w:r>
      <w:r w:rsidRPr="00F76B7A">
        <w:rPr>
          <w:rFonts w:cs="Arial"/>
          <w:szCs w:val="22"/>
        </w:rPr>
        <w:fldChar w:fldCharType="end"/>
      </w:r>
      <w:r w:rsidRPr="001F5738">
        <w:rPr>
          <w:rFonts w:cs="Arial"/>
          <w:szCs w:val="22"/>
        </w:rPr>
        <w:t xml:space="preserve"> (the </w:t>
      </w:r>
      <w:r w:rsidRPr="001F5738">
        <w:rPr>
          <w:rFonts w:cs="Arial"/>
          <w:b/>
          <w:i/>
          <w:szCs w:val="22"/>
        </w:rPr>
        <w:t>compilation date</w:t>
      </w:r>
      <w:r w:rsidRPr="001F5738">
        <w:rPr>
          <w:rFonts w:cs="Arial"/>
          <w:szCs w:val="22"/>
        </w:rPr>
        <w:t>).</w:t>
      </w:r>
    </w:p>
    <w:p w14:paraId="5495185F" w14:textId="77777777" w:rsidR="00444275" w:rsidRPr="001F5738" w:rsidRDefault="00444275" w:rsidP="00444275">
      <w:pPr>
        <w:spacing w:after="120"/>
        <w:rPr>
          <w:rFonts w:cs="Arial"/>
          <w:szCs w:val="22"/>
        </w:rPr>
      </w:pPr>
      <w:r w:rsidRPr="001F5738">
        <w:rPr>
          <w:rFonts w:cs="Arial"/>
          <w:szCs w:val="22"/>
        </w:rPr>
        <w:t xml:space="preserve">The notes at the end of this compilation (the </w:t>
      </w:r>
      <w:r w:rsidRPr="001F5738">
        <w:rPr>
          <w:rFonts w:cs="Arial"/>
          <w:b/>
          <w:i/>
          <w:szCs w:val="22"/>
        </w:rPr>
        <w:t>endnotes</w:t>
      </w:r>
      <w:r w:rsidRPr="001F5738">
        <w:rPr>
          <w:rFonts w:cs="Arial"/>
          <w:szCs w:val="22"/>
        </w:rPr>
        <w:t>) include information about amending laws and the amendment history of provisions of the compiled law.</w:t>
      </w:r>
    </w:p>
    <w:p w14:paraId="76D4CC66" w14:textId="77777777" w:rsidR="00444275" w:rsidRPr="001F5738" w:rsidRDefault="00444275" w:rsidP="00444275">
      <w:pPr>
        <w:tabs>
          <w:tab w:val="left" w:pos="5640"/>
        </w:tabs>
        <w:spacing w:before="120" w:after="120"/>
        <w:rPr>
          <w:rFonts w:cs="Arial"/>
          <w:b/>
          <w:szCs w:val="22"/>
        </w:rPr>
      </w:pPr>
      <w:r w:rsidRPr="001F5738">
        <w:rPr>
          <w:rFonts w:cs="Arial"/>
          <w:b/>
          <w:szCs w:val="22"/>
        </w:rPr>
        <w:t>Uncommenced amendments</w:t>
      </w:r>
    </w:p>
    <w:p w14:paraId="5CB267BA" w14:textId="5A4B1140" w:rsidR="00444275" w:rsidRPr="001F5738" w:rsidRDefault="00444275" w:rsidP="00444275">
      <w:pPr>
        <w:spacing w:after="120"/>
        <w:rPr>
          <w:rFonts w:cs="Arial"/>
          <w:szCs w:val="22"/>
        </w:rPr>
      </w:pPr>
      <w:r w:rsidRPr="001F5738">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43424261" w14:textId="77777777" w:rsidR="00444275" w:rsidRPr="001F5738" w:rsidRDefault="00444275" w:rsidP="00444275">
      <w:pPr>
        <w:spacing w:before="120" w:after="120"/>
        <w:rPr>
          <w:rFonts w:cs="Arial"/>
          <w:b/>
          <w:szCs w:val="22"/>
        </w:rPr>
      </w:pPr>
      <w:r w:rsidRPr="001F5738">
        <w:rPr>
          <w:rFonts w:cs="Arial"/>
          <w:b/>
          <w:szCs w:val="22"/>
        </w:rPr>
        <w:t>Application, saving and transitional provisions for provisions and amendments</w:t>
      </w:r>
    </w:p>
    <w:p w14:paraId="5FF96E16" w14:textId="77777777" w:rsidR="00444275" w:rsidRPr="001F5738" w:rsidRDefault="00444275" w:rsidP="00444275">
      <w:pPr>
        <w:spacing w:after="120"/>
        <w:rPr>
          <w:rFonts w:cs="Arial"/>
          <w:szCs w:val="22"/>
        </w:rPr>
      </w:pPr>
      <w:r w:rsidRPr="001F5738">
        <w:rPr>
          <w:rFonts w:cs="Arial"/>
          <w:szCs w:val="22"/>
        </w:rPr>
        <w:t>If the operation of a provision or amendment of the compiled law is affected by an application, saving or transitional provision that is not included in this compilation, details are included in the endnotes.</w:t>
      </w:r>
    </w:p>
    <w:p w14:paraId="7F011C94" w14:textId="77777777" w:rsidR="00444275" w:rsidRPr="001F5738" w:rsidRDefault="00444275" w:rsidP="00444275">
      <w:pPr>
        <w:spacing w:after="120"/>
        <w:rPr>
          <w:rFonts w:cs="Arial"/>
          <w:b/>
          <w:szCs w:val="22"/>
        </w:rPr>
      </w:pPr>
      <w:r w:rsidRPr="001F5738">
        <w:rPr>
          <w:rFonts w:cs="Arial"/>
          <w:b/>
          <w:szCs w:val="22"/>
        </w:rPr>
        <w:t>Editorial changes</w:t>
      </w:r>
    </w:p>
    <w:p w14:paraId="68B24AC1" w14:textId="77777777" w:rsidR="00444275" w:rsidRPr="001F5738" w:rsidRDefault="00444275" w:rsidP="00444275">
      <w:pPr>
        <w:spacing w:after="120"/>
        <w:rPr>
          <w:rFonts w:cs="Arial"/>
          <w:szCs w:val="22"/>
        </w:rPr>
      </w:pPr>
      <w:r w:rsidRPr="001F5738">
        <w:rPr>
          <w:rFonts w:cs="Arial"/>
          <w:szCs w:val="22"/>
        </w:rPr>
        <w:t>For more information about any editorial changes made in this compilation, see the endnotes.</w:t>
      </w:r>
    </w:p>
    <w:p w14:paraId="1AEACB05" w14:textId="77777777" w:rsidR="00444275" w:rsidRPr="001F5738" w:rsidRDefault="00444275" w:rsidP="00444275">
      <w:pPr>
        <w:spacing w:before="120" w:after="120"/>
        <w:rPr>
          <w:rFonts w:cs="Arial"/>
          <w:b/>
          <w:szCs w:val="22"/>
        </w:rPr>
      </w:pPr>
      <w:r w:rsidRPr="001F5738">
        <w:rPr>
          <w:rFonts w:cs="Arial"/>
          <w:b/>
          <w:szCs w:val="22"/>
        </w:rPr>
        <w:t>Modifications</w:t>
      </w:r>
    </w:p>
    <w:p w14:paraId="3C7B50CA" w14:textId="5DE77A86" w:rsidR="00444275" w:rsidRPr="001F5738" w:rsidRDefault="00444275" w:rsidP="00444275">
      <w:pPr>
        <w:spacing w:after="120"/>
        <w:rPr>
          <w:rFonts w:cs="Arial"/>
          <w:szCs w:val="22"/>
        </w:rPr>
      </w:pPr>
      <w:r w:rsidRPr="001F573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1D72448" w14:textId="5AECF726" w:rsidR="00444275" w:rsidRPr="001F5738" w:rsidRDefault="00444275" w:rsidP="00444275">
      <w:pPr>
        <w:spacing w:before="80" w:after="120"/>
        <w:rPr>
          <w:rFonts w:cs="Arial"/>
          <w:b/>
          <w:szCs w:val="22"/>
        </w:rPr>
      </w:pPr>
      <w:r w:rsidRPr="001F5738">
        <w:rPr>
          <w:rFonts w:cs="Arial"/>
          <w:b/>
          <w:szCs w:val="22"/>
        </w:rPr>
        <w:t>Self</w:t>
      </w:r>
      <w:r w:rsidR="00BF523A">
        <w:rPr>
          <w:rFonts w:cs="Arial"/>
          <w:b/>
          <w:szCs w:val="22"/>
        </w:rPr>
        <w:noBreakHyphen/>
      </w:r>
      <w:r w:rsidRPr="001F5738">
        <w:rPr>
          <w:rFonts w:cs="Arial"/>
          <w:b/>
          <w:szCs w:val="22"/>
        </w:rPr>
        <w:t>repealing provisions</w:t>
      </w:r>
    </w:p>
    <w:p w14:paraId="1597C243" w14:textId="77777777" w:rsidR="00444275" w:rsidRPr="001F5738" w:rsidRDefault="00444275" w:rsidP="00444275">
      <w:pPr>
        <w:spacing w:after="120"/>
        <w:rPr>
          <w:rFonts w:cs="Arial"/>
          <w:szCs w:val="22"/>
        </w:rPr>
      </w:pPr>
      <w:r w:rsidRPr="001F5738">
        <w:rPr>
          <w:rFonts w:cs="Arial"/>
          <w:szCs w:val="22"/>
        </w:rPr>
        <w:t>If a provision of the compiled law has been repealed in accordance with a provision of the law, details are included in the endnotes.</w:t>
      </w:r>
    </w:p>
    <w:p w14:paraId="7A045196" w14:textId="77777777" w:rsidR="00444275" w:rsidRPr="001F5738" w:rsidRDefault="00444275" w:rsidP="00444275">
      <w:pPr>
        <w:pStyle w:val="Header"/>
        <w:tabs>
          <w:tab w:val="clear" w:pos="4150"/>
          <w:tab w:val="clear" w:pos="8307"/>
        </w:tabs>
      </w:pPr>
      <w:r w:rsidRPr="00BF523A">
        <w:rPr>
          <w:rStyle w:val="CharChapNo"/>
        </w:rPr>
        <w:t xml:space="preserve"> </w:t>
      </w:r>
      <w:r w:rsidRPr="00BF523A">
        <w:rPr>
          <w:rStyle w:val="CharChapText"/>
        </w:rPr>
        <w:t xml:space="preserve"> </w:t>
      </w:r>
    </w:p>
    <w:p w14:paraId="12BAF21D" w14:textId="77777777" w:rsidR="00444275" w:rsidRPr="001F5738" w:rsidRDefault="00444275" w:rsidP="00444275">
      <w:pPr>
        <w:pStyle w:val="Header"/>
        <w:tabs>
          <w:tab w:val="clear" w:pos="4150"/>
          <w:tab w:val="clear" w:pos="8307"/>
        </w:tabs>
      </w:pPr>
      <w:r w:rsidRPr="00BF523A">
        <w:rPr>
          <w:rStyle w:val="CharPartNo"/>
        </w:rPr>
        <w:t xml:space="preserve"> </w:t>
      </w:r>
      <w:r w:rsidRPr="00BF523A">
        <w:rPr>
          <w:rStyle w:val="CharPartText"/>
        </w:rPr>
        <w:t xml:space="preserve"> </w:t>
      </w:r>
    </w:p>
    <w:p w14:paraId="28E6F783" w14:textId="77777777" w:rsidR="00444275" w:rsidRPr="001F5738" w:rsidRDefault="00444275" w:rsidP="00444275">
      <w:pPr>
        <w:pStyle w:val="Header"/>
        <w:tabs>
          <w:tab w:val="clear" w:pos="4150"/>
          <w:tab w:val="clear" w:pos="8307"/>
        </w:tabs>
      </w:pPr>
      <w:r w:rsidRPr="00BF523A">
        <w:rPr>
          <w:rStyle w:val="CharDivNo"/>
        </w:rPr>
        <w:t xml:space="preserve"> </w:t>
      </w:r>
      <w:r w:rsidRPr="00BF523A">
        <w:rPr>
          <w:rStyle w:val="CharDivText"/>
        </w:rPr>
        <w:t xml:space="preserve"> </w:t>
      </w:r>
    </w:p>
    <w:p w14:paraId="3FB2202D" w14:textId="77777777" w:rsidR="00444275" w:rsidRPr="001F5738" w:rsidRDefault="00444275" w:rsidP="00444275">
      <w:pPr>
        <w:sectPr w:rsidR="00444275" w:rsidRPr="001F5738" w:rsidSect="00EE571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2F89320B" w14:textId="77777777" w:rsidR="00367EB4" w:rsidRPr="001F5738" w:rsidRDefault="00367EB4" w:rsidP="005D7B97">
      <w:pPr>
        <w:spacing w:after="120"/>
        <w:rPr>
          <w:sz w:val="36"/>
        </w:rPr>
      </w:pPr>
      <w:r w:rsidRPr="001F5738">
        <w:rPr>
          <w:sz w:val="36"/>
        </w:rPr>
        <w:lastRenderedPageBreak/>
        <w:t>Contents</w:t>
      </w:r>
    </w:p>
    <w:p w14:paraId="665DE631" w14:textId="48B98957" w:rsidR="00CE58C9" w:rsidRDefault="00F63767">
      <w:pPr>
        <w:pStyle w:val="TOC5"/>
        <w:rPr>
          <w:rFonts w:asciiTheme="minorHAnsi" w:eastAsiaTheme="minorEastAsia" w:hAnsiTheme="minorHAnsi" w:cstheme="minorBidi"/>
          <w:noProof/>
          <w:kern w:val="2"/>
          <w:sz w:val="24"/>
          <w:szCs w:val="24"/>
          <w14:ligatures w14:val="standardContextual"/>
        </w:rPr>
      </w:pPr>
      <w:r w:rsidRPr="001F5738">
        <w:rPr>
          <w:szCs w:val="24"/>
        </w:rPr>
        <w:fldChar w:fldCharType="begin"/>
      </w:r>
      <w:r w:rsidRPr="001F5738">
        <w:rPr>
          <w:szCs w:val="24"/>
        </w:rPr>
        <w:instrText xml:space="preserve"> TOC \o </w:instrText>
      </w:r>
      <w:r w:rsidRPr="001F5738">
        <w:rPr>
          <w:szCs w:val="24"/>
        </w:rPr>
        <w:fldChar w:fldCharType="separate"/>
      </w:r>
      <w:r w:rsidR="00CE58C9">
        <w:rPr>
          <w:noProof/>
        </w:rPr>
        <w:t>1</w:t>
      </w:r>
      <w:r w:rsidR="00CE58C9">
        <w:rPr>
          <w:noProof/>
        </w:rPr>
        <w:tab/>
        <w:t>Name of Instrument</w:t>
      </w:r>
      <w:r w:rsidR="00CE58C9" w:rsidRPr="00CE58C9">
        <w:rPr>
          <w:noProof/>
        </w:rPr>
        <w:tab/>
      </w:r>
      <w:r w:rsidR="00CE58C9" w:rsidRPr="00CE58C9">
        <w:rPr>
          <w:noProof/>
        </w:rPr>
        <w:fldChar w:fldCharType="begin"/>
      </w:r>
      <w:r w:rsidR="00CE58C9" w:rsidRPr="00CE58C9">
        <w:rPr>
          <w:noProof/>
        </w:rPr>
        <w:instrText xml:space="preserve"> PAGEREF _Toc202781025 \h </w:instrText>
      </w:r>
      <w:r w:rsidR="00CE58C9" w:rsidRPr="00CE58C9">
        <w:rPr>
          <w:noProof/>
        </w:rPr>
      </w:r>
      <w:r w:rsidR="00CE58C9" w:rsidRPr="00CE58C9">
        <w:rPr>
          <w:noProof/>
        </w:rPr>
        <w:fldChar w:fldCharType="separate"/>
      </w:r>
      <w:r w:rsidR="00027966">
        <w:rPr>
          <w:noProof/>
        </w:rPr>
        <w:t>1</w:t>
      </w:r>
      <w:r w:rsidR="00CE58C9" w:rsidRPr="00CE58C9">
        <w:rPr>
          <w:noProof/>
        </w:rPr>
        <w:fldChar w:fldCharType="end"/>
      </w:r>
    </w:p>
    <w:p w14:paraId="3B54DD03" w14:textId="15E0B0E6" w:rsidR="00CE58C9" w:rsidRDefault="00CE58C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Definitions</w:t>
      </w:r>
      <w:r w:rsidRPr="00CE58C9">
        <w:rPr>
          <w:noProof/>
        </w:rPr>
        <w:tab/>
      </w:r>
      <w:r w:rsidRPr="00CE58C9">
        <w:rPr>
          <w:noProof/>
        </w:rPr>
        <w:fldChar w:fldCharType="begin"/>
      </w:r>
      <w:r w:rsidRPr="00CE58C9">
        <w:rPr>
          <w:noProof/>
        </w:rPr>
        <w:instrText xml:space="preserve"> PAGEREF _Toc202781026 \h </w:instrText>
      </w:r>
      <w:r w:rsidRPr="00CE58C9">
        <w:rPr>
          <w:noProof/>
        </w:rPr>
      </w:r>
      <w:r w:rsidRPr="00CE58C9">
        <w:rPr>
          <w:noProof/>
        </w:rPr>
        <w:fldChar w:fldCharType="separate"/>
      </w:r>
      <w:r w:rsidR="00027966">
        <w:rPr>
          <w:noProof/>
        </w:rPr>
        <w:t>1</w:t>
      </w:r>
      <w:r w:rsidRPr="00CE58C9">
        <w:rPr>
          <w:noProof/>
        </w:rPr>
        <w:fldChar w:fldCharType="end"/>
      </w:r>
    </w:p>
    <w:p w14:paraId="41AF958E" w14:textId="5DC132FD" w:rsidR="00CE58C9" w:rsidRDefault="00CE58C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Specification of pharmaceutical items</w:t>
      </w:r>
      <w:r w:rsidRPr="00CE58C9">
        <w:rPr>
          <w:noProof/>
        </w:rPr>
        <w:tab/>
      </w:r>
      <w:r w:rsidRPr="00CE58C9">
        <w:rPr>
          <w:noProof/>
        </w:rPr>
        <w:fldChar w:fldCharType="begin"/>
      </w:r>
      <w:r w:rsidRPr="00CE58C9">
        <w:rPr>
          <w:noProof/>
        </w:rPr>
        <w:instrText xml:space="preserve"> PAGEREF _Toc202781027 \h </w:instrText>
      </w:r>
      <w:r w:rsidRPr="00CE58C9">
        <w:rPr>
          <w:noProof/>
        </w:rPr>
      </w:r>
      <w:r w:rsidRPr="00CE58C9">
        <w:rPr>
          <w:noProof/>
        </w:rPr>
        <w:fldChar w:fldCharType="separate"/>
      </w:r>
      <w:r w:rsidR="00027966">
        <w:rPr>
          <w:noProof/>
        </w:rPr>
        <w:t>2</w:t>
      </w:r>
      <w:r w:rsidRPr="00CE58C9">
        <w:rPr>
          <w:noProof/>
        </w:rPr>
        <w:fldChar w:fldCharType="end"/>
      </w:r>
    </w:p>
    <w:p w14:paraId="08093DC8" w14:textId="11ADF5DB" w:rsidR="00CE58C9" w:rsidRDefault="00CE58C9">
      <w:pPr>
        <w:pStyle w:val="TOC5"/>
        <w:rPr>
          <w:rFonts w:asciiTheme="minorHAnsi" w:eastAsiaTheme="minorEastAsia" w:hAnsiTheme="minorHAnsi" w:cstheme="minorBidi"/>
          <w:noProof/>
          <w:kern w:val="2"/>
          <w:sz w:val="24"/>
          <w:szCs w:val="24"/>
          <w14:ligatures w14:val="standardContextual"/>
        </w:rPr>
      </w:pPr>
      <w:r>
        <w:rPr>
          <w:noProof/>
        </w:rPr>
        <w:t>6</w:t>
      </w:r>
      <w:r>
        <w:rPr>
          <w:noProof/>
        </w:rPr>
        <w:tab/>
        <w:t>Circumstances relating to specification of pharmaceutical items in Schedule 1</w:t>
      </w:r>
      <w:r w:rsidRPr="00CE58C9">
        <w:rPr>
          <w:noProof/>
        </w:rPr>
        <w:tab/>
      </w:r>
      <w:r w:rsidRPr="00CE58C9">
        <w:rPr>
          <w:noProof/>
        </w:rPr>
        <w:fldChar w:fldCharType="begin"/>
      </w:r>
      <w:r w:rsidRPr="00CE58C9">
        <w:rPr>
          <w:noProof/>
        </w:rPr>
        <w:instrText xml:space="preserve"> PAGEREF _Toc202781028 \h </w:instrText>
      </w:r>
      <w:r w:rsidRPr="00CE58C9">
        <w:rPr>
          <w:noProof/>
        </w:rPr>
      </w:r>
      <w:r w:rsidRPr="00CE58C9">
        <w:rPr>
          <w:noProof/>
        </w:rPr>
        <w:fldChar w:fldCharType="separate"/>
      </w:r>
      <w:r w:rsidR="00027966">
        <w:rPr>
          <w:noProof/>
        </w:rPr>
        <w:t>2</w:t>
      </w:r>
      <w:r w:rsidRPr="00CE58C9">
        <w:rPr>
          <w:noProof/>
        </w:rPr>
        <w:fldChar w:fldCharType="end"/>
      </w:r>
    </w:p>
    <w:p w14:paraId="6593E949" w14:textId="59ABB7D5" w:rsidR="00CE58C9" w:rsidRDefault="00CE58C9">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Circumstances relating to specification of pharmaceutical items in Schedule 2</w:t>
      </w:r>
      <w:r w:rsidRPr="00CE58C9">
        <w:rPr>
          <w:noProof/>
        </w:rPr>
        <w:tab/>
      </w:r>
      <w:r w:rsidRPr="00CE58C9">
        <w:rPr>
          <w:noProof/>
        </w:rPr>
        <w:fldChar w:fldCharType="begin"/>
      </w:r>
      <w:r w:rsidRPr="00CE58C9">
        <w:rPr>
          <w:noProof/>
        </w:rPr>
        <w:instrText xml:space="preserve"> PAGEREF _Toc202781029 \h </w:instrText>
      </w:r>
      <w:r w:rsidRPr="00CE58C9">
        <w:rPr>
          <w:noProof/>
        </w:rPr>
      </w:r>
      <w:r w:rsidRPr="00CE58C9">
        <w:rPr>
          <w:noProof/>
        </w:rPr>
        <w:fldChar w:fldCharType="separate"/>
      </w:r>
      <w:r w:rsidR="00027966">
        <w:rPr>
          <w:noProof/>
        </w:rPr>
        <w:t>3</w:t>
      </w:r>
      <w:r w:rsidRPr="00CE58C9">
        <w:rPr>
          <w:noProof/>
        </w:rPr>
        <w:fldChar w:fldCharType="end"/>
      </w:r>
    </w:p>
    <w:p w14:paraId="7669883B" w14:textId="595315AF" w:rsidR="00CE58C9" w:rsidRDefault="00CE58C9">
      <w:pPr>
        <w:pStyle w:val="TOC5"/>
        <w:rPr>
          <w:rFonts w:asciiTheme="minorHAnsi" w:eastAsiaTheme="minorEastAsia" w:hAnsiTheme="minorHAnsi" w:cstheme="minorBidi"/>
          <w:noProof/>
          <w:kern w:val="2"/>
          <w:sz w:val="24"/>
          <w:szCs w:val="24"/>
          <w14:ligatures w14:val="standardContextual"/>
        </w:rPr>
      </w:pPr>
      <w:r>
        <w:rPr>
          <w:noProof/>
        </w:rPr>
        <w:t>8</w:t>
      </w:r>
      <w:r>
        <w:rPr>
          <w:noProof/>
        </w:rPr>
        <w:tab/>
        <w:t>Specification of period relating to a pharmaceutical benefit</w:t>
      </w:r>
      <w:r w:rsidRPr="00CE58C9">
        <w:rPr>
          <w:noProof/>
        </w:rPr>
        <w:tab/>
      </w:r>
      <w:r w:rsidRPr="00CE58C9">
        <w:rPr>
          <w:noProof/>
        </w:rPr>
        <w:fldChar w:fldCharType="begin"/>
      </w:r>
      <w:r w:rsidRPr="00CE58C9">
        <w:rPr>
          <w:noProof/>
        </w:rPr>
        <w:instrText xml:space="preserve"> PAGEREF _Toc202781030 \h </w:instrText>
      </w:r>
      <w:r w:rsidRPr="00CE58C9">
        <w:rPr>
          <w:noProof/>
        </w:rPr>
      </w:r>
      <w:r w:rsidRPr="00CE58C9">
        <w:rPr>
          <w:noProof/>
        </w:rPr>
        <w:fldChar w:fldCharType="separate"/>
      </w:r>
      <w:r w:rsidR="00027966">
        <w:rPr>
          <w:noProof/>
        </w:rPr>
        <w:t>3</w:t>
      </w:r>
      <w:r w:rsidRPr="00CE58C9">
        <w:rPr>
          <w:noProof/>
        </w:rPr>
        <w:fldChar w:fldCharType="end"/>
      </w:r>
    </w:p>
    <w:p w14:paraId="499C4328" w14:textId="69A08F62" w:rsidR="00CE58C9" w:rsidRDefault="00CE58C9">
      <w:pPr>
        <w:pStyle w:val="TOC1"/>
        <w:rPr>
          <w:rFonts w:asciiTheme="minorHAnsi" w:eastAsiaTheme="minorEastAsia" w:hAnsiTheme="minorHAnsi" w:cstheme="minorBidi"/>
          <w:b w:val="0"/>
          <w:noProof/>
          <w:kern w:val="2"/>
          <w:sz w:val="24"/>
          <w:szCs w:val="24"/>
          <w14:ligatures w14:val="standardContextual"/>
        </w:rPr>
      </w:pPr>
      <w:r>
        <w:rPr>
          <w:noProof/>
        </w:rPr>
        <w:t>Schedule 1—Pharmaceutical items and circumstances specified under subsection 84AAA(2) for purposes of early supply</w:t>
      </w:r>
      <w:r w:rsidRPr="00CE58C9">
        <w:rPr>
          <w:b w:val="0"/>
          <w:noProof/>
          <w:sz w:val="18"/>
        </w:rPr>
        <w:tab/>
      </w:r>
      <w:r w:rsidRPr="00CE58C9">
        <w:rPr>
          <w:b w:val="0"/>
          <w:noProof/>
          <w:sz w:val="18"/>
        </w:rPr>
        <w:fldChar w:fldCharType="begin"/>
      </w:r>
      <w:r w:rsidRPr="00CE58C9">
        <w:rPr>
          <w:b w:val="0"/>
          <w:noProof/>
          <w:sz w:val="18"/>
        </w:rPr>
        <w:instrText xml:space="preserve"> PAGEREF _Toc202781031 \h </w:instrText>
      </w:r>
      <w:r w:rsidRPr="00CE58C9">
        <w:rPr>
          <w:b w:val="0"/>
          <w:noProof/>
          <w:sz w:val="18"/>
        </w:rPr>
      </w:r>
      <w:r w:rsidRPr="00CE58C9">
        <w:rPr>
          <w:b w:val="0"/>
          <w:noProof/>
          <w:sz w:val="18"/>
        </w:rPr>
        <w:fldChar w:fldCharType="separate"/>
      </w:r>
      <w:r w:rsidR="00027966">
        <w:rPr>
          <w:b w:val="0"/>
          <w:noProof/>
          <w:sz w:val="18"/>
        </w:rPr>
        <w:t>4</w:t>
      </w:r>
      <w:r w:rsidRPr="00CE58C9">
        <w:rPr>
          <w:b w:val="0"/>
          <w:noProof/>
          <w:sz w:val="18"/>
        </w:rPr>
        <w:fldChar w:fldCharType="end"/>
      </w:r>
    </w:p>
    <w:p w14:paraId="0AC93BF6" w14:textId="3805DF76" w:rsidR="00CE58C9" w:rsidRDefault="00CE58C9">
      <w:pPr>
        <w:pStyle w:val="TOC1"/>
        <w:rPr>
          <w:rFonts w:asciiTheme="minorHAnsi" w:eastAsiaTheme="minorEastAsia" w:hAnsiTheme="minorHAnsi" w:cstheme="minorBidi"/>
          <w:b w:val="0"/>
          <w:noProof/>
          <w:kern w:val="2"/>
          <w:sz w:val="24"/>
          <w:szCs w:val="24"/>
          <w14:ligatures w14:val="standardContextual"/>
        </w:rPr>
      </w:pPr>
      <w:r>
        <w:rPr>
          <w:noProof/>
        </w:rPr>
        <w:t>Schedule 2—Pharmaceutical items and circumstances specified under subsection 84AAA(2) for purposes of early supply– increased maximum quantity or number of units</w:t>
      </w:r>
      <w:r w:rsidRPr="00CE58C9">
        <w:rPr>
          <w:b w:val="0"/>
          <w:noProof/>
          <w:sz w:val="18"/>
        </w:rPr>
        <w:tab/>
      </w:r>
      <w:r w:rsidRPr="00CE58C9">
        <w:rPr>
          <w:b w:val="0"/>
          <w:noProof/>
          <w:sz w:val="18"/>
        </w:rPr>
        <w:fldChar w:fldCharType="begin"/>
      </w:r>
      <w:r w:rsidRPr="00CE58C9">
        <w:rPr>
          <w:b w:val="0"/>
          <w:noProof/>
          <w:sz w:val="18"/>
        </w:rPr>
        <w:instrText xml:space="preserve"> PAGEREF _Toc202781032 \h </w:instrText>
      </w:r>
      <w:r w:rsidRPr="00CE58C9">
        <w:rPr>
          <w:b w:val="0"/>
          <w:noProof/>
          <w:sz w:val="18"/>
        </w:rPr>
      </w:r>
      <w:r w:rsidRPr="00CE58C9">
        <w:rPr>
          <w:b w:val="0"/>
          <w:noProof/>
          <w:sz w:val="18"/>
        </w:rPr>
        <w:fldChar w:fldCharType="separate"/>
      </w:r>
      <w:r w:rsidR="00027966">
        <w:rPr>
          <w:b w:val="0"/>
          <w:noProof/>
          <w:sz w:val="18"/>
        </w:rPr>
        <w:t>73</w:t>
      </w:r>
      <w:r w:rsidRPr="00CE58C9">
        <w:rPr>
          <w:b w:val="0"/>
          <w:noProof/>
          <w:sz w:val="18"/>
        </w:rPr>
        <w:fldChar w:fldCharType="end"/>
      </w:r>
    </w:p>
    <w:p w14:paraId="650E0B74" w14:textId="2D2D98C7" w:rsidR="00CE58C9" w:rsidRDefault="00CE58C9" w:rsidP="00CE58C9">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CE58C9">
        <w:rPr>
          <w:b w:val="0"/>
          <w:noProof/>
          <w:sz w:val="18"/>
        </w:rPr>
        <w:tab/>
      </w:r>
      <w:r w:rsidRPr="00CE58C9">
        <w:rPr>
          <w:b w:val="0"/>
          <w:noProof/>
          <w:sz w:val="18"/>
        </w:rPr>
        <w:fldChar w:fldCharType="begin"/>
      </w:r>
      <w:r w:rsidRPr="00CE58C9">
        <w:rPr>
          <w:b w:val="0"/>
          <w:noProof/>
          <w:sz w:val="18"/>
        </w:rPr>
        <w:instrText xml:space="preserve"> PAGEREF _Toc202781033 \h </w:instrText>
      </w:r>
      <w:r w:rsidRPr="00CE58C9">
        <w:rPr>
          <w:b w:val="0"/>
          <w:noProof/>
          <w:sz w:val="18"/>
        </w:rPr>
      </w:r>
      <w:r w:rsidRPr="00CE58C9">
        <w:rPr>
          <w:b w:val="0"/>
          <w:noProof/>
          <w:sz w:val="18"/>
        </w:rPr>
        <w:fldChar w:fldCharType="separate"/>
      </w:r>
      <w:r w:rsidR="00027966">
        <w:rPr>
          <w:b w:val="0"/>
          <w:noProof/>
          <w:sz w:val="18"/>
        </w:rPr>
        <w:t>125</w:t>
      </w:r>
      <w:r w:rsidRPr="00CE58C9">
        <w:rPr>
          <w:b w:val="0"/>
          <w:noProof/>
          <w:sz w:val="18"/>
        </w:rPr>
        <w:fldChar w:fldCharType="end"/>
      </w:r>
    </w:p>
    <w:p w14:paraId="66DA5F18" w14:textId="56449EDF" w:rsidR="00CE58C9" w:rsidRDefault="00CE58C9">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CE58C9">
        <w:rPr>
          <w:b w:val="0"/>
          <w:noProof/>
          <w:sz w:val="18"/>
        </w:rPr>
        <w:tab/>
      </w:r>
      <w:r w:rsidRPr="00CE58C9">
        <w:rPr>
          <w:b w:val="0"/>
          <w:noProof/>
          <w:sz w:val="18"/>
        </w:rPr>
        <w:fldChar w:fldCharType="begin"/>
      </w:r>
      <w:r w:rsidRPr="00CE58C9">
        <w:rPr>
          <w:b w:val="0"/>
          <w:noProof/>
          <w:sz w:val="18"/>
        </w:rPr>
        <w:instrText xml:space="preserve"> PAGEREF _Toc202781034 \h </w:instrText>
      </w:r>
      <w:r w:rsidRPr="00CE58C9">
        <w:rPr>
          <w:b w:val="0"/>
          <w:noProof/>
          <w:sz w:val="18"/>
        </w:rPr>
      </w:r>
      <w:r w:rsidRPr="00CE58C9">
        <w:rPr>
          <w:b w:val="0"/>
          <w:noProof/>
          <w:sz w:val="18"/>
        </w:rPr>
        <w:fldChar w:fldCharType="separate"/>
      </w:r>
      <w:r w:rsidR="00027966">
        <w:rPr>
          <w:b w:val="0"/>
          <w:noProof/>
          <w:sz w:val="18"/>
        </w:rPr>
        <w:t>125</w:t>
      </w:r>
      <w:r w:rsidRPr="00CE58C9">
        <w:rPr>
          <w:b w:val="0"/>
          <w:noProof/>
          <w:sz w:val="18"/>
        </w:rPr>
        <w:fldChar w:fldCharType="end"/>
      </w:r>
    </w:p>
    <w:p w14:paraId="627F0285" w14:textId="212CACC4" w:rsidR="00CE58C9" w:rsidRDefault="00CE58C9">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CE58C9">
        <w:rPr>
          <w:b w:val="0"/>
          <w:noProof/>
          <w:sz w:val="18"/>
        </w:rPr>
        <w:tab/>
      </w:r>
      <w:r w:rsidRPr="00CE58C9">
        <w:rPr>
          <w:b w:val="0"/>
          <w:noProof/>
          <w:sz w:val="18"/>
        </w:rPr>
        <w:fldChar w:fldCharType="begin"/>
      </w:r>
      <w:r w:rsidRPr="00CE58C9">
        <w:rPr>
          <w:b w:val="0"/>
          <w:noProof/>
          <w:sz w:val="18"/>
        </w:rPr>
        <w:instrText xml:space="preserve"> PAGEREF _Toc202781035 \h </w:instrText>
      </w:r>
      <w:r w:rsidRPr="00CE58C9">
        <w:rPr>
          <w:b w:val="0"/>
          <w:noProof/>
          <w:sz w:val="18"/>
        </w:rPr>
      </w:r>
      <w:r w:rsidRPr="00CE58C9">
        <w:rPr>
          <w:b w:val="0"/>
          <w:noProof/>
          <w:sz w:val="18"/>
        </w:rPr>
        <w:fldChar w:fldCharType="separate"/>
      </w:r>
      <w:r w:rsidR="00027966">
        <w:rPr>
          <w:b w:val="0"/>
          <w:noProof/>
          <w:sz w:val="18"/>
        </w:rPr>
        <w:t>126</w:t>
      </w:r>
      <w:r w:rsidRPr="00CE58C9">
        <w:rPr>
          <w:b w:val="0"/>
          <w:noProof/>
          <w:sz w:val="18"/>
        </w:rPr>
        <w:fldChar w:fldCharType="end"/>
      </w:r>
    </w:p>
    <w:p w14:paraId="3D908A40" w14:textId="12DFBE40" w:rsidR="00CE58C9" w:rsidRDefault="00CE58C9">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CE58C9">
        <w:rPr>
          <w:b w:val="0"/>
          <w:noProof/>
          <w:sz w:val="18"/>
        </w:rPr>
        <w:tab/>
      </w:r>
      <w:r w:rsidRPr="00CE58C9">
        <w:rPr>
          <w:b w:val="0"/>
          <w:noProof/>
          <w:sz w:val="18"/>
        </w:rPr>
        <w:fldChar w:fldCharType="begin"/>
      </w:r>
      <w:r w:rsidRPr="00CE58C9">
        <w:rPr>
          <w:b w:val="0"/>
          <w:noProof/>
          <w:sz w:val="18"/>
        </w:rPr>
        <w:instrText xml:space="preserve"> PAGEREF _Toc202781036 \h </w:instrText>
      </w:r>
      <w:r w:rsidRPr="00CE58C9">
        <w:rPr>
          <w:b w:val="0"/>
          <w:noProof/>
          <w:sz w:val="18"/>
        </w:rPr>
      </w:r>
      <w:r w:rsidRPr="00CE58C9">
        <w:rPr>
          <w:b w:val="0"/>
          <w:noProof/>
          <w:sz w:val="18"/>
        </w:rPr>
        <w:fldChar w:fldCharType="separate"/>
      </w:r>
      <w:r w:rsidR="00027966">
        <w:rPr>
          <w:b w:val="0"/>
          <w:noProof/>
          <w:sz w:val="18"/>
        </w:rPr>
        <w:t>127</w:t>
      </w:r>
      <w:r w:rsidRPr="00CE58C9">
        <w:rPr>
          <w:b w:val="0"/>
          <w:noProof/>
          <w:sz w:val="18"/>
        </w:rPr>
        <w:fldChar w:fldCharType="end"/>
      </w:r>
    </w:p>
    <w:p w14:paraId="6D147C3C" w14:textId="02EDCFBB" w:rsidR="00CE58C9" w:rsidRDefault="00CE58C9">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CE58C9">
        <w:rPr>
          <w:b w:val="0"/>
          <w:noProof/>
          <w:sz w:val="18"/>
        </w:rPr>
        <w:tab/>
      </w:r>
      <w:r w:rsidRPr="00CE58C9">
        <w:rPr>
          <w:b w:val="0"/>
          <w:noProof/>
          <w:sz w:val="18"/>
        </w:rPr>
        <w:fldChar w:fldCharType="begin"/>
      </w:r>
      <w:r w:rsidRPr="00CE58C9">
        <w:rPr>
          <w:b w:val="0"/>
          <w:noProof/>
          <w:sz w:val="18"/>
        </w:rPr>
        <w:instrText xml:space="preserve"> PAGEREF _Toc202781037 \h </w:instrText>
      </w:r>
      <w:r w:rsidRPr="00CE58C9">
        <w:rPr>
          <w:b w:val="0"/>
          <w:noProof/>
          <w:sz w:val="18"/>
        </w:rPr>
      </w:r>
      <w:r w:rsidRPr="00CE58C9">
        <w:rPr>
          <w:b w:val="0"/>
          <w:noProof/>
          <w:sz w:val="18"/>
        </w:rPr>
        <w:fldChar w:fldCharType="separate"/>
      </w:r>
      <w:r w:rsidR="00027966">
        <w:rPr>
          <w:b w:val="0"/>
          <w:noProof/>
          <w:sz w:val="18"/>
        </w:rPr>
        <w:t>135</w:t>
      </w:r>
      <w:r w:rsidRPr="00CE58C9">
        <w:rPr>
          <w:b w:val="0"/>
          <w:noProof/>
          <w:sz w:val="18"/>
        </w:rPr>
        <w:fldChar w:fldCharType="end"/>
      </w:r>
    </w:p>
    <w:p w14:paraId="55E1A765" w14:textId="45EEF279" w:rsidR="00A2483F" w:rsidRPr="001F5738" w:rsidRDefault="00F63767" w:rsidP="0068434E">
      <w:pPr>
        <w:ind w:left="851" w:right="658" w:hanging="284"/>
        <w:sectPr w:rsidR="00A2483F" w:rsidRPr="001F5738" w:rsidSect="00EE571C">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1F5738">
        <w:rPr>
          <w:rFonts w:eastAsia="Times New Roman" w:cs="Times New Roman"/>
          <w:kern w:val="28"/>
          <w:sz w:val="18"/>
          <w:szCs w:val="24"/>
          <w:lang w:eastAsia="en-AU"/>
        </w:rPr>
        <w:fldChar w:fldCharType="end"/>
      </w:r>
    </w:p>
    <w:p w14:paraId="4CDFACED" w14:textId="77777777" w:rsidR="00A84834" w:rsidRPr="001F5738" w:rsidRDefault="00A84834" w:rsidP="00367EB4">
      <w:pPr>
        <w:pStyle w:val="ActHead5"/>
        <w:rPr>
          <w:sz w:val="18"/>
        </w:rPr>
      </w:pPr>
      <w:bookmarkStart w:id="0" w:name="_Toc202781025"/>
      <w:r w:rsidRPr="00BF523A">
        <w:rPr>
          <w:rStyle w:val="CharSectno"/>
        </w:rPr>
        <w:lastRenderedPageBreak/>
        <w:t>1</w:t>
      </w:r>
      <w:r w:rsidR="00367EB4" w:rsidRPr="001F5738">
        <w:t xml:space="preserve">  </w:t>
      </w:r>
      <w:r w:rsidRPr="001F5738">
        <w:t>Name of Instrument</w:t>
      </w:r>
      <w:bookmarkEnd w:id="0"/>
    </w:p>
    <w:p w14:paraId="3BF9D4C4" w14:textId="77777777" w:rsidR="00A84834" w:rsidRPr="001F5738" w:rsidRDefault="00A84834" w:rsidP="002E6F2E">
      <w:pPr>
        <w:pStyle w:val="subsection"/>
        <w:tabs>
          <w:tab w:val="clear" w:pos="1021"/>
          <w:tab w:val="left" w:pos="567"/>
        </w:tabs>
      </w:pPr>
      <w:r w:rsidRPr="001F5738">
        <w:tab/>
        <w:t>(1)</w:t>
      </w:r>
      <w:r w:rsidRPr="001F5738">
        <w:tab/>
        <w:t xml:space="preserve">This Instrument is the </w:t>
      </w:r>
      <w:r w:rsidRPr="001F5738">
        <w:rPr>
          <w:i/>
        </w:rPr>
        <w:t xml:space="preserve">National Health (Pharmaceutical </w:t>
      </w:r>
      <w:r w:rsidR="000E7D97" w:rsidRPr="001F5738">
        <w:rPr>
          <w:i/>
        </w:rPr>
        <w:t>b</w:t>
      </w:r>
      <w:r w:rsidRPr="001F5738">
        <w:rPr>
          <w:i/>
        </w:rPr>
        <w:t>enefits</w:t>
      </w:r>
      <w:r w:rsidR="00A5593F" w:rsidRPr="001F5738">
        <w:rPr>
          <w:i/>
        </w:rPr>
        <w:t>—</w:t>
      </w:r>
      <w:r w:rsidR="000E7D97" w:rsidRPr="001F5738">
        <w:rPr>
          <w:i/>
        </w:rPr>
        <w:t>e</w:t>
      </w:r>
      <w:r w:rsidRPr="001F5738">
        <w:rPr>
          <w:i/>
        </w:rPr>
        <w:t xml:space="preserve">arly </w:t>
      </w:r>
      <w:r w:rsidR="000E7D97" w:rsidRPr="001F5738">
        <w:rPr>
          <w:i/>
        </w:rPr>
        <w:t>s</w:t>
      </w:r>
      <w:r w:rsidRPr="001F5738">
        <w:rPr>
          <w:i/>
        </w:rPr>
        <w:t>upply) Instrument 20</w:t>
      </w:r>
      <w:r w:rsidR="00653FEF" w:rsidRPr="001F5738">
        <w:rPr>
          <w:i/>
        </w:rPr>
        <w:t>1</w:t>
      </w:r>
      <w:r w:rsidR="000E7D97" w:rsidRPr="001F5738">
        <w:rPr>
          <w:i/>
        </w:rPr>
        <w:t>5</w:t>
      </w:r>
      <w:r w:rsidRPr="001F5738">
        <w:t>.</w:t>
      </w:r>
    </w:p>
    <w:p w14:paraId="7A6446C8" w14:textId="77777777" w:rsidR="00A84834" w:rsidRPr="001F5738" w:rsidRDefault="00A84834" w:rsidP="002E6F2E">
      <w:pPr>
        <w:tabs>
          <w:tab w:val="left" w:pos="567"/>
        </w:tabs>
        <w:spacing w:before="240"/>
      </w:pPr>
      <w:r w:rsidRPr="001F5738">
        <w:tab/>
        <w:t>(2)</w:t>
      </w:r>
      <w:r w:rsidRPr="001F5738">
        <w:tab/>
        <w:t>This Instrument may also be cited as</w:t>
      </w:r>
      <w:r w:rsidR="00F32BF3" w:rsidRPr="001F5738">
        <w:t xml:space="preserve"> PB 120 of 2015</w:t>
      </w:r>
      <w:r w:rsidR="0000224C" w:rsidRPr="001F5738">
        <w:t>.</w:t>
      </w:r>
    </w:p>
    <w:p w14:paraId="73FC4FDA" w14:textId="77777777" w:rsidR="00A84834" w:rsidRPr="001F5738" w:rsidRDefault="00A84834" w:rsidP="00367EB4">
      <w:pPr>
        <w:pStyle w:val="ActHead5"/>
      </w:pPr>
      <w:bookmarkStart w:id="1" w:name="_Toc202781026"/>
      <w:r w:rsidRPr="00355AF3">
        <w:rPr>
          <w:rStyle w:val="CharSectno"/>
        </w:rPr>
        <w:t>4</w:t>
      </w:r>
      <w:r w:rsidR="00367EB4" w:rsidRPr="001F5738">
        <w:t xml:space="preserve">  </w:t>
      </w:r>
      <w:r w:rsidRPr="001F5738">
        <w:t>Definitions</w:t>
      </w:r>
      <w:bookmarkEnd w:id="1"/>
    </w:p>
    <w:p w14:paraId="5BEA2B94" w14:textId="252519E2" w:rsidR="00793213" w:rsidRPr="001F5738" w:rsidRDefault="003344AC" w:rsidP="00793213">
      <w:pPr>
        <w:pStyle w:val="subsection"/>
        <w:tabs>
          <w:tab w:val="clear" w:pos="1021"/>
          <w:tab w:val="left" w:pos="567"/>
        </w:tabs>
        <w:spacing w:before="60" w:after="60"/>
      </w:pPr>
      <w:r w:rsidRPr="001F5738">
        <w:tab/>
        <w:t>(1)</w:t>
      </w:r>
      <w:r w:rsidR="00793213" w:rsidRPr="001F5738">
        <w:tab/>
        <w:t>In this Instrument:</w:t>
      </w:r>
    </w:p>
    <w:p w14:paraId="4196AA5A" w14:textId="77777777" w:rsidR="00793213" w:rsidRPr="001F5738" w:rsidRDefault="00793213" w:rsidP="00793213">
      <w:pPr>
        <w:pStyle w:val="Definition"/>
      </w:pPr>
      <w:r w:rsidRPr="001F5738">
        <w:rPr>
          <w:b/>
          <w:i/>
        </w:rPr>
        <w:t xml:space="preserve">Act </w:t>
      </w:r>
      <w:r w:rsidRPr="001F5738">
        <w:t xml:space="preserve">means the </w:t>
      </w:r>
      <w:r w:rsidRPr="001F5738">
        <w:rPr>
          <w:i/>
        </w:rPr>
        <w:t>National Health Act 1953</w:t>
      </w:r>
      <w:r w:rsidRPr="001F5738">
        <w:t>.</w:t>
      </w:r>
    </w:p>
    <w:p w14:paraId="4C121384" w14:textId="77777777" w:rsidR="00793213" w:rsidRPr="001F5738" w:rsidRDefault="00793213" w:rsidP="00793213">
      <w:pPr>
        <w:pStyle w:val="Definition"/>
        <w:rPr>
          <w:color w:val="000000"/>
        </w:rPr>
      </w:pPr>
      <w:r w:rsidRPr="001F5738">
        <w:rPr>
          <w:b/>
          <w:i/>
          <w:color w:val="000000"/>
        </w:rPr>
        <w:t xml:space="preserve">g </w:t>
      </w:r>
      <w:r w:rsidRPr="001F5738">
        <w:rPr>
          <w:color w:val="000000"/>
        </w:rPr>
        <w:t>means grams.</w:t>
      </w:r>
    </w:p>
    <w:p w14:paraId="6C837A1B" w14:textId="77777777" w:rsidR="00793213" w:rsidRPr="001F5738" w:rsidRDefault="00793213" w:rsidP="00793213">
      <w:pPr>
        <w:pStyle w:val="Definition"/>
      </w:pPr>
      <w:r w:rsidRPr="001F5738">
        <w:rPr>
          <w:b/>
          <w:i/>
        </w:rPr>
        <w:t>I.U.</w:t>
      </w:r>
      <w:r w:rsidRPr="001F5738">
        <w:t xml:space="preserve"> means international unit.</w:t>
      </w:r>
    </w:p>
    <w:p w14:paraId="0AF03EC5" w14:textId="77777777" w:rsidR="00793213" w:rsidRPr="001F5738" w:rsidRDefault="00793213" w:rsidP="00793213">
      <w:pPr>
        <w:pStyle w:val="Definition"/>
      </w:pPr>
      <w:r w:rsidRPr="001F5738">
        <w:rPr>
          <w:b/>
          <w:i/>
        </w:rPr>
        <w:t>mg</w:t>
      </w:r>
      <w:r w:rsidRPr="001F5738">
        <w:t xml:space="preserve"> means milligram.</w:t>
      </w:r>
    </w:p>
    <w:p w14:paraId="3DA4C0D7" w14:textId="77777777" w:rsidR="00793213" w:rsidRPr="001F5738" w:rsidRDefault="00793213" w:rsidP="00793213">
      <w:pPr>
        <w:pStyle w:val="Definition"/>
      </w:pPr>
      <w:r w:rsidRPr="001F5738">
        <w:rPr>
          <w:b/>
          <w:i/>
        </w:rPr>
        <w:t xml:space="preserve">mL </w:t>
      </w:r>
      <w:r w:rsidRPr="001F5738">
        <w:t>means millilitre.</w:t>
      </w:r>
    </w:p>
    <w:p w14:paraId="7486D790" w14:textId="77777777" w:rsidR="00793213" w:rsidRPr="001F5738" w:rsidRDefault="00793213" w:rsidP="00793213">
      <w:pPr>
        <w:pStyle w:val="Definition"/>
        <w:rPr>
          <w:color w:val="000000"/>
        </w:rPr>
      </w:pPr>
      <w:r w:rsidRPr="001F5738">
        <w:rPr>
          <w:b/>
          <w:i/>
          <w:color w:val="000000"/>
        </w:rPr>
        <w:t>pharmaceutical benefit</w:t>
      </w:r>
      <w:r w:rsidRPr="001F5738">
        <w:rPr>
          <w:color w:val="000000"/>
        </w:rPr>
        <w:t xml:space="preserve"> has the meaning given by section 84 of the Act.</w:t>
      </w:r>
    </w:p>
    <w:p w14:paraId="740898E2" w14:textId="77777777" w:rsidR="00793213" w:rsidRPr="001F5738" w:rsidRDefault="00793213" w:rsidP="00793213">
      <w:pPr>
        <w:pStyle w:val="Definition"/>
      </w:pPr>
      <w:r w:rsidRPr="001F5738">
        <w:rPr>
          <w:b/>
          <w:i/>
        </w:rPr>
        <w:t xml:space="preserve">pharmaceutical item </w:t>
      </w:r>
      <w:r w:rsidRPr="001F5738">
        <w:t>has the meaning given by section 84AB of the Act.</w:t>
      </w:r>
    </w:p>
    <w:p w14:paraId="15B6B6C0" w14:textId="77777777" w:rsidR="003344AC" w:rsidRPr="001F5738" w:rsidRDefault="003344AC" w:rsidP="00B42A49">
      <w:pPr>
        <w:pStyle w:val="Definition"/>
        <w:rPr>
          <w:bCs/>
          <w:i/>
        </w:rPr>
      </w:pPr>
      <w:r w:rsidRPr="001F5738">
        <w:rPr>
          <w:b/>
          <w:i/>
        </w:rPr>
        <w:t xml:space="preserve">purposes code </w:t>
      </w:r>
      <w:r w:rsidRPr="001F5738">
        <w:rPr>
          <w:bCs/>
          <w:iCs/>
        </w:rPr>
        <w:t xml:space="preserve">has the same meaning as in the </w:t>
      </w:r>
      <w:r w:rsidRPr="001F5738">
        <w:rPr>
          <w:bCs/>
          <w:i/>
        </w:rPr>
        <w:t>National Health (Listing of Pharmaceutical Benefits) Instrument 2012.</w:t>
      </w:r>
    </w:p>
    <w:p w14:paraId="1D8DB234" w14:textId="77777777" w:rsidR="003344AC" w:rsidRPr="001F5738" w:rsidRDefault="003344AC" w:rsidP="00B42A49">
      <w:pPr>
        <w:pStyle w:val="Definition"/>
        <w:rPr>
          <w:bCs/>
          <w:iCs/>
        </w:rPr>
      </w:pPr>
      <w:r w:rsidRPr="001F5738">
        <w:rPr>
          <w:b/>
          <w:i/>
        </w:rPr>
        <w:t>relevant previous supply</w:t>
      </w:r>
      <w:r w:rsidRPr="001F5738">
        <w:rPr>
          <w:bCs/>
          <w:iCs/>
        </w:rPr>
        <w:t xml:space="preserve"> means the most recent previous supply to a person of:</w:t>
      </w:r>
    </w:p>
    <w:p w14:paraId="5FFA2F2F" w14:textId="3D15C093" w:rsidR="003344AC" w:rsidRPr="001F5738" w:rsidRDefault="00B373F3" w:rsidP="00B373F3">
      <w:pPr>
        <w:pStyle w:val="paragraph"/>
      </w:pPr>
      <w:r w:rsidRPr="001F5738">
        <w:tab/>
      </w:r>
      <w:r w:rsidR="003344AC" w:rsidRPr="001F5738">
        <w:t>(a)</w:t>
      </w:r>
      <w:r w:rsidR="003344AC" w:rsidRPr="001F5738">
        <w:tab/>
        <w:t>the same pharmaceutical benefit; or</w:t>
      </w:r>
    </w:p>
    <w:p w14:paraId="1BF1040E" w14:textId="267FA429" w:rsidR="003344AC" w:rsidRPr="001F5738" w:rsidRDefault="00B373F3" w:rsidP="00B373F3">
      <w:pPr>
        <w:pStyle w:val="paragraph"/>
      </w:pPr>
      <w:r w:rsidRPr="001F5738">
        <w:tab/>
      </w:r>
      <w:r w:rsidR="003344AC" w:rsidRPr="001F5738">
        <w:t>(b)</w:t>
      </w:r>
      <w:r w:rsidR="003344AC" w:rsidRPr="001F5738">
        <w:tab/>
        <w:t>another pharmaceutical benefit that has the same pharmaceutical item as the pharmaceutical benefit; or</w:t>
      </w:r>
    </w:p>
    <w:p w14:paraId="083548BC" w14:textId="7D3642DE" w:rsidR="003344AC" w:rsidRPr="001F5738" w:rsidRDefault="00B373F3" w:rsidP="00B373F3">
      <w:pPr>
        <w:pStyle w:val="paragraph"/>
      </w:pPr>
      <w:r w:rsidRPr="001F5738">
        <w:tab/>
      </w:r>
      <w:r w:rsidR="003344AC" w:rsidRPr="001F5738">
        <w:t>(c)</w:t>
      </w:r>
      <w:r w:rsidR="003344AC" w:rsidRPr="001F5738">
        <w:tab/>
        <w:t>another pharmaceutical benefit that is Schedule equivalent to the pharmaceutical benefit.</w:t>
      </w:r>
    </w:p>
    <w:p w14:paraId="7F33F7E2" w14:textId="71F49AB1" w:rsidR="003344AC" w:rsidRPr="001F5738" w:rsidRDefault="003344AC" w:rsidP="00767166">
      <w:pPr>
        <w:pStyle w:val="Definition"/>
        <w:rPr>
          <w:bCs/>
          <w:iCs/>
        </w:rPr>
      </w:pPr>
      <w:r w:rsidRPr="001F5738">
        <w:rPr>
          <w:b/>
          <w:i/>
        </w:rPr>
        <w:t>relevant purpose</w:t>
      </w:r>
      <w:r w:rsidRPr="001F5738">
        <w:rPr>
          <w:bCs/>
          <w:iCs/>
        </w:rPr>
        <w:t>,</w:t>
      </w:r>
      <w:r w:rsidRPr="001F5738">
        <w:rPr>
          <w:b/>
          <w:i/>
        </w:rPr>
        <w:t xml:space="preserve"> </w:t>
      </w:r>
      <w:r w:rsidRPr="001F5738">
        <w:rPr>
          <w:bCs/>
          <w:iCs/>
        </w:rPr>
        <w:t xml:space="preserve">for a pharmaceutical benefit, means a purpose, mentioned in </w:t>
      </w:r>
      <w:r w:rsidR="00DD744A">
        <w:rPr>
          <w:bCs/>
          <w:iCs/>
        </w:rPr>
        <w:t>Schedule 4</w:t>
      </w:r>
      <w:r w:rsidRPr="001F5738">
        <w:rPr>
          <w:bCs/>
          <w:iCs/>
        </w:rPr>
        <w:t xml:space="preserve"> of the </w:t>
      </w:r>
      <w:r w:rsidRPr="001F5738">
        <w:rPr>
          <w:bCs/>
          <w:i/>
        </w:rPr>
        <w:t>National Health (Listing of Pharmaceutical Benefits) Instrument 2012</w:t>
      </w:r>
      <w:r w:rsidRPr="001F5738">
        <w:rPr>
          <w:bCs/>
          <w:iCs/>
        </w:rPr>
        <w:t xml:space="preserve"> for a purposes code specified in </w:t>
      </w:r>
      <w:r w:rsidR="00DD744A">
        <w:rPr>
          <w:bCs/>
          <w:iCs/>
        </w:rPr>
        <w:t>Schedule 1</w:t>
      </w:r>
      <w:r w:rsidRPr="001F5738">
        <w:rPr>
          <w:bCs/>
          <w:iCs/>
        </w:rPr>
        <w:t xml:space="preserve"> of that instrument for the pharmaceutical benefit, that includes the phrase “The condition must be stable for the prescriber to consider the listed maximum quantity of this medicine suitable for this patient”.</w:t>
      </w:r>
    </w:p>
    <w:p w14:paraId="07B9A406" w14:textId="68326A27" w:rsidR="003344AC" w:rsidRPr="001F5738" w:rsidRDefault="003344AC" w:rsidP="00767166">
      <w:pPr>
        <w:pStyle w:val="Definition"/>
        <w:rPr>
          <w:bCs/>
          <w:iCs/>
        </w:rPr>
      </w:pPr>
      <w:r w:rsidRPr="001F5738">
        <w:rPr>
          <w:b/>
          <w:i/>
        </w:rPr>
        <w:t xml:space="preserve">Schedule equivalent </w:t>
      </w:r>
      <w:r w:rsidRPr="001F5738">
        <w:rPr>
          <w:bCs/>
          <w:iCs/>
        </w:rPr>
        <w:t xml:space="preserve">has the same meaning as in </w:t>
      </w:r>
      <w:r w:rsidR="00DD744A">
        <w:rPr>
          <w:bCs/>
          <w:iCs/>
        </w:rPr>
        <w:t>Part V</w:t>
      </w:r>
      <w:r w:rsidRPr="001F5738">
        <w:rPr>
          <w:bCs/>
          <w:iCs/>
        </w:rPr>
        <w:t>II of the Act.</w:t>
      </w:r>
    </w:p>
    <w:p w14:paraId="3C6F801E" w14:textId="4018C5A8" w:rsidR="003344AC" w:rsidRPr="001F5738" w:rsidRDefault="00767166" w:rsidP="00767166">
      <w:pPr>
        <w:pStyle w:val="subsection"/>
        <w:tabs>
          <w:tab w:val="clear" w:pos="1021"/>
          <w:tab w:val="left" w:pos="567"/>
        </w:tabs>
        <w:rPr>
          <w:bCs/>
          <w:iCs/>
        </w:rPr>
      </w:pPr>
      <w:r w:rsidRPr="001F5738">
        <w:rPr>
          <w:bCs/>
          <w:iCs/>
        </w:rPr>
        <w:tab/>
      </w:r>
      <w:r w:rsidR="003344AC" w:rsidRPr="001F5738">
        <w:rPr>
          <w:bCs/>
          <w:iCs/>
        </w:rPr>
        <w:t>(2)</w:t>
      </w:r>
      <w:r w:rsidR="003344AC" w:rsidRPr="001F5738">
        <w:rPr>
          <w:bCs/>
          <w:iCs/>
        </w:rPr>
        <w:tab/>
        <w:t xml:space="preserve">A </w:t>
      </w:r>
      <w:r w:rsidR="003344AC" w:rsidRPr="001F5738">
        <w:t>reference</w:t>
      </w:r>
      <w:r w:rsidR="003344AC" w:rsidRPr="001F5738">
        <w:rPr>
          <w:bCs/>
          <w:iCs/>
        </w:rPr>
        <w:t xml:space="preserve"> in this instrument to supply on the basis of a prescription includes reference to supply on the basis of a repeat authorisation or deferred supply authorisation.</w:t>
      </w:r>
    </w:p>
    <w:p w14:paraId="5EFB2384" w14:textId="78E2D5A9" w:rsidR="003344AC" w:rsidRPr="001F5738" w:rsidRDefault="003344AC" w:rsidP="00F514F6">
      <w:pPr>
        <w:pStyle w:val="ActHead5"/>
        <w:rPr>
          <w:b w:val="0"/>
        </w:rPr>
      </w:pPr>
      <w:bookmarkStart w:id="2" w:name="_Toc202781027"/>
      <w:r w:rsidRPr="00BF523A">
        <w:rPr>
          <w:rStyle w:val="CharSectno"/>
        </w:rPr>
        <w:lastRenderedPageBreak/>
        <w:t>5</w:t>
      </w:r>
      <w:r w:rsidRPr="001F5738">
        <w:t xml:space="preserve">  Specification of pharmaceutical items</w:t>
      </w:r>
      <w:bookmarkEnd w:id="2"/>
    </w:p>
    <w:p w14:paraId="638E6AB3" w14:textId="1615C0BE" w:rsidR="003344AC" w:rsidRPr="001F5738" w:rsidRDefault="003344AC" w:rsidP="00F514F6">
      <w:pPr>
        <w:pStyle w:val="subsection"/>
        <w:tabs>
          <w:tab w:val="clear" w:pos="1021"/>
          <w:tab w:val="left" w:pos="567"/>
        </w:tabs>
      </w:pPr>
      <w:r w:rsidRPr="001F5738">
        <w:tab/>
        <w:t>(1)</w:t>
      </w:r>
      <w:r w:rsidRPr="001F5738">
        <w:tab/>
        <w:t xml:space="preserve">A pharmaceutical item in a pharmaceutical benefit is specified for </w:t>
      </w:r>
      <w:r w:rsidR="00DD744A">
        <w:t>paragraph 8</w:t>
      </w:r>
      <w:r w:rsidRPr="001F5738">
        <w:t xml:space="preserve">4AAA(1)(a) of the Act if </w:t>
      </w:r>
      <w:r w:rsidR="00DD744A">
        <w:t>subsection (</w:t>
      </w:r>
      <w:r w:rsidRPr="001F5738">
        <w:t>2) or (3) applies in relation to the pharmaceutical item.</w:t>
      </w:r>
    </w:p>
    <w:p w14:paraId="69A03682" w14:textId="77777777" w:rsidR="003344AC" w:rsidRPr="001F5738" w:rsidRDefault="003344AC" w:rsidP="00F514F6">
      <w:pPr>
        <w:pStyle w:val="subsection"/>
        <w:tabs>
          <w:tab w:val="clear" w:pos="1021"/>
          <w:tab w:val="left" w:pos="567"/>
        </w:tabs>
      </w:pPr>
      <w:r w:rsidRPr="001F5738">
        <w:tab/>
        <w:t>(2)</w:t>
      </w:r>
      <w:r w:rsidRPr="001F5738">
        <w:tab/>
        <w:t>This subsection applies if:</w:t>
      </w:r>
    </w:p>
    <w:p w14:paraId="4257FF21" w14:textId="4A8C2521" w:rsidR="003344AC" w:rsidRPr="001F5738" w:rsidRDefault="003344AC" w:rsidP="00F514F6">
      <w:pPr>
        <w:pStyle w:val="paragraph"/>
        <w:tabs>
          <w:tab w:val="clear" w:pos="1531"/>
          <w:tab w:val="left" w:pos="1134"/>
        </w:tabs>
        <w:spacing w:before="180"/>
        <w:ind w:left="1701" w:hanging="1701"/>
      </w:pPr>
      <w:r w:rsidRPr="001F5738">
        <w:tab/>
        <w:t>(a)</w:t>
      </w:r>
      <w:r w:rsidRPr="001F5738">
        <w:tab/>
        <w:t xml:space="preserve">the listed drug and the form of that listed drug in the pharmaceutical item are mentioned in the table in </w:t>
      </w:r>
      <w:r w:rsidR="00DD744A">
        <w:t>Schedule 1</w:t>
      </w:r>
      <w:r w:rsidRPr="001F5738">
        <w:t>; and</w:t>
      </w:r>
    </w:p>
    <w:p w14:paraId="44E37007" w14:textId="31CE63C8" w:rsidR="003344AC" w:rsidRPr="001F5738" w:rsidRDefault="003344AC" w:rsidP="00F514F6">
      <w:pPr>
        <w:pStyle w:val="paragraph"/>
        <w:tabs>
          <w:tab w:val="clear" w:pos="1531"/>
          <w:tab w:val="left" w:pos="1134"/>
        </w:tabs>
        <w:spacing w:before="180"/>
        <w:ind w:left="1701" w:hanging="1701"/>
      </w:pPr>
      <w:r w:rsidRPr="001F5738">
        <w:tab/>
        <w:t>(b)</w:t>
      </w:r>
      <w:r w:rsidRPr="001F5738">
        <w:tab/>
        <w:t xml:space="preserve">all the circumstances identified in section 6 exist in relation to a benefit that has the listed drug and form in the table in </w:t>
      </w:r>
      <w:r w:rsidR="00DD744A">
        <w:t>Schedule 1</w:t>
      </w:r>
      <w:r w:rsidRPr="001F5738">
        <w:t>.</w:t>
      </w:r>
    </w:p>
    <w:p w14:paraId="644D8A9E" w14:textId="77777777" w:rsidR="003344AC" w:rsidRPr="001F5738" w:rsidRDefault="003344AC" w:rsidP="00F514F6">
      <w:pPr>
        <w:pStyle w:val="subsection"/>
        <w:tabs>
          <w:tab w:val="clear" w:pos="1021"/>
          <w:tab w:val="left" w:pos="567"/>
        </w:tabs>
      </w:pPr>
      <w:r w:rsidRPr="001F5738">
        <w:tab/>
        <w:t>(3)</w:t>
      </w:r>
      <w:r w:rsidRPr="001F5738">
        <w:tab/>
        <w:t>This subsection applies if:</w:t>
      </w:r>
    </w:p>
    <w:p w14:paraId="0DCBB395" w14:textId="31C91531" w:rsidR="003344AC" w:rsidRPr="001F5738" w:rsidRDefault="003344AC" w:rsidP="00F514F6">
      <w:pPr>
        <w:pStyle w:val="paragraph"/>
        <w:tabs>
          <w:tab w:val="clear" w:pos="1531"/>
          <w:tab w:val="left" w:pos="1134"/>
        </w:tabs>
        <w:spacing w:before="180"/>
        <w:ind w:left="1701" w:hanging="1701"/>
      </w:pPr>
      <w:r w:rsidRPr="001F5738">
        <w:tab/>
        <w:t>(a)</w:t>
      </w:r>
      <w:r w:rsidRPr="001F5738">
        <w:tab/>
        <w:t xml:space="preserve">the listed drug and the form of that listed drug in the pharmaceutical item are mentioned in the table in </w:t>
      </w:r>
      <w:r w:rsidR="00DD744A">
        <w:t>Schedule 2</w:t>
      </w:r>
      <w:r w:rsidRPr="001F5738">
        <w:t>; and</w:t>
      </w:r>
    </w:p>
    <w:p w14:paraId="5AB508FC" w14:textId="259FA0B6" w:rsidR="003344AC" w:rsidRPr="001F5738" w:rsidRDefault="003344AC" w:rsidP="00F514F6">
      <w:pPr>
        <w:pStyle w:val="paragraph"/>
        <w:tabs>
          <w:tab w:val="clear" w:pos="1531"/>
          <w:tab w:val="left" w:pos="1134"/>
        </w:tabs>
        <w:spacing w:before="180"/>
        <w:ind w:left="1701" w:hanging="1701"/>
      </w:pPr>
      <w:r w:rsidRPr="001F5738">
        <w:tab/>
        <w:t>(b)</w:t>
      </w:r>
      <w:r w:rsidRPr="001F5738">
        <w:tab/>
        <w:t xml:space="preserve">all the circumstances identified in section 7 exist in relation to a pharmaceutical benefit that has the listed drug and form in the table in </w:t>
      </w:r>
      <w:r w:rsidR="00DD744A">
        <w:t>Schedule 2</w:t>
      </w:r>
      <w:r w:rsidRPr="001F5738">
        <w:t>.</w:t>
      </w:r>
    </w:p>
    <w:p w14:paraId="6E268BAD" w14:textId="6A65F8A6" w:rsidR="003344AC" w:rsidRPr="001F5738" w:rsidRDefault="003344AC" w:rsidP="00F514F6">
      <w:pPr>
        <w:pStyle w:val="notetext"/>
      </w:pPr>
      <w:r w:rsidRPr="001F5738">
        <w:t>Note:</w:t>
      </w:r>
      <w:r w:rsidRPr="001F5738">
        <w:tab/>
        <w:t xml:space="preserve">All pharmaceutical items have a manner of administration determined under </w:t>
      </w:r>
      <w:r w:rsidR="00DD744A">
        <w:t>subsection 8</w:t>
      </w:r>
      <w:r w:rsidRPr="001F5738">
        <w:t>5(5) of the Act, so the listed drug in that form with that manner of administration is specified.</w:t>
      </w:r>
    </w:p>
    <w:p w14:paraId="57C96DC6" w14:textId="280ECC13" w:rsidR="003344AC" w:rsidRPr="001F5738" w:rsidRDefault="003344AC" w:rsidP="00F514F6">
      <w:pPr>
        <w:pStyle w:val="ActHead5"/>
      </w:pPr>
      <w:bookmarkStart w:id="3" w:name="_Toc202781028"/>
      <w:r w:rsidRPr="00BF523A">
        <w:rPr>
          <w:rStyle w:val="CharSectno"/>
        </w:rPr>
        <w:t>6</w:t>
      </w:r>
      <w:r w:rsidRPr="001F5738">
        <w:t xml:space="preserve">  Circumstances relating to specification of pharmaceutical items in </w:t>
      </w:r>
      <w:r w:rsidR="00DD744A">
        <w:t>Schedule 1</w:t>
      </w:r>
      <w:bookmarkEnd w:id="3"/>
    </w:p>
    <w:p w14:paraId="65851D91" w14:textId="77777777" w:rsidR="003344AC" w:rsidRPr="001F5738" w:rsidRDefault="003344AC" w:rsidP="00F514F6">
      <w:pPr>
        <w:pStyle w:val="subsection"/>
        <w:tabs>
          <w:tab w:val="clear" w:pos="1021"/>
          <w:tab w:val="left" w:pos="567"/>
        </w:tabs>
      </w:pPr>
      <w:r w:rsidRPr="001F5738">
        <w:tab/>
        <w:t>(1)</w:t>
      </w:r>
      <w:r w:rsidRPr="001F5738">
        <w:tab/>
        <w:t>For paragraph 5(2)(b), the circumstances are as follows:</w:t>
      </w:r>
    </w:p>
    <w:p w14:paraId="3ECC3F4F" w14:textId="6C890BA1" w:rsidR="003344AC" w:rsidRPr="001F5738" w:rsidRDefault="003344AC" w:rsidP="00F514F6">
      <w:pPr>
        <w:pStyle w:val="paragraph"/>
        <w:tabs>
          <w:tab w:val="clear" w:pos="1531"/>
          <w:tab w:val="left" w:pos="1134"/>
        </w:tabs>
        <w:spacing w:before="180"/>
        <w:ind w:left="1701" w:hanging="1701"/>
      </w:pPr>
      <w:r w:rsidRPr="001F5738">
        <w:tab/>
        <w:t>(a)</w:t>
      </w:r>
      <w:r w:rsidRPr="001F5738">
        <w:tab/>
        <w:t xml:space="preserve">the form mentioned in the table in </w:t>
      </w:r>
      <w:r w:rsidR="00DD744A">
        <w:t>Schedule 1</w:t>
      </w:r>
      <w:r w:rsidRPr="001F5738">
        <w:t xml:space="preserve"> of a pharmaceutical benefit that has the listed drug is the same as the form determined under </w:t>
      </w:r>
      <w:r w:rsidR="00DD744A">
        <w:t>subsection 8</w:t>
      </w:r>
      <w:r w:rsidRPr="001F5738">
        <w:t>5(3) of the Act;</w:t>
      </w:r>
    </w:p>
    <w:p w14:paraId="3CA5884D" w14:textId="4C6069DD" w:rsidR="003344AC" w:rsidRPr="001F5738" w:rsidRDefault="003344AC" w:rsidP="00F514F6">
      <w:pPr>
        <w:pStyle w:val="paragraph"/>
        <w:tabs>
          <w:tab w:val="clear" w:pos="1531"/>
          <w:tab w:val="left" w:pos="1134"/>
        </w:tabs>
        <w:spacing w:before="180"/>
        <w:ind w:left="1701" w:hanging="1701"/>
      </w:pPr>
      <w:r w:rsidRPr="001F5738">
        <w:tab/>
        <w:t>(b)</w:t>
      </w:r>
      <w:r w:rsidRPr="001F5738">
        <w:tab/>
        <w:t xml:space="preserve">a maximum quantity or number of units mentioned in the table in </w:t>
      </w:r>
      <w:r w:rsidR="00DD744A">
        <w:t>Schedule 1</w:t>
      </w:r>
      <w:r w:rsidRPr="001F5738">
        <w:t xml:space="preserve"> for a benefit that has the listed drug and form is the same as a maximum quantity or number of units determined under </w:t>
      </w:r>
      <w:r w:rsidR="00DD744A">
        <w:t>paragraph 8</w:t>
      </w:r>
      <w:r w:rsidRPr="001F5738">
        <w:t>5A(2)(a) of the Act;</w:t>
      </w:r>
    </w:p>
    <w:p w14:paraId="356ABA34" w14:textId="4AE2F9C0" w:rsidR="003344AC" w:rsidRPr="001F5738" w:rsidRDefault="003344AC" w:rsidP="00F514F6">
      <w:pPr>
        <w:pStyle w:val="paragraph"/>
        <w:tabs>
          <w:tab w:val="clear" w:pos="1531"/>
          <w:tab w:val="left" w:pos="1134"/>
        </w:tabs>
        <w:spacing w:before="180"/>
        <w:ind w:left="1701" w:hanging="1701"/>
      </w:pPr>
      <w:r w:rsidRPr="001F5738">
        <w:tab/>
        <w:t>(c)</w:t>
      </w:r>
      <w:r w:rsidRPr="001F5738">
        <w:tab/>
        <w:t xml:space="preserve">a maximum number of repeats mentioned in the table in </w:t>
      </w:r>
      <w:r w:rsidR="00DD744A">
        <w:t>Schedule 1</w:t>
      </w:r>
      <w:r w:rsidRPr="001F5738">
        <w:t xml:space="preserve"> for a benefit that has the listed drug and form is the same as a maximum number of repeats determined under </w:t>
      </w:r>
      <w:r w:rsidR="00DD744A">
        <w:t>paragraph 8</w:t>
      </w:r>
      <w:r w:rsidRPr="001F5738">
        <w:t>5A(2)(b) of the Act;</w:t>
      </w:r>
    </w:p>
    <w:p w14:paraId="5A763AA0" w14:textId="77777777" w:rsidR="003344AC" w:rsidRPr="001F5738" w:rsidRDefault="003344AC" w:rsidP="00F514F6">
      <w:pPr>
        <w:pStyle w:val="paragraph"/>
        <w:tabs>
          <w:tab w:val="clear" w:pos="1531"/>
          <w:tab w:val="left" w:pos="1134"/>
        </w:tabs>
        <w:spacing w:before="180"/>
        <w:ind w:left="1701" w:hanging="1701"/>
      </w:pPr>
      <w:r w:rsidRPr="001F5738">
        <w:tab/>
        <w:t>(d)</w:t>
      </w:r>
      <w:r w:rsidRPr="001F5738">
        <w:tab/>
        <w:t>where the supply of the pharmaceutical benefit was made on the basis of a prescription  ̶  the quantity or number of units of the pharmaceutical benefit directed to be supplied on any one occasion in the prescription was not directed for a relevant purpose for the pharmaceutical benefit; and</w:t>
      </w:r>
    </w:p>
    <w:p w14:paraId="04B3EEE2" w14:textId="4F2B30E5" w:rsidR="003344AC" w:rsidRPr="001F5738" w:rsidRDefault="003344AC" w:rsidP="00F514F6">
      <w:pPr>
        <w:pStyle w:val="paragraph"/>
        <w:tabs>
          <w:tab w:val="clear" w:pos="1531"/>
          <w:tab w:val="left" w:pos="1134"/>
        </w:tabs>
        <w:spacing w:before="180"/>
        <w:ind w:left="1701" w:hanging="1701"/>
      </w:pPr>
      <w:r w:rsidRPr="001F5738">
        <w:lastRenderedPageBreak/>
        <w:tab/>
        <w:t>(e)</w:t>
      </w:r>
      <w:r w:rsidRPr="001F5738">
        <w:tab/>
        <w:t xml:space="preserve">any other circumstance for </w:t>
      </w:r>
      <w:r w:rsidR="00DD744A">
        <w:t>paragraph 8</w:t>
      </w:r>
      <w:r w:rsidRPr="001F5738">
        <w:t xml:space="preserve">4AAA(3)(b) of the Act that is mentioned in the table in </w:t>
      </w:r>
      <w:r w:rsidR="00DD744A">
        <w:t>Schedule 1</w:t>
      </w:r>
      <w:r w:rsidRPr="001F5738">
        <w:t xml:space="preserve"> for a benefit that has the listed drug and form.</w:t>
      </w:r>
    </w:p>
    <w:p w14:paraId="05E01704" w14:textId="2DE52D6E" w:rsidR="003344AC" w:rsidRPr="001F5738" w:rsidRDefault="003344AC" w:rsidP="00930947">
      <w:pPr>
        <w:pStyle w:val="ActHead5"/>
        <w:rPr>
          <w:b w:val="0"/>
        </w:rPr>
      </w:pPr>
      <w:bookmarkStart w:id="4" w:name="_Toc202781029"/>
      <w:r w:rsidRPr="00BF523A">
        <w:rPr>
          <w:rStyle w:val="CharSectno"/>
        </w:rPr>
        <w:t>7</w:t>
      </w:r>
      <w:r w:rsidRPr="001F5738">
        <w:t xml:space="preserve">  Circumstances relating to specification of pharmaceutical items in </w:t>
      </w:r>
      <w:r w:rsidR="00DD744A">
        <w:t>Schedule 2</w:t>
      </w:r>
      <w:bookmarkEnd w:id="4"/>
    </w:p>
    <w:p w14:paraId="00DFAFCD" w14:textId="291B72E4" w:rsidR="003344AC" w:rsidRPr="001F5738" w:rsidRDefault="003344AC" w:rsidP="00930947">
      <w:pPr>
        <w:pStyle w:val="subsection"/>
        <w:tabs>
          <w:tab w:val="clear" w:pos="1021"/>
          <w:tab w:val="left" w:pos="567"/>
        </w:tabs>
      </w:pPr>
      <w:r w:rsidRPr="001F5738">
        <w:tab/>
        <w:t>(1)</w:t>
      </w:r>
      <w:r w:rsidRPr="001F5738">
        <w:tab/>
        <w:t>For paragraph 5(3)(b), the circumstances are as follows:</w:t>
      </w:r>
    </w:p>
    <w:p w14:paraId="2067F98E" w14:textId="109BC367" w:rsidR="003344AC" w:rsidRPr="001F5738" w:rsidRDefault="003344AC" w:rsidP="00930947">
      <w:pPr>
        <w:pStyle w:val="paragraph"/>
        <w:tabs>
          <w:tab w:val="clear" w:pos="1531"/>
          <w:tab w:val="left" w:pos="1134"/>
        </w:tabs>
        <w:spacing w:before="180"/>
        <w:ind w:left="1701" w:hanging="1701"/>
        <w:rPr>
          <w:szCs w:val="22"/>
        </w:rPr>
      </w:pPr>
      <w:r w:rsidRPr="001F5738">
        <w:rPr>
          <w:szCs w:val="22"/>
        </w:rPr>
        <w:tab/>
        <w:t>(a)</w:t>
      </w:r>
      <w:r w:rsidRPr="001F5738">
        <w:rPr>
          <w:szCs w:val="22"/>
        </w:rPr>
        <w:tab/>
        <w:t xml:space="preserve">the </w:t>
      </w:r>
      <w:r w:rsidRPr="001F5738">
        <w:t>form</w:t>
      </w:r>
      <w:r w:rsidRPr="001F5738">
        <w:rPr>
          <w:szCs w:val="22"/>
        </w:rPr>
        <w:t xml:space="preserve"> mentioned in the table in </w:t>
      </w:r>
      <w:r w:rsidR="00DD744A">
        <w:rPr>
          <w:szCs w:val="22"/>
        </w:rPr>
        <w:t>Schedule 2</w:t>
      </w:r>
      <w:r w:rsidRPr="001F5738">
        <w:rPr>
          <w:szCs w:val="22"/>
        </w:rPr>
        <w:t xml:space="preserve"> of a pharmaceutical benefit that has the listed drug is the same as the form determined under </w:t>
      </w:r>
      <w:r w:rsidR="00DD744A">
        <w:rPr>
          <w:szCs w:val="22"/>
        </w:rPr>
        <w:t>subsection 8</w:t>
      </w:r>
      <w:r w:rsidRPr="001F5738">
        <w:rPr>
          <w:szCs w:val="22"/>
        </w:rPr>
        <w:t>5(3) of the Act;</w:t>
      </w:r>
    </w:p>
    <w:p w14:paraId="4FDD8B43" w14:textId="555BD104" w:rsidR="003344AC" w:rsidRPr="001F5738" w:rsidRDefault="003344AC" w:rsidP="00930947">
      <w:pPr>
        <w:pStyle w:val="paragraph"/>
        <w:tabs>
          <w:tab w:val="clear" w:pos="1531"/>
          <w:tab w:val="left" w:pos="1134"/>
        </w:tabs>
        <w:spacing w:before="180"/>
        <w:ind w:left="1701" w:hanging="1701"/>
        <w:rPr>
          <w:szCs w:val="22"/>
        </w:rPr>
      </w:pPr>
      <w:r w:rsidRPr="001F5738">
        <w:rPr>
          <w:szCs w:val="22"/>
        </w:rPr>
        <w:tab/>
        <w:t>(b)</w:t>
      </w:r>
      <w:r w:rsidRPr="001F5738">
        <w:rPr>
          <w:szCs w:val="22"/>
        </w:rPr>
        <w:tab/>
        <w:t xml:space="preserve">a maximum quantity or number of units mentioned in the table in </w:t>
      </w:r>
      <w:r w:rsidR="00DD744A">
        <w:rPr>
          <w:szCs w:val="22"/>
        </w:rPr>
        <w:t>Schedule 2</w:t>
      </w:r>
      <w:r w:rsidRPr="001F5738">
        <w:rPr>
          <w:szCs w:val="22"/>
        </w:rPr>
        <w:t xml:space="preserve"> </w:t>
      </w:r>
      <w:r w:rsidRPr="001F5738">
        <w:t>for</w:t>
      </w:r>
      <w:r w:rsidRPr="001F5738">
        <w:rPr>
          <w:szCs w:val="22"/>
        </w:rPr>
        <w:t xml:space="preserve"> a benefit that has the listed drug and form is the same as a maximum quantity or number of units determined under </w:t>
      </w:r>
      <w:r w:rsidR="00DD744A">
        <w:rPr>
          <w:szCs w:val="22"/>
        </w:rPr>
        <w:t>paragraph 8</w:t>
      </w:r>
      <w:r w:rsidRPr="001F5738">
        <w:rPr>
          <w:szCs w:val="22"/>
        </w:rPr>
        <w:t>5A(2)(a) of the Act;</w:t>
      </w:r>
    </w:p>
    <w:p w14:paraId="0134640B" w14:textId="2F873FD8" w:rsidR="003344AC" w:rsidRPr="001F5738" w:rsidRDefault="003344AC" w:rsidP="00930947">
      <w:pPr>
        <w:pStyle w:val="paragraph"/>
        <w:tabs>
          <w:tab w:val="clear" w:pos="1531"/>
          <w:tab w:val="left" w:pos="1134"/>
        </w:tabs>
        <w:spacing w:before="180"/>
        <w:ind w:left="1701" w:hanging="1701"/>
        <w:rPr>
          <w:szCs w:val="22"/>
        </w:rPr>
      </w:pPr>
      <w:r w:rsidRPr="001F5738">
        <w:rPr>
          <w:szCs w:val="22"/>
        </w:rPr>
        <w:tab/>
        <w:t>(c)</w:t>
      </w:r>
      <w:r w:rsidRPr="001F5738">
        <w:rPr>
          <w:szCs w:val="22"/>
        </w:rPr>
        <w:tab/>
        <w:t xml:space="preserve">a </w:t>
      </w:r>
      <w:r w:rsidRPr="001F5738">
        <w:t>maximum</w:t>
      </w:r>
      <w:r w:rsidRPr="001F5738">
        <w:rPr>
          <w:szCs w:val="22"/>
        </w:rPr>
        <w:t xml:space="preserve"> number of repeats mentioned in the table in </w:t>
      </w:r>
      <w:r w:rsidR="00DD744A">
        <w:rPr>
          <w:szCs w:val="22"/>
        </w:rPr>
        <w:t>Schedule 2</w:t>
      </w:r>
      <w:r w:rsidRPr="001F5738">
        <w:rPr>
          <w:szCs w:val="22"/>
        </w:rPr>
        <w:t xml:space="preserve"> for a pharmaceutical benefit that has the listed drug and form is the same as a maximum number of repeats determined under </w:t>
      </w:r>
      <w:r w:rsidR="00DD744A">
        <w:rPr>
          <w:szCs w:val="22"/>
        </w:rPr>
        <w:t>paragraph 8</w:t>
      </w:r>
      <w:r w:rsidRPr="001F5738">
        <w:rPr>
          <w:szCs w:val="22"/>
        </w:rPr>
        <w:t>5A(2)(b) of the Act;</w:t>
      </w:r>
    </w:p>
    <w:p w14:paraId="51EEBBEF" w14:textId="4E0D6607" w:rsidR="003344AC" w:rsidRPr="001F5738" w:rsidRDefault="003344AC" w:rsidP="00930947">
      <w:pPr>
        <w:pStyle w:val="paragraph"/>
        <w:tabs>
          <w:tab w:val="clear" w:pos="1531"/>
          <w:tab w:val="left" w:pos="1134"/>
        </w:tabs>
        <w:spacing w:before="180"/>
        <w:ind w:left="1701" w:hanging="1701"/>
        <w:rPr>
          <w:szCs w:val="22"/>
        </w:rPr>
      </w:pPr>
      <w:r w:rsidRPr="001F5738">
        <w:rPr>
          <w:szCs w:val="22"/>
        </w:rPr>
        <w:tab/>
        <w:t>(d)</w:t>
      </w:r>
      <w:r w:rsidRPr="001F5738">
        <w:rPr>
          <w:szCs w:val="22"/>
        </w:rPr>
        <w:tab/>
        <w:t xml:space="preserve">the </w:t>
      </w:r>
      <w:r w:rsidRPr="001F5738">
        <w:t>pharmaceutical</w:t>
      </w:r>
      <w:r w:rsidRPr="001F5738">
        <w:rPr>
          <w:szCs w:val="22"/>
        </w:rPr>
        <w:t xml:space="preserve"> benefit was supplied on the basis of a prescription;</w:t>
      </w:r>
    </w:p>
    <w:p w14:paraId="4EAC93AB" w14:textId="78B12C1B" w:rsidR="003344AC" w:rsidRPr="001F5738" w:rsidRDefault="003344AC" w:rsidP="00930947">
      <w:pPr>
        <w:pStyle w:val="paragraph"/>
        <w:tabs>
          <w:tab w:val="clear" w:pos="1531"/>
          <w:tab w:val="left" w:pos="1134"/>
        </w:tabs>
        <w:spacing w:before="180"/>
        <w:ind w:left="1701" w:hanging="1701"/>
        <w:rPr>
          <w:szCs w:val="22"/>
        </w:rPr>
      </w:pPr>
      <w:r w:rsidRPr="001F5738">
        <w:rPr>
          <w:szCs w:val="22"/>
        </w:rPr>
        <w:tab/>
        <w:t>(e)</w:t>
      </w:r>
      <w:r w:rsidRPr="001F5738">
        <w:rPr>
          <w:szCs w:val="22"/>
        </w:rPr>
        <w:tab/>
        <w:t xml:space="preserve">the quantity or number of units of the pharmaceutical benefit directed to be supplied on any one occasion in the prescription was directed for a </w:t>
      </w:r>
      <w:r w:rsidRPr="001F5738">
        <w:t>relevant</w:t>
      </w:r>
      <w:r w:rsidRPr="001F5738">
        <w:rPr>
          <w:szCs w:val="22"/>
        </w:rPr>
        <w:t xml:space="preserve"> purpose for the pharmaceutical benefit; and</w:t>
      </w:r>
    </w:p>
    <w:p w14:paraId="4DA9F63D" w14:textId="5BE2BEDF" w:rsidR="003344AC" w:rsidRPr="001F5738" w:rsidRDefault="003344AC" w:rsidP="00930947">
      <w:pPr>
        <w:pStyle w:val="paragraph"/>
        <w:tabs>
          <w:tab w:val="clear" w:pos="1531"/>
          <w:tab w:val="left" w:pos="1134"/>
        </w:tabs>
        <w:spacing w:before="180"/>
        <w:ind w:left="1701" w:hanging="1701"/>
        <w:rPr>
          <w:szCs w:val="22"/>
        </w:rPr>
      </w:pPr>
      <w:r w:rsidRPr="001F5738">
        <w:tab/>
        <w:t>(f)</w:t>
      </w:r>
      <w:r w:rsidRPr="001F5738">
        <w:tab/>
        <w:t xml:space="preserve">any other circumstance for </w:t>
      </w:r>
      <w:r w:rsidR="00DD744A">
        <w:t>paragraph 8</w:t>
      </w:r>
      <w:r w:rsidRPr="001F5738">
        <w:t xml:space="preserve">4AAA(3)(b) of the Act that is mentioned in the table in </w:t>
      </w:r>
      <w:r w:rsidR="00DD744A">
        <w:t>Schedule 2</w:t>
      </w:r>
      <w:r w:rsidRPr="001F5738">
        <w:t xml:space="preserve"> for a benefit that has the listed drug and form.</w:t>
      </w:r>
    </w:p>
    <w:p w14:paraId="0C586A50" w14:textId="534FCC51" w:rsidR="003344AC" w:rsidRPr="001F5738" w:rsidRDefault="003344AC" w:rsidP="000E0B3F">
      <w:pPr>
        <w:pStyle w:val="ActHead5"/>
        <w:rPr>
          <w:b w:val="0"/>
        </w:rPr>
      </w:pPr>
      <w:bookmarkStart w:id="5" w:name="_Toc202781030"/>
      <w:r w:rsidRPr="00BF523A">
        <w:rPr>
          <w:rStyle w:val="CharSectno"/>
        </w:rPr>
        <w:t>8</w:t>
      </w:r>
      <w:r w:rsidR="0056427C" w:rsidRPr="001F5738">
        <w:t xml:space="preserve"> </w:t>
      </w:r>
      <w:r w:rsidRPr="001F5738">
        <w:t xml:space="preserve"> Specification of period relating to a pharmaceutical benefit</w:t>
      </w:r>
      <w:bookmarkEnd w:id="5"/>
    </w:p>
    <w:p w14:paraId="36F344F9" w14:textId="27A35062" w:rsidR="003344AC" w:rsidRPr="001F5738" w:rsidRDefault="003344AC" w:rsidP="000E0B3F">
      <w:pPr>
        <w:pStyle w:val="subsection"/>
        <w:tabs>
          <w:tab w:val="clear" w:pos="1021"/>
          <w:tab w:val="left" w:pos="567"/>
        </w:tabs>
      </w:pPr>
      <w:r w:rsidRPr="001F5738">
        <w:tab/>
        <w:t>(1)</w:t>
      </w:r>
      <w:r w:rsidRPr="001F5738">
        <w:tab/>
        <w:t xml:space="preserve">This section is made for </w:t>
      </w:r>
      <w:r w:rsidR="00DD744A">
        <w:t>paragraph 8</w:t>
      </w:r>
      <w:r w:rsidRPr="001F5738">
        <w:t>4AAA(1)(b) of the Act.</w:t>
      </w:r>
    </w:p>
    <w:p w14:paraId="2DA9C9FE" w14:textId="42CCA6AE" w:rsidR="003344AC" w:rsidRPr="001F5738" w:rsidRDefault="003344AC" w:rsidP="000E0B3F">
      <w:pPr>
        <w:pStyle w:val="subsection"/>
        <w:tabs>
          <w:tab w:val="clear" w:pos="1021"/>
          <w:tab w:val="left" w:pos="567"/>
        </w:tabs>
      </w:pPr>
      <w:r w:rsidRPr="001F5738">
        <w:tab/>
        <w:t>(2)</w:t>
      </w:r>
      <w:r w:rsidRPr="001F5738">
        <w:tab/>
        <w:t xml:space="preserve">For a pharmaceutical benefit that has the listed drug and the form of the listed drug mentioned in the table in </w:t>
      </w:r>
      <w:r w:rsidR="00DD744A">
        <w:t>Schedule 1</w:t>
      </w:r>
      <w:r w:rsidRPr="001F5738">
        <w:t xml:space="preserve">, and the circumstances identified for section 6 apply, the number mentioned under the heading ‘Period’ in the table in </w:t>
      </w:r>
      <w:r w:rsidR="00DD744A">
        <w:t>Schedule 1</w:t>
      </w:r>
      <w:r w:rsidRPr="001F5738">
        <w:t xml:space="preserve"> for the listed drug and form is the period in days.</w:t>
      </w:r>
    </w:p>
    <w:p w14:paraId="65B6DE54" w14:textId="03D8CF65" w:rsidR="003344AC" w:rsidRPr="001F5738" w:rsidRDefault="003344AC" w:rsidP="000E0B3F">
      <w:pPr>
        <w:pStyle w:val="subsection"/>
        <w:tabs>
          <w:tab w:val="clear" w:pos="1021"/>
          <w:tab w:val="left" w:pos="567"/>
        </w:tabs>
      </w:pPr>
      <w:r w:rsidRPr="001F5738">
        <w:tab/>
        <w:t>(3)</w:t>
      </w:r>
      <w:r w:rsidRPr="001F5738">
        <w:tab/>
      </w:r>
      <w:r w:rsidRPr="001F5738">
        <w:rPr>
          <w:szCs w:val="22"/>
          <w:shd w:val="clear" w:color="auto" w:fill="FFFFFF"/>
        </w:rPr>
        <w:t xml:space="preserve">For a pharmaceutical benefit that has the listed drug and the form of the listed drug mentioned in the table in </w:t>
      </w:r>
      <w:r w:rsidR="00DD744A">
        <w:rPr>
          <w:szCs w:val="22"/>
          <w:shd w:val="clear" w:color="auto" w:fill="FFFFFF"/>
        </w:rPr>
        <w:t>Schedule 2</w:t>
      </w:r>
      <w:r w:rsidRPr="001F5738">
        <w:rPr>
          <w:szCs w:val="22"/>
          <w:shd w:val="clear" w:color="auto" w:fill="FFFFFF"/>
        </w:rPr>
        <w:t>, and the circumstances identified for section 7 apply:</w:t>
      </w:r>
    </w:p>
    <w:p w14:paraId="337C1A2D" w14:textId="52D67079" w:rsidR="003344AC" w:rsidRPr="001F5738" w:rsidRDefault="003344AC" w:rsidP="000E0B3F">
      <w:pPr>
        <w:pStyle w:val="paragraph"/>
        <w:tabs>
          <w:tab w:val="clear" w:pos="1531"/>
          <w:tab w:val="left" w:pos="1134"/>
        </w:tabs>
        <w:spacing w:before="180"/>
        <w:ind w:left="1701" w:hanging="1701"/>
      </w:pPr>
      <w:r w:rsidRPr="001F5738">
        <w:tab/>
        <w:t>(a)</w:t>
      </w:r>
      <w:r w:rsidRPr="001F5738">
        <w:tab/>
      </w:r>
      <w:r w:rsidRPr="001F5738">
        <w:rPr>
          <w:szCs w:val="22"/>
          <w:shd w:val="clear" w:color="auto" w:fill="FFFFFF"/>
        </w:rPr>
        <w:t xml:space="preserve">where the </w:t>
      </w:r>
      <w:r w:rsidRPr="001F5738">
        <w:t>relevant previous supply to the person</w:t>
      </w:r>
      <w:r w:rsidRPr="001F5738">
        <w:rPr>
          <w:szCs w:val="22"/>
          <w:shd w:val="clear" w:color="auto" w:fill="FFFFFF"/>
        </w:rPr>
        <w:t xml:space="preserve"> was on the basis of a </w:t>
      </w:r>
      <w:r w:rsidRPr="001F5738">
        <w:t>prescription</w:t>
      </w:r>
      <w:r w:rsidRPr="001F5738">
        <w:rPr>
          <w:szCs w:val="22"/>
          <w:shd w:val="clear" w:color="auto" w:fill="FFFFFF"/>
        </w:rPr>
        <w:t xml:space="preserve"> and the quantity or number of units of the pharmaceutical benefit directed to be supplied on any one occasion in the prescription was </w:t>
      </w:r>
      <w:r w:rsidRPr="001F5738">
        <w:rPr>
          <w:szCs w:val="22"/>
          <w:shd w:val="clear" w:color="auto" w:fill="FFFFFF"/>
        </w:rPr>
        <w:lastRenderedPageBreak/>
        <w:t xml:space="preserve">directed for a relevant purpose for the previously supplied pharmaceutical benefit </w:t>
      </w:r>
      <w:r w:rsidRPr="001F5738">
        <w:t xml:space="preserve">– </w:t>
      </w:r>
      <w:r w:rsidRPr="001F5738">
        <w:rPr>
          <w:szCs w:val="22"/>
          <w:shd w:val="clear" w:color="auto" w:fill="FFFFFF"/>
        </w:rPr>
        <w:t>the number mentioned under the heading ‘Period’ for the listed drug and form is the period in days;</w:t>
      </w:r>
    </w:p>
    <w:p w14:paraId="3B050C23" w14:textId="0AC902E7" w:rsidR="003344AC" w:rsidRPr="001F5738" w:rsidRDefault="003344AC" w:rsidP="000E0B3F">
      <w:pPr>
        <w:pStyle w:val="paragraph"/>
        <w:tabs>
          <w:tab w:val="clear" w:pos="1531"/>
          <w:tab w:val="left" w:pos="1134"/>
        </w:tabs>
        <w:spacing w:before="180"/>
        <w:ind w:left="1701" w:hanging="1701"/>
      </w:pPr>
      <w:r w:rsidRPr="001F5738">
        <w:tab/>
        <w:t>(b)</w:t>
      </w:r>
      <w:r w:rsidRPr="001F5738">
        <w:tab/>
        <w:t>in any other case – the period is 20 days.</w:t>
      </w:r>
    </w:p>
    <w:p w14:paraId="25B61D86" w14:textId="77777777" w:rsidR="001B1340" w:rsidRPr="001F5738" w:rsidRDefault="001B1340" w:rsidP="00B15419">
      <w:pPr>
        <w:sectPr w:rsidR="001B1340" w:rsidRPr="001F5738" w:rsidSect="00EE571C">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p>
    <w:p w14:paraId="2D9B8DD7" w14:textId="25E7CCB0" w:rsidR="003344AC" w:rsidRPr="001F5738" w:rsidRDefault="00DD744A" w:rsidP="00780B8C">
      <w:pPr>
        <w:pStyle w:val="ActHead1"/>
        <w:pageBreakBefore/>
      </w:pPr>
      <w:bookmarkStart w:id="6" w:name="_Toc202781031"/>
      <w:r w:rsidRPr="00BF523A">
        <w:rPr>
          <w:rStyle w:val="CharChapNo"/>
        </w:rPr>
        <w:lastRenderedPageBreak/>
        <w:t>Schedule 1</w:t>
      </w:r>
      <w:r w:rsidR="003344AC" w:rsidRPr="001F5738">
        <w:t>—</w:t>
      </w:r>
      <w:r w:rsidR="003344AC" w:rsidRPr="00BF523A">
        <w:rPr>
          <w:rStyle w:val="CharChapText"/>
        </w:rPr>
        <w:t xml:space="preserve">Pharmaceutical items and circumstances specified under </w:t>
      </w:r>
      <w:r w:rsidRPr="00BF523A">
        <w:rPr>
          <w:rStyle w:val="CharChapText"/>
        </w:rPr>
        <w:t>subsection 8</w:t>
      </w:r>
      <w:r w:rsidR="003344AC" w:rsidRPr="00BF523A">
        <w:rPr>
          <w:rStyle w:val="CharChapText"/>
        </w:rPr>
        <w:t>4AAA(2) for purposes of early supply</w:t>
      </w:r>
      <w:bookmarkEnd w:id="6"/>
    </w:p>
    <w:p w14:paraId="439D4699" w14:textId="77777777" w:rsidR="003344AC" w:rsidRPr="001F5738" w:rsidRDefault="003344AC" w:rsidP="003344AC">
      <w:pPr>
        <w:rPr>
          <w:lang w:eastAsia="en-AU"/>
        </w:rPr>
      </w:pPr>
    </w:p>
    <w:tbl>
      <w:tblPr>
        <w:tblW w:w="5060" w:type="pct"/>
        <w:tblLayout w:type="fixed"/>
        <w:tblCellMar>
          <w:top w:w="28" w:type="dxa"/>
          <w:bottom w:w="28" w:type="dxa"/>
        </w:tblCellMar>
        <w:tblLook w:val="04A0" w:firstRow="1" w:lastRow="0" w:firstColumn="1" w:lastColumn="0" w:noHBand="0" w:noVBand="1"/>
      </w:tblPr>
      <w:tblGrid>
        <w:gridCol w:w="2504"/>
        <w:gridCol w:w="5005"/>
        <w:gridCol w:w="1670"/>
        <w:gridCol w:w="1667"/>
        <w:gridCol w:w="1390"/>
        <w:gridCol w:w="1387"/>
      </w:tblGrid>
      <w:tr w:rsidR="003344AC" w:rsidRPr="001F5738" w14:paraId="781A70EB" w14:textId="77777777" w:rsidTr="00CC457D">
        <w:trPr>
          <w:trHeight w:val="300"/>
          <w:tblHeader/>
        </w:trPr>
        <w:tc>
          <w:tcPr>
            <w:tcW w:w="919" w:type="pct"/>
            <w:vMerge w:val="restart"/>
            <w:tcBorders>
              <w:top w:val="single" w:sz="8" w:space="0" w:color="auto"/>
            </w:tcBorders>
            <w:shd w:val="clear" w:color="auto" w:fill="auto"/>
            <w:noWrap/>
            <w:vAlign w:val="center"/>
          </w:tcPr>
          <w:p w14:paraId="03AA3F17" w14:textId="77777777" w:rsidR="003344AC" w:rsidRPr="001F5738" w:rsidRDefault="003344AC" w:rsidP="003344AC">
            <w:pPr>
              <w:widowControl w:val="0"/>
              <w:spacing w:before="60" w:after="60"/>
              <w:rPr>
                <w:rFonts w:ascii="Arial" w:hAnsi="Arial" w:cs="Arial"/>
                <w:b/>
                <w:sz w:val="15"/>
                <w:szCs w:val="15"/>
              </w:rPr>
            </w:pPr>
            <w:r w:rsidRPr="001F5738">
              <w:rPr>
                <w:rFonts w:ascii="Arial" w:hAnsi="Arial" w:cs="Arial"/>
                <w:b/>
                <w:sz w:val="15"/>
                <w:szCs w:val="15"/>
              </w:rPr>
              <w:t>Listed drug</w:t>
            </w:r>
          </w:p>
        </w:tc>
        <w:tc>
          <w:tcPr>
            <w:tcW w:w="1837" w:type="pct"/>
            <w:vMerge w:val="restart"/>
            <w:tcBorders>
              <w:top w:val="single" w:sz="8" w:space="0" w:color="auto"/>
            </w:tcBorders>
            <w:shd w:val="clear" w:color="auto" w:fill="auto"/>
            <w:noWrap/>
            <w:vAlign w:val="center"/>
          </w:tcPr>
          <w:p w14:paraId="35431139" w14:textId="77777777" w:rsidR="003344AC" w:rsidRPr="001F5738" w:rsidRDefault="003344AC" w:rsidP="003344AC">
            <w:pPr>
              <w:widowControl w:val="0"/>
              <w:spacing w:before="60" w:after="60"/>
              <w:rPr>
                <w:rFonts w:ascii="Arial" w:hAnsi="Arial" w:cs="Arial"/>
                <w:b/>
                <w:sz w:val="15"/>
                <w:szCs w:val="15"/>
              </w:rPr>
            </w:pPr>
            <w:r w:rsidRPr="001F5738">
              <w:rPr>
                <w:rFonts w:ascii="Arial" w:hAnsi="Arial" w:cs="Arial"/>
                <w:b/>
                <w:sz w:val="15"/>
                <w:szCs w:val="15"/>
              </w:rPr>
              <w:t>Form</w:t>
            </w:r>
          </w:p>
        </w:tc>
        <w:tc>
          <w:tcPr>
            <w:tcW w:w="613" w:type="pct"/>
            <w:vMerge w:val="restart"/>
            <w:tcBorders>
              <w:top w:val="single" w:sz="8" w:space="0" w:color="auto"/>
            </w:tcBorders>
            <w:shd w:val="clear" w:color="auto" w:fill="auto"/>
            <w:noWrap/>
            <w:vAlign w:val="center"/>
          </w:tcPr>
          <w:p w14:paraId="68F89690" w14:textId="77777777" w:rsidR="003344AC" w:rsidRPr="001F5738" w:rsidRDefault="003344AC" w:rsidP="003344AC">
            <w:pPr>
              <w:widowControl w:val="0"/>
              <w:spacing w:before="60" w:after="60"/>
              <w:jc w:val="center"/>
              <w:rPr>
                <w:rFonts w:ascii="Arial" w:hAnsi="Arial" w:cs="Arial"/>
                <w:b/>
                <w:sz w:val="15"/>
                <w:szCs w:val="15"/>
              </w:rPr>
            </w:pPr>
            <w:r w:rsidRPr="001F5738">
              <w:rPr>
                <w:rFonts w:ascii="Arial" w:hAnsi="Arial" w:cs="Arial"/>
                <w:b/>
                <w:sz w:val="15"/>
                <w:szCs w:val="15"/>
              </w:rPr>
              <w:t>Period</w:t>
            </w:r>
          </w:p>
          <w:p w14:paraId="23B510DE" w14:textId="77777777" w:rsidR="003344AC" w:rsidRPr="001F5738" w:rsidRDefault="003344AC" w:rsidP="003344AC">
            <w:pPr>
              <w:widowControl w:val="0"/>
              <w:spacing w:before="60" w:after="60"/>
              <w:jc w:val="center"/>
              <w:rPr>
                <w:rFonts w:ascii="Arial" w:hAnsi="Arial" w:cs="Arial"/>
                <w:sz w:val="15"/>
                <w:szCs w:val="15"/>
              </w:rPr>
            </w:pPr>
            <w:r w:rsidRPr="001F5738">
              <w:rPr>
                <w:rFonts w:ascii="Arial" w:hAnsi="Arial" w:cs="Arial"/>
                <w:b/>
                <w:sz w:val="15"/>
                <w:szCs w:val="15"/>
              </w:rPr>
              <w:t>(days)</w:t>
            </w:r>
          </w:p>
        </w:tc>
        <w:tc>
          <w:tcPr>
            <w:tcW w:w="1631" w:type="pct"/>
            <w:gridSpan w:val="3"/>
            <w:tcBorders>
              <w:top w:val="single" w:sz="8" w:space="0" w:color="auto"/>
            </w:tcBorders>
            <w:shd w:val="clear" w:color="auto" w:fill="auto"/>
            <w:noWrap/>
            <w:vAlign w:val="bottom"/>
          </w:tcPr>
          <w:p w14:paraId="7454E678" w14:textId="77777777" w:rsidR="003344AC" w:rsidRPr="001F5738" w:rsidRDefault="003344AC" w:rsidP="003344AC">
            <w:pPr>
              <w:widowControl w:val="0"/>
              <w:spacing w:before="60" w:after="60"/>
              <w:jc w:val="center"/>
              <w:rPr>
                <w:rFonts w:ascii="Arial" w:hAnsi="Arial" w:cs="Arial"/>
                <w:sz w:val="15"/>
                <w:szCs w:val="15"/>
              </w:rPr>
            </w:pPr>
            <w:r w:rsidRPr="001F5738">
              <w:rPr>
                <w:rFonts w:ascii="Arial" w:hAnsi="Arial" w:cs="Arial"/>
                <w:b/>
                <w:sz w:val="15"/>
                <w:szCs w:val="15"/>
              </w:rPr>
              <w:t>Circumstances:</w:t>
            </w:r>
          </w:p>
        </w:tc>
      </w:tr>
      <w:tr w:rsidR="003344AC" w:rsidRPr="001F5738" w14:paraId="203E0C0A" w14:textId="77777777" w:rsidTr="00CC457D">
        <w:trPr>
          <w:trHeight w:val="300"/>
          <w:tblHeader/>
        </w:trPr>
        <w:tc>
          <w:tcPr>
            <w:tcW w:w="919" w:type="pct"/>
            <w:vMerge/>
            <w:tcBorders>
              <w:bottom w:val="single" w:sz="8" w:space="0" w:color="auto"/>
            </w:tcBorders>
            <w:shd w:val="clear" w:color="auto" w:fill="auto"/>
            <w:noWrap/>
          </w:tcPr>
          <w:p w14:paraId="296AD3CB" w14:textId="77777777" w:rsidR="003344AC" w:rsidRPr="001F5738" w:rsidRDefault="003344AC" w:rsidP="003344AC">
            <w:pPr>
              <w:widowControl w:val="0"/>
              <w:spacing w:before="60" w:after="60"/>
              <w:rPr>
                <w:rFonts w:ascii="Arial" w:hAnsi="Arial" w:cs="Arial"/>
                <w:color w:val="000000"/>
                <w:sz w:val="15"/>
                <w:szCs w:val="15"/>
              </w:rPr>
            </w:pPr>
          </w:p>
        </w:tc>
        <w:tc>
          <w:tcPr>
            <w:tcW w:w="1837" w:type="pct"/>
            <w:vMerge/>
            <w:tcBorders>
              <w:bottom w:val="single" w:sz="8" w:space="0" w:color="auto"/>
            </w:tcBorders>
            <w:shd w:val="clear" w:color="auto" w:fill="auto"/>
            <w:noWrap/>
          </w:tcPr>
          <w:p w14:paraId="024BE64C" w14:textId="77777777" w:rsidR="003344AC" w:rsidRPr="001F5738" w:rsidRDefault="003344AC" w:rsidP="003344AC">
            <w:pPr>
              <w:widowControl w:val="0"/>
              <w:spacing w:before="60" w:after="60"/>
              <w:rPr>
                <w:rFonts w:ascii="Arial" w:hAnsi="Arial" w:cs="Arial"/>
                <w:color w:val="000000"/>
                <w:sz w:val="15"/>
                <w:szCs w:val="15"/>
              </w:rPr>
            </w:pPr>
          </w:p>
        </w:tc>
        <w:tc>
          <w:tcPr>
            <w:tcW w:w="613" w:type="pct"/>
            <w:vMerge/>
            <w:tcBorders>
              <w:bottom w:val="single" w:sz="8" w:space="0" w:color="auto"/>
            </w:tcBorders>
            <w:shd w:val="clear" w:color="auto" w:fill="auto"/>
            <w:noWrap/>
            <w:vAlign w:val="bottom"/>
          </w:tcPr>
          <w:p w14:paraId="34CE9307" w14:textId="77777777" w:rsidR="003344AC" w:rsidRPr="001F5738" w:rsidRDefault="003344AC" w:rsidP="003344AC">
            <w:pPr>
              <w:widowControl w:val="0"/>
              <w:spacing w:before="60" w:after="60"/>
              <w:jc w:val="center"/>
              <w:rPr>
                <w:rFonts w:ascii="Arial" w:hAnsi="Arial" w:cs="Arial"/>
                <w:color w:val="FF0000"/>
                <w:sz w:val="15"/>
                <w:szCs w:val="15"/>
              </w:rPr>
            </w:pPr>
          </w:p>
        </w:tc>
        <w:tc>
          <w:tcPr>
            <w:tcW w:w="612" w:type="pct"/>
            <w:tcBorders>
              <w:bottom w:val="single" w:sz="8" w:space="0" w:color="auto"/>
            </w:tcBorders>
            <w:shd w:val="clear" w:color="auto" w:fill="auto"/>
            <w:noWrap/>
            <w:vAlign w:val="bottom"/>
          </w:tcPr>
          <w:p w14:paraId="73EB4DD5" w14:textId="77777777" w:rsidR="003344AC" w:rsidRPr="001F5738" w:rsidRDefault="003344AC" w:rsidP="003344AC">
            <w:pPr>
              <w:widowControl w:val="0"/>
              <w:spacing w:before="60" w:after="60"/>
              <w:jc w:val="center"/>
              <w:rPr>
                <w:rFonts w:ascii="Arial" w:hAnsi="Arial" w:cs="Arial"/>
                <w:b/>
                <w:bCs/>
                <w:sz w:val="15"/>
                <w:szCs w:val="15"/>
              </w:rPr>
            </w:pPr>
            <w:r w:rsidRPr="001F5738">
              <w:rPr>
                <w:rFonts w:ascii="Arial" w:hAnsi="Arial" w:cs="Arial"/>
                <w:b/>
                <w:sz w:val="15"/>
                <w:szCs w:val="15"/>
              </w:rPr>
              <w:t>Maximum quantity or number of units</w:t>
            </w:r>
          </w:p>
        </w:tc>
        <w:tc>
          <w:tcPr>
            <w:tcW w:w="510" w:type="pct"/>
            <w:tcBorders>
              <w:bottom w:val="single" w:sz="8" w:space="0" w:color="auto"/>
            </w:tcBorders>
            <w:shd w:val="clear" w:color="auto" w:fill="auto"/>
            <w:vAlign w:val="center"/>
          </w:tcPr>
          <w:p w14:paraId="2515D081" w14:textId="77777777" w:rsidR="003344AC" w:rsidRPr="001F5738" w:rsidRDefault="003344AC" w:rsidP="003344AC">
            <w:pPr>
              <w:widowControl w:val="0"/>
              <w:spacing w:before="60" w:after="60"/>
              <w:jc w:val="center"/>
              <w:rPr>
                <w:rFonts w:ascii="Arial" w:hAnsi="Arial" w:cs="Arial"/>
                <w:b/>
                <w:sz w:val="15"/>
                <w:szCs w:val="15"/>
              </w:rPr>
            </w:pPr>
            <w:r w:rsidRPr="001F5738">
              <w:rPr>
                <w:rFonts w:ascii="Arial" w:hAnsi="Arial" w:cs="Arial"/>
                <w:b/>
                <w:sz w:val="15"/>
                <w:szCs w:val="15"/>
              </w:rPr>
              <w:t>Maximum number of repeats</w:t>
            </w:r>
          </w:p>
        </w:tc>
        <w:tc>
          <w:tcPr>
            <w:tcW w:w="509" w:type="pct"/>
            <w:tcBorders>
              <w:bottom w:val="single" w:sz="8" w:space="0" w:color="auto"/>
            </w:tcBorders>
            <w:shd w:val="clear" w:color="auto" w:fill="auto"/>
            <w:vAlign w:val="center"/>
          </w:tcPr>
          <w:p w14:paraId="50EC9C89" w14:textId="77777777" w:rsidR="003344AC" w:rsidRPr="001F5738" w:rsidRDefault="003344AC" w:rsidP="003344AC">
            <w:pPr>
              <w:widowControl w:val="0"/>
              <w:spacing w:before="60" w:after="60"/>
              <w:jc w:val="center"/>
              <w:rPr>
                <w:rFonts w:ascii="Arial" w:hAnsi="Arial" w:cs="Arial"/>
                <w:b/>
                <w:sz w:val="15"/>
                <w:szCs w:val="15"/>
              </w:rPr>
            </w:pPr>
            <w:r w:rsidRPr="001F5738">
              <w:rPr>
                <w:rFonts w:ascii="Arial" w:hAnsi="Arial" w:cs="Arial"/>
                <w:b/>
                <w:sz w:val="15"/>
                <w:szCs w:val="15"/>
              </w:rPr>
              <w:t>Other circumstances (if any)</w:t>
            </w:r>
          </w:p>
        </w:tc>
      </w:tr>
      <w:tr w:rsidR="003344AC" w:rsidRPr="001F5738" w14:paraId="46F14B52" w14:textId="77777777" w:rsidTr="00C5031F">
        <w:trPr>
          <w:trHeight w:val="300"/>
        </w:trPr>
        <w:tc>
          <w:tcPr>
            <w:tcW w:w="919" w:type="pct"/>
            <w:tcBorders>
              <w:top w:val="single" w:sz="8" w:space="0" w:color="auto"/>
            </w:tcBorders>
            <w:shd w:val="clear" w:color="auto" w:fill="auto"/>
            <w:noWrap/>
          </w:tcPr>
          <w:p w14:paraId="07608E10"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Abatacept</w:t>
            </w:r>
          </w:p>
        </w:tc>
        <w:tc>
          <w:tcPr>
            <w:tcW w:w="1837" w:type="pct"/>
            <w:tcBorders>
              <w:top w:val="single" w:sz="8" w:space="0" w:color="auto"/>
            </w:tcBorders>
            <w:shd w:val="clear" w:color="auto" w:fill="auto"/>
            <w:noWrap/>
          </w:tcPr>
          <w:p w14:paraId="1E36B8A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125 mg in 1 mL single dose autoinjector</w:t>
            </w:r>
          </w:p>
        </w:tc>
        <w:tc>
          <w:tcPr>
            <w:tcW w:w="613" w:type="pct"/>
            <w:tcBorders>
              <w:top w:val="single" w:sz="8" w:space="0" w:color="auto"/>
            </w:tcBorders>
            <w:shd w:val="clear" w:color="auto" w:fill="auto"/>
            <w:noWrap/>
          </w:tcPr>
          <w:p w14:paraId="3456CB6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tcBorders>
              <w:top w:val="single" w:sz="8" w:space="0" w:color="auto"/>
            </w:tcBorders>
            <w:shd w:val="clear" w:color="auto" w:fill="auto"/>
            <w:noWrap/>
          </w:tcPr>
          <w:p w14:paraId="00C5845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tcBorders>
              <w:top w:val="single" w:sz="8" w:space="0" w:color="auto"/>
            </w:tcBorders>
            <w:shd w:val="clear" w:color="auto" w:fill="auto"/>
          </w:tcPr>
          <w:p w14:paraId="3471A16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tcBorders>
              <w:top w:val="single" w:sz="8" w:space="0" w:color="auto"/>
            </w:tcBorders>
            <w:shd w:val="clear" w:color="auto" w:fill="auto"/>
          </w:tcPr>
          <w:p w14:paraId="0649593E"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5AB6E9D" w14:textId="77777777" w:rsidTr="00C5031F">
        <w:trPr>
          <w:trHeight w:val="300"/>
        </w:trPr>
        <w:tc>
          <w:tcPr>
            <w:tcW w:w="919" w:type="pct"/>
            <w:shd w:val="clear" w:color="auto" w:fill="auto"/>
            <w:noWrap/>
          </w:tcPr>
          <w:p w14:paraId="31E355EE"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964520A" w14:textId="1E7D407D"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125 mg in 1 mL single dose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18AC4DE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534A18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6F24B9D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EFB319E"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41F6E7F" w14:textId="77777777" w:rsidTr="00C5031F">
        <w:trPr>
          <w:trHeight w:val="300"/>
        </w:trPr>
        <w:tc>
          <w:tcPr>
            <w:tcW w:w="919" w:type="pct"/>
            <w:shd w:val="clear" w:color="auto" w:fill="auto"/>
            <w:noWrap/>
          </w:tcPr>
          <w:p w14:paraId="0CBF4C63"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Abemaciclib</w:t>
            </w:r>
          </w:p>
        </w:tc>
        <w:tc>
          <w:tcPr>
            <w:tcW w:w="1837" w:type="pct"/>
            <w:shd w:val="clear" w:color="auto" w:fill="auto"/>
            <w:noWrap/>
          </w:tcPr>
          <w:p w14:paraId="21E2332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7DD13A0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AD119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08893E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29F4B7B"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887455B" w14:textId="77777777" w:rsidTr="00C5031F">
        <w:trPr>
          <w:trHeight w:val="300"/>
        </w:trPr>
        <w:tc>
          <w:tcPr>
            <w:tcW w:w="919" w:type="pct"/>
            <w:shd w:val="clear" w:color="auto" w:fill="auto"/>
            <w:noWrap/>
          </w:tcPr>
          <w:p w14:paraId="34DEDC8D"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4BFD29B"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2DFF65C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F0DC4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683FB78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F71B706"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084DA1A3" w14:textId="77777777" w:rsidTr="00C5031F">
        <w:trPr>
          <w:trHeight w:val="300"/>
        </w:trPr>
        <w:tc>
          <w:tcPr>
            <w:tcW w:w="919" w:type="pct"/>
            <w:shd w:val="clear" w:color="auto" w:fill="auto"/>
            <w:noWrap/>
          </w:tcPr>
          <w:p w14:paraId="787CAEB7"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24789A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3" w:type="pct"/>
            <w:shd w:val="clear" w:color="auto" w:fill="auto"/>
            <w:noWrap/>
          </w:tcPr>
          <w:p w14:paraId="6D78D08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E433A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39EE73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217DB8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9ED036B" w14:textId="77777777" w:rsidTr="00C5031F">
        <w:trPr>
          <w:trHeight w:val="300"/>
        </w:trPr>
        <w:tc>
          <w:tcPr>
            <w:tcW w:w="919" w:type="pct"/>
            <w:shd w:val="clear" w:color="auto" w:fill="auto"/>
            <w:noWrap/>
          </w:tcPr>
          <w:p w14:paraId="253EAAA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Abiraterone</w:t>
            </w:r>
          </w:p>
        </w:tc>
        <w:tc>
          <w:tcPr>
            <w:tcW w:w="1837" w:type="pct"/>
            <w:shd w:val="clear" w:color="auto" w:fill="auto"/>
            <w:noWrap/>
          </w:tcPr>
          <w:p w14:paraId="7025AA9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abiraterone acetate 250 mg</w:t>
            </w:r>
          </w:p>
        </w:tc>
        <w:tc>
          <w:tcPr>
            <w:tcW w:w="613" w:type="pct"/>
            <w:shd w:val="clear" w:color="auto" w:fill="auto"/>
            <w:noWrap/>
          </w:tcPr>
          <w:p w14:paraId="700E98E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B0DCB4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5B3C8DD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D1AD86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A5253A2" w14:textId="77777777" w:rsidTr="00C5031F">
        <w:trPr>
          <w:trHeight w:val="300"/>
        </w:trPr>
        <w:tc>
          <w:tcPr>
            <w:tcW w:w="919" w:type="pct"/>
            <w:shd w:val="clear" w:color="auto" w:fill="auto"/>
            <w:noWrap/>
          </w:tcPr>
          <w:p w14:paraId="24A90075"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2834127"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abiraterone acetate 500 mg</w:t>
            </w:r>
          </w:p>
        </w:tc>
        <w:tc>
          <w:tcPr>
            <w:tcW w:w="613" w:type="pct"/>
            <w:shd w:val="clear" w:color="auto" w:fill="auto"/>
            <w:noWrap/>
          </w:tcPr>
          <w:p w14:paraId="006734F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2667E6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010C347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C4691C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5BEA7EC" w14:textId="77777777" w:rsidTr="00C5031F">
        <w:trPr>
          <w:trHeight w:val="300"/>
        </w:trPr>
        <w:tc>
          <w:tcPr>
            <w:tcW w:w="919" w:type="pct"/>
            <w:shd w:val="clear" w:color="auto" w:fill="auto"/>
            <w:noWrap/>
          </w:tcPr>
          <w:p w14:paraId="5466119E" w14:textId="5C378C7C" w:rsidR="003344AC" w:rsidRPr="001F5738" w:rsidRDefault="001C6BF8"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Acalabrutinib</w:t>
            </w:r>
          </w:p>
        </w:tc>
        <w:tc>
          <w:tcPr>
            <w:tcW w:w="1837" w:type="pct"/>
            <w:shd w:val="clear" w:color="auto" w:fill="auto"/>
            <w:noWrap/>
          </w:tcPr>
          <w:p w14:paraId="6ABECE4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vAlign w:val="center"/>
          </w:tcPr>
          <w:p w14:paraId="34FDACD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02DC0BB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vAlign w:val="center"/>
          </w:tcPr>
          <w:p w14:paraId="4EBA6F5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14EC3E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FA0262" w:rsidRPr="001F5738" w14:paraId="5364D9D8" w14:textId="77777777" w:rsidTr="00C5031F">
        <w:trPr>
          <w:trHeight w:val="300"/>
        </w:trPr>
        <w:tc>
          <w:tcPr>
            <w:tcW w:w="919" w:type="pct"/>
            <w:shd w:val="clear" w:color="auto" w:fill="auto"/>
            <w:noWrap/>
          </w:tcPr>
          <w:p w14:paraId="57771A11" w14:textId="77777777" w:rsidR="00FA0262" w:rsidRPr="001F5738" w:rsidRDefault="00FA0262" w:rsidP="00FA0262">
            <w:pPr>
              <w:widowControl w:val="0"/>
              <w:spacing w:before="60" w:after="60" w:line="240" w:lineRule="auto"/>
              <w:rPr>
                <w:rFonts w:ascii="Arial" w:hAnsi="Arial" w:cs="Arial"/>
                <w:color w:val="000000"/>
                <w:sz w:val="16"/>
                <w:szCs w:val="16"/>
              </w:rPr>
            </w:pPr>
          </w:p>
        </w:tc>
        <w:tc>
          <w:tcPr>
            <w:tcW w:w="1837" w:type="pct"/>
            <w:shd w:val="clear" w:color="auto" w:fill="auto"/>
            <w:noWrap/>
          </w:tcPr>
          <w:p w14:paraId="0F2FF58A" w14:textId="77777777" w:rsidR="00FA0262" w:rsidRPr="001F5738" w:rsidRDefault="00FA0262" w:rsidP="00FA0262">
            <w:pPr>
              <w:widowControl w:val="0"/>
              <w:spacing w:before="60" w:after="60" w:line="240" w:lineRule="auto"/>
              <w:rPr>
                <w:rFonts w:ascii="Arial" w:hAnsi="Arial" w:cs="Arial"/>
                <w:color w:val="000000"/>
                <w:sz w:val="16"/>
                <w:szCs w:val="16"/>
              </w:rPr>
            </w:pPr>
          </w:p>
        </w:tc>
        <w:tc>
          <w:tcPr>
            <w:tcW w:w="613" w:type="pct"/>
            <w:shd w:val="clear" w:color="auto" w:fill="auto"/>
            <w:noWrap/>
            <w:vAlign w:val="center"/>
          </w:tcPr>
          <w:p w14:paraId="3DEB702C" w14:textId="292BFAAE" w:rsidR="00FA0262" w:rsidRPr="001F5738" w:rsidRDefault="00FA0262" w:rsidP="00FA0262">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vAlign w:val="center"/>
          </w:tcPr>
          <w:p w14:paraId="0C3B14F0" w14:textId="173CBAC8" w:rsidR="00FA0262" w:rsidRPr="001F5738" w:rsidRDefault="00FA0262" w:rsidP="00FA0262">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56</w:t>
            </w:r>
          </w:p>
        </w:tc>
        <w:tc>
          <w:tcPr>
            <w:tcW w:w="510" w:type="pct"/>
            <w:shd w:val="clear" w:color="auto" w:fill="auto"/>
            <w:vAlign w:val="center"/>
          </w:tcPr>
          <w:p w14:paraId="519F0391" w14:textId="0FD64EC5" w:rsidR="00FA0262" w:rsidRPr="001F5738" w:rsidRDefault="00FA0262" w:rsidP="00FA0262">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6</w:t>
            </w:r>
          </w:p>
        </w:tc>
        <w:tc>
          <w:tcPr>
            <w:tcW w:w="509" w:type="pct"/>
            <w:shd w:val="clear" w:color="auto" w:fill="auto"/>
          </w:tcPr>
          <w:p w14:paraId="5C58BD59" w14:textId="77777777" w:rsidR="00FA0262" w:rsidRPr="001F5738" w:rsidRDefault="00FA0262" w:rsidP="00CE57A4">
            <w:pPr>
              <w:widowControl w:val="0"/>
              <w:spacing w:before="60" w:after="60" w:line="240" w:lineRule="auto"/>
              <w:jc w:val="center"/>
              <w:rPr>
                <w:rFonts w:ascii="Arial" w:hAnsi="Arial" w:cs="Arial"/>
                <w:color w:val="000000"/>
                <w:sz w:val="16"/>
                <w:szCs w:val="16"/>
              </w:rPr>
            </w:pPr>
          </w:p>
        </w:tc>
      </w:tr>
      <w:tr w:rsidR="003344AC" w:rsidRPr="001F5738" w14:paraId="0AB853D1" w14:textId="77777777" w:rsidTr="00C5031F">
        <w:trPr>
          <w:trHeight w:val="300"/>
        </w:trPr>
        <w:tc>
          <w:tcPr>
            <w:tcW w:w="919" w:type="pct"/>
            <w:shd w:val="clear" w:color="auto" w:fill="auto"/>
            <w:noWrap/>
          </w:tcPr>
          <w:p w14:paraId="1E3CE04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Aciclovir</w:t>
            </w:r>
          </w:p>
        </w:tc>
        <w:tc>
          <w:tcPr>
            <w:tcW w:w="1837" w:type="pct"/>
            <w:shd w:val="clear" w:color="auto" w:fill="auto"/>
            <w:noWrap/>
          </w:tcPr>
          <w:p w14:paraId="2073D716"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170F26A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4BCA3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6598594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0A590FF"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DCEA56D" w14:textId="77777777" w:rsidTr="00C5031F">
        <w:trPr>
          <w:trHeight w:val="300"/>
        </w:trPr>
        <w:tc>
          <w:tcPr>
            <w:tcW w:w="919" w:type="pct"/>
            <w:shd w:val="clear" w:color="auto" w:fill="auto"/>
            <w:noWrap/>
          </w:tcPr>
          <w:p w14:paraId="5C742FD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Aclidinium</w:t>
            </w:r>
          </w:p>
        </w:tc>
        <w:tc>
          <w:tcPr>
            <w:tcW w:w="1837" w:type="pct"/>
            <w:shd w:val="clear" w:color="auto" w:fill="auto"/>
            <w:noWrap/>
          </w:tcPr>
          <w:p w14:paraId="705C7723"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inhalation in breath actuated device 322 micrograms (as bromide) per dose, 60 doses</w:t>
            </w:r>
          </w:p>
        </w:tc>
        <w:tc>
          <w:tcPr>
            <w:tcW w:w="613" w:type="pct"/>
            <w:shd w:val="clear" w:color="auto" w:fill="auto"/>
            <w:noWrap/>
          </w:tcPr>
          <w:p w14:paraId="26537BB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BDFB0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25392A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B2D241A"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16AEE38" w14:textId="77777777" w:rsidTr="00C5031F">
        <w:trPr>
          <w:trHeight w:val="300"/>
        </w:trPr>
        <w:tc>
          <w:tcPr>
            <w:tcW w:w="919" w:type="pct"/>
            <w:shd w:val="clear" w:color="auto" w:fill="auto"/>
            <w:noWrap/>
          </w:tcPr>
          <w:p w14:paraId="5BAD3856"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Aclidinium with formoterol</w:t>
            </w:r>
          </w:p>
        </w:tc>
        <w:tc>
          <w:tcPr>
            <w:tcW w:w="1837" w:type="pct"/>
            <w:shd w:val="clear" w:color="auto" w:fill="auto"/>
            <w:noWrap/>
          </w:tcPr>
          <w:p w14:paraId="1F57311B"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Powder for oral inhalation in breath actuated device containing aclidinium 340 micrograms (as bromide) with formoterol fumarate </w:t>
            </w:r>
            <w:r w:rsidRPr="001F5738">
              <w:rPr>
                <w:rFonts w:ascii="Arial" w:hAnsi="Arial" w:cs="Arial"/>
                <w:color w:val="000000"/>
                <w:sz w:val="16"/>
                <w:szCs w:val="16"/>
              </w:rPr>
              <w:lastRenderedPageBreak/>
              <w:t>dihydrate 12 micrograms per dose, 60 doses</w:t>
            </w:r>
          </w:p>
        </w:tc>
        <w:tc>
          <w:tcPr>
            <w:tcW w:w="613" w:type="pct"/>
            <w:shd w:val="clear" w:color="auto" w:fill="auto"/>
            <w:noWrap/>
          </w:tcPr>
          <w:p w14:paraId="6F03A7E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20</w:t>
            </w:r>
          </w:p>
        </w:tc>
        <w:tc>
          <w:tcPr>
            <w:tcW w:w="612" w:type="pct"/>
            <w:shd w:val="clear" w:color="auto" w:fill="auto"/>
            <w:noWrap/>
          </w:tcPr>
          <w:p w14:paraId="7A4E4E7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92538E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4057BC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4DFC1D3F" w14:textId="77777777" w:rsidTr="00C5031F">
        <w:trPr>
          <w:trHeight w:val="300"/>
        </w:trPr>
        <w:tc>
          <w:tcPr>
            <w:tcW w:w="919" w:type="pct"/>
            <w:shd w:val="clear" w:color="auto" w:fill="auto"/>
            <w:noWrap/>
          </w:tcPr>
          <w:p w14:paraId="6E419B27"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Adalimumab</w:t>
            </w:r>
          </w:p>
        </w:tc>
        <w:tc>
          <w:tcPr>
            <w:tcW w:w="1837" w:type="pct"/>
            <w:shd w:val="clear" w:color="auto" w:fill="auto"/>
            <w:noWrap/>
          </w:tcPr>
          <w:p w14:paraId="65EA2BF0" w14:textId="4AF4D013"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20 mg in 0.2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63A4914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66D4C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2FE54D2"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208FDC4"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12B5223C" w14:textId="77777777" w:rsidTr="00C5031F">
        <w:trPr>
          <w:trHeight w:val="300"/>
        </w:trPr>
        <w:tc>
          <w:tcPr>
            <w:tcW w:w="919" w:type="pct"/>
            <w:shd w:val="clear" w:color="auto" w:fill="auto"/>
            <w:noWrap/>
          </w:tcPr>
          <w:p w14:paraId="5BFAD9F2"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187ED82"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16AF70D7"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388AF10"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DB0D32E"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53A2416F"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008AA9A5" w14:textId="77777777" w:rsidTr="00C5031F">
        <w:trPr>
          <w:trHeight w:val="300"/>
        </w:trPr>
        <w:tc>
          <w:tcPr>
            <w:tcW w:w="919" w:type="pct"/>
            <w:shd w:val="clear" w:color="auto" w:fill="auto"/>
            <w:noWrap/>
          </w:tcPr>
          <w:p w14:paraId="49EF0248"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1375D9E"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740F71F4"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938BB7"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A639884"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DEB9CC"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EC328F" w:rsidRPr="001F5738" w:rsidDel="00A5456D" w14:paraId="6FD05210" w14:textId="77777777" w:rsidTr="00C5031F">
        <w:trPr>
          <w:trHeight w:val="300"/>
        </w:trPr>
        <w:tc>
          <w:tcPr>
            <w:tcW w:w="919" w:type="pct"/>
            <w:shd w:val="clear" w:color="auto" w:fill="auto"/>
            <w:noWrap/>
          </w:tcPr>
          <w:p w14:paraId="65195904" w14:textId="77777777" w:rsidR="00EC328F" w:rsidRPr="001F5738" w:rsidDel="00A5456D" w:rsidRDefault="00EC328F" w:rsidP="00EC328F">
            <w:pPr>
              <w:widowControl w:val="0"/>
              <w:spacing w:before="60" w:after="60" w:line="240" w:lineRule="auto"/>
              <w:rPr>
                <w:rFonts w:ascii="Arial" w:hAnsi="Arial" w:cs="Arial"/>
                <w:color w:val="000000"/>
                <w:sz w:val="16"/>
                <w:szCs w:val="16"/>
              </w:rPr>
            </w:pPr>
          </w:p>
        </w:tc>
        <w:tc>
          <w:tcPr>
            <w:tcW w:w="1837" w:type="pct"/>
            <w:shd w:val="clear" w:color="auto" w:fill="auto"/>
            <w:noWrap/>
          </w:tcPr>
          <w:p w14:paraId="1878E13F" w14:textId="77777777" w:rsidR="00EC328F" w:rsidRPr="001F5738" w:rsidDel="00A5456D" w:rsidRDefault="00EC328F" w:rsidP="00EC328F">
            <w:pPr>
              <w:widowControl w:val="0"/>
              <w:spacing w:before="60" w:after="60" w:line="240" w:lineRule="auto"/>
              <w:rPr>
                <w:rFonts w:ascii="Arial" w:hAnsi="Arial" w:cs="Arial"/>
                <w:color w:val="000000"/>
                <w:sz w:val="16"/>
                <w:szCs w:val="16"/>
              </w:rPr>
            </w:pPr>
          </w:p>
        </w:tc>
        <w:tc>
          <w:tcPr>
            <w:tcW w:w="613" w:type="pct"/>
            <w:shd w:val="clear" w:color="auto" w:fill="auto"/>
            <w:noWrap/>
          </w:tcPr>
          <w:p w14:paraId="7065EBDA" w14:textId="05997C0B" w:rsidR="00EC328F" w:rsidRPr="001F5738" w:rsidRDefault="00EC328F" w:rsidP="00EC328F">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20</w:t>
            </w:r>
          </w:p>
        </w:tc>
        <w:tc>
          <w:tcPr>
            <w:tcW w:w="612" w:type="pct"/>
            <w:shd w:val="clear" w:color="auto" w:fill="auto"/>
            <w:noWrap/>
          </w:tcPr>
          <w:p w14:paraId="1115EC5B" w14:textId="6C3877E7" w:rsidR="00EC328F" w:rsidRPr="001F5738" w:rsidRDefault="00EC328F" w:rsidP="00EC328F">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w:t>
            </w:r>
          </w:p>
        </w:tc>
        <w:tc>
          <w:tcPr>
            <w:tcW w:w="510" w:type="pct"/>
            <w:shd w:val="clear" w:color="auto" w:fill="auto"/>
          </w:tcPr>
          <w:p w14:paraId="111910BD" w14:textId="4D5CC4D0" w:rsidR="00EC328F" w:rsidRPr="001F5738" w:rsidRDefault="00EC328F" w:rsidP="00EC328F">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6</w:t>
            </w:r>
          </w:p>
        </w:tc>
        <w:tc>
          <w:tcPr>
            <w:tcW w:w="509" w:type="pct"/>
            <w:shd w:val="clear" w:color="auto" w:fill="auto"/>
          </w:tcPr>
          <w:p w14:paraId="09A3E68D" w14:textId="77777777" w:rsidR="00EC328F" w:rsidRPr="001F5738" w:rsidDel="00A5456D" w:rsidRDefault="00EC328F" w:rsidP="00CE57A4">
            <w:pPr>
              <w:widowControl w:val="0"/>
              <w:spacing w:before="60" w:after="60" w:line="240" w:lineRule="auto"/>
              <w:jc w:val="center"/>
              <w:rPr>
                <w:rFonts w:ascii="Arial" w:hAnsi="Arial" w:cs="Arial"/>
                <w:color w:val="000000"/>
                <w:sz w:val="16"/>
                <w:szCs w:val="16"/>
              </w:rPr>
            </w:pPr>
          </w:p>
        </w:tc>
      </w:tr>
      <w:tr w:rsidR="003344AC" w:rsidRPr="001F5738" w:rsidDel="00A5456D" w14:paraId="0AB57107" w14:textId="77777777" w:rsidTr="00C5031F">
        <w:trPr>
          <w:trHeight w:val="300"/>
        </w:trPr>
        <w:tc>
          <w:tcPr>
            <w:tcW w:w="919" w:type="pct"/>
            <w:shd w:val="clear" w:color="auto" w:fill="auto"/>
            <w:noWrap/>
          </w:tcPr>
          <w:p w14:paraId="629ACCF2"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7B54DFC" w14:textId="0A35FA0A"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20 mg in 0.4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317D9B55"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ABCDD1A"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A7B0463"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C6430EA"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301A60F7" w14:textId="77777777" w:rsidTr="00C5031F">
        <w:trPr>
          <w:trHeight w:val="300"/>
        </w:trPr>
        <w:tc>
          <w:tcPr>
            <w:tcW w:w="919" w:type="pct"/>
            <w:shd w:val="clear" w:color="auto" w:fill="auto"/>
            <w:noWrap/>
          </w:tcPr>
          <w:p w14:paraId="6DBDE239"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89C85E4"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17C945EF"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F8CADF4"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2FA3218"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0360B55D"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6D7A32CD" w14:textId="77777777" w:rsidTr="00C5031F">
        <w:trPr>
          <w:trHeight w:val="300"/>
        </w:trPr>
        <w:tc>
          <w:tcPr>
            <w:tcW w:w="919" w:type="pct"/>
            <w:shd w:val="clear" w:color="auto" w:fill="auto"/>
            <w:noWrap/>
          </w:tcPr>
          <w:p w14:paraId="7F06B5B3"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F75894A"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1B20C01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274FA08"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CA8E509"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6678C32"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E810EF" w:rsidRPr="001F5738" w:rsidDel="00A5456D" w14:paraId="28AFB813" w14:textId="77777777" w:rsidTr="0085129F">
        <w:trPr>
          <w:trHeight w:val="300"/>
        </w:trPr>
        <w:tc>
          <w:tcPr>
            <w:tcW w:w="919" w:type="pct"/>
            <w:shd w:val="clear" w:color="auto" w:fill="auto"/>
            <w:noWrap/>
          </w:tcPr>
          <w:p w14:paraId="2BBD0870" w14:textId="77777777" w:rsidR="00E810EF" w:rsidRPr="001F5738" w:rsidDel="00A5456D" w:rsidRDefault="00E810EF" w:rsidP="00E810EF">
            <w:pPr>
              <w:widowControl w:val="0"/>
              <w:spacing w:before="60" w:after="60" w:line="240" w:lineRule="auto"/>
              <w:rPr>
                <w:rFonts w:ascii="Arial" w:hAnsi="Arial" w:cs="Arial"/>
                <w:color w:val="000000"/>
                <w:sz w:val="16"/>
                <w:szCs w:val="16"/>
              </w:rPr>
            </w:pPr>
          </w:p>
        </w:tc>
        <w:tc>
          <w:tcPr>
            <w:tcW w:w="1837" w:type="pct"/>
            <w:shd w:val="clear" w:color="auto" w:fill="auto"/>
            <w:noWrap/>
          </w:tcPr>
          <w:p w14:paraId="0DF9880F" w14:textId="77777777" w:rsidR="00E810EF" w:rsidRPr="001F5738" w:rsidDel="00A5456D" w:rsidRDefault="00E810EF" w:rsidP="00E810EF">
            <w:pPr>
              <w:widowControl w:val="0"/>
              <w:spacing w:before="60" w:after="60" w:line="240" w:lineRule="auto"/>
              <w:rPr>
                <w:rFonts w:ascii="Arial" w:hAnsi="Arial" w:cs="Arial"/>
                <w:color w:val="000000"/>
                <w:sz w:val="16"/>
                <w:szCs w:val="16"/>
              </w:rPr>
            </w:pPr>
          </w:p>
        </w:tc>
        <w:tc>
          <w:tcPr>
            <w:tcW w:w="613" w:type="pct"/>
            <w:shd w:val="clear" w:color="auto" w:fill="auto"/>
            <w:noWrap/>
          </w:tcPr>
          <w:p w14:paraId="38E552FC" w14:textId="7B194608"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20</w:t>
            </w:r>
          </w:p>
        </w:tc>
        <w:tc>
          <w:tcPr>
            <w:tcW w:w="612" w:type="pct"/>
            <w:shd w:val="clear" w:color="auto" w:fill="auto"/>
            <w:noWrap/>
          </w:tcPr>
          <w:p w14:paraId="50AD557A" w14:textId="13A0A4D2"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w:t>
            </w:r>
          </w:p>
        </w:tc>
        <w:tc>
          <w:tcPr>
            <w:tcW w:w="510" w:type="pct"/>
            <w:shd w:val="clear" w:color="auto" w:fill="auto"/>
          </w:tcPr>
          <w:p w14:paraId="24B5118C" w14:textId="14DFCA8F"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6</w:t>
            </w:r>
          </w:p>
        </w:tc>
        <w:tc>
          <w:tcPr>
            <w:tcW w:w="509" w:type="pct"/>
            <w:shd w:val="clear" w:color="auto" w:fill="auto"/>
            <w:vAlign w:val="bottom"/>
          </w:tcPr>
          <w:p w14:paraId="516EF4BC" w14:textId="77777777" w:rsidR="00E810EF" w:rsidRPr="001F5738" w:rsidDel="00A5456D" w:rsidRDefault="00E810EF" w:rsidP="00E810EF">
            <w:pPr>
              <w:widowControl w:val="0"/>
              <w:spacing w:before="60" w:after="60" w:line="240" w:lineRule="auto"/>
              <w:jc w:val="center"/>
              <w:rPr>
                <w:rFonts w:ascii="Arial" w:hAnsi="Arial" w:cs="Arial"/>
                <w:color w:val="000000"/>
                <w:sz w:val="16"/>
                <w:szCs w:val="16"/>
              </w:rPr>
            </w:pPr>
          </w:p>
        </w:tc>
      </w:tr>
      <w:tr w:rsidR="003344AC" w:rsidRPr="001F5738" w:rsidDel="00A5456D" w14:paraId="1AED17F0" w14:textId="77777777" w:rsidTr="00C5031F">
        <w:trPr>
          <w:trHeight w:val="300"/>
        </w:trPr>
        <w:tc>
          <w:tcPr>
            <w:tcW w:w="919" w:type="pct"/>
            <w:shd w:val="clear" w:color="auto" w:fill="auto"/>
            <w:noWrap/>
          </w:tcPr>
          <w:p w14:paraId="03FBDE1C"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084808E" w14:textId="6D1847DA"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40 mg in 0.4 mL pre</w:t>
            </w:r>
            <w:r w:rsidR="00BF523A">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2644C41E"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24888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F970794"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00A6C64"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4434F329" w14:textId="77777777" w:rsidTr="00C5031F">
        <w:trPr>
          <w:trHeight w:val="300"/>
        </w:trPr>
        <w:tc>
          <w:tcPr>
            <w:tcW w:w="919" w:type="pct"/>
            <w:shd w:val="clear" w:color="auto" w:fill="auto"/>
            <w:noWrap/>
          </w:tcPr>
          <w:p w14:paraId="14BC2356"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0A46938"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0E654E0E"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703837"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F297A9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5518A57"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3F06FC85" w14:textId="77777777" w:rsidTr="00C5031F">
        <w:trPr>
          <w:trHeight w:val="300"/>
        </w:trPr>
        <w:tc>
          <w:tcPr>
            <w:tcW w:w="919" w:type="pct"/>
            <w:shd w:val="clear" w:color="auto" w:fill="auto"/>
            <w:noWrap/>
          </w:tcPr>
          <w:p w14:paraId="3E6157A4"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76C1010"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47B0F55A"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AC158B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675F260"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E00AB1"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694DC3" w:rsidRPr="001F5738" w:rsidDel="00A5456D" w14:paraId="539E65C6" w14:textId="77777777" w:rsidTr="00C5031F">
        <w:trPr>
          <w:trHeight w:val="300"/>
        </w:trPr>
        <w:tc>
          <w:tcPr>
            <w:tcW w:w="919" w:type="pct"/>
            <w:shd w:val="clear" w:color="auto" w:fill="auto"/>
            <w:noWrap/>
          </w:tcPr>
          <w:p w14:paraId="501892C0" w14:textId="77777777" w:rsidR="00694DC3" w:rsidRPr="001F5738" w:rsidDel="00A5456D" w:rsidRDefault="00694DC3" w:rsidP="00694DC3">
            <w:pPr>
              <w:widowControl w:val="0"/>
              <w:spacing w:before="60" w:after="60" w:line="240" w:lineRule="auto"/>
              <w:rPr>
                <w:rFonts w:ascii="Arial" w:hAnsi="Arial" w:cs="Arial"/>
                <w:color w:val="000000"/>
                <w:sz w:val="16"/>
                <w:szCs w:val="16"/>
              </w:rPr>
            </w:pPr>
          </w:p>
        </w:tc>
        <w:tc>
          <w:tcPr>
            <w:tcW w:w="1837" w:type="pct"/>
            <w:shd w:val="clear" w:color="auto" w:fill="auto"/>
            <w:noWrap/>
          </w:tcPr>
          <w:p w14:paraId="59C29FFF" w14:textId="77777777" w:rsidR="00694DC3" w:rsidRPr="001F5738" w:rsidDel="00A5456D" w:rsidRDefault="00694DC3" w:rsidP="00694DC3">
            <w:pPr>
              <w:widowControl w:val="0"/>
              <w:spacing w:before="60" w:after="60" w:line="240" w:lineRule="auto"/>
              <w:rPr>
                <w:rFonts w:ascii="Arial" w:hAnsi="Arial" w:cs="Arial"/>
                <w:color w:val="000000"/>
                <w:sz w:val="16"/>
                <w:szCs w:val="16"/>
              </w:rPr>
            </w:pPr>
          </w:p>
        </w:tc>
        <w:tc>
          <w:tcPr>
            <w:tcW w:w="613" w:type="pct"/>
            <w:shd w:val="clear" w:color="auto" w:fill="auto"/>
            <w:noWrap/>
          </w:tcPr>
          <w:p w14:paraId="1A80E815" w14:textId="07750456"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20</w:t>
            </w:r>
          </w:p>
        </w:tc>
        <w:tc>
          <w:tcPr>
            <w:tcW w:w="612" w:type="pct"/>
            <w:shd w:val="clear" w:color="auto" w:fill="auto"/>
            <w:noWrap/>
          </w:tcPr>
          <w:p w14:paraId="5E543D6D" w14:textId="2F340147"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w:t>
            </w:r>
          </w:p>
        </w:tc>
        <w:tc>
          <w:tcPr>
            <w:tcW w:w="510" w:type="pct"/>
            <w:shd w:val="clear" w:color="auto" w:fill="auto"/>
          </w:tcPr>
          <w:p w14:paraId="60C56998" w14:textId="7921D6CF"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6</w:t>
            </w:r>
          </w:p>
        </w:tc>
        <w:tc>
          <w:tcPr>
            <w:tcW w:w="509" w:type="pct"/>
            <w:shd w:val="clear" w:color="auto" w:fill="auto"/>
          </w:tcPr>
          <w:p w14:paraId="1070D4BF" w14:textId="77777777" w:rsidR="00694DC3" w:rsidRPr="001F5738" w:rsidDel="00A5456D" w:rsidRDefault="00694DC3" w:rsidP="00CE57A4">
            <w:pPr>
              <w:widowControl w:val="0"/>
              <w:spacing w:before="60" w:after="60" w:line="240" w:lineRule="auto"/>
              <w:jc w:val="center"/>
              <w:rPr>
                <w:rFonts w:ascii="Arial" w:hAnsi="Arial" w:cs="Arial"/>
                <w:color w:val="000000"/>
                <w:sz w:val="16"/>
                <w:szCs w:val="16"/>
              </w:rPr>
            </w:pPr>
          </w:p>
        </w:tc>
      </w:tr>
      <w:tr w:rsidR="003344AC" w:rsidRPr="001F5738" w:rsidDel="00A5456D" w14:paraId="0AE11D55" w14:textId="77777777" w:rsidTr="00C5031F">
        <w:trPr>
          <w:trHeight w:val="300"/>
        </w:trPr>
        <w:tc>
          <w:tcPr>
            <w:tcW w:w="919" w:type="pct"/>
            <w:shd w:val="clear" w:color="auto" w:fill="auto"/>
            <w:noWrap/>
          </w:tcPr>
          <w:p w14:paraId="0A125A74"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D24C956"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074CE719"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C4A717D"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EF0A639"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1259C12"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1F34E320" w14:textId="77777777" w:rsidTr="00C5031F">
        <w:trPr>
          <w:trHeight w:val="300"/>
        </w:trPr>
        <w:tc>
          <w:tcPr>
            <w:tcW w:w="919" w:type="pct"/>
            <w:shd w:val="clear" w:color="auto" w:fill="auto"/>
            <w:noWrap/>
          </w:tcPr>
          <w:p w14:paraId="792F0198"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B5D1B82"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5DF5044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B2A8AF"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w:t>
            </w:r>
          </w:p>
        </w:tc>
        <w:tc>
          <w:tcPr>
            <w:tcW w:w="510" w:type="pct"/>
            <w:shd w:val="clear" w:color="auto" w:fill="auto"/>
          </w:tcPr>
          <w:p w14:paraId="2FFE0995"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FC261F6"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7E2E8E48" w14:textId="77777777" w:rsidTr="00C5031F">
        <w:trPr>
          <w:trHeight w:val="300"/>
        </w:trPr>
        <w:tc>
          <w:tcPr>
            <w:tcW w:w="919" w:type="pct"/>
            <w:shd w:val="clear" w:color="auto" w:fill="auto"/>
            <w:noWrap/>
          </w:tcPr>
          <w:p w14:paraId="4AFA0469"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4881C6A" w14:textId="4E4B277D"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40 mg in 0.4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24B6FA68"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B130D7"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AAB5F68"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B77CE35"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2B818395" w14:textId="77777777" w:rsidTr="00C5031F">
        <w:trPr>
          <w:trHeight w:val="300"/>
        </w:trPr>
        <w:tc>
          <w:tcPr>
            <w:tcW w:w="919" w:type="pct"/>
            <w:shd w:val="clear" w:color="auto" w:fill="auto"/>
            <w:noWrap/>
          </w:tcPr>
          <w:p w14:paraId="5B1567DA"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F3DEE3C"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65E95E0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4C9BB90"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A2D6EEA"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C04B431"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55002556" w14:textId="77777777" w:rsidTr="00C5031F">
        <w:trPr>
          <w:trHeight w:val="300"/>
        </w:trPr>
        <w:tc>
          <w:tcPr>
            <w:tcW w:w="919" w:type="pct"/>
            <w:shd w:val="clear" w:color="auto" w:fill="auto"/>
            <w:noWrap/>
          </w:tcPr>
          <w:p w14:paraId="22A1C56B"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31F6EFE"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57F1C6EF"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69B5A8"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F6AF16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BB001D"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8C0995" w:rsidRPr="001F5738" w:rsidDel="00A5456D" w14:paraId="39298B25" w14:textId="77777777" w:rsidTr="00C5031F">
        <w:trPr>
          <w:trHeight w:val="300"/>
        </w:trPr>
        <w:tc>
          <w:tcPr>
            <w:tcW w:w="919" w:type="pct"/>
            <w:shd w:val="clear" w:color="auto" w:fill="auto"/>
            <w:noWrap/>
          </w:tcPr>
          <w:p w14:paraId="4183B3FF" w14:textId="77777777" w:rsidR="008C0995" w:rsidRPr="001F5738" w:rsidDel="00A5456D" w:rsidRDefault="008C0995" w:rsidP="008C0995">
            <w:pPr>
              <w:widowControl w:val="0"/>
              <w:spacing w:before="60" w:after="60" w:line="240" w:lineRule="auto"/>
              <w:rPr>
                <w:rFonts w:ascii="Arial" w:hAnsi="Arial" w:cs="Arial"/>
                <w:color w:val="000000"/>
                <w:sz w:val="16"/>
                <w:szCs w:val="16"/>
              </w:rPr>
            </w:pPr>
          </w:p>
        </w:tc>
        <w:tc>
          <w:tcPr>
            <w:tcW w:w="1837" w:type="pct"/>
            <w:shd w:val="clear" w:color="auto" w:fill="auto"/>
            <w:noWrap/>
          </w:tcPr>
          <w:p w14:paraId="749D0843" w14:textId="77777777" w:rsidR="008C0995" w:rsidRPr="001F5738" w:rsidDel="00A5456D" w:rsidRDefault="008C0995" w:rsidP="008C0995">
            <w:pPr>
              <w:widowControl w:val="0"/>
              <w:spacing w:before="60" w:after="60" w:line="240" w:lineRule="auto"/>
              <w:rPr>
                <w:rFonts w:ascii="Arial" w:hAnsi="Arial" w:cs="Arial"/>
                <w:color w:val="000000"/>
                <w:sz w:val="16"/>
                <w:szCs w:val="16"/>
              </w:rPr>
            </w:pPr>
          </w:p>
        </w:tc>
        <w:tc>
          <w:tcPr>
            <w:tcW w:w="613" w:type="pct"/>
            <w:shd w:val="clear" w:color="auto" w:fill="auto"/>
            <w:noWrap/>
          </w:tcPr>
          <w:p w14:paraId="4752EF3F" w14:textId="77093E07" w:rsidR="008C0995" w:rsidRPr="001F5738" w:rsidRDefault="008C0995" w:rsidP="008C0995">
            <w:pPr>
              <w:widowControl w:val="0"/>
              <w:spacing w:before="60" w:after="60" w:line="240" w:lineRule="auto"/>
              <w:jc w:val="center"/>
              <w:rPr>
                <w:rFonts w:ascii="Arial" w:hAnsi="Arial" w:cs="Arial"/>
                <w:color w:val="000000"/>
                <w:sz w:val="16"/>
                <w:szCs w:val="16"/>
              </w:rPr>
            </w:pPr>
            <w:r w:rsidRPr="00154C82">
              <w:rPr>
                <w:rFonts w:ascii="Arial" w:hAnsi="Arial" w:cs="Arial"/>
                <w:sz w:val="16"/>
                <w:szCs w:val="16"/>
              </w:rPr>
              <w:t>20</w:t>
            </w:r>
          </w:p>
        </w:tc>
        <w:tc>
          <w:tcPr>
            <w:tcW w:w="612" w:type="pct"/>
            <w:shd w:val="clear" w:color="auto" w:fill="auto"/>
            <w:noWrap/>
          </w:tcPr>
          <w:p w14:paraId="53B115EF" w14:textId="389D8DE0" w:rsidR="008C0995" w:rsidRPr="001F5738" w:rsidRDefault="008C0995" w:rsidP="008C0995">
            <w:pPr>
              <w:widowControl w:val="0"/>
              <w:spacing w:before="60" w:after="60" w:line="240" w:lineRule="auto"/>
              <w:jc w:val="center"/>
              <w:rPr>
                <w:rFonts w:ascii="Arial" w:hAnsi="Arial" w:cs="Arial"/>
                <w:color w:val="000000"/>
                <w:sz w:val="16"/>
                <w:szCs w:val="16"/>
              </w:rPr>
            </w:pPr>
            <w:r w:rsidRPr="00154C82">
              <w:rPr>
                <w:rFonts w:ascii="Arial" w:hAnsi="Arial" w:cs="Arial"/>
                <w:sz w:val="16"/>
                <w:szCs w:val="16"/>
              </w:rPr>
              <w:t>2</w:t>
            </w:r>
          </w:p>
        </w:tc>
        <w:tc>
          <w:tcPr>
            <w:tcW w:w="510" w:type="pct"/>
            <w:shd w:val="clear" w:color="auto" w:fill="auto"/>
          </w:tcPr>
          <w:p w14:paraId="4BA347B1" w14:textId="0F58A39E" w:rsidR="008C0995" w:rsidRPr="001F5738" w:rsidRDefault="008C0995" w:rsidP="008C0995">
            <w:pPr>
              <w:widowControl w:val="0"/>
              <w:spacing w:before="60" w:after="60" w:line="240" w:lineRule="auto"/>
              <w:jc w:val="center"/>
              <w:rPr>
                <w:rFonts w:ascii="Arial" w:hAnsi="Arial" w:cs="Arial"/>
                <w:color w:val="000000"/>
                <w:sz w:val="16"/>
                <w:szCs w:val="16"/>
              </w:rPr>
            </w:pPr>
            <w:r w:rsidRPr="00154C82">
              <w:rPr>
                <w:rFonts w:ascii="Arial" w:hAnsi="Arial" w:cs="Arial"/>
                <w:sz w:val="16"/>
                <w:szCs w:val="16"/>
              </w:rPr>
              <w:t>6</w:t>
            </w:r>
          </w:p>
        </w:tc>
        <w:tc>
          <w:tcPr>
            <w:tcW w:w="509" w:type="pct"/>
            <w:shd w:val="clear" w:color="auto" w:fill="auto"/>
          </w:tcPr>
          <w:p w14:paraId="52023148" w14:textId="77777777" w:rsidR="008C0995" w:rsidRPr="001F5738" w:rsidDel="00A5456D" w:rsidRDefault="008C0995" w:rsidP="00CE57A4">
            <w:pPr>
              <w:widowControl w:val="0"/>
              <w:spacing w:before="60" w:after="60" w:line="240" w:lineRule="auto"/>
              <w:jc w:val="center"/>
              <w:rPr>
                <w:rFonts w:ascii="Arial" w:hAnsi="Arial" w:cs="Arial"/>
                <w:color w:val="000000"/>
                <w:sz w:val="16"/>
                <w:szCs w:val="16"/>
              </w:rPr>
            </w:pPr>
          </w:p>
        </w:tc>
      </w:tr>
      <w:tr w:rsidR="003344AC" w:rsidRPr="001F5738" w:rsidDel="00A5456D" w14:paraId="43012977" w14:textId="77777777" w:rsidTr="00C5031F">
        <w:trPr>
          <w:trHeight w:val="300"/>
        </w:trPr>
        <w:tc>
          <w:tcPr>
            <w:tcW w:w="919" w:type="pct"/>
            <w:shd w:val="clear" w:color="auto" w:fill="auto"/>
            <w:noWrap/>
          </w:tcPr>
          <w:p w14:paraId="01A5350E"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9F10146"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6DCAB43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46FB856"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w:t>
            </w:r>
          </w:p>
        </w:tc>
        <w:tc>
          <w:tcPr>
            <w:tcW w:w="510" w:type="pct"/>
            <w:shd w:val="clear" w:color="auto" w:fill="auto"/>
          </w:tcPr>
          <w:p w14:paraId="1CFF6A86"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0DA661C3"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5AAE53C9" w14:textId="77777777" w:rsidTr="00C5031F">
        <w:trPr>
          <w:trHeight w:val="300"/>
        </w:trPr>
        <w:tc>
          <w:tcPr>
            <w:tcW w:w="919" w:type="pct"/>
            <w:shd w:val="clear" w:color="auto" w:fill="auto"/>
            <w:noWrap/>
          </w:tcPr>
          <w:p w14:paraId="1EA099D7"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23A9E42" w14:textId="364BA876"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40 mg in 0.8 mL pre</w:t>
            </w:r>
            <w:r w:rsidR="00BF523A">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6DD5F296"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C84F9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6A136E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1C34156"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650625F4" w14:textId="77777777" w:rsidTr="00C5031F">
        <w:trPr>
          <w:trHeight w:val="300"/>
        </w:trPr>
        <w:tc>
          <w:tcPr>
            <w:tcW w:w="919" w:type="pct"/>
            <w:shd w:val="clear" w:color="auto" w:fill="auto"/>
            <w:noWrap/>
          </w:tcPr>
          <w:p w14:paraId="6CD13429"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0CB098C"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783A150D"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4681B7"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6EB3C33"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9712786"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2F40DB71" w14:textId="77777777" w:rsidTr="00C5031F">
        <w:trPr>
          <w:trHeight w:val="300"/>
        </w:trPr>
        <w:tc>
          <w:tcPr>
            <w:tcW w:w="919" w:type="pct"/>
            <w:shd w:val="clear" w:color="auto" w:fill="auto"/>
            <w:noWrap/>
          </w:tcPr>
          <w:p w14:paraId="37EAFF85"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D597126"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7B56A4D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FF4E88"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E74A3AD"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BB80FBF"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694DC3" w:rsidRPr="001F5738" w:rsidDel="00A5456D" w14:paraId="52B8B47D" w14:textId="77777777" w:rsidTr="00C5031F">
        <w:trPr>
          <w:trHeight w:val="300"/>
        </w:trPr>
        <w:tc>
          <w:tcPr>
            <w:tcW w:w="919" w:type="pct"/>
            <w:shd w:val="clear" w:color="auto" w:fill="auto"/>
            <w:noWrap/>
          </w:tcPr>
          <w:p w14:paraId="0E702B66" w14:textId="77777777" w:rsidR="00694DC3" w:rsidRPr="001F5738" w:rsidDel="00A5456D" w:rsidRDefault="00694DC3" w:rsidP="00694DC3">
            <w:pPr>
              <w:widowControl w:val="0"/>
              <w:spacing w:before="60" w:after="60" w:line="240" w:lineRule="auto"/>
              <w:rPr>
                <w:rFonts w:ascii="Arial" w:hAnsi="Arial" w:cs="Arial"/>
                <w:color w:val="000000"/>
                <w:sz w:val="16"/>
                <w:szCs w:val="16"/>
              </w:rPr>
            </w:pPr>
          </w:p>
        </w:tc>
        <w:tc>
          <w:tcPr>
            <w:tcW w:w="1837" w:type="pct"/>
            <w:shd w:val="clear" w:color="auto" w:fill="auto"/>
            <w:noWrap/>
          </w:tcPr>
          <w:p w14:paraId="003D9311" w14:textId="77777777" w:rsidR="00694DC3" w:rsidRPr="001F5738" w:rsidDel="00A5456D" w:rsidRDefault="00694DC3" w:rsidP="00694DC3">
            <w:pPr>
              <w:widowControl w:val="0"/>
              <w:spacing w:before="60" w:after="60" w:line="240" w:lineRule="auto"/>
              <w:rPr>
                <w:rFonts w:ascii="Arial" w:hAnsi="Arial" w:cs="Arial"/>
                <w:color w:val="000000"/>
                <w:sz w:val="16"/>
                <w:szCs w:val="16"/>
              </w:rPr>
            </w:pPr>
          </w:p>
        </w:tc>
        <w:tc>
          <w:tcPr>
            <w:tcW w:w="613" w:type="pct"/>
            <w:shd w:val="clear" w:color="auto" w:fill="auto"/>
            <w:noWrap/>
          </w:tcPr>
          <w:p w14:paraId="553FB0B1" w14:textId="4C1A049F"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20</w:t>
            </w:r>
          </w:p>
        </w:tc>
        <w:tc>
          <w:tcPr>
            <w:tcW w:w="612" w:type="pct"/>
            <w:shd w:val="clear" w:color="auto" w:fill="auto"/>
            <w:noWrap/>
          </w:tcPr>
          <w:p w14:paraId="076A5504" w14:textId="1D3013E4"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w:t>
            </w:r>
          </w:p>
        </w:tc>
        <w:tc>
          <w:tcPr>
            <w:tcW w:w="510" w:type="pct"/>
            <w:shd w:val="clear" w:color="auto" w:fill="auto"/>
          </w:tcPr>
          <w:p w14:paraId="154C2CBC" w14:textId="5877DA48"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6</w:t>
            </w:r>
          </w:p>
        </w:tc>
        <w:tc>
          <w:tcPr>
            <w:tcW w:w="509" w:type="pct"/>
            <w:shd w:val="clear" w:color="auto" w:fill="auto"/>
          </w:tcPr>
          <w:p w14:paraId="265CD734" w14:textId="77777777" w:rsidR="00694DC3" w:rsidRPr="001F5738" w:rsidDel="00A5456D" w:rsidRDefault="00694DC3" w:rsidP="00CE57A4">
            <w:pPr>
              <w:widowControl w:val="0"/>
              <w:spacing w:before="60" w:after="60" w:line="240" w:lineRule="auto"/>
              <w:jc w:val="center"/>
              <w:rPr>
                <w:rFonts w:ascii="Arial" w:hAnsi="Arial" w:cs="Arial"/>
                <w:color w:val="000000"/>
                <w:sz w:val="16"/>
                <w:szCs w:val="16"/>
              </w:rPr>
            </w:pPr>
          </w:p>
        </w:tc>
      </w:tr>
      <w:tr w:rsidR="003344AC" w:rsidRPr="001F5738" w:rsidDel="00A5456D" w14:paraId="7C722563" w14:textId="77777777" w:rsidTr="00C5031F">
        <w:trPr>
          <w:trHeight w:val="300"/>
        </w:trPr>
        <w:tc>
          <w:tcPr>
            <w:tcW w:w="919" w:type="pct"/>
            <w:shd w:val="clear" w:color="auto" w:fill="auto"/>
            <w:noWrap/>
          </w:tcPr>
          <w:p w14:paraId="662F5BB6"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1DE30E8"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0406FB5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E40D66"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9E2B3A8"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131750"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1061031B" w14:textId="77777777" w:rsidTr="00C5031F">
        <w:trPr>
          <w:trHeight w:val="300"/>
        </w:trPr>
        <w:tc>
          <w:tcPr>
            <w:tcW w:w="919" w:type="pct"/>
            <w:shd w:val="clear" w:color="auto" w:fill="auto"/>
            <w:noWrap/>
          </w:tcPr>
          <w:p w14:paraId="42113230"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8BF3295"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4A043B1F"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F5CE88F"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w:t>
            </w:r>
          </w:p>
        </w:tc>
        <w:tc>
          <w:tcPr>
            <w:tcW w:w="510" w:type="pct"/>
            <w:shd w:val="clear" w:color="auto" w:fill="auto"/>
          </w:tcPr>
          <w:p w14:paraId="4A5276B0"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8A01561"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105BE70D" w14:textId="77777777" w:rsidTr="00C5031F">
        <w:trPr>
          <w:trHeight w:val="300"/>
        </w:trPr>
        <w:tc>
          <w:tcPr>
            <w:tcW w:w="919" w:type="pct"/>
            <w:shd w:val="clear" w:color="auto" w:fill="auto"/>
            <w:noWrap/>
          </w:tcPr>
          <w:p w14:paraId="74C0E69E"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75C2400" w14:textId="52039FBE"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40 mg in 0.8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14DDDD5C"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81BF3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29205BC"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6F2EC30"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586CD6A0" w14:textId="77777777" w:rsidTr="00C5031F">
        <w:trPr>
          <w:trHeight w:val="300"/>
        </w:trPr>
        <w:tc>
          <w:tcPr>
            <w:tcW w:w="919" w:type="pct"/>
            <w:shd w:val="clear" w:color="auto" w:fill="auto"/>
            <w:noWrap/>
          </w:tcPr>
          <w:p w14:paraId="30BB89A2"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59BD043"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65916DF5"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34451F"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B4C661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CF46FAB"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62030AAA" w14:textId="77777777" w:rsidTr="00C5031F">
        <w:trPr>
          <w:trHeight w:val="300"/>
        </w:trPr>
        <w:tc>
          <w:tcPr>
            <w:tcW w:w="919" w:type="pct"/>
            <w:shd w:val="clear" w:color="auto" w:fill="auto"/>
            <w:noWrap/>
          </w:tcPr>
          <w:p w14:paraId="62729A5B"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19873EB"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30A3D690"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6B2423"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15613AD"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3DC032"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694DC3" w:rsidRPr="001F5738" w:rsidDel="00A5456D" w14:paraId="0FF4E134" w14:textId="77777777" w:rsidTr="00C5031F">
        <w:trPr>
          <w:trHeight w:val="300"/>
        </w:trPr>
        <w:tc>
          <w:tcPr>
            <w:tcW w:w="919" w:type="pct"/>
            <w:shd w:val="clear" w:color="auto" w:fill="auto"/>
            <w:noWrap/>
          </w:tcPr>
          <w:p w14:paraId="01FB6989" w14:textId="77777777" w:rsidR="00694DC3" w:rsidRPr="001F5738" w:rsidDel="00A5456D" w:rsidRDefault="00694DC3" w:rsidP="00694DC3">
            <w:pPr>
              <w:widowControl w:val="0"/>
              <w:spacing w:before="60" w:after="60" w:line="240" w:lineRule="auto"/>
              <w:rPr>
                <w:rFonts w:ascii="Arial" w:hAnsi="Arial" w:cs="Arial"/>
                <w:color w:val="000000"/>
                <w:sz w:val="16"/>
                <w:szCs w:val="16"/>
              </w:rPr>
            </w:pPr>
          </w:p>
        </w:tc>
        <w:tc>
          <w:tcPr>
            <w:tcW w:w="1837" w:type="pct"/>
            <w:shd w:val="clear" w:color="auto" w:fill="auto"/>
            <w:noWrap/>
          </w:tcPr>
          <w:p w14:paraId="250C6AF6" w14:textId="77777777" w:rsidR="00694DC3" w:rsidRPr="001F5738" w:rsidDel="00A5456D" w:rsidRDefault="00694DC3" w:rsidP="00694DC3">
            <w:pPr>
              <w:widowControl w:val="0"/>
              <w:spacing w:before="60" w:after="60" w:line="240" w:lineRule="auto"/>
              <w:rPr>
                <w:rFonts w:ascii="Arial" w:hAnsi="Arial" w:cs="Arial"/>
                <w:color w:val="000000"/>
                <w:sz w:val="16"/>
                <w:szCs w:val="16"/>
              </w:rPr>
            </w:pPr>
          </w:p>
        </w:tc>
        <w:tc>
          <w:tcPr>
            <w:tcW w:w="613" w:type="pct"/>
            <w:shd w:val="clear" w:color="auto" w:fill="auto"/>
            <w:noWrap/>
          </w:tcPr>
          <w:p w14:paraId="68703011" w14:textId="034F35E8"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20</w:t>
            </w:r>
          </w:p>
        </w:tc>
        <w:tc>
          <w:tcPr>
            <w:tcW w:w="612" w:type="pct"/>
            <w:shd w:val="clear" w:color="auto" w:fill="auto"/>
            <w:noWrap/>
          </w:tcPr>
          <w:p w14:paraId="32F0DEB5" w14:textId="10D3A7FA"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w:t>
            </w:r>
          </w:p>
        </w:tc>
        <w:tc>
          <w:tcPr>
            <w:tcW w:w="510" w:type="pct"/>
            <w:shd w:val="clear" w:color="auto" w:fill="auto"/>
          </w:tcPr>
          <w:p w14:paraId="5D9C9A1F" w14:textId="22DFD91F" w:rsidR="00694DC3" w:rsidRPr="001F5738" w:rsidRDefault="00694DC3" w:rsidP="00694DC3">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6</w:t>
            </w:r>
          </w:p>
        </w:tc>
        <w:tc>
          <w:tcPr>
            <w:tcW w:w="509" w:type="pct"/>
            <w:shd w:val="clear" w:color="auto" w:fill="auto"/>
          </w:tcPr>
          <w:p w14:paraId="5BD18554" w14:textId="77777777" w:rsidR="00694DC3" w:rsidRPr="001F5738" w:rsidDel="00A5456D" w:rsidRDefault="00694DC3" w:rsidP="00CE57A4">
            <w:pPr>
              <w:widowControl w:val="0"/>
              <w:spacing w:before="60" w:after="60" w:line="240" w:lineRule="auto"/>
              <w:jc w:val="center"/>
              <w:rPr>
                <w:rFonts w:ascii="Arial" w:hAnsi="Arial" w:cs="Arial"/>
                <w:color w:val="000000"/>
                <w:sz w:val="16"/>
                <w:szCs w:val="16"/>
              </w:rPr>
            </w:pPr>
          </w:p>
        </w:tc>
      </w:tr>
      <w:tr w:rsidR="003344AC" w:rsidRPr="001F5738" w:rsidDel="00A5456D" w14:paraId="5133382D" w14:textId="77777777" w:rsidTr="00C5031F">
        <w:trPr>
          <w:trHeight w:val="300"/>
        </w:trPr>
        <w:tc>
          <w:tcPr>
            <w:tcW w:w="919" w:type="pct"/>
            <w:shd w:val="clear" w:color="auto" w:fill="auto"/>
            <w:noWrap/>
          </w:tcPr>
          <w:p w14:paraId="29BD070F"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3C4821F"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34C0B787"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4D8ED5"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w:t>
            </w:r>
          </w:p>
        </w:tc>
        <w:tc>
          <w:tcPr>
            <w:tcW w:w="510" w:type="pct"/>
            <w:shd w:val="clear" w:color="auto" w:fill="auto"/>
          </w:tcPr>
          <w:p w14:paraId="1A6D6496"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71B894D9"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499176C1" w14:textId="77777777" w:rsidTr="00C5031F">
        <w:trPr>
          <w:trHeight w:val="300"/>
        </w:trPr>
        <w:tc>
          <w:tcPr>
            <w:tcW w:w="919" w:type="pct"/>
            <w:shd w:val="clear" w:color="auto" w:fill="auto"/>
            <w:noWrap/>
          </w:tcPr>
          <w:p w14:paraId="34FEED31"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2DE3849" w14:textId="50FE89C5"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80 mg in 0.8 mL pre</w:t>
            </w:r>
            <w:r w:rsidR="00BF523A">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122206F0"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E70E46D"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BF80F21"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6691D2F"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2F30C7AE" w14:textId="77777777" w:rsidTr="00C5031F">
        <w:trPr>
          <w:trHeight w:val="300"/>
        </w:trPr>
        <w:tc>
          <w:tcPr>
            <w:tcW w:w="919" w:type="pct"/>
            <w:shd w:val="clear" w:color="auto" w:fill="auto"/>
            <w:noWrap/>
          </w:tcPr>
          <w:p w14:paraId="6C85AC6B"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F346AB2"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78EE292B"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3AE5626"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322BCFA4"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5C98644"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0B617FA6" w14:textId="77777777" w:rsidTr="00C5031F">
        <w:trPr>
          <w:trHeight w:val="300"/>
        </w:trPr>
        <w:tc>
          <w:tcPr>
            <w:tcW w:w="919" w:type="pct"/>
            <w:shd w:val="clear" w:color="auto" w:fill="auto"/>
            <w:noWrap/>
          </w:tcPr>
          <w:p w14:paraId="7D69240A"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5989EED" w14:textId="00231E3B" w:rsidR="003344AC" w:rsidRPr="001F5738" w:rsidDel="00A5456D"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80 mg in 0.8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0B15B75A"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27B596"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D6E16AF"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368ED3A"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A5456D" w14:paraId="466A577A" w14:textId="77777777" w:rsidTr="00C5031F">
        <w:trPr>
          <w:trHeight w:val="300"/>
        </w:trPr>
        <w:tc>
          <w:tcPr>
            <w:tcW w:w="919" w:type="pct"/>
            <w:shd w:val="clear" w:color="auto" w:fill="auto"/>
            <w:noWrap/>
          </w:tcPr>
          <w:p w14:paraId="366AB1E9"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63810BC" w14:textId="77777777" w:rsidR="003344AC" w:rsidRPr="001F5738" w:rsidDel="00A5456D"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1FE6D504"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586B053"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4B2750FE" w14:textId="77777777" w:rsidR="003344AC" w:rsidRPr="001F5738" w:rsidDel="00A5456D"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E5B0F64" w14:textId="77777777" w:rsidR="003344AC" w:rsidRPr="001F5738" w:rsidDel="00A5456D"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666E773E" w14:textId="77777777" w:rsidTr="00C5031F">
        <w:trPr>
          <w:trHeight w:val="300"/>
        </w:trPr>
        <w:tc>
          <w:tcPr>
            <w:tcW w:w="919" w:type="pct"/>
            <w:shd w:val="clear" w:color="auto" w:fill="auto"/>
            <w:noWrap/>
          </w:tcPr>
          <w:p w14:paraId="78AACF97"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Alendronic acid</w:t>
            </w:r>
          </w:p>
        </w:tc>
        <w:tc>
          <w:tcPr>
            <w:tcW w:w="1837" w:type="pct"/>
            <w:shd w:val="clear" w:color="auto" w:fill="auto"/>
            <w:noWrap/>
          </w:tcPr>
          <w:p w14:paraId="4BEABFC0"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70 mg (as alendronate sodium)</w:t>
            </w:r>
          </w:p>
        </w:tc>
        <w:tc>
          <w:tcPr>
            <w:tcW w:w="613" w:type="pct"/>
            <w:shd w:val="clear" w:color="auto" w:fill="auto"/>
            <w:noWrap/>
          </w:tcPr>
          <w:p w14:paraId="07CB182C"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6B0749"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460330F2"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3797AF3"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11B738C" w14:textId="77777777" w:rsidTr="00C5031F">
        <w:trPr>
          <w:trHeight w:val="300"/>
        </w:trPr>
        <w:tc>
          <w:tcPr>
            <w:tcW w:w="919" w:type="pct"/>
            <w:shd w:val="clear" w:color="auto" w:fill="auto"/>
            <w:noWrap/>
          </w:tcPr>
          <w:p w14:paraId="36E183D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Alendronic acid with colecalciferol</w:t>
            </w:r>
          </w:p>
        </w:tc>
        <w:tc>
          <w:tcPr>
            <w:tcW w:w="1837" w:type="pct"/>
            <w:shd w:val="clear" w:color="auto" w:fill="auto"/>
            <w:noWrap/>
          </w:tcPr>
          <w:p w14:paraId="048C257B"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70 mg (as alendronate sodium) with 70 micrograms colecalciferol</w:t>
            </w:r>
          </w:p>
        </w:tc>
        <w:tc>
          <w:tcPr>
            <w:tcW w:w="613" w:type="pct"/>
            <w:shd w:val="clear" w:color="auto" w:fill="auto"/>
            <w:noWrap/>
          </w:tcPr>
          <w:p w14:paraId="0F8686A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6E8532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09CB495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6C8D18A"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E060A33" w14:textId="77777777" w:rsidTr="00C5031F">
        <w:trPr>
          <w:trHeight w:val="300"/>
        </w:trPr>
        <w:tc>
          <w:tcPr>
            <w:tcW w:w="919" w:type="pct"/>
            <w:shd w:val="clear" w:color="auto" w:fill="auto"/>
            <w:noWrap/>
          </w:tcPr>
          <w:p w14:paraId="452CA896"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D4C5D87"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70 mg (as alendronate sodium) with 140 micrograms colecalciferol</w:t>
            </w:r>
          </w:p>
        </w:tc>
        <w:tc>
          <w:tcPr>
            <w:tcW w:w="613" w:type="pct"/>
            <w:shd w:val="clear" w:color="auto" w:fill="auto"/>
            <w:noWrap/>
          </w:tcPr>
          <w:p w14:paraId="55ACF87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C56AD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1BA1748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FF590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518930F3" w14:textId="77777777" w:rsidTr="00C5031F">
        <w:trPr>
          <w:trHeight w:val="300"/>
        </w:trPr>
        <w:tc>
          <w:tcPr>
            <w:tcW w:w="919" w:type="pct"/>
            <w:shd w:val="clear" w:color="auto" w:fill="auto"/>
            <w:noWrap/>
          </w:tcPr>
          <w:p w14:paraId="312BDF75"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Allopurinol</w:t>
            </w:r>
          </w:p>
        </w:tc>
        <w:tc>
          <w:tcPr>
            <w:tcW w:w="1837" w:type="pct"/>
            <w:shd w:val="clear" w:color="auto" w:fill="auto"/>
            <w:noWrap/>
          </w:tcPr>
          <w:p w14:paraId="7B285442"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55355020"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94FC80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04BA47D5"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9627757"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3B2A8347" w14:textId="77777777" w:rsidTr="00C5031F">
        <w:trPr>
          <w:trHeight w:val="300"/>
        </w:trPr>
        <w:tc>
          <w:tcPr>
            <w:tcW w:w="919" w:type="pct"/>
            <w:shd w:val="clear" w:color="auto" w:fill="auto"/>
            <w:noWrap/>
          </w:tcPr>
          <w:p w14:paraId="1727CD4C"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CFB891D"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3" w:type="pct"/>
            <w:shd w:val="clear" w:color="auto" w:fill="auto"/>
            <w:noWrap/>
          </w:tcPr>
          <w:p w14:paraId="08C819B2"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8E7463"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713F90C"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445F73B"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5263C02" w14:textId="77777777" w:rsidTr="00C5031F">
        <w:trPr>
          <w:trHeight w:val="300"/>
        </w:trPr>
        <w:tc>
          <w:tcPr>
            <w:tcW w:w="919" w:type="pct"/>
            <w:shd w:val="clear" w:color="auto" w:fill="auto"/>
            <w:noWrap/>
          </w:tcPr>
          <w:p w14:paraId="68FB038C"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Alogliptin</w:t>
            </w:r>
          </w:p>
        </w:tc>
        <w:tc>
          <w:tcPr>
            <w:tcW w:w="1837" w:type="pct"/>
            <w:shd w:val="clear" w:color="auto" w:fill="auto"/>
            <w:noWrap/>
          </w:tcPr>
          <w:p w14:paraId="00C3FA0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6.25 mg (as benzoate)</w:t>
            </w:r>
          </w:p>
        </w:tc>
        <w:tc>
          <w:tcPr>
            <w:tcW w:w="613" w:type="pct"/>
            <w:shd w:val="clear" w:color="auto" w:fill="auto"/>
            <w:noWrap/>
          </w:tcPr>
          <w:p w14:paraId="795B0AF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4C1C48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89D905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FB81C66"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54B9E76" w14:textId="77777777" w:rsidTr="00C5031F">
        <w:trPr>
          <w:trHeight w:val="300"/>
        </w:trPr>
        <w:tc>
          <w:tcPr>
            <w:tcW w:w="919" w:type="pct"/>
            <w:shd w:val="clear" w:color="auto" w:fill="auto"/>
            <w:noWrap/>
          </w:tcPr>
          <w:p w14:paraId="56D91974"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1B25360"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 (as benzoate)</w:t>
            </w:r>
          </w:p>
        </w:tc>
        <w:tc>
          <w:tcPr>
            <w:tcW w:w="613" w:type="pct"/>
            <w:shd w:val="clear" w:color="auto" w:fill="auto"/>
            <w:noWrap/>
          </w:tcPr>
          <w:p w14:paraId="11357AB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BB1AD7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A57EEF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A78546D"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2A6BD03" w14:textId="77777777" w:rsidTr="00C5031F">
        <w:trPr>
          <w:trHeight w:val="300"/>
        </w:trPr>
        <w:tc>
          <w:tcPr>
            <w:tcW w:w="919" w:type="pct"/>
            <w:shd w:val="clear" w:color="auto" w:fill="auto"/>
            <w:noWrap/>
          </w:tcPr>
          <w:p w14:paraId="110AC593"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54A4E6C"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(as benzoate)</w:t>
            </w:r>
          </w:p>
        </w:tc>
        <w:tc>
          <w:tcPr>
            <w:tcW w:w="613" w:type="pct"/>
            <w:shd w:val="clear" w:color="auto" w:fill="auto"/>
            <w:noWrap/>
          </w:tcPr>
          <w:p w14:paraId="6EAF840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684DD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27E25F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C8342CF"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9379E3D" w14:textId="77777777" w:rsidTr="00C5031F">
        <w:trPr>
          <w:trHeight w:val="300"/>
        </w:trPr>
        <w:tc>
          <w:tcPr>
            <w:tcW w:w="919" w:type="pct"/>
            <w:shd w:val="clear" w:color="auto" w:fill="auto"/>
            <w:noWrap/>
          </w:tcPr>
          <w:p w14:paraId="01AE16AD"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Alogliptin with metformin</w:t>
            </w:r>
          </w:p>
        </w:tc>
        <w:tc>
          <w:tcPr>
            <w:tcW w:w="1837" w:type="pct"/>
            <w:shd w:val="clear" w:color="auto" w:fill="auto"/>
            <w:noWrap/>
          </w:tcPr>
          <w:p w14:paraId="0EA8A49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alogliptin (as benzoate) with 500 mg metformin hydrochloride</w:t>
            </w:r>
          </w:p>
        </w:tc>
        <w:tc>
          <w:tcPr>
            <w:tcW w:w="613" w:type="pct"/>
            <w:shd w:val="clear" w:color="auto" w:fill="auto"/>
            <w:noWrap/>
          </w:tcPr>
          <w:p w14:paraId="76C01CF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23F8D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60EF48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6C89CE4"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090EE5C2" w14:textId="77777777" w:rsidTr="00C5031F">
        <w:trPr>
          <w:trHeight w:val="300"/>
        </w:trPr>
        <w:tc>
          <w:tcPr>
            <w:tcW w:w="919" w:type="pct"/>
            <w:shd w:val="clear" w:color="auto" w:fill="auto"/>
            <w:noWrap/>
          </w:tcPr>
          <w:p w14:paraId="55BE419B"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EE7C107"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alogliptin (as benzoate) with 850 mg metformin hydrochloride</w:t>
            </w:r>
          </w:p>
        </w:tc>
        <w:tc>
          <w:tcPr>
            <w:tcW w:w="613" w:type="pct"/>
            <w:shd w:val="clear" w:color="auto" w:fill="auto"/>
            <w:noWrap/>
          </w:tcPr>
          <w:p w14:paraId="1BE5351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3162A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8A38C1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54166B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CFF61BF" w14:textId="77777777" w:rsidTr="00C5031F">
        <w:trPr>
          <w:trHeight w:val="300"/>
        </w:trPr>
        <w:tc>
          <w:tcPr>
            <w:tcW w:w="919" w:type="pct"/>
            <w:shd w:val="clear" w:color="auto" w:fill="auto"/>
            <w:noWrap/>
          </w:tcPr>
          <w:p w14:paraId="1B910471"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564290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containing 12.5 mg alogliptin (as benzoate) with 1 g </w:t>
            </w:r>
            <w:r w:rsidRPr="001F5738">
              <w:rPr>
                <w:rFonts w:ascii="Arial" w:hAnsi="Arial" w:cs="Arial"/>
                <w:color w:val="000000"/>
                <w:sz w:val="16"/>
                <w:szCs w:val="16"/>
              </w:rPr>
              <w:lastRenderedPageBreak/>
              <w:t>metformin hydrochloride</w:t>
            </w:r>
          </w:p>
        </w:tc>
        <w:tc>
          <w:tcPr>
            <w:tcW w:w="613" w:type="pct"/>
            <w:shd w:val="clear" w:color="auto" w:fill="auto"/>
            <w:noWrap/>
          </w:tcPr>
          <w:p w14:paraId="0E870AC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20</w:t>
            </w:r>
          </w:p>
        </w:tc>
        <w:tc>
          <w:tcPr>
            <w:tcW w:w="612" w:type="pct"/>
            <w:shd w:val="clear" w:color="auto" w:fill="auto"/>
            <w:noWrap/>
          </w:tcPr>
          <w:p w14:paraId="6DB512D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6A1865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DAAD022"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875C1A0" w14:textId="77777777" w:rsidTr="00C5031F">
        <w:trPr>
          <w:trHeight w:val="300"/>
        </w:trPr>
        <w:tc>
          <w:tcPr>
            <w:tcW w:w="919" w:type="pct"/>
            <w:shd w:val="clear" w:color="auto" w:fill="auto"/>
            <w:noWrap/>
          </w:tcPr>
          <w:p w14:paraId="1C55BB7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Amantadine</w:t>
            </w:r>
          </w:p>
        </w:tc>
        <w:tc>
          <w:tcPr>
            <w:tcW w:w="1837" w:type="pct"/>
            <w:shd w:val="clear" w:color="auto" w:fill="auto"/>
            <w:noWrap/>
          </w:tcPr>
          <w:p w14:paraId="2005D7C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amantadine hydrochloride 100 mg</w:t>
            </w:r>
          </w:p>
        </w:tc>
        <w:tc>
          <w:tcPr>
            <w:tcW w:w="613" w:type="pct"/>
            <w:shd w:val="clear" w:color="auto" w:fill="auto"/>
            <w:noWrap/>
          </w:tcPr>
          <w:p w14:paraId="1B3346A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2972D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6269E1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28B6384"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A9B7E4C" w14:textId="77777777" w:rsidTr="00C5031F">
        <w:trPr>
          <w:trHeight w:val="300"/>
        </w:trPr>
        <w:tc>
          <w:tcPr>
            <w:tcW w:w="919" w:type="pct"/>
            <w:shd w:val="clear" w:color="auto" w:fill="auto"/>
            <w:noWrap/>
          </w:tcPr>
          <w:p w14:paraId="08920EF0"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Amifampridine</w:t>
            </w:r>
          </w:p>
        </w:tc>
        <w:tc>
          <w:tcPr>
            <w:tcW w:w="1837" w:type="pct"/>
            <w:shd w:val="clear" w:color="auto" w:fill="auto"/>
            <w:noWrap/>
          </w:tcPr>
          <w:p w14:paraId="6653D1AC"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389F8E1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1A398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751DECF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17F84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19AF405E" w14:textId="77777777" w:rsidTr="00C5031F">
        <w:trPr>
          <w:trHeight w:val="300"/>
        </w:trPr>
        <w:tc>
          <w:tcPr>
            <w:tcW w:w="919" w:type="pct"/>
            <w:shd w:val="clear" w:color="auto" w:fill="auto"/>
            <w:noWrap/>
          </w:tcPr>
          <w:p w14:paraId="6A491BA6"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Amlodipine</w:t>
            </w:r>
          </w:p>
        </w:tc>
        <w:tc>
          <w:tcPr>
            <w:tcW w:w="1837" w:type="pct"/>
            <w:shd w:val="clear" w:color="auto" w:fill="auto"/>
            <w:noWrap/>
          </w:tcPr>
          <w:p w14:paraId="11B69AAE"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p>
        </w:tc>
        <w:tc>
          <w:tcPr>
            <w:tcW w:w="613" w:type="pct"/>
            <w:shd w:val="clear" w:color="auto" w:fill="auto"/>
            <w:noWrap/>
          </w:tcPr>
          <w:p w14:paraId="2558C3D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5E5657"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32320C6"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AD0540"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1781502D" w14:textId="77777777" w:rsidTr="00C5031F">
        <w:trPr>
          <w:trHeight w:val="300"/>
        </w:trPr>
        <w:tc>
          <w:tcPr>
            <w:tcW w:w="919" w:type="pct"/>
            <w:shd w:val="clear" w:color="auto" w:fill="auto"/>
            <w:noWrap/>
          </w:tcPr>
          <w:p w14:paraId="73452100"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E0FE873"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p>
        </w:tc>
        <w:tc>
          <w:tcPr>
            <w:tcW w:w="613" w:type="pct"/>
            <w:shd w:val="clear" w:color="auto" w:fill="auto"/>
            <w:noWrap/>
          </w:tcPr>
          <w:p w14:paraId="0355498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9F2EAB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723D93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51A059"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3F8FBEE8" w14:textId="77777777" w:rsidTr="00C5031F">
        <w:trPr>
          <w:trHeight w:val="300"/>
        </w:trPr>
        <w:tc>
          <w:tcPr>
            <w:tcW w:w="919" w:type="pct"/>
            <w:shd w:val="clear" w:color="auto" w:fill="auto"/>
            <w:noWrap/>
          </w:tcPr>
          <w:p w14:paraId="56ED79A8"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Amlodipine with atorvastatin</w:t>
            </w:r>
          </w:p>
        </w:tc>
        <w:tc>
          <w:tcPr>
            <w:tcW w:w="1837" w:type="pct"/>
            <w:shd w:val="clear" w:color="auto" w:fill="auto"/>
            <w:noWrap/>
          </w:tcPr>
          <w:p w14:paraId="6F60FB6B"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10 mg atorvastatin (as calcium)</w:t>
            </w:r>
          </w:p>
        </w:tc>
        <w:tc>
          <w:tcPr>
            <w:tcW w:w="613" w:type="pct"/>
            <w:shd w:val="clear" w:color="auto" w:fill="auto"/>
            <w:noWrap/>
          </w:tcPr>
          <w:p w14:paraId="769A2C75"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3A8769F"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0DB7DD0"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F767C6A"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6B57F778" w14:textId="77777777" w:rsidTr="00C5031F">
        <w:trPr>
          <w:trHeight w:val="300"/>
        </w:trPr>
        <w:tc>
          <w:tcPr>
            <w:tcW w:w="919" w:type="pct"/>
            <w:shd w:val="clear" w:color="auto" w:fill="auto"/>
            <w:noWrap/>
          </w:tcPr>
          <w:p w14:paraId="089BA04D"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5617187"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20 mg atorvastatin (as calcium)</w:t>
            </w:r>
          </w:p>
        </w:tc>
        <w:tc>
          <w:tcPr>
            <w:tcW w:w="613" w:type="pct"/>
            <w:shd w:val="clear" w:color="auto" w:fill="auto"/>
            <w:noWrap/>
          </w:tcPr>
          <w:p w14:paraId="164D33C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AC8ADD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FC2DD2F"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1AC557A"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49E13C94" w14:textId="77777777" w:rsidTr="00C5031F">
        <w:trPr>
          <w:trHeight w:val="300"/>
        </w:trPr>
        <w:tc>
          <w:tcPr>
            <w:tcW w:w="919" w:type="pct"/>
            <w:shd w:val="clear" w:color="auto" w:fill="auto"/>
            <w:noWrap/>
          </w:tcPr>
          <w:p w14:paraId="28BDA1BE"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DF2C646"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40 mg atorvastatin (as calcium)</w:t>
            </w:r>
          </w:p>
        </w:tc>
        <w:tc>
          <w:tcPr>
            <w:tcW w:w="613" w:type="pct"/>
            <w:shd w:val="clear" w:color="auto" w:fill="auto"/>
            <w:noWrap/>
          </w:tcPr>
          <w:p w14:paraId="35AD3383"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9DF863"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74ED8F6"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E63DE5"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54BCF0E9" w14:textId="77777777" w:rsidTr="00C5031F">
        <w:trPr>
          <w:trHeight w:val="300"/>
        </w:trPr>
        <w:tc>
          <w:tcPr>
            <w:tcW w:w="919" w:type="pct"/>
            <w:shd w:val="clear" w:color="auto" w:fill="auto"/>
            <w:noWrap/>
          </w:tcPr>
          <w:p w14:paraId="60DDD10E"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8A9F761"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80 mg atorvastatin (as calcium)</w:t>
            </w:r>
          </w:p>
        </w:tc>
        <w:tc>
          <w:tcPr>
            <w:tcW w:w="613" w:type="pct"/>
            <w:shd w:val="clear" w:color="auto" w:fill="auto"/>
            <w:noWrap/>
          </w:tcPr>
          <w:p w14:paraId="6B84104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471CEBC"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D14D2D8"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2E98C6D"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603079D4" w14:textId="77777777" w:rsidTr="00C5031F">
        <w:trPr>
          <w:trHeight w:val="300"/>
        </w:trPr>
        <w:tc>
          <w:tcPr>
            <w:tcW w:w="919" w:type="pct"/>
            <w:shd w:val="clear" w:color="auto" w:fill="auto"/>
            <w:noWrap/>
          </w:tcPr>
          <w:p w14:paraId="6F730724"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AE5E185"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10 mg atorvastatin (as calcium)</w:t>
            </w:r>
          </w:p>
        </w:tc>
        <w:tc>
          <w:tcPr>
            <w:tcW w:w="613" w:type="pct"/>
            <w:shd w:val="clear" w:color="auto" w:fill="auto"/>
            <w:noWrap/>
          </w:tcPr>
          <w:p w14:paraId="50098574"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51A0B0"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E8E48D9"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38D5632"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2A2347B3" w14:textId="77777777" w:rsidTr="00C5031F">
        <w:trPr>
          <w:trHeight w:val="300"/>
        </w:trPr>
        <w:tc>
          <w:tcPr>
            <w:tcW w:w="919" w:type="pct"/>
            <w:shd w:val="clear" w:color="auto" w:fill="auto"/>
            <w:noWrap/>
          </w:tcPr>
          <w:p w14:paraId="3EBEA6A9"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30C89C5"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20 mg atorvastatin (as calcium)</w:t>
            </w:r>
          </w:p>
        </w:tc>
        <w:tc>
          <w:tcPr>
            <w:tcW w:w="613" w:type="pct"/>
            <w:shd w:val="clear" w:color="auto" w:fill="auto"/>
            <w:noWrap/>
          </w:tcPr>
          <w:p w14:paraId="030E2562"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BCD9C5"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7FB4B1C"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E7D5B44"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484C53CC" w14:textId="77777777" w:rsidTr="00C5031F">
        <w:trPr>
          <w:trHeight w:val="300"/>
        </w:trPr>
        <w:tc>
          <w:tcPr>
            <w:tcW w:w="919" w:type="pct"/>
            <w:shd w:val="clear" w:color="auto" w:fill="auto"/>
            <w:noWrap/>
          </w:tcPr>
          <w:p w14:paraId="26826B94"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465E687"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40 mg atorvastatin (as calcium)</w:t>
            </w:r>
          </w:p>
        </w:tc>
        <w:tc>
          <w:tcPr>
            <w:tcW w:w="613" w:type="pct"/>
            <w:shd w:val="clear" w:color="auto" w:fill="auto"/>
            <w:noWrap/>
          </w:tcPr>
          <w:p w14:paraId="0449BA1D"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75A1C3"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ACB644D"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D382C3"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55400F9E" w14:textId="77777777" w:rsidTr="00C5031F">
        <w:trPr>
          <w:trHeight w:val="300"/>
        </w:trPr>
        <w:tc>
          <w:tcPr>
            <w:tcW w:w="919" w:type="pct"/>
            <w:shd w:val="clear" w:color="auto" w:fill="auto"/>
            <w:noWrap/>
          </w:tcPr>
          <w:p w14:paraId="33379499"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64C831A"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80 mg atorvastatin (as calcium)</w:t>
            </w:r>
          </w:p>
        </w:tc>
        <w:tc>
          <w:tcPr>
            <w:tcW w:w="613" w:type="pct"/>
            <w:shd w:val="clear" w:color="auto" w:fill="auto"/>
            <w:noWrap/>
          </w:tcPr>
          <w:p w14:paraId="704E6E42"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BE8D6E3"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E886E25"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2F67DAC"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30B64BD5" w14:textId="77777777" w:rsidTr="00C5031F">
        <w:trPr>
          <w:trHeight w:val="300"/>
        </w:trPr>
        <w:tc>
          <w:tcPr>
            <w:tcW w:w="919" w:type="pct"/>
            <w:shd w:val="clear" w:color="auto" w:fill="auto"/>
            <w:noWrap/>
          </w:tcPr>
          <w:p w14:paraId="15A3FBF7"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Amlodipine with valsartan</w:t>
            </w:r>
          </w:p>
        </w:tc>
        <w:tc>
          <w:tcPr>
            <w:tcW w:w="1837" w:type="pct"/>
            <w:shd w:val="clear" w:color="auto" w:fill="auto"/>
            <w:noWrap/>
          </w:tcPr>
          <w:p w14:paraId="4F05E4DB" w14:textId="159A117E"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sidR="00BF523A">
              <w:rPr>
                <w:rFonts w:ascii="Arial" w:hAnsi="Arial" w:cs="Arial"/>
                <w:color w:val="000000"/>
                <w:sz w:val="16"/>
                <w:szCs w:val="16"/>
              </w:rPr>
              <w:noBreakHyphen/>
            </w:r>
            <w:r w:rsidRPr="001F5738">
              <w:rPr>
                <w:rFonts w:ascii="Arial" w:hAnsi="Arial" w:cs="Arial"/>
                <w:color w:val="000000"/>
                <w:sz w:val="16"/>
                <w:szCs w:val="16"/>
              </w:rPr>
              <w:t>80 mg</w:t>
            </w:r>
          </w:p>
        </w:tc>
        <w:tc>
          <w:tcPr>
            <w:tcW w:w="613" w:type="pct"/>
            <w:shd w:val="clear" w:color="auto" w:fill="auto"/>
            <w:noWrap/>
          </w:tcPr>
          <w:p w14:paraId="30299341"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602FB75"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B757EF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5956E53"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174F892B" w14:textId="77777777" w:rsidTr="00C5031F">
        <w:trPr>
          <w:trHeight w:val="300"/>
        </w:trPr>
        <w:tc>
          <w:tcPr>
            <w:tcW w:w="919" w:type="pct"/>
            <w:shd w:val="clear" w:color="auto" w:fill="auto"/>
            <w:noWrap/>
          </w:tcPr>
          <w:p w14:paraId="5C87F083"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622AC07" w14:textId="0B1A8CF1"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sidR="00BF523A">
              <w:rPr>
                <w:rFonts w:ascii="Arial" w:hAnsi="Arial" w:cs="Arial"/>
                <w:color w:val="000000"/>
                <w:sz w:val="16"/>
                <w:szCs w:val="16"/>
              </w:rPr>
              <w:noBreakHyphen/>
            </w:r>
            <w:r w:rsidRPr="001F5738">
              <w:rPr>
                <w:rFonts w:ascii="Arial" w:hAnsi="Arial" w:cs="Arial"/>
                <w:color w:val="000000"/>
                <w:sz w:val="16"/>
                <w:szCs w:val="16"/>
              </w:rPr>
              <w:t>160 mg</w:t>
            </w:r>
          </w:p>
        </w:tc>
        <w:tc>
          <w:tcPr>
            <w:tcW w:w="613" w:type="pct"/>
            <w:shd w:val="clear" w:color="auto" w:fill="auto"/>
            <w:noWrap/>
          </w:tcPr>
          <w:p w14:paraId="5B2E6B99"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E2AB5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8D5065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F624075"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15FEB077" w14:textId="77777777" w:rsidTr="00C5031F">
        <w:trPr>
          <w:trHeight w:val="300"/>
        </w:trPr>
        <w:tc>
          <w:tcPr>
            <w:tcW w:w="919" w:type="pct"/>
            <w:shd w:val="clear" w:color="auto" w:fill="auto"/>
            <w:noWrap/>
          </w:tcPr>
          <w:p w14:paraId="614E0718"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97300B5" w14:textId="7E714951"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sidR="00BF523A">
              <w:rPr>
                <w:rFonts w:ascii="Arial" w:hAnsi="Arial" w:cs="Arial"/>
                <w:color w:val="000000"/>
                <w:sz w:val="16"/>
                <w:szCs w:val="16"/>
              </w:rPr>
              <w:noBreakHyphen/>
            </w:r>
            <w:r w:rsidRPr="001F5738">
              <w:rPr>
                <w:rFonts w:ascii="Arial" w:hAnsi="Arial" w:cs="Arial"/>
                <w:color w:val="000000"/>
                <w:sz w:val="16"/>
                <w:szCs w:val="16"/>
              </w:rPr>
              <w:t>320 mg</w:t>
            </w:r>
          </w:p>
        </w:tc>
        <w:tc>
          <w:tcPr>
            <w:tcW w:w="613" w:type="pct"/>
            <w:shd w:val="clear" w:color="auto" w:fill="auto"/>
            <w:noWrap/>
          </w:tcPr>
          <w:p w14:paraId="1BEEE331"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68E948F"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6E60FE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2FD2EF2"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7AD8F474" w14:textId="77777777" w:rsidTr="00C5031F">
        <w:trPr>
          <w:trHeight w:val="300"/>
        </w:trPr>
        <w:tc>
          <w:tcPr>
            <w:tcW w:w="919" w:type="pct"/>
            <w:shd w:val="clear" w:color="auto" w:fill="auto"/>
            <w:noWrap/>
          </w:tcPr>
          <w:p w14:paraId="66C481B2"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BB079E9" w14:textId="0F78386E"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sidR="00BF523A">
              <w:rPr>
                <w:rFonts w:ascii="Arial" w:hAnsi="Arial" w:cs="Arial"/>
                <w:color w:val="000000"/>
                <w:sz w:val="16"/>
                <w:szCs w:val="16"/>
              </w:rPr>
              <w:noBreakHyphen/>
            </w:r>
            <w:r w:rsidRPr="001F5738">
              <w:rPr>
                <w:rFonts w:ascii="Arial" w:hAnsi="Arial" w:cs="Arial"/>
                <w:color w:val="000000"/>
                <w:sz w:val="16"/>
                <w:szCs w:val="16"/>
              </w:rPr>
              <w:t>160 mg</w:t>
            </w:r>
          </w:p>
        </w:tc>
        <w:tc>
          <w:tcPr>
            <w:tcW w:w="613" w:type="pct"/>
            <w:shd w:val="clear" w:color="auto" w:fill="auto"/>
            <w:noWrap/>
          </w:tcPr>
          <w:p w14:paraId="5C4196D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459777"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7D0A1C0"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9D9FD58"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69268CEF" w14:textId="77777777" w:rsidTr="00C5031F">
        <w:trPr>
          <w:trHeight w:val="300"/>
        </w:trPr>
        <w:tc>
          <w:tcPr>
            <w:tcW w:w="919" w:type="pct"/>
            <w:shd w:val="clear" w:color="auto" w:fill="auto"/>
            <w:noWrap/>
          </w:tcPr>
          <w:p w14:paraId="7026FE06"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2EC1DFF" w14:textId="76821B79"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sidR="00BF523A">
              <w:rPr>
                <w:rFonts w:ascii="Arial" w:hAnsi="Arial" w:cs="Arial"/>
                <w:color w:val="000000"/>
                <w:sz w:val="16"/>
                <w:szCs w:val="16"/>
              </w:rPr>
              <w:noBreakHyphen/>
            </w:r>
            <w:r w:rsidRPr="001F5738">
              <w:rPr>
                <w:rFonts w:ascii="Arial" w:hAnsi="Arial" w:cs="Arial"/>
                <w:color w:val="000000"/>
                <w:sz w:val="16"/>
                <w:szCs w:val="16"/>
              </w:rPr>
              <w:t>320 mg</w:t>
            </w:r>
          </w:p>
        </w:tc>
        <w:tc>
          <w:tcPr>
            <w:tcW w:w="613" w:type="pct"/>
            <w:shd w:val="clear" w:color="auto" w:fill="auto"/>
            <w:noWrap/>
          </w:tcPr>
          <w:p w14:paraId="5747962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05934A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946EC7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0EAC223"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6C2ED431" w14:textId="77777777" w:rsidTr="00C5031F">
        <w:trPr>
          <w:trHeight w:val="300"/>
        </w:trPr>
        <w:tc>
          <w:tcPr>
            <w:tcW w:w="919" w:type="pct"/>
            <w:shd w:val="clear" w:color="auto" w:fill="auto"/>
            <w:noWrap/>
          </w:tcPr>
          <w:p w14:paraId="06F98CF6"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Amlodipine with valsartan and hydrochlorothiazide</w:t>
            </w:r>
          </w:p>
        </w:tc>
        <w:tc>
          <w:tcPr>
            <w:tcW w:w="1837" w:type="pct"/>
            <w:shd w:val="clear" w:color="auto" w:fill="auto"/>
            <w:noWrap/>
          </w:tcPr>
          <w:p w14:paraId="2EA16E91" w14:textId="5CD59A5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sidR="00BF523A">
              <w:rPr>
                <w:rFonts w:ascii="Arial" w:hAnsi="Arial" w:cs="Arial"/>
                <w:color w:val="000000"/>
                <w:sz w:val="16"/>
                <w:szCs w:val="16"/>
              </w:rPr>
              <w:noBreakHyphen/>
            </w:r>
            <w:r w:rsidRPr="001F5738">
              <w:rPr>
                <w:rFonts w:ascii="Arial" w:hAnsi="Arial" w:cs="Arial"/>
                <w:color w:val="000000"/>
                <w:sz w:val="16"/>
                <w:szCs w:val="16"/>
              </w:rPr>
              <w:t>160 mg</w:t>
            </w:r>
            <w:r w:rsidR="00BF523A">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021B892C"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569FDF3"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E40507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45C8389"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02C06D94" w14:textId="77777777" w:rsidTr="00C5031F">
        <w:trPr>
          <w:trHeight w:val="300"/>
        </w:trPr>
        <w:tc>
          <w:tcPr>
            <w:tcW w:w="919" w:type="pct"/>
            <w:shd w:val="clear" w:color="auto" w:fill="auto"/>
            <w:noWrap/>
          </w:tcPr>
          <w:p w14:paraId="5B8F4932"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2F7E47F" w14:textId="4D8E2448"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sidR="00BF523A">
              <w:rPr>
                <w:rFonts w:ascii="Arial" w:hAnsi="Arial" w:cs="Arial"/>
                <w:color w:val="000000"/>
                <w:sz w:val="16"/>
                <w:szCs w:val="16"/>
              </w:rPr>
              <w:noBreakHyphen/>
            </w:r>
            <w:r w:rsidRPr="001F5738">
              <w:rPr>
                <w:rFonts w:ascii="Arial" w:hAnsi="Arial" w:cs="Arial"/>
                <w:color w:val="000000"/>
                <w:sz w:val="16"/>
                <w:szCs w:val="16"/>
              </w:rPr>
              <w:t>160 mg</w:t>
            </w:r>
            <w:r w:rsidR="00BF523A">
              <w:rPr>
                <w:rFonts w:ascii="Arial" w:hAnsi="Arial" w:cs="Arial"/>
                <w:color w:val="000000"/>
                <w:sz w:val="16"/>
                <w:szCs w:val="16"/>
              </w:rPr>
              <w:noBreakHyphen/>
            </w:r>
            <w:r w:rsidRPr="001F5738">
              <w:rPr>
                <w:rFonts w:ascii="Arial" w:hAnsi="Arial" w:cs="Arial"/>
                <w:color w:val="000000"/>
                <w:sz w:val="16"/>
                <w:szCs w:val="16"/>
              </w:rPr>
              <w:t>25 mg</w:t>
            </w:r>
          </w:p>
        </w:tc>
        <w:tc>
          <w:tcPr>
            <w:tcW w:w="613" w:type="pct"/>
            <w:shd w:val="clear" w:color="auto" w:fill="auto"/>
            <w:noWrap/>
          </w:tcPr>
          <w:p w14:paraId="1B05B41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4DB2CB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74FA8E6"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60F446A"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7D8323E8" w14:textId="77777777" w:rsidTr="00C5031F">
        <w:trPr>
          <w:trHeight w:val="300"/>
        </w:trPr>
        <w:tc>
          <w:tcPr>
            <w:tcW w:w="919" w:type="pct"/>
            <w:shd w:val="clear" w:color="auto" w:fill="auto"/>
            <w:noWrap/>
          </w:tcPr>
          <w:p w14:paraId="2B387CCA"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11829CD" w14:textId="32E9E662"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sidR="00BF523A">
              <w:rPr>
                <w:rFonts w:ascii="Arial" w:hAnsi="Arial" w:cs="Arial"/>
                <w:color w:val="000000"/>
                <w:sz w:val="16"/>
                <w:szCs w:val="16"/>
              </w:rPr>
              <w:noBreakHyphen/>
            </w:r>
            <w:r w:rsidRPr="001F5738">
              <w:rPr>
                <w:rFonts w:ascii="Arial" w:hAnsi="Arial" w:cs="Arial"/>
                <w:color w:val="000000"/>
                <w:sz w:val="16"/>
                <w:szCs w:val="16"/>
              </w:rPr>
              <w:t>160 mg</w:t>
            </w:r>
            <w:r w:rsidR="00BF523A">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070874D8"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A772E00"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92CA44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A7B979"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5606792E" w14:textId="77777777" w:rsidTr="00C5031F">
        <w:trPr>
          <w:trHeight w:val="300"/>
        </w:trPr>
        <w:tc>
          <w:tcPr>
            <w:tcW w:w="919" w:type="pct"/>
            <w:shd w:val="clear" w:color="auto" w:fill="auto"/>
            <w:noWrap/>
          </w:tcPr>
          <w:p w14:paraId="2B056A07"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9C15401" w14:textId="7582DA05"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sidR="00BF523A">
              <w:rPr>
                <w:rFonts w:ascii="Arial" w:hAnsi="Arial" w:cs="Arial"/>
                <w:color w:val="000000"/>
                <w:sz w:val="16"/>
                <w:szCs w:val="16"/>
              </w:rPr>
              <w:noBreakHyphen/>
            </w:r>
            <w:r w:rsidRPr="001F5738">
              <w:rPr>
                <w:rFonts w:ascii="Arial" w:hAnsi="Arial" w:cs="Arial"/>
                <w:color w:val="000000"/>
                <w:sz w:val="16"/>
                <w:szCs w:val="16"/>
              </w:rPr>
              <w:t>160 mg</w:t>
            </w:r>
            <w:r w:rsidR="00BF523A">
              <w:rPr>
                <w:rFonts w:ascii="Arial" w:hAnsi="Arial" w:cs="Arial"/>
                <w:color w:val="000000"/>
                <w:sz w:val="16"/>
                <w:szCs w:val="16"/>
              </w:rPr>
              <w:noBreakHyphen/>
            </w:r>
            <w:r w:rsidRPr="001F5738">
              <w:rPr>
                <w:rFonts w:ascii="Arial" w:hAnsi="Arial" w:cs="Arial"/>
                <w:color w:val="000000"/>
                <w:sz w:val="16"/>
                <w:szCs w:val="16"/>
              </w:rPr>
              <w:t>25 mg</w:t>
            </w:r>
          </w:p>
        </w:tc>
        <w:tc>
          <w:tcPr>
            <w:tcW w:w="613" w:type="pct"/>
            <w:shd w:val="clear" w:color="auto" w:fill="auto"/>
            <w:noWrap/>
          </w:tcPr>
          <w:p w14:paraId="58C06C73"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90D598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0319E5D"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A952057"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3DF1E97F" w14:textId="77777777" w:rsidTr="00C5031F">
        <w:trPr>
          <w:trHeight w:val="300"/>
        </w:trPr>
        <w:tc>
          <w:tcPr>
            <w:tcW w:w="919" w:type="pct"/>
            <w:shd w:val="clear" w:color="auto" w:fill="auto"/>
            <w:noWrap/>
          </w:tcPr>
          <w:p w14:paraId="5163AFCE"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85C405C" w14:textId="69EA701A"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sidR="00BF523A">
              <w:rPr>
                <w:rFonts w:ascii="Arial" w:hAnsi="Arial" w:cs="Arial"/>
                <w:color w:val="000000"/>
                <w:sz w:val="16"/>
                <w:szCs w:val="16"/>
              </w:rPr>
              <w:noBreakHyphen/>
            </w:r>
            <w:r w:rsidRPr="001F5738">
              <w:rPr>
                <w:rFonts w:ascii="Arial" w:hAnsi="Arial" w:cs="Arial"/>
                <w:color w:val="000000"/>
                <w:sz w:val="16"/>
                <w:szCs w:val="16"/>
              </w:rPr>
              <w:t>320 mg</w:t>
            </w:r>
            <w:r w:rsidR="00BF523A">
              <w:rPr>
                <w:rFonts w:ascii="Arial" w:hAnsi="Arial" w:cs="Arial"/>
                <w:color w:val="000000"/>
                <w:sz w:val="16"/>
                <w:szCs w:val="16"/>
              </w:rPr>
              <w:noBreakHyphen/>
            </w:r>
            <w:r w:rsidRPr="001F5738">
              <w:rPr>
                <w:rFonts w:ascii="Arial" w:hAnsi="Arial" w:cs="Arial"/>
                <w:color w:val="000000"/>
                <w:sz w:val="16"/>
                <w:szCs w:val="16"/>
              </w:rPr>
              <w:t>25 mg</w:t>
            </w:r>
          </w:p>
        </w:tc>
        <w:tc>
          <w:tcPr>
            <w:tcW w:w="613" w:type="pct"/>
            <w:shd w:val="clear" w:color="auto" w:fill="auto"/>
            <w:noWrap/>
          </w:tcPr>
          <w:p w14:paraId="061DF10D"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B53B4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4B06F3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FA8131D"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883204A" w14:textId="77777777" w:rsidTr="00C5031F">
        <w:trPr>
          <w:trHeight w:val="300"/>
        </w:trPr>
        <w:tc>
          <w:tcPr>
            <w:tcW w:w="919" w:type="pct"/>
            <w:shd w:val="clear" w:color="auto" w:fill="auto"/>
            <w:noWrap/>
          </w:tcPr>
          <w:p w14:paraId="04977C3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Anastrozole</w:t>
            </w:r>
          </w:p>
        </w:tc>
        <w:tc>
          <w:tcPr>
            <w:tcW w:w="1837" w:type="pct"/>
            <w:shd w:val="clear" w:color="auto" w:fill="auto"/>
            <w:noWrap/>
          </w:tcPr>
          <w:p w14:paraId="4284091E"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3" w:type="pct"/>
            <w:shd w:val="clear" w:color="auto" w:fill="auto"/>
            <w:noWrap/>
          </w:tcPr>
          <w:p w14:paraId="5E5E88E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B7114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91EF1A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329DFFF"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6B8C20B" w14:textId="77777777" w:rsidTr="00C5031F">
        <w:trPr>
          <w:trHeight w:val="300"/>
        </w:trPr>
        <w:tc>
          <w:tcPr>
            <w:tcW w:w="919" w:type="pct"/>
            <w:shd w:val="clear" w:color="auto" w:fill="auto"/>
            <w:noWrap/>
          </w:tcPr>
          <w:p w14:paraId="397A8AE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Apalutamide</w:t>
            </w:r>
          </w:p>
        </w:tc>
        <w:tc>
          <w:tcPr>
            <w:tcW w:w="1837" w:type="pct"/>
            <w:shd w:val="clear" w:color="auto" w:fill="auto"/>
            <w:noWrap/>
          </w:tcPr>
          <w:p w14:paraId="2D2EA4F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w:t>
            </w:r>
          </w:p>
        </w:tc>
        <w:tc>
          <w:tcPr>
            <w:tcW w:w="613" w:type="pct"/>
            <w:shd w:val="clear" w:color="auto" w:fill="auto"/>
            <w:noWrap/>
          </w:tcPr>
          <w:p w14:paraId="717B7FA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DD276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243D461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DB7295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7699440C" w14:textId="77777777" w:rsidTr="00C5031F">
        <w:trPr>
          <w:trHeight w:val="300"/>
        </w:trPr>
        <w:tc>
          <w:tcPr>
            <w:tcW w:w="919" w:type="pct"/>
            <w:shd w:val="clear" w:color="auto" w:fill="auto"/>
            <w:noWrap/>
          </w:tcPr>
          <w:p w14:paraId="08F913FD"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Apixaban</w:t>
            </w:r>
          </w:p>
        </w:tc>
        <w:tc>
          <w:tcPr>
            <w:tcW w:w="1837" w:type="pct"/>
            <w:shd w:val="clear" w:color="auto" w:fill="auto"/>
            <w:noWrap/>
          </w:tcPr>
          <w:p w14:paraId="56808B47"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1C6C0FB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A4A38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F22FC30"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C319E78"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636B16F1" w14:textId="77777777" w:rsidTr="00C5031F">
        <w:trPr>
          <w:trHeight w:val="300"/>
        </w:trPr>
        <w:tc>
          <w:tcPr>
            <w:tcW w:w="919" w:type="pct"/>
            <w:shd w:val="clear" w:color="auto" w:fill="auto"/>
            <w:noWrap/>
          </w:tcPr>
          <w:p w14:paraId="70D4741F"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177BB88"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09620409"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418685"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CD2471A"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9FE7F6B"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79902BA5" w14:textId="77777777" w:rsidTr="00C5031F">
        <w:trPr>
          <w:trHeight w:val="300"/>
        </w:trPr>
        <w:tc>
          <w:tcPr>
            <w:tcW w:w="919" w:type="pct"/>
            <w:shd w:val="clear" w:color="auto" w:fill="auto"/>
            <w:noWrap/>
          </w:tcPr>
          <w:p w14:paraId="1E5C0B0C"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C2089A0"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174C96C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041B126"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33602F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A1D1A8B"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3AABEA84" w14:textId="77777777" w:rsidTr="00C5031F">
        <w:trPr>
          <w:trHeight w:val="300"/>
        </w:trPr>
        <w:tc>
          <w:tcPr>
            <w:tcW w:w="919" w:type="pct"/>
            <w:shd w:val="clear" w:color="auto" w:fill="auto"/>
            <w:noWrap/>
          </w:tcPr>
          <w:p w14:paraId="2AE76163"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98FE3F7"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70293BC4"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E6C184"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79AD3C6"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BB1F49"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4B390B5" w14:textId="77777777" w:rsidTr="00C5031F">
        <w:trPr>
          <w:trHeight w:val="300"/>
        </w:trPr>
        <w:tc>
          <w:tcPr>
            <w:tcW w:w="919" w:type="pct"/>
            <w:shd w:val="clear" w:color="auto" w:fill="auto"/>
            <w:noWrap/>
          </w:tcPr>
          <w:p w14:paraId="7050B03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Armodafinil</w:t>
            </w:r>
          </w:p>
        </w:tc>
        <w:tc>
          <w:tcPr>
            <w:tcW w:w="1837" w:type="pct"/>
            <w:shd w:val="clear" w:color="auto" w:fill="auto"/>
            <w:noWrap/>
          </w:tcPr>
          <w:p w14:paraId="62859EF3"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3B2FB01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F84083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73C5BA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1960E68"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E762D11" w14:textId="77777777" w:rsidTr="00C5031F">
        <w:trPr>
          <w:trHeight w:val="300"/>
        </w:trPr>
        <w:tc>
          <w:tcPr>
            <w:tcW w:w="919" w:type="pct"/>
            <w:shd w:val="clear" w:color="auto" w:fill="auto"/>
            <w:noWrap/>
          </w:tcPr>
          <w:p w14:paraId="07C3634C"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DC5118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3" w:type="pct"/>
            <w:shd w:val="clear" w:color="auto" w:fill="auto"/>
            <w:noWrap/>
          </w:tcPr>
          <w:p w14:paraId="3C3E6DB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203E11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9E01B5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5865BA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0DF6C05C" w14:textId="77777777" w:rsidTr="00C5031F">
        <w:trPr>
          <w:trHeight w:val="300"/>
        </w:trPr>
        <w:tc>
          <w:tcPr>
            <w:tcW w:w="919" w:type="pct"/>
            <w:shd w:val="clear" w:color="auto" w:fill="auto"/>
            <w:noWrap/>
          </w:tcPr>
          <w:p w14:paraId="76ABCF7F"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84431AD"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w:t>
            </w:r>
          </w:p>
        </w:tc>
        <w:tc>
          <w:tcPr>
            <w:tcW w:w="613" w:type="pct"/>
            <w:shd w:val="clear" w:color="auto" w:fill="auto"/>
            <w:noWrap/>
          </w:tcPr>
          <w:p w14:paraId="2B327B1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A9C30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DABC5E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1D4DB8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517CBE1" w14:textId="77777777" w:rsidTr="00C5031F">
        <w:trPr>
          <w:trHeight w:val="300"/>
        </w:trPr>
        <w:tc>
          <w:tcPr>
            <w:tcW w:w="919" w:type="pct"/>
            <w:shd w:val="clear" w:color="auto" w:fill="auto"/>
            <w:noWrap/>
          </w:tcPr>
          <w:p w14:paraId="4E3E35B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Asciminib</w:t>
            </w:r>
          </w:p>
        </w:tc>
        <w:tc>
          <w:tcPr>
            <w:tcW w:w="1837" w:type="pct"/>
            <w:shd w:val="clear" w:color="auto" w:fill="auto"/>
            <w:noWrap/>
          </w:tcPr>
          <w:p w14:paraId="439F21A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4ADA75F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EC08A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F13CD0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5AE26EB"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DFAE0AC" w14:textId="77777777" w:rsidTr="00C5031F">
        <w:trPr>
          <w:trHeight w:val="300"/>
        </w:trPr>
        <w:tc>
          <w:tcPr>
            <w:tcW w:w="919" w:type="pct"/>
            <w:shd w:val="clear" w:color="auto" w:fill="auto"/>
            <w:noWrap/>
          </w:tcPr>
          <w:p w14:paraId="1CF54DA8"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9B0F47C"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3" w:type="pct"/>
            <w:shd w:val="clear" w:color="auto" w:fill="auto"/>
            <w:noWrap/>
          </w:tcPr>
          <w:p w14:paraId="649FF35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47369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205D42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4A80CA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64C3C97" w14:textId="77777777" w:rsidTr="00C5031F">
        <w:trPr>
          <w:trHeight w:val="300"/>
        </w:trPr>
        <w:tc>
          <w:tcPr>
            <w:tcW w:w="919" w:type="pct"/>
            <w:shd w:val="clear" w:color="auto" w:fill="auto"/>
            <w:noWrap/>
          </w:tcPr>
          <w:p w14:paraId="7C8A1D8B"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99C4F63"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5C9E666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CB444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300</w:t>
            </w:r>
          </w:p>
        </w:tc>
        <w:tc>
          <w:tcPr>
            <w:tcW w:w="510" w:type="pct"/>
            <w:shd w:val="clear" w:color="auto" w:fill="auto"/>
          </w:tcPr>
          <w:p w14:paraId="6808115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8F235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83BEBEC" w14:textId="77777777" w:rsidTr="00C5031F">
        <w:trPr>
          <w:trHeight w:val="300"/>
        </w:trPr>
        <w:tc>
          <w:tcPr>
            <w:tcW w:w="919" w:type="pct"/>
            <w:shd w:val="clear" w:color="auto" w:fill="auto"/>
            <w:noWrap/>
          </w:tcPr>
          <w:p w14:paraId="75BD413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Aspirin</w:t>
            </w:r>
          </w:p>
        </w:tc>
        <w:tc>
          <w:tcPr>
            <w:tcW w:w="1837" w:type="pct"/>
            <w:shd w:val="clear" w:color="auto" w:fill="auto"/>
            <w:noWrap/>
          </w:tcPr>
          <w:p w14:paraId="787C15C6"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4B5C46B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E10AE3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50F883D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8E6C5B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38829E4" w14:textId="77777777" w:rsidTr="00C5031F">
        <w:trPr>
          <w:trHeight w:val="300"/>
        </w:trPr>
        <w:tc>
          <w:tcPr>
            <w:tcW w:w="919" w:type="pct"/>
            <w:shd w:val="clear" w:color="auto" w:fill="auto"/>
            <w:noWrap/>
          </w:tcPr>
          <w:p w14:paraId="2DD6B2E6"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Atazanavir with cobicistat</w:t>
            </w:r>
          </w:p>
        </w:tc>
        <w:tc>
          <w:tcPr>
            <w:tcW w:w="1837" w:type="pct"/>
            <w:shd w:val="clear" w:color="auto" w:fill="auto"/>
            <w:noWrap/>
          </w:tcPr>
          <w:p w14:paraId="2099E64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300 mg atazanavir and 150 mg cobicistat</w:t>
            </w:r>
          </w:p>
        </w:tc>
        <w:tc>
          <w:tcPr>
            <w:tcW w:w="613" w:type="pct"/>
            <w:shd w:val="clear" w:color="auto" w:fill="auto"/>
            <w:noWrap/>
          </w:tcPr>
          <w:p w14:paraId="4B2387D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D1EDB0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3C4B36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C22F118"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614F996D" w14:textId="77777777" w:rsidTr="00C5031F">
        <w:trPr>
          <w:trHeight w:val="300"/>
        </w:trPr>
        <w:tc>
          <w:tcPr>
            <w:tcW w:w="919" w:type="pct"/>
            <w:shd w:val="clear" w:color="auto" w:fill="auto"/>
            <w:noWrap/>
          </w:tcPr>
          <w:p w14:paraId="79BBF98C"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Atenolol</w:t>
            </w:r>
          </w:p>
        </w:tc>
        <w:tc>
          <w:tcPr>
            <w:tcW w:w="1837" w:type="pct"/>
            <w:shd w:val="clear" w:color="auto" w:fill="auto"/>
            <w:noWrap/>
          </w:tcPr>
          <w:p w14:paraId="3B617B60"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50 mg in 10 mL, 300 mL</w:t>
            </w:r>
          </w:p>
        </w:tc>
        <w:tc>
          <w:tcPr>
            <w:tcW w:w="613" w:type="pct"/>
            <w:shd w:val="clear" w:color="auto" w:fill="auto"/>
            <w:noWrap/>
          </w:tcPr>
          <w:p w14:paraId="25C6F41C"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8F8EAB"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A610E51"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86EE4E2"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663B00" w14:paraId="3A2B9D56" w14:textId="77777777" w:rsidTr="00C5031F">
        <w:trPr>
          <w:trHeight w:val="300"/>
        </w:trPr>
        <w:tc>
          <w:tcPr>
            <w:tcW w:w="919" w:type="pct"/>
            <w:shd w:val="clear" w:color="auto" w:fill="auto"/>
            <w:noWrap/>
          </w:tcPr>
          <w:p w14:paraId="45BDD6F2"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EEBCE6B" w14:textId="77777777" w:rsidR="003344AC" w:rsidRPr="001F5738" w:rsidDel="00663B0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575AA3CE"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B4AF3DF"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57A8A48" w14:textId="77777777" w:rsidR="003344AC" w:rsidRPr="001F5738" w:rsidDel="00663B0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179E96" w14:textId="77777777" w:rsidR="003344AC" w:rsidRPr="001F5738" w:rsidDel="00663B0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CD44823" w14:textId="77777777" w:rsidTr="00C5031F">
        <w:trPr>
          <w:trHeight w:val="300"/>
        </w:trPr>
        <w:tc>
          <w:tcPr>
            <w:tcW w:w="919" w:type="pct"/>
            <w:shd w:val="clear" w:color="auto" w:fill="auto"/>
            <w:noWrap/>
          </w:tcPr>
          <w:p w14:paraId="363FB29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Atomoxetine</w:t>
            </w:r>
          </w:p>
        </w:tc>
        <w:tc>
          <w:tcPr>
            <w:tcW w:w="1837" w:type="pct"/>
            <w:shd w:val="clear" w:color="auto" w:fill="auto"/>
            <w:noWrap/>
          </w:tcPr>
          <w:p w14:paraId="44B386ED"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 mg (as hydrochloride)</w:t>
            </w:r>
          </w:p>
        </w:tc>
        <w:tc>
          <w:tcPr>
            <w:tcW w:w="613" w:type="pct"/>
            <w:shd w:val="clear" w:color="auto" w:fill="auto"/>
            <w:noWrap/>
          </w:tcPr>
          <w:p w14:paraId="364C08C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DFA0D4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CDCBCE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B47CEC5"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D2285B6" w14:textId="77777777" w:rsidTr="00C5031F">
        <w:trPr>
          <w:trHeight w:val="300"/>
        </w:trPr>
        <w:tc>
          <w:tcPr>
            <w:tcW w:w="919" w:type="pct"/>
            <w:shd w:val="clear" w:color="auto" w:fill="auto"/>
            <w:noWrap/>
          </w:tcPr>
          <w:p w14:paraId="26E04820"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53BAC33"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18 mg (as hydrochloride)</w:t>
            </w:r>
          </w:p>
        </w:tc>
        <w:tc>
          <w:tcPr>
            <w:tcW w:w="613" w:type="pct"/>
            <w:shd w:val="clear" w:color="auto" w:fill="auto"/>
            <w:noWrap/>
          </w:tcPr>
          <w:p w14:paraId="5D49D95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52312D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D971CE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93C6605"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12E0AEE" w14:textId="77777777" w:rsidTr="00C5031F">
        <w:trPr>
          <w:trHeight w:val="300"/>
        </w:trPr>
        <w:tc>
          <w:tcPr>
            <w:tcW w:w="919" w:type="pct"/>
            <w:shd w:val="clear" w:color="auto" w:fill="auto"/>
            <w:noWrap/>
          </w:tcPr>
          <w:p w14:paraId="60708449"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78FD76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 (as hydrochloride)</w:t>
            </w:r>
          </w:p>
        </w:tc>
        <w:tc>
          <w:tcPr>
            <w:tcW w:w="613" w:type="pct"/>
            <w:shd w:val="clear" w:color="auto" w:fill="auto"/>
            <w:noWrap/>
          </w:tcPr>
          <w:p w14:paraId="4446B5E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BD169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C18771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19EB90E"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3D93B3F" w14:textId="77777777" w:rsidTr="00C5031F">
        <w:trPr>
          <w:trHeight w:val="300"/>
        </w:trPr>
        <w:tc>
          <w:tcPr>
            <w:tcW w:w="919" w:type="pct"/>
            <w:shd w:val="clear" w:color="auto" w:fill="auto"/>
            <w:noWrap/>
          </w:tcPr>
          <w:p w14:paraId="4E6612D1"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CECCB45"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40 mg (as hydrochloride)</w:t>
            </w:r>
          </w:p>
        </w:tc>
        <w:tc>
          <w:tcPr>
            <w:tcW w:w="613" w:type="pct"/>
            <w:shd w:val="clear" w:color="auto" w:fill="auto"/>
            <w:noWrap/>
          </w:tcPr>
          <w:p w14:paraId="633EECC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0DAE6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7E7D2A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388029F"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47E50A2" w14:textId="77777777" w:rsidTr="00C5031F">
        <w:trPr>
          <w:trHeight w:val="300"/>
        </w:trPr>
        <w:tc>
          <w:tcPr>
            <w:tcW w:w="919" w:type="pct"/>
            <w:shd w:val="clear" w:color="auto" w:fill="auto"/>
            <w:noWrap/>
          </w:tcPr>
          <w:p w14:paraId="0FC29D2E"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814B78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60 mg (as hydrochloride)</w:t>
            </w:r>
          </w:p>
        </w:tc>
        <w:tc>
          <w:tcPr>
            <w:tcW w:w="613" w:type="pct"/>
            <w:shd w:val="clear" w:color="auto" w:fill="auto"/>
            <w:noWrap/>
          </w:tcPr>
          <w:p w14:paraId="0DD1199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CECEF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DE73DF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B40EAD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0B08A1FA" w14:textId="77777777" w:rsidTr="00C5031F">
        <w:trPr>
          <w:trHeight w:val="300"/>
        </w:trPr>
        <w:tc>
          <w:tcPr>
            <w:tcW w:w="919" w:type="pct"/>
            <w:shd w:val="clear" w:color="auto" w:fill="auto"/>
            <w:noWrap/>
          </w:tcPr>
          <w:p w14:paraId="2CE853D5"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7E4EB5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80 mg (as hydrochloride)</w:t>
            </w:r>
          </w:p>
        </w:tc>
        <w:tc>
          <w:tcPr>
            <w:tcW w:w="613" w:type="pct"/>
            <w:shd w:val="clear" w:color="auto" w:fill="auto"/>
            <w:noWrap/>
          </w:tcPr>
          <w:p w14:paraId="5424739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72662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0C5D64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0B997FE"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6475EB9" w14:textId="77777777" w:rsidTr="00C5031F">
        <w:trPr>
          <w:trHeight w:val="300"/>
        </w:trPr>
        <w:tc>
          <w:tcPr>
            <w:tcW w:w="919" w:type="pct"/>
            <w:shd w:val="clear" w:color="auto" w:fill="auto"/>
            <w:noWrap/>
          </w:tcPr>
          <w:p w14:paraId="653A97DC"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3E0BAED"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 (as hydrochloride)</w:t>
            </w:r>
          </w:p>
        </w:tc>
        <w:tc>
          <w:tcPr>
            <w:tcW w:w="613" w:type="pct"/>
            <w:shd w:val="clear" w:color="auto" w:fill="auto"/>
            <w:noWrap/>
          </w:tcPr>
          <w:p w14:paraId="2F6FCE1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41565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89929B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E2CFB6"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4083834D" w14:textId="77777777" w:rsidTr="00C5031F">
        <w:trPr>
          <w:trHeight w:val="300"/>
        </w:trPr>
        <w:tc>
          <w:tcPr>
            <w:tcW w:w="919" w:type="pct"/>
            <w:shd w:val="clear" w:color="auto" w:fill="auto"/>
            <w:noWrap/>
          </w:tcPr>
          <w:p w14:paraId="1B099E60"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Atorvastatin</w:t>
            </w:r>
          </w:p>
        </w:tc>
        <w:tc>
          <w:tcPr>
            <w:tcW w:w="1837" w:type="pct"/>
            <w:shd w:val="clear" w:color="auto" w:fill="auto"/>
            <w:noWrap/>
          </w:tcPr>
          <w:p w14:paraId="5B0D8112"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calcium)</w:t>
            </w:r>
          </w:p>
        </w:tc>
        <w:tc>
          <w:tcPr>
            <w:tcW w:w="613" w:type="pct"/>
            <w:shd w:val="clear" w:color="auto" w:fill="auto"/>
            <w:noWrap/>
          </w:tcPr>
          <w:p w14:paraId="301D7239"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B3B0A6"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C8CB622"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D340A7F"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0C815E7D" w14:textId="77777777" w:rsidTr="00C5031F">
        <w:trPr>
          <w:trHeight w:val="300"/>
        </w:trPr>
        <w:tc>
          <w:tcPr>
            <w:tcW w:w="919" w:type="pct"/>
            <w:shd w:val="clear" w:color="auto" w:fill="auto"/>
            <w:noWrap/>
          </w:tcPr>
          <w:p w14:paraId="44C1A078"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3360577"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calcium)</w:t>
            </w:r>
          </w:p>
        </w:tc>
        <w:tc>
          <w:tcPr>
            <w:tcW w:w="613" w:type="pct"/>
            <w:shd w:val="clear" w:color="auto" w:fill="auto"/>
            <w:noWrap/>
          </w:tcPr>
          <w:p w14:paraId="5A7C9952"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912B8A0"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E41CA29"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CF56070"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6935CBF1" w14:textId="77777777" w:rsidTr="00C5031F">
        <w:trPr>
          <w:trHeight w:val="300"/>
        </w:trPr>
        <w:tc>
          <w:tcPr>
            <w:tcW w:w="919" w:type="pct"/>
            <w:shd w:val="clear" w:color="auto" w:fill="auto"/>
            <w:noWrap/>
          </w:tcPr>
          <w:p w14:paraId="0B9B9EFB"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C2EB6A8"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 (as calcium)</w:t>
            </w:r>
          </w:p>
        </w:tc>
        <w:tc>
          <w:tcPr>
            <w:tcW w:w="613" w:type="pct"/>
            <w:shd w:val="clear" w:color="auto" w:fill="auto"/>
            <w:noWrap/>
          </w:tcPr>
          <w:p w14:paraId="57224311"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73BCB7"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B1B94A4"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C224174"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62841204" w14:textId="77777777" w:rsidTr="00C5031F">
        <w:trPr>
          <w:trHeight w:val="300"/>
        </w:trPr>
        <w:tc>
          <w:tcPr>
            <w:tcW w:w="919" w:type="pct"/>
            <w:shd w:val="clear" w:color="auto" w:fill="auto"/>
            <w:noWrap/>
          </w:tcPr>
          <w:p w14:paraId="4D1AD175"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8E25484"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 (as calcium)</w:t>
            </w:r>
          </w:p>
        </w:tc>
        <w:tc>
          <w:tcPr>
            <w:tcW w:w="613" w:type="pct"/>
            <w:shd w:val="clear" w:color="auto" w:fill="auto"/>
            <w:noWrap/>
          </w:tcPr>
          <w:p w14:paraId="3DD10BB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BB5B6D"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9AF2650"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F5D8A01"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0876AFE" w14:textId="77777777" w:rsidTr="00C5031F">
        <w:trPr>
          <w:trHeight w:val="300"/>
        </w:trPr>
        <w:tc>
          <w:tcPr>
            <w:tcW w:w="919" w:type="pct"/>
            <w:shd w:val="clear" w:color="auto" w:fill="auto"/>
            <w:noWrap/>
          </w:tcPr>
          <w:p w14:paraId="4A1885B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Auranofin</w:t>
            </w:r>
          </w:p>
        </w:tc>
        <w:tc>
          <w:tcPr>
            <w:tcW w:w="1837" w:type="pct"/>
            <w:shd w:val="clear" w:color="auto" w:fill="auto"/>
            <w:noWrap/>
          </w:tcPr>
          <w:p w14:paraId="29CE218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3 mg</w:t>
            </w:r>
          </w:p>
        </w:tc>
        <w:tc>
          <w:tcPr>
            <w:tcW w:w="613" w:type="pct"/>
            <w:shd w:val="clear" w:color="auto" w:fill="auto"/>
            <w:noWrap/>
          </w:tcPr>
          <w:p w14:paraId="63E941C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68CAA2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D67C17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0755694"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9BB490E" w14:textId="77777777" w:rsidTr="00C5031F">
        <w:trPr>
          <w:trHeight w:val="300"/>
        </w:trPr>
        <w:tc>
          <w:tcPr>
            <w:tcW w:w="919" w:type="pct"/>
            <w:shd w:val="clear" w:color="auto" w:fill="auto"/>
            <w:noWrap/>
          </w:tcPr>
          <w:p w14:paraId="46207C99"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758C9C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 mg</w:t>
            </w:r>
          </w:p>
        </w:tc>
        <w:tc>
          <w:tcPr>
            <w:tcW w:w="613" w:type="pct"/>
            <w:shd w:val="clear" w:color="auto" w:fill="auto"/>
            <w:noWrap/>
          </w:tcPr>
          <w:p w14:paraId="5440D89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6C1ECC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8A5528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95CD745"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0FF0BC2" w14:textId="77777777" w:rsidTr="00C5031F">
        <w:trPr>
          <w:trHeight w:val="300"/>
        </w:trPr>
        <w:tc>
          <w:tcPr>
            <w:tcW w:w="919" w:type="pct"/>
            <w:shd w:val="clear" w:color="auto" w:fill="auto"/>
            <w:noWrap/>
          </w:tcPr>
          <w:p w14:paraId="50EE99DE"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Azacitidine</w:t>
            </w:r>
          </w:p>
        </w:tc>
        <w:tc>
          <w:tcPr>
            <w:tcW w:w="1837" w:type="pct"/>
            <w:shd w:val="clear" w:color="auto" w:fill="auto"/>
            <w:noWrap/>
          </w:tcPr>
          <w:p w14:paraId="6C91B62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2D070F6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E7A73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14</w:t>
            </w:r>
          </w:p>
        </w:tc>
        <w:tc>
          <w:tcPr>
            <w:tcW w:w="510" w:type="pct"/>
            <w:shd w:val="clear" w:color="auto" w:fill="auto"/>
          </w:tcPr>
          <w:p w14:paraId="0C076C1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3CA3FD2"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A2B9E6B" w14:textId="77777777" w:rsidTr="00C5031F">
        <w:trPr>
          <w:trHeight w:val="300"/>
        </w:trPr>
        <w:tc>
          <w:tcPr>
            <w:tcW w:w="919" w:type="pct"/>
            <w:shd w:val="clear" w:color="auto" w:fill="auto"/>
            <w:noWrap/>
          </w:tcPr>
          <w:p w14:paraId="6372F012"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B70DBEC"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3" w:type="pct"/>
            <w:shd w:val="clear" w:color="auto" w:fill="auto"/>
            <w:noWrap/>
          </w:tcPr>
          <w:p w14:paraId="43B1D07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97360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14</w:t>
            </w:r>
          </w:p>
        </w:tc>
        <w:tc>
          <w:tcPr>
            <w:tcW w:w="510" w:type="pct"/>
            <w:shd w:val="clear" w:color="auto" w:fill="auto"/>
          </w:tcPr>
          <w:p w14:paraId="1EFF96D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E4B4F3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3F52D8D" w14:textId="77777777" w:rsidTr="00C5031F">
        <w:trPr>
          <w:trHeight w:val="300"/>
        </w:trPr>
        <w:tc>
          <w:tcPr>
            <w:tcW w:w="919" w:type="pct"/>
            <w:shd w:val="clear" w:color="auto" w:fill="auto"/>
            <w:noWrap/>
          </w:tcPr>
          <w:p w14:paraId="36693EBF"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E98F0FC"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4C61FE5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662C2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21</w:t>
            </w:r>
          </w:p>
        </w:tc>
        <w:tc>
          <w:tcPr>
            <w:tcW w:w="510" w:type="pct"/>
            <w:shd w:val="clear" w:color="auto" w:fill="auto"/>
          </w:tcPr>
          <w:p w14:paraId="78BA013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2CD2AF1"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C1704C3" w14:textId="77777777" w:rsidTr="00C5031F">
        <w:trPr>
          <w:trHeight w:val="300"/>
        </w:trPr>
        <w:tc>
          <w:tcPr>
            <w:tcW w:w="919" w:type="pct"/>
            <w:shd w:val="clear" w:color="auto" w:fill="auto"/>
            <w:noWrap/>
          </w:tcPr>
          <w:p w14:paraId="4FE1576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Azathioprine</w:t>
            </w:r>
          </w:p>
        </w:tc>
        <w:tc>
          <w:tcPr>
            <w:tcW w:w="1837" w:type="pct"/>
            <w:shd w:val="clear" w:color="auto" w:fill="auto"/>
            <w:noWrap/>
          </w:tcPr>
          <w:p w14:paraId="12E415AB"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531FFA8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CDA790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4623B5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8C4A9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045A44F" w14:textId="77777777" w:rsidTr="00C5031F">
        <w:trPr>
          <w:trHeight w:val="300"/>
        </w:trPr>
        <w:tc>
          <w:tcPr>
            <w:tcW w:w="919" w:type="pct"/>
            <w:shd w:val="clear" w:color="auto" w:fill="auto"/>
            <w:noWrap/>
          </w:tcPr>
          <w:p w14:paraId="3A1E6842"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B92876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7F60D1E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0609AA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51AB51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CA20FD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47A7AEDB" w14:textId="77777777" w:rsidTr="00C5031F">
        <w:trPr>
          <w:trHeight w:val="300"/>
        </w:trPr>
        <w:tc>
          <w:tcPr>
            <w:tcW w:w="919" w:type="pct"/>
            <w:shd w:val="clear" w:color="auto" w:fill="auto"/>
            <w:noWrap/>
          </w:tcPr>
          <w:p w14:paraId="3ABD4D61"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Baclofen</w:t>
            </w:r>
          </w:p>
        </w:tc>
        <w:tc>
          <w:tcPr>
            <w:tcW w:w="1837" w:type="pct"/>
            <w:shd w:val="clear" w:color="auto" w:fill="auto"/>
            <w:noWrap/>
          </w:tcPr>
          <w:p w14:paraId="0B4E649F"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5976EE31"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29CC41D"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31C5F1C"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2796F17"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579CD76F" w14:textId="77777777" w:rsidTr="00C5031F">
        <w:trPr>
          <w:trHeight w:val="300"/>
        </w:trPr>
        <w:tc>
          <w:tcPr>
            <w:tcW w:w="919" w:type="pct"/>
            <w:shd w:val="clear" w:color="auto" w:fill="auto"/>
            <w:noWrap/>
          </w:tcPr>
          <w:p w14:paraId="06EBD7D0"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0C2E848"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7055E1F4"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CA38A4"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4DEBADBD"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5751468"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2FDDBB1" w14:textId="77777777" w:rsidTr="00C5031F">
        <w:trPr>
          <w:trHeight w:val="300"/>
        </w:trPr>
        <w:tc>
          <w:tcPr>
            <w:tcW w:w="919" w:type="pct"/>
            <w:shd w:val="clear" w:color="auto" w:fill="auto"/>
            <w:noWrap/>
          </w:tcPr>
          <w:p w14:paraId="3701AE9E"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Balsalazide</w:t>
            </w:r>
          </w:p>
        </w:tc>
        <w:tc>
          <w:tcPr>
            <w:tcW w:w="1837" w:type="pct"/>
            <w:shd w:val="clear" w:color="auto" w:fill="auto"/>
            <w:noWrap/>
          </w:tcPr>
          <w:p w14:paraId="5694AF73"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balsalazide sodium 750 mg</w:t>
            </w:r>
          </w:p>
        </w:tc>
        <w:tc>
          <w:tcPr>
            <w:tcW w:w="613" w:type="pct"/>
            <w:shd w:val="clear" w:color="auto" w:fill="auto"/>
            <w:noWrap/>
          </w:tcPr>
          <w:p w14:paraId="211BB6A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3A0EE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280</w:t>
            </w:r>
          </w:p>
        </w:tc>
        <w:tc>
          <w:tcPr>
            <w:tcW w:w="510" w:type="pct"/>
            <w:shd w:val="clear" w:color="auto" w:fill="auto"/>
          </w:tcPr>
          <w:p w14:paraId="3159F07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26B8C9A"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3293285" w14:textId="77777777" w:rsidTr="00C5031F">
        <w:trPr>
          <w:trHeight w:val="300"/>
        </w:trPr>
        <w:tc>
          <w:tcPr>
            <w:tcW w:w="919" w:type="pct"/>
            <w:shd w:val="clear" w:color="auto" w:fill="auto"/>
            <w:noWrap/>
          </w:tcPr>
          <w:p w14:paraId="6FE1F6C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Baricitinib</w:t>
            </w:r>
          </w:p>
        </w:tc>
        <w:tc>
          <w:tcPr>
            <w:tcW w:w="1837" w:type="pct"/>
            <w:shd w:val="clear" w:color="auto" w:fill="auto"/>
            <w:noWrap/>
          </w:tcPr>
          <w:p w14:paraId="4AC53C8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w:t>
            </w:r>
          </w:p>
        </w:tc>
        <w:tc>
          <w:tcPr>
            <w:tcW w:w="613" w:type="pct"/>
            <w:shd w:val="clear" w:color="auto" w:fill="auto"/>
            <w:noWrap/>
          </w:tcPr>
          <w:p w14:paraId="0BB114F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37EFBF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995D6B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45B71CA"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63BF9FE" w14:textId="77777777" w:rsidTr="00C5031F">
        <w:trPr>
          <w:trHeight w:val="300"/>
        </w:trPr>
        <w:tc>
          <w:tcPr>
            <w:tcW w:w="919" w:type="pct"/>
            <w:shd w:val="clear" w:color="auto" w:fill="auto"/>
            <w:noWrap/>
          </w:tcPr>
          <w:p w14:paraId="7E83CD83"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170197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w:t>
            </w:r>
          </w:p>
        </w:tc>
        <w:tc>
          <w:tcPr>
            <w:tcW w:w="613" w:type="pct"/>
            <w:shd w:val="clear" w:color="auto" w:fill="auto"/>
            <w:noWrap/>
          </w:tcPr>
          <w:p w14:paraId="648CF1D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E25E31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E861FC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A7F06FD"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D318FB2" w14:textId="77777777" w:rsidTr="00C5031F">
        <w:trPr>
          <w:trHeight w:val="300"/>
        </w:trPr>
        <w:tc>
          <w:tcPr>
            <w:tcW w:w="919" w:type="pct"/>
            <w:shd w:val="clear" w:color="auto" w:fill="auto"/>
            <w:noWrap/>
          </w:tcPr>
          <w:p w14:paraId="55F2563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Beclometasone with formoterol and glycopyrronium</w:t>
            </w:r>
          </w:p>
        </w:tc>
        <w:tc>
          <w:tcPr>
            <w:tcW w:w="1837" w:type="pct"/>
            <w:shd w:val="clear" w:color="auto" w:fill="auto"/>
            <w:noWrap/>
          </w:tcPr>
          <w:p w14:paraId="4CE19C9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Pressurised inhalation containing beclometasone dipropionate 100 micrograms with formoterol fumarate dihydrate 6 micrograms and glycopyrronium 10 micrograms (as bromide) per dose, 120 doses</w:t>
            </w:r>
          </w:p>
        </w:tc>
        <w:tc>
          <w:tcPr>
            <w:tcW w:w="613" w:type="pct"/>
            <w:shd w:val="clear" w:color="auto" w:fill="auto"/>
            <w:noWrap/>
          </w:tcPr>
          <w:p w14:paraId="06416AA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A5770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4D4837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7C434F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BBB4ADC" w14:textId="77777777" w:rsidTr="00C5031F">
        <w:trPr>
          <w:trHeight w:val="300"/>
        </w:trPr>
        <w:tc>
          <w:tcPr>
            <w:tcW w:w="919" w:type="pct"/>
            <w:shd w:val="clear" w:color="auto" w:fill="auto"/>
            <w:noWrap/>
          </w:tcPr>
          <w:p w14:paraId="01628BF1"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C9F3BB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Pressurised inhalation containing beclometasone dipropionate 200 micrograms with formoterol fumarate dihydrate 6 micrograms and glycopyrronium 10 micrograms (as bromide) per dose, 120 doses</w:t>
            </w:r>
          </w:p>
        </w:tc>
        <w:tc>
          <w:tcPr>
            <w:tcW w:w="613" w:type="pct"/>
            <w:shd w:val="clear" w:color="auto" w:fill="auto"/>
            <w:noWrap/>
          </w:tcPr>
          <w:p w14:paraId="43C2F14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AE807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983290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7C8C1B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2D83145" w14:textId="77777777" w:rsidTr="00C5031F">
        <w:trPr>
          <w:trHeight w:val="300"/>
        </w:trPr>
        <w:tc>
          <w:tcPr>
            <w:tcW w:w="919" w:type="pct"/>
            <w:shd w:val="clear" w:color="auto" w:fill="auto"/>
            <w:noWrap/>
          </w:tcPr>
          <w:p w14:paraId="5B33D687"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Betaine</w:t>
            </w:r>
          </w:p>
        </w:tc>
        <w:tc>
          <w:tcPr>
            <w:tcW w:w="1837" w:type="pct"/>
            <w:shd w:val="clear" w:color="auto" w:fill="auto"/>
            <w:noWrap/>
          </w:tcPr>
          <w:p w14:paraId="6EB9D59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powder 180 g</w:t>
            </w:r>
          </w:p>
        </w:tc>
        <w:tc>
          <w:tcPr>
            <w:tcW w:w="613" w:type="pct"/>
            <w:shd w:val="clear" w:color="auto" w:fill="auto"/>
            <w:noWrap/>
          </w:tcPr>
          <w:p w14:paraId="6A43751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8F0DE8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B95F10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24D8446"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FF7C36A" w14:textId="77777777" w:rsidTr="00C5031F">
        <w:trPr>
          <w:trHeight w:val="300"/>
        </w:trPr>
        <w:tc>
          <w:tcPr>
            <w:tcW w:w="919" w:type="pct"/>
            <w:shd w:val="clear" w:color="auto" w:fill="auto"/>
            <w:noWrap/>
          </w:tcPr>
          <w:p w14:paraId="7AE6F49C"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Betamethasone</w:t>
            </w:r>
          </w:p>
        </w:tc>
        <w:tc>
          <w:tcPr>
            <w:tcW w:w="1837" w:type="pct"/>
            <w:shd w:val="clear" w:color="auto" w:fill="auto"/>
            <w:noWrap/>
          </w:tcPr>
          <w:p w14:paraId="09430EFE"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containing betamethasone acetate 3 mg with betamethasone sodium phosphate 3.9 mg in 1 mL</w:t>
            </w:r>
          </w:p>
        </w:tc>
        <w:tc>
          <w:tcPr>
            <w:tcW w:w="613" w:type="pct"/>
            <w:shd w:val="clear" w:color="auto" w:fill="auto"/>
            <w:noWrap/>
          </w:tcPr>
          <w:p w14:paraId="6CA2E5B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05457B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EB6734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8715C8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C2FD78C" w14:textId="77777777" w:rsidTr="00C5031F">
        <w:trPr>
          <w:trHeight w:val="300"/>
        </w:trPr>
        <w:tc>
          <w:tcPr>
            <w:tcW w:w="919" w:type="pct"/>
            <w:shd w:val="clear" w:color="auto" w:fill="auto"/>
            <w:noWrap/>
          </w:tcPr>
          <w:p w14:paraId="0F10BCE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Bicalutamide</w:t>
            </w:r>
          </w:p>
        </w:tc>
        <w:tc>
          <w:tcPr>
            <w:tcW w:w="1837" w:type="pct"/>
            <w:shd w:val="clear" w:color="auto" w:fill="auto"/>
            <w:noWrap/>
          </w:tcPr>
          <w:p w14:paraId="102CE76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25B543D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5F758A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D10F38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5C7636"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C113066" w14:textId="77777777" w:rsidTr="00C5031F">
        <w:trPr>
          <w:trHeight w:val="300"/>
        </w:trPr>
        <w:tc>
          <w:tcPr>
            <w:tcW w:w="919" w:type="pct"/>
            <w:shd w:val="clear" w:color="auto" w:fill="auto"/>
            <w:noWrap/>
          </w:tcPr>
          <w:p w14:paraId="526CFF35"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Bictegravir with emtricitabine with tenofovir alafenamide</w:t>
            </w:r>
          </w:p>
        </w:tc>
        <w:tc>
          <w:tcPr>
            <w:tcW w:w="1837" w:type="pct"/>
            <w:shd w:val="clear" w:color="auto" w:fill="auto"/>
            <w:noWrap/>
          </w:tcPr>
          <w:p w14:paraId="3A877D1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bictegravir 50 mg with emtricitabine 200 mg with tenofovir alafenamide 25 mg</w:t>
            </w:r>
          </w:p>
        </w:tc>
        <w:tc>
          <w:tcPr>
            <w:tcW w:w="613" w:type="pct"/>
            <w:shd w:val="clear" w:color="auto" w:fill="auto"/>
            <w:noWrap/>
          </w:tcPr>
          <w:p w14:paraId="7AD6468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5C6FD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A3BCAB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2DBF9F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C1A8F" w:rsidRPr="001F5738" w:rsidDel="003C1A8F" w14:paraId="051D6610" w14:textId="77777777" w:rsidTr="00C5031F">
        <w:trPr>
          <w:trHeight w:val="300"/>
        </w:trPr>
        <w:tc>
          <w:tcPr>
            <w:tcW w:w="919" w:type="pct"/>
            <w:shd w:val="clear" w:color="auto" w:fill="auto"/>
            <w:noWrap/>
          </w:tcPr>
          <w:p w14:paraId="28197A1F" w14:textId="5FE68AC9" w:rsidR="003C1A8F" w:rsidRPr="001F5738" w:rsidDel="003C1A8F" w:rsidRDefault="003C1A8F" w:rsidP="003C1A8F">
            <w:pPr>
              <w:widowControl w:val="0"/>
              <w:spacing w:before="60" w:after="60" w:line="240" w:lineRule="auto"/>
              <w:rPr>
                <w:rFonts w:ascii="Arial" w:hAnsi="Arial" w:cs="Arial"/>
                <w:color w:val="000000"/>
                <w:sz w:val="16"/>
                <w:szCs w:val="16"/>
              </w:rPr>
            </w:pPr>
            <w:r w:rsidRPr="00154C82">
              <w:rPr>
                <w:rFonts w:ascii="Arial" w:hAnsi="Arial" w:cs="Arial"/>
                <w:color w:val="000000"/>
                <w:sz w:val="16"/>
                <w:szCs w:val="16"/>
              </w:rPr>
              <w:t>Bimekizumab</w:t>
            </w:r>
          </w:p>
        </w:tc>
        <w:tc>
          <w:tcPr>
            <w:tcW w:w="1837" w:type="pct"/>
            <w:shd w:val="clear" w:color="auto" w:fill="auto"/>
            <w:noWrap/>
          </w:tcPr>
          <w:p w14:paraId="746EBE37" w14:textId="2A672C05" w:rsidR="003C1A8F" w:rsidRPr="001F5738" w:rsidDel="003C1A8F" w:rsidRDefault="003C1A8F" w:rsidP="003C1A8F">
            <w:pPr>
              <w:widowControl w:val="0"/>
              <w:spacing w:before="60" w:after="60" w:line="240" w:lineRule="auto"/>
              <w:rPr>
                <w:rFonts w:ascii="Arial" w:hAnsi="Arial" w:cs="Arial"/>
                <w:color w:val="000000"/>
                <w:sz w:val="16"/>
                <w:szCs w:val="16"/>
              </w:rPr>
            </w:pPr>
            <w:r w:rsidRPr="00154C82">
              <w:rPr>
                <w:rFonts w:ascii="Arial" w:hAnsi="Arial" w:cs="Arial"/>
                <w:sz w:val="16"/>
                <w:szCs w:val="16"/>
              </w:rPr>
              <w:t>Injection 160 mg in 1 mL single use pre</w:t>
            </w:r>
            <w:r w:rsidRPr="00154C82">
              <w:rPr>
                <w:rFonts w:ascii="Arial" w:hAnsi="Arial" w:cs="Arial"/>
                <w:sz w:val="16"/>
                <w:szCs w:val="16"/>
              </w:rPr>
              <w:noBreakHyphen/>
              <w:t>filled pen</w:t>
            </w:r>
          </w:p>
        </w:tc>
        <w:tc>
          <w:tcPr>
            <w:tcW w:w="613" w:type="pct"/>
            <w:shd w:val="clear" w:color="auto" w:fill="auto"/>
            <w:noWrap/>
          </w:tcPr>
          <w:p w14:paraId="578444B5" w14:textId="53107DFA"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20</w:t>
            </w:r>
          </w:p>
        </w:tc>
        <w:tc>
          <w:tcPr>
            <w:tcW w:w="612" w:type="pct"/>
            <w:shd w:val="clear" w:color="auto" w:fill="auto"/>
            <w:noWrap/>
          </w:tcPr>
          <w:p w14:paraId="084CAFFF" w14:textId="3ABDC892"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w:t>
            </w:r>
          </w:p>
        </w:tc>
        <w:tc>
          <w:tcPr>
            <w:tcW w:w="510" w:type="pct"/>
            <w:shd w:val="clear" w:color="auto" w:fill="auto"/>
          </w:tcPr>
          <w:p w14:paraId="01086DC2" w14:textId="1DC46055"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1</w:t>
            </w:r>
          </w:p>
        </w:tc>
        <w:tc>
          <w:tcPr>
            <w:tcW w:w="509" w:type="pct"/>
            <w:shd w:val="clear" w:color="auto" w:fill="auto"/>
          </w:tcPr>
          <w:p w14:paraId="3B674DB8" w14:textId="77777777" w:rsidR="003C1A8F" w:rsidRPr="001F5738" w:rsidDel="003C1A8F" w:rsidRDefault="003C1A8F" w:rsidP="00CE57A4">
            <w:pPr>
              <w:widowControl w:val="0"/>
              <w:spacing w:before="60" w:after="60" w:line="240" w:lineRule="auto"/>
              <w:jc w:val="center"/>
              <w:rPr>
                <w:rFonts w:ascii="Arial" w:hAnsi="Arial" w:cs="Arial"/>
                <w:color w:val="000000"/>
                <w:sz w:val="16"/>
                <w:szCs w:val="16"/>
              </w:rPr>
            </w:pPr>
          </w:p>
        </w:tc>
      </w:tr>
      <w:tr w:rsidR="003C1A8F" w:rsidRPr="001F5738" w:rsidDel="003C1A8F" w14:paraId="3812AFB4" w14:textId="77777777" w:rsidTr="00C5031F">
        <w:trPr>
          <w:trHeight w:val="300"/>
        </w:trPr>
        <w:tc>
          <w:tcPr>
            <w:tcW w:w="919" w:type="pct"/>
            <w:shd w:val="clear" w:color="auto" w:fill="auto"/>
            <w:noWrap/>
          </w:tcPr>
          <w:p w14:paraId="1769FE18" w14:textId="77777777" w:rsidR="003C1A8F" w:rsidRPr="001F5738" w:rsidDel="003C1A8F" w:rsidRDefault="003C1A8F" w:rsidP="003C1A8F">
            <w:pPr>
              <w:widowControl w:val="0"/>
              <w:spacing w:before="60" w:after="60" w:line="240" w:lineRule="auto"/>
              <w:rPr>
                <w:rFonts w:ascii="Arial" w:hAnsi="Arial" w:cs="Arial"/>
                <w:color w:val="000000"/>
                <w:sz w:val="16"/>
                <w:szCs w:val="16"/>
              </w:rPr>
            </w:pPr>
          </w:p>
        </w:tc>
        <w:tc>
          <w:tcPr>
            <w:tcW w:w="1837" w:type="pct"/>
            <w:shd w:val="clear" w:color="auto" w:fill="auto"/>
            <w:noWrap/>
          </w:tcPr>
          <w:p w14:paraId="58459E1B" w14:textId="77777777" w:rsidR="003C1A8F" w:rsidRPr="001F5738" w:rsidDel="003C1A8F" w:rsidRDefault="003C1A8F" w:rsidP="003C1A8F">
            <w:pPr>
              <w:widowControl w:val="0"/>
              <w:spacing w:before="60" w:after="60" w:line="240" w:lineRule="auto"/>
              <w:rPr>
                <w:rFonts w:ascii="Arial" w:hAnsi="Arial" w:cs="Arial"/>
                <w:color w:val="000000"/>
                <w:sz w:val="16"/>
                <w:szCs w:val="16"/>
              </w:rPr>
            </w:pPr>
          </w:p>
        </w:tc>
        <w:tc>
          <w:tcPr>
            <w:tcW w:w="613" w:type="pct"/>
            <w:shd w:val="clear" w:color="auto" w:fill="auto"/>
            <w:noWrap/>
          </w:tcPr>
          <w:p w14:paraId="01CF6547" w14:textId="11B067CF"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20</w:t>
            </w:r>
          </w:p>
        </w:tc>
        <w:tc>
          <w:tcPr>
            <w:tcW w:w="612" w:type="pct"/>
            <w:shd w:val="clear" w:color="auto" w:fill="auto"/>
            <w:noWrap/>
          </w:tcPr>
          <w:p w14:paraId="0C6D04C0" w14:textId="378B3C41"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w:t>
            </w:r>
          </w:p>
        </w:tc>
        <w:tc>
          <w:tcPr>
            <w:tcW w:w="510" w:type="pct"/>
            <w:shd w:val="clear" w:color="auto" w:fill="auto"/>
          </w:tcPr>
          <w:p w14:paraId="4D5BF6D2" w14:textId="73934B19"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w:t>
            </w:r>
          </w:p>
        </w:tc>
        <w:tc>
          <w:tcPr>
            <w:tcW w:w="509" w:type="pct"/>
            <w:shd w:val="clear" w:color="auto" w:fill="auto"/>
          </w:tcPr>
          <w:p w14:paraId="5C18A22E" w14:textId="77777777" w:rsidR="003C1A8F" w:rsidRPr="001F5738" w:rsidDel="003C1A8F" w:rsidRDefault="003C1A8F" w:rsidP="00CE57A4">
            <w:pPr>
              <w:widowControl w:val="0"/>
              <w:spacing w:before="60" w:after="60" w:line="240" w:lineRule="auto"/>
              <w:jc w:val="center"/>
              <w:rPr>
                <w:rFonts w:ascii="Arial" w:hAnsi="Arial" w:cs="Arial"/>
                <w:color w:val="000000"/>
                <w:sz w:val="16"/>
                <w:szCs w:val="16"/>
              </w:rPr>
            </w:pPr>
          </w:p>
        </w:tc>
      </w:tr>
      <w:tr w:rsidR="003C1A8F" w:rsidRPr="001F5738" w:rsidDel="003C1A8F" w14:paraId="16A35CD8" w14:textId="77777777" w:rsidTr="00C5031F">
        <w:trPr>
          <w:trHeight w:val="300"/>
        </w:trPr>
        <w:tc>
          <w:tcPr>
            <w:tcW w:w="919" w:type="pct"/>
            <w:shd w:val="clear" w:color="auto" w:fill="auto"/>
            <w:noWrap/>
          </w:tcPr>
          <w:p w14:paraId="0528883E" w14:textId="77777777" w:rsidR="003C1A8F" w:rsidRPr="001F5738" w:rsidDel="003C1A8F" w:rsidRDefault="003C1A8F" w:rsidP="003C1A8F">
            <w:pPr>
              <w:widowControl w:val="0"/>
              <w:spacing w:before="60" w:after="60" w:line="240" w:lineRule="auto"/>
              <w:rPr>
                <w:rFonts w:ascii="Arial" w:hAnsi="Arial" w:cs="Arial"/>
                <w:color w:val="000000"/>
                <w:sz w:val="16"/>
                <w:szCs w:val="16"/>
              </w:rPr>
            </w:pPr>
          </w:p>
        </w:tc>
        <w:tc>
          <w:tcPr>
            <w:tcW w:w="1837" w:type="pct"/>
            <w:shd w:val="clear" w:color="auto" w:fill="auto"/>
            <w:noWrap/>
          </w:tcPr>
          <w:p w14:paraId="7EFF6FBD" w14:textId="77777777" w:rsidR="003C1A8F" w:rsidRPr="001F5738" w:rsidDel="003C1A8F" w:rsidRDefault="003C1A8F" w:rsidP="003C1A8F">
            <w:pPr>
              <w:widowControl w:val="0"/>
              <w:spacing w:before="60" w:after="60" w:line="240" w:lineRule="auto"/>
              <w:rPr>
                <w:rFonts w:ascii="Arial" w:hAnsi="Arial" w:cs="Arial"/>
                <w:color w:val="000000"/>
                <w:sz w:val="16"/>
                <w:szCs w:val="16"/>
              </w:rPr>
            </w:pPr>
          </w:p>
        </w:tc>
        <w:tc>
          <w:tcPr>
            <w:tcW w:w="613" w:type="pct"/>
            <w:shd w:val="clear" w:color="auto" w:fill="auto"/>
            <w:noWrap/>
          </w:tcPr>
          <w:p w14:paraId="286E8EDC" w14:textId="74B4F4D7"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20</w:t>
            </w:r>
          </w:p>
        </w:tc>
        <w:tc>
          <w:tcPr>
            <w:tcW w:w="612" w:type="pct"/>
            <w:shd w:val="clear" w:color="auto" w:fill="auto"/>
            <w:noWrap/>
          </w:tcPr>
          <w:p w14:paraId="346B68A9" w14:textId="5D21D88F"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w:t>
            </w:r>
          </w:p>
        </w:tc>
        <w:tc>
          <w:tcPr>
            <w:tcW w:w="510" w:type="pct"/>
            <w:shd w:val="clear" w:color="auto" w:fill="auto"/>
          </w:tcPr>
          <w:p w14:paraId="179AF3F6" w14:textId="767DDAE9" w:rsidR="003C1A8F" w:rsidRPr="001F5738" w:rsidDel="003C1A8F" w:rsidRDefault="003C1A8F" w:rsidP="003C1A8F">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4</w:t>
            </w:r>
          </w:p>
        </w:tc>
        <w:tc>
          <w:tcPr>
            <w:tcW w:w="509" w:type="pct"/>
            <w:shd w:val="clear" w:color="auto" w:fill="auto"/>
          </w:tcPr>
          <w:p w14:paraId="2E8DF2AB" w14:textId="77777777" w:rsidR="003C1A8F" w:rsidRPr="001F5738" w:rsidDel="003C1A8F" w:rsidRDefault="003C1A8F" w:rsidP="00CE57A4">
            <w:pPr>
              <w:widowControl w:val="0"/>
              <w:spacing w:before="60" w:after="60" w:line="240" w:lineRule="auto"/>
              <w:jc w:val="center"/>
              <w:rPr>
                <w:rFonts w:ascii="Arial" w:hAnsi="Arial" w:cs="Arial"/>
                <w:color w:val="000000"/>
                <w:sz w:val="16"/>
                <w:szCs w:val="16"/>
              </w:rPr>
            </w:pPr>
          </w:p>
        </w:tc>
      </w:tr>
      <w:tr w:rsidR="003344AC" w:rsidRPr="001F5738" w:rsidDel="00F91F40" w14:paraId="1FF23514" w14:textId="77777777" w:rsidTr="00C5031F">
        <w:trPr>
          <w:trHeight w:val="300"/>
        </w:trPr>
        <w:tc>
          <w:tcPr>
            <w:tcW w:w="919" w:type="pct"/>
            <w:shd w:val="clear" w:color="auto" w:fill="auto"/>
            <w:noWrap/>
          </w:tcPr>
          <w:p w14:paraId="29086E6D"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Bisoprolol</w:t>
            </w:r>
          </w:p>
        </w:tc>
        <w:tc>
          <w:tcPr>
            <w:tcW w:w="1837" w:type="pct"/>
            <w:shd w:val="clear" w:color="auto" w:fill="auto"/>
            <w:noWrap/>
          </w:tcPr>
          <w:p w14:paraId="43812463"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bisoprolol fumarate 2.5 mg</w:t>
            </w:r>
          </w:p>
        </w:tc>
        <w:tc>
          <w:tcPr>
            <w:tcW w:w="613" w:type="pct"/>
            <w:shd w:val="clear" w:color="auto" w:fill="auto"/>
            <w:noWrap/>
          </w:tcPr>
          <w:p w14:paraId="4C5DCD2B"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94D75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A1613F2"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C0827F8"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7ECF42B5" w14:textId="77777777" w:rsidTr="00C5031F">
        <w:trPr>
          <w:trHeight w:val="300"/>
        </w:trPr>
        <w:tc>
          <w:tcPr>
            <w:tcW w:w="919" w:type="pct"/>
            <w:shd w:val="clear" w:color="auto" w:fill="auto"/>
            <w:noWrap/>
          </w:tcPr>
          <w:p w14:paraId="29EB0DE5"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980C490"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bisoprolol fumarate 5 mg</w:t>
            </w:r>
          </w:p>
        </w:tc>
        <w:tc>
          <w:tcPr>
            <w:tcW w:w="613" w:type="pct"/>
            <w:shd w:val="clear" w:color="auto" w:fill="auto"/>
            <w:noWrap/>
          </w:tcPr>
          <w:p w14:paraId="1C018EE6"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D3C515"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13C5A99"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36C5A41"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29BA2337" w14:textId="77777777" w:rsidTr="00C5031F">
        <w:trPr>
          <w:trHeight w:val="300"/>
        </w:trPr>
        <w:tc>
          <w:tcPr>
            <w:tcW w:w="919" w:type="pct"/>
            <w:shd w:val="clear" w:color="auto" w:fill="auto"/>
            <w:noWrap/>
          </w:tcPr>
          <w:p w14:paraId="703F0473"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C9AA2CB"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bisoprolol fumarate 10 mg</w:t>
            </w:r>
          </w:p>
        </w:tc>
        <w:tc>
          <w:tcPr>
            <w:tcW w:w="613" w:type="pct"/>
            <w:shd w:val="clear" w:color="auto" w:fill="auto"/>
            <w:noWrap/>
          </w:tcPr>
          <w:p w14:paraId="136418B2"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141B11"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85F09B5"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10436E0"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7CD2C2E" w14:textId="77777777" w:rsidTr="00C5031F">
        <w:trPr>
          <w:trHeight w:val="300"/>
        </w:trPr>
        <w:tc>
          <w:tcPr>
            <w:tcW w:w="919" w:type="pct"/>
            <w:shd w:val="clear" w:color="auto" w:fill="auto"/>
            <w:noWrap/>
          </w:tcPr>
          <w:p w14:paraId="64E5C7C6"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Brexpiprazole</w:t>
            </w:r>
          </w:p>
        </w:tc>
        <w:tc>
          <w:tcPr>
            <w:tcW w:w="1837" w:type="pct"/>
            <w:shd w:val="clear" w:color="auto" w:fill="auto"/>
            <w:noWrap/>
          </w:tcPr>
          <w:p w14:paraId="5E2DEC1E"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3" w:type="pct"/>
            <w:shd w:val="clear" w:color="auto" w:fill="auto"/>
            <w:noWrap/>
          </w:tcPr>
          <w:p w14:paraId="22C8180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4EE2A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A59917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92E144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8306DB7" w14:textId="77777777" w:rsidTr="00C5031F">
        <w:trPr>
          <w:trHeight w:val="300"/>
        </w:trPr>
        <w:tc>
          <w:tcPr>
            <w:tcW w:w="919" w:type="pct"/>
            <w:shd w:val="clear" w:color="auto" w:fill="auto"/>
            <w:noWrap/>
          </w:tcPr>
          <w:p w14:paraId="7524BD9E"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D8B5F9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w:t>
            </w:r>
          </w:p>
        </w:tc>
        <w:tc>
          <w:tcPr>
            <w:tcW w:w="613" w:type="pct"/>
            <w:shd w:val="clear" w:color="auto" w:fill="auto"/>
            <w:noWrap/>
          </w:tcPr>
          <w:p w14:paraId="06DF142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15C08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8883ED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DDF3CE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6C18D78" w14:textId="77777777" w:rsidTr="00C5031F">
        <w:trPr>
          <w:trHeight w:val="300"/>
        </w:trPr>
        <w:tc>
          <w:tcPr>
            <w:tcW w:w="919" w:type="pct"/>
            <w:shd w:val="clear" w:color="auto" w:fill="auto"/>
            <w:noWrap/>
          </w:tcPr>
          <w:p w14:paraId="74EDF2CC"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7887CE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 mg</w:t>
            </w:r>
          </w:p>
        </w:tc>
        <w:tc>
          <w:tcPr>
            <w:tcW w:w="613" w:type="pct"/>
            <w:shd w:val="clear" w:color="auto" w:fill="auto"/>
            <w:noWrap/>
          </w:tcPr>
          <w:p w14:paraId="7A2CD9C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5AB66A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B8F14D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B1EC6E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ABD25B8" w14:textId="77777777" w:rsidTr="00C5031F">
        <w:trPr>
          <w:trHeight w:val="300"/>
        </w:trPr>
        <w:tc>
          <w:tcPr>
            <w:tcW w:w="919" w:type="pct"/>
            <w:shd w:val="clear" w:color="auto" w:fill="auto"/>
            <w:noWrap/>
          </w:tcPr>
          <w:p w14:paraId="2A5D10AF"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F55C61E"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w:t>
            </w:r>
          </w:p>
        </w:tc>
        <w:tc>
          <w:tcPr>
            <w:tcW w:w="613" w:type="pct"/>
            <w:shd w:val="clear" w:color="auto" w:fill="auto"/>
            <w:noWrap/>
          </w:tcPr>
          <w:p w14:paraId="289E3DB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B3A1D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B54FD6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89ACF5"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D038F7D" w14:textId="77777777" w:rsidTr="00C5031F">
        <w:trPr>
          <w:trHeight w:val="300"/>
        </w:trPr>
        <w:tc>
          <w:tcPr>
            <w:tcW w:w="919" w:type="pct"/>
            <w:shd w:val="clear" w:color="auto" w:fill="auto"/>
            <w:noWrap/>
          </w:tcPr>
          <w:p w14:paraId="555CE13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Brivaracetam</w:t>
            </w:r>
          </w:p>
        </w:tc>
        <w:tc>
          <w:tcPr>
            <w:tcW w:w="1837" w:type="pct"/>
            <w:shd w:val="clear" w:color="auto" w:fill="auto"/>
            <w:noWrap/>
          </w:tcPr>
          <w:p w14:paraId="67386E2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10 mg per mL, 300 mL</w:t>
            </w:r>
          </w:p>
        </w:tc>
        <w:tc>
          <w:tcPr>
            <w:tcW w:w="613" w:type="pct"/>
            <w:shd w:val="clear" w:color="auto" w:fill="auto"/>
            <w:noWrap/>
          </w:tcPr>
          <w:p w14:paraId="7AE73F2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46E018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B3E3DF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DDCDC7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0D67F12" w14:textId="77777777" w:rsidTr="00C5031F">
        <w:trPr>
          <w:trHeight w:val="300"/>
        </w:trPr>
        <w:tc>
          <w:tcPr>
            <w:tcW w:w="919" w:type="pct"/>
            <w:shd w:val="clear" w:color="auto" w:fill="auto"/>
            <w:noWrap/>
          </w:tcPr>
          <w:p w14:paraId="2CA46D6D"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B06BF3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0CE2B24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DDBC4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88C1CD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23B87D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E82DE27" w14:textId="77777777" w:rsidTr="00C5031F">
        <w:trPr>
          <w:trHeight w:val="300"/>
        </w:trPr>
        <w:tc>
          <w:tcPr>
            <w:tcW w:w="919" w:type="pct"/>
            <w:shd w:val="clear" w:color="auto" w:fill="auto"/>
            <w:noWrap/>
          </w:tcPr>
          <w:p w14:paraId="1FD5B214"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41D694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575BC11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60BB7C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A96CD2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649F68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09A08397" w14:textId="77777777" w:rsidTr="00C5031F">
        <w:trPr>
          <w:trHeight w:val="300"/>
        </w:trPr>
        <w:tc>
          <w:tcPr>
            <w:tcW w:w="919" w:type="pct"/>
            <w:shd w:val="clear" w:color="auto" w:fill="auto"/>
            <w:noWrap/>
          </w:tcPr>
          <w:p w14:paraId="1D913A7D"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77D895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w:t>
            </w:r>
          </w:p>
        </w:tc>
        <w:tc>
          <w:tcPr>
            <w:tcW w:w="613" w:type="pct"/>
            <w:shd w:val="clear" w:color="auto" w:fill="auto"/>
            <w:noWrap/>
          </w:tcPr>
          <w:p w14:paraId="560B278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4F813C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C1A7EF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F84EDB8"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321C672" w14:textId="77777777" w:rsidTr="00C5031F">
        <w:trPr>
          <w:trHeight w:val="300"/>
        </w:trPr>
        <w:tc>
          <w:tcPr>
            <w:tcW w:w="919" w:type="pct"/>
            <w:shd w:val="clear" w:color="auto" w:fill="auto"/>
            <w:noWrap/>
          </w:tcPr>
          <w:p w14:paraId="6DE4DFDD"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06D215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75A4CA6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DF62D1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82D601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FCB3E4B"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11057CA" w14:textId="77777777" w:rsidTr="00C5031F">
        <w:trPr>
          <w:trHeight w:val="300"/>
        </w:trPr>
        <w:tc>
          <w:tcPr>
            <w:tcW w:w="919" w:type="pct"/>
            <w:shd w:val="clear" w:color="auto" w:fill="auto"/>
            <w:noWrap/>
          </w:tcPr>
          <w:p w14:paraId="31C6DF5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Budesonide with glycopyrronium and formoterol</w:t>
            </w:r>
          </w:p>
        </w:tc>
        <w:tc>
          <w:tcPr>
            <w:tcW w:w="1837" w:type="pct"/>
            <w:shd w:val="clear" w:color="auto" w:fill="auto"/>
            <w:noWrap/>
          </w:tcPr>
          <w:p w14:paraId="357354A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Pressurised inhalation containing budesonide 160 micrograms with glycopyrronium 7.2 micrograms and formoterol fumarate dihydrate 5 micrograms per dose, 120 doses</w:t>
            </w:r>
          </w:p>
        </w:tc>
        <w:tc>
          <w:tcPr>
            <w:tcW w:w="613" w:type="pct"/>
            <w:shd w:val="clear" w:color="auto" w:fill="auto"/>
            <w:noWrap/>
          </w:tcPr>
          <w:p w14:paraId="2483D6D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0D61B8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0EBA61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4FD7A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9BC9A0E" w14:textId="77777777" w:rsidTr="00C5031F">
        <w:trPr>
          <w:trHeight w:val="300"/>
        </w:trPr>
        <w:tc>
          <w:tcPr>
            <w:tcW w:w="919" w:type="pct"/>
            <w:shd w:val="clear" w:color="auto" w:fill="auto"/>
            <w:noWrap/>
          </w:tcPr>
          <w:p w14:paraId="7B04B67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Buprenorphine</w:t>
            </w:r>
          </w:p>
        </w:tc>
        <w:tc>
          <w:tcPr>
            <w:tcW w:w="1837" w:type="pct"/>
            <w:shd w:val="clear" w:color="auto" w:fill="auto"/>
            <w:noWrap/>
          </w:tcPr>
          <w:p w14:paraId="7ED934D7" w14:textId="04B4B1BF"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8 mg in 0.16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6DCD2A1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2D4BCA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665615BA" w14:textId="0D76B5C5"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0F8C704B"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45BA5A2" w14:textId="77777777" w:rsidTr="00C5031F">
        <w:trPr>
          <w:trHeight w:val="300"/>
        </w:trPr>
        <w:tc>
          <w:tcPr>
            <w:tcW w:w="919" w:type="pct"/>
            <w:shd w:val="clear" w:color="auto" w:fill="auto"/>
            <w:noWrap/>
          </w:tcPr>
          <w:p w14:paraId="736ED663"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E2382DB" w14:textId="40D4EAE2"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16 mg in 0.32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3360052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B314F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42383979" w14:textId="39E049D7"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0201A676"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D33E931" w14:textId="77777777" w:rsidTr="00C5031F">
        <w:trPr>
          <w:trHeight w:val="300"/>
        </w:trPr>
        <w:tc>
          <w:tcPr>
            <w:tcW w:w="919" w:type="pct"/>
            <w:shd w:val="clear" w:color="auto" w:fill="auto"/>
            <w:noWrap/>
          </w:tcPr>
          <w:p w14:paraId="1AEDE424"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355EA9B" w14:textId="17750D68"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24 mg in 0.48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021618A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4BB5D3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42F3A51B" w14:textId="01B6C4C4"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1811C80A"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0B6F9F7" w14:textId="77777777" w:rsidTr="00C5031F">
        <w:trPr>
          <w:trHeight w:val="300"/>
        </w:trPr>
        <w:tc>
          <w:tcPr>
            <w:tcW w:w="919" w:type="pct"/>
            <w:shd w:val="clear" w:color="auto" w:fill="auto"/>
            <w:noWrap/>
          </w:tcPr>
          <w:p w14:paraId="4B85FA88"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DE90573" w14:textId="333CE6E9"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32 mg in 0.64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1F83090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FD71D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1605E07D" w14:textId="45528DC1"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7A81CD8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310DC10" w14:textId="77777777" w:rsidTr="00C5031F">
        <w:trPr>
          <w:trHeight w:val="300"/>
        </w:trPr>
        <w:tc>
          <w:tcPr>
            <w:tcW w:w="919" w:type="pct"/>
            <w:shd w:val="clear" w:color="auto" w:fill="auto"/>
            <w:noWrap/>
          </w:tcPr>
          <w:p w14:paraId="66A05E42"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14CE88A" w14:textId="5E0D9243"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64 mg in 0.18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6E81B27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A7C81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FB3B375" w14:textId="7CCD5630"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6BF86392"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455FFE1" w14:textId="77777777" w:rsidTr="00C5031F">
        <w:trPr>
          <w:trHeight w:val="300"/>
        </w:trPr>
        <w:tc>
          <w:tcPr>
            <w:tcW w:w="919" w:type="pct"/>
            <w:shd w:val="clear" w:color="auto" w:fill="auto"/>
            <w:noWrap/>
          </w:tcPr>
          <w:p w14:paraId="28D72DC0"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6202F3B8" w14:textId="2440C5CA"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96 mg in 0.27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264CB2E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79538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486B15F" w14:textId="59B07645"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2E4F53FE"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7B22B8B" w14:textId="77777777" w:rsidTr="00C5031F">
        <w:trPr>
          <w:trHeight w:val="300"/>
        </w:trPr>
        <w:tc>
          <w:tcPr>
            <w:tcW w:w="919" w:type="pct"/>
            <w:shd w:val="clear" w:color="auto" w:fill="auto"/>
            <w:noWrap/>
          </w:tcPr>
          <w:p w14:paraId="624634F3"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A6A42CB" w14:textId="20D3CCD8"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100 mg in 0.5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19912A8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19738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870FC5E" w14:textId="009449CB"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218EA08E"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C2B769D" w14:textId="77777777" w:rsidTr="00C5031F">
        <w:trPr>
          <w:trHeight w:val="300"/>
        </w:trPr>
        <w:tc>
          <w:tcPr>
            <w:tcW w:w="919" w:type="pct"/>
            <w:shd w:val="clear" w:color="auto" w:fill="auto"/>
            <w:noWrap/>
          </w:tcPr>
          <w:p w14:paraId="093D6A09"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4199C89" w14:textId="02B591D3"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128 mg in 0.36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3596EF4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A65BFB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C78E2A4" w14:textId="733515FD"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349B7D8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769B968" w14:textId="77777777" w:rsidTr="00C5031F">
        <w:trPr>
          <w:trHeight w:val="300"/>
        </w:trPr>
        <w:tc>
          <w:tcPr>
            <w:tcW w:w="919" w:type="pct"/>
            <w:shd w:val="clear" w:color="auto" w:fill="auto"/>
            <w:noWrap/>
          </w:tcPr>
          <w:p w14:paraId="3A724552"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CDA1DED" w14:textId="68163C21"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160 mg in 0.45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66BADD5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CA676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4EE1D4E" w14:textId="518E9552"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4DE72455"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3EB32CC" w14:textId="77777777" w:rsidTr="00C5031F">
        <w:trPr>
          <w:trHeight w:val="300"/>
        </w:trPr>
        <w:tc>
          <w:tcPr>
            <w:tcW w:w="919" w:type="pct"/>
            <w:shd w:val="clear" w:color="auto" w:fill="auto"/>
            <w:noWrap/>
          </w:tcPr>
          <w:p w14:paraId="6DFA8D2A"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00681EA" w14:textId="7EF019DE"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(modified release) 300 mg in 1.5 mL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54B2B90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707B1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12FC4E6" w14:textId="744F121F"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00A1A2B2"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AE6C79B" w14:textId="77777777" w:rsidTr="00C5031F">
        <w:trPr>
          <w:trHeight w:val="300"/>
        </w:trPr>
        <w:tc>
          <w:tcPr>
            <w:tcW w:w="919" w:type="pct"/>
            <w:shd w:val="clear" w:color="auto" w:fill="auto"/>
            <w:noWrap/>
          </w:tcPr>
          <w:p w14:paraId="0108956E"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159495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(sublingual) 400 micrograms (as hydrochloride)</w:t>
            </w:r>
          </w:p>
        </w:tc>
        <w:tc>
          <w:tcPr>
            <w:tcW w:w="613" w:type="pct"/>
            <w:shd w:val="clear" w:color="auto" w:fill="auto"/>
            <w:noWrap/>
          </w:tcPr>
          <w:p w14:paraId="195E96A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C624A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87956BD" w14:textId="25BA33C5"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2201675B"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3DB8DEF" w14:textId="77777777" w:rsidTr="00C5031F">
        <w:trPr>
          <w:trHeight w:val="300"/>
        </w:trPr>
        <w:tc>
          <w:tcPr>
            <w:tcW w:w="919" w:type="pct"/>
            <w:shd w:val="clear" w:color="auto" w:fill="auto"/>
            <w:noWrap/>
          </w:tcPr>
          <w:p w14:paraId="72844BF7"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8632795"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(sublingual) 2 mg (as hydrochloride)</w:t>
            </w:r>
          </w:p>
        </w:tc>
        <w:tc>
          <w:tcPr>
            <w:tcW w:w="613" w:type="pct"/>
            <w:shd w:val="clear" w:color="auto" w:fill="auto"/>
            <w:noWrap/>
          </w:tcPr>
          <w:p w14:paraId="6EF26BD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20532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84</w:t>
            </w:r>
          </w:p>
        </w:tc>
        <w:tc>
          <w:tcPr>
            <w:tcW w:w="510" w:type="pct"/>
            <w:shd w:val="clear" w:color="auto" w:fill="auto"/>
          </w:tcPr>
          <w:p w14:paraId="2423BC31" w14:textId="059CC85B"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09F76B4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467DC81" w14:textId="77777777" w:rsidTr="00C5031F">
        <w:trPr>
          <w:trHeight w:val="300"/>
        </w:trPr>
        <w:tc>
          <w:tcPr>
            <w:tcW w:w="919" w:type="pct"/>
            <w:shd w:val="clear" w:color="auto" w:fill="auto"/>
            <w:noWrap/>
          </w:tcPr>
          <w:p w14:paraId="48E0EF6D"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84E0E1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(sublingual) 8 mg (as hydrochloride)</w:t>
            </w:r>
          </w:p>
        </w:tc>
        <w:tc>
          <w:tcPr>
            <w:tcW w:w="613" w:type="pct"/>
            <w:shd w:val="clear" w:color="auto" w:fill="auto"/>
            <w:noWrap/>
          </w:tcPr>
          <w:p w14:paraId="6580C02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59ADE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66716729" w14:textId="04C3B516" w:rsidR="003344AC" w:rsidRPr="001F5738" w:rsidRDefault="0056215F"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278F6D7B"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8F3C58E" w14:textId="77777777" w:rsidTr="00C5031F">
        <w:trPr>
          <w:trHeight w:val="300"/>
        </w:trPr>
        <w:tc>
          <w:tcPr>
            <w:tcW w:w="919" w:type="pct"/>
            <w:shd w:val="clear" w:color="auto" w:fill="auto"/>
            <w:noWrap/>
          </w:tcPr>
          <w:p w14:paraId="5F830C0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Buprenorphine with naloxone</w:t>
            </w:r>
          </w:p>
        </w:tc>
        <w:tc>
          <w:tcPr>
            <w:tcW w:w="1837" w:type="pct"/>
            <w:shd w:val="clear" w:color="auto" w:fill="auto"/>
            <w:noWrap/>
          </w:tcPr>
          <w:p w14:paraId="4170D669" w14:textId="6C1E3C99"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Film (soluble) 2 mg (as hydrochloride)</w:t>
            </w:r>
            <w:r w:rsidR="00BF523A">
              <w:rPr>
                <w:rFonts w:ascii="Arial" w:hAnsi="Arial" w:cs="Arial"/>
                <w:color w:val="000000"/>
                <w:sz w:val="16"/>
                <w:szCs w:val="16"/>
              </w:rPr>
              <w:noBreakHyphen/>
            </w:r>
            <w:r w:rsidRPr="001F5738">
              <w:rPr>
                <w:rFonts w:ascii="Arial" w:hAnsi="Arial" w:cs="Arial"/>
                <w:color w:val="000000"/>
                <w:sz w:val="16"/>
                <w:szCs w:val="16"/>
              </w:rPr>
              <w:t>0.5 mg (as hydrochloride)</w:t>
            </w:r>
          </w:p>
        </w:tc>
        <w:tc>
          <w:tcPr>
            <w:tcW w:w="613" w:type="pct"/>
            <w:shd w:val="clear" w:color="auto" w:fill="auto"/>
            <w:noWrap/>
          </w:tcPr>
          <w:p w14:paraId="20DE55A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C87F96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84</w:t>
            </w:r>
          </w:p>
        </w:tc>
        <w:tc>
          <w:tcPr>
            <w:tcW w:w="510" w:type="pct"/>
            <w:shd w:val="clear" w:color="auto" w:fill="auto"/>
          </w:tcPr>
          <w:p w14:paraId="5776A354" w14:textId="78ACED3B" w:rsidR="003344AC" w:rsidRPr="001F5738" w:rsidRDefault="00A93A91"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7D64A3FB"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DF03EE7" w14:textId="77777777" w:rsidTr="00C5031F">
        <w:trPr>
          <w:trHeight w:val="300"/>
        </w:trPr>
        <w:tc>
          <w:tcPr>
            <w:tcW w:w="919" w:type="pct"/>
            <w:shd w:val="clear" w:color="auto" w:fill="auto"/>
            <w:noWrap/>
          </w:tcPr>
          <w:p w14:paraId="5AEE8551"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B7D5F21" w14:textId="45E24C2E"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Film (soluble) 8 mg (as hydrochloride)</w:t>
            </w:r>
            <w:r w:rsidR="00BF523A">
              <w:rPr>
                <w:rFonts w:ascii="Arial" w:hAnsi="Arial" w:cs="Arial"/>
                <w:color w:val="000000"/>
                <w:sz w:val="16"/>
                <w:szCs w:val="16"/>
              </w:rPr>
              <w:noBreakHyphen/>
            </w:r>
            <w:r w:rsidRPr="001F5738">
              <w:rPr>
                <w:rFonts w:ascii="Arial" w:hAnsi="Arial" w:cs="Arial"/>
                <w:color w:val="000000"/>
                <w:sz w:val="16"/>
                <w:szCs w:val="16"/>
              </w:rPr>
              <w:t>2 mg (as hydrochloride)</w:t>
            </w:r>
          </w:p>
        </w:tc>
        <w:tc>
          <w:tcPr>
            <w:tcW w:w="613" w:type="pct"/>
            <w:shd w:val="clear" w:color="auto" w:fill="auto"/>
            <w:noWrap/>
          </w:tcPr>
          <w:p w14:paraId="63B71B4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9E45A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0CE3608E" w14:textId="4411427A" w:rsidR="003344AC" w:rsidRPr="001F5738" w:rsidRDefault="00A93A91" w:rsidP="003344AC">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09FBDA3E"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64E5BD9" w14:textId="77777777" w:rsidTr="00C5031F">
        <w:trPr>
          <w:trHeight w:val="300"/>
        </w:trPr>
        <w:tc>
          <w:tcPr>
            <w:tcW w:w="919" w:type="pct"/>
            <w:shd w:val="clear" w:color="auto" w:fill="auto"/>
            <w:noWrap/>
          </w:tcPr>
          <w:p w14:paraId="24A9EBF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Bupropion</w:t>
            </w:r>
          </w:p>
        </w:tc>
        <w:tc>
          <w:tcPr>
            <w:tcW w:w="1837" w:type="pct"/>
            <w:shd w:val="clear" w:color="auto" w:fill="auto"/>
            <w:noWrap/>
          </w:tcPr>
          <w:p w14:paraId="25CDBFE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bupropion hydrochloride 150 mg (sustained release)</w:t>
            </w:r>
          </w:p>
        </w:tc>
        <w:tc>
          <w:tcPr>
            <w:tcW w:w="613" w:type="pct"/>
            <w:shd w:val="clear" w:color="auto" w:fill="auto"/>
            <w:noWrap/>
          </w:tcPr>
          <w:p w14:paraId="614755E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8B79B7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6D3290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DDA99E2"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FA08BFB" w14:textId="77777777" w:rsidTr="00C5031F">
        <w:trPr>
          <w:trHeight w:val="300"/>
        </w:trPr>
        <w:tc>
          <w:tcPr>
            <w:tcW w:w="919" w:type="pct"/>
            <w:shd w:val="clear" w:color="auto" w:fill="auto"/>
            <w:noWrap/>
          </w:tcPr>
          <w:p w14:paraId="372691A3"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DADF327"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7556104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BC8B2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39342D8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1C2F79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F0A8C2D" w14:textId="77777777" w:rsidTr="00C5031F">
        <w:trPr>
          <w:trHeight w:val="300"/>
        </w:trPr>
        <w:tc>
          <w:tcPr>
            <w:tcW w:w="919" w:type="pct"/>
            <w:shd w:val="clear" w:color="auto" w:fill="auto"/>
            <w:noWrap/>
          </w:tcPr>
          <w:p w14:paraId="5D27044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Cabergoline</w:t>
            </w:r>
          </w:p>
        </w:tc>
        <w:tc>
          <w:tcPr>
            <w:tcW w:w="1837" w:type="pct"/>
            <w:shd w:val="clear" w:color="auto" w:fill="auto"/>
            <w:noWrap/>
          </w:tcPr>
          <w:p w14:paraId="3CDB3D4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3" w:type="pct"/>
            <w:shd w:val="clear" w:color="auto" w:fill="auto"/>
            <w:noWrap/>
          </w:tcPr>
          <w:p w14:paraId="41CABCD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BA403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93F6BB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113C8C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A8CEBAE" w14:textId="77777777" w:rsidTr="00C5031F">
        <w:trPr>
          <w:trHeight w:val="300"/>
        </w:trPr>
        <w:tc>
          <w:tcPr>
            <w:tcW w:w="919" w:type="pct"/>
            <w:shd w:val="clear" w:color="auto" w:fill="auto"/>
            <w:noWrap/>
          </w:tcPr>
          <w:p w14:paraId="32B08D4A"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A291BC9"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w:t>
            </w:r>
          </w:p>
        </w:tc>
        <w:tc>
          <w:tcPr>
            <w:tcW w:w="613" w:type="pct"/>
            <w:shd w:val="clear" w:color="auto" w:fill="auto"/>
            <w:noWrap/>
          </w:tcPr>
          <w:p w14:paraId="561BC7E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D1F47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B9C4E8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67C531A"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B19123A" w14:textId="77777777" w:rsidTr="00C5031F">
        <w:trPr>
          <w:trHeight w:val="300"/>
        </w:trPr>
        <w:tc>
          <w:tcPr>
            <w:tcW w:w="919" w:type="pct"/>
            <w:shd w:val="clear" w:color="auto" w:fill="auto"/>
            <w:noWrap/>
          </w:tcPr>
          <w:p w14:paraId="7B3A46E0"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Cabozantinib</w:t>
            </w:r>
          </w:p>
        </w:tc>
        <w:tc>
          <w:tcPr>
            <w:tcW w:w="1837" w:type="pct"/>
            <w:shd w:val="clear" w:color="auto" w:fill="auto"/>
            <w:noWrap/>
          </w:tcPr>
          <w:p w14:paraId="05BE095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667851B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E321B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491FDB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FC030B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D36228A" w14:textId="77777777" w:rsidTr="00C5031F">
        <w:trPr>
          <w:trHeight w:val="300"/>
        </w:trPr>
        <w:tc>
          <w:tcPr>
            <w:tcW w:w="919" w:type="pct"/>
            <w:shd w:val="clear" w:color="auto" w:fill="auto"/>
            <w:noWrap/>
          </w:tcPr>
          <w:p w14:paraId="1BDD14B0"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B6F60B5"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4ADDBF2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FABB8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8F999D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A8EA3FF"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942AD53" w14:textId="77777777" w:rsidTr="00C5031F">
        <w:trPr>
          <w:trHeight w:val="300"/>
        </w:trPr>
        <w:tc>
          <w:tcPr>
            <w:tcW w:w="919" w:type="pct"/>
            <w:shd w:val="clear" w:color="auto" w:fill="auto"/>
            <w:noWrap/>
          </w:tcPr>
          <w:p w14:paraId="40D7C4C0"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0A3D19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3" w:type="pct"/>
            <w:shd w:val="clear" w:color="auto" w:fill="auto"/>
            <w:noWrap/>
          </w:tcPr>
          <w:p w14:paraId="17AB7D0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E7FE6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716E01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39F1702"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C4A82A4" w14:textId="77777777" w:rsidTr="00C5031F">
        <w:trPr>
          <w:trHeight w:val="300"/>
        </w:trPr>
        <w:tc>
          <w:tcPr>
            <w:tcW w:w="919" w:type="pct"/>
            <w:shd w:val="clear" w:color="auto" w:fill="auto"/>
            <w:noWrap/>
          </w:tcPr>
          <w:p w14:paraId="4E001DE5"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587C4BD"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74936BBC"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6990CD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88EBCE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6F2664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0CB90EC" w14:textId="77777777" w:rsidTr="00C5031F">
        <w:trPr>
          <w:trHeight w:val="300"/>
        </w:trPr>
        <w:tc>
          <w:tcPr>
            <w:tcW w:w="919" w:type="pct"/>
            <w:shd w:val="clear" w:color="auto" w:fill="auto"/>
            <w:noWrap/>
          </w:tcPr>
          <w:p w14:paraId="1182A70C"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C4F2630"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w:t>
            </w:r>
          </w:p>
        </w:tc>
        <w:tc>
          <w:tcPr>
            <w:tcW w:w="613" w:type="pct"/>
            <w:shd w:val="clear" w:color="auto" w:fill="auto"/>
            <w:noWrap/>
          </w:tcPr>
          <w:p w14:paraId="6378ED6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3987A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716D53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1FE388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9EF70B2" w14:textId="77777777" w:rsidTr="00C5031F">
        <w:trPr>
          <w:trHeight w:val="300"/>
        </w:trPr>
        <w:tc>
          <w:tcPr>
            <w:tcW w:w="919" w:type="pct"/>
            <w:shd w:val="clear" w:color="auto" w:fill="auto"/>
            <w:noWrap/>
          </w:tcPr>
          <w:p w14:paraId="7C838D90"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DDAD9BA"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2FDF9DB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B1896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5F2440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A27F504"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98B9E7F" w14:textId="77777777" w:rsidTr="00C5031F">
        <w:trPr>
          <w:trHeight w:val="300"/>
        </w:trPr>
        <w:tc>
          <w:tcPr>
            <w:tcW w:w="919" w:type="pct"/>
            <w:shd w:val="clear" w:color="auto" w:fill="auto"/>
            <w:noWrap/>
          </w:tcPr>
          <w:p w14:paraId="01C33921"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Calcitonin salmon</w:t>
            </w:r>
          </w:p>
        </w:tc>
        <w:tc>
          <w:tcPr>
            <w:tcW w:w="1837" w:type="pct"/>
            <w:shd w:val="clear" w:color="auto" w:fill="auto"/>
            <w:noWrap/>
          </w:tcPr>
          <w:p w14:paraId="39736002"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100 I.U. in 1 mL</w:t>
            </w:r>
          </w:p>
        </w:tc>
        <w:tc>
          <w:tcPr>
            <w:tcW w:w="613" w:type="pct"/>
            <w:shd w:val="clear" w:color="auto" w:fill="auto"/>
            <w:noWrap/>
          </w:tcPr>
          <w:p w14:paraId="1A370F5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D54223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15</w:t>
            </w:r>
          </w:p>
        </w:tc>
        <w:tc>
          <w:tcPr>
            <w:tcW w:w="510" w:type="pct"/>
            <w:shd w:val="clear" w:color="auto" w:fill="auto"/>
          </w:tcPr>
          <w:p w14:paraId="2FB19F3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C36489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392BA050" w14:textId="77777777" w:rsidTr="00C5031F">
        <w:trPr>
          <w:trHeight w:val="300"/>
        </w:trPr>
        <w:tc>
          <w:tcPr>
            <w:tcW w:w="919" w:type="pct"/>
            <w:shd w:val="clear" w:color="auto" w:fill="auto"/>
            <w:noWrap/>
          </w:tcPr>
          <w:p w14:paraId="5C4C5F94"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Calcitriol</w:t>
            </w:r>
          </w:p>
        </w:tc>
        <w:tc>
          <w:tcPr>
            <w:tcW w:w="1837" w:type="pct"/>
            <w:shd w:val="clear" w:color="auto" w:fill="auto"/>
            <w:noWrap/>
          </w:tcPr>
          <w:p w14:paraId="78FB8AC0"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0.25 microgram</w:t>
            </w:r>
          </w:p>
        </w:tc>
        <w:tc>
          <w:tcPr>
            <w:tcW w:w="613" w:type="pct"/>
            <w:shd w:val="clear" w:color="auto" w:fill="auto"/>
            <w:noWrap/>
          </w:tcPr>
          <w:p w14:paraId="6506EDB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DAA35A"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FB9A909"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509682FA"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1C7EEB0C" w14:textId="77777777" w:rsidTr="00C5031F">
        <w:trPr>
          <w:trHeight w:val="300"/>
        </w:trPr>
        <w:tc>
          <w:tcPr>
            <w:tcW w:w="919" w:type="pct"/>
            <w:shd w:val="clear" w:color="auto" w:fill="auto"/>
            <w:noWrap/>
          </w:tcPr>
          <w:p w14:paraId="59B201B1"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Calcium</w:t>
            </w:r>
          </w:p>
        </w:tc>
        <w:tc>
          <w:tcPr>
            <w:tcW w:w="1837" w:type="pct"/>
            <w:shd w:val="clear" w:color="auto" w:fill="auto"/>
            <w:noWrap/>
          </w:tcPr>
          <w:p w14:paraId="1CF7BAF8"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(as carbonate)</w:t>
            </w:r>
          </w:p>
        </w:tc>
        <w:tc>
          <w:tcPr>
            <w:tcW w:w="613" w:type="pct"/>
            <w:shd w:val="clear" w:color="auto" w:fill="auto"/>
            <w:noWrap/>
          </w:tcPr>
          <w:p w14:paraId="66CC8380"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DDA34F"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10" w:type="pct"/>
            <w:shd w:val="clear" w:color="auto" w:fill="auto"/>
          </w:tcPr>
          <w:p w14:paraId="27CEF76D"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9F6CF63"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2EB9C33E" w14:textId="77777777" w:rsidTr="00C5031F">
        <w:trPr>
          <w:trHeight w:val="300"/>
        </w:trPr>
        <w:tc>
          <w:tcPr>
            <w:tcW w:w="919" w:type="pct"/>
            <w:shd w:val="clear" w:color="auto" w:fill="auto"/>
            <w:noWrap/>
          </w:tcPr>
          <w:p w14:paraId="4C0BFC48"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Candesartan</w:t>
            </w:r>
          </w:p>
        </w:tc>
        <w:tc>
          <w:tcPr>
            <w:tcW w:w="1837" w:type="pct"/>
            <w:shd w:val="clear" w:color="auto" w:fill="auto"/>
            <w:noWrap/>
          </w:tcPr>
          <w:p w14:paraId="02DA3698"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4 mg</w:t>
            </w:r>
          </w:p>
        </w:tc>
        <w:tc>
          <w:tcPr>
            <w:tcW w:w="613" w:type="pct"/>
            <w:shd w:val="clear" w:color="auto" w:fill="auto"/>
            <w:noWrap/>
          </w:tcPr>
          <w:p w14:paraId="086D0FEE"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08E57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F580C6A"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FE13BA3"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5936112C" w14:textId="77777777" w:rsidTr="00C5031F">
        <w:trPr>
          <w:trHeight w:val="300"/>
        </w:trPr>
        <w:tc>
          <w:tcPr>
            <w:tcW w:w="919" w:type="pct"/>
            <w:shd w:val="clear" w:color="auto" w:fill="auto"/>
            <w:noWrap/>
          </w:tcPr>
          <w:p w14:paraId="2783F213"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BEA807F"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8 mg</w:t>
            </w:r>
          </w:p>
        </w:tc>
        <w:tc>
          <w:tcPr>
            <w:tcW w:w="613" w:type="pct"/>
            <w:shd w:val="clear" w:color="auto" w:fill="auto"/>
            <w:noWrap/>
          </w:tcPr>
          <w:p w14:paraId="3E504774"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D1F346"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96E9EDF"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D18DB4"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4C5478FD" w14:textId="77777777" w:rsidTr="00C5031F">
        <w:trPr>
          <w:trHeight w:val="300"/>
        </w:trPr>
        <w:tc>
          <w:tcPr>
            <w:tcW w:w="919" w:type="pct"/>
            <w:shd w:val="clear" w:color="auto" w:fill="auto"/>
            <w:noWrap/>
          </w:tcPr>
          <w:p w14:paraId="0A3DBC93"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D7802FA"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16 mg</w:t>
            </w:r>
          </w:p>
        </w:tc>
        <w:tc>
          <w:tcPr>
            <w:tcW w:w="613" w:type="pct"/>
            <w:shd w:val="clear" w:color="auto" w:fill="auto"/>
            <w:noWrap/>
          </w:tcPr>
          <w:p w14:paraId="00173E24"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B78E5F"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ADD9B32"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29795A3"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31CFB12D" w14:textId="77777777" w:rsidTr="00C5031F">
        <w:trPr>
          <w:trHeight w:val="300"/>
        </w:trPr>
        <w:tc>
          <w:tcPr>
            <w:tcW w:w="919" w:type="pct"/>
            <w:shd w:val="clear" w:color="auto" w:fill="auto"/>
            <w:noWrap/>
          </w:tcPr>
          <w:p w14:paraId="5FB25587"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7881128"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32 mg</w:t>
            </w:r>
          </w:p>
        </w:tc>
        <w:tc>
          <w:tcPr>
            <w:tcW w:w="613" w:type="pct"/>
            <w:shd w:val="clear" w:color="auto" w:fill="auto"/>
            <w:noWrap/>
          </w:tcPr>
          <w:p w14:paraId="1A0701B4"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D90586"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5B5A2D2"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4343486"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2339B6" w:rsidRPr="001F5738" w:rsidDel="00F91F40" w14:paraId="4F9FE815" w14:textId="77777777" w:rsidTr="00C5031F">
        <w:trPr>
          <w:trHeight w:val="300"/>
        </w:trPr>
        <w:tc>
          <w:tcPr>
            <w:tcW w:w="919" w:type="pct"/>
            <w:shd w:val="clear" w:color="auto" w:fill="auto"/>
            <w:noWrap/>
          </w:tcPr>
          <w:p w14:paraId="2FBF592A" w14:textId="28AD747E" w:rsidR="002339B6" w:rsidRPr="001F5738" w:rsidDel="00F91F40" w:rsidRDefault="002339B6" w:rsidP="002339B6">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Candesartan with </w:t>
            </w:r>
            <w:r w:rsidRPr="001F5738">
              <w:rPr>
                <w:rFonts w:ascii="Arial" w:hAnsi="Arial" w:cs="Arial"/>
                <w:color w:val="000000"/>
                <w:sz w:val="16"/>
                <w:szCs w:val="16"/>
              </w:rPr>
              <w:lastRenderedPageBreak/>
              <w:t>hydrochlorothiazide</w:t>
            </w:r>
          </w:p>
        </w:tc>
        <w:tc>
          <w:tcPr>
            <w:tcW w:w="1837" w:type="pct"/>
            <w:shd w:val="clear" w:color="auto" w:fill="auto"/>
            <w:noWrap/>
          </w:tcPr>
          <w:p w14:paraId="5ACC5A07" w14:textId="215AC457" w:rsidR="002339B6" w:rsidRPr="001F5738" w:rsidRDefault="002339B6" w:rsidP="002339B6">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 xml:space="preserve">Tablet containing candesartan cilexetil 16 mg with </w:t>
            </w:r>
            <w:r w:rsidRPr="001F5738">
              <w:rPr>
                <w:rFonts w:ascii="Arial" w:hAnsi="Arial" w:cs="Arial"/>
                <w:color w:val="000000"/>
                <w:sz w:val="16"/>
                <w:szCs w:val="16"/>
              </w:rPr>
              <w:lastRenderedPageBreak/>
              <w:t>hydrochlorothiazide 12.5 mg</w:t>
            </w:r>
          </w:p>
        </w:tc>
        <w:tc>
          <w:tcPr>
            <w:tcW w:w="613" w:type="pct"/>
            <w:shd w:val="clear" w:color="auto" w:fill="auto"/>
            <w:noWrap/>
          </w:tcPr>
          <w:p w14:paraId="6CA69A1A" w14:textId="322B0AC8" w:rsidR="002339B6" w:rsidRPr="001F5738" w:rsidRDefault="002339B6" w:rsidP="002339B6">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20</w:t>
            </w:r>
          </w:p>
        </w:tc>
        <w:tc>
          <w:tcPr>
            <w:tcW w:w="612" w:type="pct"/>
            <w:shd w:val="clear" w:color="auto" w:fill="auto"/>
            <w:noWrap/>
          </w:tcPr>
          <w:p w14:paraId="4E72D64C" w14:textId="384977F1" w:rsidR="002339B6" w:rsidRPr="001F5738" w:rsidRDefault="002339B6" w:rsidP="002339B6">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6940F62" w14:textId="758B37DB" w:rsidR="002339B6" w:rsidRPr="001F5738" w:rsidRDefault="002339B6" w:rsidP="002339B6">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1EDA0D" w14:textId="77777777" w:rsidR="002339B6" w:rsidRPr="001F5738" w:rsidDel="00F91F40" w:rsidRDefault="002339B6" w:rsidP="00CE57A4">
            <w:pPr>
              <w:widowControl w:val="0"/>
              <w:spacing w:before="60" w:after="60" w:line="240" w:lineRule="auto"/>
              <w:jc w:val="center"/>
              <w:rPr>
                <w:rFonts w:ascii="Arial" w:hAnsi="Arial" w:cs="Arial"/>
                <w:color w:val="000000"/>
                <w:sz w:val="16"/>
                <w:szCs w:val="16"/>
              </w:rPr>
            </w:pPr>
          </w:p>
        </w:tc>
      </w:tr>
      <w:tr w:rsidR="003344AC" w:rsidRPr="001F5738" w:rsidDel="00F91F40" w14:paraId="1EDF1C1C" w14:textId="77777777" w:rsidTr="00C5031F">
        <w:trPr>
          <w:trHeight w:val="300"/>
        </w:trPr>
        <w:tc>
          <w:tcPr>
            <w:tcW w:w="919" w:type="pct"/>
            <w:shd w:val="clear" w:color="auto" w:fill="auto"/>
            <w:noWrap/>
          </w:tcPr>
          <w:p w14:paraId="2047F844"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40C022D"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32 mg with hydrochlorothiazide 12.5 mg</w:t>
            </w:r>
          </w:p>
        </w:tc>
        <w:tc>
          <w:tcPr>
            <w:tcW w:w="613" w:type="pct"/>
            <w:shd w:val="clear" w:color="auto" w:fill="auto"/>
            <w:noWrap/>
          </w:tcPr>
          <w:p w14:paraId="5BBC3809"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BE9A3E"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13028B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F96FFC6"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7E86FC57" w14:textId="77777777" w:rsidTr="00C5031F">
        <w:trPr>
          <w:trHeight w:val="300"/>
        </w:trPr>
        <w:tc>
          <w:tcPr>
            <w:tcW w:w="919" w:type="pct"/>
            <w:shd w:val="clear" w:color="auto" w:fill="auto"/>
            <w:noWrap/>
          </w:tcPr>
          <w:p w14:paraId="70461517"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BA41907"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32 mg with hydrochlorothiazide 25 mg</w:t>
            </w:r>
          </w:p>
        </w:tc>
        <w:tc>
          <w:tcPr>
            <w:tcW w:w="613" w:type="pct"/>
            <w:shd w:val="clear" w:color="auto" w:fill="auto"/>
            <w:noWrap/>
          </w:tcPr>
          <w:p w14:paraId="7160FD2D"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DDAD2C"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349345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A69F91F"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58128714" w14:textId="77777777" w:rsidTr="00C5031F">
        <w:trPr>
          <w:trHeight w:val="300"/>
        </w:trPr>
        <w:tc>
          <w:tcPr>
            <w:tcW w:w="919" w:type="pct"/>
            <w:shd w:val="clear" w:color="auto" w:fill="auto"/>
            <w:noWrap/>
          </w:tcPr>
          <w:p w14:paraId="1B8B8CE5"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Carbamazepine</w:t>
            </w:r>
          </w:p>
        </w:tc>
        <w:tc>
          <w:tcPr>
            <w:tcW w:w="1837" w:type="pct"/>
            <w:shd w:val="clear" w:color="auto" w:fill="auto"/>
            <w:noWrap/>
          </w:tcPr>
          <w:p w14:paraId="53A8E743"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11BCC66A"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214988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3B2BC8C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9C28FC7"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6EAE4E1" w14:textId="77777777" w:rsidTr="00C5031F">
        <w:trPr>
          <w:trHeight w:val="300"/>
        </w:trPr>
        <w:tc>
          <w:tcPr>
            <w:tcW w:w="919" w:type="pct"/>
            <w:shd w:val="clear" w:color="auto" w:fill="auto"/>
            <w:noWrap/>
          </w:tcPr>
          <w:p w14:paraId="59D4F689"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A02D1AA"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3932562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20DA0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6585A84"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69540F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3AC64736" w14:textId="77777777" w:rsidTr="00C5031F">
        <w:trPr>
          <w:trHeight w:val="300"/>
        </w:trPr>
        <w:tc>
          <w:tcPr>
            <w:tcW w:w="919" w:type="pct"/>
            <w:shd w:val="clear" w:color="auto" w:fill="auto"/>
            <w:noWrap/>
          </w:tcPr>
          <w:p w14:paraId="6C5B63B4"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90CD3AD"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4C213AE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DCE24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01E22A3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C79769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700C5019" w14:textId="77777777" w:rsidTr="00C5031F">
        <w:trPr>
          <w:trHeight w:val="300"/>
        </w:trPr>
        <w:tc>
          <w:tcPr>
            <w:tcW w:w="919" w:type="pct"/>
            <w:shd w:val="clear" w:color="auto" w:fill="auto"/>
            <w:noWrap/>
          </w:tcPr>
          <w:p w14:paraId="63A6A560"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0B234E03"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64747F6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448D36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58E41F9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29BDA2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0D7C195E" w14:textId="77777777" w:rsidTr="00C5031F">
        <w:trPr>
          <w:trHeight w:val="300"/>
        </w:trPr>
        <w:tc>
          <w:tcPr>
            <w:tcW w:w="919" w:type="pct"/>
            <w:shd w:val="clear" w:color="auto" w:fill="auto"/>
            <w:noWrap/>
          </w:tcPr>
          <w:p w14:paraId="2369B1B1"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28D28847"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 (controlled release)</w:t>
            </w:r>
          </w:p>
        </w:tc>
        <w:tc>
          <w:tcPr>
            <w:tcW w:w="613" w:type="pct"/>
            <w:shd w:val="clear" w:color="auto" w:fill="auto"/>
            <w:noWrap/>
          </w:tcPr>
          <w:p w14:paraId="2FC2CF6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9A8FE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790998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15F3B8C"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28ED528A" w14:textId="77777777" w:rsidTr="00C5031F">
        <w:trPr>
          <w:trHeight w:val="300"/>
        </w:trPr>
        <w:tc>
          <w:tcPr>
            <w:tcW w:w="919" w:type="pct"/>
            <w:shd w:val="clear" w:color="auto" w:fill="auto"/>
            <w:noWrap/>
          </w:tcPr>
          <w:p w14:paraId="6CE5E4C4"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A862731"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179A6389"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E9455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8166B95"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F29FD76"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47CEC622" w14:textId="77777777" w:rsidTr="00C5031F">
        <w:trPr>
          <w:trHeight w:val="300"/>
        </w:trPr>
        <w:tc>
          <w:tcPr>
            <w:tcW w:w="919" w:type="pct"/>
            <w:shd w:val="clear" w:color="auto" w:fill="auto"/>
            <w:noWrap/>
          </w:tcPr>
          <w:p w14:paraId="3384343A"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1D46278"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400 mg (controlled release)</w:t>
            </w:r>
          </w:p>
        </w:tc>
        <w:tc>
          <w:tcPr>
            <w:tcW w:w="613" w:type="pct"/>
            <w:shd w:val="clear" w:color="auto" w:fill="auto"/>
            <w:noWrap/>
          </w:tcPr>
          <w:p w14:paraId="7BD287C8"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6AFFCF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38886C9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4B9D289"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A86840F" w14:textId="77777777" w:rsidTr="00C5031F">
        <w:trPr>
          <w:trHeight w:val="300"/>
        </w:trPr>
        <w:tc>
          <w:tcPr>
            <w:tcW w:w="919" w:type="pct"/>
            <w:shd w:val="clear" w:color="auto" w:fill="auto"/>
            <w:noWrap/>
          </w:tcPr>
          <w:p w14:paraId="6293E390"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5E8DE3A7"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613" w:type="pct"/>
            <w:shd w:val="clear" w:color="auto" w:fill="auto"/>
            <w:noWrap/>
          </w:tcPr>
          <w:p w14:paraId="04635D6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303FDA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7B27E94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52E4128"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63B08433" w14:textId="77777777" w:rsidTr="00C5031F">
        <w:trPr>
          <w:trHeight w:val="300"/>
        </w:trPr>
        <w:tc>
          <w:tcPr>
            <w:tcW w:w="919" w:type="pct"/>
            <w:shd w:val="clear" w:color="auto" w:fill="auto"/>
            <w:noWrap/>
          </w:tcPr>
          <w:p w14:paraId="3584F5D6"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Carvedilol</w:t>
            </w:r>
          </w:p>
        </w:tc>
        <w:tc>
          <w:tcPr>
            <w:tcW w:w="1837" w:type="pct"/>
            <w:shd w:val="clear" w:color="auto" w:fill="auto"/>
            <w:noWrap/>
          </w:tcPr>
          <w:p w14:paraId="48D7EA09"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6.25 mg</w:t>
            </w:r>
          </w:p>
        </w:tc>
        <w:tc>
          <w:tcPr>
            <w:tcW w:w="613" w:type="pct"/>
            <w:shd w:val="clear" w:color="auto" w:fill="auto"/>
            <w:noWrap/>
          </w:tcPr>
          <w:p w14:paraId="1E3A2633"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D83E95"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DE59B9D"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C8FCCCB"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14713620" w14:textId="77777777" w:rsidTr="00C5031F">
        <w:trPr>
          <w:trHeight w:val="300"/>
        </w:trPr>
        <w:tc>
          <w:tcPr>
            <w:tcW w:w="919" w:type="pct"/>
            <w:shd w:val="clear" w:color="auto" w:fill="auto"/>
            <w:noWrap/>
          </w:tcPr>
          <w:p w14:paraId="05CC8D7F"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135CE302"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p>
        </w:tc>
        <w:tc>
          <w:tcPr>
            <w:tcW w:w="613" w:type="pct"/>
            <w:shd w:val="clear" w:color="auto" w:fill="auto"/>
            <w:noWrap/>
          </w:tcPr>
          <w:p w14:paraId="6D7D7B19"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E850D7"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8720B2B"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A2339E7"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rsidDel="00F91F40" w14:paraId="10FC76FD" w14:textId="77777777" w:rsidTr="00C5031F">
        <w:trPr>
          <w:trHeight w:val="300"/>
        </w:trPr>
        <w:tc>
          <w:tcPr>
            <w:tcW w:w="919" w:type="pct"/>
            <w:shd w:val="clear" w:color="auto" w:fill="auto"/>
            <w:noWrap/>
          </w:tcPr>
          <w:p w14:paraId="56362FFB"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77DB9F86" w14:textId="77777777" w:rsidR="003344AC" w:rsidRPr="001F5738" w:rsidDel="00F91F40"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3F83D4BC"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85104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ECE67C8" w14:textId="77777777" w:rsidR="003344AC" w:rsidRPr="001F5738" w:rsidDel="00F91F40"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F704463" w14:textId="77777777" w:rsidR="003344AC" w:rsidRPr="001F5738" w:rsidDel="00F91F40"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1329BC7" w14:textId="77777777" w:rsidTr="00C5031F">
        <w:trPr>
          <w:trHeight w:val="300"/>
        </w:trPr>
        <w:tc>
          <w:tcPr>
            <w:tcW w:w="919" w:type="pct"/>
            <w:shd w:val="clear" w:color="auto" w:fill="auto"/>
            <w:noWrap/>
          </w:tcPr>
          <w:p w14:paraId="406D867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Certolizumab pegol</w:t>
            </w:r>
          </w:p>
        </w:tc>
        <w:tc>
          <w:tcPr>
            <w:tcW w:w="1837" w:type="pct"/>
            <w:shd w:val="clear" w:color="auto" w:fill="auto"/>
            <w:noWrap/>
          </w:tcPr>
          <w:p w14:paraId="44CCC37F" w14:textId="02155E60"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200 mg in 1 mL single use pre</w:t>
            </w:r>
            <w:r w:rsidR="00BF523A">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7E74BC6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6D5A8B"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1376223"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BC91CF"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1D8F71B6" w14:textId="77777777" w:rsidTr="00C5031F">
        <w:trPr>
          <w:trHeight w:val="300"/>
        </w:trPr>
        <w:tc>
          <w:tcPr>
            <w:tcW w:w="919" w:type="pct"/>
            <w:shd w:val="clear" w:color="auto" w:fill="auto"/>
            <w:noWrap/>
          </w:tcPr>
          <w:p w14:paraId="5D8EDD9C"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4CD88BFA" w14:textId="053F706A"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injection 200 mg in 1 mL pre</w:t>
            </w:r>
            <w:r w:rsidR="00BF523A">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2A7EDBA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BD435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ACE8C1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0E07258"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43AA49D" w14:textId="77777777" w:rsidTr="00C5031F">
        <w:trPr>
          <w:trHeight w:val="300"/>
        </w:trPr>
        <w:tc>
          <w:tcPr>
            <w:tcW w:w="919" w:type="pct"/>
            <w:shd w:val="clear" w:color="auto" w:fill="auto"/>
            <w:noWrap/>
          </w:tcPr>
          <w:p w14:paraId="230A217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Citalopram</w:t>
            </w:r>
          </w:p>
        </w:tc>
        <w:tc>
          <w:tcPr>
            <w:tcW w:w="1837" w:type="pct"/>
            <w:shd w:val="clear" w:color="auto" w:fill="auto"/>
            <w:noWrap/>
          </w:tcPr>
          <w:p w14:paraId="56B3B876"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hydrobromide)</w:t>
            </w:r>
          </w:p>
        </w:tc>
        <w:tc>
          <w:tcPr>
            <w:tcW w:w="613" w:type="pct"/>
            <w:shd w:val="clear" w:color="auto" w:fill="auto"/>
            <w:noWrap/>
          </w:tcPr>
          <w:p w14:paraId="47B870F7"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D2955E"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EB8DE42"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33832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4FCC747" w14:textId="77777777" w:rsidTr="00C5031F">
        <w:trPr>
          <w:trHeight w:val="300"/>
        </w:trPr>
        <w:tc>
          <w:tcPr>
            <w:tcW w:w="919" w:type="pct"/>
            <w:shd w:val="clear" w:color="auto" w:fill="auto"/>
            <w:noWrap/>
          </w:tcPr>
          <w:p w14:paraId="38C9FF24" w14:textId="77777777" w:rsidR="003344AC" w:rsidRPr="001F5738" w:rsidRDefault="003344AC" w:rsidP="003344AC">
            <w:pPr>
              <w:widowControl w:val="0"/>
              <w:spacing w:before="60" w:after="60" w:line="240" w:lineRule="auto"/>
              <w:rPr>
                <w:rFonts w:ascii="Arial" w:hAnsi="Arial" w:cs="Arial"/>
                <w:color w:val="000000"/>
                <w:sz w:val="16"/>
                <w:szCs w:val="16"/>
              </w:rPr>
            </w:pPr>
          </w:p>
        </w:tc>
        <w:tc>
          <w:tcPr>
            <w:tcW w:w="1837" w:type="pct"/>
            <w:shd w:val="clear" w:color="auto" w:fill="auto"/>
            <w:noWrap/>
          </w:tcPr>
          <w:p w14:paraId="384DD554"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 (as hydrobromide)</w:t>
            </w:r>
          </w:p>
        </w:tc>
        <w:tc>
          <w:tcPr>
            <w:tcW w:w="613" w:type="pct"/>
            <w:shd w:val="clear" w:color="auto" w:fill="auto"/>
            <w:noWrap/>
          </w:tcPr>
          <w:p w14:paraId="1CFDDBC6"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1E4EFC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6CE9B20"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F21F690"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3344AC" w:rsidRPr="001F5738" w14:paraId="69320D9A" w14:textId="77777777" w:rsidTr="00C5031F">
        <w:trPr>
          <w:trHeight w:val="300"/>
        </w:trPr>
        <w:tc>
          <w:tcPr>
            <w:tcW w:w="919" w:type="pct"/>
            <w:shd w:val="clear" w:color="auto" w:fill="auto"/>
            <w:noWrap/>
          </w:tcPr>
          <w:p w14:paraId="5075EE3F"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Clonazepam</w:t>
            </w:r>
          </w:p>
        </w:tc>
        <w:tc>
          <w:tcPr>
            <w:tcW w:w="1837" w:type="pct"/>
            <w:shd w:val="clear" w:color="auto" w:fill="auto"/>
            <w:noWrap/>
          </w:tcPr>
          <w:p w14:paraId="5741BF9A" w14:textId="77777777" w:rsidR="003344AC" w:rsidRPr="001F5738" w:rsidRDefault="003344AC" w:rsidP="003344AC">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w:t>
            </w:r>
          </w:p>
        </w:tc>
        <w:tc>
          <w:tcPr>
            <w:tcW w:w="613" w:type="pct"/>
            <w:shd w:val="clear" w:color="auto" w:fill="auto"/>
            <w:noWrap/>
          </w:tcPr>
          <w:p w14:paraId="1060532F"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A63FC8D"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8DC9C31" w14:textId="77777777" w:rsidR="003344AC" w:rsidRPr="001F5738" w:rsidRDefault="003344AC" w:rsidP="003344AC">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260DE03" w14:textId="77777777" w:rsidR="003344AC" w:rsidRPr="001F5738" w:rsidRDefault="003344AC" w:rsidP="00CE57A4">
            <w:pPr>
              <w:widowControl w:val="0"/>
              <w:spacing w:before="60" w:after="60" w:line="240" w:lineRule="auto"/>
              <w:jc w:val="center"/>
              <w:rPr>
                <w:rFonts w:ascii="Arial" w:hAnsi="Arial" w:cs="Arial"/>
                <w:color w:val="000000"/>
                <w:sz w:val="16"/>
                <w:szCs w:val="16"/>
              </w:rPr>
            </w:pPr>
          </w:p>
        </w:tc>
      </w:tr>
      <w:tr w:rsidR="00D15255" w:rsidRPr="001F5738" w14:paraId="5BD2C54B" w14:textId="77777777" w:rsidTr="00C5031F">
        <w:trPr>
          <w:trHeight w:val="300"/>
        </w:trPr>
        <w:tc>
          <w:tcPr>
            <w:tcW w:w="919" w:type="pct"/>
            <w:shd w:val="clear" w:color="auto" w:fill="auto"/>
            <w:noWrap/>
          </w:tcPr>
          <w:p w14:paraId="4040B81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DE340D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micrograms</w:t>
            </w:r>
          </w:p>
        </w:tc>
        <w:tc>
          <w:tcPr>
            <w:tcW w:w="613" w:type="pct"/>
            <w:shd w:val="clear" w:color="auto" w:fill="auto"/>
            <w:noWrap/>
          </w:tcPr>
          <w:p w14:paraId="623A72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744E4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28F9AE0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D9658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61390382" w14:textId="77777777" w:rsidTr="00C5031F">
        <w:trPr>
          <w:trHeight w:val="300"/>
        </w:trPr>
        <w:tc>
          <w:tcPr>
            <w:tcW w:w="919" w:type="pct"/>
            <w:shd w:val="clear" w:color="auto" w:fill="auto"/>
            <w:noWrap/>
          </w:tcPr>
          <w:p w14:paraId="3FE7BFEA"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Clonidine</w:t>
            </w:r>
          </w:p>
        </w:tc>
        <w:tc>
          <w:tcPr>
            <w:tcW w:w="1837" w:type="pct"/>
            <w:shd w:val="clear" w:color="auto" w:fill="auto"/>
            <w:noWrap/>
          </w:tcPr>
          <w:p w14:paraId="38BA3C8A"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clonidine hydrochloride 100 micrograms</w:t>
            </w:r>
          </w:p>
        </w:tc>
        <w:tc>
          <w:tcPr>
            <w:tcW w:w="613" w:type="pct"/>
            <w:shd w:val="clear" w:color="auto" w:fill="auto"/>
            <w:noWrap/>
          </w:tcPr>
          <w:p w14:paraId="5BB14D60"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F25483"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AA0EA00"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A3DD59E"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010FED80" w14:textId="77777777" w:rsidTr="00C5031F">
        <w:trPr>
          <w:trHeight w:val="300"/>
        </w:trPr>
        <w:tc>
          <w:tcPr>
            <w:tcW w:w="919" w:type="pct"/>
            <w:shd w:val="clear" w:color="auto" w:fill="auto"/>
            <w:noWrap/>
          </w:tcPr>
          <w:p w14:paraId="63488EC1"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1997DF8"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clonidine hydrochloride 150 micrograms</w:t>
            </w:r>
          </w:p>
        </w:tc>
        <w:tc>
          <w:tcPr>
            <w:tcW w:w="613" w:type="pct"/>
            <w:shd w:val="clear" w:color="auto" w:fill="auto"/>
            <w:noWrap/>
          </w:tcPr>
          <w:p w14:paraId="2882769A"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0CADD0"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174E36B"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C457E6D"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6859394F" w14:textId="77777777" w:rsidTr="00C5031F">
        <w:trPr>
          <w:trHeight w:val="300"/>
        </w:trPr>
        <w:tc>
          <w:tcPr>
            <w:tcW w:w="919" w:type="pct"/>
            <w:shd w:val="clear" w:color="auto" w:fill="auto"/>
            <w:noWrap/>
          </w:tcPr>
          <w:p w14:paraId="5B16E911"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Clopidogrel</w:t>
            </w:r>
          </w:p>
        </w:tc>
        <w:tc>
          <w:tcPr>
            <w:tcW w:w="1837" w:type="pct"/>
            <w:shd w:val="clear" w:color="auto" w:fill="auto"/>
            <w:noWrap/>
          </w:tcPr>
          <w:p w14:paraId="18F81968"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 (as besilate)</w:t>
            </w:r>
          </w:p>
        </w:tc>
        <w:tc>
          <w:tcPr>
            <w:tcW w:w="613" w:type="pct"/>
            <w:shd w:val="clear" w:color="auto" w:fill="auto"/>
            <w:noWrap/>
          </w:tcPr>
          <w:p w14:paraId="00F35CC3"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33A5E3D"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13E02E2"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3016A57"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20BDAEBC" w14:textId="77777777" w:rsidTr="00C5031F">
        <w:trPr>
          <w:trHeight w:val="300"/>
        </w:trPr>
        <w:tc>
          <w:tcPr>
            <w:tcW w:w="919" w:type="pct"/>
            <w:shd w:val="clear" w:color="auto" w:fill="auto"/>
            <w:noWrap/>
          </w:tcPr>
          <w:p w14:paraId="41F88443"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5F6D2C8"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 (as hydrogen sulfate)</w:t>
            </w:r>
          </w:p>
        </w:tc>
        <w:tc>
          <w:tcPr>
            <w:tcW w:w="613" w:type="pct"/>
            <w:shd w:val="clear" w:color="auto" w:fill="auto"/>
            <w:noWrap/>
          </w:tcPr>
          <w:p w14:paraId="190137B2"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C27703"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55C95A4"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BE58F78"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06DB45F8" w14:textId="77777777" w:rsidTr="00C5031F">
        <w:trPr>
          <w:trHeight w:val="300"/>
        </w:trPr>
        <w:tc>
          <w:tcPr>
            <w:tcW w:w="919" w:type="pct"/>
            <w:shd w:val="clear" w:color="auto" w:fill="auto"/>
            <w:noWrap/>
          </w:tcPr>
          <w:p w14:paraId="27E5285B"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Clopidogrel with aspirin</w:t>
            </w:r>
          </w:p>
        </w:tc>
        <w:tc>
          <w:tcPr>
            <w:tcW w:w="1837" w:type="pct"/>
            <w:shd w:val="clear" w:color="auto" w:fill="auto"/>
            <w:noWrap/>
          </w:tcPr>
          <w:p w14:paraId="1D49FE88" w14:textId="3902F549"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 (as hydrogen sulfate)</w:t>
            </w:r>
            <w:r>
              <w:rPr>
                <w:rFonts w:ascii="Arial" w:hAnsi="Arial" w:cs="Arial"/>
                <w:color w:val="000000"/>
                <w:sz w:val="16"/>
                <w:szCs w:val="16"/>
              </w:rPr>
              <w:noBreakHyphen/>
            </w:r>
            <w:r w:rsidRPr="001F5738">
              <w:rPr>
                <w:rFonts w:ascii="Arial" w:hAnsi="Arial" w:cs="Arial"/>
                <w:color w:val="000000"/>
                <w:sz w:val="16"/>
                <w:szCs w:val="16"/>
              </w:rPr>
              <w:t>100 mg</w:t>
            </w:r>
          </w:p>
        </w:tc>
        <w:tc>
          <w:tcPr>
            <w:tcW w:w="613" w:type="pct"/>
            <w:shd w:val="clear" w:color="auto" w:fill="auto"/>
            <w:noWrap/>
          </w:tcPr>
          <w:p w14:paraId="3AB66838"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C90AC2"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5AE62DB"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13561C"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3CF5B2CE" w14:textId="77777777" w:rsidTr="00C5031F">
        <w:trPr>
          <w:trHeight w:val="300"/>
        </w:trPr>
        <w:tc>
          <w:tcPr>
            <w:tcW w:w="919" w:type="pct"/>
            <w:shd w:val="clear" w:color="auto" w:fill="auto"/>
            <w:noWrap/>
          </w:tcPr>
          <w:p w14:paraId="2517EDBF"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Dabigatran etexilate</w:t>
            </w:r>
          </w:p>
        </w:tc>
        <w:tc>
          <w:tcPr>
            <w:tcW w:w="1837" w:type="pct"/>
            <w:shd w:val="clear" w:color="auto" w:fill="auto"/>
            <w:noWrap/>
          </w:tcPr>
          <w:p w14:paraId="22088A23"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75 mg (as mesilate)</w:t>
            </w:r>
          </w:p>
        </w:tc>
        <w:tc>
          <w:tcPr>
            <w:tcW w:w="613" w:type="pct"/>
            <w:shd w:val="clear" w:color="auto" w:fill="auto"/>
            <w:noWrap/>
          </w:tcPr>
          <w:p w14:paraId="3CA81AB6"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158239"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0C3190D6"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48E2A32"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5B60B409" w14:textId="77777777" w:rsidTr="00C5031F">
        <w:trPr>
          <w:trHeight w:val="300"/>
        </w:trPr>
        <w:tc>
          <w:tcPr>
            <w:tcW w:w="919" w:type="pct"/>
            <w:shd w:val="clear" w:color="auto" w:fill="auto"/>
            <w:noWrap/>
          </w:tcPr>
          <w:p w14:paraId="38D95F3B"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6271E79"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110 mg (as mesilate)</w:t>
            </w:r>
          </w:p>
        </w:tc>
        <w:tc>
          <w:tcPr>
            <w:tcW w:w="613" w:type="pct"/>
            <w:shd w:val="clear" w:color="auto" w:fill="auto"/>
            <w:noWrap/>
          </w:tcPr>
          <w:p w14:paraId="25C8B8BD"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063E7A7"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3BAC5F7"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F495579"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4DB5C7F9" w14:textId="77777777" w:rsidTr="00C5031F">
        <w:trPr>
          <w:trHeight w:val="300"/>
        </w:trPr>
        <w:tc>
          <w:tcPr>
            <w:tcW w:w="919" w:type="pct"/>
            <w:shd w:val="clear" w:color="auto" w:fill="auto"/>
            <w:noWrap/>
          </w:tcPr>
          <w:p w14:paraId="27E79623"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A778086"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58A7D47"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F4FC83"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D8800C3"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5920426"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48C32F3A" w14:textId="77777777" w:rsidTr="00C5031F">
        <w:trPr>
          <w:trHeight w:val="300"/>
        </w:trPr>
        <w:tc>
          <w:tcPr>
            <w:tcW w:w="919" w:type="pct"/>
            <w:shd w:val="clear" w:color="auto" w:fill="auto"/>
            <w:noWrap/>
          </w:tcPr>
          <w:p w14:paraId="51C56EB4"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34C1AA"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150 mg (as mesilate)</w:t>
            </w:r>
          </w:p>
        </w:tc>
        <w:tc>
          <w:tcPr>
            <w:tcW w:w="613" w:type="pct"/>
            <w:shd w:val="clear" w:color="auto" w:fill="auto"/>
            <w:noWrap/>
          </w:tcPr>
          <w:p w14:paraId="68F65B2A"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14543E"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CF09D45"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CE5C99"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7ACDEB" w14:textId="77777777" w:rsidTr="00C5031F">
        <w:trPr>
          <w:trHeight w:val="300"/>
        </w:trPr>
        <w:tc>
          <w:tcPr>
            <w:tcW w:w="919" w:type="pct"/>
            <w:shd w:val="clear" w:color="auto" w:fill="auto"/>
            <w:noWrap/>
          </w:tcPr>
          <w:p w14:paraId="02F78F2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Dapagliflozin</w:t>
            </w:r>
          </w:p>
        </w:tc>
        <w:tc>
          <w:tcPr>
            <w:tcW w:w="1837" w:type="pct"/>
            <w:shd w:val="clear" w:color="auto" w:fill="auto"/>
            <w:noWrap/>
          </w:tcPr>
          <w:p w14:paraId="6E3B7EC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propanediol monohydrate)</w:t>
            </w:r>
          </w:p>
        </w:tc>
        <w:tc>
          <w:tcPr>
            <w:tcW w:w="613" w:type="pct"/>
            <w:shd w:val="clear" w:color="auto" w:fill="auto"/>
            <w:noWrap/>
          </w:tcPr>
          <w:p w14:paraId="7B7C11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1B2B8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054957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7F70B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3BAC8D9" w14:textId="77777777" w:rsidTr="00C5031F">
        <w:trPr>
          <w:trHeight w:val="300"/>
        </w:trPr>
        <w:tc>
          <w:tcPr>
            <w:tcW w:w="919" w:type="pct"/>
            <w:shd w:val="clear" w:color="auto" w:fill="auto"/>
            <w:noWrap/>
          </w:tcPr>
          <w:p w14:paraId="013A648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Dapagliflozin with metformin</w:t>
            </w:r>
          </w:p>
        </w:tc>
        <w:tc>
          <w:tcPr>
            <w:tcW w:w="1837" w:type="pct"/>
            <w:shd w:val="clear" w:color="auto" w:fill="auto"/>
            <w:noWrap/>
          </w:tcPr>
          <w:p w14:paraId="382F2C5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(modified release) containing 5 mg dapagliflozin (as </w:t>
            </w:r>
            <w:r w:rsidRPr="001F5738">
              <w:rPr>
                <w:rFonts w:ascii="Arial" w:hAnsi="Arial" w:cs="Arial"/>
                <w:color w:val="000000"/>
                <w:sz w:val="16"/>
                <w:szCs w:val="16"/>
              </w:rPr>
              <w:lastRenderedPageBreak/>
              <w:t>propanediol monohydrate) with 1000 mg metformin hydrochloride</w:t>
            </w:r>
          </w:p>
        </w:tc>
        <w:tc>
          <w:tcPr>
            <w:tcW w:w="613" w:type="pct"/>
            <w:shd w:val="clear" w:color="auto" w:fill="auto"/>
            <w:noWrap/>
          </w:tcPr>
          <w:p w14:paraId="04C4E0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20</w:t>
            </w:r>
          </w:p>
        </w:tc>
        <w:tc>
          <w:tcPr>
            <w:tcW w:w="612" w:type="pct"/>
            <w:shd w:val="clear" w:color="auto" w:fill="auto"/>
            <w:noWrap/>
          </w:tcPr>
          <w:p w14:paraId="0FDC94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C2B80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E964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30CA500" w14:textId="77777777" w:rsidTr="00C5031F">
        <w:trPr>
          <w:trHeight w:val="300"/>
        </w:trPr>
        <w:tc>
          <w:tcPr>
            <w:tcW w:w="919" w:type="pct"/>
            <w:shd w:val="clear" w:color="auto" w:fill="auto"/>
            <w:noWrap/>
          </w:tcPr>
          <w:p w14:paraId="3FB820F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5D5B8C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10 mg dapagliflozin (as propanediol monohydrate) with 500 mg metformin hydrochloride</w:t>
            </w:r>
          </w:p>
        </w:tc>
        <w:tc>
          <w:tcPr>
            <w:tcW w:w="613" w:type="pct"/>
            <w:shd w:val="clear" w:color="auto" w:fill="auto"/>
            <w:noWrap/>
          </w:tcPr>
          <w:p w14:paraId="431DF5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61B4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2483F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8BE2E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DEF4347" w14:textId="77777777" w:rsidTr="00C5031F">
        <w:trPr>
          <w:trHeight w:val="300"/>
        </w:trPr>
        <w:tc>
          <w:tcPr>
            <w:tcW w:w="919" w:type="pct"/>
            <w:shd w:val="clear" w:color="auto" w:fill="auto"/>
            <w:noWrap/>
          </w:tcPr>
          <w:p w14:paraId="0722B97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A3189C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10 mg dapagliflozin (as propanediol monohydrate) with 1000 mg metformin hydrochloride</w:t>
            </w:r>
          </w:p>
        </w:tc>
        <w:tc>
          <w:tcPr>
            <w:tcW w:w="613" w:type="pct"/>
            <w:shd w:val="clear" w:color="auto" w:fill="auto"/>
            <w:noWrap/>
          </w:tcPr>
          <w:p w14:paraId="397F94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5F7A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FF53B9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DFCFFD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DF68183" w14:textId="77777777" w:rsidTr="00C5031F">
        <w:trPr>
          <w:trHeight w:val="300"/>
        </w:trPr>
        <w:tc>
          <w:tcPr>
            <w:tcW w:w="919" w:type="pct"/>
            <w:shd w:val="clear" w:color="auto" w:fill="auto"/>
            <w:noWrap/>
          </w:tcPr>
          <w:p w14:paraId="0D74DAFF" w14:textId="1A2DD519" w:rsidR="00D15255" w:rsidRPr="001F5738" w:rsidRDefault="00D15255" w:rsidP="00D15255">
            <w:pPr>
              <w:widowControl w:val="0"/>
              <w:spacing w:before="60" w:after="60" w:line="240" w:lineRule="auto"/>
              <w:rPr>
                <w:rFonts w:ascii="Arial" w:hAnsi="Arial" w:cs="Arial"/>
                <w:color w:val="000000"/>
                <w:sz w:val="16"/>
                <w:szCs w:val="16"/>
              </w:rPr>
            </w:pPr>
            <w:bookmarkStart w:id="7" w:name="_Hlk179986376"/>
            <w:r w:rsidRPr="00D754E8">
              <w:rPr>
                <w:rFonts w:ascii="Arial" w:hAnsi="Arial" w:cs="Arial"/>
                <w:sz w:val="16"/>
                <w:szCs w:val="16"/>
              </w:rPr>
              <w:t>Dapagliflozin with sitagliptin</w:t>
            </w:r>
            <w:bookmarkEnd w:id="7"/>
          </w:p>
        </w:tc>
        <w:tc>
          <w:tcPr>
            <w:tcW w:w="1837" w:type="pct"/>
            <w:shd w:val="clear" w:color="auto" w:fill="auto"/>
            <w:noWrap/>
          </w:tcPr>
          <w:p w14:paraId="57022ACC" w14:textId="7A85FF08"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Tablet containing 10 mg dapagliflozin (as propanediol monohydrate) with 100 mg sitagliptin (as phosphate monohydrate)</w:t>
            </w:r>
          </w:p>
        </w:tc>
        <w:tc>
          <w:tcPr>
            <w:tcW w:w="613" w:type="pct"/>
            <w:shd w:val="clear" w:color="auto" w:fill="auto"/>
            <w:noWrap/>
          </w:tcPr>
          <w:p w14:paraId="0930BCDD" w14:textId="0195DF41"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2DCA1B37" w14:textId="6DA27223"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28</w:t>
            </w:r>
          </w:p>
        </w:tc>
        <w:tc>
          <w:tcPr>
            <w:tcW w:w="510" w:type="pct"/>
            <w:shd w:val="clear" w:color="auto" w:fill="auto"/>
          </w:tcPr>
          <w:p w14:paraId="3D82D7E9" w14:textId="0C01AB65"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5FA1D1B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68CFEE9" w14:textId="77777777" w:rsidTr="00C5031F">
        <w:trPr>
          <w:trHeight w:val="300"/>
        </w:trPr>
        <w:tc>
          <w:tcPr>
            <w:tcW w:w="919" w:type="pct"/>
            <w:shd w:val="clear" w:color="auto" w:fill="auto"/>
            <w:noWrap/>
          </w:tcPr>
          <w:p w14:paraId="6EF4DDC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Dapsone</w:t>
            </w:r>
          </w:p>
        </w:tc>
        <w:tc>
          <w:tcPr>
            <w:tcW w:w="1837" w:type="pct"/>
            <w:shd w:val="clear" w:color="auto" w:fill="auto"/>
            <w:noWrap/>
          </w:tcPr>
          <w:p w14:paraId="42ECCCB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117790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2F82B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5A9B7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B03A9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52F7916" w14:textId="77777777" w:rsidTr="00C5031F">
        <w:trPr>
          <w:trHeight w:val="300"/>
        </w:trPr>
        <w:tc>
          <w:tcPr>
            <w:tcW w:w="919" w:type="pct"/>
            <w:shd w:val="clear" w:color="auto" w:fill="auto"/>
            <w:noWrap/>
          </w:tcPr>
          <w:p w14:paraId="0A1C055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004B1A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7F1FC9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8CB20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0D96B5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9BF91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F5FC01A" w14:textId="77777777" w:rsidTr="00C5031F">
        <w:trPr>
          <w:trHeight w:val="300"/>
        </w:trPr>
        <w:tc>
          <w:tcPr>
            <w:tcW w:w="919" w:type="pct"/>
            <w:shd w:val="clear" w:color="auto" w:fill="auto"/>
            <w:noWrap/>
          </w:tcPr>
          <w:p w14:paraId="39453E4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Darolutamide</w:t>
            </w:r>
          </w:p>
        </w:tc>
        <w:tc>
          <w:tcPr>
            <w:tcW w:w="1837" w:type="pct"/>
            <w:shd w:val="clear" w:color="auto" w:fill="auto"/>
            <w:noWrap/>
          </w:tcPr>
          <w:p w14:paraId="3072D1E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3" w:type="pct"/>
            <w:shd w:val="clear" w:color="auto" w:fill="auto"/>
            <w:noWrap/>
          </w:tcPr>
          <w:p w14:paraId="3FEA85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30C59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2BD8D7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8C1D6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1EBD328" w14:textId="77777777" w:rsidTr="00C5031F">
        <w:trPr>
          <w:trHeight w:val="300"/>
        </w:trPr>
        <w:tc>
          <w:tcPr>
            <w:tcW w:w="919" w:type="pct"/>
            <w:shd w:val="clear" w:color="auto" w:fill="auto"/>
            <w:noWrap/>
          </w:tcPr>
          <w:p w14:paraId="17599C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Darunavir with cobicistat, emtricitabine and tenofovir alafenamide</w:t>
            </w:r>
          </w:p>
        </w:tc>
        <w:tc>
          <w:tcPr>
            <w:tcW w:w="1837" w:type="pct"/>
            <w:shd w:val="clear" w:color="auto" w:fill="auto"/>
            <w:noWrap/>
          </w:tcPr>
          <w:p w14:paraId="63D5F2D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darunavir 800 mg with cobicistat 150 mg, emtricitabine 200 mg and tenofovir alafenamide 10 mg</w:t>
            </w:r>
          </w:p>
        </w:tc>
        <w:tc>
          <w:tcPr>
            <w:tcW w:w="613" w:type="pct"/>
            <w:shd w:val="clear" w:color="auto" w:fill="auto"/>
            <w:noWrap/>
          </w:tcPr>
          <w:p w14:paraId="21D1936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1159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490026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3B92C7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5EF987" w14:textId="77777777" w:rsidTr="00C5031F">
        <w:trPr>
          <w:trHeight w:val="300"/>
        </w:trPr>
        <w:tc>
          <w:tcPr>
            <w:tcW w:w="919" w:type="pct"/>
            <w:shd w:val="clear" w:color="auto" w:fill="auto"/>
            <w:noWrap/>
          </w:tcPr>
          <w:p w14:paraId="0F107E0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Dasatinib</w:t>
            </w:r>
          </w:p>
        </w:tc>
        <w:tc>
          <w:tcPr>
            <w:tcW w:w="1837" w:type="pct"/>
            <w:shd w:val="clear" w:color="auto" w:fill="auto"/>
            <w:noWrap/>
          </w:tcPr>
          <w:p w14:paraId="06BF738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79BF3F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8F14C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C1C5FC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792AF6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619FBA8" w14:textId="77777777" w:rsidTr="00C5031F">
        <w:trPr>
          <w:trHeight w:val="300"/>
        </w:trPr>
        <w:tc>
          <w:tcPr>
            <w:tcW w:w="919" w:type="pct"/>
            <w:shd w:val="clear" w:color="auto" w:fill="auto"/>
            <w:noWrap/>
          </w:tcPr>
          <w:p w14:paraId="539768F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2A38D8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77A13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43F42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6FA3A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8B4AB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21447D5" w14:textId="77777777" w:rsidTr="00C5031F">
        <w:trPr>
          <w:trHeight w:val="300"/>
        </w:trPr>
        <w:tc>
          <w:tcPr>
            <w:tcW w:w="919" w:type="pct"/>
            <w:shd w:val="clear" w:color="auto" w:fill="auto"/>
            <w:noWrap/>
          </w:tcPr>
          <w:p w14:paraId="4DD8343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A58408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26B0625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BA9C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D1560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824426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C174421" w14:textId="77777777" w:rsidTr="00C5031F">
        <w:trPr>
          <w:trHeight w:val="300"/>
        </w:trPr>
        <w:tc>
          <w:tcPr>
            <w:tcW w:w="919" w:type="pct"/>
            <w:shd w:val="clear" w:color="auto" w:fill="auto"/>
            <w:noWrap/>
          </w:tcPr>
          <w:p w14:paraId="2F1464C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C6A510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5B338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8217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4BCA2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AF03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F7AF38E" w14:textId="77777777" w:rsidTr="00C5031F">
        <w:trPr>
          <w:trHeight w:val="300"/>
        </w:trPr>
        <w:tc>
          <w:tcPr>
            <w:tcW w:w="919" w:type="pct"/>
            <w:shd w:val="clear" w:color="auto" w:fill="auto"/>
            <w:noWrap/>
          </w:tcPr>
          <w:p w14:paraId="139D829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A814E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70 mg</w:t>
            </w:r>
          </w:p>
        </w:tc>
        <w:tc>
          <w:tcPr>
            <w:tcW w:w="613" w:type="pct"/>
            <w:shd w:val="clear" w:color="auto" w:fill="auto"/>
            <w:noWrap/>
          </w:tcPr>
          <w:p w14:paraId="7736BC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E1F23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C1717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CED87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56BC1D3" w14:textId="77777777" w:rsidTr="00C5031F">
        <w:trPr>
          <w:trHeight w:val="300"/>
        </w:trPr>
        <w:tc>
          <w:tcPr>
            <w:tcW w:w="919" w:type="pct"/>
            <w:shd w:val="clear" w:color="auto" w:fill="auto"/>
            <w:noWrap/>
          </w:tcPr>
          <w:p w14:paraId="4ADE642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0B516A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E326F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F392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E3B76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A43C8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10B7525" w14:textId="77777777" w:rsidTr="00C5031F">
        <w:trPr>
          <w:trHeight w:val="300"/>
        </w:trPr>
        <w:tc>
          <w:tcPr>
            <w:tcW w:w="919" w:type="pct"/>
            <w:shd w:val="clear" w:color="auto" w:fill="auto"/>
            <w:noWrap/>
          </w:tcPr>
          <w:p w14:paraId="71F7B48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6D4DEE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6F7831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114B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F7757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063D5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17F2016" w14:textId="77777777" w:rsidTr="00C5031F">
        <w:trPr>
          <w:trHeight w:val="300"/>
        </w:trPr>
        <w:tc>
          <w:tcPr>
            <w:tcW w:w="919" w:type="pct"/>
            <w:shd w:val="clear" w:color="auto" w:fill="auto"/>
            <w:noWrap/>
          </w:tcPr>
          <w:p w14:paraId="5F9A033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79B7F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2940D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4C653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771541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1B4D5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4536800" w14:textId="77777777" w:rsidTr="00C5031F">
        <w:trPr>
          <w:trHeight w:val="300"/>
        </w:trPr>
        <w:tc>
          <w:tcPr>
            <w:tcW w:w="919" w:type="pct"/>
            <w:shd w:val="clear" w:color="auto" w:fill="auto"/>
            <w:noWrap/>
          </w:tcPr>
          <w:p w14:paraId="34FEE10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Decitabine with cedazuridine</w:t>
            </w:r>
          </w:p>
        </w:tc>
        <w:tc>
          <w:tcPr>
            <w:tcW w:w="1837" w:type="pct"/>
            <w:shd w:val="clear" w:color="auto" w:fill="auto"/>
            <w:noWrap/>
          </w:tcPr>
          <w:p w14:paraId="310BBF4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decitabine 35 mg with cedazuridine 100 mg</w:t>
            </w:r>
          </w:p>
        </w:tc>
        <w:tc>
          <w:tcPr>
            <w:tcW w:w="613" w:type="pct"/>
            <w:shd w:val="clear" w:color="auto" w:fill="auto"/>
            <w:noWrap/>
          </w:tcPr>
          <w:p w14:paraId="2AB5082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E070E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FB687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88A14F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57975E9" w14:textId="77777777" w:rsidTr="00C5031F">
        <w:trPr>
          <w:trHeight w:val="300"/>
        </w:trPr>
        <w:tc>
          <w:tcPr>
            <w:tcW w:w="919" w:type="pct"/>
            <w:shd w:val="clear" w:color="auto" w:fill="auto"/>
            <w:noWrap/>
          </w:tcPr>
          <w:p w14:paraId="3EC9B62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B5D83E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D9931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91817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C4B8D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9852F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F743EC4" w14:textId="77777777" w:rsidTr="00C5031F">
        <w:trPr>
          <w:trHeight w:val="300"/>
        </w:trPr>
        <w:tc>
          <w:tcPr>
            <w:tcW w:w="919" w:type="pct"/>
            <w:shd w:val="clear" w:color="auto" w:fill="auto"/>
            <w:noWrap/>
          </w:tcPr>
          <w:p w14:paraId="7FAD5B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Degarelix</w:t>
            </w:r>
          </w:p>
        </w:tc>
        <w:tc>
          <w:tcPr>
            <w:tcW w:w="1837" w:type="pct"/>
            <w:shd w:val="clear" w:color="auto" w:fill="auto"/>
            <w:noWrap/>
          </w:tcPr>
          <w:p w14:paraId="389C91B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injection 80 mg (as acetate), injection set</w:t>
            </w:r>
          </w:p>
        </w:tc>
        <w:tc>
          <w:tcPr>
            <w:tcW w:w="613" w:type="pct"/>
            <w:shd w:val="clear" w:color="auto" w:fill="auto"/>
            <w:noWrap/>
          </w:tcPr>
          <w:p w14:paraId="698E43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1B092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DF643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B852F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5AD9FD" w14:textId="77777777" w:rsidTr="00C5031F">
        <w:trPr>
          <w:trHeight w:val="300"/>
        </w:trPr>
        <w:tc>
          <w:tcPr>
            <w:tcW w:w="919" w:type="pct"/>
            <w:shd w:val="clear" w:color="auto" w:fill="auto"/>
            <w:noWrap/>
          </w:tcPr>
          <w:p w14:paraId="1998BBF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36FFFF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injection 120 mg (as acetate), 2, injection set</w:t>
            </w:r>
          </w:p>
        </w:tc>
        <w:tc>
          <w:tcPr>
            <w:tcW w:w="613" w:type="pct"/>
            <w:shd w:val="clear" w:color="auto" w:fill="auto"/>
            <w:noWrap/>
          </w:tcPr>
          <w:p w14:paraId="4ABBB5F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41B6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A0335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482A2F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5B3D9AA" w14:textId="77777777" w:rsidTr="00C5031F">
        <w:trPr>
          <w:trHeight w:val="300"/>
        </w:trPr>
        <w:tc>
          <w:tcPr>
            <w:tcW w:w="919" w:type="pct"/>
            <w:shd w:val="clear" w:color="auto" w:fill="auto"/>
            <w:noWrap/>
          </w:tcPr>
          <w:p w14:paraId="59698C7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Denosumab</w:t>
            </w:r>
          </w:p>
        </w:tc>
        <w:tc>
          <w:tcPr>
            <w:tcW w:w="1837" w:type="pct"/>
            <w:shd w:val="clear" w:color="auto" w:fill="auto"/>
            <w:noWrap/>
          </w:tcPr>
          <w:p w14:paraId="413E64A2" w14:textId="365BEC33"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60 mg in 1 mL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11A765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DEFD6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4F54A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148821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9EC36E6" w14:textId="77777777" w:rsidTr="00C5031F">
        <w:trPr>
          <w:trHeight w:val="300"/>
        </w:trPr>
        <w:tc>
          <w:tcPr>
            <w:tcW w:w="919" w:type="pct"/>
            <w:shd w:val="clear" w:color="auto" w:fill="auto"/>
            <w:noWrap/>
          </w:tcPr>
          <w:p w14:paraId="4FB22DC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Desmopressin</w:t>
            </w:r>
          </w:p>
        </w:tc>
        <w:tc>
          <w:tcPr>
            <w:tcW w:w="1837" w:type="pct"/>
            <w:shd w:val="clear" w:color="auto" w:fill="auto"/>
            <w:noWrap/>
          </w:tcPr>
          <w:p w14:paraId="01929E5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desmopressin acetate 200 micrograms</w:t>
            </w:r>
          </w:p>
        </w:tc>
        <w:tc>
          <w:tcPr>
            <w:tcW w:w="613" w:type="pct"/>
            <w:shd w:val="clear" w:color="auto" w:fill="auto"/>
            <w:noWrap/>
          </w:tcPr>
          <w:p w14:paraId="70D0EC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0C2C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0171A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1677B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1EEE1F1" w14:textId="77777777" w:rsidTr="00C5031F">
        <w:trPr>
          <w:trHeight w:val="300"/>
        </w:trPr>
        <w:tc>
          <w:tcPr>
            <w:tcW w:w="919" w:type="pct"/>
            <w:shd w:val="clear" w:color="auto" w:fill="auto"/>
            <w:noWrap/>
          </w:tcPr>
          <w:p w14:paraId="6602E42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7F79AC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0F908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CAD22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4BED31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59C8D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0840EFF" w14:textId="77777777" w:rsidTr="00C5031F">
        <w:trPr>
          <w:trHeight w:val="300"/>
        </w:trPr>
        <w:tc>
          <w:tcPr>
            <w:tcW w:w="919" w:type="pct"/>
            <w:shd w:val="clear" w:color="auto" w:fill="auto"/>
            <w:noWrap/>
          </w:tcPr>
          <w:p w14:paraId="045EA93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E8EE54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Wafer 120 micrograms (as acetate)</w:t>
            </w:r>
          </w:p>
        </w:tc>
        <w:tc>
          <w:tcPr>
            <w:tcW w:w="613" w:type="pct"/>
            <w:shd w:val="clear" w:color="auto" w:fill="auto"/>
            <w:noWrap/>
          </w:tcPr>
          <w:p w14:paraId="0AFE61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F633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F1C76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1F574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7EA8073" w14:textId="77777777" w:rsidTr="00C5031F">
        <w:trPr>
          <w:trHeight w:val="300"/>
        </w:trPr>
        <w:tc>
          <w:tcPr>
            <w:tcW w:w="919" w:type="pct"/>
            <w:shd w:val="clear" w:color="auto" w:fill="auto"/>
            <w:noWrap/>
          </w:tcPr>
          <w:p w14:paraId="7540301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A80D77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Wafer 240 micrograms (as acetate)</w:t>
            </w:r>
          </w:p>
        </w:tc>
        <w:tc>
          <w:tcPr>
            <w:tcW w:w="613" w:type="pct"/>
            <w:shd w:val="clear" w:color="auto" w:fill="auto"/>
            <w:noWrap/>
          </w:tcPr>
          <w:p w14:paraId="7BD5C6D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33925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26751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0AD00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B7FC928" w14:textId="77777777" w:rsidTr="00C5031F">
        <w:trPr>
          <w:trHeight w:val="300"/>
        </w:trPr>
        <w:tc>
          <w:tcPr>
            <w:tcW w:w="919" w:type="pct"/>
            <w:shd w:val="clear" w:color="auto" w:fill="auto"/>
            <w:noWrap/>
          </w:tcPr>
          <w:p w14:paraId="2A4E97C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Desvenlafaxine</w:t>
            </w:r>
          </w:p>
        </w:tc>
        <w:tc>
          <w:tcPr>
            <w:tcW w:w="1837" w:type="pct"/>
            <w:shd w:val="clear" w:color="auto" w:fill="auto"/>
            <w:noWrap/>
          </w:tcPr>
          <w:p w14:paraId="2421FC5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50 mg (as succinate)</w:t>
            </w:r>
          </w:p>
        </w:tc>
        <w:tc>
          <w:tcPr>
            <w:tcW w:w="613" w:type="pct"/>
            <w:shd w:val="clear" w:color="auto" w:fill="auto"/>
            <w:noWrap/>
          </w:tcPr>
          <w:p w14:paraId="46D9AA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778AD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BA76C6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F614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9B032FF" w14:textId="77777777" w:rsidTr="00C5031F">
        <w:trPr>
          <w:trHeight w:val="300"/>
        </w:trPr>
        <w:tc>
          <w:tcPr>
            <w:tcW w:w="919" w:type="pct"/>
            <w:shd w:val="clear" w:color="auto" w:fill="auto"/>
            <w:noWrap/>
          </w:tcPr>
          <w:p w14:paraId="3054CC2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02834E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100 mg (as succinate)</w:t>
            </w:r>
          </w:p>
        </w:tc>
        <w:tc>
          <w:tcPr>
            <w:tcW w:w="613" w:type="pct"/>
            <w:shd w:val="clear" w:color="auto" w:fill="auto"/>
            <w:noWrap/>
          </w:tcPr>
          <w:p w14:paraId="61835C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784B7D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98CC36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8308D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6C416D9" w14:textId="77777777" w:rsidTr="00C5031F">
        <w:trPr>
          <w:trHeight w:val="300"/>
        </w:trPr>
        <w:tc>
          <w:tcPr>
            <w:tcW w:w="919" w:type="pct"/>
            <w:shd w:val="clear" w:color="auto" w:fill="auto"/>
            <w:noWrap/>
          </w:tcPr>
          <w:p w14:paraId="77A14AF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1C58F9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50 mg</w:t>
            </w:r>
          </w:p>
        </w:tc>
        <w:tc>
          <w:tcPr>
            <w:tcW w:w="613" w:type="pct"/>
            <w:shd w:val="clear" w:color="auto" w:fill="auto"/>
            <w:noWrap/>
          </w:tcPr>
          <w:p w14:paraId="132368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6EE6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98808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2BDCF3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B57D82B" w14:textId="77777777" w:rsidTr="00C5031F">
        <w:trPr>
          <w:trHeight w:val="300"/>
        </w:trPr>
        <w:tc>
          <w:tcPr>
            <w:tcW w:w="919" w:type="pct"/>
            <w:shd w:val="clear" w:color="auto" w:fill="auto"/>
            <w:noWrap/>
          </w:tcPr>
          <w:p w14:paraId="6BAD6BC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70DC10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50 mg (as benzoate)</w:t>
            </w:r>
          </w:p>
        </w:tc>
        <w:tc>
          <w:tcPr>
            <w:tcW w:w="613" w:type="pct"/>
            <w:shd w:val="clear" w:color="auto" w:fill="auto"/>
            <w:noWrap/>
          </w:tcPr>
          <w:p w14:paraId="65B352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B65904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25D93A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AF6DB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24CA636" w14:textId="77777777" w:rsidTr="00C5031F">
        <w:trPr>
          <w:trHeight w:val="300"/>
        </w:trPr>
        <w:tc>
          <w:tcPr>
            <w:tcW w:w="919" w:type="pct"/>
            <w:shd w:val="clear" w:color="auto" w:fill="auto"/>
            <w:noWrap/>
          </w:tcPr>
          <w:p w14:paraId="340CB78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6EA4C1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100 mg</w:t>
            </w:r>
          </w:p>
        </w:tc>
        <w:tc>
          <w:tcPr>
            <w:tcW w:w="613" w:type="pct"/>
            <w:shd w:val="clear" w:color="auto" w:fill="auto"/>
            <w:noWrap/>
          </w:tcPr>
          <w:p w14:paraId="45765D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8FD6CA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D3E98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6803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DB4BE02" w14:textId="77777777" w:rsidTr="00C5031F">
        <w:trPr>
          <w:trHeight w:val="300"/>
        </w:trPr>
        <w:tc>
          <w:tcPr>
            <w:tcW w:w="919" w:type="pct"/>
            <w:shd w:val="clear" w:color="auto" w:fill="auto"/>
            <w:noWrap/>
          </w:tcPr>
          <w:p w14:paraId="1191395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B5087C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100 mg (as benzoate)</w:t>
            </w:r>
          </w:p>
        </w:tc>
        <w:tc>
          <w:tcPr>
            <w:tcW w:w="613" w:type="pct"/>
            <w:shd w:val="clear" w:color="auto" w:fill="auto"/>
            <w:noWrap/>
          </w:tcPr>
          <w:p w14:paraId="2B75D5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9430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A0C33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13231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9C85B12" w14:textId="77777777" w:rsidTr="00C5031F">
        <w:trPr>
          <w:trHeight w:val="300"/>
        </w:trPr>
        <w:tc>
          <w:tcPr>
            <w:tcW w:w="919" w:type="pct"/>
            <w:shd w:val="clear" w:color="auto" w:fill="auto"/>
            <w:noWrap/>
          </w:tcPr>
          <w:p w14:paraId="09EA196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Deucravacitinib</w:t>
            </w:r>
          </w:p>
        </w:tc>
        <w:tc>
          <w:tcPr>
            <w:tcW w:w="1837" w:type="pct"/>
            <w:shd w:val="clear" w:color="auto" w:fill="auto"/>
            <w:noWrap/>
          </w:tcPr>
          <w:p w14:paraId="74DCA97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 mg</w:t>
            </w:r>
          </w:p>
        </w:tc>
        <w:tc>
          <w:tcPr>
            <w:tcW w:w="613" w:type="pct"/>
            <w:shd w:val="clear" w:color="auto" w:fill="auto"/>
            <w:noWrap/>
          </w:tcPr>
          <w:p w14:paraId="505DB3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5C42E9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23C89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77335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CB9DF9E" w14:textId="77777777" w:rsidTr="00D949B1">
        <w:trPr>
          <w:trHeight w:val="300"/>
        </w:trPr>
        <w:tc>
          <w:tcPr>
            <w:tcW w:w="919" w:type="pct"/>
            <w:shd w:val="clear" w:color="auto" w:fill="auto"/>
            <w:noWrap/>
          </w:tcPr>
          <w:p w14:paraId="63F24584" w14:textId="058919C9" w:rsidR="00D15255" w:rsidRPr="001F5738" w:rsidRDefault="00D15255" w:rsidP="00D15255">
            <w:pPr>
              <w:widowControl w:val="0"/>
              <w:spacing w:before="60" w:after="60" w:line="240" w:lineRule="auto"/>
              <w:rPr>
                <w:rFonts w:ascii="Arial" w:hAnsi="Arial" w:cs="Arial"/>
                <w:color w:val="000000"/>
                <w:sz w:val="16"/>
                <w:szCs w:val="16"/>
              </w:rPr>
            </w:pPr>
            <w:r w:rsidRPr="003D5DCD">
              <w:rPr>
                <w:rFonts w:ascii="Arial" w:hAnsi="Arial" w:cs="Arial"/>
                <w:sz w:val="16"/>
                <w:szCs w:val="16"/>
              </w:rPr>
              <w:t>Dienogest</w:t>
            </w:r>
          </w:p>
        </w:tc>
        <w:tc>
          <w:tcPr>
            <w:tcW w:w="1837" w:type="pct"/>
            <w:shd w:val="clear" w:color="auto" w:fill="auto"/>
            <w:noWrap/>
          </w:tcPr>
          <w:p w14:paraId="6061C8AB" w14:textId="77AEDC67" w:rsidR="00D15255" w:rsidRPr="001F5738" w:rsidRDefault="00D15255" w:rsidP="00D15255">
            <w:pPr>
              <w:widowControl w:val="0"/>
              <w:spacing w:before="60" w:after="60" w:line="240" w:lineRule="auto"/>
              <w:rPr>
                <w:rFonts w:ascii="Arial" w:hAnsi="Arial" w:cs="Arial"/>
                <w:color w:val="000000"/>
                <w:sz w:val="16"/>
                <w:szCs w:val="16"/>
              </w:rPr>
            </w:pPr>
            <w:r w:rsidRPr="003D5DCD">
              <w:rPr>
                <w:rFonts w:ascii="Arial" w:hAnsi="Arial" w:cs="Arial"/>
                <w:sz w:val="16"/>
                <w:szCs w:val="16"/>
              </w:rPr>
              <w:t>Tablet 2 mg</w:t>
            </w:r>
          </w:p>
        </w:tc>
        <w:tc>
          <w:tcPr>
            <w:tcW w:w="613" w:type="pct"/>
            <w:shd w:val="clear" w:color="auto" w:fill="auto"/>
            <w:noWrap/>
          </w:tcPr>
          <w:p w14:paraId="225C41A8" w14:textId="0A4A57F4" w:rsidR="00D15255" w:rsidRPr="001F5738" w:rsidRDefault="00D15255" w:rsidP="00D15255">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20</w:t>
            </w:r>
          </w:p>
        </w:tc>
        <w:tc>
          <w:tcPr>
            <w:tcW w:w="612" w:type="pct"/>
            <w:shd w:val="clear" w:color="auto" w:fill="auto"/>
            <w:noWrap/>
          </w:tcPr>
          <w:p w14:paraId="484F9556" w14:textId="611CDAEB" w:rsidR="00D15255" w:rsidRPr="001F5738" w:rsidRDefault="00D15255" w:rsidP="00D15255">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28</w:t>
            </w:r>
          </w:p>
        </w:tc>
        <w:tc>
          <w:tcPr>
            <w:tcW w:w="510" w:type="pct"/>
            <w:shd w:val="clear" w:color="auto" w:fill="auto"/>
          </w:tcPr>
          <w:p w14:paraId="3020CCC6" w14:textId="2B075AD0" w:rsidR="00D15255" w:rsidRPr="001F5738" w:rsidRDefault="00D15255" w:rsidP="00D15255">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5</w:t>
            </w:r>
          </w:p>
        </w:tc>
        <w:tc>
          <w:tcPr>
            <w:tcW w:w="509" w:type="pct"/>
            <w:shd w:val="clear" w:color="auto" w:fill="auto"/>
            <w:vAlign w:val="bottom"/>
          </w:tcPr>
          <w:p w14:paraId="755C9B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E022AD2" w14:textId="77777777" w:rsidTr="00C5031F">
        <w:trPr>
          <w:trHeight w:val="300"/>
        </w:trPr>
        <w:tc>
          <w:tcPr>
            <w:tcW w:w="919" w:type="pct"/>
            <w:shd w:val="clear" w:color="auto" w:fill="auto"/>
            <w:noWrap/>
          </w:tcPr>
          <w:p w14:paraId="665A7F5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Digoxin</w:t>
            </w:r>
          </w:p>
        </w:tc>
        <w:tc>
          <w:tcPr>
            <w:tcW w:w="1837" w:type="pct"/>
            <w:shd w:val="clear" w:color="auto" w:fill="auto"/>
            <w:noWrap/>
          </w:tcPr>
          <w:p w14:paraId="38D49A4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62.5 micrograms</w:t>
            </w:r>
          </w:p>
        </w:tc>
        <w:tc>
          <w:tcPr>
            <w:tcW w:w="613" w:type="pct"/>
            <w:shd w:val="clear" w:color="auto" w:fill="auto"/>
            <w:noWrap/>
          </w:tcPr>
          <w:p w14:paraId="4F2F75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ACBE0A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2A768B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0E14A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A585387" w14:textId="77777777" w:rsidTr="00C5031F">
        <w:trPr>
          <w:trHeight w:val="300"/>
        </w:trPr>
        <w:tc>
          <w:tcPr>
            <w:tcW w:w="919" w:type="pct"/>
            <w:shd w:val="clear" w:color="auto" w:fill="auto"/>
            <w:noWrap/>
          </w:tcPr>
          <w:p w14:paraId="3431A40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6DEC5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micrograms</w:t>
            </w:r>
          </w:p>
        </w:tc>
        <w:tc>
          <w:tcPr>
            <w:tcW w:w="613" w:type="pct"/>
            <w:shd w:val="clear" w:color="auto" w:fill="auto"/>
            <w:noWrap/>
          </w:tcPr>
          <w:p w14:paraId="670FC87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38ABD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C8BEEC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7F5566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596986" w14:textId="77777777" w:rsidTr="00C5031F">
        <w:trPr>
          <w:trHeight w:val="300"/>
        </w:trPr>
        <w:tc>
          <w:tcPr>
            <w:tcW w:w="919" w:type="pct"/>
            <w:shd w:val="clear" w:color="auto" w:fill="auto"/>
            <w:noWrap/>
          </w:tcPr>
          <w:p w14:paraId="1D78450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Diltiazem</w:t>
            </w:r>
          </w:p>
        </w:tc>
        <w:tc>
          <w:tcPr>
            <w:tcW w:w="1837" w:type="pct"/>
            <w:shd w:val="clear" w:color="auto" w:fill="auto"/>
            <w:noWrap/>
          </w:tcPr>
          <w:p w14:paraId="29FDFBD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(controlled delivery) containing diltiazem hydrochloride 180 mg</w:t>
            </w:r>
          </w:p>
        </w:tc>
        <w:tc>
          <w:tcPr>
            <w:tcW w:w="613" w:type="pct"/>
            <w:shd w:val="clear" w:color="auto" w:fill="auto"/>
            <w:noWrap/>
          </w:tcPr>
          <w:p w14:paraId="0FB2FAB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49EE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F59A1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C8F02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4E6FAA3" w14:textId="77777777" w:rsidTr="00C5031F">
        <w:trPr>
          <w:trHeight w:val="300"/>
        </w:trPr>
        <w:tc>
          <w:tcPr>
            <w:tcW w:w="919" w:type="pct"/>
            <w:shd w:val="clear" w:color="auto" w:fill="auto"/>
            <w:noWrap/>
          </w:tcPr>
          <w:p w14:paraId="2231E9D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E56EE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(controlled delivery) containing diltiazem hydrochloride 240 mg</w:t>
            </w:r>
          </w:p>
        </w:tc>
        <w:tc>
          <w:tcPr>
            <w:tcW w:w="613" w:type="pct"/>
            <w:shd w:val="clear" w:color="auto" w:fill="auto"/>
            <w:noWrap/>
          </w:tcPr>
          <w:p w14:paraId="4FDC16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4854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6DFDF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5A0CD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224D71D" w14:textId="77777777" w:rsidTr="00C5031F">
        <w:trPr>
          <w:trHeight w:val="300"/>
        </w:trPr>
        <w:tc>
          <w:tcPr>
            <w:tcW w:w="919" w:type="pct"/>
            <w:shd w:val="clear" w:color="auto" w:fill="auto"/>
            <w:noWrap/>
          </w:tcPr>
          <w:p w14:paraId="2C29F85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127D84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(controlled delivery) containing diltiazem hydrochloride 360 mg</w:t>
            </w:r>
          </w:p>
        </w:tc>
        <w:tc>
          <w:tcPr>
            <w:tcW w:w="613" w:type="pct"/>
            <w:shd w:val="clear" w:color="auto" w:fill="auto"/>
            <w:noWrap/>
          </w:tcPr>
          <w:p w14:paraId="50A0CCA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D7C0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6F7C0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9AF38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2D5B937" w14:textId="77777777" w:rsidTr="00C5031F">
        <w:trPr>
          <w:trHeight w:val="300"/>
        </w:trPr>
        <w:tc>
          <w:tcPr>
            <w:tcW w:w="919" w:type="pct"/>
            <w:shd w:val="clear" w:color="auto" w:fill="auto"/>
            <w:noWrap/>
          </w:tcPr>
          <w:p w14:paraId="1A5D5E2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AF2109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diltiazem hydrochloride 60 mg</w:t>
            </w:r>
          </w:p>
        </w:tc>
        <w:tc>
          <w:tcPr>
            <w:tcW w:w="613" w:type="pct"/>
            <w:shd w:val="clear" w:color="auto" w:fill="auto"/>
            <w:noWrap/>
          </w:tcPr>
          <w:p w14:paraId="0372D4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58EB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595E8C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49A1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A7D3BB3" w14:textId="77777777" w:rsidTr="00C5031F">
        <w:trPr>
          <w:trHeight w:val="300"/>
        </w:trPr>
        <w:tc>
          <w:tcPr>
            <w:tcW w:w="919" w:type="pct"/>
            <w:shd w:val="clear" w:color="auto" w:fill="auto"/>
            <w:noWrap/>
          </w:tcPr>
          <w:p w14:paraId="0C2F750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Dimethyl fumarate</w:t>
            </w:r>
          </w:p>
        </w:tc>
        <w:tc>
          <w:tcPr>
            <w:tcW w:w="1837" w:type="pct"/>
            <w:shd w:val="clear" w:color="auto" w:fill="auto"/>
            <w:noWrap/>
          </w:tcPr>
          <w:p w14:paraId="13AA808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(modified release) 240 mg</w:t>
            </w:r>
          </w:p>
        </w:tc>
        <w:tc>
          <w:tcPr>
            <w:tcW w:w="613" w:type="pct"/>
            <w:shd w:val="clear" w:color="auto" w:fill="auto"/>
            <w:noWrap/>
          </w:tcPr>
          <w:p w14:paraId="0F1107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48089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57E494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8CEA42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084706D" w14:textId="77777777" w:rsidTr="00C5031F">
        <w:trPr>
          <w:trHeight w:val="300"/>
        </w:trPr>
        <w:tc>
          <w:tcPr>
            <w:tcW w:w="919" w:type="pct"/>
            <w:shd w:val="clear" w:color="auto" w:fill="auto"/>
            <w:noWrap/>
          </w:tcPr>
          <w:p w14:paraId="7168045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Diroximel fumarate</w:t>
            </w:r>
          </w:p>
        </w:tc>
        <w:tc>
          <w:tcPr>
            <w:tcW w:w="1837" w:type="pct"/>
            <w:shd w:val="clear" w:color="auto" w:fill="auto"/>
            <w:noWrap/>
          </w:tcPr>
          <w:p w14:paraId="3E7B4DE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(enteric) 231 mg</w:t>
            </w:r>
          </w:p>
        </w:tc>
        <w:tc>
          <w:tcPr>
            <w:tcW w:w="613" w:type="pct"/>
            <w:shd w:val="clear" w:color="auto" w:fill="auto"/>
            <w:noWrap/>
          </w:tcPr>
          <w:p w14:paraId="1B6972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5AD7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330137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0AAB8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31A18CB" w14:textId="77777777" w:rsidTr="00C5031F">
        <w:trPr>
          <w:trHeight w:val="300"/>
        </w:trPr>
        <w:tc>
          <w:tcPr>
            <w:tcW w:w="919" w:type="pct"/>
            <w:shd w:val="clear" w:color="auto" w:fill="auto"/>
            <w:noWrap/>
          </w:tcPr>
          <w:p w14:paraId="33D9DEC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Dolutegravir with lamivudine</w:t>
            </w:r>
          </w:p>
        </w:tc>
        <w:tc>
          <w:tcPr>
            <w:tcW w:w="1837" w:type="pct"/>
            <w:shd w:val="clear" w:color="auto" w:fill="auto"/>
            <w:noWrap/>
          </w:tcPr>
          <w:p w14:paraId="4843BE8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dolutegravir 50 mg (as sodium) with lamivudine 300 mg</w:t>
            </w:r>
          </w:p>
        </w:tc>
        <w:tc>
          <w:tcPr>
            <w:tcW w:w="613" w:type="pct"/>
            <w:shd w:val="clear" w:color="auto" w:fill="auto"/>
            <w:noWrap/>
          </w:tcPr>
          <w:p w14:paraId="69F0F2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9F46F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087236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0ADB5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CBDAB47" w14:textId="77777777" w:rsidTr="00C5031F">
        <w:trPr>
          <w:trHeight w:val="300"/>
        </w:trPr>
        <w:tc>
          <w:tcPr>
            <w:tcW w:w="919" w:type="pct"/>
            <w:shd w:val="clear" w:color="auto" w:fill="auto"/>
            <w:noWrap/>
          </w:tcPr>
          <w:p w14:paraId="5B35FD4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Dolutegravir with rilpivirine</w:t>
            </w:r>
          </w:p>
        </w:tc>
        <w:tc>
          <w:tcPr>
            <w:tcW w:w="1837" w:type="pct"/>
            <w:shd w:val="clear" w:color="auto" w:fill="auto"/>
            <w:noWrap/>
          </w:tcPr>
          <w:p w14:paraId="4142B5A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containing dolutegravir 50 mg (as sodium) with rilpivirine </w:t>
            </w:r>
            <w:r w:rsidRPr="001F5738">
              <w:rPr>
                <w:rFonts w:ascii="Arial" w:hAnsi="Arial" w:cs="Arial"/>
                <w:color w:val="000000"/>
                <w:sz w:val="16"/>
                <w:szCs w:val="16"/>
              </w:rPr>
              <w:lastRenderedPageBreak/>
              <w:t>25 mg (as hydrochloride)</w:t>
            </w:r>
          </w:p>
        </w:tc>
        <w:tc>
          <w:tcPr>
            <w:tcW w:w="613" w:type="pct"/>
            <w:shd w:val="clear" w:color="auto" w:fill="auto"/>
            <w:noWrap/>
          </w:tcPr>
          <w:p w14:paraId="3740BE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20</w:t>
            </w:r>
          </w:p>
        </w:tc>
        <w:tc>
          <w:tcPr>
            <w:tcW w:w="612" w:type="pct"/>
            <w:shd w:val="clear" w:color="auto" w:fill="auto"/>
            <w:noWrap/>
          </w:tcPr>
          <w:p w14:paraId="49C91E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3AC52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ECD53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21F9C34" w14:textId="77777777" w:rsidTr="00C5031F">
        <w:trPr>
          <w:trHeight w:val="300"/>
        </w:trPr>
        <w:tc>
          <w:tcPr>
            <w:tcW w:w="919" w:type="pct"/>
            <w:shd w:val="clear" w:color="auto" w:fill="auto"/>
            <w:noWrap/>
          </w:tcPr>
          <w:p w14:paraId="2360910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Donepezil</w:t>
            </w:r>
          </w:p>
        </w:tc>
        <w:tc>
          <w:tcPr>
            <w:tcW w:w="1837" w:type="pct"/>
            <w:shd w:val="clear" w:color="auto" w:fill="auto"/>
            <w:noWrap/>
          </w:tcPr>
          <w:p w14:paraId="4AA8389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donepezil hydrochloride 5 mg</w:t>
            </w:r>
          </w:p>
        </w:tc>
        <w:tc>
          <w:tcPr>
            <w:tcW w:w="613" w:type="pct"/>
            <w:shd w:val="clear" w:color="auto" w:fill="auto"/>
            <w:noWrap/>
          </w:tcPr>
          <w:p w14:paraId="328F050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3C04B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316F6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3056C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0C4DA19" w14:textId="77777777" w:rsidTr="00C5031F">
        <w:trPr>
          <w:trHeight w:val="300"/>
        </w:trPr>
        <w:tc>
          <w:tcPr>
            <w:tcW w:w="919" w:type="pct"/>
            <w:shd w:val="clear" w:color="auto" w:fill="auto"/>
            <w:noWrap/>
          </w:tcPr>
          <w:p w14:paraId="61B8317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24F3D8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donepezil hydrochloride 10 mg</w:t>
            </w:r>
          </w:p>
        </w:tc>
        <w:tc>
          <w:tcPr>
            <w:tcW w:w="613" w:type="pct"/>
            <w:shd w:val="clear" w:color="auto" w:fill="auto"/>
            <w:noWrap/>
          </w:tcPr>
          <w:p w14:paraId="64F882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CAB42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12AA3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CF0A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646346" w:rsidRPr="001F5738" w14:paraId="7D42C63C" w14:textId="77777777" w:rsidTr="00CA3580">
        <w:trPr>
          <w:trHeight w:val="300"/>
        </w:trPr>
        <w:tc>
          <w:tcPr>
            <w:tcW w:w="919" w:type="pct"/>
            <w:shd w:val="clear" w:color="auto" w:fill="auto"/>
            <w:noWrap/>
          </w:tcPr>
          <w:p w14:paraId="266065E5" w14:textId="2EE48135" w:rsidR="00646346" w:rsidRPr="001F5738" w:rsidRDefault="00646346" w:rsidP="00646346">
            <w:pPr>
              <w:widowControl w:val="0"/>
              <w:spacing w:before="60" w:after="60" w:line="240" w:lineRule="auto"/>
              <w:rPr>
                <w:rFonts w:ascii="Arial" w:hAnsi="Arial" w:cs="Arial"/>
                <w:color w:val="000000"/>
                <w:sz w:val="16"/>
                <w:szCs w:val="16"/>
              </w:rPr>
            </w:pPr>
            <w:r w:rsidRPr="00D45D91">
              <w:rPr>
                <w:rFonts w:ascii="Arial" w:hAnsi="Arial" w:cs="Arial"/>
                <w:sz w:val="16"/>
                <w:szCs w:val="16"/>
              </w:rPr>
              <w:t>Drospirenone</w:t>
            </w:r>
          </w:p>
        </w:tc>
        <w:tc>
          <w:tcPr>
            <w:tcW w:w="1837" w:type="pct"/>
            <w:shd w:val="clear" w:color="auto" w:fill="auto"/>
            <w:noWrap/>
          </w:tcPr>
          <w:p w14:paraId="5B31CB78" w14:textId="0F3DAD91" w:rsidR="00646346" w:rsidRPr="001F5738" w:rsidRDefault="00646346" w:rsidP="00646346">
            <w:pPr>
              <w:widowControl w:val="0"/>
              <w:spacing w:before="60" w:after="60" w:line="240" w:lineRule="auto"/>
              <w:rPr>
                <w:rFonts w:ascii="Arial" w:hAnsi="Arial" w:cs="Arial"/>
                <w:color w:val="000000"/>
                <w:sz w:val="16"/>
                <w:szCs w:val="16"/>
              </w:rPr>
            </w:pPr>
            <w:r w:rsidRPr="00D45D91">
              <w:rPr>
                <w:rFonts w:ascii="Arial" w:hAnsi="Arial" w:cs="Arial"/>
                <w:sz w:val="16"/>
                <w:szCs w:val="16"/>
              </w:rPr>
              <w:t>Pack containing 24 tablets 4 mg and 4 inert tablets</w:t>
            </w:r>
          </w:p>
        </w:tc>
        <w:tc>
          <w:tcPr>
            <w:tcW w:w="613" w:type="pct"/>
            <w:shd w:val="clear" w:color="auto" w:fill="auto"/>
            <w:noWrap/>
          </w:tcPr>
          <w:p w14:paraId="2057AD29" w14:textId="4C3848F3" w:rsidR="00646346" w:rsidRPr="001F5738" w:rsidRDefault="00646346" w:rsidP="00646346">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20</w:t>
            </w:r>
          </w:p>
        </w:tc>
        <w:tc>
          <w:tcPr>
            <w:tcW w:w="612" w:type="pct"/>
            <w:shd w:val="clear" w:color="auto" w:fill="auto"/>
            <w:noWrap/>
          </w:tcPr>
          <w:p w14:paraId="5E9ACD51" w14:textId="265371BD" w:rsidR="00646346" w:rsidRPr="001F5738" w:rsidRDefault="00646346" w:rsidP="00646346">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4</w:t>
            </w:r>
          </w:p>
        </w:tc>
        <w:tc>
          <w:tcPr>
            <w:tcW w:w="510" w:type="pct"/>
            <w:shd w:val="clear" w:color="auto" w:fill="auto"/>
          </w:tcPr>
          <w:p w14:paraId="73C38AF1" w14:textId="6A3F22DE" w:rsidR="00646346" w:rsidRPr="001F5738" w:rsidRDefault="00646346" w:rsidP="00646346">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2</w:t>
            </w:r>
          </w:p>
        </w:tc>
        <w:tc>
          <w:tcPr>
            <w:tcW w:w="509" w:type="pct"/>
            <w:shd w:val="clear" w:color="auto" w:fill="auto"/>
            <w:vAlign w:val="bottom"/>
          </w:tcPr>
          <w:p w14:paraId="2FB63CAF" w14:textId="77777777" w:rsidR="00646346" w:rsidRPr="001F5738" w:rsidRDefault="00646346" w:rsidP="00646346">
            <w:pPr>
              <w:widowControl w:val="0"/>
              <w:spacing w:before="60" w:after="60" w:line="240" w:lineRule="auto"/>
              <w:jc w:val="center"/>
              <w:rPr>
                <w:rFonts w:ascii="Arial" w:hAnsi="Arial" w:cs="Arial"/>
                <w:color w:val="000000"/>
                <w:sz w:val="16"/>
                <w:szCs w:val="16"/>
              </w:rPr>
            </w:pPr>
          </w:p>
        </w:tc>
      </w:tr>
      <w:tr w:rsidR="000D2B01" w:rsidRPr="001F5738" w14:paraId="4697E4B5" w14:textId="77777777" w:rsidTr="00C5031F">
        <w:trPr>
          <w:trHeight w:val="300"/>
        </w:trPr>
        <w:tc>
          <w:tcPr>
            <w:tcW w:w="919" w:type="pct"/>
            <w:shd w:val="clear" w:color="auto" w:fill="auto"/>
            <w:noWrap/>
          </w:tcPr>
          <w:p w14:paraId="69AE130B" w14:textId="41C05242" w:rsidR="000D2B01" w:rsidRPr="001F5738" w:rsidRDefault="000D2B01" w:rsidP="000D2B01">
            <w:pPr>
              <w:widowControl w:val="0"/>
              <w:spacing w:before="60" w:after="60" w:line="240" w:lineRule="auto"/>
              <w:rPr>
                <w:rFonts w:ascii="Arial" w:hAnsi="Arial" w:cs="Arial"/>
                <w:color w:val="000000"/>
                <w:sz w:val="16"/>
                <w:szCs w:val="16"/>
              </w:rPr>
            </w:pPr>
            <w:r w:rsidRPr="004B6159">
              <w:rPr>
                <w:rFonts w:ascii="Arial" w:hAnsi="Arial" w:cs="Arial"/>
                <w:sz w:val="16"/>
                <w:szCs w:val="16"/>
              </w:rPr>
              <w:t>Drospirenone with ethinylestradiol</w:t>
            </w:r>
          </w:p>
        </w:tc>
        <w:tc>
          <w:tcPr>
            <w:tcW w:w="1837" w:type="pct"/>
            <w:shd w:val="clear" w:color="auto" w:fill="auto"/>
            <w:noWrap/>
          </w:tcPr>
          <w:p w14:paraId="561D7CCA" w14:textId="0A207E4E" w:rsidR="000D2B01" w:rsidRPr="001F5738" w:rsidRDefault="000D2B01" w:rsidP="000D2B01">
            <w:pPr>
              <w:widowControl w:val="0"/>
              <w:spacing w:before="60" w:after="60" w:line="240" w:lineRule="auto"/>
              <w:rPr>
                <w:rFonts w:ascii="Arial" w:hAnsi="Arial" w:cs="Arial"/>
                <w:color w:val="000000"/>
                <w:sz w:val="16"/>
                <w:szCs w:val="16"/>
              </w:rPr>
            </w:pPr>
            <w:r w:rsidRPr="004B6159">
              <w:rPr>
                <w:rFonts w:ascii="Arial" w:hAnsi="Arial" w:cs="Arial"/>
                <w:sz w:val="16"/>
                <w:szCs w:val="16"/>
              </w:rPr>
              <w:t>Pack containing 21 tablets 3 mg drospirenone with 30 micrograms ethinylestradiol and 7 inert tablets</w:t>
            </w:r>
          </w:p>
        </w:tc>
        <w:tc>
          <w:tcPr>
            <w:tcW w:w="613" w:type="pct"/>
            <w:shd w:val="clear" w:color="auto" w:fill="auto"/>
            <w:noWrap/>
          </w:tcPr>
          <w:p w14:paraId="44492B86" w14:textId="1B9A1F06" w:rsidR="000D2B01" w:rsidRPr="001F5738" w:rsidRDefault="000D2B01" w:rsidP="000D2B01">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20</w:t>
            </w:r>
          </w:p>
        </w:tc>
        <w:tc>
          <w:tcPr>
            <w:tcW w:w="612" w:type="pct"/>
            <w:shd w:val="clear" w:color="auto" w:fill="auto"/>
            <w:noWrap/>
          </w:tcPr>
          <w:p w14:paraId="46177ADD" w14:textId="02A4F4DD" w:rsidR="000D2B01" w:rsidRPr="001F5738" w:rsidRDefault="000D2B01" w:rsidP="000D2B01">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3</w:t>
            </w:r>
          </w:p>
        </w:tc>
        <w:tc>
          <w:tcPr>
            <w:tcW w:w="510" w:type="pct"/>
            <w:shd w:val="clear" w:color="auto" w:fill="auto"/>
          </w:tcPr>
          <w:p w14:paraId="0DD13932" w14:textId="0D5260EF" w:rsidR="000D2B01" w:rsidRPr="001F5738" w:rsidRDefault="000D2B01" w:rsidP="000D2B01">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3</w:t>
            </w:r>
          </w:p>
        </w:tc>
        <w:tc>
          <w:tcPr>
            <w:tcW w:w="509" w:type="pct"/>
            <w:shd w:val="clear" w:color="auto" w:fill="auto"/>
          </w:tcPr>
          <w:p w14:paraId="2E8BDC87" w14:textId="77777777" w:rsidR="000D2B01" w:rsidRPr="001F5738" w:rsidRDefault="000D2B01" w:rsidP="000D2B01">
            <w:pPr>
              <w:widowControl w:val="0"/>
              <w:spacing w:before="60" w:after="60" w:line="240" w:lineRule="auto"/>
              <w:jc w:val="center"/>
              <w:rPr>
                <w:rFonts w:ascii="Arial" w:hAnsi="Arial" w:cs="Arial"/>
                <w:color w:val="000000"/>
                <w:sz w:val="16"/>
                <w:szCs w:val="16"/>
              </w:rPr>
            </w:pPr>
          </w:p>
        </w:tc>
      </w:tr>
      <w:tr w:rsidR="000D2B01" w:rsidRPr="001F5738" w14:paraId="01D5A4F9" w14:textId="77777777" w:rsidTr="00C5031F">
        <w:trPr>
          <w:trHeight w:val="300"/>
        </w:trPr>
        <w:tc>
          <w:tcPr>
            <w:tcW w:w="919" w:type="pct"/>
            <w:shd w:val="clear" w:color="auto" w:fill="auto"/>
            <w:noWrap/>
          </w:tcPr>
          <w:p w14:paraId="38147BDD" w14:textId="77777777" w:rsidR="000D2B01" w:rsidRPr="001F5738" w:rsidRDefault="000D2B01" w:rsidP="000D2B01">
            <w:pPr>
              <w:widowControl w:val="0"/>
              <w:spacing w:before="60" w:after="60" w:line="240" w:lineRule="auto"/>
              <w:rPr>
                <w:rFonts w:ascii="Arial" w:hAnsi="Arial" w:cs="Arial"/>
                <w:color w:val="000000"/>
                <w:sz w:val="16"/>
                <w:szCs w:val="16"/>
              </w:rPr>
            </w:pPr>
          </w:p>
        </w:tc>
        <w:tc>
          <w:tcPr>
            <w:tcW w:w="1837" w:type="pct"/>
            <w:shd w:val="clear" w:color="auto" w:fill="auto"/>
            <w:noWrap/>
          </w:tcPr>
          <w:p w14:paraId="04E0A541" w14:textId="67581253" w:rsidR="000D2B01" w:rsidRPr="001F5738" w:rsidRDefault="000D2B01" w:rsidP="000D2B01">
            <w:pPr>
              <w:widowControl w:val="0"/>
              <w:spacing w:before="60" w:after="60" w:line="240" w:lineRule="auto"/>
              <w:rPr>
                <w:rFonts w:ascii="Arial" w:hAnsi="Arial" w:cs="Arial"/>
                <w:color w:val="000000"/>
                <w:sz w:val="16"/>
                <w:szCs w:val="16"/>
              </w:rPr>
            </w:pPr>
            <w:r w:rsidRPr="004B6159">
              <w:rPr>
                <w:rFonts w:ascii="Arial" w:hAnsi="Arial" w:cs="Arial"/>
                <w:sz w:val="16"/>
                <w:szCs w:val="16"/>
              </w:rPr>
              <w:t>Pack containing 24 tablets 3 mg drospirenone with 20 micrograms ethinylestradiol (as betadex clathrate) and 4 inert tablets</w:t>
            </w:r>
          </w:p>
        </w:tc>
        <w:tc>
          <w:tcPr>
            <w:tcW w:w="613" w:type="pct"/>
            <w:shd w:val="clear" w:color="auto" w:fill="auto"/>
            <w:noWrap/>
          </w:tcPr>
          <w:p w14:paraId="39306B88" w14:textId="38C3E97F" w:rsidR="000D2B01" w:rsidRPr="001F5738" w:rsidRDefault="000D2B01" w:rsidP="000D2B01">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20</w:t>
            </w:r>
          </w:p>
        </w:tc>
        <w:tc>
          <w:tcPr>
            <w:tcW w:w="612" w:type="pct"/>
            <w:shd w:val="clear" w:color="auto" w:fill="auto"/>
            <w:noWrap/>
          </w:tcPr>
          <w:p w14:paraId="119A0DBC" w14:textId="4EE183D4" w:rsidR="000D2B01" w:rsidRPr="001F5738" w:rsidRDefault="000D2B01" w:rsidP="000D2B01">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3</w:t>
            </w:r>
          </w:p>
        </w:tc>
        <w:tc>
          <w:tcPr>
            <w:tcW w:w="510" w:type="pct"/>
            <w:shd w:val="clear" w:color="auto" w:fill="auto"/>
          </w:tcPr>
          <w:p w14:paraId="5E0DAA28" w14:textId="3C8B3BED" w:rsidR="000D2B01" w:rsidRPr="001F5738" w:rsidRDefault="000D2B01" w:rsidP="000D2B01">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3</w:t>
            </w:r>
          </w:p>
        </w:tc>
        <w:tc>
          <w:tcPr>
            <w:tcW w:w="509" w:type="pct"/>
            <w:shd w:val="clear" w:color="auto" w:fill="auto"/>
          </w:tcPr>
          <w:p w14:paraId="4D459799" w14:textId="77777777" w:rsidR="000D2B01" w:rsidRPr="001F5738" w:rsidRDefault="000D2B01" w:rsidP="000D2B01">
            <w:pPr>
              <w:widowControl w:val="0"/>
              <w:spacing w:before="60" w:after="60" w:line="240" w:lineRule="auto"/>
              <w:jc w:val="center"/>
              <w:rPr>
                <w:rFonts w:ascii="Arial" w:hAnsi="Arial" w:cs="Arial"/>
                <w:color w:val="000000"/>
                <w:sz w:val="16"/>
                <w:szCs w:val="16"/>
              </w:rPr>
            </w:pPr>
          </w:p>
        </w:tc>
      </w:tr>
      <w:tr w:rsidR="00D15255" w:rsidRPr="001F5738" w14:paraId="146B90FF" w14:textId="77777777" w:rsidTr="00C5031F">
        <w:trPr>
          <w:trHeight w:val="300"/>
        </w:trPr>
        <w:tc>
          <w:tcPr>
            <w:tcW w:w="919" w:type="pct"/>
            <w:shd w:val="clear" w:color="auto" w:fill="auto"/>
            <w:noWrap/>
          </w:tcPr>
          <w:p w14:paraId="4AEFD4D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Dulaglutide</w:t>
            </w:r>
          </w:p>
        </w:tc>
        <w:tc>
          <w:tcPr>
            <w:tcW w:w="1837" w:type="pct"/>
            <w:shd w:val="clear" w:color="auto" w:fill="auto"/>
            <w:noWrap/>
          </w:tcPr>
          <w:p w14:paraId="6DC40068" w14:textId="1BD13803"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1.5 mg in 0.5 mL single dose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135095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88570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2A7F0A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B04C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BBB4F23" w14:textId="77777777" w:rsidTr="00C5031F">
        <w:trPr>
          <w:trHeight w:val="300"/>
        </w:trPr>
        <w:tc>
          <w:tcPr>
            <w:tcW w:w="919" w:type="pct"/>
            <w:shd w:val="clear" w:color="auto" w:fill="auto"/>
            <w:noWrap/>
          </w:tcPr>
          <w:p w14:paraId="7DA63F8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Duloxetine</w:t>
            </w:r>
          </w:p>
        </w:tc>
        <w:tc>
          <w:tcPr>
            <w:tcW w:w="1837" w:type="pct"/>
            <w:shd w:val="clear" w:color="auto" w:fill="auto"/>
            <w:noWrap/>
          </w:tcPr>
          <w:p w14:paraId="6DDF32E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60 mg (as hydrochloride)</w:t>
            </w:r>
          </w:p>
        </w:tc>
        <w:tc>
          <w:tcPr>
            <w:tcW w:w="613" w:type="pct"/>
            <w:shd w:val="clear" w:color="auto" w:fill="auto"/>
            <w:noWrap/>
          </w:tcPr>
          <w:p w14:paraId="26B05E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3654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A57B1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144E9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7A52931" w14:textId="77777777" w:rsidTr="00C5031F">
        <w:trPr>
          <w:trHeight w:val="300"/>
        </w:trPr>
        <w:tc>
          <w:tcPr>
            <w:tcW w:w="919" w:type="pct"/>
            <w:shd w:val="clear" w:color="auto" w:fill="auto"/>
            <w:noWrap/>
          </w:tcPr>
          <w:p w14:paraId="5BD7E46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Dupilumab</w:t>
            </w:r>
          </w:p>
        </w:tc>
        <w:tc>
          <w:tcPr>
            <w:tcW w:w="1837" w:type="pct"/>
            <w:shd w:val="clear" w:color="auto" w:fill="auto"/>
            <w:noWrap/>
          </w:tcPr>
          <w:p w14:paraId="04632D67" w14:textId="7AF33246"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200 mg in 1.14 mL single dose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6BD168E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B392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30B3E6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1662BA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95299A8" w14:textId="77777777" w:rsidTr="00C5031F">
        <w:trPr>
          <w:trHeight w:val="300"/>
        </w:trPr>
        <w:tc>
          <w:tcPr>
            <w:tcW w:w="919" w:type="pct"/>
            <w:shd w:val="clear" w:color="auto" w:fill="auto"/>
            <w:noWrap/>
          </w:tcPr>
          <w:p w14:paraId="562A04E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50A21E7" w14:textId="4E57AECB"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300 mg in 2 mL single dose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10C35F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2358C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B6564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BBF6A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0A943A1" w14:textId="77777777" w:rsidTr="00C5031F">
        <w:trPr>
          <w:trHeight w:val="300"/>
        </w:trPr>
        <w:tc>
          <w:tcPr>
            <w:tcW w:w="919" w:type="pct"/>
            <w:shd w:val="clear" w:color="auto" w:fill="auto"/>
            <w:noWrap/>
          </w:tcPr>
          <w:p w14:paraId="00DD8E1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Dutasteride</w:t>
            </w:r>
          </w:p>
        </w:tc>
        <w:tc>
          <w:tcPr>
            <w:tcW w:w="1837" w:type="pct"/>
            <w:shd w:val="clear" w:color="auto" w:fill="auto"/>
            <w:noWrap/>
          </w:tcPr>
          <w:p w14:paraId="4EA0A37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500 micrograms</w:t>
            </w:r>
          </w:p>
        </w:tc>
        <w:tc>
          <w:tcPr>
            <w:tcW w:w="613" w:type="pct"/>
            <w:shd w:val="clear" w:color="auto" w:fill="auto"/>
            <w:noWrap/>
          </w:tcPr>
          <w:p w14:paraId="03AC76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A3AE5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07449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82438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1780E82" w14:textId="77777777" w:rsidTr="00C5031F">
        <w:trPr>
          <w:trHeight w:val="300"/>
        </w:trPr>
        <w:tc>
          <w:tcPr>
            <w:tcW w:w="919" w:type="pct"/>
            <w:shd w:val="clear" w:color="auto" w:fill="auto"/>
            <w:noWrap/>
          </w:tcPr>
          <w:p w14:paraId="7894354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Dutasteride with tamsulosin</w:t>
            </w:r>
          </w:p>
        </w:tc>
        <w:tc>
          <w:tcPr>
            <w:tcW w:w="1837" w:type="pct"/>
            <w:shd w:val="clear" w:color="auto" w:fill="auto"/>
            <w:noWrap/>
          </w:tcPr>
          <w:p w14:paraId="68CDC58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dutasteride 500 micrograms with tamsulosin hydrochloride 400 micrograms</w:t>
            </w:r>
          </w:p>
        </w:tc>
        <w:tc>
          <w:tcPr>
            <w:tcW w:w="613" w:type="pct"/>
            <w:shd w:val="clear" w:color="auto" w:fill="auto"/>
            <w:noWrap/>
          </w:tcPr>
          <w:p w14:paraId="3920C4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15F27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A048F7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BFF6F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712FD9D" w14:textId="77777777" w:rsidTr="00C5031F">
        <w:trPr>
          <w:trHeight w:val="300"/>
        </w:trPr>
        <w:tc>
          <w:tcPr>
            <w:tcW w:w="919" w:type="pct"/>
            <w:shd w:val="clear" w:color="auto" w:fill="auto"/>
            <w:noWrap/>
          </w:tcPr>
          <w:p w14:paraId="05D163A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Empagliflozin</w:t>
            </w:r>
          </w:p>
        </w:tc>
        <w:tc>
          <w:tcPr>
            <w:tcW w:w="1837" w:type="pct"/>
            <w:shd w:val="clear" w:color="auto" w:fill="auto"/>
            <w:noWrap/>
          </w:tcPr>
          <w:p w14:paraId="4CE8A9A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14C137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36996D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4CD45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1DEB0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8FA19D1" w14:textId="77777777" w:rsidTr="00C5031F">
        <w:trPr>
          <w:trHeight w:val="300"/>
        </w:trPr>
        <w:tc>
          <w:tcPr>
            <w:tcW w:w="919" w:type="pct"/>
            <w:shd w:val="clear" w:color="auto" w:fill="auto"/>
            <w:noWrap/>
          </w:tcPr>
          <w:p w14:paraId="2E98556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511943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2E6F80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6AC56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C6F9D9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0FDF0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6325E8D" w14:textId="77777777" w:rsidTr="00C5031F">
        <w:trPr>
          <w:trHeight w:val="300"/>
        </w:trPr>
        <w:tc>
          <w:tcPr>
            <w:tcW w:w="919" w:type="pct"/>
            <w:shd w:val="clear" w:color="auto" w:fill="auto"/>
            <w:noWrap/>
          </w:tcPr>
          <w:p w14:paraId="1DBD231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Empagliflozin with linagliptin</w:t>
            </w:r>
          </w:p>
        </w:tc>
        <w:tc>
          <w:tcPr>
            <w:tcW w:w="1837" w:type="pct"/>
            <w:shd w:val="clear" w:color="auto" w:fill="auto"/>
            <w:noWrap/>
          </w:tcPr>
          <w:p w14:paraId="7BF82F9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10 mg empagliflozin with 5 mg linagliptin</w:t>
            </w:r>
          </w:p>
        </w:tc>
        <w:tc>
          <w:tcPr>
            <w:tcW w:w="613" w:type="pct"/>
            <w:shd w:val="clear" w:color="auto" w:fill="auto"/>
            <w:noWrap/>
          </w:tcPr>
          <w:p w14:paraId="7B468A3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310D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0DE4B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06FD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8450E2" w14:textId="77777777" w:rsidTr="00C5031F">
        <w:trPr>
          <w:trHeight w:val="300"/>
        </w:trPr>
        <w:tc>
          <w:tcPr>
            <w:tcW w:w="919" w:type="pct"/>
            <w:shd w:val="clear" w:color="auto" w:fill="auto"/>
            <w:noWrap/>
          </w:tcPr>
          <w:p w14:paraId="356246E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646D32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empagliflozin with 5 mg linagliptin</w:t>
            </w:r>
          </w:p>
        </w:tc>
        <w:tc>
          <w:tcPr>
            <w:tcW w:w="613" w:type="pct"/>
            <w:shd w:val="clear" w:color="auto" w:fill="auto"/>
            <w:noWrap/>
          </w:tcPr>
          <w:p w14:paraId="362035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CA697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E07961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164C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E34B304" w14:textId="77777777" w:rsidTr="00C5031F">
        <w:trPr>
          <w:trHeight w:val="300"/>
        </w:trPr>
        <w:tc>
          <w:tcPr>
            <w:tcW w:w="919" w:type="pct"/>
            <w:shd w:val="clear" w:color="auto" w:fill="auto"/>
            <w:noWrap/>
          </w:tcPr>
          <w:p w14:paraId="2D1FD1C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Empagliflozin with metformin</w:t>
            </w:r>
          </w:p>
        </w:tc>
        <w:tc>
          <w:tcPr>
            <w:tcW w:w="1837" w:type="pct"/>
            <w:shd w:val="clear" w:color="auto" w:fill="auto"/>
            <w:noWrap/>
          </w:tcPr>
          <w:p w14:paraId="38BEC94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 mg empagliflozin with 500 mg metformin hydrochloride</w:t>
            </w:r>
          </w:p>
        </w:tc>
        <w:tc>
          <w:tcPr>
            <w:tcW w:w="613" w:type="pct"/>
            <w:shd w:val="clear" w:color="auto" w:fill="auto"/>
            <w:noWrap/>
          </w:tcPr>
          <w:p w14:paraId="0A3CA5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3B075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3A6B6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DBF47D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250D4B7" w14:textId="77777777" w:rsidTr="00C5031F">
        <w:trPr>
          <w:trHeight w:val="300"/>
        </w:trPr>
        <w:tc>
          <w:tcPr>
            <w:tcW w:w="919" w:type="pct"/>
            <w:shd w:val="clear" w:color="auto" w:fill="auto"/>
            <w:noWrap/>
          </w:tcPr>
          <w:p w14:paraId="56C4701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90D72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 mg empagliflozin with 1 g metformin hydrochloride</w:t>
            </w:r>
          </w:p>
        </w:tc>
        <w:tc>
          <w:tcPr>
            <w:tcW w:w="613" w:type="pct"/>
            <w:shd w:val="clear" w:color="auto" w:fill="auto"/>
            <w:noWrap/>
          </w:tcPr>
          <w:p w14:paraId="23EEAFA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D49B7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55DE8B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B6B52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E00E5E" w14:textId="77777777" w:rsidTr="00C5031F">
        <w:trPr>
          <w:trHeight w:val="300"/>
        </w:trPr>
        <w:tc>
          <w:tcPr>
            <w:tcW w:w="919" w:type="pct"/>
            <w:shd w:val="clear" w:color="auto" w:fill="auto"/>
            <w:noWrap/>
          </w:tcPr>
          <w:p w14:paraId="61FD3CC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B10B4D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empagliflozin with 500 mg metformin hydrochloride</w:t>
            </w:r>
          </w:p>
        </w:tc>
        <w:tc>
          <w:tcPr>
            <w:tcW w:w="613" w:type="pct"/>
            <w:shd w:val="clear" w:color="auto" w:fill="auto"/>
            <w:noWrap/>
          </w:tcPr>
          <w:p w14:paraId="5AF793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D10A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C8CB3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CDCAC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084676" w14:textId="77777777" w:rsidTr="00C5031F">
        <w:trPr>
          <w:trHeight w:val="300"/>
        </w:trPr>
        <w:tc>
          <w:tcPr>
            <w:tcW w:w="919" w:type="pct"/>
            <w:shd w:val="clear" w:color="auto" w:fill="auto"/>
            <w:noWrap/>
          </w:tcPr>
          <w:p w14:paraId="469430E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E25A27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empagliflozin with 1 g metformin hydrochloride</w:t>
            </w:r>
          </w:p>
        </w:tc>
        <w:tc>
          <w:tcPr>
            <w:tcW w:w="613" w:type="pct"/>
            <w:shd w:val="clear" w:color="auto" w:fill="auto"/>
            <w:noWrap/>
          </w:tcPr>
          <w:p w14:paraId="44D70C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1585B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9B80B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A50D9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0A5765FA" w14:textId="77777777" w:rsidTr="00C5031F">
        <w:trPr>
          <w:trHeight w:val="300"/>
        </w:trPr>
        <w:tc>
          <w:tcPr>
            <w:tcW w:w="919" w:type="pct"/>
            <w:shd w:val="clear" w:color="auto" w:fill="auto"/>
            <w:noWrap/>
          </w:tcPr>
          <w:p w14:paraId="5783CB19"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Enalapril</w:t>
            </w:r>
          </w:p>
        </w:tc>
        <w:tc>
          <w:tcPr>
            <w:tcW w:w="1837" w:type="pct"/>
            <w:shd w:val="clear" w:color="auto" w:fill="auto"/>
            <w:noWrap/>
          </w:tcPr>
          <w:p w14:paraId="76135AB1"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5 mg</w:t>
            </w:r>
          </w:p>
        </w:tc>
        <w:tc>
          <w:tcPr>
            <w:tcW w:w="613" w:type="pct"/>
            <w:shd w:val="clear" w:color="auto" w:fill="auto"/>
            <w:noWrap/>
          </w:tcPr>
          <w:p w14:paraId="5F8B259F"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2F1F32"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2CCCA95"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849510"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1113E9DA" w14:textId="77777777" w:rsidTr="00C5031F">
        <w:trPr>
          <w:trHeight w:val="300"/>
        </w:trPr>
        <w:tc>
          <w:tcPr>
            <w:tcW w:w="919" w:type="pct"/>
            <w:shd w:val="clear" w:color="auto" w:fill="auto"/>
            <w:noWrap/>
          </w:tcPr>
          <w:p w14:paraId="55EFCF28"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BEB193B"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10 mg</w:t>
            </w:r>
          </w:p>
        </w:tc>
        <w:tc>
          <w:tcPr>
            <w:tcW w:w="613" w:type="pct"/>
            <w:shd w:val="clear" w:color="auto" w:fill="auto"/>
            <w:noWrap/>
          </w:tcPr>
          <w:p w14:paraId="3533D542"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0892350"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81C81D7"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8ADDD6A"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1F40" w14:paraId="40422DEE" w14:textId="77777777" w:rsidTr="00C5031F">
        <w:trPr>
          <w:trHeight w:val="300"/>
        </w:trPr>
        <w:tc>
          <w:tcPr>
            <w:tcW w:w="919" w:type="pct"/>
            <w:shd w:val="clear" w:color="auto" w:fill="auto"/>
            <w:noWrap/>
          </w:tcPr>
          <w:p w14:paraId="43FF0877"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9F4A6E2" w14:textId="77777777" w:rsidR="00D15255" w:rsidRPr="001F5738" w:rsidDel="00F91F4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20 mg</w:t>
            </w:r>
          </w:p>
        </w:tc>
        <w:tc>
          <w:tcPr>
            <w:tcW w:w="613" w:type="pct"/>
            <w:shd w:val="clear" w:color="auto" w:fill="auto"/>
            <w:noWrap/>
          </w:tcPr>
          <w:p w14:paraId="29B2E3ED"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DEBAF0"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1B659BC"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B9D6540" w14:textId="77777777" w:rsidR="00D15255" w:rsidRPr="001F5738" w:rsidDel="00F91F4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0455360A" w14:textId="77777777" w:rsidTr="00C5031F">
        <w:trPr>
          <w:trHeight w:val="300"/>
        </w:trPr>
        <w:tc>
          <w:tcPr>
            <w:tcW w:w="919" w:type="pct"/>
            <w:shd w:val="clear" w:color="auto" w:fill="auto"/>
            <w:noWrap/>
          </w:tcPr>
          <w:p w14:paraId="45E8C998"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Enalapril with hydrochlorothiazide</w:t>
            </w:r>
          </w:p>
        </w:tc>
        <w:tc>
          <w:tcPr>
            <w:tcW w:w="1837" w:type="pct"/>
            <w:shd w:val="clear" w:color="auto" w:fill="auto"/>
            <w:noWrap/>
          </w:tcPr>
          <w:p w14:paraId="0E8AA6A9"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20 mg with hydrochlorothiazide 6 mg</w:t>
            </w:r>
          </w:p>
        </w:tc>
        <w:tc>
          <w:tcPr>
            <w:tcW w:w="613" w:type="pct"/>
            <w:shd w:val="clear" w:color="auto" w:fill="auto"/>
            <w:noWrap/>
          </w:tcPr>
          <w:p w14:paraId="78285E15"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AE50C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D5DB39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BF84C5"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5AC5314" w14:textId="77777777" w:rsidTr="00C5031F">
        <w:trPr>
          <w:trHeight w:val="300"/>
        </w:trPr>
        <w:tc>
          <w:tcPr>
            <w:tcW w:w="919" w:type="pct"/>
            <w:shd w:val="clear" w:color="auto" w:fill="auto"/>
            <w:noWrap/>
          </w:tcPr>
          <w:p w14:paraId="5406C12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Entacapone</w:t>
            </w:r>
          </w:p>
        </w:tc>
        <w:tc>
          <w:tcPr>
            <w:tcW w:w="1837" w:type="pct"/>
            <w:shd w:val="clear" w:color="auto" w:fill="auto"/>
            <w:noWrap/>
          </w:tcPr>
          <w:p w14:paraId="222CAC6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26DE4D2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4275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5B418F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292E70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A101A84" w14:textId="77777777" w:rsidTr="00C5031F">
        <w:trPr>
          <w:trHeight w:val="300"/>
        </w:trPr>
        <w:tc>
          <w:tcPr>
            <w:tcW w:w="919" w:type="pct"/>
            <w:shd w:val="clear" w:color="auto" w:fill="auto"/>
            <w:noWrap/>
          </w:tcPr>
          <w:p w14:paraId="6EFC181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Enzalutamide</w:t>
            </w:r>
          </w:p>
        </w:tc>
        <w:tc>
          <w:tcPr>
            <w:tcW w:w="1837" w:type="pct"/>
            <w:shd w:val="clear" w:color="auto" w:fill="auto"/>
            <w:noWrap/>
          </w:tcPr>
          <w:p w14:paraId="5834B42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40 mg</w:t>
            </w:r>
          </w:p>
        </w:tc>
        <w:tc>
          <w:tcPr>
            <w:tcW w:w="613" w:type="pct"/>
            <w:shd w:val="clear" w:color="auto" w:fill="auto"/>
            <w:noWrap/>
          </w:tcPr>
          <w:p w14:paraId="78F0CE0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1CDE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739B32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3DC6B6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F551DA6" w14:textId="77777777" w:rsidTr="00C5031F">
        <w:trPr>
          <w:trHeight w:val="300"/>
        </w:trPr>
        <w:tc>
          <w:tcPr>
            <w:tcW w:w="919" w:type="pct"/>
            <w:shd w:val="clear" w:color="auto" w:fill="auto"/>
            <w:noWrap/>
          </w:tcPr>
          <w:p w14:paraId="36D60F3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D12CC4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534BA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2F41A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599DD2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6B16A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40534A7A" w14:textId="77777777" w:rsidTr="00C5031F">
        <w:trPr>
          <w:trHeight w:val="300"/>
        </w:trPr>
        <w:tc>
          <w:tcPr>
            <w:tcW w:w="919" w:type="pct"/>
            <w:shd w:val="clear" w:color="auto" w:fill="auto"/>
            <w:noWrap/>
          </w:tcPr>
          <w:p w14:paraId="6F5F3DBF"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Eplerenone</w:t>
            </w:r>
          </w:p>
        </w:tc>
        <w:tc>
          <w:tcPr>
            <w:tcW w:w="1837" w:type="pct"/>
            <w:shd w:val="clear" w:color="auto" w:fill="auto"/>
            <w:noWrap/>
          </w:tcPr>
          <w:p w14:paraId="33D0BD6D"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69FFCDF2"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8CA47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F8E441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FD8196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25B8B2DD" w14:textId="77777777" w:rsidTr="00C5031F">
        <w:trPr>
          <w:trHeight w:val="300"/>
        </w:trPr>
        <w:tc>
          <w:tcPr>
            <w:tcW w:w="919" w:type="pct"/>
            <w:shd w:val="clear" w:color="auto" w:fill="auto"/>
            <w:noWrap/>
          </w:tcPr>
          <w:p w14:paraId="565CFDCA"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881158F"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1B24ED5D"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2B2B72A"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D29B0C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370B410"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D36CDE2" w14:textId="77777777" w:rsidTr="00C5031F">
        <w:trPr>
          <w:trHeight w:val="300"/>
        </w:trPr>
        <w:tc>
          <w:tcPr>
            <w:tcW w:w="919" w:type="pct"/>
            <w:shd w:val="clear" w:color="auto" w:fill="auto"/>
            <w:noWrap/>
          </w:tcPr>
          <w:p w14:paraId="60F7D169" w14:textId="660A6CAA"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Eprosartan</w:t>
            </w:r>
          </w:p>
        </w:tc>
        <w:tc>
          <w:tcPr>
            <w:tcW w:w="1837" w:type="pct"/>
            <w:shd w:val="clear" w:color="auto" w:fill="auto"/>
            <w:noWrap/>
          </w:tcPr>
          <w:p w14:paraId="1E2989B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(as mesilate)</w:t>
            </w:r>
          </w:p>
        </w:tc>
        <w:tc>
          <w:tcPr>
            <w:tcW w:w="613" w:type="pct"/>
            <w:shd w:val="clear" w:color="auto" w:fill="auto"/>
            <w:noWrap/>
          </w:tcPr>
          <w:p w14:paraId="3A9583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4E5AA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9D9DCC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F759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78D2D29" w14:textId="77777777" w:rsidTr="00C5031F">
        <w:trPr>
          <w:trHeight w:val="300"/>
        </w:trPr>
        <w:tc>
          <w:tcPr>
            <w:tcW w:w="919" w:type="pct"/>
            <w:shd w:val="clear" w:color="auto" w:fill="auto"/>
            <w:noWrap/>
          </w:tcPr>
          <w:p w14:paraId="7A8520C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Eprosartan with hydrochlorothiazide</w:t>
            </w:r>
          </w:p>
        </w:tc>
        <w:tc>
          <w:tcPr>
            <w:tcW w:w="1837" w:type="pct"/>
            <w:shd w:val="clear" w:color="auto" w:fill="auto"/>
            <w:noWrap/>
          </w:tcPr>
          <w:p w14:paraId="60467B2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eprosartan (as mesilate) with 12.5 mg hydrochlorothiazide</w:t>
            </w:r>
          </w:p>
        </w:tc>
        <w:tc>
          <w:tcPr>
            <w:tcW w:w="613" w:type="pct"/>
            <w:shd w:val="clear" w:color="auto" w:fill="auto"/>
            <w:noWrap/>
          </w:tcPr>
          <w:p w14:paraId="0AEF8E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3488C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13956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FB96CB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AB60A2" w14:textId="77777777" w:rsidTr="00C5031F">
        <w:trPr>
          <w:trHeight w:val="300"/>
        </w:trPr>
        <w:tc>
          <w:tcPr>
            <w:tcW w:w="919" w:type="pct"/>
            <w:shd w:val="clear" w:color="auto" w:fill="auto"/>
            <w:noWrap/>
          </w:tcPr>
          <w:p w14:paraId="4E0A2EA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Erlotinib</w:t>
            </w:r>
          </w:p>
        </w:tc>
        <w:tc>
          <w:tcPr>
            <w:tcW w:w="1837" w:type="pct"/>
            <w:shd w:val="clear" w:color="auto" w:fill="auto"/>
            <w:noWrap/>
          </w:tcPr>
          <w:p w14:paraId="77AD5FD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(as hydrochloride)</w:t>
            </w:r>
          </w:p>
        </w:tc>
        <w:tc>
          <w:tcPr>
            <w:tcW w:w="613" w:type="pct"/>
            <w:shd w:val="clear" w:color="auto" w:fill="auto"/>
            <w:noWrap/>
          </w:tcPr>
          <w:p w14:paraId="51428F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8423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5486C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06846F3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DA2F818" w14:textId="77777777" w:rsidTr="00C5031F">
        <w:trPr>
          <w:trHeight w:val="300"/>
        </w:trPr>
        <w:tc>
          <w:tcPr>
            <w:tcW w:w="919" w:type="pct"/>
            <w:shd w:val="clear" w:color="auto" w:fill="auto"/>
            <w:noWrap/>
          </w:tcPr>
          <w:p w14:paraId="46A6DD8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A8E34A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 (as hydrochloride)</w:t>
            </w:r>
          </w:p>
        </w:tc>
        <w:tc>
          <w:tcPr>
            <w:tcW w:w="613" w:type="pct"/>
            <w:shd w:val="clear" w:color="auto" w:fill="auto"/>
            <w:noWrap/>
          </w:tcPr>
          <w:p w14:paraId="0C85C6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0E97F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1E886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306F01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71AB726" w14:textId="77777777" w:rsidTr="00C5031F">
        <w:trPr>
          <w:trHeight w:val="300"/>
        </w:trPr>
        <w:tc>
          <w:tcPr>
            <w:tcW w:w="919" w:type="pct"/>
            <w:shd w:val="clear" w:color="auto" w:fill="auto"/>
            <w:noWrap/>
          </w:tcPr>
          <w:p w14:paraId="6014864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E7088F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 (as hydrochloride)</w:t>
            </w:r>
          </w:p>
        </w:tc>
        <w:tc>
          <w:tcPr>
            <w:tcW w:w="613" w:type="pct"/>
            <w:shd w:val="clear" w:color="auto" w:fill="auto"/>
            <w:noWrap/>
          </w:tcPr>
          <w:p w14:paraId="0E44566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B2CC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C6902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438E59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1D00959" w14:textId="77777777" w:rsidTr="00C5031F">
        <w:trPr>
          <w:trHeight w:val="300"/>
        </w:trPr>
        <w:tc>
          <w:tcPr>
            <w:tcW w:w="919" w:type="pct"/>
            <w:shd w:val="clear" w:color="auto" w:fill="auto"/>
            <w:noWrap/>
          </w:tcPr>
          <w:p w14:paraId="0EA34AF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Escitalopram</w:t>
            </w:r>
          </w:p>
        </w:tc>
        <w:tc>
          <w:tcPr>
            <w:tcW w:w="1837" w:type="pct"/>
            <w:shd w:val="clear" w:color="auto" w:fill="auto"/>
            <w:noWrap/>
          </w:tcPr>
          <w:p w14:paraId="2980CAE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oxalate)</w:t>
            </w:r>
          </w:p>
        </w:tc>
        <w:tc>
          <w:tcPr>
            <w:tcW w:w="613" w:type="pct"/>
            <w:shd w:val="clear" w:color="auto" w:fill="auto"/>
            <w:noWrap/>
          </w:tcPr>
          <w:p w14:paraId="4CF548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E29A6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849DC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AD27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9C5F892" w14:textId="77777777" w:rsidTr="00C5031F">
        <w:trPr>
          <w:trHeight w:val="300"/>
        </w:trPr>
        <w:tc>
          <w:tcPr>
            <w:tcW w:w="919" w:type="pct"/>
            <w:shd w:val="clear" w:color="auto" w:fill="auto"/>
            <w:noWrap/>
          </w:tcPr>
          <w:p w14:paraId="5503849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303101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oxalate)</w:t>
            </w:r>
          </w:p>
        </w:tc>
        <w:tc>
          <w:tcPr>
            <w:tcW w:w="613" w:type="pct"/>
            <w:shd w:val="clear" w:color="auto" w:fill="auto"/>
            <w:noWrap/>
          </w:tcPr>
          <w:p w14:paraId="278D1DC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BBD9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08560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E0E53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C1883FE" w14:textId="77777777" w:rsidTr="00C5031F">
        <w:trPr>
          <w:trHeight w:val="300"/>
        </w:trPr>
        <w:tc>
          <w:tcPr>
            <w:tcW w:w="919" w:type="pct"/>
            <w:shd w:val="clear" w:color="auto" w:fill="auto"/>
            <w:noWrap/>
          </w:tcPr>
          <w:p w14:paraId="4ADDDC7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Esomeprazole</w:t>
            </w:r>
          </w:p>
        </w:tc>
        <w:tc>
          <w:tcPr>
            <w:tcW w:w="1837" w:type="pct"/>
            <w:shd w:val="clear" w:color="auto" w:fill="auto"/>
            <w:noWrap/>
          </w:tcPr>
          <w:p w14:paraId="3C5FC2D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(enteric) 20 mg (as magnesium)</w:t>
            </w:r>
          </w:p>
        </w:tc>
        <w:tc>
          <w:tcPr>
            <w:tcW w:w="613" w:type="pct"/>
            <w:shd w:val="clear" w:color="auto" w:fill="auto"/>
            <w:noWrap/>
          </w:tcPr>
          <w:p w14:paraId="40C32E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DD3B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451AE9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CA4DF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8FD560" w14:textId="77777777" w:rsidTr="00C5031F">
        <w:trPr>
          <w:trHeight w:val="300"/>
        </w:trPr>
        <w:tc>
          <w:tcPr>
            <w:tcW w:w="919" w:type="pct"/>
            <w:shd w:val="clear" w:color="auto" w:fill="auto"/>
            <w:noWrap/>
          </w:tcPr>
          <w:p w14:paraId="738C5F0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B26220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0F521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711BC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E86E33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7C898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D46D207" w14:textId="77777777" w:rsidTr="00C5031F">
        <w:trPr>
          <w:trHeight w:val="300"/>
        </w:trPr>
        <w:tc>
          <w:tcPr>
            <w:tcW w:w="919" w:type="pct"/>
            <w:shd w:val="clear" w:color="auto" w:fill="auto"/>
            <w:noWrap/>
          </w:tcPr>
          <w:p w14:paraId="49F97A0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2CC04B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7DD989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3427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AE255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F56C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93BC875" w14:textId="77777777" w:rsidTr="00C5031F">
        <w:trPr>
          <w:trHeight w:val="300"/>
        </w:trPr>
        <w:tc>
          <w:tcPr>
            <w:tcW w:w="919" w:type="pct"/>
            <w:shd w:val="clear" w:color="auto" w:fill="auto"/>
            <w:noWrap/>
          </w:tcPr>
          <w:p w14:paraId="00F43D4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4DF5B0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(enteric) 40 mg (as magnesium)</w:t>
            </w:r>
          </w:p>
        </w:tc>
        <w:tc>
          <w:tcPr>
            <w:tcW w:w="613" w:type="pct"/>
            <w:shd w:val="clear" w:color="auto" w:fill="auto"/>
            <w:noWrap/>
          </w:tcPr>
          <w:p w14:paraId="77B409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CAABE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A312C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B7F99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07BEE51" w14:textId="77777777" w:rsidTr="00C5031F">
        <w:trPr>
          <w:trHeight w:val="300"/>
        </w:trPr>
        <w:tc>
          <w:tcPr>
            <w:tcW w:w="919" w:type="pct"/>
            <w:shd w:val="clear" w:color="auto" w:fill="auto"/>
            <w:noWrap/>
          </w:tcPr>
          <w:p w14:paraId="5585DD7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B8DD11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A9BDF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D885D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5943A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2959B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D740BE3" w14:textId="77777777" w:rsidTr="00C5031F">
        <w:trPr>
          <w:trHeight w:val="300"/>
        </w:trPr>
        <w:tc>
          <w:tcPr>
            <w:tcW w:w="919" w:type="pct"/>
            <w:shd w:val="clear" w:color="auto" w:fill="auto"/>
            <w:noWrap/>
          </w:tcPr>
          <w:p w14:paraId="5D7291D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F5194B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7C1E4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68D8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54853F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2CA142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32279CA" w14:textId="77777777" w:rsidTr="00C5031F">
        <w:trPr>
          <w:trHeight w:val="300"/>
        </w:trPr>
        <w:tc>
          <w:tcPr>
            <w:tcW w:w="919" w:type="pct"/>
            <w:shd w:val="clear" w:color="auto" w:fill="auto"/>
            <w:noWrap/>
          </w:tcPr>
          <w:p w14:paraId="77F8D6B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051D664" w14:textId="34539123" w:rsidR="00D15255" w:rsidRPr="001F5738" w:rsidRDefault="001C6BF8" w:rsidP="00D15255">
            <w:pPr>
              <w:widowControl w:val="0"/>
              <w:spacing w:before="60" w:after="60" w:line="240" w:lineRule="auto"/>
              <w:rPr>
                <w:rFonts w:ascii="Arial" w:hAnsi="Arial" w:cs="Arial"/>
                <w:color w:val="000000"/>
                <w:sz w:val="16"/>
                <w:szCs w:val="16"/>
              </w:rPr>
            </w:pPr>
            <w:r w:rsidRPr="001C6BF8">
              <w:rPr>
                <w:rFonts w:ascii="Arial" w:hAnsi="Arial" w:cs="Arial"/>
                <w:color w:val="000000"/>
                <w:sz w:val="16"/>
                <w:szCs w:val="16"/>
              </w:rPr>
              <w:t>Tablet (enteric coated) 20 mg (as magnesium)</w:t>
            </w:r>
          </w:p>
        </w:tc>
        <w:tc>
          <w:tcPr>
            <w:tcW w:w="613" w:type="pct"/>
            <w:shd w:val="clear" w:color="auto" w:fill="auto"/>
            <w:noWrap/>
          </w:tcPr>
          <w:p w14:paraId="7E9A7EE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802AC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98E28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DC17E9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FFF8C9" w14:textId="77777777" w:rsidTr="00C5031F">
        <w:trPr>
          <w:trHeight w:val="300"/>
        </w:trPr>
        <w:tc>
          <w:tcPr>
            <w:tcW w:w="919" w:type="pct"/>
            <w:shd w:val="clear" w:color="auto" w:fill="auto"/>
            <w:noWrap/>
          </w:tcPr>
          <w:p w14:paraId="6CA71BC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1E1F35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44049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156AD1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53A22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2463F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380CAEB" w14:textId="77777777" w:rsidTr="00C5031F">
        <w:trPr>
          <w:trHeight w:val="300"/>
        </w:trPr>
        <w:tc>
          <w:tcPr>
            <w:tcW w:w="919" w:type="pct"/>
            <w:shd w:val="clear" w:color="auto" w:fill="auto"/>
            <w:noWrap/>
          </w:tcPr>
          <w:p w14:paraId="75F7E94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2BDDDE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8F5CF7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25C4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8F3374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9BC2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603FB27" w14:textId="77777777" w:rsidTr="00C5031F">
        <w:trPr>
          <w:trHeight w:val="300"/>
        </w:trPr>
        <w:tc>
          <w:tcPr>
            <w:tcW w:w="919" w:type="pct"/>
            <w:shd w:val="clear" w:color="auto" w:fill="auto"/>
            <w:noWrap/>
          </w:tcPr>
          <w:p w14:paraId="7EF551D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45289D7" w14:textId="2E93AB57" w:rsidR="00D15255" w:rsidRPr="001F5738" w:rsidRDefault="00685B48" w:rsidP="00D15255">
            <w:pPr>
              <w:widowControl w:val="0"/>
              <w:spacing w:before="60" w:after="60" w:line="240" w:lineRule="auto"/>
              <w:rPr>
                <w:rFonts w:ascii="Arial" w:hAnsi="Arial" w:cs="Arial"/>
                <w:color w:val="000000"/>
                <w:sz w:val="16"/>
                <w:szCs w:val="16"/>
              </w:rPr>
            </w:pPr>
            <w:r w:rsidRPr="00685B48">
              <w:rPr>
                <w:rFonts w:ascii="Arial" w:hAnsi="Arial" w:cs="Arial"/>
                <w:color w:val="000000"/>
                <w:sz w:val="16"/>
                <w:szCs w:val="16"/>
              </w:rPr>
              <w:t>Tablet (enteric coated) 40 mg (as magnesium)</w:t>
            </w:r>
          </w:p>
        </w:tc>
        <w:tc>
          <w:tcPr>
            <w:tcW w:w="613" w:type="pct"/>
            <w:shd w:val="clear" w:color="auto" w:fill="auto"/>
            <w:noWrap/>
          </w:tcPr>
          <w:p w14:paraId="0D7ECF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4D8214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28222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57148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C69AAEA" w14:textId="77777777" w:rsidTr="00C5031F">
        <w:trPr>
          <w:trHeight w:val="300"/>
        </w:trPr>
        <w:tc>
          <w:tcPr>
            <w:tcW w:w="919" w:type="pct"/>
            <w:shd w:val="clear" w:color="auto" w:fill="auto"/>
            <w:noWrap/>
          </w:tcPr>
          <w:p w14:paraId="11C70DF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6F8DE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EA2BF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4A194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5BEE5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76442F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94A0B75" w14:textId="77777777" w:rsidTr="00C5031F">
        <w:trPr>
          <w:trHeight w:val="300"/>
        </w:trPr>
        <w:tc>
          <w:tcPr>
            <w:tcW w:w="919" w:type="pct"/>
            <w:shd w:val="clear" w:color="auto" w:fill="auto"/>
            <w:noWrap/>
          </w:tcPr>
          <w:p w14:paraId="6CCE9AC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D1511A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C53C8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54682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D1664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F26A9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7FF60167" w14:textId="77777777" w:rsidTr="00C5031F">
        <w:trPr>
          <w:trHeight w:val="300"/>
        </w:trPr>
        <w:tc>
          <w:tcPr>
            <w:tcW w:w="919" w:type="pct"/>
            <w:shd w:val="clear" w:color="auto" w:fill="auto"/>
            <w:noWrap/>
          </w:tcPr>
          <w:p w14:paraId="48A6348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Esomeprazole and clarithromycin and amoxicillin</w:t>
            </w:r>
          </w:p>
        </w:tc>
        <w:tc>
          <w:tcPr>
            <w:tcW w:w="1837" w:type="pct"/>
            <w:shd w:val="clear" w:color="auto" w:fill="auto"/>
            <w:noWrap/>
          </w:tcPr>
          <w:p w14:paraId="2B3A4BF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14 tablets (enteric coated) containing esomeprazole 20 mg (as magnesium), 14 tablets clarithromycin 500 mg and 28 capsules amoxicillin 500 mg (as trihydrate)</w:t>
            </w:r>
          </w:p>
        </w:tc>
        <w:tc>
          <w:tcPr>
            <w:tcW w:w="613" w:type="pct"/>
            <w:shd w:val="clear" w:color="auto" w:fill="auto"/>
            <w:noWrap/>
          </w:tcPr>
          <w:p w14:paraId="7681985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4BE89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C9D190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1D6292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3054FCD7" w14:textId="77777777" w:rsidTr="00C5031F">
        <w:trPr>
          <w:trHeight w:val="300"/>
        </w:trPr>
        <w:tc>
          <w:tcPr>
            <w:tcW w:w="919" w:type="pct"/>
            <w:shd w:val="clear" w:color="auto" w:fill="auto"/>
            <w:noWrap/>
          </w:tcPr>
          <w:p w14:paraId="0135F45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DEB5E5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14 tablets (enteric coated) containing esomeprazole 20 mg (as magnesium trihydrate), 14 tablets clarithromycin 500 mg and 28 capsules amoxicillin 500 mg (as trihydrate)</w:t>
            </w:r>
          </w:p>
        </w:tc>
        <w:tc>
          <w:tcPr>
            <w:tcW w:w="613" w:type="pct"/>
            <w:shd w:val="clear" w:color="auto" w:fill="auto"/>
            <w:noWrap/>
          </w:tcPr>
          <w:p w14:paraId="198DD9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CE04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79F2D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00A761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392C1B64" w14:textId="77777777" w:rsidTr="00C5031F">
        <w:trPr>
          <w:trHeight w:val="300"/>
        </w:trPr>
        <w:tc>
          <w:tcPr>
            <w:tcW w:w="919" w:type="pct"/>
            <w:shd w:val="clear" w:color="auto" w:fill="auto"/>
            <w:noWrap/>
          </w:tcPr>
          <w:p w14:paraId="21F07BE9" w14:textId="399098B7"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Estradiol</w:t>
            </w:r>
          </w:p>
        </w:tc>
        <w:tc>
          <w:tcPr>
            <w:tcW w:w="1837" w:type="pct"/>
            <w:shd w:val="clear" w:color="auto" w:fill="auto"/>
            <w:noWrap/>
          </w:tcPr>
          <w:p w14:paraId="21CE5896" w14:textId="7E3AEBED"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Tablet 2 mg</w:t>
            </w:r>
          </w:p>
        </w:tc>
        <w:tc>
          <w:tcPr>
            <w:tcW w:w="613" w:type="pct"/>
            <w:shd w:val="clear" w:color="auto" w:fill="auto"/>
            <w:noWrap/>
          </w:tcPr>
          <w:p w14:paraId="04293C27" w14:textId="3579D763"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3CF5467C" w14:textId="1E48C736"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56</w:t>
            </w:r>
          </w:p>
        </w:tc>
        <w:tc>
          <w:tcPr>
            <w:tcW w:w="510" w:type="pct"/>
            <w:shd w:val="clear" w:color="auto" w:fill="auto"/>
          </w:tcPr>
          <w:p w14:paraId="289DE43B" w14:textId="690F18B7"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w:t>
            </w:r>
          </w:p>
        </w:tc>
        <w:tc>
          <w:tcPr>
            <w:tcW w:w="509" w:type="pct"/>
            <w:shd w:val="clear" w:color="auto" w:fill="auto"/>
          </w:tcPr>
          <w:p w14:paraId="4C4975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5A6F8076" w14:textId="77777777" w:rsidTr="00C5031F">
        <w:trPr>
          <w:trHeight w:val="300"/>
        </w:trPr>
        <w:tc>
          <w:tcPr>
            <w:tcW w:w="919" w:type="pct"/>
            <w:shd w:val="clear" w:color="auto" w:fill="auto"/>
            <w:noWrap/>
          </w:tcPr>
          <w:p w14:paraId="03D3580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DE55EBC" w14:textId="033403DE"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Tablet containing estradiol valerate 1 mg</w:t>
            </w:r>
          </w:p>
        </w:tc>
        <w:tc>
          <w:tcPr>
            <w:tcW w:w="613" w:type="pct"/>
            <w:shd w:val="clear" w:color="auto" w:fill="auto"/>
            <w:noWrap/>
          </w:tcPr>
          <w:p w14:paraId="437029BD" w14:textId="7D8517E3"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40FE1086" w14:textId="75F2612A"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56</w:t>
            </w:r>
          </w:p>
        </w:tc>
        <w:tc>
          <w:tcPr>
            <w:tcW w:w="510" w:type="pct"/>
            <w:shd w:val="clear" w:color="auto" w:fill="auto"/>
          </w:tcPr>
          <w:p w14:paraId="6DCCCEDA" w14:textId="6E868935"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w:t>
            </w:r>
          </w:p>
        </w:tc>
        <w:tc>
          <w:tcPr>
            <w:tcW w:w="509" w:type="pct"/>
            <w:shd w:val="clear" w:color="auto" w:fill="auto"/>
          </w:tcPr>
          <w:p w14:paraId="652869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55880F83" w14:textId="77777777" w:rsidTr="00C5031F">
        <w:trPr>
          <w:trHeight w:val="300"/>
        </w:trPr>
        <w:tc>
          <w:tcPr>
            <w:tcW w:w="919" w:type="pct"/>
            <w:shd w:val="clear" w:color="auto" w:fill="auto"/>
            <w:noWrap/>
          </w:tcPr>
          <w:p w14:paraId="1FEB3C1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6D30D9" w14:textId="3A4AA752"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Tablet containing estradiol valerate 2 mg</w:t>
            </w:r>
          </w:p>
        </w:tc>
        <w:tc>
          <w:tcPr>
            <w:tcW w:w="613" w:type="pct"/>
            <w:shd w:val="clear" w:color="auto" w:fill="auto"/>
            <w:noWrap/>
          </w:tcPr>
          <w:p w14:paraId="5DF7BD49" w14:textId="5D01D26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04258C2A" w14:textId="29F081B2"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56</w:t>
            </w:r>
          </w:p>
        </w:tc>
        <w:tc>
          <w:tcPr>
            <w:tcW w:w="510" w:type="pct"/>
            <w:shd w:val="clear" w:color="auto" w:fill="auto"/>
          </w:tcPr>
          <w:p w14:paraId="2F7ED74A" w14:textId="0AAC54D2"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w:t>
            </w:r>
          </w:p>
        </w:tc>
        <w:tc>
          <w:tcPr>
            <w:tcW w:w="509" w:type="pct"/>
            <w:shd w:val="clear" w:color="auto" w:fill="auto"/>
          </w:tcPr>
          <w:p w14:paraId="3015F5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810930" w:rsidRPr="001F5738" w:rsidDel="00995E79" w14:paraId="381F344B" w14:textId="77777777" w:rsidTr="00C5031F">
        <w:trPr>
          <w:trHeight w:val="300"/>
        </w:trPr>
        <w:tc>
          <w:tcPr>
            <w:tcW w:w="919" w:type="pct"/>
            <w:shd w:val="clear" w:color="auto" w:fill="auto"/>
            <w:noWrap/>
          </w:tcPr>
          <w:p w14:paraId="47C83649" w14:textId="77777777" w:rsidR="00810930" w:rsidRPr="001F5738" w:rsidRDefault="00810930" w:rsidP="00810930">
            <w:pPr>
              <w:widowControl w:val="0"/>
              <w:spacing w:before="60" w:after="60" w:line="240" w:lineRule="auto"/>
              <w:rPr>
                <w:rFonts w:ascii="Arial" w:hAnsi="Arial" w:cs="Arial"/>
                <w:color w:val="000000"/>
                <w:sz w:val="16"/>
                <w:szCs w:val="16"/>
              </w:rPr>
            </w:pPr>
          </w:p>
        </w:tc>
        <w:tc>
          <w:tcPr>
            <w:tcW w:w="1837" w:type="pct"/>
            <w:shd w:val="clear" w:color="auto" w:fill="auto"/>
            <w:noWrap/>
          </w:tcPr>
          <w:p w14:paraId="66D77698" w14:textId="4CFBA9D5" w:rsidR="00810930" w:rsidRPr="00D754E8" w:rsidRDefault="00810930" w:rsidP="00810930">
            <w:pPr>
              <w:widowControl w:val="0"/>
              <w:spacing w:before="60" w:after="60" w:line="240" w:lineRule="auto"/>
              <w:rPr>
                <w:rFonts w:ascii="Arial" w:hAnsi="Arial" w:cs="Arial"/>
                <w:sz w:val="16"/>
                <w:szCs w:val="16"/>
              </w:rPr>
            </w:pPr>
            <w:r w:rsidRPr="004B6159">
              <w:rPr>
                <w:rFonts w:ascii="Arial" w:hAnsi="Arial" w:cs="Arial"/>
                <w:sz w:val="16"/>
                <w:szCs w:val="16"/>
              </w:rPr>
              <w:t>Transdermal gel (pump pack) 750 micrograms (as hemihydrate) per 1.25 g dose, 64 doses</w:t>
            </w:r>
          </w:p>
        </w:tc>
        <w:tc>
          <w:tcPr>
            <w:tcW w:w="613" w:type="pct"/>
            <w:shd w:val="clear" w:color="auto" w:fill="auto"/>
            <w:noWrap/>
          </w:tcPr>
          <w:p w14:paraId="72ED8A85" w14:textId="6DAF318F" w:rsidR="00810930" w:rsidRPr="00D754E8" w:rsidRDefault="00810930" w:rsidP="00810930">
            <w:pPr>
              <w:widowControl w:val="0"/>
              <w:spacing w:before="60" w:after="60" w:line="240" w:lineRule="auto"/>
              <w:jc w:val="center"/>
              <w:rPr>
                <w:rFonts w:ascii="Arial" w:hAnsi="Arial" w:cs="Arial"/>
                <w:sz w:val="16"/>
                <w:szCs w:val="16"/>
              </w:rPr>
            </w:pPr>
            <w:r w:rsidRPr="004B6159">
              <w:rPr>
                <w:rFonts w:ascii="Arial" w:hAnsi="Arial" w:cs="Arial"/>
                <w:sz w:val="16"/>
                <w:szCs w:val="16"/>
              </w:rPr>
              <w:t>20</w:t>
            </w:r>
          </w:p>
        </w:tc>
        <w:tc>
          <w:tcPr>
            <w:tcW w:w="612" w:type="pct"/>
            <w:shd w:val="clear" w:color="auto" w:fill="auto"/>
            <w:noWrap/>
          </w:tcPr>
          <w:p w14:paraId="1DE80056" w14:textId="750D2B57" w:rsidR="00810930" w:rsidRPr="00D754E8" w:rsidRDefault="00810930" w:rsidP="00810930">
            <w:pPr>
              <w:widowControl w:val="0"/>
              <w:spacing w:before="60" w:after="60" w:line="240" w:lineRule="auto"/>
              <w:jc w:val="center"/>
              <w:rPr>
                <w:rFonts w:ascii="Arial" w:hAnsi="Arial" w:cs="Arial"/>
                <w:sz w:val="16"/>
                <w:szCs w:val="16"/>
              </w:rPr>
            </w:pPr>
            <w:r w:rsidRPr="004B6159">
              <w:rPr>
                <w:rFonts w:ascii="Arial" w:hAnsi="Arial" w:cs="Arial"/>
                <w:sz w:val="16"/>
                <w:szCs w:val="16"/>
              </w:rPr>
              <w:t>1</w:t>
            </w:r>
          </w:p>
        </w:tc>
        <w:tc>
          <w:tcPr>
            <w:tcW w:w="510" w:type="pct"/>
            <w:shd w:val="clear" w:color="auto" w:fill="auto"/>
          </w:tcPr>
          <w:p w14:paraId="6861ABFF" w14:textId="15449421" w:rsidR="00810930" w:rsidRPr="00D754E8" w:rsidRDefault="00810930" w:rsidP="00810930">
            <w:pPr>
              <w:widowControl w:val="0"/>
              <w:spacing w:before="60" w:after="60" w:line="240" w:lineRule="auto"/>
              <w:jc w:val="center"/>
              <w:rPr>
                <w:rFonts w:ascii="Arial" w:hAnsi="Arial" w:cs="Arial"/>
                <w:sz w:val="16"/>
                <w:szCs w:val="16"/>
              </w:rPr>
            </w:pPr>
            <w:r w:rsidRPr="004B6159">
              <w:rPr>
                <w:rFonts w:ascii="Arial" w:hAnsi="Arial" w:cs="Arial"/>
                <w:sz w:val="16"/>
                <w:szCs w:val="16"/>
              </w:rPr>
              <w:t>5</w:t>
            </w:r>
          </w:p>
        </w:tc>
        <w:tc>
          <w:tcPr>
            <w:tcW w:w="509" w:type="pct"/>
            <w:shd w:val="clear" w:color="auto" w:fill="auto"/>
          </w:tcPr>
          <w:p w14:paraId="06103DCA" w14:textId="77777777" w:rsidR="00810930" w:rsidRPr="001F5738" w:rsidRDefault="00810930" w:rsidP="00810930">
            <w:pPr>
              <w:widowControl w:val="0"/>
              <w:spacing w:before="60" w:after="60" w:line="240" w:lineRule="auto"/>
              <w:jc w:val="center"/>
              <w:rPr>
                <w:rFonts w:ascii="Arial" w:hAnsi="Arial" w:cs="Arial"/>
                <w:color w:val="000000"/>
                <w:sz w:val="16"/>
                <w:szCs w:val="16"/>
              </w:rPr>
            </w:pPr>
          </w:p>
        </w:tc>
      </w:tr>
      <w:tr w:rsidR="00D15255" w:rsidRPr="001F5738" w:rsidDel="00995E79" w14:paraId="4797F56F" w14:textId="77777777" w:rsidTr="00C5031F">
        <w:trPr>
          <w:trHeight w:val="300"/>
        </w:trPr>
        <w:tc>
          <w:tcPr>
            <w:tcW w:w="919" w:type="pct"/>
            <w:shd w:val="clear" w:color="auto" w:fill="auto"/>
            <w:noWrap/>
          </w:tcPr>
          <w:p w14:paraId="7F03D79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17371D5" w14:textId="103EB6E3"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gel 500 micrograms in 0.5 g sachet, 28</w:t>
            </w:r>
          </w:p>
        </w:tc>
        <w:tc>
          <w:tcPr>
            <w:tcW w:w="613" w:type="pct"/>
            <w:shd w:val="clear" w:color="auto" w:fill="auto"/>
            <w:noWrap/>
          </w:tcPr>
          <w:p w14:paraId="54E2E373" w14:textId="50FAD797"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1F3CA246" w14:textId="422D8D61"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742A15B1" w14:textId="68958DB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0D8F25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760A39E4" w14:textId="77777777" w:rsidTr="00C5031F">
        <w:trPr>
          <w:trHeight w:val="300"/>
        </w:trPr>
        <w:tc>
          <w:tcPr>
            <w:tcW w:w="919" w:type="pct"/>
            <w:shd w:val="clear" w:color="auto" w:fill="auto"/>
            <w:noWrap/>
          </w:tcPr>
          <w:p w14:paraId="735786C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DABDDC" w14:textId="4C6995C5"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gel 1 mg (as hemihydrate) in 1 g sachet, 28</w:t>
            </w:r>
          </w:p>
        </w:tc>
        <w:tc>
          <w:tcPr>
            <w:tcW w:w="613" w:type="pct"/>
            <w:shd w:val="clear" w:color="auto" w:fill="auto"/>
            <w:noWrap/>
          </w:tcPr>
          <w:p w14:paraId="05B2900B" w14:textId="09A37193"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2E4CB7DC" w14:textId="5E48C10F"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50363FCC" w14:textId="2823402E"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4C3A5CE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41D05395" w14:textId="77777777" w:rsidTr="00C5031F">
        <w:trPr>
          <w:trHeight w:val="300"/>
        </w:trPr>
        <w:tc>
          <w:tcPr>
            <w:tcW w:w="919" w:type="pct"/>
            <w:shd w:val="clear" w:color="auto" w:fill="auto"/>
            <w:noWrap/>
          </w:tcPr>
          <w:p w14:paraId="127672B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1BCBD1" w14:textId="6B61F57B"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390 micrograms, 8</w:t>
            </w:r>
          </w:p>
        </w:tc>
        <w:tc>
          <w:tcPr>
            <w:tcW w:w="613" w:type="pct"/>
            <w:shd w:val="clear" w:color="auto" w:fill="auto"/>
            <w:noWrap/>
          </w:tcPr>
          <w:p w14:paraId="7666FBFF" w14:textId="2813688B"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67DE5521" w14:textId="0B9E75E4"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5774B79E" w14:textId="591D53B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33B5001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951C4C" w:rsidRPr="001F5738" w:rsidDel="00995E79" w14:paraId="41047721" w14:textId="77777777" w:rsidTr="00F00A85">
        <w:trPr>
          <w:trHeight w:val="300"/>
        </w:trPr>
        <w:tc>
          <w:tcPr>
            <w:tcW w:w="919" w:type="pct"/>
            <w:shd w:val="clear" w:color="auto" w:fill="auto"/>
            <w:noWrap/>
          </w:tcPr>
          <w:p w14:paraId="72E5B125" w14:textId="77777777" w:rsidR="00951C4C" w:rsidRPr="001F5738" w:rsidRDefault="00951C4C" w:rsidP="00951C4C">
            <w:pPr>
              <w:widowControl w:val="0"/>
              <w:spacing w:before="60" w:after="60" w:line="240" w:lineRule="auto"/>
              <w:rPr>
                <w:rFonts w:ascii="Arial" w:hAnsi="Arial" w:cs="Arial"/>
                <w:color w:val="000000"/>
                <w:sz w:val="16"/>
                <w:szCs w:val="16"/>
              </w:rPr>
            </w:pPr>
          </w:p>
        </w:tc>
        <w:tc>
          <w:tcPr>
            <w:tcW w:w="1837" w:type="pct"/>
            <w:shd w:val="clear" w:color="auto" w:fill="auto"/>
            <w:noWrap/>
          </w:tcPr>
          <w:p w14:paraId="70C9BD5E" w14:textId="1374E413" w:rsidR="00951C4C" w:rsidRPr="00D754E8" w:rsidRDefault="00951C4C" w:rsidP="00951C4C">
            <w:pPr>
              <w:widowControl w:val="0"/>
              <w:spacing w:before="60" w:after="60" w:line="240" w:lineRule="auto"/>
              <w:rPr>
                <w:rFonts w:ascii="Arial" w:hAnsi="Arial" w:cs="Arial"/>
                <w:sz w:val="16"/>
                <w:szCs w:val="16"/>
              </w:rPr>
            </w:pPr>
            <w:r w:rsidRPr="00671C26">
              <w:rPr>
                <w:rFonts w:ascii="Arial" w:hAnsi="Arial" w:cs="Arial"/>
                <w:sz w:val="16"/>
                <w:szCs w:val="16"/>
              </w:rPr>
              <w:t>Transdermal patches 390 micrograms, 24 (S19A)</w:t>
            </w:r>
          </w:p>
        </w:tc>
        <w:tc>
          <w:tcPr>
            <w:tcW w:w="613" w:type="pct"/>
            <w:shd w:val="clear" w:color="auto" w:fill="auto"/>
            <w:noWrap/>
          </w:tcPr>
          <w:p w14:paraId="0672B2C4" w14:textId="065E6960" w:rsidR="00951C4C" w:rsidRPr="00D754E8" w:rsidRDefault="00951C4C" w:rsidP="00951C4C">
            <w:pPr>
              <w:widowControl w:val="0"/>
              <w:spacing w:before="60" w:after="60" w:line="240" w:lineRule="auto"/>
              <w:jc w:val="center"/>
              <w:rPr>
                <w:rFonts w:ascii="Arial" w:hAnsi="Arial" w:cs="Arial"/>
                <w:sz w:val="16"/>
                <w:szCs w:val="16"/>
              </w:rPr>
            </w:pPr>
            <w:r w:rsidRPr="00671C26">
              <w:rPr>
                <w:rFonts w:ascii="Arial" w:hAnsi="Arial" w:cs="Arial"/>
                <w:sz w:val="16"/>
                <w:szCs w:val="16"/>
              </w:rPr>
              <w:t>20</w:t>
            </w:r>
          </w:p>
        </w:tc>
        <w:tc>
          <w:tcPr>
            <w:tcW w:w="612" w:type="pct"/>
            <w:shd w:val="clear" w:color="auto" w:fill="auto"/>
            <w:noWrap/>
          </w:tcPr>
          <w:p w14:paraId="7940C72A" w14:textId="6EFD2B63" w:rsidR="00951C4C" w:rsidRPr="00D754E8" w:rsidRDefault="00951C4C" w:rsidP="00951C4C">
            <w:pPr>
              <w:widowControl w:val="0"/>
              <w:spacing w:before="60" w:after="60" w:line="240" w:lineRule="auto"/>
              <w:jc w:val="center"/>
              <w:rPr>
                <w:rFonts w:ascii="Arial" w:hAnsi="Arial" w:cs="Arial"/>
                <w:sz w:val="16"/>
                <w:szCs w:val="16"/>
              </w:rPr>
            </w:pPr>
            <w:r w:rsidRPr="00671C26">
              <w:rPr>
                <w:rFonts w:ascii="Arial" w:hAnsi="Arial" w:cs="Arial"/>
                <w:sz w:val="16"/>
                <w:szCs w:val="16"/>
              </w:rPr>
              <w:t>1</w:t>
            </w:r>
          </w:p>
        </w:tc>
        <w:tc>
          <w:tcPr>
            <w:tcW w:w="510" w:type="pct"/>
            <w:shd w:val="clear" w:color="auto" w:fill="auto"/>
          </w:tcPr>
          <w:p w14:paraId="45259EC7" w14:textId="017678EB" w:rsidR="00951C4C" w:rsidRPr="00D754E8" w:rsidRDefault="00951C4C" w:rsidP="00951C4C">
            <w:pPr>
              <w:widowControl w:val="0"/>
              <w:spacing w:before="60" w:after="60" w:line="240" w:lineRule="auto"/>
              <w:jc w:val="center"/>
              <w:rPr>
                <w:rFonts w:ascii="Arial" w:hAnsi="Arial" w:cs="Arial"/>
                <w:sz w:val="16"/>
                <w:szCs w:val="16"/>
              </w:rPr>
            </w:pPr>
            <w:r w:rsidRPr="00671C26">
              <w:rPr>
                <w:rFonts w:ascii="Arial" w:hAnsi="Arial" w:cs="Arial"/>
                <w:sz w:val="16"/>
                <w:szCs w:val="16"/>
              </w:rPr>
              <w:t>1</w:t>
            </w:r>
          </w:p>
        </w:tc>
        <w:tc>
          <w:tcPr>
            <w:tcW w:w="509" w:type="pct"/>
            <w:shd w:val="clear" w:color="auto" w:fill="auto"/>
            <w:vAlign w:val="bottom"/>
          </w:tcPr>
          <w:p w14:paraId="4F491055" w14:textId="77777777" w:rsidR="00951C4C" w:rsidRPr="001F5738" w:rsidRDefault="00951C4C" w:rsidP="00951C4C">
            <w:pPr>
              <w:widowControl w:val="0"/>
              <w:spacing w:before="60" w:after="60" w:line="240" w:lineRule="auto"/>
              <w:jc w:val="center"/>
              <w:rPr>
                <w:rFonts w:ascii="Arial" w:hAnsi="Arial" w:cs="Arial"/>
                <w:color w:val="000000"/>
                <w:sz w:val="16"/>
                <w:szCs w:val="16"/>
              </w:rPr>
            </w:pPr>
          </w:p>
        </w:tc>
      </w:tr>
      <w:tr w:rsidR="00D15255" w:rsidRPr="001F5738" w:rsidDel="00995E79" w14:paraId="7519243A" w14:textId="77777777" w:rsidTr="00C5031F">
        <w:trPr>
          <w:trHeight w:val="300"/>
        </w:trPr>
        <w:tc>
          <w:tcPr>
            <w:tcW w:w="919" w:type="pct"/>
            <w:shd w:val="clear" w:color="auto" w:fill="auto"/>
            <w:noWrap/>
          </w:tcPr>
          <w:p w14:paraId="4E26689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870734" w14:textId="5520790D"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585 micrograms, 8</w:t>
            </w:r>
          </w:p>
        </w:tc>
        <w:tc>
          <w:tcPr>
            <w:tcW w:w="613" w:type="pct"/>
            <w:shd w:val="clear" w:color="auto" w:fill="auto"/>
            <w:noWrap/>
          </w:tcPr>
          <w:p w14:paraId="012C1F06" w14:textId="59D0DA1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14AEE773" w14:textId="3C4A78B2"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14F1D816" w14:textId="1005193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1CFB70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08B4825C" w14:textId="77777777" w:rsidTr="00C5031F">
        <w:trPr>
          <w:trHeight w:val="300"/>
        </w:trPr>
        <w:tc>
          <w:tcPr>
            <w:tcW w:w="919" w:type="pct"/>
            <w:shd w:val="clear" w:color="auto" w:fill="auto"/>
            <w:noWrap/>
          </w:tcPr>
          <w:p w14:paraId="203E96D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2E1E50" w14:textId="5CD16012"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750 micrograms (as hemihydrate), 8</w:t>
            </w:r>
          </w:p>
        </w:tc>
        <w:tc>
          <w:tcPr>
            <w:tcW w:w="613" w:type="pct"/>
            <w:shd w:val="clear" w:color="auto" w:fill="auto"/>
            <w:noWrap/>
          </w:tcPr>
          <w:p w14:paraId="304D92DE" w14:textId="675F87E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2B082425" w14:textId="56EC8772"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725F5C95" w14:textId="4B150FE8"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4F6FA2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74BA52FC" w14:textId="77777777" w:rsidTr="00C5031F">
        <w:trPr>
          <w:trHeight w:val="300"/>
        </w:trPr>
        <w:tc>
          <w:tcPr>
            <w:tcW w:w="919" w:type="pct"/>
            <w:shd w:val="clear" w:color="auto" w:fill="auto"/>
            <w:noWrap/>
          </w:tcPr>
          <w:p w14:paraId="4EA54E3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B7599F" w14:textId="02101BEA"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780 micrograms, 8</w:t>
            </w:r>
          </w:p>
        </w:tc>
        <w:tc>
          <w:tcPr>
            <w:tcW w:w="613" w:type="pct"/>
            <w:shd w:val="clear" w:color="auto" w:fill="auto"/>
            <w:noWrap/>
          </w:tcPr>
          <w:p w14:paraId="32F5EBF9" w14:textId="3F0B915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1F6A86AD" w14:textId="39D27179"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54BD5ECF" w14:textId="5957FD68"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7FEAFB5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221108A6" w14:textId="77777777" w:rsidTr="00C5031F">
        <w:trPr>
          <w:trHeight w:val="300"/>
        </w:trPr>
        <w:tc>
          <w:tcPr>
            <w:tcW w:w="919" w:type="pct"/>
            <w:shd w:val="clear" w:color="auto" w:fill="auto"/>
            <w:noWrap/>
          </w:tcPr>
          <w:p w14:paraId="0E9C867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5DF1CEF" w14:textId="1FA15F71"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780 micrograms, 24 (S19A)</w:t>
            </w:r>
          </w:p>
        </w:tc>
        <w:tc>
          <w:tcPr>
            <w:tcW w:w="613" w:type="pct"/>
            <w:shd w:val="clear" w:color="auto" w:fill="auto"/>
            <w:noWrap/>
          </w:tcPr>
          <w:p w14:paraId="7B65BBE9" w14:textId="0CD731AB"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08E6D79A" w14:textId="369928C4"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1AE9EF76" w14:textId="2CBDB129"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09" w:type="pct"/>
            <w:shd w:val="clear" w:color="auto" w:fill="auto"/>
          </w:tcPr>
          <w:p w14:paraId="1B94446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23F812AF" w14:textId="77777777" w:rsidTr="00C5031F">
        <w:trPr>
          <w:trHeight w:val="300"/>
        </w:trPr>
        <w:tc>
          <w:tcPr>
            <w:tcW w:w="919" w:type="pct"/>
            <w:shd w:val="clear" w:color="auto" w:fill="auto"/>
            <w:noWrap/>
          </w:tcPr>
          <w:p w14:paraId="4B681D5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43B3BEB" w14:textId="04423017"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1.17 mg, 8</w:t>
            </w:r>
          </w:p>
        </w:tc>
        <w:tc>
          <w:tcPr>
            <w:tcW w:w="613" w:type="pct"/>
            <w:shd w:val="clear" w:color="auto" w:fill="auto"/>
            <w:noWrap/>
          </w:tcPr>
          <w:p w14:paraId="1F769CFC" w14:textId="7A3B8CB0"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247137B4" w14:textId="59912DD4"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2672CB29" w14:textId="3197FB74"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1CE8A4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776C8142" w14:textId="77777777" w:rsidTr="00C5031F">
        <w:trPr>
          <w:trHeight w:val="300"/>
        </w:trPr>
        <w:tc>
          <w:tcPr>
            <w:tcW w:w="919" w:type="pct"/>
            <w:shd w:val="clear" w:color="auto" w:fill="auto"/>
            <w:noWrap/>
          </w:tcPr>
          <w:p w14:paraId="6CFAC37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B28CE56" w14:textId="2E965806"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1.17 mg, 24 (S19A)</w:t>
            </w:r>
          </w:p>
        </w:tc>
        <w:tc>
          <w:tcPr>
            <w:tcW w:w="613" w:type="pct"/>
            <w:shd w:val="clear" w:color="auto" w:fill="auto"/>
            <w:noWrap/>
          </w:tcPr>
          <w:p w14:paraId="1780B5DA" w14:textId="58BBB193"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3FCD225E" w14:textId="3398349D"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3BAC5680" w14:textId="71272733"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09" w:type="pct"/>
            <w:shd w:val="clear" w:color="auto" w:fill="auto"/>
          </w:tcPr>
          <w:p w14:paraId="5D7F4A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204D9BB8" w14:textId="77777777" w:rsidTr="00C5031F">
        <w:trPr>
          <w:trHeight w:val="300"/>
        </w:trPr>
        <w:tc>
          <w:tcPr>
            <w:tcW w:w="919" w:type="pct"/>
            <w:shd w:val="clear" w:color="auto" w:fill="auto"/>
            <w:noWrap/>
          </w:tcPr>
          <w:p w14:paraId="1C6F9AB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08E85EB" w14:textId="0617CA44"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1.5 mg (as hemihydrate), 8</w:t>
            </w:r>
          </w:p>
        </w:tc>
        <w:tc>
          <w:tcPr>
            <w:tcW w:w="613" w:type="pct"/>
            <w:shd w:val="clear" w:color="auto" w:fill="auto"/>
            <w:noWrap/>
          </w:tcPr>
          <w:p w14:paraId="76B44762" w14:textId="59B73432"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7D237196" w14:textId="645A436B"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53C97DF4" w14:textId="75D9573B"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73F1DA3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200F6DA4" w14:textId="77777777" w:rsidTr="00C5031F">
        <w:trPr>
          <w:trHeight w:val="300"/>
        </w:trPr>
        <w:tc>
          <w:tcPr>
            <w:tcW w:w="919" w:type="pct"/>
            <w:shd w:val="clear" w:color="auto" w:fill="auto"/>
            <w:noWrap/>
          </w:tcPr>
          <w:p w14:paraId="147078E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9DAEAE5" w14:textId="2DF459D6"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1.56 mg, 8</w:t>
            </w:r>
          </w:p>
        </w:tc>
        <w:tc>
          <w:tcPr>
            <w:tcW w:w="613" w:type="pct"/>
            <w:shd w:val="clear" w:color="auto" w:fill="auto"/>
            <w:noWrap/>
          </w:tcPr>
          <w:p w14:paraId="1E7216C7" w14:textId="122733B2"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19E0A3FE" w14:textId="04F6FC0C"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59FFF6A0" w14:textId="12301DAC"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4BA550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103830" w:rsidRPr="001F5738" w:rsidDel="00995E79" w14:paraId="0EB182A7" w14:textId="77777777" w:rsidTr="00C5031F">
        <w:trPr>
          <w:trHeight w:val="300"/>
        </w:trPr>
        <w:tc>
          <w:tcPr>
            <w:tcW w:w="919" w:type="pct"/>
            <w:shd w:val="clear" w:color="auto" w:fill="auto"/>
            <w:noWrap/>
          </w:tcPr>
          <w:p w14:paraId="11F5CA65" w14:textId="77777777" w:rsidR="00103830" w:rsidRPr="001F5738" w:rsidRDefault="00103830" w:rsidP="00103830">
            <w:pPr>
              <w:widowControl w:val="0"/>
              <w:spacing w:before="60" w:after="60" w:line="240" w:lineRule="auto"/>
              <w:rPr>
                <w:rFonts w:ascii="Arial" w:hAnsi="Arial" w:cs="Arial"/>
                <w:color w:val="000000"/>
                <w:sz w:val="16"/>
                <w:szCs w:val="16"/>
              </w:rPr>
            </w:pPr>
          </w:p>
        </w:tc>
        <w:tc>
          <w:tcPr>
            <w:tcW w:w="1837" w:type="pct"/>
            <w:shd w:val="clear" w:color="auto" w:fill="auto"/>
            <w:noWrap/>
          </w:tcPr>
          <w:p w14:paraId="1D6241E9" w14:textId="7047A484" w:rsidR="00103830" w:rsidRPr="00D754E8" w:rsidRDefault="00103830" w:rsidP="00103830">
            <w:pPr>
              <w:widowControl w:val="0"/>
              <w:spacing w:before="60" w:after="60" w:line="240" w:lineRule="auto"/>
              <w:rPr>
                <w:rFonts w:ascii="Arial" w:hAnsi="Arial" w:cs="Arial"/>
                <w:sz w:val="16"/>
                <w:szCs w:val="16"/>
              </w:rPr>
            </w:pPr>
            <w:r w:rsidRPr="004B6159">
              <w:rPr>
                <w:rFonts w:ascii="Arial" w:hAnsi="Arial" w:cs="Arial"/>
                <w:sz w:val="16"/>
                <w:szCs w:val="16"/>
              </w:rPr>
              <w:t>Transdermal patches 1.56 mg, 24 (Sandoz) (S19A)</w:t>
            </w:r>
          </w:p>
        </w:tc>
        <w:tc>
          <w:tcPr>
            <w:tcW w:w="613" w:type="pct"/>
            <w:shd w:val="clear" w:color="auto" w:fill="auto"/>
            <w:noWrap/>
          </w:tcPr>
          <w:p w14:paraId="5D874A7B" w14:textId="077F3CFD" w:rsidR="00103830" w:rsidRPr="00D754E8" w:rsidRDefault="00103830" w:rsidP="00103830">
            <w:pPr>
              <w:widowControl w:val="0"/>
              <w:spacing w:before="60" w:after="60" w:line="240" w:lineRule="auto"/>
              <w:jc w:val="center"/>
              <w:rPr>
                <w:rFonts w:ascii="Arial" w:hAnsi="Arial" w:cs="Arial"/>
                <w:sz w:val="16"/>
                <w:szCs w:val="16"/>
              </w:rPr>
            </w:pPr>
            <w:r w:rsidRPr="004B6159">
              <w:rPr>
                <w:rFonts w:ascii="Arial" w:hAnsi="Arial" w:cs="Arial"/>
                <w:sz w:val="16"/>
                <w:szCs w:val="16"/>
              </w:rPr>
              <w:t>20</w:t>
            </w:r>
          </w:p>
        </w:tc>
        <w:tc>
          <w:tcPr>
            <w:tcW w:w="612" w:type="pct"/>
            <w:shd w:val="clear" w:color="auto" w:fill="auto"/>
            <w:noWrap/>
          </w:tcPr>
          <w:p w14:paraId="2A412B6C" w14:textId="37537214" w:rsidR="00103830" w:rsidRPr="00D754E8" w:rsidRDefault="00103830" w:rsidP="00103830">
            <w:pPr>
              <w:widowControl w:val="0"/>
              <w:spacing w:before="60" w:after="60" w:line="240" w:lineRule="auto"/>
              <w:jc w:val="center"/>
              <w:rPr>
                <w:rFonts w:ascii="Arial" w:hAnsi="Arial" w:cs="Arial"/>
                <w:sz w:val="16"/>
                <w:szCs w:val="16"/>
              </w:rPr>
            </w:pPr>
            <w:r w:rsidRPr="004B6159">
              <w:rPr>
                <w:rFonts w:ascii="Arial" w:hAnsi="Arial" w:cs="Arial"/>
                <w:sz w:val="16"/>
                <w:szCs w:val="16"/>
              </w:rPr>
              <w:t>1</w:t>
            </w:r>
          </w:p>
        </w:tc>
        <w:tc>
          <w:tcPr>
            <w:tcW w:w="510" w:type="pct"/>
            <w:shd w:val="clear" w:color="auto" w:fill="auto"/>
          </w:tcPr>
          <w:p w14:paraId="212BA6CD" w14:textId="174C3DA3" w:rsidR="00103830" w:rsidRPr="00D754E8" w:rsidRDefault="00103830" w:rsidP="00103830">
            <w:pPr>
              <w:widowControl w:val="0"/>
              <w:spacing w:before="60" w:after="60" w:line="240" w:lineRule="auto"/>
              <w:jc w:val="center"/>
              <w:rPr>
                <w:rFonts w:ascii="Arial" w:hAnsi="Arial" w:cs="Arial"/>
                <w:sz w:val="16"/>
                <w:szCs w:val="16"/>
              </w:rPr>
            </w:pPr>
            <w:r w:rsidRPr="004B6159">
              <w:rPr>
                <w:rFonts w:ascii="Arial" w:hAnsi="Arial" w:cs="Arial"/>
                <w:sz w:val="16"/>
                <w:szCs w:val="16"/>
              </w:rPr>
              <w:t>1</w:t>
            </w:r>
          </w:p>
        </w:tc>
        <w:tc>
          <w:tcPr>
            <w:tcW w:w="509" w:type="pct"/>
            <w:shd w:val="clear" w:color="auto" w:fill="auto"/>
          </w:tcPr>
          <w:p w14:paraId="22AAD4C6" w14:textId="77777777" w:rsidR="00103830" w:rsidRPr="001F5738" w:rsidRDefault="00103830" w:rsidP="00103830">
            <w:pPr>
              <w:widowControl w:val="0"/>
              <w:spacing w:before="60" w:after="60" w:line="240" w:lineRule="auto"/>
              <w:jc w:val="center"/>
              <w:rPr>
                <w:rFonts w:ascii="Arial" w:hAnsi="Arial" w:cs="Arial"/>
                <w:color w:val="000000"/>
                <w:sz w:val="16"/>
                <w:szCs w:val="16"/>
              </w:rPr>
            </w:pPr>
          </w:p>
        </w:tc>
      </w:tr>
      <w:tr w:rsidR="00D15255" w:rsidRPr="001F5738" w:rsidDel="00995E79" w14:paraId="1AFA635A" w14:textId="77777777" w:rsidTr="00C5031F">
        <w:trPr>
          <w:trHeight w:val="300"/>
        </w:trPr>
        <w:tc>
          <w:tcPr>
            <w:tcW w:w="919" w:type="pct"/>
            <w:shd w:val="clear" w:color="auto" w:fill="auto"/>
            <w:noWrap/>
          </w:tcPr>
          <w:p w14:paraId="7939F51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F7B636B" w14:textId="2D0E45DB"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patches 3 mg (as hemihydrate), 8</w:t>
            </w:r>
          </w:p>
        </w:tc>
        <w:tc>
          <w:tcPr>
            <w:tcW w:w="613" w:type="pct"/>
            <w:shd w:val="clear" w:color="auto" w:fill="auto"/>
            <w:noWrap/>
          </w:tcPr>
          <w:p w14:paraId="7BA1DC67" w14:textId="179AB4E8"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0B916823" w14:textId="251AF3A9"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w:t>
            </w:r>
          </w:p>
        </w:tc>
        <w:tc>
          <w:tcPr>
            <w:tcW w:w="510" w:type="pct"/>
            <w:shd w:val="clear" w:color="auto" w:fill="auto"/>
          </w:tcPr>
          <w:p w14:paraId="6454BEFC" w14:textId="160269E5"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222FB3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35F9DAF4" w14:textId="77777777" w:rsidTr="00C5031F">
        <w:trPr>
          <w:trHeight w:val="300"/>
        </w:trPr>
        <w:tc>
          <w:tcPr>
            <w:tcW w:w="919" w:type="pct"/>
            <w:shd w:val="clear" w:color="auto" w:fill="auto"/>
            <w:noWrap/>
          </w:tcPr>
          <w:p w14:paraId="17301D4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Estradiol and estradiol with dydrogesterone</w:t>
            </w:r>
          </w:p>
        </w:tc>
        <w:tc>
          <w:tcPr>
            <w:tcW w:w="1837" w:type="pct"/>
            <w:shd w:val="clear" w:color="auto" w:fill="auto"/>
            <w:noWrap/>
          </w:tcPr>
          <w:p w14:paraId="2BDEECC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14 tablets estradiol 1 mg and 14 tablets estradiol 1 mg with dydrogesterone 10 mg</w:t>
            </w:r>
          </w:p>
        </w:tc>
        <w:tc>
          <w:tcPr>
            <w:tcW w:w="613" w:type="pct"/>
            <w:shd w:val="clear" w:color="auto" w:fill="auto"/>
            <w:noWrap/>
          </w:tcPr>
          <w:p w14:paraId="222D6D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BD43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ECF51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287FC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17ABBE45" w14:textId="77777777" w:rsidTr="00C5031F">
        <w:trPr>
          <w:trHeight w:val="300"/>
        </w:trPr>
        <w:tc>
          <w:tcPr>
            <w:tcW w:w="919" w:type="pct"/>
            <w:shd w:val="clear" w:color="auto" w:fill="auto"/>
            <w:noWrap/>
          </w:tcPr>
          <w:p w14:paraId="4D51890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C01A4F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14 tablets estradiol 2 mg and 14 tablets estradiol 2 mg with dydrogesterone 10 mg</w:t>
            </w:r>
          </w:p>
        </w:tc>
        <w:tc>
          <w:tcPr>
            <w:tcW w:w="613" w:type="pct"/>
            <w:shd w:val="clear" w:color="auto" w:fill="auto"/>
            <w:noWrap/>
          </w:tcPr>
          <w:p w14:paraId="762325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D55E9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3F3FE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277595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22A0951C" w14:textId="77777777" w:rsidTr="00C5031F">
        <w:trPr>
          <w:trHeight w:val="300"/>
        </w:trPr>
        <w:tc>
          <w:tcPr>
            <w:tcW w:w="919" w:type="pct"/>
            <w:shd w:val="clear" w:color="auto" w:fill="auto"/>
            <w:noWrap/>
          </w:tcPr>
          <w:p w14:paraId="023CC91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Estradiol and estradiol with norethisterone</w:t>
            </w:r>
          </w:p>
        </w:tc>
        <w:tc>
          <w:tcPr>
            <w:tcW w:w="1837" w:type="pct"/>
            <w:shd w:val="clear" w:color="auto" w:fill="auto"/>
            <w:noWrap/>
          </w:tcPr>
          <w:p w14:paraId="70FBEFF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4 transdermal patches 780 micrograms estradiol (as hemihydrate) and 4 transdermal patches 510 micrograms estradiol (as hemihydrate) with 4.8 mg norethisterone acetate</w:t>
            </w:r>
          </w:p>
        </w:tc>
        <w:tc>
          <w:tcPr>
            <w:tcW w:w="613" w:type="pct"/>
            <w:shd w:val="clear" w:color="auto" w:fill="auto"/>
            <w:noWrap/>
          </w:tcPr>
          <w:p w14:paraId="0C31CA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3DCC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6D937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3462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3E88FC67" w14:textId="77777777" w:rsidTr="00C5031F">
        <w:trPr>
          <w:trHeight w:val="300"/>
        </w:trPr>
        <w:tc>
          <w:tcPr>
            <w:tcW w:w="919" w:type="pct"/>
            <w:shd w:val="clear" w:color="auto" w:fill="auto"/>
            <w:noWrap/>
          </w:tcPr>
          <w:p w14:paraId="0585175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DDDE32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4 transdermal patches 780 micrograms estradiol (as hemihydrate) and 4 transdermal patches 620 micrograms estradiol (as hemihydrate) with 2.7 mg norethisterone acetate</w:t>
            </w:r>
          </w:p>
        </w:tc>
        <w:tc>
          <w:tcPr>
            <w:tcW w:w="613" w:type="pct"/>
            <w:shd w:val="clear" w:color="auto" w:fill="auto"/>
            <w:noWrap/>
          </w:tcPr>
          <w:p w14:paraId="245F90D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43EA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57721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4D4C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95E79" w14:paraId="3B3AFCA0" w14:textId="77777777" w:rsidTr="00C5031F">
        <w:trPr>
          <w:trHeight w:val="300"/>
        </w:trPr>
        <w:tc>
          <w:tcPr>
            <w:tcW w:w="919" w:type="pct"/>
            <w:shd w:val="clear" w:color="auto" w:fill="auto"/>
            <w:noWrap/>
          </w:tcPr>
          <w:p w14:paraId="4F26893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Estradiol with norethisterone</w:t>
            </w:r>
          </w:p>
        </w:tc>
        <w:tc>
          <w:tcPr>
            <w:tcW w:w="1837" w:type="pct"/>
            <w:shd w:val="clear" w:color="auto" w:fill="auto"/>
            <w:noWrap/>
          </w:tcPr>
          <w:p w14:paraId="146A688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patches containing 510 micrograms estradiol (as hemihydrate) with 4.8 mg norethisterone acetate, 8</w:t>
            </w:r>
          </w:p>
        </w:tc>
        <w:tc>
          <w:tcPr>
            <w:tcW w:w="613" w:type="pct"/>
            <w:shd w:val="clear" w:color="auto" w:fill="auto"/>
            <w:noWrap/>
          </w:tcPr>
          <w:p w14:paraId="5138FE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28F01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33761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E9167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0A7538" w:rsidRPr="001F5738" w:rsidDel="00995E79" w14:paraId="1FBF335C" w14:textId="77777777" w:rsidTr="00C5031F">
        <w:trPr>
          <w:trHeight w:val="300"/>
        </w:trPr>
        <w:tc>
          <w:tcPr>
            <w:tcW w:w="919" w:type="pct"/>
            <w:shd w:val="clear" w:color="auto" w:fill="auto"/>
            <w:noWrap/>
          </w:tcPr>
          <w:p w14:paraId="586F8085" w14:textId="77777777" w:rsidR="000A7538" w:rsidRPr="001F5738" w:rsidRDefault="000A7538" w:rsidP="000A7538">
            <w:pPr>
              <w:widowControl w:val="0"/>
              <w:spacing w:before="60" w:after="60" w:line="240" w:lineRule="auto"/>
              <w:rPr>
                <w:rFonts w:ascii="Arial" w:hAnsi="Arial" w:cs="Arial"/>
                <w:color w:val="000000"/>
                <w:sz w:val="16"/>
                <w:szCs w:val="16"/>
              </w:rPr>
            </w:pPr>
          </w:p>
        </w:tc>
        <w:tc>
          <w:tcPr>
            <w:tcW w:w="1837" w:type="pct"/>
            <w:shd w:val="clear" w:color="auto" w:fill="auto"/>
            <w:noWrap/>
          </w:tcPr>
          <w:p w14:paraId="48A24BE7" w14:textId="2F4DC1CA" w:rsidR="000A7538" w:rsidRPr="001F5738" w:rsidRDefault="000A7538" w:rsidP="000A7538">
            <w:pPr>
              <w:widowControl w:val="0"/>
              <w:spacing w:before="60" w:after="60" w:line="240" w:lineRule="auto"/>
              <w:rPr>
                <w:rFonts w:ascii="Arial" w:hAnsi="Arial" w:cs="Arial"/>
                <w:color w:val="000000"/>
                <w:sz w:val="16"/>
                <w:szCs w:val="16"/>
              </w:rPr>
            </w:pPr>
            <w:r w:rsidRPr="004B6159">
              <w:rPr>
                <w:rFonts w:ascii="Arial" w:hAnsi="Arial" w:cs="Arial"/>
                <w:sz w:val="16"/>
                <w:szCs w:val="16"/>
              </w:rPr>
              <w:t>Transdermal patches containing 510 micrograms estradiol (as hemihydrate) with 4.8 mg norethisterone acetate, 8 (S19A)</w:t>
            </w:r>
          </w:p>
        </w:tc>
        <w:tc>
          <w:tcPr>
            <w:tcW w:w="613" w:type="pct"/>
            <w:shd w:val="clear" w:color="auto" w:fill="auto"/>
            <w:noWrap/>
          </w:tcPr>
          <w:p w14:paraId="1546B1BD" w14:textId="55102C43" w:rsidR="000A7538" w:rsidRPr="001F5738" w:rsidRDefault="000A7538" w:rsidP="000A753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20</w:t>
            </w:r>
          </w:p>
        </w:tc>
        <w:tc>
          <w:tcPr>
            <w:tcW w:w="612" w:type="pct"/>
            <w:shd w:val="clear" w:color="auto" w:fill="auto"/>
            <w:noWrap/>
          </w:tcPr>
          <w:p w14:paraId="541D6AD0" w14:textId="687EE3EC" w:rsidR="000A7538" w:rsidRPr="001F5738" w:rsidRDefault="000A7538" w:rsidP="000A753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1</w:t>
            </w:r>
          </w:p>
        </w:tc>
        <w:tc>
          <w:tcPr>
            <w:tcW w:w="510" w:type="pct"/>
            <w:shd w:val="clear" w:color="auto" w:fill="auto"/>
          </w:tcPr>
          <w:p w14:paraId="07978E86" w14:textId="66FACFEA" w:rsidR="000A7538" w:rsidRPr="001F5738" w:rsidRDefault="000A7538" w:rsidP="000A753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09" w:type="pct"/>
            <w:shd w:val="clear" w:color="auto" w:fill="auto"/>
          </w:tcPr>
          <w:p w14:paraId="5C435FCD" w14:textId="77777777" w:rsidR="000A7538" w:rsidRPr="001F5738" w:rsidRDefault="000A7538" w:rsidP="000A7538">
            <w:pPr>
              <w:widowControl w:val="0"/>
              <w:spacing w:before="60" w:after="60" w:line="240" w:lineRule="auto"/>
              <w:jc w:val="center"/>
              <w:rPr>
                <w:rFonts w:ascii="Arial" w:hAnsi="Arial" w:cs="Arial"/>
                <w:color w:val="000000"/>
                <w:sz w:val="16"/>
                <w:szCs w:val="16"/>
              </w:rPr>
            </w:pPr>
          </w:p>
        </w:tc>
      </w:tr>
      <w:tr w:rsidR="00D15255" w:rsidRPr="001F5738" w:rsidDel="00995E79" w14:paraId="14572233" w14:textId="77777777" w:rsidTr="00C5031F">
        <w:trPr>
          <w:trHeight w:val="300"/>
        </w:trPr>
        <w:tc>
          <w:tcPr>
            <w:tcW w:w="919" w:type="pct"/>
            <w:shd w:val="clear" w:color="auto" w:fill="auto"/>
            <w:noWrap/>
          </w:tcPr>
          <w:p w14:paraId="60FA490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CD0BFF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patches containing 620 micrograms estradiol (as hemihydrate) with 2.7 mg norethisterone acetate, 8</w:t>
            </w:r>
          </w:p>
        </w:tc>
        <w:tc>
          <w:tcPr>
            <w:tcW w:w="613" w:type="pct"/>
            <w:shd w:val="clear" w:color="auto" w:fill="auto"/>
            <w:noWrap/>
          </w:tcPr>
          <w:p w14:paraId="6F61AE4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16735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F7A796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88F81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0A7538" w:rsidRPr="001F5738" w:rsidDel="00995E79" w14:paraId="0CC66015" w14:textId="77777777" w:rsidTr="00C5031F">
        <w:trPr>
          <w:trHeight w:val="300"/>
        </w:trPr>
        <w:tc>
          <w:tcPr>
            <w:tcW w:w="919" w:type="pct"/>
            <w:shd w:val="clear" w:color="auto" w:fill="auto"/>
            <w:noWrap/>
          </w:tcPr>
          <w:p w14:paraId="34DF819A" w14:textId="77777777" w:rsidR="000A7538" w:rsidRPr="001F5738" w:rsidRDefault="000A7538" w:rsidP="000A7538">
            <w:pPr>
              <w:widowControl w:val="0"/>
              <w:spacing w:before="60" w:after="60" w:line="240" w:lineRule="auto"/>
              <w:rPr>
                <w:rFonts w:ascii="Arial" w:hAnsi="Arial" w:cs="Arial"/>
                <w:color w:val="000000"/>
                <w:sz w:val="16"/>
                <w:szCs w:val="16"/>
              </w:rPr>
            </w:pPr>
          </w:p>
        </w:tc>
        <w:tc>
          <w:tcPr>
            <w:tcW w:w="1837" w:type="pct"/>
            <w:shd w:val="clear" w:color="auto" w:fill="auto"/>
            <w:noWrap/>
          </w:tcPr>
          <w:p w14:paraId="7D7BCE27" w14:textId="28607D64" w:rsidR="000A7538" w:rsidRPr="001F5738" w:rsidRDefault="000A7538" w:rsidP="000A7538">
            <w:pPr>
              <w:widowControl w:val="0"/>
              <w:spacing w:before="60" w:after="60" w:line="240" w:lineRule="auto"/>
              <w:rPr>
                <w:rFonts w:ascii="Arial" w:hAnsi="Arial" w:cs="Arial"/>
                <w:color w:val="000000"/>
                <w:sz w:val="16"/>
                <w:szCs w:val="16"/>
              </w:rPr>
            </w:pPr>
            <w:r w:rsidRPr="004B6159">
              <w:rPr>
                <w:rFonts w:ascii="Arial" w:hAnsi="Arial" w:cs="Arial"/>
                <w:sz w:val="16"/>
                <w:szCs w:val="16"/>
              </w:rPr>
              <w:t>Transdermal patches containing 620 micrograms estradiol (as hemihydrate) with 2.7 mg norethisterone acetate, 8 (S19A)</w:t>
            </w:r>
          </w:p>
        </w:tc>
        <w:tc>
          <w:tcPr>
            <w:tcW w:w="613" w:type="pct"/>
            <w:shd w:val="clear" w:color="auto" w:fill="auto"/>
            <w:noWrap/>
          </w:tcPr>
          <w:p w14:paraId="11A0ACE0" w14:textId="18B7210C" w:rsidR="000A7538" w:rsidRPr="001F5738" w:rsidRDefault="000A7538" w:rsidP="000A753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20</w:t>
            </w:r>
          </w:p>
        </w:tc>
        <w:tc>
          <w:tcPr>
            <w:tcW w:w="612" w:type="pct"/>
            <w:shd w:val="clear" w:color="auto" w:fill="auto"/>
            <w:noWrap/>
          </w:tcPr>
          <w:p w14:paraId="5C14C6D8" w14:textId="447B9A48" w:rsidR="000A7538" w:rsidRPr="001F5738" w:rsidRDefault="000A7538" w:rsidP="000A753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1</w:t>
            </w:r>
          </w:p>
        </w:tc>
        <w:tc>
          <w:tcPr>
            <w:tcW w:w="510" w:type="pct"/>
            <w:shd w:val="clear" w:color="auto" w:fill="auto"/>
          </w:tcPr>
          <w:p w14:paraId="241D3286" w14:textId="54DA9C97" w:rsidR="000A7538" w:rsidRPr="001F5738" w:rsidRDefault="000A7538" w:rsidP="000A753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09" w:type="pct"/>
            <w:shd w:val="clear" w:color="auto" w:fill="auto"/>
          </w:tcPr>
          <w:p w14:paraId="0F28014B" w14:textId="77777777" w:rsidR="000A7538" w:rsidRPr="001F5738" w:rsidRDefault="000A7538" w:rsidP="000A7538">
            <w:pPr>
              <w:widowControl w:val="0"/>
              <w:spacing w:before="60" w:after="60" w:line="240" w:lineRule="auto"/>
              <w:jc w:val="center"/>
              <w:rPr>
                <w:rFonts w:ascii="Arial" w:hAnsi="Arial" w:cs="Arial"/>
                <w:color w:val="000000"/>
                <w:sz w:val="16"/>
                <w:szCs w:val="16"/>
              </w:rPr>
            </w:pPr>
          </w:p>
        </w:tc>
      </w:tr>
      <w:tr w:rsidR="00D15255" w:rsidRPr="001F5738" w14:paraId="3295E3C9" w14:textId="77777777" w:rsidTr="00C5031F">
        <w:trPr>
          <w:trHeight w:val="300"/>
        </w:trPr>
        <w:tc>
          <w:tcPr>
            <w:tcW w:w="919" w:type="pct"/>
            <w:shd w:val="clear" w:color="auto" w:fill="auto"/>
            <w:noWrap/>
          </w:tcPr>
          <w:p w14:paraId="6DC7BAC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Etanercept</w:t>
            </w:r>
          </w:p>
        </w:tc>
        <w:tc>
          <w:tcPr>
            <w:tcW w:w="1837" w:type="pct"/>
            <w:shd w:val="clear" w:color="auto" w:fill="auto"/>
            <w:noWrap/>
          </w:tcPr>
          <w:p w14:paraId="2254F2E8" w14:textId="76AED7EE"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50 mg in 1 mL single use auto</w:t>
            </w:r>
            <w:r>
              <w:rPr>
                <w:rFonts w:ascii="Arial" w:hAnsi="Arial" w:cs="Arial"/>
                <w:color w:val="000000"/>
                <w:sz w:val="16"/>
                <w:szCs w:val="16"/>
              </w:rPr>
              <w:noBreakHyphen/>
            </w:r>
            <w:r w:rsidRPr="001F5738">
              <w:rPr>
                <w:rFonts w:ascii="Arial" w:hAnsi="Arial" w:cs="Arial"/>
                <w:color w:val="000000"/>
                <w:sz w:val="16"/>
                <w:szCs w:val="16"/>
              </w:rPr>
              <w:t>injector, 4</w:t>
            </w:r>
          </w:p>
        </w:tc>
        <w:tc>
          <w:tcPr>
            <w:tcW w:w="613" w:type="pct"/>
            <w:shd w:val="clear" w:color="auto" w:fill="auto"/>
            <w:noWrap/>
          </w:tcPr>
          <w:p w14:paraId="2FF771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2DB05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763E0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7DAB60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4C9739" w14:textId="77777777" w:rsidTr="00C5031F">
        <w:trPr>
          <w:trHeight w:val="300"/>
        </w:trPr>
        <w:tc>
          <w:tcPr>
            <w:tcW w:w="919" w:type="pct"/>
            <w:shd w:val="clear" w:color="auto" w:fill="auto"/>
            <w:noWrap/>
          </w:tcPr>
          <w:p w14:paraId="3B50617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5B8356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6E6619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3B23F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ADF9E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FCEE5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6365BA1" w14:textId="77777777" w:rsidTr="00C5031F">
        <w:trPr>
          <w:trHeight w:val="300"/>
        </w:trPr>
        <w:tc>
          <w:tcPr>
            <w:tcW w:w="919" w:type="pct"/>
            <w:shd w:val="clear" w:color="auto" w:fill="auto"/>
            <w:noWrap/>
          </w:tcPr>
          <w:p w14:paraId="68524D0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8621854" w14:textId="5E0FAABF"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set containing 4 vials powder for injection 25 mg and 4 pre</w:t>
            </w:r>
            <w:r>
              <w:rPr>
                <w:rFonts w:ascii="Arial" w:hAnsi="Arial" w:cs="Arial"/>
                <w:color w:val="000000"/>
                <w:sz w:val="16"/>
                <w:szCs w:val="16"/>
              </w:rPr>
              <w:noBreakHyphen/>
            </w:r>
            <w:r w:rsidRPr="001F5738">
              <w:rPr>
                <w:rFonts w:ascii="Arial" w:hAnsi="Arial" w:cs="Arial"/>
                <w:color w:val="000000"/>
                <w:sz w:val="16"/>
                <w:szCs w:val="16"/>
              </w:rPr>
              <w:t>filled syringes solvent 1 mL</w:t>
            </w:r>
          </w:p>
        </w:tc>
        <w:tc>
          <w:tcPr>
            <w:tcW w:w="613" w:type="pct"/>
            <w:shd w:val="clear" w:color="auto" w:fill="auto"/>
            <w:noWrap/>
          </w:tcPr>
          <w:p w14:paraId="264C21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1C0A7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6EF42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03DB7C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8AA7988" w14:textId="77777777" w:rsidTr="00C5031F">
        <w:trPr>
          <w:trHeight w:val="300"/>
        </w:trPr>
        <w:tc>
          <w:tcPr>
            <w:tcW w:w="919" w:type="pct"/>
            <w:shd w:val="clear" w:color="auto" w:fill="auto"/>
            <w:noWrap/>
          </w:tcPr>
          <w:p w14:paraId="3E65EE3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7701C0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2EF276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C7A0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4722CB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B29AB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CF835CE" w14:textId="77777777" w:rsidTr="00C5031F">
        <w:trPr>
          <w:trHeight w:val="300"/>
        </w:trPr>
        <w:tc>
          <w:tcPr>
            <w:tcW w:w="919" w:type="pct"/>
            <w:shd w:val="clear" w:color="auto" w:fill="auto"/>
            <w:noWrap/>
          </w:tcPr>
          <w:p w14:paraId="6F05572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AEC8F70" w14:textId="65F2E350"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50 mg in 1 mL single use pre</w:t>
            </w:r>
            <w:r>
              <w:rPr>
                <w:rFonts w:ascii="Arial" w:hAnsi="Arial" w:cs="Arial"/>
                <w:color w:val="000000"/>
                <w:sz w:val="16"/>
                <w:szCs w:val="16"/>
              </w:rPr>
              <w:noBreakHyphen/>
            </w:r>
            <w:r w:rsidRPr="001F5738">
              <w:rPr>
                <w:rFonts w:ascii="Arial" w:hAnsi="Arial" w:cs="Arial"/>
                <w:color w:val="000000"/>
                <w:sz w:val="16"/>
                <w:szCs w:val="16"/>
              </w:rPr>
              <w:t>filled syringes, 4</w:t>
            </w:r>
          </w:p>
        </w:tc>
        <w:tc>
          <w:tcPr>
            <w:tcW w:w="613" w:type="pct"/>
            <w:shd w:val="clear" w:color="auto" w:fill="auto"/>
            <w:noWrap/>
          </w:tcPr>
          <w:p w14:paraId="20479E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69EDDE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7B515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0907D80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C662B5F" w14:textId="77777777" w:rsidTr="00C5031F">
        <w:trPr>
          <w:trHeight w:val="300"/>
        </w:trPr>
        <w:tc>
          <w:tcPr>
            <w:tcW w:w="919" w:type="pct"/>
            <w:shd w:val="clear" w:color="auto" w:fill="auto"/>
            <w:noWrap/>
          </w:tcPr>
          <w:p w14:paraId="2934D37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AA1357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58D5A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AD47C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4BBB1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F9EDBE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92FCA79" w14:textId="77777777" w:rsidTr="00C5031F">
        <w:trPr>
          <w:trHeight w:val="300"/>
        </w:trPr>
        <w:tc>
          <w:tcPr>
            <w:tcW w:w="919" w:type="pct"/>
            <w:shd w:val="clear" w:color="auto" w:fill="auto"/>
            <w:noWrap/>
          </w:tcPr>
          <w:p w14:paraId="169A8CD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Ethosuximide</w:t>
            </w:r>
          </w:p>
        </w:tc>
        <w:tc>
          <w:tcPr>
            <w:tcW w:w="1837" w:type="pct"/>
            <w:shd w:val="clear" w:color="auto" w:fill="auto"/>
            <w:noWrap/>
          </w:tcPr>
          <w:p w14:paraId="4218F55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250 mg</w:t>
            </w:r>
          </w:p>
        </w:tc>
        <w:tc>
          <w:tcPr>
            <w:tcW w:w="613" w:type="pct"/>
            <w:shd w:val="clear" w:color="auto" w:fill="auto"/>
            <w:noWrap/>
          </w:tcPr>
          <w:p w14:paraId="52889B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DC998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9F270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4D48CF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510A223" w14:textId="77777777" w:rsidTr="00C5031F">
        <w:trPr>
          <w:trHeight w:val="300"/>
        </w:trPr>
        <w:tc>
          <w:tcPr>
            <w:tcW w:w="919" w:type="pct"/>
            <w:shd w:val="clear" w:color="auto" w:fill="auto"/>
            <w:noWrap/>
          </w:tcPr>
          <w:p w14:paraId="62A9660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7BC0CE3" w14:textId="70A59118"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Capsule 250 mg (s19A)</w:t>
            </w:r>
          </w:p>
        </w:tc>
        <w:tc>
          <w:tcPr>
            <w:tcW w:w="613" w:type="pct"/>
            <w:shd w:val="clear" w:color="auto" w:fill="auto"/>
            <w:noWrap/>
          </w:tcPr>
          <w:p w14:paraId="24471AFC" w14:textId="1ABC2AE0"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56E30A11" w14:textId="3FC58F3E"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200</w:t>
            </w:r>
          </w:p>
        </w:tc>
        <w:tc>
          <w:tcPr>
            <w:tcW w:w="510" w:type="pct"/>
            <w:shd w:val="clear" w:color="auto" w:fill="auto"/>
          </w:tcPr>
          <w:p w14:paraId="5F0603D1" w14:textId="19151C63"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w:t>
            </w:r>
          </w:p>
        </w:tc>
        <w:tc>
          <w:tcPr>
            <w:tcW w:w="509" w:type="pct"/>
            <w:shd w:val="clear" w:color="auto" w:fill="auto"/>
          </w:tcPr>
          <w:p w14:paraId="04CD5A5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ECEFEC3" w14:textId="77777777" w:rsidTr="00C5031F">
        <w:trPr>
          <w:trHeight w:val="300"/>
        </w:trPr>
        <w:tc>
          <w:tcPr>
            <w:tcW w:w="919" w:type="pct"/>
            <w:shd w:val="clear" w:color="auto" w:fill="auto"/>
            <w:noWrap/>
          </w:tcPr>
          <w:p w14:paraId="6977646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Etonogestrel</w:t>
            </w:r>
          </w:p>
        </w:tc>
        <w:tc>
          <w:tcPr>
            <w:tcW w:w="1837" w:type="pct"/>
            <w:shd w:val="clear" w:color="auto" w:fill="auto"/>
            <w:noWrap/>
          </w:tcPr>
          <w:p w14:paraId="2453216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Subcutaneous implant 68 mg</w:t>
            </w:r>
          </w:p>
        </w:tc>
        <w:tc>
          <w:tcPr>
            <w:tcW w:w="613" w:type="pct"/>
            <w:shd w:val="clear" w:color="auto" w:fill="auto"/>
            <w:noWrap/>
          </w:tcPr>
          <w:p w14:paraId="2435346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2902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84EFE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98E9AA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26AC3CB" w14:textId="77777777" w:rsidTr="00C5031F">
        <w:trPr>
          <w:trHeight w:val="300"/>
        </w:trPr>
        <w:tc>
          <w:tcPr>
            <w:tcW w:w="919" w:type="pct"/>
            <w:shd w:val="clear" w:color="auto" w:fill="auto"/>
            <w:noWrap/>
          </w:tcPr>
          <w:p w14:paraId="4612D302" w14:textId="5630F381" w:rsidR="00D15255" w:rsidRPr="001F5738" w:rsidRDefault="00D15255" w:rsidP="00D15255">
            <w:pPr>
              <w:widowControl w:val="0"/>
              <w:spacing w:before="60" w:after="60" w:line="240" w:lineRule="auto"/>
              <w:rPr>
                <w:rFonts w:ascii="Arial" w:hAnsi="Arial" w:cs="Arial"/>
                <w:color w:val="000000"/>
                <w:sz w:val="16"/>
                <w:szCs w:val="16"/>
              </w:rPr>
            </w:pPr>
            <w:r w:rsidRPr="00154C82">
              <w:rPr>
                <w:rFonts w:ascii="Arial" w:hAnsi="Arial" w:cs="Arial"/>
                <w:color w:val="000000"/>
                <w:sz w:val="16"/>
                <w:szCs w:val="16"/>
              </w:rPr>
              <w:t>Etrasimod</w:t>
            </w:r>
          </w:p>
        </w:tc>
        <w:tc>
          <w:tcPr>
            <w:tcW w:w="1837" w:type="pct"/>
            <w:shd w:val="clear" w:color="auto" w:fill="auto"/>
            <w:noWrap/>
          </w:tcPr>
          <w:p w14:paraId="5B35BB82" w14:textId="2EFA80B8" w:rsidR="00D15255" w:rsidRPr="001F5738" w:rsidRDefault="00D15255" w:rsidP="00D15255">
            <w:pPr>
              <w:widowControl w:val="0"/>
              <w:spacing w:before="60" w:after="60" w:line="240" w:lineRule="auto"/>
              <w:rPr>
                <w:rFonts w:ascii="Arial" w:hAnsi="Arial" w:cs="Arial"/>
                <w:color w:val="000000"/>
                <w:sz w:val="16"/>
                <w:szCs w:val="16"/>
              </w:rPr>
            </w:pPr>
            <w:r w:rsidRPr="00154C82">
              <w:rPr>
                <w:rFonts w:ascii="Arial" w:hAnsi="Arial" w:cs="Arial"/>
                <w:color w:val="000000"/>
                <w:sz w:val="16"/>
                <w:szCs w:val="16"/>
              </w:rPr>
              <w:t>Tablet 2 mg</w:t>
            </w:r>
          </w:p>
        </w:tc>
        <w:tc>
          <w:tcPr>
            <w:tcW w:w="613" w:type="pct"/>
            <w:shd w:val="clear" w:color="auto" w:fill="auto"/>
            <w:noWrap/>
          </w:tcPr>
          <w:p w14:paraId="37674484" w14:textId="5B28D90D" w:rsidR="00D15255" w:rsidRPr="001F5738"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20</w:t>
            </w:r>
          </w:p>
        </w:tc>
        <w:tc>
          <w:tcPr>
            <w:tcW w:w="612" w:type="pct"/>
            <w:shd w:val="clear" w:color="auto" w:fill="auto"/>
            <w:noWrap/>
          </w:tcPr>
          <w:p w14:paraId="0FBC5113" w14:textId="491BA921" w:rsidR="00D15255" w:rsidRPr="001F5738"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28</w:t>
            </w:r>
          </w:p>
        </w:tc>
        <w:tc>
          <w:tcPr>
            <w:tcW w:w="510" w:type="pct"/>
            <w:shd w:val="clear" w:color="auto" w:fill="auto"/>
          </w:tcPr>
          <w:p w14:paraId="467F0691" w14:textId="453435EC" w:rsidR="00D15255" w:rsidRPr="001F5738"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3</w:t>
            </w:r>
          </w:p>
        </w:tc>
        <w:tc>
          <w:tcPr>
            <w:tcW w:w="509" w:type="pct"/>
            <w:shd w:val="clear" w:color="auto" w:fill="auto"/>
          </w:tcPr>
          <w:p w14:paraId="122BB92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5E9CCB2" w14:textId="77777777" w:rsidTr="00C5031F">
        <w:trPr>
          <w:trHeight w:val="300"/>
        </w:trPr>
        <w:tc>
          <w:tcPr>
            <w:tcW w:w="919" w:type="pct"/>
            <w:shd w:val="clear" w:color="auto" w:fill="auto"/>
            <w:noWrap/>
          </w:tcPr>
          <w:p w14:paraId="23C3FF22" w14:textId="77777777" w:rsidR="00D15255" w:rsidRPr="00154C82"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11F8E86" w14:textId="77777777" w:rsidR="00D15255" w:rsidRPr="00154C82"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2AB75FC" w14:textId="65E844AC" w:rsidR="00D15255" w:rsidRPr="00154C82"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20</w:t>
            </w:r>
          </w:p>
        </w:tc>
        <w:tc>
          <w:tcPr>
            <w:tcW w:w="612" w:type="pct"/>
            <w:shd w:val="clear" w:color="auto" w:fill="auto"/>
            <w:noWrap/>
          </w:tcPr>
          <w:p w14:paraId="26DA0D14" w14:textId="1A9F6975" w:rsidR="00D15255" w:rsidRPr="00154C82"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28</w:t>
            </w:r>
          </w:p>
        </w:tc>
        <w:tc>
          <w:tcPr>
            <w:tcW w:w="510" w:type="pct"/>
            <w:shd w:val="clear" w:color="auto" w:fill="auto"/>
          </w:tcPr>
          <w:p w14:paraId="16348B84" w14:textId="709D615A" w:rsidR="00D15255" w:rsidRPr="00154C82"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5</w:t>
            </w:r>
          </w:p>
        </w:tc>
        <w:tc>
          <w:tcPr>
            <w:tcW w:w="509" w:type="pct"/>
            <w:shd w:val="clear" w:color="auto" w:fill="auto"/>
          </w:tcPr>
          <w:p w14:paraId="78D8F2D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AE7A762" w14:textId="77777777" w:rsidTr="00C5031F">
        <w:trPr>
          <w:trHeight w:val="300"/>
        </w:trPr>
        <w:tc>
          <w:tcPr>
            <w:tcW w:w="919" w:type="pct"/>
            <w:shd w:val="clear" w:color="auto" w:fill="auto"/>
            <w:noWrap/>
          </w:tcPr>
          <w:p w14:paraId="3610446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Evolocumab</w:t>
            </w:r>
          </w:p>
        </w:tc>
        <w:tc>
          <w:tcPr>
            <w:tcW w:w="1837" w:type="pct"/>
            <w:shd w:val="clear" w:color="auto" w:fill="auto"/>
            <w:noWrap/>
          </w:tcPr>
          <w:p w14:paraId="291BDFEF" w14:textId="5FB42C86"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140 mg in 1 mL single use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2D6A8B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6800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FD6B9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BA102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1243BAA" w14:textId="77777777" w:rsidTr="00C5031F">
        <w:trPr>
          <w:trHeight w:val="300"/>
        </w:trPr>
        <w:tc>
          <w:tcPr>
            <w:tcW w:w="919" w:type="pct"/>
            <w:shd w:val="clear" w:color="auto" w:fill="auto"/>
            <w:noWrap/>
          </w:tcPr>
          <w:p w14:paraId="140D178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54C16A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30D7C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799B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2F50D98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B59BB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24EF2765" w14:textId="77777777" w:rsidTr="00C5031F">
        <w:trPr>
          <w:trHeight w:val="300"/>
        </w:trPr>
        <w:tc>
          <w:tcPr>
            <w:tcW w:w="919" w:type="pct"/>
            <w:shd w:val="clear" w:color="auto" w:fill="auto"/>
            <w:noWrap/>
          </w:tcPr>
          <w:p w14:paraId="4A165E44"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Ezetimibe</w:t>
            </w:r>
          </w:p>
        </w:tc>
        <w:tc>
          <w:tcPr>
            <w:tcW w:w="1837" w:type="pct"/>
            <w:shd w:val="clear" w:color="auto" w:fill="auto"/>
            <w:noWrap/>
          </w:tcPr>
          <w:p w14:paraId="572B44B2"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31F75361"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468D99"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5B30CD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1012B84"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64446C5D" w14:textId="77777777" w:rsidTr="00C5031F">
        <w:trPr>
          <w:trHeight w:val="300"/>
        </w:trPr>
        <w:tc>
          <w:tcPr>
            <w:tcW w:w="919" w:type="pct"/>
            <w:shd w:val="clear" w:color="auto" w:fill="auto"/>
            <w:noWrap/>
          </w:tcPr>
          <w:p w14:paraId="05C70944"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Ezetimibe and rosuvastatin</w:t>
            </w:r>
          </w:p>
        </w:tc>
        <w:tc>
          <w:tcPr>
            <w:tcW w:w="1837" w:type="pct"/>
            <w:shd w:val="clear" w:color="auto" w:fill="auto"/>
            <w:noWrap/>
          </w:tcPr>
          <w:p w14:paraId="3FBB1DD4"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5 mg (as calcium)</w:t>
            </w:r>
          </w:p>
        </w:tc>
        <w:tc>
          <w:tcPr>
            <w:tcW w:w="613" w:type="pct"/>
            <w:shd w:val="clear" w:color="auto" w:fill="auto"/>
            <w:noWrap/>
          </w:tcPr>
          <w:p w14:paraId="08741EFB"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9D52D9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242F2B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D662FCB"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640C0F68" w14:textId="77777777" w:rsidTr="00C5031F">
        <w:trPr>
          <w:trHeight w:val="300"/>
        </w:trPr>
        <w:tc>
          <w:tcPr>
            <w:tcW w:w="919" w:type="pct"/>
            <w:shd w:val="clear" w:color="auto" w:fill="auto"/>
            <w:noWrap/>
          </w:tcPr>
          <w:p w14:paraId="2FFE2206"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36C0BC8"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10 mg (as calcium)</w:t>
            </w:r>
          </w:p>
        </w:tc>
        <w:tc>
          <w:tcPr>
            <w:tcW w:w="613" w:type="pct"/>
            <w:shd w:val="clear" w:color="auto" w:fill="auto"/>
            <w:noWrap/>
          </w:tcPr>
          <w:p w14:paraId="230CDC10"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631493"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7191F2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9CDB7AB"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21238150" w14:textId="77777777" w:rsidTr="00C5031F">
        <w:trPr>
          <w:trHeight w:val="300"/>
        </w:trPr>
        <w:tc>
          <w:tcPr>
            <w:tcW w:w="919" w:type="pct"/>
            <w:shd w:val="clear" w:color="auto" w:fill="auto"/>
            <w:noWrap/>
          </w:tcPr>
          <w:p w14:paraId="3DB80563"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7B3836D"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20 mg (as calcium)</w:t>
            </w:r>
          </w:p>
        </w:tc>
        <w:tc>
          <w:tcPr>
            <w:tcW w:w="613" w:type="pct"/>
            <w:shd w:val="clear" w:color="auto" w:fill="auto"/>
            <w:noWrap/>
          </w:tcPr>
          <w:p w14:paraId="1CC5CBF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2F3EC9"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E88A6B9"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B70CAD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03ACB8D1" w14:textId="77777777" w:rsidTr="00C5031F">
        <w:trPr>
          <w:trHeight w:val="300"/>
        </w:trPr>
        <w:tc>
          <w:tcPr>
            <w:tcW w:w="919" w:type="pct"/>
            <w:shd w:val="clear" w:color="auto" w:fill="auto"/>
            <w:noWrap/>
          </w:tcPr>
          <w:p w14:paraId="6A24ABA8"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BDA44D1"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40 mg (as calcium)</w:t>
            </w:r>
          </w:p>
        </w:tc>
        <w:tc>
          <w:tcPr>
            <w:tcW w:w="613" w:type="pct"/>
            <w:shd w:val="clear" w:color="auto" w:fill="auto"/>
            <w:noWrap/>
          </w:tcPr>
          <w:p w14:paraId="1F8ED846"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60BC0CF"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BF094B3"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7856626"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11C21CFF" w14:textId="77777777" w:rsidTr="00C5031F">
        <w:trPr>
          <w:trHeight w:val="300"/>
        </w:trPr>
        <w:tc>
          <w:tcPr>
            <w:tcW w:w="919" w:type="pct"/>
            <w:shd w:val="clear" w:color="auto" w:fill="auto"/>
            <w:noWrap/>
          </w:tcPr>
          <w:p w14:paraId="143AEAD1"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Ezetimibe with atorvastatin</w:t>
            </w:r>
          </w:p>
        </w:tc>
        <w:tc>
          <w:tcPr>
            <w:tcW w:w="1837" w:type="pct"/>
            <w:shd w:val="clear" w:color="auto" w:fill="auto"/>
            <w:noWrap/>
          </w:tcPr>
          <w:p w14:paraId="334F12F1" w14:textId="04056E90"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10 mg</w:t>
            </w:r>
          </w:p>
        </w:tc>
        <w:tc>
          <w:tcPr>
            <w:tcW w:w="613" w:type="pct"/>
            <w:shd w:val="clear" w:color="auto" w:fill="auto"/>
            <w:noWrap/>
          </w:tcPr>
          <w:p w14:paraId="7B96782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68D1AE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E4E17E9"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4F8397D"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0ACE071B" w14:textId="77777777" w:rsidTr="00C5031F">
        <w:trPr>
          <w:trHeight w:val="300"/>
        </w:trPr>
        <w:tc>
          <w:tcPr>
            <w:tcW w:w="919" w:type="pct"/>
            <w:shd w:val="clear" w:color="auto" w:fill="auto"/>
            <w:noWrap/>
          </w:tcPr>
          <w:p w14:paraId="5EDF1908"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FD0432A" w14:textId="485D6EAB"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20 mg</w:t>
            </w:r>
          </w:p>
        </w:tc>
        <w:tc>
          <w:tcPr>
            <w:tcW w:w="613" w:type="pct"/>
            <w:shd w:val="clear" w:color="auto" w:fill="auto"/>
            <w:noWrap/>
          </w:tcPr>
          <w:p w14:paraId="63AD7461"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568A14"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2FBD6C3"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26AEB33"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523E9649" w14:textId="77777777" w:rsidTr="00C5031F">
        <w:trPr>
          <w:trHeight w:val="300"/>
        </w:trPr>
        <w:tc>
          <w:tcPr>
            <w:tcW w:w="919" w:type="pct"/>
            <w:shd w:val="clear" w:color="auto" w:fill="auto"/>
            <w:noWrap/>
          </w:tcPr>
          <w:p w14:paraId="1CF348CA"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C3C26C7" w14:textId="0C6DD9A3"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40 mg</w:t>
            </w:r>
          </w:p>
        </w:tc>
        <w:tc>
          <w:tcPr>
            <w:tcW w:w="613" w:type="pct"/>
            <w:shd w:val="clear" w:color="auto" w:fill="auto"/>
            <w:noWrap/>
          </w:tcPr>
          <w:p w14:paraId="6AA87F60"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D2B72F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6E67FEA"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C61C75"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3F7C9C79" w14:textId="77777777" w:rsidTr="00C5031F">
        <w:trPr>
          <w:trHeight w:val="300"/>
        </w:trPr>
        <w:tc>
          <w:tcPr>
            <w:tcW w:w="919" w:type="pct"/>
            <w:shd w:val="clear" w:color="auto" w:fill="auto"/>
            <w:noWrap/>
          </w:tcPr>
          <w:p w14:paraId="461849EF"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CD92061" w14:textId="3CE0F896"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80 mg</w:t>
            </w:r>
          </w:p>
        </w:tc>
        <w:tc>
          <w:tcPr>
            <w:tcW w:w="613" w:type="pct"/>
            <w:shd w:val="clear" w:color="auto" w:fill="auto"/>
            <w:noWrap/>
          </w:tcPr>
          <w:p w14:paraId="20BBF8D0"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4519A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3F6108F"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1E5FF3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5805BCC6" w14:textId="77777777" w:rsidTr="00C5031F">
        <w:trPr>
          <w:trHeight w:val="300"/>
        </w:trPr>
        <w:tc>
          <w:tcPr>
            <w:tcW w:w="919" w:type="pct"/>
            <w:shd w:val="clear" w:color="auto" w:fill="auto"/>
            <w:noWrap/>
          </w:tcPr>
          <w:p w14:paraId="2A8BB057"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Ezetimibe with simvastatin</w:t>
            </w:r>
          </w:p>
        </w:tc>
        <w:tc>
          <w:tcPr>
            <w:tcW w:w="1837" w:type="pct"/>
            <w:shd w:val="clear" w:color="auto" w:fill="auto"/>
            <w:noWrap/>
          </w:tcPr>
          <w:p w14:paraId="4BF8C00A" w14:textId="1F39208A"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10 mg</w:t>
            </w:r>
          </w:p>
        </w:tc>
        <w:tc>
          <w:tcPr>
            <w:tcW w:w="613" w:type="pct"/>
            <w:shd w:val="clear" w:color="auto" w:fill="auto"/>
            <w:noWrap/>
          </w:tcPr>
          <w:p w14:paraId="20EC0F95"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1E99B4"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FFB484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11E832"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166AD655" w14:textId="77777777" w:rsidTr="00C5031F">
        <w:trPr>
          <w:trHeight w:val="300"/>
        </w:trPr>
        <w:tc>
          <w:tcPr>
            <w:tcW w:w="919" w:type="pct"/>
            <w:shd w:val="clear" w:color="auto" w:fill="auto"/>
            <w:noWrap/>
          </w:tcPr>
          <w:p w14:paraId="6F27E65F"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BDC0AC" w14:textId="7C947EC9"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20 mg</w:t>
            </w:r>
          </w:p>
        </w:tc>
        <w:tc>
          <w:tcPr>
            <w:tcW w:w="613" w:type="pct"/>
            <w:shd w:val="clear" w:color="auto" w:fill="auto"/>
            <w:noWrap/>
          </w:tcPr>
          <w:p w14:paraId="5295718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324414"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56A97E6"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55203DB"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29F94752" w14:textId="77777777" w:rsidTr="00C5031F">
        <w:trPr>
          <w:trHeight w:val="300"/>
        </w:trPr>
        <w:tc>
          <w:tcPr>
            <w:tcW w:w="919" w:type="pct"/>
            <w:shd w:val="clear" w:color="auto" w:fill="auto"/>
            <w:noWrap/>
          </w:tcPr>
          <w:p w14:paraId="1BAD3254"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E7083E0" w14:textId="555AFD6B"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40 mg</w:t>
            </w:r>
          </w:p>
        </w:tc>
        <w:tc>
          <w:tcPr>
            <w:tcW w:w="613" w:type="pct"/>
            <w:shd w:val="clear" w:color="auto" w:fill="auto"/>
            <w:noWrap/>
          </w:tcPr>
          <w:p w14:paraId="1D800D8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493D620"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68A5A8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C08D4B"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5A7D54FD" w14:textId="77777777" w:rsidTr="00C5031F">
        <w:trPr>
          <w:trHeight w:val="300"/>
        </w:trPr>
        <w:tc>
          <w:tcPr>
            <w:tcW w:w="919" w:type="pct"/>
            <w:shd w:val="clear" w:color="auto" w:fill="auto"/>
            <w:noWrap/>
          </w:tcPr>
          <w:p w14:paraId="5B31DCCB"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2F046F1" w14:textId="318E80C0"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80 mg</w:t>
            </w:r>
          </w:p>
        </w:tc>
        <w:tc>
          <w:tcPr>
            <w:tcW w:w="613" w:type="pct"/>
            <w:shd w:val="clear" w:color="auto" w:fill="auto"/>
            <w:noWrap/>
          </w:tcPr>
          <w:p w14:paraId="76DE544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551C7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E32AD7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935A811"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2B9D36B" w14:textId="77777777" w:rsidTr="00C5031F">
        <w:trPr>
          <w:trHeight w:val="300"/>
        </w:trPr>
        <w:tc>
          <w:tcPr>
            <w:tcW w:w="919" w:type="pct"/>
            <w:shd w:val="clear" w:color="auto" w:fill="auto"/>
            <w:noWrap/>
          </w:tcPr>
          <w:p w14:paraId="15324C5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Famciclovir</w:t>
            </w:r>
          </w:p>
        </w:tc>
        <w:tc>
          <w:tcPr>
            <w:tcW w:w="1837" w:type="pct"/>
            <w:shd w:val="clear" w:color="auto" w:fill="auto"/>
            <w:noWrap/>
          </w:tcPr>
          <w:p w14:paraId="45A6BA8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w:t>
            </w:r>
          </w:p>
        </w:tc>
        <w:tc>
          <w:tcPr>
            <w:tcW w:w="613" w:type="pct"/>
            <w:shd w:val="clear" w:color="auto" w:fill="auto"/>
            <w:noWrap/>
          </w:tcPr>
          <w:p w14:paraId="284EDD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A5BE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59273F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7753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418B013" w14:textId="77777777" w:rsidTr="00C5031F">
        <w:trPr>
          <w:trHeight w:val="300"/>
        </w:trPr>
        <w:tc>
          <w:tcPr>
            <w:tcW w:w="919" w:type="pct"/>
            <w:shd w:val="clear" w:color="auto" w:fill="auto"/>
            <w:noWrap/>
          </w:tcPr>
          <w:p w14:paraId="1DF0847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F16A5D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3" w:type="pct"/>
            <w:shd w:val="clear" w:color="auto" w:fill="auto"/>
            <w:noWrap/>
          </w:tcPr>
          <w:p w14:paraId="12E516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99A2D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AE212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EACF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D98FD2C" w14:textId="77777777" w:rsidTr="00C5031F">
        <w:trPr>
          <w:trHeight w:val="300"/>
        </w:trPr>
        <w:tc>
          <w:tcPr>
            <w:tcW w:w="919" w:type="pct"/>
            <w:shd w:val="clear" w:color="auto" w:fill="auto"/>
            <w:noWrap/>
          </w:tcPr>
          <w:p w14:paraId="7227C49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Famotidine</w:t>
            </w:r>
          </w:p>
        </w:tc>
        <w:tc>
          <w:tcPr>
            <w:tcW w:w="1837" w:type="pct"/>
            <w:shd w:val="clear" w:color="auto" w:fill="auto"/>
            <w:noWrap/>
          </w:tcPr>
          <w:p w14:paraId="7AAE6A5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103170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3B8BE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17C7A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F76DA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AC0D62D" w14:textId="77777777" w:rsidTr="00C5031F">
        <w:trPr>
          <w:trHeight w:val="300"/>
        </w:trPr>
        <w:tc>
          <w:tcPr>
            <w:tcW w:w="919" w:type="pct"/>
            <w:shd w:val="clear" w:color="auto" w:fill="auto"/>
            <w:noWrap/>
          </w:tcPr>
          <w:p w14:paraId="1135348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12D446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3" w:type="pct"/>
            <w:shd w:val="clear" w:color="auto" w:fill="auto"/>
            <w:noWrap/>
          </w:tcPr>
          <w:p w14:paraId="00A645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C1C2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54074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BE7C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078066FD" w14:textId="77777777" w:rsidTr="00C5031F">
        <w:trPr>
          <w:trHeight w:val="300"/>
        </w:trPr>
        <w:tc>
          <w:tcPr>
            <w:tcW w:w="919" w:type="pct"/>
            <w:shd w:val="clear" w:color="auto" w:fill="auto"/>
            <w:noWrap/>
          </w:tcPr>
          <w:p w14:paraId="32E56F70"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Febuxostat</w:t>
            </w:r>
          </w:p>
        </w:tc>
        <w:tc>
          <w:tcPr>
            <w:tcW w:w="1837" w:type="pct"/>
            <w:shd w:val="clear" w:color="auto" w:fill="auto"/>
            <w:noWrap/>
          </w:tcPr>
          <w:p w14:paraId="26F0F587"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3" w:type="pct"/>
            <w:shd w:val="clear" w:color="auto" w:fill="auto"/>
            <w:noWrap/>
          </w:tcPr>
          <w:p w14:paraId="05080DB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102FEDF"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AF87F3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A3612E9"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00DE43BF" w14:textId="77777777" w:rsidTr="00C5031F">
        <w:trPr>
          <w:trHeight w:val="300"/>
        </w:trPr>
        <w:tc>
          <w:tcPr>
            <w:tcW w:w="919" w:type="pct"/>
            <w:shd w:val="clear" w:color="auto" w:fill="auto"/>
            <w:noWrap/>
          </w:tcPr>
          <w:p w14:paraId="63FBB294"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Felodipine</w:t>
            </w:r>
          </w:p>
        </w:tc>
        <w:tc>
          <w:tcPr>
            <w:tcW w:w="1837" w:type="pct"/>
            <w:shd w:val="clear" w:color="auto" w:fill="auto"/>
            <w:noWrap/>
          </w:tcPr>
          <w:p w14:paraId="49FEBA39"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(extended release)</w:t>
            </w:r>
          </w:p>
        </w:tc>
        <w:tc>
          <w:tcPr>
            <w:tcW w:w="613" w:type="pct"/>
            <w:shd w:val="clear" w:color="auto" w:fill="auto"/>
            <w:noWrap/>
          </w:tcPr>
          <w:p w14:paraId="4C3AEA1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B340001"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4F0D2F2"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5D96AA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28B3763F" w14:textId="77777777" w:rsidTr="00C5031F">
        <w:trPr>
          <w:trHeight w:val="300"/>
        </w:trPr>
        <w:tc>
          <w:tcPr>
            <w:tcW w:w="919" w:type="pct"/>
            <w:shd w:val="clear" w:color="auto" w:fill="auto"/>
            <w:noWrap/>
          </w:tcPr>
          <w:p w14:paraId="69D9A225"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D2E4247"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(extended release)</w:t>
            </w:r>
          </w:p>
        </w:tc>
        <w:tc>
          <w:tcPr>
            <w:tcW w:w="613" w:type="pct"/>
            <w:shd w:val="clear" w:color="auto" w:fill="auto"/>
            <w:noWrap/>
          </w:tcPr>
          <w:p w14:paraId="52B1851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4CBC3E"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DDE8964"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D49865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265316AC" w14:textId="77777777" w:rsidTr="00C5031F">
        <w:trPr>
          <w:trHeight w:val="300"/>
        </w:trPr>
        <w:tc>
          <w:tcPr>
            <w:tcW w:w="919" w:type="pct"/>
            <w:shd w:val="clear" w:color="auto" w:fill="auto"/>
            <w:noWrap/>
          </w:tcPr>
          <w:p w14:paraId="07CC2309"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68C312"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(extended release)</w:t>
            </w:r>
          </w:p>
        </w:tc>
        <w:tc>
          <w:tcPr>
            <w:tcW w:w="613" w:type="pct"/>
            <w:shd w:val="clear" w:color="auto" w:fill="auto"/>
            <w:noWrap/>
          </w:tcPr>
          <w:p w14:paraId="7710693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BA187D3"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EE47482"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D56644F"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6C0C5A45" w14:textId="77777777" w:rsidTr="00C5031F">
        <w:trPr>
          <w:trHeight w:val="300"/>
        </w:trPr>
        <w:tc>
          <w:tcPr>
            <w:tcW w:w="919" w:type="pct"/>
            <w:shd w:val="clear" w:color="auto" w:fill="auto"/>
            <w:noWrap/>
          </w:tcPr>
          <w:p w14:paraId="5C999495"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Fenofibrate</w:t>
            </w:r>
          </w:p>
        </w:tc>
        <w:tc>
          <w:tcPr>
            <w:tcW w:w="1837" w:type="pct"/>
            <w:shd w:val="clear" w:color="auto" w:fill="auto"/>
            <w:noWrap/>
          </w:tcPr>
          <w:p w14:paraId="0AE5F8A4"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48 mg</w:t>
            </w:r>
          </w:p>
        </w:tc>
        <w:tc>
          <w:tcPr>
            <w:tcW w:w="613" w:type="pct"/>
            <w:shd w:val="clear" w:color="auto" w:fill="auto"/>
            <w:noWrap/>
          </w:tcPr>
          <w:p w14:paraId="33805D42"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8670DC"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6A4977D"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3548202"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704D5" w14:paraId="61FAE951" w14:textId="77777777" w:rsidTr="00C5031F">
        <w:trPr>
          <w:trHeight w:val="300"/>
        </w:trPr>
        <w:tc>
          <w:tcPr>
            <w:tcW w:w="919" w:type="pct"/>
            <w:shd w:val="clear" w:color="auto" w:fill="auto"/>
            <w:noWrap/>
          </w:tcPr>
          <w:p w14:paraId="59DFEA3A"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E298BC8" w14:textId="77777777" w:rsidR="00D15255" w:rsidRPr="001F5738" w:rsidDel="000704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145 mg</w:t>
            </w:r>
          </w:p>
        </w:tc>
        <w:tc>
          <w:tcPr>
            <w:tcW w:w="613" w:type="pct"/>
            <w:shd w:val="clear" w:color="auto" w:fill="auto"/>
            <w:noWrap/>
          </w:tcPr>
          <w:p w14:paraId="1AE47A42"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330088"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1A830FB"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C6BE347" w14:textId="77777777" w:rsidR="00D15255" w:rsidRPr="001F5738" w:rsidDel="000704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F8B1A8F" w14:textId="77777777" w:rsidTr="00C5031F">
        <w:trPr>
          <w:trHeight w:val="300"/>
        </w:trPr>
        <w:tc>
          <w:tcPr>
            <w:tcW w:w="919" w:type="pct"/>
            <w:shd w:val="clear" w:color="auto" w:fill="auto"/>
            <w:noWrap/>
          </w:tcPr>
          <w:p w14:paraId="279A48A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Fingolimod</w:t>
            </w:r>
          </w:p>
        </w:tc>
        <w:tc>
          <w:tcPr>
            <w:tcW w:w="1837" w:type="pct"/>
            <w:shd w:val="clear" w:color="auto" w:fill="auto"/>
            <w:noWrap/>
          </w:tcPr>
          <w:p w14:paraId="64E1DC4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250 micrograms (as hydrochloride)</w:t>
            </w:r>
          </w:p>
        </w:tc>
        <w:tc>
          <w:tcPr>
            <w:tcW w:w="613" w:type="pct"/>
            <w:shd w:val="clear" w:color="auto" w:fill="auto"/>
            <w:noWrap/>
          </w:tcPr>
          <w:p w14:paraId="47CD41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4B29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6821E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8D933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D3D6BD2" w14:textId="77777777" w:rsidTr="00C5031F">
        <w:trPr>
          <w:trHeight w:val="300"/>
        </w:trPr>
        <w:tc>
          <w:tcPr>
            <w:tcW w:w="919" w:type="pct"/>
            <w:shd w:val="clear" w:color="auto" w:fill="auto"/>
            <w:noWrap/>
          </w:tcPr>
          <w:p w14:paraId="0686A1D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5FA757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500 micrograms (as hydrochloride)</w:t>
            </w:r>
          </w:p>
        </w:tc>
        <w:tc>
          <w:tcPr>
            <w:tcW w:w="613" w:type="pct"/>
            <w:shd w:val="clear" w:color="auto" w:fill="auto"/>
            <w:noWrap/>
          </w:tcPr>
          <w:p w14:paraId="2478317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20E6B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E47EC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84514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72BAB9F" w14:textId="77777777" w:rsidTr="00C5031F">
        <w:trPr>
          <w:trHeight w:val="300"/>
        </w:trPr>
        <w:tc>
          <w:tcPr>
            <w:tcW w:w="919" w:type="pct"/>
            <w:shd w:val="clear" w:color="auto" w:fill="auto"/>
            <w:noWrap/>
          </w:tcPr>
          <w:p w14:paraId="685E50D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Fludarabine</w:t>
            </w:r>
          </w:p>
        </w:tc>
        <w:tc>
          <w:tcPr>
            <w:tcW w:w="1837" w:type="pct"/>
            <w:shd w:val="clear" w:color="auto" w:fill="auto"/>
            <w:noWrap/>
          </w:tcPr>
          <w:p w14:paraId="054F7A1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fludarabine phosphate 10 mg</w:t>
            </w:r>
          </w:p>
        </w:tc>
        <w:tc>
          <w:tcPr>
            <w:tcW w:w="613" w:type="pct"/>
            <w:shd w:val="clear" w:color="auto" w:fill="auto"/>
            <w:noWrap/>
          </w:tcPr>
          <w:p w14:paraId="550C34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3E52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510" w:type="pct"/>
            <w:shd w:val="clear" w:color="auto" w:fill="auto"/>
          </w:tcPr>
          <w:p w14:paraId="01FB2F2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C4BE8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1DA54E5" w14:textId="77777777" w:rsidTr="00C5031F">
        <w:trPr>
          <w:trHeight w:val="300"/>
        </w:trPr>
        <w:tc>
          <w:tcPr>
            <w:tcW w:w="919" w:type="pct"/>
            <w:shd w:val="clear" w:color="auto" w:fill="auto"/>
            <w:noWrap/>
          </w:tcPr>
          <w:p w14:paraId="5163B5E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Fludrocortisone</w:t>
            </w:r>
          </w:p>
        </w:tc>
        <w:tc>
          <w:tcPr>
            <w:tcW w:w="1837" w:type="pct"/>
            <w:shd w:val="clear" w:color="auto" w:fill="auto"/>
            <w:noWrap/>
          </w:tcPr>
          <w:p w14:paraId="794608C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fludrocortisone acetate 100 micrograms</w:t>
            </w:r>
          </w:p>
        </w:tc>
        <w:tc>
          <w:tcPr>
            <w:tcW w:w="613" w:type="pct"/>
            <w:shd w:val="clear" w:color="auto" w:fill="auto"/>
            <w:noWrap/>
          </w:tcPr>
          <w:p w14:paraId="0ECC8E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939D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320725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7311A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1C2EBEA" w14:textId="77777777" w:rsidTr="00C5031F">
        <w:trPr>
          <w:trHeight w:val="300"/>
        </w:trPr>
        <w:tc>
          <w:tcPr>
            <w:tcW w:w="919" w:type="pct"/>
            <w:shd w:val="clear" w:color="auto" w:fill="auto"/>
            <w:noWrap/>
          </w:tcPr>
          <w:p w14:paraId="7FF77F1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Flutamide</w:t>
            </w:r>
          </w:p>
        </w:tc>
        <w:tc>
          <w:tcPr>
            <w:tcW w:w="1837" w:type="pct"/>
            <w:shd w:val="clear" w:color="auto" w:fill="auto"/>
            <w:noWrap/>
          </w:tcPr>
          <w:p w14:paraId="54D2EA5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w:t>
            </w:r>
          </w:p>
        </w:tc>
        <w:tc>
          <w:tcPr>
            <w:tcW w:w="613" w:type="pct"/>
            <w:shd w:val="clear" w:color="auto" w:fill="auto"/>
            <w:noWrap/>
          </w:tcPr>
          <w:p w14:paraId="3A7528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9724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068D3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943BB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0FB8133" w14:textId="77777777" w:rsidTr="00C5031F">
        <w:trPr>
          <w:trHeight w:val="300"/>
        </w:trPr>
        <w:tc>
          <w:tcPr>
            <w:tcW w:w="919" w:type="pct"/>
            <w:shd w:val="clear" w:color="auto" w:fill="auto"/>
            <w:noWrap/>
          </w:tcPr>
          <w:p w14:paraId="7DE1381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Fluticasone furoate</w:t>
            </w:r>
          </w:p>
        </w:tc>
        <w:tc>
          <w:tcPr>
            <w:tcW w:w="1837" w:type="pct"/>
            <w:shd w:val="clear" w:color="auto" w:fill="auto"/>
            <w:noWrap/>
          </w:tcPr>
          <w:p w14:paraId="44319A2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inhalation in breath actuated device containing fluticasone furoate 100 micrograms per dose, 30 doses</w:t>
            </w:r>
          </w:p>
        </w:tc>
        <w:tc>
          <w:tcPr>
            <w:tcW w:w="613" w:type="pct"/>
            <w:shd w:val="clear" w:color="auto" w:fill="auto"/>
            <w:noWrap/>
          </w:tcPr>
          <w:p w14:paraId="3DF3B5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7CD4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4F6EF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0470E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3121C9D" w14:textId="77777777" w:rsidTr="00C5031F">
        <w:trPr>
          <w:trHeight w:val="300"/>
        </w:trPr>
        <w:tc>
          <w:tcPr>
            <w:tcW w:w="919" w:type="pct"/>
            <w:shd w:val="clear" w:color="auto" w:fill="auto"/>
            <w:noWrap/>
          </w:tcPr>
          <w:p w14:paraId="2B985F5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F8E4FF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inhalation in breath actuated device containing fluticasone furoate 200 micrograms per dose, 30 doses</w:t>
            </w:r>
          </w:p>
        </w:tc>
        <w:tc>
          <w:tcPr>
            <w:tcW w:w="613" w:type="pct"/>
            <w:shd w:val="clear" w:color="auto" w:fill="auto"/>
            <w:noWrap/>
          </w:tcPr>
          <w:p w14:paraId="619E9BE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CCF0F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E864E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1916D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4F053A" w14:textId="77777777" w:rsidTr="00C5031F">
        <w:trPr>
          <w:trHeight w:val="300"/>
        </w:trPr>
        <w:tc>
          <w:tcPr>
            <w:tcW w:w="919" w:type="pct"/>
            <w:shd w:val="clear" w:color="auto" w:fill="auto"/>
            <w:noWrap/>
          </w:tcPr>
          <w:p w14:paraId="38E07B0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Fluticasone furoate with umeclidinium and vilanterol</w:t>
            </w:r>
          </w:p>
        </w:tc>
        <w:tc>
          <w:tcPr>
            <w:tcW w:w="1837" w:type="pct"/>
            <w:shd w:val="clear" w:color="auto" w:fill="auto"/>
            <w:noWrap/>
          </w:tcPr>
          <w:p w14:paraId="16DD1DD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inhalation in breath actuated device containing fluticasone furoate 100 micrograms with umeclidinium 62.5 micrograms (as bromide) and vilanterol 25 micrograms (as trifenatate) per dose, 30 doses</w:t>
            </w:r>
          </w:p>
        </w:tc>
        <w:tc>
          <w:tcPr>
            <w:tcW w:w="613" w:type="pct"/>
            <w:shd w:val="clear" w:color="auto" w:fill="auto"/>
            <w:noWrap/>
          </w:tcPr>
          <w:p w14:paraId="3BCE16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4C6B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ACD37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E0AC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271E35F" w14:textId="77777777" w:rsidTr="00C5031F">
        <w:trPr>
          <w:trHeight w:val="300"/>
        </w:trPr>
        <w:tc>
          <w:tcPr>
            <w:tcW w:w="919" w:type="pct"/>
            <w:shd w:val="clear" w:color="auto" w:fill="auto"/>
            <w:noWrap/>
          </w:tcPr>
          <w:p w14:paraId="458881F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0EF09B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inhalation in breath actuated device containing fluticasone furoate 200 micrograms with umeclidinium 62.5 micrograms (as bromide) and vilanterol 25 micrograms (as trifenatate) per dose, 30 doses</w:t>
            </w:r>
          </w:p>
        </w:tc>
        <w:tc>
          <w:tcPr>
            <w:tcW w:w="613" w:type="pct"/>
            <w:shd w:val="clear" w:color="auto" w:fill="auto"/>
            <w:noWrap/>
          </w:tcPr>
          <w:p w14:paraId="0D53BC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65A0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5B9C6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03C3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703E61F4" w14:textId="77777777" w:rsidTr="00C5031F">
        <w:trPr>
          <w:trHeight w:val="300"/>
        </w:trPr>
        <w:tc>
          <w:tcPr>
            <w:tcW w:w="919" w:type="pct"/>
            <w:shd w:val="clear" w:color="auto" w:fill="auto"/>
            <w:noWrap/>
          </w:tcPr>
          <w:p w14:paraId="562C839C"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Fluvastatin</w:t>
            </w:r>
          </w:p>
        </w:tc>
        <w:tc>
          <w:tcPr>
            <w:tcW w:w="1837" w:type="pct"/>
            <w:shd w:val="clear" w:color="auto" w:fill="auto"/>
            <w:noWrap/>
          </w:tcPr>
          <w:p w14:paraId="04C1D82F"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(prolonged release) 80 mg (as sodium)</w:t>
            </w:r>
          </w:p>
        </w:tc>
        <w:tc>
          <w:tcPr>
            <w:tcW w:w="613" w:type="pct"/>
            <w:shd w:val="clear" w:color="auto" w:fill="auto"/>
            <w:noWrap/>
          </w:tcPr>
          <w:p w14:paraId="1B8F34C1"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E793FF"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2258D34"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5A6EF7E"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760F904" w14:textId="77777777" w:rsidTr="00C5031F">
        <w:trPr>
          <w:trHeight w:val="300"/>
        </w:trPr>
        <w:tc>
          <w:tcPr>
            <w:tcW w:w="919" w:type="pct"/>
            <w:shd w:val="clear" w:color="auto" w:fill="auto"/>
            <w:noWrap/>
          </w:tcPr>
          <w:p w14:paraId="23314DD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Fluvoxamine</w:t>
            </w:r>
          </w:p>
        </w:tc>
        <w:tc>
          <w:tcPr>
            <w:tcW w:w="1837" w:type="pct"/>
            <w:shd w:val="clear" w:color="auto" w:fill="auto"/>
            <w:noWrap/>
          </w:tcPr>
          <w:p w14:paraId="3583E7B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fluvoxamine maleate 50 mg</w:t>
            </w:r>
          </w:p>
        </w:tc>
        <w:tc>
          <w:tcPr>
            <w:tcW w:w="613" w:type="pct"/>
            <w:shd w:val="clear" w:color="auto" w:fill="auto"/>
            <w:noWrap/>
          </w:tcPr>
          <w:p w14:paraId="205DB45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DD66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9A943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D7D34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14F99FA" w14:textId="77777777" w:rsidTr="00C5031F">
        <w:trPr>
          <w:trHeight w:val="300"/>
        </w:trPr>
        <w:tc>
          <w:tcPr>
            <w:tcW w:w="919" w:type="pct"/>
            <w:shd w:val="clear" w:color="auto" w:fill="auto"/>
            <w:noWrap/>
          </w:tcPr>
          <w:p w14:paraId="3E3DF14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95E476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fluvoxamine maleate 100 mg</w:t>
            </w:r>
          </w:p>
        </w:tc>
        <w:tc>
          <w:tcPr>
            <w:tcW w:w="613" w:type="pct"/>
            <w:shd w:val="clear" w:color="auto" w:fill="auto"/>
            <w:noWrap/>
          </w:tcPr>
          <w:p w14:paraId="60E5F1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073F5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B9A153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12C734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5D2C1D" w14:textId="77777777" w:rsidTr="00C5031F">
        <w:trPr>
          <w:trHeight w:val="300"/>
        </w:trPr>
        <w:tc>
          <w:tcPr>
            <w:tcW w:w="919" w:type="pct"/>
            <w:shd w:val="clear" w:color="auto" w:fill="auto"/>
            <w:noWrap/>
          </w:tcPr>
          <w:p w14:paraId="55D2D93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Folic acid</w:t>
            </w:r>
          </w:p>
        </w:tc>
        <w:tc>
          <w:tcPr>
            <w:tcW w:w="1837" w:type="pct"/>
            <w:shd w:val="clear" w:color="auto" w:fill="auto"/>
            <w:noWrap/>
          </w:tcPr>
          <w:p w14:paraId="14E42B8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micrograms</w:t>
            </w:r>
          </w:p>
        </w:tc>
        <w:tc>
          <w:tcPr>
            <w:tcW w:w="613" w:type="pct"/>
            <w:shd w:val="clear" w:color="auto" w:fill="auto"/>
            <w:noWrap/>
          </w:tcPr>
          <w:p w14:paraId="1066F9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86BE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213D25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41D14BF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8379318" w14:textId="77777777" w:rsidTr="00C5031F">
        <w:trPr>
          <w:trHeight w:val="300"/>
        </w:trPr>
        <w:tc>
          <w:tcPr>
            <w:tcW w:w="919" w:type="pct"/>
            <w:shd w:val="clear" w:color="auto" w:fill="auto"/>
            <w:noWrap/>
          </w:tcPr>
          <w:p w14:paraId="32720A0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BF7C94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4BF139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2F31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2D7CC5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6A2A2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FD928B" w14:textId="77777777" w:rsidTr="00C5031F">
        <w:trPr>
          <w:trHeight w:val="300"/>
        </w:trPr>
        <w:tc>
          <w:tcPr>
            <w:tcW w:w="919" w:type="pct"/>
            <w:shd w:val="clear" w:color="auto" w:fill="auto"/>
            <w:noWrap/>
          </w:tcPr>
          <w:p w14:paraId="1712E6B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Fosinopril</w:t>
            </w:r>
          </w:p>
        </w:tc>
        <w:tc>
          <w:tcPr>
            <w:tcW w:w="1837" w:type="pct"/>
            <w:shd w:val="clear" w:color="auto" w:fill="auto"/>
            <w:noWrap/>
          </w:tcPr>
          <w:p w14:paraId="4B2AFDD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fosinopril sodium 10 mg</w:t>
            </w:r>
          </w:p>
        </w:tc>
        <w:tc>
          <w:tcPr>
            <w:tcW w:w="613" w:type="pct"/>
            <w:shd w:val="clear" w:color="auto" w:fill="auto"/>
            <w:noWrap/>
          </w:tcPr>
          <w:p w14:paraId="4B59BD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CD757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C34866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1461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0B24BB4" w14:textId="77777777" w:rsidTr="00C5031F">
        <w:trPr>
          <w:trHeight w:val="300"/>
        </w:trPr>
        <w:tc>
          <w:tcPr>
            <w:tcW w:w="919" w:type="pct"/>
            <w:shd w:val="clear" w:color="auto" w:fill="auto"/>
            <w:noWrap/>
          </w:tcPr>
          <w:p w14:paraId="58EBC95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980F8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fosinopril sodium 20 mg</w:t>
            </w:r>
          </w:p>
        </w:tc>
        <w:tc>
          <w:tcPr>
            <w:tcW w:w="613" w:type="pct"/>
            <w:shd w:val="clear" w:color="auto" w:fill="auto"/>
            <w:noWrap/>
          </w:tcPr>
          <w:p w14:paraId="2C99AB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5823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64F5F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E16186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9BCF3F5" w14:textId="77777777" w:rsidTr="00C5031F">
        <w:trPr>
          <w:trHeight w:val="300"/>
        </w:trPr>
        <w:tc>
          <w:tcPr>
            <w:tcW w:w="919" w:type="pct"/>
            <w:shd w:val="clear" w:color="auto" w:fill="auto"/>
            <w:noWrap/>
          </w:tcPr>
          <w:p w14:paraId="0E5D3EC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Fremanezumab</w:t>
            </w:r>
          </w:p>
        </w:tc>
        <w:tc>
          <w:tcPr>
            <w:tcW w:w="1837" w:type="pct"/>
            <w:shd w:val="clear" w:color="auto" w:fill="auto"/>
            <w:noWrap/>
          </w:tcPr>
          <w:p w14:paraId="2A3ECDFC" w14:textId="3FFD468B"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injection 225 mg in 1.5 mL single dose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4671070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92760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6A06C0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35CC9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A2D566F" w14:textId="77777777" w:rsidTr="00C5031F">
        <w:trPr>
          <w:trHeight w:val="300"/>
        </w:trPr>
        <w:tc>
          <w:tcPr>
            <w:tcW w:w="919" w:type="pct"/>
            <w:shd w:val="clear" w:color="auto" w:fill="auto"/>
            <w:noWrap/>
          </w:tcPr>
          <w:p w14:paraId="00E7AEB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326322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B5E677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B53EF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73D5C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81935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65EECE6" w14:textId="77777777" w:rsidTr="00C5031F">
        <w:trPr>
          <w:trHeight w:val="300"/>
        </w:trPr>
        <w:tc>
          <w:tcPr>
            <w:tcW w:w="919" w:type="pct"/>
            <w:shd w:val="clear" w:color="auto" w:fill="auto"/>
            <w:noWrap/>
          </w:tcPr>
          <w:p w14:paraId="6859D4B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9414126" w14:textId="68FC14B3"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injection 225 mg in 1.5 mL single dose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376D27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83963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02601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D18AA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832DA7" w14:textId="77777777" w:rsidTr="00C5031F">
        <w:trPr>
          <w:trHeight w:val="300"/>
        </w:trPr>
        <w:tc>
          <w:tcPr>
            <w:tcW w:w="919" w:type="pct"/>
            <w:shd w:val="clear" w:color="auto" w:fill="auto"/>
            <w:noWrap/>
          </w:tcPr>
          <w:p w14:paraId="22B2F18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5E85D7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E56C2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17DDB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44CEBE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024E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63F1507A" w14:textId="77777777" w:rsidTr="00C5031F">
        <w:trPr>
          <w:trHeight w:val="300"/>
        </w:trPr>
        <w:tc>
          <w:tcPr>
            <w:tcW w:w="919" w:type="pct"/>
            <w:shd w:val="clear" w:color="auto" w:fill="auto"/>
            <w:noWrap/>
          </w:tcPr>
          <w:p w14:paraId="407B2A4C"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Furosemide</w:t>
            </w:r>
          </w:p>
        </w:tc>
        <w:tc>
          <w:tcPr>
            <w:tcW w:w="1837" w:type="pct"/>
            <w:shd w:val="clear" w:color="auto" w:fill="auto"/>
            <w:noWrap/>
          </w:tcPr>
          <w:p w14:paraId="50127C27"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7031B623"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E2551FA"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8C6C800"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CF37C38"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424481CD" w14:textId="77777777" w:rsidTr="00C5031F">
        <w:trPr>
          <w:trHeight w:val="300"/>
        </w:trPr>
        <w:tc>
          <w:tcPr>
            <w:tcW w:w="919" w:type="pct"/>
            <w:shd w:val="clear" w:color="auto" w:fill="auto"/>
            <w:noWrap/>
          </w:tcPr>
          <w:p w14:paraId="3BA933E2"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383D97"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3" w:type="pct"/>
            <w:shd w:val="clear" w:color="auto" w:fill="auto"/>
            <w:noWrap/>
          </w:tcPr>
          <w:p w14:paraId="399FB78D"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517311"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2B81AA9"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BE383CF"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197FF28" w14:textId="77777777" w:rsidTr="00C5031F">
        <w:trPr>
          <w:trHeight w:val="300"/>
        </w:trPr>
        <w:tc>
          <w:tcPr>
            <w:tcW w:w="919" w:type="pct"/>
            <w:shd w:val="clear" w:color="auto" w:fill="auto"/>
            <w:noWrap/>
          </w:tcPr>
          <w:p w14:paraId="59347B0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Gabapentin</w:t>
            </w:r>
          </w:p>
        </w:tc>
        <w:tc>
          <w:tcPr>
            <w:tcW w:w="1837" w:type="pct"/>
            <w:shd w:val="clear" w:color="auto" w:fill="auto"/>
            <w:noWrap/>
          </w:tcPr>
          <w:p w14:paraId="4D5F8D8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w:t>
            </w:r>
          </w:p>
        </w:tc>
        <w:tc>
          <w:tcPr>
            <w:tcW w:w="613" w:type="pct"/>
            <w:shd w:val="clear" w:color="auto" w:fill="auto"/>
            <w:noWrap/>
          </w:tcPr>
          <w:p w14:paraId="65C689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C9AC7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8EF9C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B5687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7581341" w14:textId="77777777" w:rsidTr="00C5031F">
        <w:trPr>
          <w:trHeight w:val="300"/>
        </w:trPr>
        <w:tc>
          <w:tcPr>
            <w:tcW w:w="919" w:type="pct"/>
            <w:shd w:val="clear" w:color="auto" w:fill="auto"/>
            <w:noWrap/>
          </w:tcPr>
          <w:p w14:paraId="0F245EF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15C4E3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300 mg</w:t>
            </w:r>
          </w:p>
        </w:tc>
        <w:tc>
          <w:tcPr>
            <w:tcW w:w="613" w:type="pct"/>
            <w:shd w:val="clear" w:color="auto" w:fill="auto"/>
            <w:noWrap/>
          </w:tcPr>
          <w:p w14:paraId="4D30C8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3981F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E0172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8A0AE9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068BA4A" w14:textId="77777777" w:rsidTr="00C5031F">
        <w:trPr>
          <w:trHeight w:val="300"/>
        </w:trPr>
        <w:tc>
          <w:tcPr>
            <w:tcW w:w="919" w:type="pct"/>
            <w:shd w:val="clear" w:color="auto" w:fill="auto"/>
            <w:noWrap/>
          </w:tcPr>
          <w:p w14:paraId="18E78A7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5B6E52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400 mg</w:t>
            </w:r>
          </w:p>
        </w:tc>
        <w:tc>
          <w:tcPr>
            <w:tcW w:w="613" w:type="pct"/>
            <w:shd w:val="clear" w:color="auto" w:fill="auto"/>
            <w:noWrap/>
          </w:tcPr>
          <w:p w14:paraId="5480A8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CB744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639D27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34B07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5F0AED3" w14:textId="77777777" w:rsidTr="00C5031F">
        <w:trPr>
          <w:trHeight w:val="300"/>
        </w:trPr>
        <w:tc>
          <w:tcPr>
            <w:tcW w:w="919" w:type="pct"/>
            <w:shd w:val="clear" w:color="auto" w:fill="auto"/>
            <w:noWrap/>
          </w:tcPr>
          <w:p w14:paraId="0CBF6C9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6B6CB0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w:t>
            </w:r>
          </w:p>
        </w:tc>
        <w:tc>
          <w:tcPr>
            <w:tcW w:w="613" w:type="pct"/>
            <w:shd w:val="clear" w:color="auto" w:fill="auto"/>
            <w:noWrap/>
          </w:tcPr>
          <w:p w14:paraId="4D97BF6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195E5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E8E48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8EBC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97E5DE6" w14:textId="77777777" w:rsidTr="00C5031F">
        <w:trPr>
          <w:trHeight w:val="300"/>
        </w:trPr>
        <w:tc>
          <w:tcPr>
            <w:tcW w:w="919" w:type="pct"/>
            <w:shd w:val="clear" w:color="auto" w:fill="auto"/>
            <w:noWrap/>
          </w:tcPr>
          <w:p w14:paraId="7D6F992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52AE4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800 mg</w:t>
            </w:r>
          </w:p>
        </w:tc>
        <w:tc>
          <w:tcPr>
            <w:tcW w:w="613" w:type="pct"/>
            <w:shd w:val="clear" w:color="auto" w:fill="auto"/>
            <w:noWrap/>
          </w:tcPr>
          <w:p w14:paraId="27F5B1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95AA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3AD1B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2FCDB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057B30B" w14:textId="77777777" w:rsidTr="00C5031F">
        <w:trPr>
          <w:trHeight w:val="300"/>
        </w:trPr>
        <w:tc>
          <w:tcPr>
            <w:tcW w:w="919" w:type="pct"/>
            <w:shd w:val="clear" w:color="auto" w:fill="auto"/>
            <w:noWrap/>
          </w:tcPr>
          <w:p w14:paraId="3FE51F9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Galantamine</w:t>
            </w:r>
          </w:p>
        </w:tc>
        <w:tc>
          <w:tcPr>
            <w:tcW w:w="1837" w:type="pct"/>
            <w:shd w:val="clear" w:color="auto" w:fill="auto"/>
            <w:noWrap/>
          </w:tcPr>
          <w:p w14:paraId="53F8D47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(prolonged release) 8 mg (as hydrobromide)</w:t>
            </w:r>
          </w:p>
        </w:tc>
        <w:tc>
          <w:tcPr>
            <w:tcW w:w="613" w:type="pct"/>
            <w:shd w:val="clear" w:color="auto" w:fill="auto"/>
            <w:noWrap/>
          </w:tcPr>
          <w:p w14:paraId="0BFAD9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8742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CFBB8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FEFDF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EE598D3" w14:textId="77777777" w:rsidTr="00C5031F">
        <w:trPr>
          <w:trHeight w:val="300"/>
        </w:trPr>
        <w:tc>
          <w:tcPr>
            <w:tcW w:w="919" w:type="pct"/>
            <w:shd w:val="clear" w:color="auto" w:fill="auto"/>
            <w:noWrap/>
          </w:tcPr>
          <w:p w14:paraId="7F7C8DC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58E56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(prolonged release) 16 mg (as hydrobromide)</w:t>
            </w:r>
          </w:p>
        </w:tc>
        <w:tc>
          <w:tcPr>
            <w:tcW w:w="613" w:type="pct"/>
            <w:shd w:val="clear" w:color="auto" w:fill="auto"/>
            <w:noWrap/>
          </w:tcPr>
          <w:p w14:paraId="3564E0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A1110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BB324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2908F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C5A4DD9" w14:textId="77777777" w:rsidTr="00C5031F">
        <w:trPr>
          <w:trHeight w:val="300"/>
        </w:trPr>
        <w:tc>
          <w:tcPr>
            <w:tcW w:w="919" w:type="pct"/>
            <w:shd w:val="clear" w:color="auto" w:fill="auto"/>
            <w:noWrap/>
          </w:tcPr>
          <w:p w14:paraId="6924A57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ED167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(prolonged release) 24 mg (as hydrobromide)</w:t>
            </w:r>
          </w:p>
        </w:tc>
        <w:tc>
          <w:tcPr>
            <w:tcW w:w="613" w:type="pct"/>
            <w:shd w:val="clear" w:color="auto" w:fill="auto"/>
            <w:noWrap/>
          </w:tcPr>
          <w:p w14:paraId="4B8357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8CF10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AAF6C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DB76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2FBA339" w14:textId="77777777" w:rsidTr="00C5031F">
        <w:trPr>
          <w:trHeight w:val="300"/>
        </w:trPr>
        <w:tc>
          <w:tcPr>
            <w:tcW w:w="919" w:type="pct"/>
            <w:shd w:val="clear" w:color="auto" w:fill="auto"/>
            <w:noWrap/>
          </w:tcPr>
          <w:p w14:paraId="1F693E0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Galcanezumab</w:t>
            </w:r>
          </w:p>
        </w:tc>
        <w:tc>
          <w:tcPr>
            <w:tcW w:w="1837" w:type="pct"/>
            <w:shd w:val="clear" w:color="auto" w:fill="auto"/>
            <w:noWrap/>
          </w:tcPr>
          <w:p w14:paraId="237E1F63" w14:textId="5341EA20"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120 mg in 1 mL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3886E8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A8B2C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83B5D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88F0D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B433DC5" w14:textId="77777777" w:rsidTr="00C5031F">
        <w:trPr>
          <w:trHeight w:val="300"/>
        </w:trPr>
        <w:tc>
          <w:tcPr>
            <w:tcW w:w="919" w:type="pct"/>
            <w:shd w:val="clear" w:color="auto" w:fill="auto"/>
            <w:noWrap/>
          </w:tcPr>
          <w:p w14:paraId="0AB16ED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3F508B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A5D30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409B8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3FA7C1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B77BA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315F1DC7" w14:textId="77777777" w:rsidTr="00C5031F">
        <w:trPr>
          <w:trHeight w:val="300"/>
        </w:trPr>
        <w:tc>
          <w:tcPr>
            <w:tcW w:w="919" w:type="pct"/>
            <w:shd w:val="clear" w:color="auto" w:fill="auto"/>
            <w:noWrap/>
          </w:tcPr>
          <w:p w14:paraId="3DA5A45B"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Gemfibrozil</w:t>
            </w:r>
          </w:p>
        </w:tc>
        <w:tc>
          <w:tcPr>
            <w:tcW w:w="1837" w:type="pct"/>
            <w:shd w:val="clear" w:color="auto" w:fill="auto"/>
            <w:noWrap/>
          </w:tcPr>
          <w:p w14:paraId="169EFF38"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w:t>
            </w:r>
          </w:p>
        </w:tc>
        <w:tc>
          <w:tcPr>
            <w:tcW w:w="613" w:type="pct"/>
            <w:shd w:val="clear" w:color="auto" w:fill="auto"/>
            <w:noWrap/>
          </w:tcPr>
          <w:p w14:paraId="6CB1B7BF"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E30143"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7B45051"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79F956"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857D3CF" w14:textId="77777777" w:rsidTr="00C5031F">
        <w:trPr>
          <w:trHeight w:val="300"/>
        </w:trPr>
        <w:tc>
          <w:tcPr>
            <w:tcW w:w="919" w:type="pct"/>
            <w:shd w:val="clear" w:color="auto" w:fill="auto"/>
            <w:noWrap/>
          </w:tcPr>
          <w:p w14:paraId="6F5449E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Gliclazide</w:t>
            </w:r>
          </w:p>
        </w:tc>
        <w:tc>
          <w:tcPr>
            <w:tcW w:w="1837" w:type="pct"/>
            <w:shd w:val="clear" w:color="auto" w:fill="auto"/>
            <w:noWrap/>
          </w:tcPr>
          <w:p w14:paraId="0FA3369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 (modified release)</w:t>
            </w:r>
          </w:p>
        </w:tc>
        <w:tc>
          <w:tcPr>
            <w:tcW w:w="613" w:type="pct"/>
            <w:shd w:val="clear" w:color="auto" w:fill="auto"/>
            <w:noWrap/>
          </w:tcPr>
          <w:p w14:paraId="0371665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70EA2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6D2E6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3EF24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12392FC" w14:textId="77777777" w:rsidTr="00C5031F">
        <w:trPr>
          <w:trHeight w:val="300"/>
        </w:trPr>
        <w:tc>
          <w:tcPr>
            <w:tcW w:w="919" w:type="pct"/>
            <w:shd w:val="clear" w:color="auto" w:fill="auto"/>
            <w:noWrap/>
          </w:tcPr>
          <w:p w14:paraId="3C65847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D97A20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3" w:type="pct"/>
            <w:shd w:val="clear" w:color="auto" w:fill="auto"/>
            <w:noWrap/>
          </w:tcPr>
          <w:p w14:paraId="5D2F7D0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DC15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33318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A30E7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AC72072" w14:textId="77777777" w:rsidTr="00C5031F">
        <w:trPr>
          <w:trHeight w:val="300"/>
        </w:trPr>
        <w:tc>
          <w:tcPr>
            <w:tcW w:w="919" w:type="pct"/>
            <w:shd w:val="clear" w:color="auto" w:fill="auto"/>
            <w:noWrap/>
          </w:tcPr>
          <w:p w14:paraId="1CCA8B2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Glimepiride</w:t>
            </w:r>
          </w:p>
        </w:tc>
        <w:tc>
          <w:tcPr>
            <w:tcW w:w="1837" w:type="pct"/>
            <w:shd w:val="clear" w:color="auto" w:fill="auto"/>
            <w:noWrap/>
          </w:tcPr>
          <w:p w14:paraId="2148A36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 mg</w:t>
            </w:r>
          </w:p>
        </w:tc>
        <w:tc>
          <w:tcPr>
            <w:tcW w:w="613" w:type="pct"/>
            <w:shd w:val="clear" w:color="auto" w:fill="auto"/>
            <w:noWrap/>
          </w:tcPr>
          <w:p w14:paraId="7AB11F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1EBC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E22A1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199F7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7DA45D7" w14:textId="77777777" w:rsidTr="00C5031F">
        <w:trPr>
          <w:trHeight w:val="300"/>
        </w:trPr>
        <w:tc>
          <w:tcPr>
            <w:tcW w:w="919" w:type="pct"/>
            <w:shd w:val="clear" w:color="auto" w:fill="auto"/>
            <w:noWrap/>
          </w:tcPr>
          <w:p w14:paraId="3434879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E434F7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w:t>
            </w:r>
          </w:p>
        </w:tc>
        <w:tc>
          <w:tcPr>
            <w:tcW w:w="613" w:type="pct"/>
            <w:shd w:val="clear" w:color="auto" w:fill="auto"/>
            <w:noWrap/>
          </w:tcPr>
          <w:p w14:paraId="574CD3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49DB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16A9A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1A7A7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6EFC0FC2" w14:textId="77777777" w:rsidTr="00C5031F">
        <w:trPr>
          <w:trHeight w:val="300"/>
        </w:trPr>
        <w:tc>
          <w:tcPr>
            <w:tcW w:w="919" w:type="pct"/>
            <w:shd w:val="clear" w:color="auto" w:fill="auto"/>
            <w:noWrap/>
          </w:tcPr>
          <w:p w14:paraId="7BB61694"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Glyceryl trinitrate</w:t>
            </w:r>
          </w:p>
        </w:tc>
        <w:tc>
          <w:tcPr>
            <w:tcW w:w="1837" w:type="pct"/>
            <w:shd w:val="clear" w:color="auto" w:fill="auto"/>
            <w:noWrap/>
          </w:tcPr>
          <w:p w14:paraId="138D24ED"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18 mg</w:t>
            </w:r>
          </w:p>
        </w:tc>
        <w:tc>
          <w:tcPr>
            <w:tcW w:w="613" w:type="pct"/>
            <w:shd w:val="clear" w:color="auto" w:fill="auto"/>
            <w:noWrap/>
          </w:tcPr>
          <w:p w14:paraId="28CE6700"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15228BE"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7F1CE47"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28337AF"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34E376DE" w14:textId="77777777" w:rsidTr="00C5031F">
        <w:trPr>
          <w:trHeight w:val="300"/>
        </w:trPr>
        <w:tc>
          <w:tcPr>
            <w:tcW w:w="919" w:type="pct"/>
            <w:shd w:val="clear" w:color="auto" w:fill="auto"/>
            <w:noWrap/>
          </w:tcPr>
          <w:p w14:paraId="56F587DA"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4699222"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25 mg</w:t>
            </w:r>
          </w:p>
        </w:tc>
        <w:tc>
          <w:tcPr>
            <w:tcW w:w="613" w:type="pct"/>
            <w:shd w:val="clear" w:color="auto" w:fill="auto"/>
            <w:noWrap/>
          </w:tcPr>
          <w:p w14:paraId="0117F753"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77DDE2"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487D975"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AAE1EE0"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0829A777" w14:textId="77777777" w:rsidTr="00C5031F">
        <w:trPr>
          <w:trHeight w:val="300"/>
        </w:trPr>
        <w:tc>
          <w:tcPr>
            <w:tcW w:w="919" w:type="pct"/>
            <w:shd w:val="clear" w:color="auto" w:fill="auto"/>
            <w:noWrap/>
          </w:tcPr>
          <w:p w14:paraId="1553EBA2"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83562E"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36 mg</w:t>
            </w:r>
          </w:p>
        </w:tc>
        <w:tc>
          <w:tcPr>
            <w:tcW w:w="613" w:type="pct"/>
            <w:shd w:val="clear" w:color="auto" w:fill="auto"/>
            <w:noWrap/>
          </w:tcPr>
          <w:p w14:paraId="7C8E029E"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07546B"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73E71CE"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1A092BA"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76545A27" w14:textId="77777777" w:rsidTr="00C5031F">
        <w:trPr>
          <w:trHeight w:val="300"/>
        </w:trPr>
        <w:tc>
          <w:tcPr>
            <w:tcW w:w="919" w:type="pct"/>
            <w:shd w:val="clear" w:color="auto" w:fill="auto"/>
            <w:noWrap/>
          </w:tcPr>
          <w:p w14:paraId="410A350E"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FA2419A"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50 mg</w:t>
            </w:r>
          </w:p>
        </w:tc>
        <w:tc>
          <w:tcPr>
            <w:tcW w:w="613" w:type="pct"/>
            <w:shd w:val="clear" w:color="auto" w:fill="auto"/>
            <w:noWrap/>
          </w:tcPr>
          <w:p w14:paraId="4EBB7521"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8895812"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8045F4B"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AC86EEC"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1166F3EE" w14:textId="77777777" w:rsidTr="00C5031F">
        <w:trPr>
          <w:trHeight w:val="300"/>
        </w:trPr>
        <w:tc>
          <w:tcPr>
            <w:tcW w:w="919" w:type="pct"/>
            <w:shd w:val="clear" w:color="auto" w:fill="auto"/>
            <w:noWrap/>
          </w:tcPr>
          <w:p w14:paraId="1D138547"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0ECB90E"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54 mg</w:t>
            </w:r>
          </w:p>
        </w:tc>
        <w:tc>
          <w:tcPr>
            <w:tcW w:w="613" w:type="pct"/>
            <w:shd w:val="clear" w:color="auto" w:fill="auto"/>
            <w:noWrap/>
          </w:tcPr>
          <w:p w14:paraId="648413C4"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F7438F"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DE79A5E"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19E4B0"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918132" w14:textId="77777777" w:rsidTr="00C5031F">
        <w:trPr>
          <w:trHeight w:val="300"/>
        </w:trPr>
        <w:tc>
          <w:tcPr>
            <w:tcW w:w="919" w:type="pct"/>
            <w:shd w:val="clear" w:color="auto" w:fill="auto"/>
            <w:noWrap/>
          </w:tcPr>
          <w:p w14:paraId="35A8A99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Glycopyrronium</w:t>
            </w:r>
          </w:p>
        </w:tc>
        <w:tc>
          <w:tcPr>
            <w:tcW w:w="1837" w:type="pct"/>
            <w:shd w:val="clear" w:color="auto" w:fill="auto"/>
            <w:noWrap/>
          </w:tcPr>
          <w:p w14:paraId="227E94D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50 micrograms (as bromide) (for use in Breezhaler)</w:t>
            </w:r>
          </w:p>
        </w:tc>
        <w:tc>
          <w:tcPr>
            <w:tcW w:w="613" w:type="pct"/>
            <w:shd w:val="clear" w:color="auto" w:fill="auto"/>
            <w:noWrap/>
          </w:tcPr>
          <w:p w14:paraId="6D20E2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19F60D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A53AF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786DB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0558574" w14:textId="77777777" w:rsidTr="00C5031F">
        <w:trPr>
          <w:trHeight w:val="300"/>
        </w:trPr>
        <w:tc>
          <w:tcPr>
            <w:tcW w:w="919" w:type="pct"/>
            <w:shd w:val="clear" w:color="auto" w:fill="auto"/>
            <w:noWrap/>
          </w:tcPr>
          <w:p w14:paraId="6816068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Golimumab</w:t>
            </w:r>
          </w:p>
        </w:tc>
        <w:tc>
          <w:tcPr>
            <w:tcW w:w="1837" w:type="pct"/>
            <w:shd w:val="clear" w:color="auto" w:fill="auto"/>
            <w:noWrap/>
          </w:tcPr>
          <w:p w14:paraId="30060938" w14:textId="30CFAC24"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50 mg in 0.5 mL single use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729C73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705CE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4DF62B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8DBB9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71687A0" w14:textId="77777777" w:rsidTr="00C5031F">
        <w:trPr>
          <w:trHeight w:val="300"/>
        </w:trPr>
        <w:tc>
          <w:tcPr>
            <w:tcW w:w="919" w:type="pct"/>
            <w:shd w:val="clear" w:color="auto" w:fill="auto"/>
            <w:noWrap/>
          </w:tcPr>
          <w:p w14:paraId="0BED733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F697758" w14:textId="1CE0F422"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50 mg in 0.5 mL single use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7C1442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4A4E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DBBFD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FFFE5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CF021F" w14:textId="77777777" w:rsidTr="00C5031F">
        <w:trPr>
          <w:trHeight w:val="300"/>
        </w:trPr>
        <w:tc>
          <w:tcPr>
            <w:tcW w:w="919" w:type="pct"/>
            <w:shd w:val="clear" w:color="auto" w:fill="auto"/>
            <w:noWrap/>
          </w:tcPr>
          <w:p w14:paraId="765DD57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8D26BD5" w14:textId="664BB2DA"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100 mg in 1 mL single use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0B7F6F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2EFA4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E8849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73E2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8F0DD5B" w14:textId="77777777" w:rsidTr="00C5031F">
        <w:trPr>
          <w:trHeight w:val="300"/>
        </w:trPr>
        <w:tc>
          <w:tcPr>
            <w:tcW w:w="919" w:type="pct"/>
            <w:shd w:val="clear" w:color="auto" w:fill="auto"/>
            <w:noWrap/>
          </w:tcPr>
          <w:p w14:paraId="1D912A5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Goserelin</w:t>
            </w:r>
          </w:p>
        </w:tc>
        <w:tc>
          <w:tcPr>
            <w:tcW w:w="1837" w:type="pct"/>
            <w:shd w:val="clear" w:color="auto" w:fill="auto"/>
            <w:noWrap/>
          </w:tcPr>
          <w:p w14:paraId="65122598" w14:textId="40BDA075"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Subcutaneous implant 3.6 mg (as acetate) in pre</w:t>
            </w:r>
            <w:r>
              <w:rPr>
                <w:rFonts w:ascii="Arial" w:hAnsi="Arial" w:cs="Arial"/>
                <w:color w:val="000000"/>
                <w:sz w:val="16"/>
                <w:szCs w:val="16"/>
              </w:rPr>
              <w:noBreakHyphen/>
            </w:r>
            <w:r w:rsidRPr="001F5738">
              <w:rPr>
                <w:rFonts w:ascii="Arial" w:hAnsi="Arial" w:cs="Arial"/>
                <w:color w:val="000000"/>
                <w:sz w:val="16"/>
                <w:szCs w:val="16"/>
              </w:rPr>
              <w:t>filled injection syringe</w:t>
            </w:r>
          </w:p>
        </w:tc>
        <w:tc>
          <w:tcPr>
            <w:tcW w:w="613" w:type="pct"/>
            <w:shd w:val="clear" w:color="auto" w:fill="auto"/>
            <w:noWrap/>
          </w:tcPr>
          <w:p w14:paraId="043917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D53F12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857A7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5B76D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E0351F3" w14:textId="77777777" w:rsidTr="00C5031F">
        <w:trPr>
          <w:trHeight w:val="300"/>
        </w:trPr>
        <w:tc>
          <w:tcPr>
            <w:tcW w:w="919" w:type="pct"/>
            <w:shd w:val="clear" w:color="auto" w:fill="auto"/>
            <w:noWrap/>
          </w:tcPr>
          <w:p w14:paraId="0B68D0B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1AC79A" w14:textId="28CCA879"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Subcutaneous implant (long acting) 10.8 mg (as acetate) in pre</w:t>
            </w:r>
            <w:r>
              <w:rPr>
                <w:rFonts w:ascii="Arial" w:hAnsi="Arial" w:cs="Arial"/>
                <w:color w:val="000000"/>
                <w:sz w:val="16"/>
                <w:szCs w:val="16"/>
              </w:rPr>
              <w:noBreakHyphen/>
            </w:r>
            <w:r w:rsidRPr="001F5738">
              <w:rPr>
                <w:rFonts w:ascii="Arial" w:hAnsi="Arial" w:cs="Arial"/>
                <w:color w:val="000000"/>
                <w:sz w:val="16"/>
                <w:szCs w:val="16"/>
              </w:rPr>
              <w:t>filled injection syringe</w:t>
            </w:r>
          </w:p>
        </w:tc>
        <w:tc>
          <w:tcPr>
            <w:tcW w:w="613" w:type="pct"/>
            <w:shd w:val="clear" w:color="auto" w:fill="auto"/>
            <w:noWrap/>
          </w:tcPr>
          <w:p w14:paraId="51684C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53E64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2B68E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089B57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14E5E7B" w14:textId="77777777" w:rsidTr="00C5031F">
        <w:trPr>
          <w:trHeight w:val="300"/>
        </w:trPr>
        <w:tc>
          <w:tcPr>
            <w:tcW w:w="919" w:type="pct"/>
            <w:shd w:val="clear" w:color="auto" w:fill="auto"/>
            <w:noWrap/>
          </w:tcPr>
          <w:p w14:paraId="206BA83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Goserelin and bicalutamide</w:t>
            </w:r>
          </w:p>
        </w:tc>
        <w:tc>
          <w:tcPr>
            <w:tcW w:w="1837" w:type="pct"/>
            <w:shd w:val="clear" w:color="auto" w:fill="auto"/>
            <w:noWrap/>
          </w:tcPr>
          <w:p w14:paraId="5D20986C" w14:textId="047DFC48"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 subcutaneous implant containing goserelin 3.6 mg (as acetate) in pre</w:t>
            </w:r>
            <w:r>
              <w:rPr>
                <w:rFonts w:ascii="Arial" w:hAnsi="Arial" w:cs="Arial"/>
                <w:color w:val="000000"/>
                <w:sz w:val="16"/>
                <w:szCs w:val="16"/>
              </w:rPr>
              <w:noBreakHyphen/>
            </w:r>
            <w:r w:rsidRPr="001F5738">
              <w:rPr>
                <w:rFonts w:ascii="Arial" w:hAnsi="Arial" w:cs="Arial"/>
                <w:color w:val="000000"/>
                <w:sz w:val="16"/>
                <w:szCs w:val="16"/>
              </w:rPr>
              <w:t>filled injection syringe and 28 tablets bicalutamide 50 mg</w:t>
            </w:r>
          </w:p>
        </w:tc>
        <w:tc>
          <w:tcPr>
            <w:tcW w:w="613" w:type="pct"/>
            <w:shd w:val="clear" w:color="auto" w:fill="auto"/>
            <w:noWrap/>
          </w:tcPr>
          <w:p w14:paraId="468456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DFD22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31ACC4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61C935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61B595C" w14:textId="77777777" w:rsidTr="00C5031F">
        <w:trPr>
          <w:trHeight w:val="300"/>
        </w:trPr>
        <w:tc>
          <w:tcPr>
            <w:tcW w:w="919" w:type="pct"/>
            <w:shd w:val="clear" w:color="auto" w:fill="auto"/>
            <w:noWrap/>
          </w:tcPr>
          <w:p w14:paraId="468B6CA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DD3FF95" w14:textId="7C1B8A11"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 subcutaneous implant containing goserelin 10.8 mg (as acetate) in pre</w:t>
            </w:r>
            <w:r>
              <w:rPr>
                <w:rFonts w:ascii="Arial" w:hAnsi="Arial" w:cs="Arial"/>
                <w:color w:val="000000"/>
                <w:sz w:val="16"/>
                <w:szCs w:val="16"/>
              </w:rPr>
              <w:noBreakHyphen/>
            </w:r>
            <w:r w:rsidRPr="001F5738">
              <w:rPr>
                <w:rFonts w:ascii="Arial" w:hAnsi="Arial" w:cs="Arial"/>
                <w:color w:val="000000"/>
                <w:sz w:val="16"/>
                <w:szCs w:val="16"/>
              </w:rPr>
              <w:t>filled injection syringe and 28 tablets bicalutamide 50 mg</w:t>
            </w:r>
          </w:p>
        </w:tc>
        <w:tc>
          <w:tcPr>
            <w:tcW w:w="613" w:type="pct"/>
            <w:shd w:val="clear" w:color="auto" w:fill="auto"/>
            <w:noWrap/>
          </w:tcPr>
          <w:p w14:paraId="7900EA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33D3F2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FAC6BF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4B606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5F09220" w14:textId="77777777" w:rsidTr="00C5031F">
        <w:trPr>
          <w:trHeight w:val="300"/>
        </w:trPr>
        <w:tc>
          <w:tcPr>
            <w:tcW w:w="919" w:type="pct"/>
            <w:shd w:val="clear" w:color="auto" w:fill="auto"/>
            <w:noWrap/>
          </w:tcPr>
          <w:p w14:paraId="1240058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20BD1F" w14:textId="77A6780A"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 subcutaneous implant containing goserelin 10.8 mg (as acetate) in pre</w:t>
            </w:r>
            <w:r>
              <w:rPr>
                <w:rFonts w:ascii="Arial" w:hAnsi="Arial" w:cs="Arial"/>
                <w:color w:val="000000"/>
                <w:sz w:val="16"/>
                <w:szCs w:val="16"/>
              </w:rPr>
              <w:noBreakHyphen/>
            </w:r>
            <w:r w:rsidRPr="001F5738">
              <w:rPr>
                <w:rFonts w:ascii="Arial" w:hAnsi="Arial" w:cs="Arial"/>
                <w:color w:val="000000"/>
                <w:sz w:val="16"/>
                <w:szCs w:val="16"/>
              </w:rPr>
              <w:t>filled injection syringe and 84 tablets bicalutamide 50 mg</w:t>
            </w:r>
          </w:p>
        </w:tc>
        <w:tc>
          <w:tcPr>
            <w:tcW w:w="613" w:type="pct"/>
            <w:shd w:val="clear" w:color="auto" w:fill="auto"/>
            <w:noWrap/>
          </w:tcPr>
          <w:p w14:paraId="2C0427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65DE0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A85DAB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C2441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636BDA" w14:textId="77777777" w:rsidTr="00C5031F">
        <w:trPr>
          <w:trHeight w:val="300"/>
        </w:trPr>
        <w:tc>
          <w:tcPr>
            <w:tcW w:w="919" w:type="pct"/>
            <w:shd w:val="clear" w:color="auto" w:fill="auto"/>
            <w:noWrap/>
          </w:tcPr>
          <w:p w14:paraId="5922C74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Griseofulvin</w:t>
            </w:r>
          </w:p>
        </w:tc>
        <w:tc>
          <w:tcPr>
            <w:tcW w:w="1837" w:type="pct"/>
            <w:shd w:val="clear" w:color="auto" w:fill="auto"/>
            <w:noWrap/>
          </w:tcPr>
          <w:p w14:paraId="264450C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p>
        </w:tc>
        <w:tc>
          <w:tcPr>
            <w:tcW w:w="613" w:type="pct"/>
            <w:shd w:val="clear" w:color="auto" w:fill="auto"/>
            <w:noWrap/>
          </w:tcPr>
          <w:p w14:paraId="25DBB5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D041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869F7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43CE6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46EA825" w14:textId="77777777" w:rsidTr="00C5031F">
        <w:trPr>
          <w:trHeight w:val="300"/>
        </w:trPr>
        <w:tc>
          <w:tcPr>
            <w:tcW w:w="919" w:type="pct"/>
            <w:shd w:val="clear" w:color="auto" w:fill="auto"/>
            <w:noWrap/>
          </w:tcPr>
          <w:p w14:paraId="542D829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Guanfacine</w:t>
            </w:r>
          </w:p>
        </w:tc>
        <w:tc>
          <w:tcPr>
            <w:tcW w:w="1837" w:type="pct"/>
            <w:shd w:val="clear" w:color="auto" w:fill="auto"/>
            <w:noWrap/>
          </w:tcPr>
          <w:p w14:paraId="70F84A4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 (as hydrochloride)</w:t>
            </w:r>
          </w:p>
        </w:tc>
        <w:tc>
          <w:tcPr>
            <w:tcW w:w="613" w:type="pct"/>
            <w:shd w:val="clear" w:color="auto" w:fill="auto"/>
            <w:noWrap/>
          </w:tcPr>
          <w:p w14:paraId="0045603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8874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DEBE7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1E88B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9A44631" w14:textId="77777777" w:rsidTr="00C5031F">
        <w:trPr>
          <w:trHeight w:val="300"/>
        </w:trPr>
        <w:tc>
          <w:tcPr>
            <w:tcW w:w="919" w:type="pct"/>
            <w:shd w:val="clear" w:color="auto" w:fill="auto"/>
            <w:noWrap/>
          </w:tcPr>
          <w:p w14:paraId="043575F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1FBA5D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 (as hydrochloride)</w:t>
            </w:r>
          </w:p>
        </w:tc>
        <w:tc>
          <w:tcPr>
            <w:tcW w:w="613" w:type="pct"/>
            <w:shd w:val="clear" w:color="auto" w:fill="auto"/>
            <w:noWrap/>
          </w:tcPr>
          <w:p w14:paraId="7E157D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84F5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CCC154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5951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1AD04C" w14:textId="77777777" w:rsidTr="00C5031F">
        <w:trPr>
          <w:trHeight w:val="300"/>
        </w:trPr>
        <w:tc>
          <w:tcPr>
            <w:tcW w:w="919" w:type="pct"/>
            <w:shd w:val="clear" w:color="auto" w:fill="auto"/>
            <w:noWrap/>
          </w:tcPr>
          <w:p w14:paraId="5E25B76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7F95F4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 mg (as hydrochloride)</w:t>
            </w:r>
          </w:p>
        </w:tc>
        <w:tc>
          <w:tcPr>
            <w:tcW w:w="613" w:type="pct"/>
            <w:shd w:val="clear" w:color="auto" w:fill="auto"/>
            <w:noWrap/>
          </w:tcPr>
          <w:p w14:paraId="64C817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4CCA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BF14F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38609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99F6086" w14:textId="77777777" w:rsidTr="00C5031F">
        <w:trPr>
          <w:trHeight w:val="300"/>
        </w:trPr>
        <w:tc>
          <w:tcPr>
            <w:tcW w:w="919" w:type="pct"/>
            <w:shd w:val="clear" w:color="auto" w:fill="auto"/>
            <w:noWrap/>
          </w:tcPr>
          <w:p w14:paraId="37B5E26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7BC625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 (as hydrochloride)</w:t>
            </w:r>
          </w:p>
        </w:tc>
        <w:tc>
          <w:tcPr>
            <w:tcW w:w="613" w:type="pct"/>
            <w:shd w:val="clear" w:color="auto" w:fill="auto"/>
            <w:noWrap/>
          </w:tcPr>
          <w:p w14:paraId="7114746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8C339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4822E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13281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2AD147D7" w14:textId="77777777" w:rsidTr="00C5031F">
        <w:trPr>
          <w:trHeight w:val="300"/>
        </w:trPr>
        <w:tc>
          <w:tcPr>
            <w:tcW w:w="919" w:type="pct"/>
            <w:shd w:val="clear" w:color="auto" w:fill="auto"/>
            <w:noWrap/>
          </w:tcPr>
          <w:p w14:paraId="4246B7AB"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Hydrochlorothiazide</w:t>
            </w:r>
          </w:p>
        </w:tc>
        <w:tc>
          <w:tcPr>
            <w:tcW w:w="1837" w:type="pct"/>
            <w:shd w:val="clear" w:color="auto" w:fill="auto"/>
            <w:noWrap/>
          </w:tcPr>
          <w:p w14:paraId="2E00E8F0"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73F4F7D5"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D48C82"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01F20E1"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53D46C8"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4281DB5D" w14:textId="77777777" w:rsidTr="00C5031F">
        <w:trPr>
          <w:trHeight w:val="300"/>
        </w:trPr>
        <w:tc>
          <w:tcPr>
            <w:tcW w:w="919" w:type="pct"/>
            <w:shd w:val="clear" w:color="auto" w:fill="auto"/>
            <w:noWrap/>
          </w:tcPr>
          <w:p w14:paraId="39BDCD23"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Hydrochlorothiazide with amiloride</w:t>
            </w:r>
          </w:p>
        </w:tc>
        <w:tc>
          <w:tcPr>
            <w:tcW w:w="1837" w:type="pct"/>
            <w:shd w:val="clear" w:color="auto" w:fill="auto"/>
            <w:noWrap/>
          </w:tcPr>
          <w:p w14:paraId="41737CE0"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hydrochlorothiazide 50 mg with amiloride hydrochloride 5 mg</w:t>
            </w:r>
          </w:p>
        </w:tc>
        <w:tc>
          <w:tcPr>
            <w:tcW w:w="613" w:type="pct"/>
            <w:shd w:val="clear" w:color="auto" w:fill="auto"/>
            <w:noWrap/>
          </w:tcPr>
          <w:p w14:paraId="068A69F5"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70F818C"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8E98B68"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29613C9"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4FFE710" w14:textId="77777777" w:rsidTr="00C5031F">
        <w:trPr>
          <w:trHeight w:val="300"/>
        </w:trPr>
        <w:tc>
          <w:tcPr>
            <w:tcW w:w="919" w:type="pct"/>
            <w:shd w:val="clear" w:color="auto" w:fill="auto"/>
            <w:noWrap/>
          </w:tcPr>
          <w:p w14:paraId="0AC9545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Hydroxocobalamin</w:t>
            </w:r>
          </w:p>
        </w:tc>
        <w:tc>
          <w:tcPr>
            <w:tcW w:w="1837" w:type="pct"/>
            <w:shd w:val="clear" w:color="auto" w:fill="auto"/>
            <w:noWrap/>
          </w:tcPr>
          <w:p w14:paraId="68B5EB2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 mg (as acetate) in 1 mL</w:t>
            </w:r>
          </w:p>
        </w:tc>
        <w:tc>
          <w:tcPr>
            <w:tcW w:w="613" w:type="pct"/>
            <w:shd w:val="clear" w:color="auto" w:fill="auto"/>
            <w:noWrap/>
          </w:tcPr>
          <w:p w14:paraId="260BAE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3B1B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5B8E15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74D39B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F17666" w14:textId="77777777" w:rsidTr="00C5031F">
        <w:trPr>
          <w:trHeight w:val="300"/>
        </w:trPr>
        <w:tc>
          <w:tcPr>
            <w:tcW w:w="919" w:type="pct"/>
            <w:shd w:val="clear" w:color="auto" w:fill="auto"/>
            <w:noWrap/>
          </w:tcPr>
          <w:p w14:paraId="185051E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C6356A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 mg (as chloride) in 1 mL</w:t>
            </w:r>
          </w:p>
        </w:tc>
        <w:tc>
          <w:tcPr>
            <w:tcW w:w="613" w:type="pct"/>
            <w:shd w:val="clear" w:color="auto" w:fill="auto"/>
            <w:noWrap/>
          </w:tcPr>
          <w:p w14:paraId="69FFF3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301D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1FD5779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B59DF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509658" w14:textId="77777777" w:rsidTr="00C5031F">
        <w:trPr>
          <w:trHeight w:val="300"/>
        </w:trPr>
        <w:tc>
          <w:tcPr>
            <w:tcW w:w="919" w:type="pct"/>
            <w:shd w:val="clear" w:color="auto" w:fill="auto"/>
            <w:noWrap/>
          </w:tcPr>
          <w:p w14:paraId="4757E9F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Hydroxychloroquine</w:t>
            </w:r>
          </w:p>
        </w:tc>
        <w:tc>
          <w:tcPr>
            <w:tcW w:w="1837" w:type="pct"/>
            <w:shd w:val="clear" w:color="auto" w:fill="auto"/>
            <w:noWrap/>
          </w:tcPr>
          <w:p w14:paraId="12B78A7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hydroxychloroquine sulfate 200 mg</w:t>
            </w:r>
          </w:p>
        </w:tc>
        <w:tc>
          <w:tcPr>
            <w:tcW w:w="613" w:type="pct"/>
            <w:shd w:val="clear" w:color="auto" w:fill="auto"/>
            <w:noWrap/>
          </w:tcPr>
          <w:p w14:paraId="2646BF2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1F4A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267BDB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0E6FB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9C29351" w14:textId="77777777" w:rsidTr="00C5031F">
        <w:trPr>
          <w:trHeight w:val="300"/>
        </w:trPr>
        <w:tc>
          <w:tcPr>
            <w:tcW w:w="919" w:type="pct"/>
            <w:shd w:val="clear" w:color="auto" w:fill="auto"/>
            <w:noWrap/>
          </w:tcPr>
          <w:p w14:paraId="46A4B10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Ibandronic acid</w:t>
            </w:r>
          </w:p>
        </w:tc>
        <w:tc>
          <w:tcPr>
            <w:tcW w:w="1837" w:type="pct"/>
            <w:shd w:val="clear" w:color="auto" w:fill="auto"/>
            <w:noWrap/>
          </w:tcPr>
          <w:p w14:paraId="3727DAD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 (as ibandronate sodium monohydrate)</w:t>
            </w:r>
          </w:p>
        </w:tc>
        <w:tc>
          <w:tcPr>
            <w:tcW w:w="613" w:type="pct"/>
            <w:shd w:val="clear" w:color="auto" w:fill="auto"/>
            <w:noWrap/>
          </w:tcPr>
          <w:p w14:paraId="0F0261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955540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9867CD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77049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61C9A021" w14:textId="77777777" w:rsidTr="00C5031F">
        <w:trPr>
          <w:trHeight w:val="300"/>
        </w:trPr>
        <w:tc>
          <w:tcPr>
            <w:tcW w:w="919" w:type="pct"/>
            <w:shd w:val="clear" w:color="auto" w:fill="auto"/>
            <w:noWrap/>
          </w:tcPr>
          <w:p w14:paraId="0E07805C" w14:textId="6C6640B1" w:rsidR="00D15255" w:rsidRPr="001F5738" w:rsidDel="00F931C6" w:rsidRDefault="00D15255" w:rsidP="00D15255">
            <w:pPr>
              <w:widowControl w:val="0"/>
              <w:spacing w:before="60" w:after="60" w:line="240" w:lineRule="auto"/>
              <w:rPr>
                <w:rFonts w:ascii="Arial" w:hAnsi="Arial" w:cs="Arial"/>
                <w:color w:val="000000"/>
                <w:sz w:val="16"/>
                <w:szCs w:val="16"/>
              </w:rPr>
            </w:pPr>
            <w:r w:rsidRPr="00154C82">
              <w:rPr>
                <w:rFonts w:ascii="Arial" w:hAnsi="Arial" w:cs="Arial"/>
                <w:color w:val="000000"/>
                <w:sz w:val="16"/>
                <w:szCs w:val="16"/>
              </w:rPr>
              <w:t>Ibrutinib</w:t>
            </w:r>
          </w:p>
        </w:tc>
        <w:tc>
          <w:tcPr>
            <w:tcW w:w="1837" w:type="pct"/>
            <w:shd w:val="clear" w:color="auto" w:fill="auto"/>
            <w:noWrap/>
          </w:tcPr>
          <w:p w14:paraId="50D40092" w14:textId="29CCC442" w:rsidR="00D15255" w:rsidRPr="001F5738" w:rsidDel="00F931C6" w:rsidRDefault="00D15255" w:rsidP="00D15255">
            <w:pPr>
              <w:widowControl w:val="0"/>
              <w:spacing w:before="60" w:after="60" w:line="240" w:lineRule="auto"/>
              <w:rPr>
                <w:rFonts w:ascii="Arial" w:hAnsi="Arial" w:cs="Arial"/>
                <w:sz w:val="16"/>
                <w:szCs w:val="16"/>
              </w:rPr>
            </w:pPr>
            <w:r w:rsidRPr="00154C82">
              <w:rPr>
                <w:rFonts w:ascii="Arial" w:hAnsi="Arial" w:cs="Arial"/>
                <w:sz w:val="16"/>
                <w:szCs w:val="16"/>
              </w:rPr>
              <w:t>Capsule 140 mg</w:t>
            </w:r>
          </w:p>
        </w:tc>
        <w:tc>
          <w:tcPr>
            <w:tcW w:w="613" w:type="pct"/>
            <w:shd w:val="clear" w:color="auto" w:fill="auto"/>
            <w:noWrap/>
          </w:tcPr>
          <w:p w14:paraId="7026AEE3" w14:textId="2F91D87E"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20</w:t>
            </w:r>
          </w:p>
        </w:tc>
        <w:tc>
          <w:tcPr>
            <w:tcW w:w="612" w:type="pct"/>
            <w:shd w:val="clear" w:color="auto" w:fill="auto"/>
            <w:noWrap/>
          </w:tcPr>
          <w:p w14:paraId="1710301B" w14:textId="092B1C50"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90</w:t>
            </w:r>
          </w:p>
        </w:tc>
        <w:tc>
          <w:tcPr>
            <w:tcW w:w="510" w:type="pct"/>
            <w:shd w:val="clear" w:color="auto" w:fill="auto"/>
          </w:tcPr>
          <w:p w14:paraId="6312362D" w14:textId="55E9E7ED"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2</w:t>
            </w:r>
          </w:p>
        </w:tc>
        <w:tc>
          <w:tcPr>
            <w:tcW w:w="509" w:type="pct"/>
            <w:shd w:val="clear" w:color="auto" w:fill="auto"/>
          </w:tcPr>
          <w:p w14:paraId="4CB5494B"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1D8DB0B3" w14:textId="77777777" w:rsidTr="00C5031F">
        <w:trPr>
          <w:trHeight w:val="300"/>
        </w:trPr>
        <w:tc>
          <w:tcPr>
            <w:tcW w:w="919" w:type="pct"/>
            <w:shd w:val="clear" w:color="auto" w:fill="auto"/>
            <w:noWrap/>
          </w:tcPr>
          <w:p w14:paraId="03A20F34"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B2DFCE7" w14:textId="77777777" w:rsidR="00D15255" w:rsidRPr="001F5738" w:rsidDel="00F931C6" w:rsidRDefault="00D15255" w:rsidP="00D15255">
            <w:pPr>
              <w:widowControl w:val="0"/>
              <w:spacing w:before="60" w:after="60" w:line="240" w:lineRule="auto"/>
              <w:rPr>
                <w:rFonts w:ascii="Arial" w:hAnsi="Arial" w:cs="Arial"/>
                <w:sz w:val="16"/>
                <w:szCs w:val="16"/>
              </w:rPr>
            </w:pPr>
          </w:p>
        </w:tc>
        <w:tc>
          <w:tcPr>
            <w:tcW w:w="613" w:type="pct"/>
            <w:shd w:val="clear" w:color="auto" w:fill="auto"/>
            <w:noWrap/>
          </w:tcPr>
          <w:p w14:paraId="2E4C20E8" w14:textId="09735827"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20</w:t>
            </w:r>
          </w:p>
        </w:tc>
        <w:tc>
          <w:tcPr>
            <w:tcW w:w="612" w:type="pct"/>
            <w:shd w:val="clear" w:color="auto" w:fill="auto"/>
            <w:noWrap/>
          </w:tcPr>
          <w:p w14:paraId="399728D7" w14:textId="2909769C"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90</w:t>
            </w:r>
          </w:p>
        </w:tc>
        <w:tc>
          <w:tcPr>
            <w:tcW w:w="510" w:type="pct"/>
            <w:shd w:val="clear" w:color="auto" w:fill="auto"/>
          </w:tcPr>
          <w:p w14:paraId="7706A1A9" w14:textId="6B17F91D"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4</w:t>
            </w:r>
          </w:p>
        </w:tc>
        <w:tc>
          <w:tcPr>
            <w:tcW w:w="509" w:type="pct"/>
            <w:shd w:val="clear" w:color="auto" w:fill="auto"/>
          </w:tcPr>
          <w:p w14:paraId="5474BD44"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454CA155" w14:textId="77777777" w:rsidTr="00C5031F">
        <w:trPr>
          <w:trHeight w:val="300"/>
        </w:trPr>
        <w:tc>
          <w:tcPr>
            <w:tcW w:w="919" w:type="pct"/>
            <w:shd w:val="clear" w:color="auto" w:fill="auto"/>
            <w:noWrap/>
          </w:tcPr>
          <w:p w14:paraId="0868112C"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B6781D4" w14:textId="77777777" w:rsidR="00D15255" w:rsidRPr="001F5738" w:rsidDel="00F931C6" w:rsidRDefault="00D15255" w:rsidP="00D15255">
            <w:pPr>
              <w:widowControl w:val="0"/>
              <w:spacing w:before="60" w:after="60" w:line="240" w:lineRule="auto"/>
              <w:rPr>
                <w:rFonts w:ascii="Arial" w:hAnsi="Arial" w:cs="Arial"/>
                <w:sz w:val="16"/>
                <w:szCs w:val="16"/>
              </w:rPr>
            </w:pPr>
          </w:p>
        </w:tc>
        <w:tc>
          <w:tcPr>
            <w:tcW w:w="613" w:type="pct"/>
            <w:shd w:val="clear" w:color="auto" w:fill="auto"/>
            <w:noWrap/>
          </w:tcPr>
          <w:p w14:paraId="6CEC685F" w14:textId="11BCC174"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20</w:t>
            </w:r>
          </w:p>
        </w:tc>
        <w:tc>
          <w:tcPr>
            <w:tcW w:w="612" w:type="pct"/>
            <w:shd w:val="clear" w:color="auto" w:fill="auto"/>
            <w:noWrap/>
          </w:tcPr>
          <w:p w14:paraId="446CF3DB" w14:textId="1156329F"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90</w:t>
            </w:r>
          </w:p>
        </w:tc>
        <w:tc>
          <w:tcPr>
            <w:tcW w:w="510" w:type="pct"/>
            <w:shd w:val="clear" w:color="auto" w:fill="auto"/>
          </w:tcPr>
          <w:p w14:paraId="22D3EF67" w14:textId="32E0A912"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5</w:t>
            </w:r>
          </w:p>
        </w:tc>
        <w:tc>
          <w:tcPr>
            <w:tcW w:w="509" w:type="pct"/>
            <w:shd w:val="clear" w:color="auto" w:fill="auto"/>
          </w:tcPr>
          <w:p w14:paraId="379409E7"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3CD4EDFF" w14:textId="77777777" w:rsidTr="00C5031F">
        <w:trPr>
          <w:trHeight w:val="300"/>
        </w:trPr>
        <w:tc>
          <w:tcPr>
            <w:tcW w:w="919" w:type="pct"/>
            <w:shd w:val="clear" w:color="auto" w:fill="auto"/>
            <w:noWrap/>
          </w:tcPr>
          <w:p w14:paraId="7D5B415F"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0E7C722" w14:textId="77777777" w:rsidR="00D15255" w:rsidRPr="001F5738" w:rsidDel="00F931C6" w:rsidRDefault="00D15255" w:rsidP="00D15255">
            <w:pPr>
              <w:widowControl w:val="0"/>
              <w:spacing w:before="60" w:after="60" w:line="240" w:lineRule="auto"/>
              <w:rPr>
                <w:rFonts w:ascii="Arial" w:hAnsi="Arial" w:cs="Arial"/>
                <w:sz w:val="16"/>
                <w:szCs w:val="16"/>
              </w:rPr>
            </w:pPr>
          </w:p>
        </w:tc>
        <w:tc>
          <w:tcPr>
            <w:tcW w:w="613" w:type="pct"/>
            <w:shd w:val="clear" w:color="auto" w:fill="auto"/>
            <w:noWrap/>
          </w:tcPr>
          <w:p w14:paraId="46CF334D" w14:textId="6FC2F0ED"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20</w:t>
            </w:r>
          </w:p>
        </w:tc>
        <w:tc>
          <w:tcPr>
            <w:tcW w:w="612" w:type="pct"/>
            <w:shd w:val="clear" w:color="auto" w:fill="auto"/>
            <w:noWrap/>
          </w:tcPr>
          <w:p w14:paraId="15EFE38C" w14:textId="24A1A8B0"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120</w:t>
            </w:r>
          </w:p>
        </w:tc>
        <w:tc>
          <w:tcPr>
            <w:tcW w:w="510" w:type="pct"/>
            <w:shd w:val="clear" w:color="auto" w:fill="auto"/>
          </w:tcPr>
          <w:p w14:paraId="2EF92BC8" w14:textId="68D133B0"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5</w:t>
            </w:r>
          </w:p>
        </w:tc>
        <w:tc>
          <w:tcPr>
            <w:tcW w:w="509" w:type="pct"/>
            <w:shd w:val="clear" w:color="auto" w:fill="auto"/>
          </w:tcPr>
          <w:p w14:paraId="28115ACB"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1E53172C" w14:textId="77777777" w:rsidTr="00C5031F">
        <w:trPr>
          <w:trHeight w:val="300"/>
        </w:trPr>
        <w:tc>
          <w:tcPr>
            <w:tcW w:w="919" w:type="pct"/>
            <w:shd w:val="clear" w:color="auto" w:fill="auto"/>
            <w:noWrap/>
          </w:tcPr>
          <w:p w14:paraId="34FD74E6"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A7A7038" w14:textId="3CB8D947" w:rsidR="00D15255" w:rsidRPr="001F5738" w:rsidDel="00F931C6" w:rsidRDefault="00D15255" w:rsidP="00D15255">
            <w:pPr>
              <w:widowControl w:val="0"/>
              <w:spacing w:before="60" w:after="60" w:line="240" w:lineRule="auto"/>
              <w:rPr>
                <w:rFonts w:ascii="Arial" w:hAnsi="Arial" w:cs="Arial"/>
                <w:sz w:val="16"/>
                <w:szCs w:val="16"/>
              </w:rPr>
            </w:pPr>
            <w:r w:rsidRPr="00154C82">
              <w:rPr>
                <w:rFonts w:ascii="Arial" w:hAnsi="Arial" w:cs="Arial"/>
                <w:sz w:val="16"/>
                <w:szCs w:val="16"/>
              </w:rPr>
              <w:t>Tablet 280 mg</w:t>
            </w:r>
          </w:p>
        </w:tc>
        <w:tc>
          <w:tcPr>
            <w:tcW w:w="613" w:type="pct"/>
            <w:shd w:val="clear" w:color="auto" w:fill="auto"/>
            <w:noWrap/>
          </w:tcPr>
          <w:p w14:paraId="46301E49" w14:textId="1A7459AE"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20</w:t>
            </w:r>
          </w:p>
        </w:tc>
        <w:tc>
          <w:tcPr>
            <w:tcW w:w="612" w:type="pct"/>
            <w:shd w:val="clear" w:color="auto" w:fill="auto"/>
            <w:noWrap/>
          </w:tcPr>
          <w:p w14:paraId="3F06BFCB" w14:textId="7CA1165D"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30</w:t>
            </w:r>
          </w:p>
        </w:tc>
        <w:tc>
          <w:tcPr>
            <w:tcW w:w="510" w:type="pct"/>
            <w:shd w:val="clear" w:color="auto" w:fill="auto"/>
          </w:tcPr>
          <w:p w14:paraId="00F8B075" w14:textId="4AE3E9CB"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w:t>
            </w:r>
          </w:p>
        </w:tc>
        <w:tc>
          <w:tcPr>
            <w:tcW w:w="509" w:type="pct"/>
            <w:shd w:val="clear" w:color="auto" w:fill="auto"/>
          </w:tcPr>
          <w:p w14:paraId="5F962695"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1DE46760" w14:textId="77777777" w:rsidTr="00C5031F">
        <w:trPr>
          <w:trHeight w:val="300"/>
        </w:trPr>
        <w:tc>
          <w:tcPr>
            <w:tcW w:w="919" w:type="pct"/>
            <w:shd w:val="clear" w:color="auto" w:fill="auto"/>
            <w:noWrap/>
          </w:tcPr>
          <w:p w14:paraId="1C638F6E"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823851" w14:textId="77777777" w:rsidR="00D15255" w:rsidRPr="001F5738" w:rsidDel="00F931C6" w:rsidRDefault="00D15255" w:rsidP="00D15255">
            <w:pPr>
              <w:widowControl w:val="0"/>
              <w:spacing w:before="60" w:after="60" w:line="240" w:lineRule="auto"/>
              <w:rPr>
                <w:rFonts w:ascii="Arial" w:hAnsi="Arial" w:cs="Arial"/>
                <w:sz w:val="16"/>
                <w:szCs w:val="16"/>
              </w:rPr>
            </w:pPr>
          </w:p>
        </w:tc>
        <w:tc>
          <w:tcPr>
            <w:tcW w:w="613" w:type="pct"/>
            <w:shd w:val="clear" w:color="auto" w:fill="auto"/>
            <w:noWrap/>
          </w:tcPr>
          <w:p w14:paraId="48B74E99" w14:textId="248CDBE7"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20</w:t>
            </w:r>
          </w:p>
        </w:tc>
        <w:tc>
          <w:tcPr>
            <w:tcW w:w="612" w:type="pct"/>
            <w:shd w:val="clear" w:color="auto" w:fill="auto"/>
            <w:noWrap/>
          </w:tcPr>
          <w:p w14:paraId="3B4F0EE3" w14:textId="4ADCE783"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30</w:t>
            </w:r>
          </w:p>
        </w:tc>
        <w:tc>
          <w:tcPr>
            <w:tcW w:w="510" w:type="pct"/>
            <w:shd w:val="clear" w:color="auto" w:fill="auto"/>
          </w:tcPr>
          <w:p w14:paraId="62FAE2FE" w14:textId="17AA6814"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4</w:t>
            </w:r>
          </w:p>
        </w:tc>
        <w:tc>
          <w:tcPr>
            <w:tcW w:w="509" w:type="pct"/>
            <w:shd w:val="clear" w:color="auto" w:fill="auto"/>
          </w:tcPr>
          <w:p w14:paraId="4DE323E2"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3239826E" w14:textId="77777777" w:rsidTr="00C5031F">
        <w:trPr>
          <w:trHeight w:val="300"/>
        </w:trPr>
        <w:tc>
          <w:tcPr>
            <w:tcW w:w="919" w:type="pct"/>
            <w:shd w:val="clear" w:color="auto" w:fill="auto"/>
            <w:noWrap/>
          </w:tcPr>
          <w:p w14:paraId="77B18289"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E9AB31" w14:textId="77777777" w:rsidR="00D15255" w:rsidRPr="001F5738" w:rsidDel="00F931C6" w:rsidRDefault="00D15255" w:rsidP="00D15255">
            <w:pPr>
              <w:widowControl w:val="0"/>
              <w:spacing w:before="60" w:after="60" w:line="240" w:lineRule="auto"/>
              <w:rPr>
                <w:rFonts w:ascii="Arial" w:hAnsi="Arial" w:cs="Arial"/>
                <w:sz w:val="16"/>
                <w:szCs w:val="16"/>
              </w:rPr>
            </w:pPr>
          </w:p>
        </w:tc>
        <w:tc>
          <w:tcPr>
            <w:tcW w:w="613" w:type="pct"/>
            <w:shd w:val="clear" w:color="auto" w:fill="auto"/>
            <w:noWrap/>
          </w:tcPr>
          <w:p w14:paraId="72596684" w14:textId="7F6798C9"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20</w:t>
            </w:r>
          </w:p>
        </w:tc>
        <w:tc>
          <w:tcPr>
            <w:tcW w:w="612" w:type="pct"/>
            <w:shd w:val="clear" w:color="auto" w:fill="auto"/>
            <w:noWrap/>
          </w:tcPr>
          <w:p w14:paraId="6ABECF8F" w14:textId="445D48D6"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30</w:t>
            </w:r>
          </w:p>
        </w:tc>
        <w:tc>
          <w:tcPr>
            <w:tcW w:w="510" w:type="pct"/>
            <w:shd w:val="clear" w:color="auto" w:fill="auto"/>
          </w:tcPr>
          <w:p w14:paraId="352D99A9" w14:textId="49C01049"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5</w:t>
            </w:r>
          </w:p>
        </w:tc>
        <w:tc>
          <w:tcPr>
            <w:tcW w:w="509" w:type="pct"/>
            <w:shd w:val="clear" w:color="auto" w:fill="auto"/>
          </w:tcPr>
          <w:p w14:paraId="316CB3C6"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5A432830" w14:textId="77777777" w:rsidTr="00C5031F">
        <w:trPr>
          <w:trHeight w:val="300"/>
        </w:trPr>
        <w:tc>
          <w:tcPr>
            <w:tcW w:w="919" w:type="pct"/>
            <w:shd w:val="clear" w:color="auto" w:fill="auto"/>
            <w:noWrap/>
          </w:tcPr>
          <w:p w14:paraId="4DD85BE5"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04A2C66" w14:textId="683D927D" w:rsidR="00D15255" w:rsidRPr="001F5738" w:rsidDel="00F931C6" w:rsidRDefault="00D15255" w:rsidP="00D15255">
            <w:pPr>
              <w:widowControl w:val="0"/>
              <w:spacing w:before="60" w:after="60" w:line="240" w:lineRule="auto"/>
              <w:rPr>
                <w:rFonts w:ascii="Arial" w:hAnsi="Arial" w:cs="Arial"/>
                <w:sz w:val="16"/>
                <w:szCs w:val="16"/>
              </w:rPr>
            </w:pPr>
            <w:r w:rsidRPr="00154C82">
              <w:rPr>
                <w:rFonts w:ascii="Arial" w:hAnsi="Arial" w:cs="Arial"/>
                <w:sz w:val="16"/>
                <w:szCs w:val="16"/>
              </w:rPr>
              <w:t>Tablet 420 mg</w:t>
            </w:r>
          </w:p>
        </w:tc>
        <w:tc>
          <w:tcPr>
            <w:tcW w:w="613" w:type="pct"/>
            <w:shd w:val="clear" w:color="auto" w:fill="auto"/>
            <w:noWrap/>
          </w:tcPr>
          <w:p w14:paraId="3895EE1E" w14:textId="1D29BAAD"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20</w:t>
            </w:r>
          </w:p>
        </w:tc>
        <w:tc>
          <w:tcPr>
            <w:tcW w:w="612" w:type="pct"/>
            <w:shd w:val="clear" w:color="auto" w:fill="auto"/>
            <w:noWrap/>
          </w:tcPr>
          <w:p w14:paraId="6ADCBD0E" w14:textId="64EB3C96"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30</w:t>
            </w:r>
          </w:p>
        </w:tc>
        <w:tc>
          <w:tcPr>
            <w:tcW w:w="510" w:type="pct"/>
            <w:shd w:val="clear" w:color="auto" w:fill="auto"/>
          </w:tcPr>
          <w:p w14:paraId="314DA73E" w14:textId="2F803A1C"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w:t>
            </w:r>
          </w:p>
        </w:tc>
        <w:tc>
          <w:tcPr>
            <w:tcW w:w="509" w:type="pct"/>
            <w:shd w:val="clear" w:color="auto" w:fill="auto"/>
          </w:tcPr>
          <w:p w14:paraId="0B15B165"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31F5D86C" w14:textId="77777777" w:rsidTr="00C5031F">
        <w:trPr>
          <w:trHeight w:val="300"/>
        </w:trPr>
        <w:tc>
          <w:tcPr>
            <w:tcW w:w="919" w:type="pct"/>
            <w:shd w:val="clear" w:color="auto" w:fill="auto"/>
            <w:noWrap/>
          </w:tcPr>
          <w:p w14:paraId="798459F2"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7B8B2E" w14:textId="77777777" w:rsidR="00D15255" w:rsidRPr="001F5738" w:rsidDel="00F931C6" w:rsidRDefault="00D15255" w:rsidP="00D15255">
            <w:pPr>
              <w:widowControl w:val="0"/>
              <w:spacing w:before="60" w:after="60" w:line="240" w:lineRule="auto"/>
              <w:rPr>
                <w:rFonts w:ascii="Arial" w:hAnsi="Arial" w:cs="Arial"/>
                <w:sz w:val="16"/>
                <w:szCs w:val="16"/>
              </w:rPr>
            </w:pPr>
          </w:p>
        </w:tc>
        <w:tc>
          <w:tcPr>
            <w:tcW w:w="613" w:type="pct"/>
            <w:shd w:val="clear" w:color="auto" w:fill="auto"/>
            <w:noWrap/>
          </w:tcPr>
          <w:p w14:paraId="4F973DB3" w14:textId="65420210"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20</w:t>
            </w:r>
          </w:p>
        </w:tc>
        <w:tc>
          <w:tcPr>
            <w:tcW w:w="612" w:type="pct"/>
            <w:shd w:val="clear" w:color="auto" w:fill="auto"/>
            <w:noWrap/>
          </w:tcPr>
          <w:p w14:paraId="7826DBA2" w14:textId="3055FB00"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30</w:t>
            </w:r>
          </w:p>
        </w:tc>
        <w:tc>
          <w:tcPr>
            <w:tcW w:w="510" w:type="pct"/>
            <w:shd w:val="clear" w:color="auto" w:fill="auto"/>
          </w:tcPr>
          <w:p w14:paraId="05C4CD5E" w14:textId="6D8B0B02"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4</w:t>
            </w:r>
          </w:p>
        </w:tc>
        <w:tc>
          <w:tcPr>
            <w:tcW w:w="509" w:type="pct"/>
            <w:shd w:val="clear" w:color="auto" w:fill="auto"/>
          </w:tcPr>
          <w:p w14:paraId="6A0737D5"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6B984F65" w14:textId="77777777" w:rsidTr="00C5031F">
        <w:trPr>
          <w:trHeight w:val="300"/>
        </w:trPr>
        <w:tc>
          <w:tcPr>
            <w:tcW w:w="919" w:type="pct"/>
            <w:shd w:val="clear" w:color="auto" w:fill="auto"/>
            <w:noWrap/>
          </w:tcPr>
          <w:p w14:paraId="11D6FA1A"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458332" w14:textId="77777777" w:rsidR="00D15255" w:rsidRPr="001F5738" w:rsidDel="00F931C6" w:rsidRDefault="00D15255" w:rsidP="00D15255">
            <w:pPr>
              <w:widowControl w:val="0"/>
              <w:spacing w:before="60" w:after="60" w:line="240" w:lineRule="auto"/>
              <w:rPr>
                <w:rFonts w:ascii="Arial" w:hAnsi="Arial" w:cs="Arial"/>
                <w:sz w:val="16"/>
                <w:szCs w:val="16"/>
              </w:rPr>
            </w:pPr>
          </w:p>
        </w:tc>
        <w:tc>
          <w:tcPr>
            <w:tcW w:w="613" w:type="pct"/>
            <w:shd w:val="clear" w:color="auto" w:fill="auto"/>
            <w:noWrap/>
          </w:tcPr>
          <w:p w14:paraId="28C70782" w14:textId="0A324E08"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20</w:t>
            </w:r>
          </w:p>
        </w:tc>
        <w:tc>
          <w:tcPr>
            <w:tcW w:w="612" w:type="pct"/>
            <w:shd w:val="clear" w:color="auto" w:fill="auto"/>
            <w:noWrap/>
          </w:tcPr>
          <w:p w14:paraId="7677C0E4" w14:textId="46E83796"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30</w:t>
            </w:r>
          </w:p>
        </w:tc>
        <w:tc>
          <w:tcPr>
            <w:tcW w:w="510" w:type="pct"/>
            <w:shd w:val="clear" w:color="auto" w:fill="auto"/>
          </w:tcPr>
          <w:p w14:paraId="6B2FF3A5" w14:textId="55A9558D"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5</w:t>
            </w:r>
          </w:p>
        </w:tc>
        <w:tc>
          <w:tcPr>
            <w:tcW w:w="509" w:type="pct"/>
            <w:shd w:val="clear" w:color="auto" w:fill="auto"/>
          </w:tcPr>
          <w:p w14:paraId="29A2F4DB"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4FAD3F9C" w14:textId="77777777" w:rsidTr="00C5031F">
        <w:trPr>
          <w:trHeight w:val="300"/>
        </w:trPr>
        <w:tc>
          <w:tcPr>
            <w:tcW w:w="919" w:type="pct"/>
            <w:shd w:val="clear" w:color="auto" w:fill="auto"/>
            <w:noWrap/>
          </w:tcPr>
          <w:p w14:paraId="06434C3C" w14:textId="77777777" w:rsidR="00D15255" w:rsidRPr="001F5738" w:rsidDel="00F931C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ED042EE" w14:textId="5C43D6D1" w:rsidR="00D15255" w:rsidRPr="001F5738" w:rsidDel="00F931C6" w:rsidRDefault="00D15255" w:rsidP="00D15255">
            <w:pPr>
              <w:widowControl w:val="0"/>
              <w:spacing w:before="60" w:after="60" w:line="240" w:lineRule="auto"/>
              <w:rPr>
                <w:rFonts w:ascii="Arial" w:hAnsi="Arial" w:cs="Arial"/>
                <w:sz w:val="16"/>
                <w:szCs w:val="16"/>
              </w:rPr>
            </w:pPr>
            <w:r w:rsidRPr="00154C82">
              <w:rPr>
                <w:rFonts w:ascii="Arial" w:hAnsi="Arial" w:cs="Arial"/>
                <w:sz w:val="16"/>
                <w:szCs w:val="16"/>
              </w:rPr>
              <w:t>Tablet 560 mg</w:t>
            </w:r>
          </w:p>
        </w:tc>
        <w:tc>
          <w:tcPr>
            <w:tcW w:w="613" w:type="pct"/>
            <w:shd w:val="clear" w:color="auto" w:fill="auto"/>
            <w:noWrap/>
          </w:tcPr>
          <w:p w14:paraId="76A499F2" w14:textId="3194EC8A"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20</w:t>
            </w:r>
          </w:p>
        </w:tc>
        <w:tc>
          <w:tcPr>
            <w:tcW w:w="612" w:type="pct"/>
            <w:shd w:val="clear" w:color="auto" w:fill="auto"/>
            <w:noWrap/>
          </w:tcPr>
          <w:p w14:paraId="23B2D1ED" w14:textId="39433117"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30</w:t>
            </w:r>
          </w:p>
        </w:tc>
        <w:tc>
          <w:tcPr>
            <w:tcW w:w="510" w:type="pct"/>
            <w:shd w:val="clear" w:color="auto" w:fill="auto"/>
          </w:tcPr>
          <w:p w14:paraId="1E2C3210" w14:textId="61BF19B8" w:rsidR="00D15255" w:rsidRPr="001F5738" w:rsidDel="00F931C6" w:rsidRDefault="00D15255" w:rsidP="00D15255">
            <w:pPr>
              <w:widowControl w:val="0"/>
              <w:spacing w:before="60" w:after="60" w:line="240" w:lineRule="auto"/>
              <w:jc w:val="center"/>
              <w:rPr>
                <w:rFonts w:ascii="Arial" w:hAnsi="Arial" w:cs="Arial"/>
                <w:sz w:val="16"/>
                <w:szCs w:val="16"/>
              </w:rPr>
            </w:pPr>
            <w:r w:rsidRPr="00154C82">
              <w:rPr>
                <w:rFonts w:ascii="Arial" w:hAnsi="Arial" w:cs="Arial"/>
                <w:sz w:val="16"/>
                <w:szCs w:val="16"/>
              </w:rPr>
              <w:t>5</w:t>
            </w:r>
          </w:p>
        </w:tc>
        <w:tc>
          <w:tcPr>
            <w:tcW w:w="509" w:type="pct"/>
            <w:shd w:val="clear" w:color="auto" w:fill="auto"/>
          </w:tcPr>
          <w:p w14:paraId="208955CC"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931C6" w14:paraId="000CE547" w14:textId="77777777" w:rsidTr="00C5031F">
        <w:trPr>
          <w:trHeight w:val="300"/>
        </w:trPr>
        <w:tc>
          <w:tcPr>
            <w:tcW w:w="919" w:type="pct"/>
            <w:shd w:val="clear" w:color="auto" w:fill="auto"/>
            <w:noWrap/>
          </w:tcPr>
          <w:p w14:paraId="6698F2FE" w14:textId="41E7DFFF" w:rsidR="00D15255" w:rsidRPr="001F5738" w:rsidDel="00F931C6" w:rsidRDefault="00D15255" w:rsidP="00D15255">
            <w:pPr>
              <w:widowControl w:val="0"/>
              <w:spacing w:before="60" w:after="60" w:line="240" w:lineRule="auto"/>
              <w:rPr>
                <w:rFonts w:ascii="Arial" w:hAnsi="Arial" w:cs="Arial"/>
                <w:color w:val="000000"/>
                <w:sz w:val="16"/>
                <w:szCs w:val="16"/>
              </w:rPr>
            </w:pPr>
            <w:r w:rsidRPr="00154C82">
              <w:rPr>
                <w:rFonts w:ascii="Arial" w:hAnsi="Arial" w:cs="Arial"/>
                <w:color w:val="000000"/>
                <w:sz w:val="16"/>
                <w:szCs w:val="16"/>
              </w:rPr>
              <w:t>Icosapent ethyl</w:t>
            </w:r>
          </w:p>
        </w:tc>
        <w:tc>
          <w:tcPr>
            <w:tcW w:w="1837" w:type="pct"/>
            <w:shd w:val="clear" w:color="auto" w:fill="auto"/>
            <w:noWrap/>
          </w:tcPr>
          <w:p w14:paraId="14AEDBAF" w14:textId="77891C04" w:rsidR="00D15255" w:rsidRPr="00154C82" w:rsidRDefault="00D15255" w:rsidP="00D15255">
            <w:pPr>
              <w:widowControl w:val="0"/>
              <w:spacing w:before="60" w:after="60" w:line="240" w:lineRule="auto"/>
              <w:rPr>
                <w:rFonts w:ascii="Arial" w:hAnsi="Arial" w:cs="Arial"/>
                <w:sz w:val="16"/>
                <w:szCs w:val="16"/>
              </w:rPr>
            </w:pPr>
            <w:r w:rsidRPr="00154C82">
              <w:rPr>
                <w:rFonts w:ascii="Arial" w:hAnsi="Arial" w:cs="Arial"/>
                <w:color w:val="000000"/>
                <w:sz w:val="16"/>
                <w:szCs w:val="16"/>
              </w:rPr>
              <w:t>Capsule 998 mg</w:t>
            </w:r>
          </w:p>
        </w:tc>
        <w:tc>
          <w:tcPr>
            <w:tcW w:w="613" w:type="pct"/>
            <w:shd w:val="clear" w:color="auto" w:fill="auto"/>
            <w:noWrap/>
          </w:tcPr>
          <w:p w14:paraId="132E8126" w14:textId="6204B23F" w:rsidR="00D15255" w:rsidRPr="00154C82"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20</w:t>
            </w:r>
          </w:p>
        </w:tc>
        <w:tc>
          <w:tcPr>
            <w:tcW w:w="612" w:type="pct"/>
            <w:shd w:val="clear" w:color="auto" w:fill="auto"/>
            <w:noWrap/>
          </w:tcPr>
          <w:p w14:paraId="7A1D4799" w14:textId="69371132" w:rsidR="00D15255" w:rsidRPr="00154C82"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120</w:t>
            </w:r>
          </w:p>
        </w:tc>
        <w:tc>
          <w:tcPr>
            <w:tcW w:w="510" w:type="pct"/>
            <w:shd w:val="clear" w:color="auto" w:fill="auto"/>
          </w:tcPr>
          <w:p w14:paraId="5050ACA5" w14:textId="009BA41A" w:rsidR="00D15255" w:rsidRPr="00154C82" w:rsidRDefault="00D15255" w:rsidP="00D15255">
            <w:pPr>
              <w:widowControl w:val="0"/>
              <w:spacing w:before="60" w:after="60" w:line="240" w:lineRule="auto"/>
              <w:jc w:val="center"/>
              <w:rPr>
                <w:rFonts w:ascii="Arial" w:hAnsi="Arial" w:cs="Arial"/>
                <w:sz w:val="16"/>
                <w:szCs w:val="16"/>
              </w:rPr>
            </w:pPr>
            <w:r w:rsidRPr="00154C82">
              <w:rPr>
                <w:rFonts w:ascii="Arial" w:hAnsi="Arial" w:cs="Arial"/>
                <w:color w:val="000000"/>
                <w:sz w:val="16"/>
                <w:szCs w:val="16"/>
              </w:rPr>
              <w:t>5</w:t>
            </w:r>
          </w:p>
        </w:tc>
        <w:tc>
          <w:tcPr>
            <w:tcW w:w="509" w:type="pct"/>
            <w:shd w:val="clear" w:color="auto" w:fill="auto"/>
          </w:tcPr>
          <w:p w14:paraId="41FC1DB8" w14:textId="77777777" w:rsidR="00D15255" w:rsidRPr="001F5738" w:rsidDel="00F931C6"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A08731C" w14:textId="77777777" w:rsidTr="00C5031F">
        <w:trPr>
          <w:trHeight w:val="300"/>
        </w:trPr>
        <w:tc>
          <w:tcPr>
            <w:tcW w:w="919" w:type="pct"/>
            <w:shd w:val="clear" w:color="auto" w:fill="auto"/>
            <w:noWrap/>
          </w:tcPr>
          <w:p w14:paraId="79C9ECD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Idelalisib</w:t>
            </w:r>
          </w:p>
        </w:tc>
        <w:tc>
          <w:tcPr>
            <w:tcW w:w="1837" w:type="pct"/>
            <w:shd w:val="clear" w:color="auto" w:fill="auto"/>
            <w:noWrap/>
          </w:tcPr>
          <w:p w14:paraId="529036C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0191F9D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2956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4EE70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A69705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072B23F" w14:textId="77777777" w:rsidTr="00C5031F">
        <w:trPr>
          <w:trHeight w:val="300"/>
        </w:trPr>
        <w:tc>
          <w:tcPr>
            <w:tcW w:w="919" w:type="pct"/>
            <w:shd w:val="clear" w:color="auto" w:fill="auto"/>
            <w:noWrap/>
          </w:tcPr>
          <w:p w14:paraId="0134AC0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CB92F0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3" w:type="pct"/>
            <w:shd w:val="clear" w:color="auto" w:fill="auto"/>
            <w:noWrap/>
          </w:tcPr>
          <w:p w14:paraId="474D5A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D85D4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23D1D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DA0E4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F7365F1" w14:textId="77777777" w:rsidTr="00C5031F">
        <w:trPr>
          <w:trHeight w:val="300"/>
        </w:trPr>
        <w:tc>
          <w:tcPr>
            <w:tcW w:w="919" w:type="pct"/>
            <w:shd w:val="clear" w:color="auto" w:fill="auto"/>
            <w:noWrap/>
          </w:tcPr>
          <w:p w14:paraId="3B2CE11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Imatinib</w:t>
            </w:r>
          </w:p>
        </w:tc>
        <w:tc>
          <w:tcPr>
            <w:tcW w:w="1837" w:type="pct"/>
            <w:shd w:val="clear" w:color="auto" w:fill="auto"/>
            <w:noWrap/>
          </w:tcPr>
          <w:p w14:paraId="43C4372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 (as mesilate)</w:t>
            </w:r>
          </w:p>
        </w:tc>
        <w:tc>
          <w:tcPr>
            <w:tcW w:w="613" w:type="pct"/>
            <w:shd w:val="clear" w:color="auto" w:fill="auto"/>
            <w:noWrap/>
          </w:tcPr>
          <w:p w14:paraId="5983A5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A733E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22285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176A3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200C2DE" w14:textId="77777777" w:rsidTr="00C5031F">
        <w:trPr>
          <w:trHeight w:val="300"/>
        </w:trPr>
        <w:tc>
          <w:tcPr>
            <w:tcW w:w="919" w:type="pct"/>
            <w:shd w:val="clear" w:color="auto" w:fill="auto"/>
            <w:noWrap/>
          </w:tcPr>
          <w:p w14:paraId="691AACC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F646E5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AEAFE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4321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E69A7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63CB53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586ADF1" w14:textId="77777777" w:rsidTr="00C5031F">
        <w:trPr>
          <w:trHeight w:val="300"/>
        </w:trPr>
        <w:tc>
          <w:tcPr>
            <w:tcW w:w="919" w:type="pct"/>
            <w:shd w:val="clear" w:color="auto" w:fill="auto"/>
            <w:noWrap/>
          </w:tcPr>
          <w:p w14:paraId="124087D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0A8A1C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400 mg (as mesilate)</w:t>
            </w:r>
          </w:p>
        </w:tc>
        <w:tc>
          <w:tcPr>
            <w:tcW w:w="613" w:type="pct"/>
            <w:shd w:val="clear" w:color="auto" w:fill="auto"/>
            <w:noWrap/>
          </w:tcPr>
          <w:p w14:paraId="7053BC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6B510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B1053F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C72A73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01AC6E8" w14:textId="77777777" w:rsidTr="00C5031F">
        <w:trPr>
          <w:trHeight w:val="300"/>
        </w:trPr>
        <w:tc>
          <w:tcPr>
            <w:tcW w:w="919" w:type="pct"/>
            <w:shd w:val="clear" w:color="auto" w:fill="auto"/>
            <w:noWrap/>
          </w:tcPr>
          <w:p w14:paraId="7ACBEE2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C7B8AA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A8336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6BDAE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5C8F3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935CD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27F996C" w14:textId="77777777" w:rsidTr="00C5031F">
        <w:trPr>
          <w:trHeight w:val="300"/>
        </w:trPr>
        <w:tc>
          <w:tcPr>
            <w:tcW w:w="919" w:type="pct"/>
            <w:shd w:val="clear" w:color="auto" w:fill="auto"/>
            <w:noWrap/>
          </w:tcPr>
          <w:p w14:paraId="3E4D665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A5C941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 (as mesilate)</w:t>
            </w:r>
          </w:p>
        </w:tc>
        <w:tc>
          <w:tcPr>
            <w:tcW w:w="613" w:type="pct"/>
            <w:shd w:val="clear" w:color="auto" w:fill="auto"/>
            <w:noWrap/>
          </w:tcPr>
          <w:p w14:paraId="0CAAFB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784A0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FBC2B0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0CBB8D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4F3062A" w14:textId="77777777" w:rsidTr="00C5031F">
        <w:trPr>
          <w:trHeight w:val="300"/>
        </w:trPr>
        <w:tc>
          <w:tcPr>
            <w:tcW w:w="919" w:type="pct"/>
            <w:shd w:val="clear" w:color="auto" w:fill="auto"/>
            <w:noWrap/>
          </w:tcPr>
          <w:p w14:paraId="242DCBB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BECA1D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008983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4C3F5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CAC58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ADC6A9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FB71090" w14:textId="77777777" w:rsidTr="00C5031F">
        <w:trPr>
          <w:trHeight w:val="300"/>
        </w:trPr>
        <w:tc>
          <w:tcPr>
            <w:tcW w:w="919" w:type="pct"/>
            <w:shd w:val="clear" w:color="auto" w:fill="auto"/>
            <w:noWrap/>
          </w:tcPr>
          <w:p w14:paraId="0A40602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2B4E14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400 mg (as mesilate)</w:t>
            </w:r>
          </w:p>
        </w:tc>
        <w:tc>
          <w:tcPr>
            <w:tcW w:w="613" w:type="pct"/>
            <w:shd w:val="clear" w:color="auto" w:fill="auto"/>
            <w:noWrap/>
          </w:tcPr>
          <w:p w14:paraId="503239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D3E65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93997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16EB8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6D7C9A5" w14:textId="77777777" w:rsidTr="00C5031F">
        <w:trPr>
          <w:trHeight w:val="300"/>
        </w:trPr>
        <w:tc>
          <w:tcPr>
            <w:tcW w:w="919" w:type="pct"/>
            <w:shd w:val="clear" w:color="auto" w:fill="auto"/>
            <w:noWrap/>
          </w:tcPr>
          <w:p w14:paraId="1D033E1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0714FF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615BA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AA49A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7BAE6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81CE05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B3D2D58" w14:textId="77777777" w:rsidTr="00C5031F">
        <w:trPr>
          <w:trHeight w:val="300"/>
        </w:trPr>
        <w:tc>
          <w:tcPr>
            <w:tcW w:w="919" w:type="pct"/>
            <w:shd w:val="clear" w:color="auto" w:fill="auto"/>
            <w:noWrap/>
          </w:tcPr>
          <w:p w14:paraId="1F5F769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C563D4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(as mesilate)</w:t>
            </w:r>
          </w:p>
        </w:tc>
        <w:tc>
          <w:tcPr>
            <w:tcW w:w="613" w:type="pct"/>
            <w:shd w:val="clear" w:color="auto" w:fill="auto"/>
            <w:noWrap/>
          </w:tcPr>
          <w:p w14:paraId="037A8BC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509B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258E1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6D818D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459AAF9" w14:textId="77777777" w:rsidTr="00C5031F">
        <w:trPr>
          <w:trHeight w:val="300"/>
        </w:trPr>
        <w:tc>
          <w:tcPr>
            <w:tcW w:w="919" w:type="pct"/>
            <w:shd w:val="clear" w:color="auto" w:fill="auto"/>
            <w:noWrap/>
          </w:tcPr>
          <w:p w14:paraId="250168E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221466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19675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428421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77B679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419E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68E92EC" w14:textId="77777777" w:rsidTr="00C5031F">
        <w:trPr>
          <w:trHeight w:val="300"/>
        </w:trPr>
        <w:tc>
          <w:tcPr>
            <w:tcW w:w="919" w:type="pct"/>
            <w:shd w:val="clear" w:color="auto" w:fill="auto"/>
            <w:noWrap/>
          </w:tcPr>
          <w:p w14:paraId="1F00E02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Indacaterol</w:t>
            </w:r>
          </w:p>
        </w:tc>
        <w:tc>
          <w:tcPr>
            <w:tcW w:w="1837" w:type="pct"/>
            <w:shd w:val="clear" w:color="auto" w:fill="auto"/>
            <w:noWrap/>
          </w:tcPr>
          <w:p w14:paraId="7FA4463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150 micrograms (as maleate) (for use in Breezhaler)</w:t>
            </w:r>
          </w:p>
        </w:tc>
        <w:tc>
          <w:tcPr>
            <w:tcW w:w="613" w:type="pct"/>
            <w:shd w:val="clear" w:color="auto" w:fill="auto"/>
            <w:noWrap/>
          </w:tcPr>
          <w:p w14:paraId="5C272E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2678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CE262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F69A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CF21BE" w14:textId="77777777" w:rsidTr="00C5031F">
        <w:trPr>
          <w:trHeight w:val="300"/>
        </w:trPr>
        <w:tc>
          <w:tcPr>
            <w:tcW w:w="919" w:type="pct"/>
            <w:shd w:val="clear" w:color="auto" w:fill="auto"/>
            <w:noWrap/>
          </w:tcPr>
          <w:p w14:paraId="06A74D5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B4EC1C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300 micrograms (as maleate) (for use in Breezhaler)</w:t>
            </w:r>
          </w:p>
        </w:tc>
        <w:tc>
          <w:tcPr>
            <w:tcW w:w="613" w:type="pct"/>
            <w:shd w:val="clear" w:color="auto" w:fill="auto"/>
            <w:noWrap/>
          </w:tcPr>
          <w:p w14:paraId="776C81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A28B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EC711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5FF86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65095D8" w14:textId="77777777" w:rsidTr="00C5031F">
        <w:trPr>
          <w:trHeight w:val="300"/>
        </w:trPr>
        <w:tc>
          <w:tcPr>
            <w:tcW w:w="919" w:type="pct"/>
            <w:shd w:val="clear" w:color="auto" w:fill="auto"/>
            <w:noWrap/>
          </w:tcPr>
          <w:p w14:paraId="634E489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Indacaterol with glycopyrronium</w:t>
            </w:r>
          </w:p>
        </w:tc>
        <w:tc>
          <w:tcPr>
            <w:tcW w:w="1837" w:type="pct"/>
            <w:shd w:val="clear" w:color="auto" w:fill="auto"/>
            <w:noWrap/>
          </w:tcPr>
          <w:p w14:paraId="4D43CF8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indacaterol 110 micrograms (as maleate) with glycopyrronium 50 micrograms (as bromide) (for use in Breezhaler)</w:t>
            </w:r>
          </w:p>
        </w:tc>
        <w:tc>
          <w:tcPr>
            <w:tcW w:w="613" w:type="pct"/>
            <w:shd w:val="clear" w:color="auto" w:fill="auto"/>
            <w:noWrap/>
          </w:tcPr>
          <w:p w14:paraId="3D7C4B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4560F3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493D2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F8D6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CE95224" w14:textId="77777777" w:rsidTr="00C5031F">
        <w:trPr>
          <w:trHeight w:val="300"/>
        </w:trPr>
        <w:tc>
          <w:tcPr>
            <w:tcW w:w="919" w:type="pct"/>
            <w:shd w:val="clear" w:color="auto" w:fill="auto"/>
            <w:noWrap/>
          </w:tcPr>
          <w:p w14:paraId="0C9167F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Indacaterol with glycopyrronium and mometasone</w:t>
            </w:r>
          </w:p>
        </w:tc>
        <w:tc>
          <w:tcPr>
            <w:tcW w:w="1837" w:type="pct"/>
            <w:shd w:val="clear" w:color="auto" w:fill="auto"/>
            <w:noWrap/>
          </w:tcPr>
          <w:p w14:paraId="414F641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indacaterol 114 micrograms (as maleate) with glycopyrronium 46 micrograms (as bromide) and mometasone furoate 136 micrograms (for use in Breezhaler)</w:t>
            </w:r>
          </w:p>
        </w:tc>
        <w:tc>
          <w:tcPr>
            <w:tcW w:w="613" w:type="pct"/>
            <w:shd w:val="clear" w:color="auto" w:fill="auto"/>
            <w:noWrap/>
            <w:vAlign w:val="center"/>
          </w:tcPr>
          <w:p w14:paraId="1DBFF1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679A83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vAlign w:val="center"/>
          </w:tcPr>
          <w:p w14:paraId="2DBE35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51FB8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71F5603" w14:textId="77777777" w:rsidTr="00C5031F">
        <w:trPr>
          <w:trHeight w:val="300"/>
        </w:trPr>
        <w:tc>
          <w:tcPr>
            <w:tcW w:w="919" w:type="pct"/>
            <w:shd w:val="clear" w:color="auto" w:fill="auto"/>
            <w:noWrap/>
          </w:tcPr>
          <w:p w14:paraId="7E01071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87AF42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indacaterol 114 micrograms (as maleate) with glycopyrronium 46 micrograms (as bromide) and mometasone furoate 68 micrograms (for use in Breezhaler)</w:t>
            </w:r>
          </w:p>
        </w:tc>
        <w:tc>
          <w:tcPr>
            <w:tcW w:w="613" w:type="pct"/>
            <w:shd w:val="clear" w:color="auto" w:fill="auto"/>
            <w:noWrap/>
            <w:vAlign w:val="center"/>
          </w:tcPr>
          <w:p w14:paraId="6FF51F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29B93B1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vAlign w:val="center"/>
          </w:tcPr>
          <w:p w14:paraId="421BC6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9FE4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673A2890" w14:textId="77777777" w:rsidTr="00C5031F">
        <w:trPr>
          <w:trHeight w:val="300"/>
        </w:trPr>
        <w:tc>
          <w:tcPr>
            <w:tcW w:w="919" w:type="pct"/>
            <w:shd w:val="clear" w:color="auto" w:fill="auto"/>
            <w:noWrap/>
          </w:tcPr>
          <w:p w14:paraId="28335DC0"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Indapamide</w:t>
            </w:r>
          </w:p>
        </w:tc>
        <w:tc>
          <w:tcPr>
            <w:tcW w:w="1837" w:type="pct"/>
            <w:shd w:val="clear" w:color="auto" w:fill="auto"/>
            <w:noWrap/>
          </w:tcPr>
          <w:p w14:paraId="55A04C1E"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indapamide hemihydrate 1.5 mg (sustained release)</w:t>
            </w:r>
          </w:p>
        </w:tc>
        <w:tc>
          <w:tcPr>
            <w:tcW w:w="613" w:type="pct"/>
            <w:shd w:val="clear" w:color="auto" w:fill="auto"/>
            <w:noWrap/>
          </w:tcPr>
          <w:p w14:paraId="0194EBAD"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21F7FB"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37333180"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1FECE39"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34C97" w14:paraId="1D161159" w14:textId="77777777" w:rsidTr="00C5031F">
        <w:trPr>
          <w:trHeight w:val="300"/>
        </w:trPr>
        <w:tc>
          <w:tcPr>
            <w:tcW w:w="919" w:type="pct"/>
            <w:shd w:val="clear" w:color="auto" w:fill="auto"/>
            <w:noWrap/>
          </w:tcPr>
          <w:p w14:paraId="3D32FD92"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369B09" w14:textId="77777777" w:rsidR="00D15255" w:rsidRPr="001F5738" w:rsidDel="00F34C97"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indapamide hemihydrate 2.5 mg</w:t>
            </w:r>
          </w:p>
        </w:tc>
        <w:tc>
          <w:tcPr>
            <w:tcW w:w="613" w:type="pct"/>
            <w:shd w:val="clear" w:color="auto" w:fill="auto"/>
            <w:noWrap/>
          </w:tcPr>
          <w:p w14:paraId="11E68FAC"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22866F"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288C3F12"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75C5AD9" w14:textId="77777777" w:rsidR="00D15255" w:rsidRPr="001F5738" w:rsidDel="00F34C97"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EB36290" w14:textId="77777777" w:rsidTr="00C5031F">
        <w:trPr>
          <w:trHeight w:val="300"/>
        </w:trPr>
        <w:tc>
          <w:tcPr>
            <w:tcW w:w="919" w:type="pct"/>
            <w:shd w:val="clear" w:color="auto" w:fill="auto"/>
            <w:noWrap/>
          </w:tcPr>
          <w:p w14:paraId="72A446F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Infliximab</w:t>
            </w:r>
          </w:p>
        </w:tc>
        <w:tc>
          <w:tcPr>
            <w:tcW w:w="1837" w:type="pct"/>
            <w:shd w:val="clear" w:color="auto" w:fill="auto"/>
            <w:noWrap/>
          </w:tcPr>
          <w:p w14:paraId="234458F0" w14:textId="745B3826"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injection 120 mg in 1 mL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1014C0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73A71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814E22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0435CA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43BA818" w14:textId="77777777" w:rsidTr="00C5031F">
        <w:trPr>
          <w:trHeight w:val="300"/>
        </w:trPr>
        <w:tc>
          <w:tcPr>
            <w:tcW w:w="919" w:type="pct"/>
            <w:shd w:val="clear" w:color="auto" w:fill="auto"/>
            <w:noWrap/>
          </w:tcPr>
          <w:p w14:paraId="62D8FA9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912494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D90E0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F927A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367361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0379D7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6D8BD42" w14:textId="77777777" w:rsidTr="00C5031F">
        <w:trPr>
          <w:trHeight w:val="300"/>
        </w:trPr>
        <w:tc>
          <w:tcPr>
            <w:tcW w:w="919" w:type="pct"/>
            <w:shd w:val="clear" w:color="auto" w:fill="auto"/>
            <w:noWrap/>
          </w:tcPr>
          <w:p w14:paraId="2FAC9E8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C4A53A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A76C5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8523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3B407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C9AB9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C4242D6" w14:textId="77777777" w:rsidTr="00C5031F">
        <w:trPr>
          <w:trHeight w:val="300"/>
        </w:trPr>
        <w:tc>
          <w:tcPr>
            <w:tcW w:w="919" w:type="pct"/>
            <w:shd w:val="clear" w:color="auto" w:fill="auto"/>
            <w:noWrap/>
          </w:tcPr>
          <w:p w14:paraId="63E1576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6E20C3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8FC5E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4C1FBE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0EA08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D4DC9C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802D418" w14:textId="77777777" w:rsidTr="00C5031F">
        <w:trPr>
          <w:trHeight w:val="300"/>
        </w:trPr>
        <w:tc>
          <w:tcPr>
            <w:tcW w:w="919" w:type="pct"/>
            <w:shd w:val="clear" w:color="auto" w:fill="auto"/>
            <w:noWrap/>
          </w:tcPr>
          <w:p w14:paraId="150AF56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074DBA9" w14:textId="2F948A95"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injection 120 mg in 1 mL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7E1BD6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D020E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2E2D3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72DF9FD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6635C0" w14:textId="77777777" w:rsidTr="00C5031F">
        <w:trPr>
          <w:trHeight w:val="300"/>
        </w:trPr>
        <w:tc>
          <w:tcPr>
            <w:tcW w:w="919" w:type="pct"/>
            <w:shd w:val="clear" w:color="auto" w:fill="auto"/>
            <w:noWrap/>
          </w:tcPr>
          <w:p w14:paraId="6F8F54F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BC578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C77E74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EF0A9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319B90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81345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4D91331" w14:textId="77777777" w:rsidTr="00C5031F">
        <w:trPr>
          <w:trHeight w:val="300"/>
        </w:trPr>
        <w:tc>
          <w:tcPr>
            <w:tcW w:w="919" w:type="pct"/>
            <w:shd w:val="clear" w:color="auto" w:fill="auto"/>
            <w:noWrap/>
          </w:tcPr>
          <w:p w14:paraId="2A28F06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9B573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56EA55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CAB1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B01EDD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40DEA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45AD298" w14:textId="77777777" w:rsidTr="00C5031F">
        <w:trPr>
          <w:trHeight w:val="300"/>
        </w:trPr>
        <w:tc>
          <w:tcPr>
            <w:tcW w:w="919" w:type="pct"/>
            <w:shd w:val="clear" w:color="auto" w:fill="auto"/>
            <w:noWrap/>
          </w:tcPr>
          <w:p w14:paraId="46C2458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5F1EFE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D8E7D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8054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C24F7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12570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650550" w14:paraId="135B8EBF" w14:textId="77777777" w:rsidTr="00C5031F">
        <w:trPr>
          <w:trHeight w:val="300"/>
        </w:trPr>
        <w:tc>
          <w:tcPr>
            <w:tcW w:w="919" w:type="pct"/>
            <w:shd w:val="clear" w:color="auto" w:fill="auto"/>
            <w:noWrap/>
          </w:tcPr>
          <w:p w14:paraId="3B4DEC1B" w14:textId="77777777" w:rsidR="00D15255" w:rsidRPr="001F5738" w:rsidDel="0065055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aspart</w:t>
            </w:r>
          </w:p>
        </w:tc>
        <w:tc>
          <w:tcPr>
            <w:tcW w:w="1837" w:type="pct"/>
            <w:shd w:val="clear" w:color="auto" w:fill="auto"/>
            <w:noWrap/>
          </w:tcPr>
          <w:p w14:paraId="3767AE50" w14:textId="77777777" w:rsidR="00D15255" w:rsidRPr="001F5738" w:rsidDel="0065055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(human analogue) 100 units per mL, 10 mL vial</w:t>
            </w:r>
          </w:p>
        </w:tc>
        <w:tc>
          <w:tcPr>
            <w:tcW w:w="613" w:type="pct"/>
            <w:shd w:val="clear" w:color="auto" w:fill="auto"/>
            <w:noWrap/>
          </w:tcPr>
          <w:p w14:paraId="1F96F91F"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DDFEDBA"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2B0061D"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5E73EA9"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650550" w14:paraId="2BF36FEE" w14:textId="77777777" w:rsidTr="00C5031F">
        <w:trPr>
          <w:trHeight w:val="300"/>
        </w:trPr>
        <w:tc>
          <w:tcPr>
            <w:tcW w:w="919" w:type="pct"/>
            <w:shd w:val="clear" w:color="auto" w:fill="auto"/>
            <w:noWrap/>
          </w:tcPr>
          <w:p w14:paraId="3A7FF573" w14:textId="77777777" w:rsidR="00D15255" w:rsidRPr="001F5738" w:rsidDel="0065055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9F8223B" w14:textId="77777777" w:rsidR="00D15255" w:rsidRPr="001F5738" w:rsidDel="0065055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cartridges, 100 units per mL, 3 mL, 5</w:t>
            </w:r>
          </w:p>
        </w:tc>
        <w:tc>
          <w:tcPr>
            <w:tcW w:w="613" w:type="pct"/>
            <w:shd w:val="clear" w:color="auto" w:fill="auto"/>
            <w:noWrap/>
          </w:tcPr>
          <w:p w14:paraId="1F460907"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D511FB"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51FAC1D"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B1ABDE2"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650550" w14:paraId="459098DF" w14:textId="77777777" w:rsidTr="00C5031F">
        <w:trPr>
          <w:trHeight w:val="300"/>
        </w:trPr>
        <w:tc>
          <w:tcPr>
            <w:tcW w:w="919" w:type="pct"/>
            <w:shd w:val="clear" w:color="auto" w:fill="auto"/>
            <w:noWrap/>
          </w:tcPr>
          <w:p w14:paraId="3519B55C" w14:textId="77777777" w:rsidR="00D15255" w:rsidRPr="001F5738" w:rsidDel="0065055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4F513B" w14:textId="77777777" w:rsidR="00D15255" w:rsidRPr="001F5738" w:rsidDel="0065055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(fast acting), cartridges, 100 units per mL, 3 mL, 5</w:t>
            </w:r>
          </w:p>
        </w:tc>
        <w:tc>
          <w:tcPr>
            <w:tcW w:w="613" w:type="pct"/>
            <w:shd w:val="clear" w:color="auto" w:fill="auto"/>
            <w:noWrap/>
          </w:tcPr>
          <w:p w14:paraId="1BEC10DD"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4FAC40"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D8FF567"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6C66EAC" w14:textId="77777777" w:rsidR="00D15255" w:rsidRPr="001F5738" w:rsidDel="00650550"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9C5169A" w14:textId="77777777" w:rsidTr="00C5031F">
        <w:trPr>
          <w:trHeight w:val="300"/>
        </w:trPr>
        <w:tc>
          <w:tcPr>
            <w:tcW w:w="919" w:type="pct"/>
            <w:shd w:val="clear" w:color="auto" w:fill="auto"/>
            <w:noWrap/>
          </w:tcPr>
          <w:p w14:paraId="57457B6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aspart with insulin aspart protamine suspension</w:t>
            </w:r>
          </w:p>
        </w:tc>
        <w:tc>
          <w:tcPr>
            <w:tcW w:w="1837" w:type="pct"/>
            <w:shd w:val="clear" w:color="auto" w:fill="auto"/>
            <w:noWrap/>
          </w:tcPr>
          <w:p w14:paraId="1F9CEB54" w14:textId="26EDFF86"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cartridges, 30 units</w:t>
            </w:r>
            <w:r>
              <w:rPr>
                <w:rFonts w:ascii="Arial" w:hAnsi="Arial" w:cs="Arial"/>
                <w:color w:val="000000"/>
                <w:sz w:val="16"/>
                <w:szCs w:val="16"/>
              </w:rPr>
              <w:noBreakHyphen/>
            </w:r>
            <w:r w:rsidRPr="001F5738">
              <w:rPr>
                <w:rFonts w:ascii="Arial" w:hAnsi="Arial" w:cs="Arial"/>
                <w:color w:val="000000"/>
                <w:sz w:val="16"/>
                <w:szCs w:val="16"/>
              </w:rPr>
              <w:t>70 units per mL, 3 mL, 5</w:t>
            </w:r>
          </w:p>
        </w:tc>
        <w:tc>
          <w:tcPr>
            <w:tcW w:w="613" w:type="pct"/>
            <w:shd w:val="clear" w:color="auto" w:fill="auto"/>
            <w:noWrap/>
          </w:tcPr>
          <w:p w14:paraId="61FCAA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51708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F9AF6A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6F5AB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62477EA" w14:textId="77777777" w:rsidTr="00C5031F">
        <w:trPr>
          <w:trHeight w:val="300"/>
        </w:trPr>
        <w:tc>
          <w:tcPr>
            <w:tcW w:w="919" w:type="pct"/>
            <w:shd w:val="clear" w:color="auto" w:fill="auto"/>
            <w:noWrap/>
          </w:tcPr>
          <w:p w14:paraId="3900DBC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detemir</w:t>
            </w:r>
          </w:p>
        </w:tc>
        <w:tc>
          <w:tcPr>
            <w:tcW w:w="1837" w:type="pct"/>
            <w:shd w:val="clear" w:color="auto" w:fill="auto"/>
            <w:noWrap/>
          </w:tcPr>
          <w:p w14:paraId="70FB2B5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cartridges, 100 units per mL, 3 mL, 5</w:t>
            </w:r>
          </w:p>
        </w:tc>
        <w:tc>
          <w:tcPr>
            <w:tcW w:w="613" w:type="pct"/>
            <w:shd w:val="clear" w:color="auto" w:fill="auto"/>
            <w:noWrap/>
          </w:tcPr>
          <w:p w14:paraId="6EBB8E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C46D33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42183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4C935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DD9CA97" w14:textId="77777777" w:rsidTr="00C5031F">
        <w:trPr>
          <w:trHeight w:val="300"/>
        </w:trPr>
        <w:tc>
          <w:tcPr>
            <w:tcW w:w="919" w:type="pct"/>
            <w:shd w:val="clear" w:color="auto" w:fill="auto"/>
            <w:noWrap/>
          </w:tcPr>
          <w:p w14:paraId="301925E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glulisine</w:t>
            </w:r>
          </w:p>
        </w:tc>
        <w:tc>
          <w:tcPr>
            <w:tcW w:w="1837" w:type="pct"/>
            <w:shd w:val="clear" w:color="auto" w:fill="auto"/>
            <w:noWrap/>
          </w:tcPr>
          <w:p w14:paraId="4FD0A76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(human analogue) 100 units per mL, 10 mL</w:t>
            </w:r>
          </w:p>
        </w:tc>
        <w:tc>
          <w:tcPr>
            <w:tcW w:w="613" w:type="pct"/>
            <w:shd w:val="clear" w:color="auto" w:fill="auto"/>
            <w:noWrap/>
          </w:tcPr>
          <w:p w14:paraId="12B1E32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D63D1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9575B3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7539D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7170FDA" w14:textId="77777777" w:rsidTr="00C5031F">
        <w:trPr>
          <w:trHeight w:val="300"/>
        </w:trPr>
        <w:tc>
          <w:tcPr>
            <w:tcW w:w="919" w:type="pct"/>
            <w:shd w:val="clear" w:color="auto" w:fill="auto"/>
            <w:noWrap/>
          </w:tcPr>
          <w:p w14:paraId="073DEC4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D9E4F6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cartridges, 100 units per mL, 3 mL, 5</w:t>
            </w:r>
          </w:p>
        </w:tc>
        <w:tc>
          <w:tcPr>
            <w:tcW w:w="613" w:type="pct"/>
            <w:shd w:val="clear" w:color="auto" w:fill="auto"/>
            <w:noWrap/>
          </w:tcPr>
          <w:p w14:paraId="6D5A47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84C5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F92F6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740FA4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C4AE95D" w14:textId="77777777" w:rsidTr="00C5031F">
        <w:trPr>
          <w:trHeight w:val="300"/>
        </w:trPr>
        <w:tc>
          <w:tcPr>
            <w:tcW w:w="919" w:type="pct"/>
            <w:shd w:val="clear" w:color="auto" w:fill="auto"/>
            <w:noWrap/>
          </w:tcPr>
          <w:p w14:paraId="6AC7DDA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Insulin isophane</w:t>
            </w:r>
          </w:p>
        </w:tc>
        <w:tc>
          <w:tcPr>
            <w:tcW w:w="1837" w:type="pct"/>
            <w:shd w:val="clear" w:color="auto" w:fill="auto"/>
            <w:noWrap/>
          </w:tcPr>
          <w:p w14:paraId="108F707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(human) 100 units per mL, 10 mL</w:t>
            </w:r>
          </w:p>
        </w:tc>
        <w:tc>
          <w:tcPr>
            <w:tcW w:w="613" w:type="pct"/>
            <w:shd w:val="clear" w:color="auto" w:fill="auto"/>
            <w:noWrap/>
          </w:tcPr>
          <w:p w14:paraId="69DA57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5E94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F661E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BBDD2B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BE22BEE" w14:textId="77777777" w:rsidTr="00C5031F">
        <w:trPr>
          <w:trHeight w:val="300"/>
        </w:trPr>
        <w:tc>
          <w:tcPr>
            <w:tcW w:w="919" w:type="pct"/>
            <w:shd w:val="clear" w:color="auto" w:fill="auto"/>
            <w:noWrap/>
          </w:tcPr>
          <w:p w14:paraId="10E777E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AF031D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cartridges, 100 units per mL, 3 mL, 5</w:t>
            </w:r>
          </w:p>
        </w:tc>
        <w:tc>
          <w:tcPr>
            <w:tcW w:w="613" w:type="pct"/>
            <w:shd w:val="clear" w:color="auto" w:fill="auto"/>
            <w:noWrap/>
          </w:tcPr>
          <w:p w14:paraId="0BB4B2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E3CA7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7FCA1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1C41E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B88A76" w14:textId="77777777" w:rsidTr="00C5031F">
        <w:trPr>
          <w:trHeight w:val="300"/>
        </w:trPr>
        <w:tc>
          <w:tcPr>
            <w:tcW w:w="919" w:type="pct"/>
            <w:shd w:val="clear" w:color="auto" w:fill="auto"/>
            <w:noWrap/>
          </w:tcPr>
          <w:p w14:paraId="6EBC232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lispro</w:t>
            </w:r>
          </w:p>
        </w:tc>
        <w:tc>
          <w:tcPr>
            <w:tcW w:w="1837" w:type="pct"/>
            <w:shd w:val="clear" w:color="auto" w:fill="auto"/>
            <w:noWrap/>
          </w:tcPr>
          <w:p w14:paraId="429D52E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(human analogue) 100 units per mL, 10 mL vial</w:t>
            </w:r>
          </w:p>
        </w:tc>
        <w:tc>
          <w:tcPr>
            <w:tcW w:w="613" w:type="pct"/>
            <w:shd w:val="clear" w:color="auto" w:fill="auto"/>
            <w:noWrap/>
          </w:tcPr>
          <w:p w14:paraId="288249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4C73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4FF6C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5FEA9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FFAA363" w14:textId="77777777" w:rsidTr="00C5031F">
        <w:trPr>
          <w:trHeight w:val="300"/>
        </w:trPr>
        <w:tc>
          <w:tcPr>
            <w:tcW w:w="919" w:type="pct"/>
            <w:shd w:val="clear" w:color="auto" w:fill="auto"/>
            <w:noWrap/>
          </w:tcPr>
          <w:p w14:paraId="63A47BE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831244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cartridges, 100 units per mL, 3 mL, 5</w:t>
            </w:r>
          </w:p>
        </w:tc>
        <w:tc>
          <w:tcPr>
            <w:tcW w:w="613" w:type="pct"/>
            <w:shd w:val="clear" w:color="auto" w:fill="auto"/>
            <w:noWrap/>
          </w:tcPr>
          <w:p w14:paraId="5048B0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A12A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4E4B1D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48792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4298B7B" w14:textId="77777777" w:rsidTr="00C5031F">
        <w:trPr>
          <w:trHeight w:val="300"/>
        </w:trPr>
        <w:tc>
          <w:tcPr>
            <w:tcW w:w="919" w:type="pct"/>
            <w:shd w:val="clear" w:color="auto" w:fill="auto"/>
            <w:noWrap/>
          </w:tcPr>
          <w:p w14:paraId="6D5ADC5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1C2D09D" w14:textId="5D9A4EDF"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pre</w:t>
            </w:r>
            <w:r>
              <w:rPr>
                <w:rFonts w:ascii="Arial" w:hAnsi="Arial" w:cs="Arial"/>
                <w:color w:val="000000"/>
                <w:sz w:val="16"/>
                <w:szCs w:val="16"/>
              </w:rPr>
              <w:noBreakHyphen/>
            </w:r>
            <w:r w:rsidRPr="001F5738">
              <w:rPr>
                <w:rFonts w:ascii="Arial" w:hAnsi="Arial" w:cs="Arial"/>
                <w:color w:val="000000"/>
                <w:sz w:val="16"/>
                <w:szCs w:val="16"/>
              </w:rPr>
              <w:t>filled pen, 200 units per mL, 3 mL, 5</w:t>
            </w:r>
          </w:p>
        </w:tc>
        <w:tc>
          <w:tcPr>
            <w:tcW w:w="613" w:type="pct"/>
            <w:shd w:val="clear" w:color="auto" w:fill="auto"/>
            <w:noWrap/>
          </w:tcPr>
          <w:p w14:paraId="39C9F2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35890F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7BEAB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78B2F3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C2B191B" w14:textId="77777777" w:rsidTr="00C5031F">
        <w:trPr>
          <w:trHeight w:val="300"/>
        </w:trPr>
        <w:tc>
          <w:tcPr>
            <w:tcW w:w="919" w:type="pct"/>
            <w:shd w:val="clear" w:color="auto" w:fill="auto"/>
            <w:noWrap/>
          </w:tcPr>
          <w:p w14:paraId="48D8A2F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lispro with insulin lispro protamine suspension</w:t>
            </w:r>
          </w:p>
        </w:tc>
        <w:tc>
          <w:tcPr>
            <w:tcW w:w="1837" w:type="pct"/>
            <w:shd w:val="clear" w:color="auto" w:fill="auto"/>
            <w:noWrap/>
          </w:tcPr>
          <w:p w14:paraId="39F07077" w14:textId="7594E612"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cartridges, 25 units</w:t>
            </w:r>
            <w:r>
              <w:rPr>
                <w:rFonts w:ascii="Arial" w:hAnsi="Arial" w:cs="Arial"/>
                <w:color w:val="000000"/>
                <w:sz w:val="16"/>
                <w:szCs w:val="16"/>
              </w:rPr>
              <w:noBreakHyphen/>
            </w:r>
            <w:r w:rsidRPr="001F5738">
              <w:rPr>
                <w:rFonts w:ascii="Arial" w:hAnsi="Arial" w:cs="Arial"/>
                <w:color w:val="000000"/>
                <w:sz w:val="16"/>
                <w:szCs w:val="16"/>
              </w:rPr>
              <w:t>75 units per mL, 3 mL, 5</w:t>
            </w:r>
          </w:p>
        </w:tc>
        <w:tc>
          <w:tcPr>
            <w:tcW w:w="613" w:type="pct"/>
            <w:shd w:val="clear" w:color="auto" w:fill="auto"/>
            <w:noWrap/>
          </w:tcPr>
          <w:p w14:paraId="5817487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42EE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2BB91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0B789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03AB2FC" w14:textId="77777777" w:rsidTr="00C5031F">
        <w:trPr>
          <w:trHeight w:val="300"/>
        </w:trPr>
        <w:tc>
          <w:tcPr>
            <w:tcW w:w="919" w:type="pct"/>
            <w:shd w:val="clear" w:color="auto" w:fill="auto"/>
            <w:noWrap/>
          </w:tcPr>
          <w:p w14:paraId="5C6F02A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9C61624" w14:textId="1C2DDFB9"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analogue), cartridges, 50 units</w:t>
            </w:r>
            <w:r>
              <w:rPr>
                <w:rFonts w:ascii="Arial" w:hAnsi="Arial" w:cs="Arial"/>
                <w:color w:val="000000"/>
                <w:sz w:val="16"/>
                <w:szCs w:val="16"/>
              </w:rPr>
              <w:noBreakHyphen/>
            </w:r>
            <w:r w:rsidRPr="001F5738">
              <w:rPr>
                <w:rFonts w:ascii="Arial" w:hAnsi="Arial" w:cs="Arial"/>
                <w:color w:val="000000"/>
                <w:sz w:val="16"/>
                <w:szCs w:val="16"/>
              </w:rPr>
              <w:t>50 units per mL, 3 mL, 5</w:t>
            </w:r>
          </w:p>
        </w:tc>
        <w:tc>
          <w:tcPr>
            <w:tcW w:w="613" w:type="pct"/>
            <w:shd w:val="clear" w:color="auto" w:fill="auto"/>
            <w:noWrap/>
          </w:tcPr>
          <w:p w14:paraId="2F4C29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E156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AC1BE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5BDDF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0B6EBC0" w14:textId="77777777" w:rsidTr="00C5031F">
        <w:trPr>
          <w:trHeight w:val="300"/>
        </w:trPr>
        <w:tc>
          <w:tcPr>
            <w:tcW w:w="919" w:type="pct"/>
            <w:shd w:val="clear" w:color="auto" w:fill="auto"/>
            <w:noWrap/>
          </w:tcPr>
          <w:p w14:paraId="76F13DC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neutral</w:t>
            </w:r>
          </w:p>
        </w:tc>
        <w:tc>
          <w:tcPr>
            <w:tcW w:w="1837" w:type="pct"/>
            <w:shd w:val="clear" w:color="auto" w:fill="auto"/>
            <w:noWrap/>
          </w:tcPr>
          <w:p w14:paraId="1FDC833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(human) 100 units per mL, 10 mL</w:t>
            </w:r>
          </w:p>
        </w:tc>
        <w:tc>
          <w:tcPr>
            <w:tcW w:w="613" w:type="pct"/>
            <w:shd w:val="clear" w:color="auto" w:fill="auto"/>
            <w:noWrap/>
          </w:tcPr>
          <w:p w14:paraId="69A1BEB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D1F9E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109901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6E8EC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95CB71F" w14:textId="77777777" w:rsidTr="00C5031F">
        <w:trPr>
          <w:trHeight w:val="300"/>
        </w:trPr>
        <w:tc>
          <w:tcPr>
            <w:tcW w:w="919" w:type="pct"/>
            <w:shd w:val="clear" w:color="auto" w:fill="auto"/>
            <w:noWrap/>
          </w:tcPr>
          <w:p w14:paraId="147F0F1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9721C1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cartridges, 100 units per mL, 3 mL, 5</w:t>
            </w:r>
          </w:p>
        </w:tc>
        <w:tc>
          <w:tcPr>
            <w:tcW w:w="613" w:type="pct"/>
            <w:shd w:val="clear" w:color="auto" w:fill="auto"/>
            <w:noWrap/>
          </w:tcPr>
          <w:p w14:paraId="59ABEC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398192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D09FE2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3680A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6F5524C" w14:textId="77777777" w:rsidTr="00C5031F">
        <w:trPr>
          <w:trHeight w:val="300"/>
        </w:trPr>
        <w:tc>
          <w:tcPr>
            <w:tcW w:w="919" w:type="pct"/>
            <w:shd w:val="clear" w:color="auto" w:fill="auto"/>
            <w:noWrap/>
          </w:tcPr>
          <w:p w14:paraId="34EA039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Insulin neutral with insulin isophane</w:t>
            </w:r>
          </w:p>
        </w:tc>
        <w:tc>
          <w:tcPr>
            <w:tcW w:w="1837" w:type="pct"/>
            <w:shd w:val="clear" w:color="auto" w:fill="auto"/>
            <w:noWrap/>
          </w:tcPr>
          <w:p w14:paraId="109998B2" w14:textId="5AD27839"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(human) 30 units</w:t>
            </w:r>
            <w:r>
              <w:rPr>
                <w:rFonts w:ascii="Arial" w:hAnsi="Arial" w:cs="Arial"/>
                <w:color w:val="000000"/>
                <w:sz w:val="16"/>
                <w:szCs w:val="16"/>
              </w:rPr>
              <w:noBreakHyphen/>
            </w:r>
            <w:r w:rsidRPr="001F5738">
              <w:rPr>
                <w:rFonts w:ascii="Arial" w:hAnsi="Arial" w:cs="Arial"/>
                <w:color w:val="000000"/>
                <w:sz w:val="16"/>
                <w:szCs w:val="16"/>
              </w:rPr>
              <w:t>70 units per mL, 10 mL</w:t>
            </w:r>
          </w:p>
        </w:tc>
        <w:tc>
          <w:tcPr>
            <w:tcW w:w="613" w:type="pct"/>
            <w:shd w:val="clear" w:color="auto" w:fill="auto"/>
            <w:noWrap/>
          </w:tcPr>
          <w:p w14:paraId="6F83A5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6D37D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104CB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00DA81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29F2594" w14:textId="77777777" w:rsidTr="00C5031F">
        <w:trPr>
          <w:trHeight w:val="300"/>
        </w:trPr>
        <w:tc>
          <w:tcPr>
            <w:tcW w:w="919" w:type="pct"/>
            <w:shd w:val="clear" w:color="auto" w:fill="auto"/>
            <w:noWrap/>
          </w:tcPr>
          <w:p w14:paraId="5C62DC7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7B1129E" w14:textId="5AED3DA1"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Injections (human), cartridges, 30 units</w:t>
            </w:r>
            <w:r>
              <w:rPr>
                <w:rFonts w:ascii="Arial" w:hAnsi="Arial" w:cs="Arial"/>
                <w:color w:val="000000"/>
                <w:sz w:val="16"/>
                <w:szCs w:val="16"/>
              </w:rPr>
              <w:noBreakHyphen/>
            </w:r>
            <w:r w:rsidRPr="001F5738">
              <w:rPr>
                <w:rFonts w:ascii="Arial" w:hAnsi="Arial" w:cs="Arial"/>
                <w:color w:val="000000"/>
                <w:sz w:val="16"/>
                <w:szCs w:val="16"/>
              </w:rPr>
              <w:t>70 units per mL, 3 mL, 5</w:t>
            </w:r>
          </w:p>
        </w:tc>
        <w:tc>
          <w:tcPr>
            <w:tcW w:w="613" w:type="pct"/>
            <w:shd w:val="clear" w:color="auto" w:fill="auto"/>
            <w:noWrap/>
          </w:tcPr>
          <w:p w14:paraId="3F2414E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42FC7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2DD63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723B93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3133966D" w14:textId="77777777" w:rsidTr="00C5031F">
        <w:trPr>
          <w:trHeight w:val="300"/>
        </w:trPr>
        <w:tc>
          <w:tcPr>
            <w:tcW w:w="919" w:type="pct"/>
            <w:shd w:val="clear" w:color="auto" w:fill="auto"/>
            <w:noWrap/>
          </w:tcPr>
          <w:p w14:paraId="4F166EAA"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Irbesartan</w:t>
            </w:r>
          </w:p>
        </w:tc>
        <w:tc>
          <w:tcPr>
            <w:tcW w:w="1837" w:type="pct"/>
            <w:shd w:val="clear" w:color="auto" w:fill="auto"/>
            <w:noWrap/>
          </w:tcPr>
          <w:p w14:paraId="2AA049AC"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w:t>
            </w:r>
          </w:p>
        </w:tc>
        <w:tc>
          <w:tcPr>
            <w:tcW w:w="613" w:type="pct"/>
            <w:shd w:val="clear" w:color="auto" w:fill="auto"/>
            <w:noWrap/>
          </w:tcPr>
          <w:p w14:paraId="6237241F"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71B4E4"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D3583CB"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0DCB0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2A695246" w14:textId="77777777" w:rsidTr="00C5031F">
        <w:trPr>
          <w:trHeight w:val="300"/>
        </w:trPr>
        <w:tc>
          <w:tcPr>
            <w:tcW w:w="919" w:type="pct"/>
            <w:shd w:val="clear" w:color="auto" w:fill="auto"/>
            <w:noWrap/>
          </w:tcPr>
          <w:p w14:paraId="231EB23C"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BA86B15"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3" w:type="pct"/>
            <w:shd w:val="clear" w:color="auto" w:fill="auto"/>
            <w:noWrap/>
          </w:tcPr>
          <w:p w14:paraId="3720E2D1"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AA2BD8"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260AE9F"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217E998"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67397C08" w14:textId="77777777" w:rsidTr="00C5031F">
        <w:trPr>
          <w:trHeight w:val="300"/>
        </w:trPr>
        <w:tc>
          <w:tcPr>
            <w:tcW w:w="919" w:type="pct"/>
            <w:shd w:val="clear" w:color="auto" w:fill="auto"/>
            <w:noWrap/>
          </w:tcPr>
          <w:p w14:paraId="25860A0B"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23C0DD5"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3" w:type="pct"/>
            <w:shd w:val="clear" w:color="auto" w:fill="auto"/>
            <w:noWrap/>
          </w:tcPr>
          <w:p w14:paraId="74EB62F1"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3FAB18"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6936ECA"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10E28A2"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0DBB0CC2" w14:textId="77777777" w:rsidTr="00C5031F">
        <w:trPr>
          <w:trHeight w:val="300"/>
        </w:trPr>
        <w:tc>
          <w:tcPr>
            <w:tcW w:w="919" w:type="pct"/>
            <w:shd w:val="clear" w:color="auto" w:fill="auto"/>
            <w:noWrap/>
          </w:tcPr>
          <w:p w14:paraId="23582D0E"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Irbesartan with hydrochlorothiazide</w:t>
            </w:r>
          </w:p>
        </w:tc>
        <w:tc>
          <w:tcPr>
            <w:tcW w:w="1837" w:type="pct"/>
            <w:shd w:val="clear" w:color="auto" w:fill="auto"/>
            <w:noWrap/>
          </w:tcPr>
          <w:p w14:paraId="08C52604" w14:textId="05A6B484"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r>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0E501636"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70D648"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0D958A1"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29F57A"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72C5BB31" w14:textId="77777777" w:rsidTr="00C5031F">
        <w:trPr>
          <w:trHeight w:val="300"/>
        </w:trPr>
        <w:tc>
          <w:tcPr>
            <w:tcW w:w="919" w:type="pct"/>
            <w:shd w:val="clear" w:color="auto" w:fill="auto"/>
            <w:noWrap/>
          </w:tcPr>
          <w:p w14:paraId="5BE5343C"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311BFC3" w14:textId="144CEF28"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r>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5AF646C6"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505F6D8"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0DB8FF0"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22DD15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62A5FFBF" w14:textId="77777777" w:rsidTr="00C5031F">
        <w:trPr>
          <w:trHeight w:val="300"/>
        </w:trPr>
        <w:tc>
          <w:tcPr>
            <w:tcW w:w="919" w:type="pct"/>
            <w:shd w:val="clear" w:color="auto" w:fill="auto"/>
            <w:noWrap/>
          </w:tcPr>
          <w:p w14:paraId="26AB41E9"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30C4BE8" w14:textId="471298E5"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r>
              <w:rPr>
                <w:rFonts w:ascii="Arial" w:hAnsi="Arial" w:cs="Arial"/>
                <w:color w:val="000000"/>
                <w:sz w:val="16"/>
                <w:szCs w:val="16"/>
              </w:rPr>
              <w:noBreakHyphen/>
            </w:r>
            <w:r w:rsidRPr="001F5738">
              <w:rPr>
                <w:rFonts w:ascii="Arial" w:hAnsi="Arial" w:cs="Arial"/>
                <w:color w:val="000000"/>
                <w:sz w:val="16"/>
                <w:szCs w:val="16"/>
              </w:rPr>
              <w:t>25 mg</w:t>
            </w:r>
          </w:p>
        </w:tc>
        <w:tc>
          <w:tcPr>
            <w:tcW w:w="613" w:type="pct"/>
            <w:shd w:val="clear" w:color="auto" w:fill="auto"/>
            <w:noWrap/>
          </w:tcPr>
          <w:p w14:paraId="59C8C8F7"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6D282BA"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4EDC8A0"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1367EA9"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58D6737C" w14:textId="77777777" w:rsidTr="00C5031F">
        <w:trPr>
          <w:trHeight w:val="300"/>
        </w:trPr>
        <w:tc>
          <w:tcPr>
            <w:tcW w:w="919" w:type="pct"/>
            <w:shd w:val="clear" w:color="auto" w:fill="auto"/>
            <w:noWrap/>
          </w:tcPr>
          <w:p w14:paraId="155120E0"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Isosorbide mononitrate</w:t>
            </w:r>
          </w:p>
        </w:tc>
        <w:tc>
          <w:tcPr>
            <w:tcW w:w="1837" w:type="pct"/>
            <w:shd w:val="clear" w:color="auto" w:fill="auto"/>
            <w:noWrap/>
          </w:tcPr>
          <w:p w14:paraId="6466E6B9"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 (sustained release)</w:t>
            </w:r>
          </w:p>
        </w:tc>
        <w:tc>
          <w:tcPr>
            <w:tcW w:w="613" w:type="pct"/>
            <w:shd w:val="clear" w:color="auto" w:fill="auto"/>
            <w:noWrap/>
          </w:tcPr>
          <w:p w14:paraId="5AAE2DA2"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19854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91BD8E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C5DE2E7"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173917D3" w14:textId="77777777" w:rsidTr="00C5031F">
        <w:trPr>
          <w:trHeight w:val="300"/>
        </w:trPr>
        <w:tc>
          <w:tcPr>
            <w:tcW w:w="919" w:type="pct"/>
            <w:shd w:val="clear" w:color="auto" w:fill="auto"/>
            <w:noWrap/>
          </w:tcPr>
          <w:p w14:paraId="36194566"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2881C5F"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120 mg (sustained release)</w:t>
            </w:r>
          </w:p>
        </w:tc>
        <w:tc>
          <w:tcPr>
            <w:tcW w:w="613" w:type="pct"/>
            <w:shd w:val="clear" w:color="auto" w:fill="auto"/>
            <w:noWrap/>
          </w:tcPr>
          <w:p w14:paraId="3AB51279"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F927B02"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185DE68"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7B21E16"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D90F493" w14:textId="77777777" w:rsidTr="00C5031F">
        <w:trPr>
          <w:trHeight w:val="300"/>
        </w:trPr>
        <w:tc>
          <w:tcPr>
            <w:tcW w:w="919" w:type="pct"/>
            <w:shd w:val="clear" w:color="auto" w:fill="auto"/>
            <w:noWrap/>
          </w:tcPr>
          <w:p w14:paraId="0453A75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Ivabradine</w:t>
            </w:r>
          </w:p>
        </w:tc>
        <w:tc>
          <w:tcPr>
            <w:tcW w:w="1837" w:type="pct"/>
            <w:shd w:val="clear" w:color="auto" w:fill="auto"/>
            <w:noWrap/>
          </w:tcPr>
          <w:p w14:paraId="1848469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3" w:type="pct"/>
            <w:shd w:val="clear" w:color="auto" w:fill="auto"/>
            <w:noWrap/>
          </w:tcPr>
          <w:p w14:paraId="27C9FF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B5045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18C263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A358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F117B5D" w14:textId="77777777" w:rsidTr="00C5031F">
        <w:trPr>
          <w:trHeight w:val="300"/>
        </w:trPr>
        <w:tc>
          <w:tcPr>
            <w:tcW w:w="919" w:type="pct"/>
            <w:shd w:val="clear" w:color="auto" w:fill="auto"/>
            <w:noWrap/>
          </w:tcPr>
          <w:p w14:paraId="4D038D0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465FB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 (as hydrochloride)</w:t>
            </w:r>
          </w:p>
        </w:tc>
        <w:tc>
          <w:tcPr>
            <w:tcW w:w="613" w:type="pct"/>
            <w:shd w:val="clear" w:color="auto" w:fill="auto"/>
            <w:noWrap/>
          </w:tcPr>
          <w:p w14:paraId="52D3F5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71DA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2E786B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72705A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C420A8" w:rsidRPr="001F5738" w14:paraId="347823B7" w14:textId="77777777" w:rsidTr="00C5031F">
        <w:trPr>
          <w:trHeight w:val="300"/>
        </w:trPr>
        <w:tc>
          <w:tcPr>
            <w:tcW w:w="919" w:type="pct"/>
            <w:shd w:val="clear" w:color="auto" w:fill="auto"/>
            <w:noWrap/>
          </w:tcPr>
          <w:p w14:paraId="7E79947A" w14:textId="00CB01D6" w:rsidR="00C420A8" w:rsidRPr="001F5738" w:rsidRDefault="00C420A8" w:rsidP="00C420A8">
            <w:pPr>
              <w:widowControl w:val="0"/>
              <w:spacing w:before="60" w:after="60" w:line="240" w:lineRule="auto"/>
              <w:rPr>
                <w:rFonts w:ascii="Arial" w:hAnsi="Arial" w:cs="Arial"/>
                <w:color w:val="000000"/>
                <w:sz w:val="16"/>
                <w:szCs w:val="16"/>
              </w:rPr>
            </w:pPr>
            <w:r w:rsidRPr="00F06942">
              <w:rPr>
                <w:rFonts w:ascii="Arial" w:hAnsi="Arial" w:cs="Arial"/>
                <w:sz w:val="16"/>
                <w:szCs w:val="16"/>
              </w:rPr>
              <w:t>Ivosidenib</w:t>
            </w:r>
          </w:p>
        </w:tc>
        <w:tc>
          <w:tcPr>
            <w:tcW w:w="1837" w:type="pct"/>
            <w:shd w:val="clear" w:color="auto" w:fill="auto"/>
            <w:noWrap/>
          </w:tcPr>
          <w:p w14:paraId="19420448" w14:textId="07121C87" w:rsidR="00C420A8" w:rsidRPr="001F5738" w:rsidRDefault="00C420A8" w:rsidP="00C420A8">
            <w:pPr>
              <w:widowControl w:val="0"/>
              <w:spacing w:before="60" w:after="60" w:line="240" w:lineRule="auto"/>
              <w:rPr>
                <w:rFonts w:ascii="Arial" w:hAnsi="Arial" w:cs="Arial"/>
                <w:color w:val="000000"/>
                <w:sz w:val="16"/>
                <w:szCs w:val="16"/>
              </w:rPr>
            </w:pPr>
            <w:r w:rsidRPr="00F06942">
              <w:rPr>
                <w:rFonts w:ascii="Arial" w:hAnsi="Arial" w:cs="Arial"/>
                <w:sz w:val="16"/>
                <w:szCs w:val="16"/>
              </w:rPr>
              <w:t>Tablet 250 mg</w:t>
            </w:r>
          </w:p>
        </w:tc>
        <w:tc>
          <w:tcPr>
            <w:tcW w:w="613" w:type="pct"/>
            <w:shd w:val="clear" w:color="auto" w:fill="auto"/>
            <w:noWrap/>
          </w:tcPr>
          <w:p w14:paraId="14AB10A8" w14:textId="5CDD19D8" w:rsidR="00C420A8" w:rsidRPr="001F5738" w:rsidRDefault="00C420A8" w:rsidP="00C420A8">
            <w:pPr>
              <w:widowControl w:val="0"/>
              <w:spacing w:before="60" w:after="60" w:line="240" w:lineRule="auto"/>
              <w:jc w:val="center"/>
              <w:rPr>
                <w:rFonts w:ascii="Arial" w:hAnsi="Arial" w:cs="Arial"/>
                <w:color w:val="000000"/>
                <w:sz w:val="16"/>
                <w:szCs w:val="16"/>
              </w:rPr>
            </w:pPr>
            <w:r w:rsidRPr="00F06942">
              <w:rPr>
                <w:rFonts w:ascii="Arial" w:hAnsi="Arial" w:cs="Arial"/>
                <w:sz w:val="16"/>
                <w:szCs w:val="16"/>
              </w:rPr>
              <w:t>20</w:t>
            </w:r>
          </w:p>
        </w:tc>
        <w:tc>
          <w:tcPr>
            <w:tcW w:w="612" w:type="pct"/>
            <w:shd w:val="clear" w:color="auto" w:fill="auto"/>
            <w:noWrap/>
          </w:tcPr>
          <w:p w14:paraId="01AAAFFD" w14:textId="29355EA8" w:rsidR="00C420A8" w:rsidRPr="001F5738" w:rsidRDefault="00C420A8" w:rsidP="00C420A8">
            <w:pPr>
              <w:widowControl w:val="0"/>
              <w:spacing w:before="60" w:after="60" w:line="240" w:lineRule="auto"/>
              <w:jc w:val="center"/>
              <w:rPr>
                <w:rFonts w:ascii="Arial" w:hAnsi="Arial" w:cs="Arial"/>
                <w:color w:val="000000"/>
                <w:sz w:val="16"/>
                <w:szCs w:val="16"/>
              </w:rPr>
            </w:pPr>
            <w:r w:rsidRPr="00F06942">
              <w:rPr>
                <w:rFonts w:ascii="Arial" w:hAnsi="Arial" w:cs="Arial"/>
                <w:sz w:val="16"/>
                <w:szCs w:val="16"/>
              </w:rPr>
              <w:t>60</w:t>
            </w:r>
          </w:p>
        </w:tc>
        <w:tc>
          <w:tcPr>
            <w:tcW w:w="510" w:type="pct"/>
            <w:shd w:val="clear" w:color="auto" w:fill="auto"/>
          </w:tcPr>
          <w:p w14:paraId="0C2E1DCF" w14:textId="7F7D1377" w:rsidR="00C420A8" w:rsidRPr="001F5738" w:rsidRDefault="00C420A8" w:rsidP="00C420A8">
            <w:pPr>
              <w:widowControl w:val="0"/>
              <w:spacing w:before="60" w:after="60" w:line="240" w:lineRule="auto"/>
              <w:jc w:val="center"/>
              <w:rPr>
                <w:rFonts w:ascii="Arial" w:hAnsi="Arial" w:cs="Arial"/>
                <w:color w:val="000000"/>
                <w:sz w:val="16"/>
                <w:szCs w:val="16"/>
              </w:rPr>
            </w:pPr>
            <w:r w:rsidRPr="00F06942">
              <w:rPr>
                <w:rFonts w:ascii="Arial" w:hAnsi="Arial" w:cs="Arial"/>
                <w:sz w:val="16"/>
                <w:szCs w:val="16"/>
              </w:rPr>
              <w:t>5</w:t>
            </w:r>
          </w:p>
        </w:tc>
        <w:tc>
          <w:tcPr>
            <w:tcW w:w="509" w:type="pct"/>
            <w:shd w:val="clear" w:color="auto" w:fill="auto"/>
          </w:tcPr>
          <w:p w14:paraId="603A37B6" w14:textId="77777777" w:rsidR="00C420A8" w:rsidRPr="001F5738" w:rsidRDefault="00C420A8" w:rsidP="00C420A8">
            <w:pPr>
              <w:widowControl w:val="0"/>
              <w:spacing w:before="60" w:after="60" w:line="240" w:lineRule="auto"/>
              <w:jc w:val="center"/>
              <w:rPr>
                <w:rFonts w:ascii="Arial" w:hAnsi="Arial" w:cs="Arial"/>
                <w:color w:val="000000"/>
                <w:sz w:val="16"/>
                <w:szCs w:val="16"/>
              </w:rPr>
            </w:pPr>
          </w:p>
        </w:tc>
      </w:tr>
      <w:tr w:rsidR="00D15255" w:rsidRPr="001F5738" w14:paraId="52205A10" w14:textId="77777777" w:rsidTr="00C5031F">
        <w:trPr>
          <w:trHeight w:val="300"/>
        </w:trPr>
        <w:tc>
          <w:tcPr>
            <w:tcW w:w="919" w:type="pct"/>
            <w:shd w:val="clear" w:color="auto" w:fill="auto"/>
            <w:noWrap/>
          </w:tcPr>
          <w:p w14:paraId="4CB67D9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Ixekizumab</w:t>
            </w:r>
          </w:p>
        </w:tc>
        <w:tc>
          <w:tcPr>
            <w:tcW w:w="1837" w:type="pct"/>
            <w:shd w:val="clear" w:color="auto" w:fill="auto"/>
            <w:noWrap/>
          </w:tcPr>
          <w:p w14:paraId="0FFC1B44" w14:textId="6D18E7EB"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80 mg in 1 mL single dose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55AEAF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8744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54CAF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9FC60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CF6A5AB" w14:textId="77777777" w:rsidTr="00C5031F">
        <w:trPr>
          <w:trHeight w:val="300"/>
        </w:trPr>
        <w:tc>
          <w:tcPr>
            <w:tcW w:w="919" w:type="pct"/>
            <w:shd w:val="clear" w:color="auto" w:fill="auto"/>
            <w:noWrap/>
          </w:tcPr>
          <w:p w14:paraId="3E2C077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Ketoprofen</w:t>
            </w:r>
          </w:p>
        </w:tc>
        <w:tc>
          <w:tcPr>
            <w:tcW w:w="1837" w:type="pct"/>
            <w:shd w:val="clear" w:color="auto" w:fill="auto"/>
            <w:noWrap/>
          </w:tcPr>
          <w:p w14:paraId="3A26DFB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200 mg (sustained release)</w:t>
            </w:r>
          </w:p>
        </w:tc>
        <w:tc>
          <w:tcPr>
            <w:tcW w:w="613" w:type="pct"/>
            <w:shd w:val="clear" w:color="auto" w:fill="auto"/>
            <w:noWrap/>
          </w:tcPr>
          <w:p w14:paraId="0060F2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23796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9A399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4416C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25ACEE4" w14:textId="77777777" w:rsidTr="00C5031F">
        <w:trPr>
          <w:trHeight w:val="300"/>
        </w:trPr>
        <w:tc>
          <w:tcPr>
            <w:tcW w:w="919" w:type="pct"/>
            <w:shd w:val="clear" w:color="auto" w:fill="auto"/>
            <w:noWrap/>
          </w:tcPr>
          <w:p w14:paraId="1D3E84B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27704A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AF950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89B2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28069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4362DA3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E570CD" w14:textId="77777777" w:rsidTr="00C5031F">
        <w:trPr>
          <w:trHeight w:val="300"/>
        </w:trPr>
        <w:tc>
          <w:tcPr>
            <w:tcW w:w="919" w:type="pct"/>
            <w:shd w:val="clear" w:color="auto" w:fill="auto"/>
            <w:noWrap/>
          </w:tcPr>
          <w:p w14:paraId="30BFE94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Labetalol</w:t>
            </w:r>
          </w:p>
        </w:tc>
        <w:tc>
          <w:tcPr>
            <w:tcW w:w="1837" w:type="pct"/>
            <w:shd w:val="clear" w:color="auto" w:fill="auto"/>
            <w:noWrap/>
          </w:tcPr>
          <w:p w14:paraId="4D652A9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labetalol hydrochloride 100 mg</w:t>
            </w:r>
          </w:p>
        </w:tc>
        <w:tc>
          <w:tcPr>
            <w:tcW w:w="613" w:type="pct"/>
            <w:shd w:val="clear" w:color="auto" w:fill="auto"/>
            <w:noWrap/>
          </w:tcPr>
          <w:p w14:paraId="3D1F24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D430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D54AE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4ADF0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ECD9F79" w14:textId="77777777" w:rsidTr="00C5031F">
        <w:trPr>
          <w:trHeight w:val="300"/>
        </w:trPr>
        <w:tc>
          <w:tcPr>
            <w:tcW w:w="919" w:type="pct"/>
            <w:shd w:val="clear" w:color="auto" w:fill="auto"/>
            <w:noWrap/>
          </w:tcPr>
          <w:p w14:paraId="50256E3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Lacosamide</w:t>
            </w:r>
          </w:p>
        </w:tc>
        <w:tc>
          <w:tcPr>
            <w:tcW w:w="1837" w:type="pct"/>
            <w:shd w:val="clear" w:color="auto" w:fill="auto"/>
            <w:noWrap/>
          </w:tcPr>
          <w:p w14:paraId="47023D0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3BEBF1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9C07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DE6F0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FA317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9715000" w14:textId="77777777" w:rsidTr="00C5031F">
        <w:trPr>
          <w:trHeight w:val="300"/>
        </w:trPr>
        <w:tc>
          <w:tcPr>
            <w:tcW w:w="919" w:type="pct"/>
            <w:shd w:val="clear" w:color="auto" w:fill="auto"/>
            <w:noWrap/>
          </w:tcPr>
          <w:p w14:paraId="316BE31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2F2AB4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3" w:type="pct"/>
            <w:shd w:val="clear" w:color="auto" w:fill="auto"/>
            <w:noWrap/>
          </w:tcPr>
          <w:p w14:paraId="02A10A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70961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DF2A6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0D8D5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04CF49B" w14:textId="77777777" w:rsidTr="00C5031F">
        <w:trPr>
          <w:trHeight w:val="300"/>
        </w:trPr>
        <w:tc>
          <w:tcPr>
            <w:tcW w:w="919" w:type="pct"/>
            <w:shd w:val="clear" w:color="auto" w:fill="auto"/>
            <w:noWrap/>
          </w:tcPr>
          <w:p w14:paraId="4B16DD6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738843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5E3637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108C3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83310F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A1EF2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80842F0" w14:textId="77777777" w:rsidTr="00C5031F">
        <w:trPr>
          <w:trHeight w:val="300"/>
        </w:trPr>
        <w:tc>
          <w:tcPr>
            <w:tcW w:w="919" w:type="pct"/>
            <w:shd w:val="clear" w:color="auto" w:fill="auto"/>
            <w:noWrap/>
          </w:tcPr>
          <w:p w14:paraId="435093C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Lamotrigine</w:t>
            </w:r>
          </w:p>
        </w:tc>
        <w:tc>
          <w:tcPr>
            <w:tcW w:w="1837" w:type="pct"/>
            <w:shd w:val="clear" w:color="auto" w:fill="auto"/>
            <w:noWrap/>
          </w:tcPr>
          <w:p w14:paraId="05433A3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7F1C93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65C92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859E9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C6C76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07722B1" w14:textId="77777777" w:rsidTr="00C5031F">
        <w:trPr>
          <w:trHeight w:val="300"/>
        </w:trPr>
        <w:tc>
          <w:tcPr>
            <w:tcW w:w="919" w:type="pct"/>
            <w:shd w:val="clear" w:color="auto" w:fill="auto"/>
            <w:noWrap/>
          </w:tcPr>
          <w:p w14:paraId="3FFCB70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D061FB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4EFCAF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E8049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60540E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29746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854CF52" w14:textId="77777777" w:rsidTr="00C5031F">
        <w:trPr>
          <w:trHeight w:val="300"/>
        </w:trPr>
        <w:tc>
          <w:tcPr>
            <w:tcW w:w="919" w:type="pct"/>
            <w:shd w:val="clear" w:color="auto" w:fill="auto"/>
            <w:noWrap/>
          </w:tcPr>
          <w:p w14:paraId="757AA38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CDFC6C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2FDA9A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078A0C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EBC7CA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0062F6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6663410" w14:textId="77777777" w:rsidTr="00C5031F">
        <w:trPr>
          <w:trHeight w:val="300"/>
        </w:trPr>
        <w:tc>
          <w:tcPr>
            <w:tcW w:w="919" w:type="pct"/>
            <w:shd w:val="clear" w:color="auto" w:fill="auto"/>
            <w:noWrap/>
          </w:tcPr>
          <w:p w14:paraId="38A234E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1D4B80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18A42BE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34E41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11FB9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91F07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6E63D94" w14:textId="77777777" w:rsidTr="00C5031F">
        <w:trPr>
          <w:trHeight w:val="300"/>
        </w:trPr>
        <w:tc>
          <w:tcPr>
            <w:tcW w:w="919" w:type="pct"/>
            <w:shd w:val="clear" w:color="auto" w:fill="auto"/>
            <w:noWrap/>
          </w:tcPr>
          <w:p w14:paraId="69E80F6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6A4724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6DC027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B8CF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6FEE75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A20C9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7FE57DA" w14:textId="77777777" w:rsidTr="00C5031F">
        <w:trPr>
          <w:trHeight w:val="300"/>
        </w:trPr>
        <w:tc>
          <w:tcPr>
            <w:tcW w:w="919" w:type="pct"/>
            <w:shd w:val="clear" w:color="auto" w:fill="auto"/>
            <w:noWrap/>
          </w:tcPr>
          <w:p w14:paraId="09D52C0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Lanadelumab</w:t>
            </w:r>
          </w:p>
        </w:tc>
        <w:tc>
          <w:tcPr>
            <w:tcW w:w="1837" w:type="pct"/>
            <w:shd w:val="clear" w:color="auto" w:fill="auto"/>
            <w:noWrap/>
          </w:tcPr>
          <w:p w14:paraId="520723DE" w14:textId="05F509A8"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300 mg in 2 mL single use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76F7EA3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FE22A4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27C08C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B6AB71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7512EC6" w14:textId="77777777" w:rsidTr="00C5031F">
        <w:trPr>
          <w:trHeight w:val="300"/>
        </w:trPr>
        <w:tc>
          <w:tcPr>
            <w:tcW w:w="919" w:type="pct"/>
            <w:shd w:val="clear" w:color="auto" w:fill="auto"/>
            <w:noWrap/>
          </w:tcPr>
          <w:p w14:paraId="337D1B0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Lansoprazole</w:t>
            </w:r>
          </w:p>
        </w:tc>
        <w:tc>
          <w:tcPr>
            <w:tcW w:w="1837" w:type="pct"/>
            <w:shd w:val="clear" w:color="auto" w:fill="auto"/>
            <w:noWrap/>
          </w:tcPr>
          <w:p w14:paraId="6182339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 mg</w:t>
            </w:r>
          </w:p>
        </w:tc>
        <w:tc>
          <w:tcPr>
            <w:tcW w:w="613" w:type="pct"/>
            <w:shd w:val="clear" w:color="auto" w:fill="auto"/>
            <w:noWrap/>
          </w:tcPr>
          <w:p w14:paraId="5B02A2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17E63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2E6B7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813B6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A53D110" w14:textId="77777777" w:rsidTr="00C5031F">
        <w:tblPrEx>
          <w:tblCellMar>
            <w:left w:w="28" w:type="dxa"/>
            <w:right w:w="28" w:type="dxa"/>
          </w:tblCellMar>
        </w:tblPrEx>
        <w:trPr>
          <w:cantSplit/>
          <w:trHeight w:val="300"/>
        </w:trPr>
        <w:tc>
          <w:tcPr>
            <w:tcW w:w="919" w:type="pct"/>
            <w:shd w:val="clear" w:color="auto" w:fill="auto"/>
            <w:noWrap/>
          </w:tcPr>
          <w:p w14:paraId="007C534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C945DB5" w14:textId="77777777" w:rsidR="00D15255" w:rsidRPr="001F5738" w:rsidRDefault="00D15255" w:rsidP="00D15255">
            <w:pPr>
              <w:widowControl w:val="0"/>
              <w:spacing w:before="60" w:after="60" w:line="240" w:lineRule="auto"/>
              <w:ind w:firstLine="72"/>
              <w:rPr>
                <w:rFonts w:ascii="Arial" w:hAnsi="Arial" w:cs="Arial"/>
                <w:color w:val="000000"/>
                <w:sz w:val="16"/>
                <w:szCs w:val="16"/>
              </w:rPr>
            </w:pPr>
            <w:r w:rsidRPr="001F5738">
              <w:rPr>
                <w:rFonts w:ascii="Arial" w:hAnsi="Arial" w:cs="Arial"/>
                <w:color w:val="000000"/>
                <w:sz w:val="16"/>
                <w:szCs w:val="16"/>
              </w:rPr>
              <w:t>Capsule 30 mg</w:t>
            </w:r>
          </w:p>
        </w:tc>
        <w:tc>
          <w:tcPr>
            <w:tcW w:w="613" w:type="pct"/>
            <w:shd w:val="clear" w:color="auto" w:fill="auto"/>
            <w:noWrap/>
          </w:tcPr>
          <w:p w14:paraId="22DBAD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8C23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B39A3C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D4E27A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0006D68" w14:textId="77777777" w:rsidTr="00C5031F">
        <w:tblPrEx>
          <w:tblCellMar>
            <w:left w:w="28" w:type="dxa"/>
            <w:right w:w="28" w:type="dxa"/>
          </w:tblCellMar>
        </w:tblPrEx>
        <w:trPr>
          <w:cantSplit/>
          <w:trHeight w:val="300"/>
        </w:trPr>
        <w:tc>
          <w:tcPr>
            <w:tcW w:w="919" w:type="pct"/>
            <w:shd w:val="clear" w:color="auto" w:fill="auto"/>
            <w:noWrap/>
          </w:tcPr>
          <w:p w14:paraId="2C8830D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C6CD18" w14:textId="77777777" w:rsidR="00D15255" w:rsidRPr="001F5738" w:rsidRDefault="00D15255" w:rsidP="00D15255">
            <w:pPr>
              <w:widowControl w:val="0"/>
              <w:spacing w:before="60" w:after="60" w:line="240" w:lineRule="auto"/>
              <w:ind w:firstLine="72"/>
              <w:rPr>
                <w:rFonts w:ascii="Arial" w:hAnsi="Arial" w:cs="Arial"/>
                <w:color w:val="000000"/>
                <w:sz w:val="16"/>
                <w:szCs w:val="16"/>
              </w:rPr>
            </w:pPr>
          </w:p>
        </w:tc>
        <w:tc>
          <w:tcPr>
            <w:tcW w:w="613" w:type="pct"/>
            <w:shd w:val="clear" w:color="auto" w:fill="auto"/>
            <w:noWrap/>
          </w:tcPr>
          <w:p w14:paraId="08B710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20F1E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909F0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D5EFC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539505" w14:textId="77777777" w:rsidTr="00C5031F">
        <w:tblPrEx>
          <w:tblCellMar>
            <w:left w:w="28" w:type="dxa"/>
            <w:right w:w="28" w:type="dxa"/>
          </w:tblCellMar>
        </w:tblPrEx>
        <w:trPr>
          <w:cantSplit/>
          <w:trHeight w:val="300"/>
        </w:trPr>
        <w:tc>
          <w:tcPr>
            <w:tcW w:w="919" w:type="pct"/>
            <w:shd w:val="clear" w:color="auto" w:fill="auto"/>
            <w:noWrap/>
          </w:tcPr>
          <w:p w14:paraId="0B720B2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123490A" w14:textId="77777777" w:rsidR="00D15255" w:rsidRPr="001F5738" w:rsidRDefault="00D15255" w:rsidP="00D15255">
            <w:pPr>
              <w:widowControl w:val="0"/>
              <w:spacing w:before="60" w:after="60" w:line="240" w:lineRule="auto"/>
              <w:ind w:firstLine="72"/>
              <w:rPr>
                <w:rFonts w:ascii="Arial" w:hAnsi="Arial" w:cs="Arial"/>
                <w:color w:val="000000"/>
                <w:sz w:val="16"/>
                <w:szCs w:val="16"/>
              </w:rPr>
            </w:pPr>
          </w:p>
        </w:tc>
        <w:tc>
          <w:tcPr>
            <w:tcW w:w="613" w:type="pct"/>
            <w:shd w:val="clear" w:color="auto" w:fill="auto"/>
            <w:noWrap/>
          </w:tcPr>
          <w:p w14:paraId="31B5C4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553459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06A1EC0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CE9970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F4F55AB" w14:textId="77777777" w:rsidTr="00C5031F">
        <w:tblPrEx>
          <w:tblCellMar>
            <w:left w:w="28" w:type="dxa"/>
            <w:right w:w="28" w:type="dxa"/>
          </w:tblCellMar>
        </w:tblPrEx>
        <w:trPr>
          <w:cantSplit/>
          <w:trHeight w:val="300"/>
        </w:trPr>
        <w:tc>
          <w:tcPr>
            <w:tcW w:w="919" w:type="pct"/>
            <w:shd w:val="clear" w:color="auto" w:fill="auto"/>
            <w:noWrap/>
          </w:tcPr>
          <w:p w14:paraId="3988EAD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4A5DDB2" w14:textId="77777777" w:rsidR="00D15255" w:rsidRPr="001F5738" w:rsidRDefault="00D15255" w:rsidP="00D15255">
            <w:pPr>
              <w:widowControl w:val="0"/>
              <w:spacing w:before="60" w:after="60" w:line="240" w:lineRule="auto"/>
              <w:ind w:firstLine="72"/>
              <w:rPr>
                <w:rFonts w:ascii="Arial" w:hAnsi="Arial" w:cs="Arial"/>
                <w:color w:val="000000"/>
                <w:sz w:val="16"/>
                <w:szCs w:val="16"/>
              </w:rPr>
            </w:pPr>
            <w:r w:rsidRPr="001F5738">
              <w:rPr>
                <w:rFonts w:ascii="Arial" w:hAnsi="Arial" w:cs="Arial"/>
                <w:color w:val="000000"/>
                <w:sz w:val="16"/>
                <w:szCs w:val="16"/>
              </w:rPr>
              <w:t>Tablet 15 mg (orally disintegrating)</w:t>
            </w:r>
          </w:p>
        </w:tc>
        <w:tc>
          <w:tcPr>
            <w:tcW w:w="613" w:type="pct"/>
            <w:shd w:val="clear" w:color="auto" w:fill="auto"/>
            <w:noWrap/>
          </w:tcPr>
          <w:p w14:paraId="7A36DA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55E67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1A3DC9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652BD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EBF6032" w14:textId="77777777" w:rsidTr="00C5031F">
        <w:tblPrEx>
          <w:tblCellMar>
            <w:left w:w="28" w:type="dxa"/>
            <w:right w:w="28" w:type="dxa"/>
          </w:tblCellMar>
        </w:tblPrEx>
        <w:trPr>
          <w:cantSplit/>
          <w:trHeight w:val="300"/>
        </w:trPr>
        <w:tc>
          <w:tcPr>
            <w:tcW w:w="919" w:type="pct"/>
            <w:shd w:val="clear" w:color="auto" w:fill="auto"/>
            <w:noWrap/>
          </w:tcPr>
          <w:p w14:paraId="01967B5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506292D" w14:textId="77777777" w:rsidR="00D15255" w:rsidRPr="001F5738" w:rsidRDefault="00D15255" w:rsidP="00D15255">
            <w:pPr>
              <w:widowControl w:val="0"/>
              <w:spacing w:before="60" w:after="60" w:line="240" w:lineRule="auto"/>
              <w:ind w:firstLine="72"/>
              <w:rPr>
                <w:rFonts w:ascii="Arial" w:hAnsi="Arial" w:cs="Arial"/>
                <w:color w:val="000000"/>
                <w:sz w:val="16"/>
                <w:szCs w:val="16"/>
              </w:rPr>
            </w:pPr>
            <w:r w:rsidRPr="001F5738">
              <w:rPr>
                <w:rFonts w:ascii="Arial" w:hAnsi="Arial" w:cs="Arial"/>
                <w:color w:val="000000"/>
                <w:sz w:val="16"/>
                <w:szCs w:val="16"/>
              </w:rPr>
              <w:t>Tablet 30 mg (orally disintegrating)</w:t>
            </w:r>
          </w:p>
        </w:tc>
        <w:tc>
          <w:tcPr>
            <w:tcW w:w="613" w:type="pct"/>
            <w:shd w:val="clear" w:color="auto" w:fill="auto"/>
            <w:noWrap/>
          </w:tcPr>
          <w:p w14:paraId="586646C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B695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59209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E74B7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9E6A770" w14:textId="77777777" w:rsidTr="00C5031F">
        <w:tblPrEx>
          <w:tblCellMar>
            <w:left w:w="28" w:type="dxa"/>
            <w:right w:w="28" w:type="dxa"/>
          </w:tblCellMar>
        </w:tblPrEx>
        <w:trPr>
          <w:cantSplit/>
          <w:trHeight w:val="300"/>
        </w:trPr>
        <w:tc>
          <w:tcPr>
            <w:tcW w:w="919" w:type="pct"/>
            <w:shd w:val="clear" w:color="auto" w:fill="auto"/>
            <w:noWrap/>
          </w:tcPr>
          <w:p w14:paraId="3EDA4B1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7804F3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06B7C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94D31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67396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51BD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3DD35A2" w14:textId="77777777" w:rsidTr="00C5031F">
        <w:tblPrEx>
          <w:tblCellMar>
            <w:left w:w="28" w:type="dxa"/>
            <w:right w:w="28" w:type="dxa"/>
          </w:tblCellMar>
        </w:tblPrEx>
        <w:trPr>
          <w:cantSplit/>
          <w:trHeight w:val="300"/>
        </w:trPr>
        <w:tc>
          <w:tcPr>
            <w:tcW w:w="919" w:type="pct"/>
            <w:shd w:val="clear" w:color="auto" w:fill="auto"/>
            <w:noWrap/>
          </w:tcPr>
          <w:p w14:paraId="40B2246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D2AECB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2C800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DD737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4890D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8D1635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2FC5652" w14:textId="77777777" w:rsidTr="00C5031F">
        <w:trPr>
          <w:trHeight w:val="300"/>
        </w:trPr>
        <w:tc>
          <w:tcPr>
            <w:tcW w:w="919" w:type="pct"/>
            <w:shd w:val="clear" w:color="auto" w:fill="auto"/>
            <w:noWrap/>
          </w:tcPr>
          <w:p w14:paraId="185F5BB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Leflunomide</w:t>
            </w:r>
          </w:p>
        </w:tc>
        <w:tc>
          <w:tcPr>
            <w:tcW w:w="1837" w:type="pct"/>
            <w:shd w:val="clear" w:color="auto" w:fill="auto"/>
            <w:noWrap/>
          </w:tcPr>
          <w:p w14:paraId="1D4D9F5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45E5D6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D665B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ADDF9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0C079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242EB92" w14:textId="77777777" w:rsidTr="00C5031F">
        <w:trPr>
          <w:trHeight w:val="300"/>
        </w:trPr>
        <w:tc>
          <w:tcPr>
            <w:tcW w:w="919" w:type="pct"/>
            <w:shd w:val="clear" w:color="auto" w:fill="auto"/>
            <w:noWrap/>
          </w:tcPr>
          <w:p w14:paraId="058885D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18290B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68F5DA7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ACB3D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20A215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9AECED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52176CCF" w14:textId="77777777" w:rsidTr="00C5031F">
        <w:trPr>
          <w:trHeight w:val="300"/>
        </w:trPr>
        <w:tc>
          <w:tcPr>
            <w:tcW w:w="919" w:type="pct"/>
            <w:shd w:val="clear" w:color="auto" w:fill="auto"/>
            <w:noWrap/>
          </w:tcPr>
          <w:p w14:paraId="1C542079"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Lercanidipine</w:t>
            </w:r>
          </w:p>
        </w:tc>
        <w:tc>
          <w:tcPr>
            <w:tcW w:w="1837" w:type="pct"/>
            <w:shd w:val="clear" w:color="auto" w:fill="auto"/>
            <w:noWrap/>
          </w:tcPr>
          <w:p w14:paraId="626E9307"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10 mg</w:t>
            </w:r>
          </w:p>
        </w:tc>
        <w:tc>
          <w:tcPr>
            <w:tcW w:w="613" w:type="pct"/>
            <w:shd w:val="clear" w:color="auto" w:fill="auto"/>
            <w:noWrap/>
          </w:tcPr>
          <w:p w14:paraId="470B61EA"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B816D7"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350FED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54E2612"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20637D1B" w14:textId="77777777" w:rsidTr="00C5031F">
        <w:trPr>
          <w:trHeight w:val="300"/>
        </w:trPr>
        <w:tc>
          <w:tcPr>
            <w:tcW w:w="919" w:type="pct"/>
            <w:shd w:val="clear" w:color="auto" w:fill="auto"/>
            <w:noWrap/>
          </w:tcPr>
          <w:p w14:paraId="67B62D2B"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2EFC102"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20 mg</w:t>
            </w:r>
          </w:p>
        </w:tc>
        <w:tc>
          <w:tcPr>
            <w:tcW w:w="613" w:type="pct"/>
            <w:shd w:val="clear" w:color="auto" w:fill="auto"/>
            <w:noWrap/>
          </w:tcPr>
          <w:p w14:paraId="52CC4344"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3D63DE"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B2CFF29"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845949F"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23AC54F8" w14:textId="77777777" w:rsidTr="00C5031F">
        <w:trPr>
          <w:trHeight w:val="300"/>
        </w:trPr>
        <w:tc>
          <w:tcPr>
            <w:tcW w:w="919" w:type="pct"/>
            <w:shd w:val="clear" w:color="auto" w:fill="auto"/>
            <w:noWrap/>
          </w:tcPr>
          <w:p w14:paraId="23C32EE1"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Lercanidipine with enalapril</w:t>
            </w:r>
          </w:p>
        </w:tc>
        <w:tc>
          <w:tcPr>
            <w:tcW w:w="1837" w:type="pct"/>
            <w:shd w:val="clear" w:color="auto" w:fill="auto"/>
            <w:noWrap/>
          </w:tcPr>
          <w:p w14:paraId="11EA3ED0"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10 mg with enalapril maleate 10 mg</w:t>
            </w:r>
          </w:p>
        </w:tc>
        <w:tc>
          <w:tcPr>
            <w:tcW w:w="613" w:type="pct"/>
            <w:shd w:val="clear" w:color="auto" w:fill="auto"/>
            <w:noWrap/>
          </w:tcPr>
          <w:p w14:paraId="62787991"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2DC9EDF"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4C799C5"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62DC5B"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462A14CD" w14:textId="77777777" w:rsidTr="00C5031F">
        <w:trPr>
          <w:trHeight w:val="300"/>
        </w:trPr>
        <w:tc>
          <w:tcPr>
            <w:tcW w:w="919" w:type="pct"/>
            <w:shd w:val="clear" w:color="auto" w:fill="auto"/>
            <w:noWrap/>
          </w:tcPr>
          <w:p w14:paraId="254473A1"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E14B08B"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10 mg with enalapril maleate 20 mg</w:t>
            </w:r>
          </w:p>
        </w:tc>
        <w:tc>
          <w:tcPr>
            <w:tcW w:w="613" w:type="pct"/>
            <w:shd w:val="clear" w:color="auto" w:fill="auto"/>
            <w:noWrap/>
          </w:tcPr>
          <w:p w14:paraId="0AC5A229"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AEAB451"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91474D1"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0D27DA0"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5E557E3" w14:textId="77777777" w:rsidTr="00C5031F">
        <w:trPr>
          <w:trHeight w:val="300"/>
        </w:trPr>
        <w:tc>
          <w:tcPr>
            <w:tcW w:w="919" w:type="pct"/>
            <w:shd w:val="clear" w:color="auto" w:fill="auto"/>
            <w:noWrap/>
          </w:tcPr>
          <w:p w14:paraId="576CE6B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Letrozole</w:t>
            </w:r>
          </w:p>
        </w:tc>
        <w:tc>
          <w:tcPr>
            <w:tcW w:w="1837" w:type="pct"/>
            <w:shd w:val="clear" w:color="auto" w:fill="auto"/>
            <w:noWrap/>
          </w:tcPr>
          <w:p w14:paraId="07DC106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206E77B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8F487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801B3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45C59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4F91B5A" w14:textId="77777777" w:rsidTr="00C5031F">
        <w:trPr>
          <w:trHeight w:val="300"/>
        </w:trPr>
        <w:tc>
          <w:tcPr>
            <w:tcW w:w="919" w:type="pct"/>
            <w:shd w:val="clear" w:color="auto" w:fill="auto"/>
            <w:noWrap/>
          </w:tcPr>
          <w:p w14:paraId="4A69602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Leuprorelin</w:t>
            </w:r>
          </w:p>
        </w:tc>
        <w:tc>
          <w:tcPr>
            <w:tcW w:w="1837" w:type="pct"/>
            <w:shd w:val="clear" w:color="auto" w:fill="auto"/>
            <w:noWrap/>
          </w:tcPr>
          <w:p w14:paraId="4799A276" w14:textId="454398F2"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I.M. injection (3 month modified release), powder for injection containing leuprorelin acetate 30 mg with diluent in pre</w:t>
            </w:r>
            <w:r>
              <w:rPr>
                <w:rFonts w:ascii="Arial" w:hAnsi="Arial" w:cs="Arial"/>
                <w:color w:val="000000"/>
                <w:sz w:val="16"/>
                <w:szCs w:val="16"/>
              </w:rPr>
              <w:noBreakHyphen/>
            </w:r>
            <w:r w:rsidRPr="001F5738">
              <w:rPr>
                <w:rFonts w:ascii="Arial" w:hAnsi="Arial" w:cs="Arial"/>
                <w:color w:val="000000"/>
                <w:sz w:val="16"/>
                <w:szCs w:val="16"/>
              </w:rPr>
              <w:t>filled dual</w:t>
            </w:r>
            <w:r>
              <w:rPr>
                <w:rFonts w:ascii="Arial" w:hAnsi="Arial" w:cs="Arial"/>
                <w:color w:val="000000"/>
                <w:sz w:val="16"/>
                <w:szCs w:val="16"/>
              </w:rPr>
              <w:noBreakHyphen/>
            </w:r>
            <w:r w:rsidRPr="001F5738">
              <w:rPr>
                <w:rFonts w:ascii="Arial" w:hAnsi="Arial" w:cs="Arial"/>
                <w:color w:val="000000"/>
                <w:sz w:val="16"/>
                <w:szCs w:val="16"/>
              </w:rPr>
              <w:t>chamber syringe</w:t>
            </w:r>
          </w:p>
        </w:tc>
        <w:tc>
          <w:tcPr>
            <w:tcW w:w="613" w:type="pct"/>
            <w:shd w:val="clear" w:color="auto" w:fill="auto"/>
            <w:noWrap/>
          </w:tcPr>
          <w:p w14:paraId="6BFA65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2246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DE40D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70E2B9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CDD7F3A" w14:textId="77777777" w:rsidTr="00C5031F">
        <w:trPr>
          <w:trHeight w:val="300"/>
        </w:trPr>
        <w:tc>
          <w:tcPr>
            <w:tcW w:w="919" w:type="pct"/>
            <w:shd w:val="clear" w:color="auto" w:fill="auto"/>
            <w:noWrap/>
          </w:tcPr>
          <w:p w14:paraId="239B23E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1BC8D4A" w14:textId="7755B6EE"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I.M. injection (modified release), powder for injection containing leuprorelin acetate 7.5 mg with diluent in pre</w:t>
            </w:r>
            <w:r>
              <w:rPr>
                <w:rFonts w:ascii="Arial" w:hAnsi="Arial" w:cs="Arial"/>
                <w:color w:val="000000"/>
                <w:sz w:val="16"/>
                <w:szCs w:val="16"/>
              </w:rPr>
              <w:noBreakHyphen/>
            </w:r>
            <w:r w:rsidRPr="001F5738">
              <w:rPr>
                <w:rFonts w:ascii="Arial" w:hAnsi="Arial" w:cs="Arial"/>
                <w:color w:val="000000"/>
                <w:sz w:val="16"/>
                <w:szCs w:val="16"/>
              </w:rPr>
              <w:t>filled dual</w:t>
            </w:r>
            <w:r>
              <w:rPr>
                <w:rFonts w:ascii="Arial" w:hAnsi="Arial" w:cs="Arial"/>
                <w:color w:val="000000"/>
                <w:sz w:val="16"/>
                <w:szCs w:val="16"/>
              </w:rPr>
              <w:noBreakHyphen/>
            </w:r>
            <w:r w:rsidRPr="001F5738">
              <w:rPr>
                <w:rFonts w:ascii="Arial" w:hAnsi="Arial" w:cs="Arial"/>
                <w:color w:val="000000"/>
                <w:sz w:val="16"/>
                <w:szCs w:val="16"/>
              </w:rPr>
              <w:t>chamber syringe</w:t>
            </w:r>
          </w:p>
        </w:tc>
        <w:tc>
          <w:tcPr>
            <w:tcW w:w="613" w:type="pct"/>
            <w:shd w:val="clear" w:color="auto" w:fill="auto"/>
            <w:noWrap/>
          </w:tcPr>
          <w:p w14:paraId="098510D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E41AD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9E5906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6E290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88090C2" w14:textId="77777777" w:rsidTr="00C5031F">
        <w:trPr>
          <w:trHeight w:val="300"/>
        </w:trPr>
        <w:tc>
          <w:tcPr>
            <w:tcW w:w="919" w:type="pct"/>
            <w:shd w:val="clear" w:color="auto" w:fill="auto"/>
            <w:noWrap/>
          </w:tcPr>
          <w:p w14:paraId="6866AC5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5EE3808" w14:textId="5EFF3A4B"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I.M. injection (modified release), powder for injection containing leuprorelin acetate 22.5 mg with diluent in pre</w:t>
            </w:r>
            <w:r>
              <w:rPr>
                <w:rFonts w:ascii="Arial" w:hAnsi="Arial" w:cs="Arial"/>
                <w:color w:val="000000"/>
                <w:sz w:val="16"/>
                <w:szCs w:val="16"/>
              </w:rPr>
              <w:noBreakHyphen/>
            </w:r>
            <w:r w:rsidRPr="001F5738">
              <w:rPr>
                <w:rFonts w:ascii="Arial" w:hAnsi="Arial" w:cs="Arial"/>
                <w:color w:val="000000"/>
                <w:sz w:val="16"/>
                <w:szCs w:val="16"/>
              </w:rPr>
              <w:t>filled dual</w:t>
            </w:r>
            <w:r>
              <w:rPr>
                <w:rFonts w:ascii="Arial" w:hAnsi="Arial" w:cs="Arial"/>
                <w:color w:val="000000"/>
                <w:sz w:val="16"/>
                <w:szCs w:val="16"/>
              </w:rPr>
              <w:noBreakHyphen/>
            </w:r>
            <w:r w:rsidRPr="001F5738">
              <w:rPr>
                <w:rFonts w:ascii="Arial" w:hAnsi="Arial" w:cs="Arial"/>
                <w:color w:val="000000"/>
                <w:sz w:val="16"/>
                <w:szCs w:val="16"/>
              </w:rPr>
              <w:t>chamber syringe</w:t>
            </w:r>
          </w:p>
        </w:tc>
        <w:tc>
          <w:tcPr>
            <w:tcW w:w="613" w:type="pct"/>
            <w:shd w:val="clear" w:color="auto" w:fill="auto"/>
            <w:noWrap/>
          </w:tcPr>
          <w:p w14:paraId="5EE86E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D514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A8F5E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91C94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3D94C3" w14:textId="77777777" w:rsidTr="00C5031F">
        <w:trPr>
          <w:trHeight w:val="300"/>
        </w:trPr>
        <w:tc>
          <w:tcPr>
            <w:tcW w:w="919" w:type="pct"/>
            <w:shd w:val="clear" w:color="auto" w:fill="auto"/>
            <w:noWrap/>
          </w:tcPr>
          <w:p w14:paraId="373E292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6BCE234" w14:textId="64C29599"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I.M. injection (modified release), powder for injection containing leuprorelin acetate 30 mg with diluent in pre</w:t>
            </w:r>
            <w:r>
              <w:rPr>
                <w:rFonts w:ascii="Arial" w:hAnsi="Arial" w:cs="Arial"/>
                <w:color w:val="000000"/>
                <w:sz w:val="16"/>
                <w:szCs w:val="16"/>
              </w:rPr>
              <w:noBreakHyphen/>
            </w:r>
            <w:r w:rsidRPr="001F5738">
              <w:rPr>
                <w:rFonts w:ascii="Arial" w:hAnsi="Arial" w:cs="Arial"/>
                <w:color w:val="000000"/>
                <w:sz w:val="16"/>
                <w:szCs w:val="16"/>
              </w:rPr>
              <w:t>filled dual</w:t>
            </w:r>
            <w:r>
              <w:rPr>
                <w:rFonts w:ascii="Arial" w:hAnsi="Arial" w:cs="Arial"/>
                <w:color w:val="000000"/>
                <w:sz w:val="16"/>
                <w:szCs w:val="16"/>
              </w:rPr>
              <w:noBreakHyphen/>
            </w:r>
            <w:r w:rsidRPr="001F5738">
              <w:rPr>
                <w:rFonts w:ascii="Arial" w:hAnsi="Arial" w:cs="Arial"/>
                <w:color w:val="000000"/>
                <w:sz w:val="16"/>
                <w:szCs w:val="16"/>
              </w:rPr>
              <w:t>chamber syringe</w:t>
            </w:r>
          </w:p>
        </w:tc>
        <w:tc>
          <w:tcPr>
            <w:tcW w:w="613" w:type="pct"/>
            <w:shd w:val="clear" w:color="auto" w:fill="auto"/>
            <w:noWrap/>
          </w:tcPr>
          <w:p w14:paraId="773ED1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F67D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E30C5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0105F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5B2FEC2" w14:textId="77777777" w:rsidTr="00C5031F">
        <w:trPr>
          <w:trHeight w:val="300"/>
        </w:trPr>
        <w:tc>
          <w:tcPr>
            <w:tcW w:w="919" w:type="pct"/>
            <w:shd w:val="clear" w:color="auto" w:fill="auto"/>
            <w:noWrap/>
          </w:tcPr>
          <w:p w14:paraId="2880F27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5E3130D" w14:textId="131C3EE9"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I.M. injection (modified release), powder for injection containing leuprorelin acetate 45 mg with diluent in pre</w:t>
            </w:r>
            <w:r>
              <w:rPr>
                <w:rFonts w:ascii="Arial" w:hAnsi="Arial" w:cs="Arial"/>
                <w:color w:val="000000"/>
                <w:sz w:val="16"/>
                <w:szCs w:val="16"/>
              </w:rPr>
              <w:noBreakHyphen/>
            </w:r>
            <w:r w:rsidRPr="001F5738">
              <w:rPr>
                <w:rFonts w:ascii="Arial" w:hAnsi="Arial" w:cs="Arial"/>
                <w:color w:val="000000"/>
                <w:sz w:val="16"/>
                <w:szCs w:val="16"/>
              </w:rPr>
              <w:t>filled dual</w:t>
            </w:r>
            <w:r>
              <w:rPr>
                <w:rFonts w:ascii="Arial" w:hAnsi="Arial" w:cs="Arial"/>
                <w:color w:val="000000"/>
                <w:sz w:val="16"/>
                <w:szCs w:val="16"/>
              </w:rPr>
              <w:noBreakHyphen/>
            </w:r>
            <w:r w:rsidRPr="001F5738">
              <w:rPr>
                <w:rFonts w:ascii="Arial" w:hAnsi="Arial" w:cs="Arial"/>
                <w:color w:val="000000"/>
                <w:sz w:val="16"/>
                <w:szCs w:val="16"/>
              </w:rPr>
              <w:t>chamber syringe</w:t>
            </w:r>
          </w:p>
        </w:tc>
        <w:tc>
          <w:tcPr>
            <w:tcW w:w="613" w:type="pct"/>
            <w:shd w:val="clear" w:color="auto" w:fill="auto"/>
            <w:noWrap/>
          </w:tcPr>
          <w:p w14:paraId="235EC6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F86C2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65A12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88FF4E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087035C" w14:textId="77777777" w:rsidTr="00C5031F">
        <w:trPr>
          <w:trHeight w:val="300"/>
        </w:trPr>
        <w:tc>
          <w:tcPr>
            <w:tcW w:w="919" w:type="pct"/>
            <w:shd w:val="clear" w:color="auto" w:fill="auto"/>
            <w:noWrap/>
          </w:tcPr>
          <w:p w14:paraId="6EE4453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63F7E9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Suspension for subcutaneous injection (modified release) containing leuprorelin acetate 7.5 mg, injection set</w:t>
            </w:r>
          </w:p>
        </w:tc>
        <w:tc>
          <w:tcPr>
            <w:tcW w:w="613" w:type="pct"/>
            <w:shd w:val="clear" w:color="auto" w:fill="auto"/>
            <w:noWrap/>
          </w:tcPr>
          <w:p w14:paraId="0CE7F7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A1CBC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B66B4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3709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294EC95" w14:textId="77777777" w:rsidTr="00C5031F">
        <w:trPr>
          <w:trHeight w:val="300"/>
        </w:trPr>
        <w:tc>
          <w:tcPr>
            <w:tcW w:w="919" w:type="pct"/>
            <w:shd w:val="clear" w:color="auto" w:fill="auto"/>
            <w:noWrap/>
          </w:tcPr>
          <w:p w14:paraId="269888B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4C2637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Suspension for subcutaneous injection (modified release) containing leuprorelin acetate 22.5 mg, injection set</w:t>
            </w:r>
          </w:p>
        </w:tc>
        <w:tc>
          <w:tcPr>
            <w:tcW w:w="613" w:type="pct"/>
            <w:shd w:val="clear" w:color="auto" w:fill="auto"/>
            <w:noWrap/>
          </w:tcPr>
          <w:p w14:paraId="706FD8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DDB20E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A893D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E0BB7B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DEBA9D0" w14:textId="77777777" w:rsidTr="00C5031F">
        <w:trPr>
          <w:trHeight w:val="300"/>
        </w:trPr>
        <w:tc>
          <w:tcPr>
            <w:tcW w:w="919" w:type="pct"/>
            <w:shd w:val="clear" w:color="auto" w:fill="auto"/>
            <w:noWrap/>
          </w:tcPr>
          <w:p w14:paraId="3644F40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E51CF7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Suspension for subcutaneous injection (modified release) containing leuprorelin acetate 30 mg, injection set</w:t>
            </w:r>
          </w:p>
        </w:tc>
        <w:tc>
          <w:tcPr>
            <w:tcW w:w="613" w:type="pct"/>
            <w:shd w:val="clear" w:color="auto" w:fill="auto"/>
            <w:noWrap/>
          </w:tcPr>
          <w:p w14:paraId="738FC5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A988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BEAD5C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B1774E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91DB444" w14:textId="77777777" w:rsidTr="00C5031F">
        <w:trPr>
          <w:trHeight w:val="300"/>
        </w:trPr>
        <w:tc>
          <w:tcPr>
            <w:tcW w:w="919" w:type="pct"/>
            <w:shd w:val="clear" w:color="auto" w:fill="auto"/>
            <w:noWrap/>
          </w:tcPr>
          <w:p w14:paraId="04DE74B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31715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Suspension for subcutaneous injection (modified release) containing leuprorelin acetate 45 mg, injection set</w:t>
            </w:r>
          </w:p>
        </w:tc>
        <w:tc>
          <w:tcPr>
            <w:tcW w:w="613" w:type="pct"/>
            <w:shd w:val="clear" w:color="auto" w:fill="auto"/>
            <w:noWrap/>
          </w:tcPr>
          <w:p w14:paraId="34D517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F46D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51906E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C2B02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2975FEF" w14:textId="77777777" w:rsidTr="00C5031F">
        <w:trPr>
          <w:trHeight w:val="300"/>
        </w:trPr>
        <w:tc>
          <w:tcPr>
            <w:tcW w:w="919" w:type="pct"/>
            <w:shd w:val="clear" w:color="auto" w:fill="auto"/>
            <w:noWrap/>
          </w:tcPr>
          <w:p w14:paraId="63997C2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Leuprorelin and bicalutamide</w:t>
            </w:r>
          </w:p>
        </w:tc>
        <w:tc>
          <w:tcPr>
            <w:tcW w:w="1837" w:type="pct"/>
            <w:shd w:val="clear" w:color="auto" w:fill="auto"/>
            <w:noWrap/>
          </w:tcPr>
          <w:p w14:paraId="123DC4A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 syringe containing leuprorelin 7.5 mg (as acetate) and 28 tablets bicalutamide 50 mg</w:t>
            </w:r>
          </w:p>
        </w:tc>
        <w:tc>
          <w:tcPr>
            <w:tcW w:w="613" w:type="pct"/>
            <w:shd w:val="clear" w:color="auto" w:fill="auto"/>
            <w:noWrap/>
          </w:tcPr>
          <w:p w14:paraId="66AD3F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F5B01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14A98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5C2F0A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712BED0" w14:textId="77777777" w:rsidTr="00C5031F">
        <w:trPr>
          <w:trHeight w:val="300"/>
        </w:trPr>
        <w:tc>
          <w:tcPr>
            <w:tcW w:w="919" w:type="pct"/>
            <w:shd w:val="clear" w:color="auto" w:fill="auto"/>
            <w:noWrap/>
          </w:tcPr>
          <w:p w14:paraId="44481F5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DE62D2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 syringe containing leuprorelin 22.5 mg (as acetate) and 28 tablets bicalutamide 50 mg</w:t>
            </w:r>
          </w:p>
        </w:tc>
        <w:tc>
          <w:tcPr>
            <w:tcW w:w="613" w:type="pct"/>
            <w:shd w:val="clear" w:color="auto" w:fill="auto"/>
            <w:noWrap/>
          </w:tcPr>
          <w:p w14:paraId="225F43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A7BC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CE9B9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D739B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363D51D" w14:textId="77777777" w:rsidTr="00C5031F">
        <w:trPr>
          <w:trHeight w:val="300"/>
        </w:trPr>
        <w:tc>
          <w:tcPr>
            <w:tcW w:w="919" w:type="pct"/>
            <w:shd w:val="clear" w:color="auto" w:fill="auto"/>
            <w:noWrap/>
          </w:tcPr>
          <w:p w14:paraId="252F278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D0B2FB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 syringe containing leuprorelin 22.5 mg (as acetate) and 84 tablets bicalutamide 50 mg</w:t>
            </w:r>
          </w:p>
        </w:tc>
        <w:tc>
          <w:tcPr>
            <w:tcW w:w="613" w:type="pct"/>
            <w:shd w:val="clear" w:color="auto" w:fill="auto"/>
            <w:noWrap/>
          </w:tcPr>
          <w:p w14:paraId="513368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3C3C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DE72A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858D8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3651836" w14:textId="77777777" w:rsidTr="00C5031F">
        <w:trPr>
          <w:trHeight w:val="300"/>
        </w:trPr>
        <w:tc>
          <w:tcPr>
            <w:tcW w:w="919" w:type="pct"/>
            <w:shd w:val="clear" w:color="auto" w:fill="auto"/>
            <w:noWrap/>
          </w:tcPr>
          <w:p w14:paraId="07F3943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Levetiracetam</w:t>
            </w:r>
          </w:p>
        </w:tc>
        <w:tc>
          <w:tcPr>
            <w:tcW w:w="1837" w:type="pct"/>
            <w:shd w:val="clear" w:color="auto" w:fill="auto"/>
            <w:noWrap/>
          </w:tcPr>
          <w:p w14:paraId="26893A2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100 mg per mL, 300 mL</w:t>
            </w:r>
          </w:p>
        </w:tc>
        <w:tc>
          <w:tcPr>
            <w:tcW w:w="613" w:type="pct"/>
            <w:shd w:val="clear" w:color="auto" w:fill="auto"/>
            <w:noWrap/>
          </w:tcPr>
          <w:p w14:paraId="7987B0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798E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364813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1BDA4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2CA2DFC" w14:textId="77777777" w:rsidTr="00C5031F">
        <w:trPr>
          <w:trHeight w:val="300"/>
        </w:trPr>
        <w:tc>
          <w:tcPr>
            <w:tcW w:w="919" w:type="pct"/>
            <w:shd w:val="clear" w:color="auto" w:fill="auto"/>
            <w:noWrap/>
          </w:tcPr>
          <w:p w14:paraId="785EA2A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1922AF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w:t>
            </w:r>
          </w:p>
        </w:tc>
        <w:tc>
          <w:tcPr>
            <w:tcW w:w="613" w:type="pct"/>
            <w:shd w:val="clear" w:color="auto" w:fill="auto"/>
            <w:noWrap/>
          </w:tcPr>
          <w:p w14:paraId="3F8656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FBB504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00495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AE94A0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70C955B" w14:textId="77777777" w:rsidTr="00C5031F">
        <w:trPr>
          <w:trHeight w:val="300"/>
        </w:trPr>
        <w:tc>
          <w:tcPr>
            <w:tcW w:w="919" w:type="pct"/>
            <w:shd w:val="clear" w:color="auto" w:fill="auto"/>
            <w:noWrap/>
          </w:tcPr>
          <w:p w14:paraId="0152F9F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74CFF6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3" w:type="pct"/>
            <w:shd w:val="clear" w:color="auto" w:fill="auto"/>
            <w:noWrap/>
          </w:tcPr>
          <w:p w14:paraId="0FEFF2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3178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BF178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A6977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F449070" w14:textId="77777777" w:rsidTr="00C5031F">
        <w:trPr>
          <w:trHeight w:val="300"/>
        </w:trPr>
        <w:tc>
          <w:tcPr>
            <w:tcW w:w="919" w:type="pct"/>
            <w:shd w:val="clear" w:color="auto" w:fill="auto"/>
            <w:noWrap/>
          </w:tcPr>
          <w:p w14:paraId="28CA8C9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D80501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g</w:t>
            </w:r>
          </w:p>
        </w:tc>
        <w:tc>
          <w:tcPr>
            <w:tcW w:w="613" w:type="pct"/>
            <w:shd w:val="clear" w:color="auto" w:fill="auto"/>
            <w:noWrap/>
          </w:tcPr>
          <w:p w14:paraId="3E8DC7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33A2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7EA2A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D7F7F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2600DF" w14:textId="77777777" w:rsidTr="00C5031F">
        <w:trPr>
          <w:trHeight w:val="300"/>
        </w:trPr>
        <w:tc>
          <w:tcPr>
            <w:tcW w:w="919" w:type="pct"/>
            <w:shd w:val="clear" w:color="auto" w:fill="auto"/>
            <w:noWrap/>
          </w:tcPr>
          <w:p w14:paraId="5465C0C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Levodopa with carbidopa and entacapone</w:t>
            </w:r>
          </w:p>
        </w:tc>
        <w:tc>
          <w:tcPr>
            <w:tcW w:w="1837" w:type="pct"/>
            <w:shd w:val="clear" w:color="auto" w:fill="auto"/>
            <w:noWrap/>
          </w:tcPr>
          <w:p w14:paraId="5EA14C96" w14:textId="529C6B81"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r>
              <w:rPr>
                <w:rFonts w:ascii="Arial" w:hAnsi="Arial" w:cs="Arial"/>
                <w:color w:val="000000"/>
                <w:sz w:val="16"/>
                <w:szCs w:val="16"/>
              </w:rPr>
              <w:noBreakHyphen/>
            </w:r>
            <w:r w:rsidRPr="001F5738">
              <w:rPr>
                <w:rFonts w:ascii="Arial" w:hAnsi="Arial" w:cs="Arial"/>
                <w:color w:val="000000"/>
                <w:sz w:val="16"/>
                <w:szCs w:val="16"/>
              </w:rPr>
              <w:t>12.5 mg (as monohydrate)</w:t>
            </w:r>
            <w:r>
              <w:rPr>
                <w:rFonts w:ascii="Arial" w:hAnsi="Arial" w:cs="Arial"/>
                <w:color w:val="000000"/>
                <w:sz w:val="16"/>
                <w:szCs w:val="16"/>
              </w:rPr>
              <w:noBreakHyphen/>
            </w:r>
            <w:r w:rsidRPr="001F5738">
              <w:rPr>
                <w:rFonts w:ascii="Arial" w:hAnsi="Arial" w:cs="Arial"/>
                <w:color w:val="000000"/>
                <w:sz w:val="16"/>
                <w:szCs w:val="16"/>
              </w:rPr>
              <w:t>200 mg</w:t>
            </w:r>
          </w:p>
        </w:tc>
        <w:tc>
          <w:tcPr>
            <w:tcW w:w="613" w:type="pct"/>
            <w:shd w:val="clear" w:color="auto" w:fill="auto"/>
            <w:noWrap/>
          </w:tcPr>
          <w:p w14:paraId="6D03FC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CF9699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75502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335D16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41AAB9C" w14:textId="77777777" w:rsidTr="00C5031F">
        <w:trPr>
          <w:trHeight w:val="300"/>
        </w:trPr>
        <w:tc>
          <w:tcPr>
            <w:tcW w:w="919" w:type="pct"/>
            <w:shd w:val="clear" w:color="auto" w:fill="auto"/>
            <w:noWrap/>
          </w:tcPr>
          <w:p w14:paraId="6DFC368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C52991" w14:textId="6600EAC5"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w:t>
            </w:r>
            <w:r>
              <w:rPr>
                <w:rFonts w:ascii="Arial" w:hAnsi="Arial" w:cs="Arial"/>
                <w:color w:val="000000"/>
                <w:sz w:val="16"/>
                <w:szCs w:val="16"/>
              </w:rPr>
              <w:noBreakHyphen/>
            </w:r>
            <w:r w:rsidRPr="001F5738">
              <w:rPr>
                <w:rFonts w:ascii="Arial" w:hAnsi="Arial" w:cs="Arial"/>
                <w:color w:val="000000"/>
                <w:sz w:val="16"/>
                <w:szCs w:val="16"/>
              </w:rPr>
              <w:t>18.75 mg (as monohydrate)</w:t>
            </w:r>
            <w:r>
              <w:rPr>
                <w:rFonts w:ascii="Arial" w:hAnsi="Arial" w:cs="Arial"/>
                <w:color w:val="000000"/>
                <w:sz w:val="16"/>
                <w:szCs w:val="16"/>
              </w:rPr>
              <w:noBreakHyphen/>
            </w:r>
            <w:r w:rsidRPr="001F5738">
              <w:rPr>
                <w:rFonts w:ascii="Arial" w:hAnsi="Arial" w:cs="Arial"/>
                <w:color w:val="000000"/>
                <w:sz w:val="16"/>
                <w:szCs w:val="16"/>
              </w:rPr>
              <w:t>200 mg</w:t>
            </w:r>
          </w:p>
        </w:tc>
        <w:tc>
          <w:tcPr>
            <w:tcW w:w="613" w:type="pct"/>
            <w:shd w:val="clear" w:color="auto" w:fill="auto"/>
            <w:noWrap/>
          </w:tcPr>
          <w:p w14:paraId="49D88C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3A5ED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5F84D4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05EA99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333DEED" w14:textId="77777777" w:rsidTr="00C5031F">
        <w:trPr>
          <w:trHeight w:val="300"/>
        </w:trPr>
        <w:tc>
          <w:tcPr>
            <w:tcW w:w="919" w:type="pct"/>
            <w:shd w:val="clear" w:color="auto" w:fill="auto"/>
            <w:noWrap/>
          </w:tcPr>
          <w:p w14:paraId="5E362F4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FBF9133" w14:textId="6B218A64"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r>
              <w:rPr>
                <w:rFonts w:ascii="Arial" w:hAnsi="Arial" w:cs="Arial"/>
                <w:color w:val="000000"/>
                <w:sz w:val="16"/>
                <w:szCs w:val="16"/>
              </w:rPr>
              <w:noBreakHyphen/>
            </w:r>
            <w:r w:rsidRPr="001F5738">
              <w:rPr>
                <w:rFonts w:ascii="Arial" w:hAnsi="Arial" w:cs="Arial"/>
                <w:color w:val="000000"/>
                <w:sz w:val="16"/>
                <w:szCs w:val="16"/>
              </w:rPr>
              <w:t>25 mg (as monohydrate)</w:t>
            </w:r>
            <w:r>
              <w:rPr>
                <w:rFonts w:ascii="Arial" w:hAnsi="Arial" w:cs="Arial"/>
                <w:color w:val="000000"/>
                <w:sz w:val="16"/>
                <w:szCs w:val="16"/>
              </w:rPr>
              <w:noBreakHyphen/>
            </w:r>
            <w:r w:rsidRPr="001F5738">
              <w:rPr>
                <w:rFonts w:ascii="Arial" w:hAnsi="Arial" w:cs="Arial"/>
                <w:color w:val="000000"/>
                <w:sz w:val="16"/>
                <w:szCs w:val="16"/>
              </w:rPr>
              <w:t>200 mg</w:t>
            </w:r>
          </w:p>
        </w:tc>
        <w:tc>
          <w:tcPr>
            <w:tcW w:w="613" w:type="pct"/>
            <w:shd w:val="clear" w:color="auto" w:fill="auto"/>
            <w:noWrap/>
          </w:tcPr>
          <w:p w14:paraId="533241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03A0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083C9B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1827A0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E0E1536" w14:textId="77777777" w:rsidTr="00C5031F">
        <w:trPr>
          <w:trHeight w:val="300"/>
        </w:trPr>
        <w:tc>
          <w:tcPr>
            <w:tcW w:w="919" w:type="pct"/>
            <w:shd w:val="clear" w:color="auto" w:fill="auto"/>
            <w:noWrap/>
          </w:tcPr>
          <w:p w14:paraId="37FBF98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8A051D6" w14:textId="4841E41C"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r>
              <w:rPr>
                <w:rFonts w:ascii="Arial" w:hAnsi="Arial" w:cs="Arial"/>
                <w:color w:val="000000"/>
                <w:sz w:val="16"/>
                <w:szCs w:val="16"/>
              </w:rPr>
              <w:noBreakHyphen/>
            </w:r>
            <w:r w:rsidRPr="001F5738">
              <w:rPr>
                <w:rFonts w:ascii="Arial" w:hAnsi="Arial" w:cs="Arial"/>
                <w:color w:val="000000"/>
                <w:sz w:val="16"/>
                <w:szCs w:val="16"/>
              </w:rPr>
              <w:t>31.25 mg (as monohydrate)</w:t>
            </w:r>
            <w:r>
              <w:rPr>
                <w:rFonts w:ascii="Arial" w:hAnsi="Arial" w:cs="Arial"/>
                <w:color w:val="000000"/>
                <w:sz w:val="16"/>
                <w:szCs w:val="16"/>
              </w:rPr>
              <w:noBreakHyphen/>
            </w:r>
            <w:r w:rsidRPr="001F5738">
              <w:rPr>
                <w:rFonts w:ascii="Arial" w:hAnsi="Arial" w:cs="Arial"/>
                <w:color w:val="000000"/>
                <w:sz w:val="16"/>
                <w:szCs w:val="16"/>
              </w:rPr>
              <w:t>200 mg</w:t>
            </w:r>
          </w:p>
        </w:tc>
        <w:tc>
          <w:tcPr>
            <w:tcW w:w="613" w:type="pct"/>
            <w:shd w:val="clear" w:color="auto" w:fill="auto"/>
            <w:noWrap/>
          </w:tcPr>
          <w:p w14:paraId="197055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8D431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754255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122986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72B6A29" w14:textId="77777777" w:rsidTr="00C5031F">
        <w:trPr>
          <w:trHeight w:val="300"/>
        </w:trPr>
        <w:tc>
          <w:tcPr>
            <w:tcW w:w="919" w:type="pct"/>
            <w:shd w:val="clear" w:color="auto" w:fill="auto"/>
            <w:noWrap/>
          </w:tcPr>
          <w:p w14:paraId="5D50ABC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ADAF876" w14:textId="157248C5"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r>
              <w:rPr>
                <w:rFonts w:ascii="Arial" w:hAnsi="Arial" w:cs="Arial"/>
                <w:color w:val="000000"/>
                <w:sz w:val="16"/>
                <w:szCs w:val="16"/>
              </w:rPr>
              <w:noBreakHyphen/>
            </w:r>
            <w:r w:rsidRPr="001F5738">
              <w:rPr>
                <w:rFonts w:ascii="Arial" w:hAnsi="Arial" w:cs="Arial"/>
                <w:color w:val="000000"/>
                <w:sz w:val="16"/>
                <w:szCs w:val="16"/>
              </w:rPr>
              <w:t>37.5 mg (as monohydrate)</w:t>
            </w:r>
            <w:r>
              <w:rPr>
                <w:rFonts w:ascii="Arial" w:hAnsi="Arial" w:cs="Arial"/>
                <w:color w:val="000000"/>
                <w:sz w:val="16"/>
                <w:szCs w:val="16"/>
              </w:rPr>
              <w:noBreakHyphen/>
            </w:r>
            <w:r w:rsidRPr="001F5738">
              <w:rPr>
                <w:rFonts w:ascii="Arial" w:hAnsi="Arial" w:cs="Arial"/>
                <w:color w:val="000000"/>
                <w:sz w:val="16"/>
                <w:szCs w:val="16"/>
              </w:rPr>
              <w:t>200 mg</w:t>
            </w:r>
          </w:p>
        </w:tc>
        <w:tc>
          <w:tcPr>
            <w:tcW w:w="613" w:type="pct"/>
            <w:shd w:val="clear" w:color="auto" w:fill="auto"/>
            <w:noWrap/>
          </w:tcPr>
          <w:p w14:paraId="3D7ABA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5C64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7B882D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3252379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4059437" w14:textId="77777777" w:rsidTr="00C5031F">
        <w:trPr>
          <w:trHeight w:val="300"/>
        </w:trPr>
        <w:tc>
          <w:tcPr>
            <w:tcW w:w="919" w:type="pct"/>
            <w:shd w:val="clear" w:color="auto" w:fill="auto"/>
            <w:noWrap/>
          </w:tcPr>
          <w:p w14:paraId="7794534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04AAC79" w14:textId="47901794"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r>
              <w:rPr>
                <w:rFonts w:ascii="Arial" w:hAnsi="Arial" w:cs="Arial"/>
                <w:color w:val="000000"/>
                <w:sz w:val="16"/>
                <w:szCs w:val="16"/>
              </w:rPr>
              <w:noBreakHyphen/>
            </w:r>
            <w:r w:rsidRPr="001F5738">
              <w:rPr>
                <w:rFonts w:ascii="Arial" w:hAnsi="Arial" w:cs="Arial"/>
                <w:color w:val="000000"/>
                <w:sz w:val="16"/>
                <w:szCs w:val="16"/>
              </w:rPr>
              <w:t>50 mg (as monohydrate)</w:t>
            </w:r>
            <w:r>
              <w:rPr>
                <w:rFonts w:ascii="Arial" w:hAnsi="Arial" w:cs="Arial"/>
                <w:color w:val="000000"/>
                <w:sz w:val="16"/>
                <w:szCs w:val="16"/>
              </w:rPr>
              <w:noBreakHyphen/>
            </w:r>
            <w:r w:rsidRPr="001F5738">
              <w:rPr>
                <w:rFonts w:ascii="Arial" w:hAnsi="Arial" w:cs="Arial"/>
                <w:color w:val="000000"/>
                <w:sz w:val="16"/>
                <w:szCs w:val="16"/>
              </w:rPr>
              <w:t>200 mg</w:t>
            </w:r>
          </w:p>
        </w:tc>
        <w:tc>
          <w:tcPr>
            <w:tcW w:w="613" w:type="pct"/>
            <w:shd w:val="clear" w:color="auto" w:fill="auto"/>
            <w:noWrap/>
          </w:tcPr>
          <w:p w14:paraId="1BC758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AB54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CC4CD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34FCDF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73F1302" w14:textId="77777777" w:rsidTr="00C5031F">
        <w:trPr>
          <w:trHeight w:val="300"/>
        </w:trPr>
        <w:tc>
          <w:tcPr>
            <w:tcW w:w="919" w:type="pct"/>
            <w:shd w:val="clear" w:color="auto" w:fill="auto"/>
            <w:noWrap/>
          </w:tcPr>
          <w:p w14:paraId="4513FF6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Levonorgestrel</w:t>
            </w:r>
          </w:p>
        </w:tc>
        <w:tc>
          <w:tcPr>
            <w:tcW w:w="1837" w:type="pct"/>
            <w:shd w:val="clear" w:color="auto" w:fill="auto"/>
            <w:noWrap/>
          </w:tcPr>
          <w:p w14:paraId="2B3A3B88" w14:textId="77777777" w:rsidR="00D15255" w:rsidRPr="001F5738" w:rsidDel="005743B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Intrauterine drug delivery system 19.5 mg</w:t>
            </w:r>
          </w:p>
        </w:tc>
        <w:tc>
          <w:tcPr>
            <w:tcW w:w="613" w:type="pct"/>
            <w:shd w:val="clear" w:color="auto" w:fill="auto"/>
            <w:noWrap/>
          </w:tcPr>
          <w:p w14:paraId="740AA8D2" w14:textId="77777777" w:rsidR="00D15255" w:rsidRPr="001F5738" w:rsidDel="005743B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FB6704" w14:textId="77777777" w:rsidR="00D15255" w:rsidRPr="001F5738" w:rsidDel="005743B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2ABDF7D" w14:textId="77777777" w:rsidR="00D15255" w:rsidRPr="001F5738" w:rsidDel="005743B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76A9B2D9" w14:textId="77777777" w:rsidR="00D15255" w:rsidRPr="001F5738" w:rsidDel="005743B3"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950EF10" w14:textId="77777777" w:rsidTr="00C5031F">
        <w:trPr>
          <w:trHeight w:val="300"/>
        </w:trPr>
        <w:tc>
          <w:tcPr>
            <w:tcW w:w="919" w:type="pct"/>
            <w:shd w:val="clear" w:color="auto" w:fill="auto"/>
            <w:noWrap/>
          </w:tcPr>
          <w:p w14:paraId="79C92E6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054CB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Intrauterine drug delivery system 52 mg</w:t>
            </w:r>
          </w:p>
        </w:tc>
        <w:tc>
          <w:tcPr>
            <w:tcW w:w="613" w:type="pct"/>
            <w:shd w:val="clear" w:color="auto" w:fill="auto"/>
            <w:noWrap/>
          </w:tcPr>
          <w:p w14:paraId="045C6C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8C800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BBE34B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AF879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37E2D77" w14:textId="77777777" w:rsidTr="00C5031F">
        <w:trPr>
          <w:trHeight w:val="300"/>
        </w:trPr>
        <w:tc>
          <w:tcPr>
            <w:tcW w:w="919" w:type="pct"/>
            <w:shd w:val="clear" w:color="auto" w:fill="auto"/>
            <w:noWrap/>
          </w:tcPr>
          <w:p w14:paraId="50EFE59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48D01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Tablets 30 micrograms, 28</w:t>
            </w:r>
          </w:p>
        </w:tc>
        <w:tc>
          <w:tcPr>
            <w:tcW w:w="613" w:type="pct"/>
            <w:shd w:val="clear" w:color="auto" w:fill="auto"/>
            <w:noWrap/>
          </w:tcPr>
          <w:p w14:paraId="6A62E4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ECC6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0C9B1D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5BECA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CA45C37" w14:textId="77777777" w:rsidTr="00C5031F">
        <w:trPr>
          <w:trHeight w:val="300"/>
        </w:trPr>
        <w:tc>
          <w:tcPr>
            <w:tcW w:w="919" w:type="pct"/>
            <w:shd w:val="clear" w:color="auto" w:fill="auto"/>
            <w:noWrap/>
          </w:tcPr>
          <w:p w14:paraId="4AA31B1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Levonorgestrel with ethinylestradiol</w:t>
            </w:r>
          </w:p>
        </w:tc>
        <w:tc>
          <w:tcPr>
            <w:tcW w:w="1837" w:type="pct"/>
            <w:shd w:val="clear" w:color="auto" w:fill="auto"/>
            <w:noWrap/>
          </w:tcPr>
          <w:p w14:paraId="6E538B6F" w14:textId="53DCAAD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6 tablets 50 micrograms</w:t>
            </w:r>
            <w:r>
              <w:rPr>
                <w:rFonts w:ascii="Arial" w:hAnsi="Arial" w:cs="Arial"/>
                <w:color w:val="000000"/>
                <w:sz w:val="16"/>
                <w:szCs w:val="16"/>
              </w:rPr>
              <w:noBreakHyphen/>
            </w:r>
            <w:r w:rsidRPr="001F5738">
              <w:rPr>
                <w:rFonts w:ascii="Arial" w:hAnsi="Arial" w:cs="Arial"/>
                <w:color w:val="000000"/>
                <w:sz w:val="16"/>
                <w:szCs w:val="16"/>
              </w:rPr>
              <w:t>30 micrograms, 5 tablets 75 micrograms</w:t>
            </w:r>
            <w:r>
              <w:rPr>
                <w:rFonts w:ascii="Arial" w:hAnsi="Arial" w:cs="Arial"/>
                <w:color w:val="000000"/>
                <w:sz w:val="16"/>
                <w:szCs w:val="16"/>
              </w:rPr>
              <w:noBreakHyphen/>
            </w:r>
            <w:r w:rsidRPr="001F5738">
              <w:rPr>
                <w:rFonts w:ascii="Arial" w:hAnsi="Arial" w:cs="Arial"/>
                <w:color w:val="000000"/>
                <w:sz w:val="16"/>
                <w:szCs w:val="16"/>
              </w:rPr>
              <w:t>40 micrograms, 10 tablets 125 micrograms</w:t>
            </w:r>
            <w:r>
              <w:rPr>
                <w:rFonts w:ascii="Arial" w:hAnsi="Arial" w:cs="Arial"/>
                <w:color w:val="000000"/>
                <w:sz w:val="16"/>
                <w:szCs w:val="16"/>
              </w:rPr>
              <w:noBreakHyphen/>
            </w:r>
            <w:r w:rsidRPr="001F5738">
              <w:rPr>
                <w:rFonts w:ascii="Arial" w:hAnsi="Arial" w:cs="Arial"/>
                <w:color w:val="000000"/>
                <w:sz w:val="16"/>
                <w:szCs w:val="16"/>
              </w:rPr>
              <w:t>30 micrograms and 7 inert tablets</w:t>
            </w:r>
          </w:p>
        </w:tc>
        <w:tc>
          <w:tcPr>
            <w:tcW w:w="613" w:type="pct"/>
            <w:shd w:val="clear" w:color="auto" w:fill="auto"/>
            <w:noWrap/>
          </w:tcPr>
          <w:p w14:paraId="16191D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7E71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79CF23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A8ADF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A5E7010" w14:textId="77777777" w:rsidTr="00C5031F">
        <w:trPr>
          <w:trHeight w:val="300"/>
        </w:trPr>
        <w:tc>
          <w:tcPr>
            <w:tcW w:w="919" w:type="pct"/>
            <w:shd w:val="clear" w:color="auto" w:fill="auto"/>
            <w:noWrap/>
          </w:tcPr>
          <w:p w14:paraId="2872976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261F35" w14:textId="42BCFDE1"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21 tablets 100 micrograms</w:t>
            </w:r>
            <w:r>
              <w:rPr>
                <w:rFonts w:ascii="Arial" w:hAnsi="Arial" w:cs="Arial"/>
                <w:color w:val="000000"/>
                <w:sz w:val="16"/>
                <w:szCs w:val="16"/>
              </w:rPr>
              <w:noBreakHyphen/>
            </w:r>
            <w:r w:rsidRPr="001F5738">
              <w:rPr>
                <w:rFonts w:ascii="Arial" w:hAnsi="Arial" w:cs="Arial"/>
                <w:color w:val="000000"/>
                <w:sz w:val="16"/>
                <w:szCs w:val="16"/>
              </w:rPr>
              <w:t>20 micrograms and 7 inert tablets</w:t>
            </w:r>
          </w:p>
        </w:tc>
        <w:tc>
          <w:tcPr>
            <w:tcW w:w="613" w:type="pct"/>
            <w:shd w:val="clear" w:color="auto" w:fill="auto"/>
            <w:noWrap/>
          </w:tcPr>
          <w:p w14:paraId="04880C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249A39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0E16FE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32C6D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2C7F689" w14:textId="77777777" w:rsidTr="00C5031F">
        <w:trPr>
          <w:trHeight w:val="300"/>
        </w:trPr>
        <w:tc>
          <w:tcPr>
            <w:tcW w:w="919" w:type="pct"/>
            <w:shd w:val="clear" w:color="auto" w:fill="auto"/>
            <w:noWrap/>
          </w:tcPr>
          <w:p w14:paraId="13FE189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60124CE" w14:textId="151B4D4D"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21 tablets 125 micrograms</w:t>
            </w:r>
            <w:r>
              <w:rPr>
                <w:rFonts w:ascii="Arial" w:hAnsi="Arial" w:cs="Arial"/>
                <w:color w:val="000000"/>
                <w:sz w:val="16"/>
                <w:szCs w:val="16"/>
              </w:rPr>
              <w:noBreakHyphen/>
            </w:r>
            <w:r w:rsidRPr="001F5738">
              <w:rPr>
                <w:rFonts w:ascii="Arial" w:hAnsi="Arial" w:cs="Arial"/>
                <w:color w:val="000000"/>
                <w:sz w:val="16"/>
                <w:szCs w:val="16"/>
              </w:rPr>
              <w:t>50 micrograms and 7 inert tablets</w:t>
            </w:r>
          </w:p>
        </w:tc>
        <w:tc>
          <w:tcPr>
            <w:tcW w:w="613" w:type="pct"/>
            <w:shd w:val="clear" w:color="auto" w:fill="auto"/>
            <w:noWrap/>
          </w:tcPr>
          <w:p w14:paraId="44EDBA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0BDA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4C8CE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6AF01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47C0597" w14:textId="77777777" w:rsidTr="00C5031F">
        <w:trPr>
          <w:trHeight w:val="300"/>
        </w:trPr>
        <w:tc>
          <w:tcPr>
            <w:tcW w:w="919" w:type="pct"/>
            <w:shd w:val="clear" w:color="auto" w:fill="auto"/>
            <w:noWrap/>
          </w:tcPr>
          <w:p w14:paraId="5C49C30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4CCCF66" w14:textId="3C6D46FB"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21 tablets 150 micrograms</w:t>
            </w:r>
            <w:r>
              <w:rPr>
                <w:rFonts w:ascii="Arial" w:hAnsi="Arial" w:cs="Arial"/>
                <w:color w:val="000000"/>
                <w:sz w:val="16"/>
                <w:szCs w:val="16"/>
              </w:rPr>
              <w:noBreakHyphen/>
            </w:r>
            <w:r w:rsidRPr="001F5738">
              <w:rPr>
                <w:rFonts w:ascii="Arial" w:hAnsi="Arial" w:cs="Arial"/>
                <w:color w:val="000000"/>
                <w:sz w:val="16"/>
                <w:szCs w:val="16"/>
              </w:rPr>
              <w:t>30 micrograms and 7 inert tablets</w:t>
            </w:r>
          </w:p>
        </w:tc>
        <w:tc>
          <w:tcPr>
            <w:tcW w:w="613" w:type="pct"/>
            <w:shd w:val="clear" w:color="auto" w:fill="auto"/>
            <w:noWrap/>
          </w:tcPr>
          <w:p w14:paraId="103D31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9A42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70834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0C0EE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7D7C0FE" w14:textId="77777777" w:rsidTr="00C5031F">
        <w:trPr>
          <w:trHeight w:val="300"/>
        </w:trPr>
        <w:tc>
          <w:tcPr>
            <w:tcW w:w="919" w:type="pct"/>
            <w:shd w:val="clear" w:color="auto" w:fill="auto"/>
            <w:noWrap/>
          </w:tcPr>
          <w:p w14:paraId="74EF1BA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Levothyroxine</w:t>
            </w:r>
          </w:p>
        </w:tc>
        <w:tc>
          <w:tcPr>
            <w:tcW w:w="1837" w:type="pct"/>
            <w:shd w:val="clear" w:color="auto" w:fill="auto"/>
            <w:noWrap/>
          </w:tcPr>
          <w:p w14:paraId="1405303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micrograms anhydrous levothyroxine sodium</w:t>
            </w:r>
          </w:p>
        </w:tc>
        <w:tc>
          <w:tcPr>
            <w:tcW w:w="613" w:type="pct"/>
            <w:shd w:val="clear" w:color="auto" w:fill="auto"/>
            <w:noWrap/>
          </w:tcPr>
          <w:p w14:paraId="261841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BA0D3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33F0DF6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AB689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648A788" w14:textId="77777777" w:rsidTr="00C5031F">
        <w:trPr>
          <w:trHeight w:val="300"/>
        </w:trPr>
        <w:tc>
          <w:tcPr>
            <w:tcW w:w="919" w:type="pct"/>
            <w:shd w:val="clear" w:color="auto" w:fill="auto"/>
            <w:noWrap/>
          </w:tcPr>
          <w:p w14:paraId="7B13983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9C2EB1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75 micrograms anhydrous levothyroxine sodium</w:t>
            </w:r>
          </w:p>
        </w:tc>
        <w:tc>
          <w:tcPr>
            <w:tcW w:w="613" w:type="pct"/>
            <w:shd w:val="clear" w:color="auto" w:fill="auto"/>
            <w:noWrap/>
          </w:tcPr>
          <w:p w14:paraId="05C2AA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2135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D1134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80797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DF3CD77" w14:textId="77777777" w:rsidTr="00C5031F">
        <w:trPr>
          <w:trHeight w:val="300"/>
        </w:trPr>
        <w:tc>
          <w:tcPr>
            <w:tcW w:w="919" w:type="pct"/>
            <w:shd w:val="clear" w:color="auto" w:fill="auto"/>
            <w:noWrap/>
          </w:tcPr>
          <w:p w14:paraId="6C4FE71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0606F2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100 micrograms anhydrous levothyroxine sodium</w:t>
            </w:r>
          </w:p>
        </w:tc>
        <w:tc>
          <w:tcPr>
            <w:tcW w:w="613" w:type="pct"/>
            <w:shd w:val="clear" w:color="auto" w:fill="auto"/>
            <w:noWrap/>
          </w:tcPr>
          <w:p w14:paraId="1E9464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DD544E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39C24C1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DED91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33027EF" w14:textId="77777777" w:rsidTr="00C5031F">
        <w:trPr>
          <w:trHeight w:val="300"/>
        </w:trPr>
        <w:tc>
          <w:tcPr>
            <w:tcW w:w="919" w:type="pct"/>
            <w:shd w:val="clear" w:color="auto" w:fill="auto"/>
            <w:noWrap/>
          </w:tcPr>
          <w:p w14:paraId="1D1E32B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A8C39D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micrograms anhydrous levothyroxine sodium</w:t>
            </w:r>
          </w:p>
        </w:tc>
        <w:tc>
          <w:tcPr>
            <w:tcW w:w="613" w:type="pct"/>
            <w:shd w:val="clear" w:color="auto" w:fill="auto"/>
            <w:noWrap/>
          </w:tcPr>
          <w:p w14:paraId="609409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A3C90B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7089B9C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EA962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47A7F1F" w14:textId="77777777" w:rsidTr="00C5031F">
        <w:trPr>
          <w:trHeight w:val="300"/>
        </w:trPr>
        <w:tc>
          <w:tcPr>
            <w:tcW w:w="919" w:type="pct"/>
            <w:shd w:val="clear" w:color="auto" w:fill="auto"/>
            <w:noWrap/>
          </w:tcPr>
          <w:p w14:paraId="1978F00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9D7EF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200 micrograms anhydrous levothyroxine sodium</w:t>
            </w:r>
          </w:p>
        </w:tc>
        <w:tc>
          <w:tcPr>
            <w:tcW w:w="613" w:type="pct"/>
            <w:shd w:val="clear" w:color="auto" w:fill="auto"/>
            <w:noWrap/>
          </w:tcPr>
          <w:p w14:paraId="681D4AB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6C8E9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24A696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5EB71D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7FD7827" w14:textId="77777777" w:rsidTr="00C5031F">
        <w:trPr>
          <w:trHeight w:val="300"/>
        </w:trPr>
        <w:tc>
          <w:tcPr>
            <w:tcW w:w="919" w:type="pct"/>
            <w:shd w:val="clear" w:color="auto" w:fill="auto"/>
            <w:noWrap/>
          </w:tcPr>
          <w:p w14:paraId="7A6BAF6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Linagliptin</w:t>
            </w:r>
          </w:p>
        </w:tc>
        <w:tc>
          <w:tcPr>
            <w:tcW w:w="1837" w:type="pct"/>
            <w:shd w:val="clear" w:color="auto" w:fill="auto"/>
            <w:noWrap/>
          </w:tcPr>
          <w:p w14:paraId="10363A1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0B5FA5D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697A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C81DB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D2A4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E2B466D" w14:textId="77777777" w:rsidTr="00C5031F">
        <w:trPr>
          <w:trHeight w:val="300"/>
        </w:trPr>
        <w:tc>
          <w:tcPr>
            <w:tcW w:w="919" w:type="pct"/>
            <w:shd w:val="clear" w:color="auto" w:fill="auto"/>
            <w:noWrap/>
          </w:tcPr>
          <w:p w14:paraId="71F725B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Linagliptin with metformin</w:t>
            </w:r>
          </w:p>
        </w:tc>
        <w:tc>
          <w:tcPr>
            <w:tcW w:w="1837" w:type="pct"/>
            <w:shd w:val="clear" w:color="auto" w:fill="auto"/>
            <w:noWrap/>
          </w:tcPr>
          <w:p w14:paraId="316FBEF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linagliptin with 500 mg metformin hydrochloride</w:t>
            </w:r>
          </w:p>
        </w:tc>
        <w:tc>
          <w:tcPr>
            <w:tcW w:w="613" w:type="pct"/>
            <w:shd w:val="clear" w:color="auto" w:fill="auto"/>
            <w:noWrap/>
          </w:tcPr>
          <w:p w14:paraId="26FEEF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D375B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FB42D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E4312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62A3B31" w14:textId="77777777" w:rsidTr="00C5031F">
        <w:trPr>
          <w:trHeight w:val="300"/>
        </w:trPr>
        <w:tc>
          <w:tcPr>
            <w:tcW w:w="919" w:type="pct"/>
            <w:shd w:val="clear" w:color="auto" w:fill="auto"/>
            <w:noWrap/>
          </w:tcPr>
          <w:p w14:paraId="7D3974A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03DE9B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linagliptin with 850 mg metformin hydrochloride</w:t>
            </w:r>
          </w:p>
        </w:tc>
        <w:tc>
          <w:tcPr>
            <w:tcW w:w="613" w:type="pct"/>
            <w:shd w:val="clear" w:color="auto" w:fill="auto"/>
            <w:noWrap/>
          </w:tcPr>
          <w:p w14:paraId="023BD5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C7820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77912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ABB7F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2CE8954" w14:textId="77777777" w:rsidTr="00C5031F">
        <w:trPr>
          <w:trHeight w:val="300"/>
        </w:trPr>
        <w:tc>
          <w:tcPr>
            <w:tcW w:w="919" w:type="pct"/>
            <w:shd w:val="clear" w:color="auto" w:fill="auto"/>
            <w:noWrap/>
          </w:tcPr>
          <w:p w14:paraId="3D52A46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679D1D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linagliptin with 1000 mg metformin hydrochloride</w:t>
            </w:r>
          </w:p>
        </w:tc>
        <w:tc>
          <w:tcPr>
            <w:tcW w:w="613" w:type="pct"/>
            <w:shd w:val="clear" w:color="auto" w:fill="auto"/>
            <w:noWrap/>
          </w:tcPr>
          <w:p w14:paraId="2A7512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84C20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B807F1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979F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F349B4A" w14:textId="77777777" w:rsidTr="00C5031F">
        <w:trPr>
          <w:trHeight w:val="300"/>
        </w:trPr>
        <w:tc>
          <w:tcPr>
            <w:tcW w:w="919" w:type="pct"/>
            <w:shd w:val="clear" w:color="auto" w:fill="auto"/>
            <w:noWrap/>
          </w:tcPr>
          <w:p w14:paraId="68772C3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Liothyronine</w:t>
            </w:r>
          </w:p>
        </w:tc>
        <w:tc>
          <w:tcPr>
            <w:tcW w:w="1837" w:type="pct"/>
            <w:shd w:val="clear" w:color="auto" w:fill="auto"/>
            <w:noWrap/>
          </w:tcPr>
          <w:p w14:paraId="3EE805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liothyronine sodium 20 micrograms</w:t>
            </w:r>
          </w:p>
        </w:tc>
        <w:tc>
          <w:tcPr>
            <w:tcW w:w="613" w:type="pct"/>
            <w:shd w:val="clear" w:color="auto" w:fill="auto"/>
            <w:noWrap/>
          </w:tcPr>
          <w:p w14:paraId="662829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DD325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857D7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D054B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5E2F660F" w14:textId="77777777" w:rsidTr="00C5031F">
        <w:trPr>
          <w:trHeight w:val="300"/>
        </w:trPr>
        <w:tc>
          <w:tcPr>
            <w:tcW w:w="919" w:type="pct"/>
            <w:shd w:val="clear" w:color="auto" w:fill="auto"/>
            <w:noWrap/>
          </w:tcPr>
          <w:p w14:paraId="30363A54"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Lisinopril</w:t>
            </w:r>
          </w:p>
        </w:tc>
        <w:tc>
          <w:tcPr>
            <w:tcW w:w="1837" w:type="pct"/>
            <w:shd w:val="clear" w:color="auto" w:fill="auto"/>
            <w:noWrap/>
          </w:tcPr>
          <w:p w14:paraId="2B687731"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61B16200"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09739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EA5312B"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25BFE16"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29E69DBF" w14:textId="77777777" w:rsidTr="00C5031F">
        <w:trPr>
          <w:trHeight w:val="300"/>
        </w:trPr>
        <w:tc>
          <w:tcPr>
            <w:tcW w:w="919" w:type="pct"/>
            <w:shd w:val="clear" w:color="auto" w:fill="auto"/>
            <w:noWrap/>
          </w:tcPr>
          <w:p w14:paraId="5B6B4602"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699E88"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17F39F26"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2D432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B771566"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27CD43B"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7654C8" w14:paraId="43938C4B" w14:textId="77777777" w:rsidTr="00C5031F">
        <w:trPr>
          <w:trHeight w:val="300"/>
        </w:trPr>
        <w:tc>
          <w:tcPr>
            <w:tcW w:w="919" w:type="pct"/>
            <w:shd w:val="clear" w:color="auto" w:fill="auto"/>
            <w:noWrap/>
          </w:tcPr>
          <w:p w14:paraId="0F3E78B7"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AA9AD2A" w14:textId="77777777" w:rsidR="00D15255" w:rsidRPr="001F5738" w:rsidDel="007654C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0A65164D"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3154CFB"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3371E30"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8DEB95" w14:textId="77777777" w:rsidR="00D15255" w:rsidRPr="001F5738" w:rsidDel="007654C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D1D1C0" w14:textId="2CADC310" w:rsidTr="00C5031F">
        <w:trPr>
          <w:trHeight w:val="300"/>
        </w:trPr>
        <w:tc>
          <w:tcPr>
            <w:tcW w:w="919" w:type="pct"/>
            <w:shd w:val="clear" w:color="auto" w:fill="auto"/>
            <w:noWrap/>
          </w:tcPr>
          <w:p w14:paraId="3B8517A8" w14:textId="00A31194" w:rsidR="00D15255" w:rsidRPr="001F5738" w:rsidRDefault="001F16A8"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Medroxyprogesterone</w:t>
            </w:r>
          </w:p>
        </w:tc>
        <w:tc>
          <w:tcPr>
            <w:tcW w:w="1837" w:type="pct"/>
            <w:shd w:val="clear" w:color="auto" w:fill="auto"/>
            <w:noWrap/>
          </w:tcPr>
          <w:p w14:paraId="7BE96790" w14:textId="27BF0CF7" w:rsidR="00D15255" w:rsidRPr="001F5738" w:rsidRDefault="00D15255" w:rsidP="00D15255">
            <w:pPr>
              <w:widowControl w:val="0"/>
              <w:spacing w:before="60" w:after="60" w:line="240" w:lineRule="auto"/>
              <w:rPr>
                <w:rFonts w:ascii="Arial" w:hAnsi="Arial" w:cs="Arial"/>
                <w:color w:val="000000"/>
                <w:sz w:val="16"/>
                <w:szCs w:val="16"/>
              </w:rPr>
            </w:pPr>
            <w:r w:rsidRPr="00AC308A">
              <w:rPr>
                <w:rFonts w:ascii="Arial" w:hAnsi="Arial" w:cs="Arial"/>
                <w:color w:val="000000"/>
                <w:sz w:val="16"/>
                <w:szCs w:val="16"/>
              </w:rPr>
              <w:t>Injection containing medroxyprogesterone acetate 150 mg in 1 mL pre</w:t>
            </w:r>
            <w:r>
              <w:rPr>
                <w:rFonts w:ascii="Arial" w:hAnsi="Arial" w:cs="Arial"/>
                <w:color w:val="000000"/>
                <w:sz w:val="16"/>
                <w:szCs w:val="16"/>
              </w:rPr>
              <w:noBreakHyphen/>
            </w:r>
            <w:r w:rsidRPr="00AC308A">
              <w:rPr>
                <w:rFonts w:ascii="Arial" w:hAnsi="Arial" w:cs="Arial"/>
                <w:color w:val="000000"/>
                <w:sz w:val="16"/>
                <w:szCs w:val="16"/>
              </w:rPr>
              <w:t>filled syringe</w:t>
            </w:r>
          </w:p>
        </w:tc>
        <w:tc>
          <w:tcPr>
            <w:tcW w:w="613" w:type="pct"/>
            <w:shd w:val="clear" w:color="auto" w:fill="auto"/>
            <w:noWrap/>
          </w:tcPr>
          <w:p w14:paraId="4436EFDB" w14:textId="16077D71" w:rsidR="00D15255" w:rsidRPr="001F5738" w:rsidRDefault="00D15255" w:rsidP="00D15255">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20</w:t>
            </w:r>
          </w:p>
        </w:tc>
        <w:tc>
          <w:tcPr>
            <w:tcW w:w="612" w:type="pct"/>
            <w:shd w:val="clear" w:color="auto" w:fill="auto"/>
            <w:noWrap/>
          </w:tcPr>
          <w:p w14:paraId="0A9C77CF" w14:textId="714EC962" w:rsidR="00D15255" w:rsidRPr="001F5738" w:rsidRDefault="00D15255" w:rsidP="00D15255">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1</w:t>
            </w:r>
          </w:p>
        </w:tc>
        <w:tc>
          <w:tcPr>
            <w:tcW w:w="510" w:type="pct"/>
            <w:shd w:val="clear" w:color="auto" w:fill="auto"/>
          </w:tcPr>
          <w:p w14:paraId="2FACEC1C" w14:textId="28C590F7" w:rsidR="00D15255" w:rsidRPr="001F5738" w:rsidRDefault="00D15255" w:rsidP="00D15255">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1</w:t>
            </w:r>
          </w:p>
        </w:tc>
        <w:tc>
          <w:tcPr>
            <w:tcW w:w="509" w:type="pct"/>
            <w:shd w:val="clear" w:color="auto" w:fill="auto"/>
          </w:tcPr>
          <w:p w14:paraId="17EAB296" w14:textId="3E570D80"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42FD48D" w14:textId="77777777" w:rsidTr="00C5031F">
        <w:trPr>
          <w:trHeight w:val="300"/>
        </w:trPr>
        <w:tc>
          <w:tcPr>
            <w:tcW w:w="919" w:type="pct"/>
            <w:shd w:val="clear" w:color="auto" w:fill="auto"/>
            <w:noWrap/>
          </w:tcPr>
          <w:p w14:paraId="225C6F9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317C6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medroxyprogesterone acetate 5 mg</w:t>
            </w:r>
          </w:p>
        </w:tc>
        <w:tc>
          <w:tcPr>
            <w:tcW w:w="613" w:type="pct"/>
            <w:shd w:val="clear" w:color="auto" w:fill="auto"/>
            <w:noWrap/>
          </w:tcPr>
          <w:p w14:paraId="387E2F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E3E8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159523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AB45B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61F7291" w14:textId="77777777" w:rsidTr="00C5031F">
        <w:trPr>
          <w:trHeight w:val="300"/>
        </w:trPr>
        <w:tc>
          <w:tcPr>
            <w:tcW w:w="919" w:type="pct"/>
            <w:shd w:val="clear" w:color="auto" w:fill="auto"/>
            <w:noWrap/>
          </w:tcPr>
          <w:p w14:paraId="59F9E0D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2346E9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medroxyprogesterone acetate 10 mg</w:t>
            </w:r>
          </w:p>
        </w:tc>
        <w:tc>
          <w:tcPr>
            <w:tcW w:w="613" w:type="pct"/>
            <w:shd w:val="clear" w:color="auto" w:fill="auto"/>
            <w:noWrap/>
          </w:tcPr>
          <w:p w14:paraId="1083EE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6175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5D9F1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50183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2491AB4" w14:textId="77777777" w:rsidTr="00C5031F">
        <w:trPr>
          <w:trHeight w:val="300"/>
        </w:trPr>
        <w:tc>
          <w:tcPr>
            <w:tcW w:w="919" w:type="pct"/>
            <w:shd w:val="clear" w:color="auto" w:fill="auto"/>
            <w:noWrap/>
          </w:tcPr>
          <w:p w14:paraId="4F7AD1B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5CBECF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B4E7B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F3FA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6EE1DF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7FFFAE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619946C" w14:textId="77777777" w:rsidTr="00C5031F">
        <w:trPr>
          <w:trHeight w:val="300"/>
        </w:trPr>
        <w:tc>
          <w:tcPr>
            <w:tcW w:w="919" w:type="pct"/>
            <w:shd w:val="clear" w:color="auto" w:fill="auto"/>
            <w:noWrap/>
          </w:tcPr>
          <w:p w14:paraId="79215D19" w14:textId="10EA9CD4" w:rsidR="00D15255" w:rsidRPr="001F5738" w:rsidRDefault="00D15255" w:rsidP="00D15255">
            <w:pPr>
              <w:widowControl w:val="0"/>
              <w:spacing w:before="60" w:after="60" w:line="240" w:lineRule="auto"/>
              <w:rPr>
                <w:rFonts w:ascii="Arial" w:hAnsi="Arial" w:cs="Arial"/>
                <w:color w:val="000000"/>
                <w:sz w:val="16"/>
                <w:szCs w:val="16"/>
              </w:rPr>
            </w:pPr>
            <w:r w:rsidRPr="00735B53">
              <w:rPr>
                <w:rFonts w:ascii="Arial" w:hAnsi="Arial" w:cs="Arial"/>
                <w:color w:val="000000"/>
                <w:sz w:val="16"/>
                <w:szCs w:val="16"/>
              </w:rPr>
              <w:t>Melatonin</w:t>
            </w:r>
          </w:p>
        </w:tc>
        <w:tc>
          <w:tcPr>
            <w:tcW w:w="1837" w:type="pct"/>
            <w:shd w:val="clear" w:color="auto" w:fill="auto"/>
            <w:noWrap/>
          </w:tcPr>
          <w:p w14:paraId="0FFD7B1A" w14:textId="138F3E32" w:rsidR="00D15255" w:rsidRPr="001F5738" w:rsidRDefault="00D15255" w:rsidP="00D15255">
            <w:pPr>
              <w:widowControl w:val="0"/>
              <w:spacing w:before="60" w:after="60" w:line="240" w:lineRule="auto"/>
              <w:rPr>
                <w:rFonts w:ascii="Arial" w:hAnsi="Arial" w:cs="Arial"/>
                <w:color w:val="000000"/>
                <w:sz w:val="16"/>
                <w:szCs w:val="16"/>
              </w:rPr>
            </w:pPr>
            <w:r w:rsidRPr="00735B53">
              <w:rPr>
                <w:rFonts w:ascii="Arial" w:hAnsi="Arial" w:cs="Arial"/>
                <w:color w:val="000000"/>
                <w:sz w:val="16"/>
                <w:szCs w:val="16"/>
              </w:rPr>
              <w:t>Tablet 1 mg (modified release)</w:t>
            </w:r>
          </w:p>
        </w:tc>
        <w:tc>
          <w:tcPr>
            <w:tcW w:w="613" w:type="pct"/>
            <w:shd w:val="clear" w:color="auto" w:fill="auto"/>
            <w:noWrap/>
          </w:tcPr>
          <w:p w14:paraId="0A684108" w14:textId="0D32FDE8"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20</w:t>
            </w:r>
          </w:p>
        </w:tc>
        <w:tc>
          <w:tcPr>
            <w:tcW w:w="612" w:type="pct"/>
            <w:shd w:val="clear" w:color="auto" w:fill="auto"/>
            <w:noWrap/>
          </w:tcPr>
          <w:p w14:paraId="5C93864E" w14:textId="7843670C"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60</w:t>
            </w:r>
          </w:p>
        </w:tc>
        <w:tc>
          <w:tcPr>
            <w:tcW w:w="510" w:type="pct"/>
            <w:shd w:val="clear" w:color="auto" w:fill="auto"/>
          </w:tcPr>
          <w:p w14:paraId="2294333B" w14:textId="4CD53949"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5</w:t>
            </w:r>
          </w:p>
        </w:tc>
        <w:tc>
          <w:tcPr>
            <w:tcW w:w="509" w:type="pct"/>
            <w:shd w:val="clear" w:color="auto" w:fill="auto"/>
          </w:tcPr>
          <w:p w14:paraId="2A7E30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44933F0" w14:textId="77777777" w:rsidTr="00C5031F">
        <w:trPr>
          <w:trHeight w:val="300"/>
        </w:trPr>
        <w:tc>
          <w:tcPr>
            <w:tcW w:w="919" w:type="pct"/>
            <w:shd w:val="clear" w:color="auto" w:fill="auto"/>
            <w:noWrap/>
          </w:tcPr>
          <w:p w14:paraId="1468402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E72ABE7" w14:textId="0954E5E1" w:rsidR="00D15255" w:rsidRPr="001F5738" w:rsidRDefault="00D15255" w:rsidP="00D15255">
            <w:pPr>
              <w:widowControl w:val="0"/>
              <w:spacing w:before="60" w:after="60" w:line="240" w:lineRule="auto"/>
              <w:rPr>
                <w:rFonts w:ascii="Arial" w:hAnsi="Arial" w:cs="Arial"/>
                <w:color w:val="000000"/>
                <w:sz w:val="16"/>
                <w:szCs w:val="16"/>
              </w:rPr>
            </w:pPr>
            <w:r w:rsidRPr="00735B53">
              <w:rPr>
                <w:rFonts w:ascii="Arial" w:hAnsi="Arial" w:cs="Arial"/>
                <w:color w:val="000000"/>
                <w:sz w:val="16"/>
                <w:szCs w:val="16"/>
              </w:rPr>
              <w:t>Tablet 5 mg (modified release)</w:t>
            </w:r>
          </w:p>
        </w:tc>
        <w:tc>
          <w:tcPr>
            <w:tcW w:w="613" w:type="pct"/>
            <w:shd w:val="clear" w:color="auto" w:fill="auto"/>
            <w:noWrap/>
          </w:tcPr>
          <w:p w14:paraId="1039A78B" w14:textId="1903A7E8"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20</w:t>
            </w:r>
          </w:p>
        </w:tc>
        <w:tc>
          <w:tcPr>
            <w:tcW w:w="612" w:type="pct"/>
            <w:shd w:val="clear" w:color="auto" w:fill="auto"/>
            <w:noWrap/>
          </w:tcPr>
          <w:p w14:paraId="0EDD4542" w14:textId="3C4D277A"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30</w:t>
            </w:r>
          </w:p>
        </w:tc>
        <w:tc>
          <w:tcPr>
            <w:tcW w:w="510" w:type="pct"/>
            <w:shd w:val="clear" w:color="auto" w:fill="auto"/>
          </w:tcPr>
          <w:p w14:paraId="59B6AC92" w14:textId="76F055FF"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5</w:t>
            </w:r>
          </w:p>
        </w:tc>
        <w:tc>
          <w:tcPr>
            <w:tcW w:w="509" w:type="pct"/>
            <w:shd w:val="clear" w:color="auto" w:fill="auto"/>
          </w:tcPr>
          <w:p w14:paraId="500754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841E49D" w14:textId="77777777" w:rsidTr="00C5031F">
        <w:trPr>
          <w:trHeight w:val="300"/>
        </w:trPr>
        <w:tc>
          <w:tcPr>
            <w:tcW w:w="919" w:type="pct"/>
            <w:shd w:val="clear" w:color="auto" w:fill="auto"/>
            <w:noWrap/>
          </w:tcPr>
          <w:p w14:paraId="69923A5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Meloxicam</w:t>
            </w:r>
          </w:p>
        </w:tc>
        <w:tc>
          <w:tcPr>
            <w:tcW w:w="1837" w:type="pct"/>
            <w:shd w:val="clear" w:color="auto" w:fill="auto"/>
            <w:noWrap/>
          </w:tcPr>
          <w:p w14:paraId="29D5ECD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 mg</w:t>
            </w:r>
          </w:p>
        </w:tc>
        <w:tc>
          <w:tcPr>
            <w:tcW w:w="613" w:type="pct"/>
            <w:shd w:val="clear" w:color="auto" w:fill="auto"/>
            <w:noWrap/>
          </w:tcPr>
          <w:p w14:paraId="0EEC7D0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18640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65F94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0BCB7B3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BE903C8" w14:textId="77777777" w:rsidTr="00C5031F">
        <w:trPr>
          <w:trHeight w:val="300"/>
        </w:trPr>
        <w:tc>
          <w:tcPr>
            <w:tcW w:w="919" w:type="pct"/>
            <w:shd w:val="clear" w:color="auto" w:fill="auto"/>
            <w:noWrap/>
          </w:tcPr>
          <w:p w14:paraId="32EC1E6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756EDD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w:t>
            </w:r>
          </w:p>
        </w:tc>
        <w:tc>
          <w:tcPr>
            <w:tcW w:w="613" w:type="pct"/>
            <w:shd w:val="clear" w:color="auto" w:fill="auto"/>
            <w:noWrap/>
          </w:tcPr>
          <w:p w14:paraId="4CEF59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4B472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3F536E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714700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2F5EDEF" w14:textId="77777777" w:rsidTr="00C5031F">
        <w:trPr>
          <w:trHeight w:val="300"/>
        </w:trPr>
        <w:tc>
          <w:tcPr>
            <w:tcW w:w="919" w:type="pct"/>
            <w:shd w:val="clear" w:color="auto" w:fill="auto"/>
            <w:noWrap/>
          </w:tcPr>
          <w:p w14:paraId="4542FEE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Memantine</w:t>
            </w:r>
          </w:p>
        </w:tc>
        <w:tc>
          <w:tcPr>
            <w:tcW w:w="1837" w:type="pct"/>
            <w:shd w:val="clear" w:color="auto" w:fill="auto"/>
            <w:noWrap/>
          </w:tcPr>
          <w:p w14:paraId="363A99D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memantine hydrochloride 10 mg</w:t>
            </w:r>
          </w:p>
        </w:tc>
        <w:tc>
          <w:tcPr>
            <w:tcW w:w="613" w:type="pct"/>
            <w:shd w:val="clear" w:color="auto" w:fill="auto"/>
            <w:noWrap/>
          </w:tcPr>
          <w:p w14:paraId="012BF1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DD59D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6F7A3E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5582E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8824F5" w14:textId="77777777" w:rsidTr="00C5031F">
        <w:trPr>
          <w:trHeight w:val="300"/>
        </w:trPr>
        <w:tc>
          <w:tcPr>
            <w:tcW w:w="919" w:type="pct"/>
            <w:shd w:val="clear" w:color="auto" w:fill="auto"/>
            <w:noWrap/>
          </w:tcPr>
          <w:p w14:paraId="3FB5C44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B37216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memantine hydrochloride 20 mg</w:t>
            </w:r>
          </w:p>
        </w:tc>
        <w:tc>
          <w:tcPr>
            <w:tcW w:w="613" w:type="pct"/>
            <w:shd w:val="clear" w:color="auto" w:fill="auto"/>
            <w:noWrap/>
          </w:tcPr>
          <w:p w14:paraId="4D08FE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175F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4B92D7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F1108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5BC7C4" w14:textId="77777777" w:rsidTr="00C5031F">
        <w:trPr>
          <w:trHeight w:val="300"/>
        </w:trPr>
        <w:tc>
          <w:tcPr>
            <w:tcW w:w="919" w:type="pct"/>
            <w:shd w:val="clear" w:color="auto" w:fill="auto"/>
            <w:noWrap/>
          </w:tcPr>
          <w:p w14:paraId="00FE81A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Mesalazine</w:t>
            </w:r>
          </w:p>
        </w:tc>
        <w:tc>
          <w:tcPr>
            <w:tcW w:w="1837" w:type="pct"/>
            <w:shd w:val="clear" w:color="auto" w:fill="auto"/>
            <w:noWrap/>
          </w:tcPr>
          <w:p w14:paraId="3EBFC0E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500 mg per sachet</w:t>
            </w:r>
          </w:p>
        </w:tc>
        <w:tc>
          <w:tcPr>
            <w:tcW w:w="613" w:type="pct"/>
            <w:shd w:val="clear" w:color="auto" w:fill="auto"/>
            <w:noWrap/>
          </w:tcPr>
          <w:p w14:paraId="5D5909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DBFF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01F82F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94FA43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09F5D54" w14:textId="77777777" w:rsidTr="00C5031F">
        <w:trPr>
          <w:trHeight w:val="300"/>
        </w:trPr>
        <w:tc>
          <w:tcPr>
            <w:tcW w:w="919" w:type="pct"/>
            <w:shd w:val="clear" w:color="auto" w:fill="auto"/>
            <w:noWrap/>
          </w:tcPr>
          <w:p w14:paraId="2F0BAFB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E61406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1 g per sachet</w:t>
            </w:r>
          </w:p>
        </w:tc>
        <w:tc>
          <w:tcPr>
            <w:tcW w:w="613" w:type="pct"/>
            <w:shd w:val="clear" w:color="auto" w:fill="auto"/>
            <w:noWrap/>
          </w:tcPr>
          <w:p w14:paraId="23F13E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F7E1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8A460F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2828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2F58844" w14:textId="77777777" w:rsidTr="00C5031F">
        <w:trPr>
          <w:trHeight w:val="300"/>
        </w:trPr>
        <w:tc>
          <w:tcPr>
            <w:tcW w:w="919" w:type="pct"/>
            <w:shd w:val="clear" w:color="auto" w:fill="auto"/>
            <w:noWrap/>
          </w:tcPr>
          <w:p w14:paraId="5CCC384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198EB8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1.5 g per sachet</w:t>
            </w:r>
          </w:p>
        </w:tc>
        <w:tc>
          <w:tcPr>
            <w:tcW w:w="613" w:type="pct"/>
            <w:shd w:val="clear" w:color="auto" w:fill="auto"/>
            <w:noWrap/>
          </w:tcPr>
          <w:p w14:paraId="0290F9D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ECE0F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236F7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1CE50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E529427" w14:textId="77777777" w:rsidTr="00C5031F">
        <w:trPr>
          <w:trHeight w:val="300"/>
        </w:trPr>
        <w:tc>
          <w:tcPr>
            <w:tcW w:w="919" w:type="pct"/>
            <w:shd w:val="clear" w:color="auto" w:fill="auto"/>
            <w:noWrap/>
          </w:tcPr>
          <w:p w14:paraId="60797E6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FF23BB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3 g per sachet</w:t>
            </w:r>
          </w:p>
        </w:tc>
        <w:tc>
          <w:tcPr>
            <w:tcW w:w="613" w:type="pct"/>
            <w:shd w:val="clear" w:color="auto" w:fill="auto"/>
            <w:noWrap/>
          </w:tcPr>
          <w:p w14:paraId="7AEA75B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B390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6B5ABA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2861E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BD6A7BF" w14:textId="77777777" w:rsidTr="00C5031F">
        <w:trPr>
          <w:trHeight w:val="300"/>
        </w:trPr>
        <w:tc>
          <w:tcPr>
            <w:tcW w:w="919" w:type="pct"/>
            <w:shd w:val="clear" w:color="auto" w:fill="auto"/>
            <w:noWrap/>
          </w:tcPr>
          <w:p w14:paraId="210A91C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D886C6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prolonged release granules, 1 g per sachet</w:t>
            </w:r>
          </w:p>
        </w:tc>
        <w:tc>
          <w:tcPr>
            <w:tcW w:w="613" w:type="pct"/>
            <w:shd w:val="clear" w:color="auto" w:fill="auto"/>
            <w:noWrap/>
          </w:tcPr>
          <w:p w14:paraId="65B423E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D154D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BB1923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643A3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523908C" w14:textId="77777777" w:rsidTr="00C5031F">
        <w:trPr>
          <w:trHeight w:val="300"/>
        </w:trPr>
        <w:tc>
          <w:tcPr>
            <w:tcW w:w="919" w:type="pct"/>
            <w:shd w:val="clear" w:color="auto" w:fill="auto"/>
            <w:noWrap/>
          </w:tcPr>
          <w:p w14:paraId="64EE140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83B2A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prolonged release granules, 2 g per sachet</w:t>
            </w:r>
          </w:p>
        </w:tc>
        <w:tc>
          <w:tcPr>
            <w:tcW w:w="613" w:type="pct"/>
            <w:shd w:val="clear" w:color="auto" w:fill="auto"/>
            <w:noWrap/>
          </w:tcPr>
          <w:p w14:paraId="036A780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68B94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3DD80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391A2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F758E09" w14:textId="77777777" w:rsidTr="00C5031F">
        <w:trPr>
          <w:trHeight w:val="300"/>
        </w:trPr>
        <w:tc>
          <w:tcPr>
            <w:tcW w:w="919" w:type="pct"/>
            <w:shd w:val="clear" w:color="auto" w:fill="auto"/>
            <w:noWrap/>
          </w:tcPr>
          <w:p w14:paraId="306D24D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62B787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prolonged release granules, 4 g per sachet</w:t>
            </w:r>
          </w:p>
        </w:tc>
        <w:tc>
          <w:tcPr>
            <w:tcW w:w="613" w:type="pct"/>
            <w:shd w:val="clear" w:color="auto" w:fill="auto"/>
            <w:noWrap/>
          </w:tcPr>
          <w:p w14:paraId="2CB858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1C6B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854F8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ED0E8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165A780" w14:textId="77777777" w:rsidTr="00C5031F">
        <w:trPr>
          <w:trHeight w:val="300"/>
        </w:trPr>
        <w:tc>
          <w:tcPr>
            <w:tcW w:w="919" w:type="pct"/>
            <w:shd w:val="clear" w:color="auto" w:fill="auto"/>
            <w:noWrap/>
          </w:tcPr>
          <w:p w14:paraId="1BD6C6F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99AAC9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 (enteric coated)</w:t>
            </w:r>
          </w:p>
        </w:tc>
        <w:tc>
          <w:tcPr>
            <w:tcW w:w="613" w:type="pct"/>
            <w:shd w:val="clear" w:color="auto" w:fill="auto"/>
            <w:noWrap/>
          </w:tcPr>
          <w:p w14:paraId="5DDC210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EBF3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6E05C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8571F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6BDCBDA" w14:textId="77777777" w:rsidTr="00C5031F">
        <w:trPr>
          <w:trHeight w:val="300"/>
        </w:trPr>
        <w:tc>
          <w:tcPr>
            <w:tcW w:w="919" w:type="pct"/>
            <w:shd w:val="clear" w:color="auto" w:fill="auto"/>
            <w:noWrap/>
          </w:tcPr>
          <w:p w14:paraId="73D7B9E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04D6E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 (enteric coated)</w:t>
            </w:r>
          </w:p>
        </w:tc>
        <w:tc>
          <w:tcPr>
            <w:tcW w:w="613" w:type="pct"/>
            <w:shd w:val="clear" w:color="auto" w:fill="auto"/>
            <w:noWrap/>
          </w:tcPr>
          <w:p w14:paraId="72B4FDB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47605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5ECC96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9A840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083DE19" w14:textId="77777777" w:rsidTr="00C5031F">
        <w:trPr>
          <w:trHeight w:val="300"/>
        </w:trPr>
        <w:tc>
          <w:tcPr>
            <w:tcW w:w="919" w:type="pct"/>
            <w:shd w:val="clear" w:color="auto" w:fill="auto"/>
            <w:noWrap/>
          </w:tcPr>
          <w:p w14:paraId="6A4253F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D9D236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 (prolonged release)</w:t>
            </w:r>
          </w:p>
        </w:tc>
        <w:tc>
          <w:tcPr>
            <w:tcW w:w="613" w:type="pct"/>
            <w:shd w:val="clear" w:color="auto" w:fill="auto"/>
            <w:noWrap/>
          </w:tcPr>
          <w:p w14:paraId="6063B7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8952F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6B40AA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ADF38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2D91AC0" w14:textId="77777777" w:rsidTr="00C5031F">
        <w:trPr>
          <w:trHeight w:val="300"/>
        </w:trPr>
        <w:tc>
          <w:tcPr>
            <w:tcW w:w="919" w:type="pct"/>
            <w:shd w:val="clear" w:color="auto" w:fill="auto"/>
            <w:noWrap/>
          </w:tcPr>
          <w:p w14:paraId="6DEC49A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D1C2E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800 mg (enteric coated)</w:t>
            </w:r>
          </w:p>
        </w:tc>
        <w:tc>
          <w:tcPr>
            <w:tcW w:w="613" w:type="pct"/>
            <w:shd w:val="clear" w:color="auto" w:fill="auto"/>
            <w:noWrap/>
          </w:tcPr>
          <w:p w14:paraId="362F56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11A83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012359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1B35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DA63F45" w14:textId="77777777" w:rsidTr="00C5031F">
        <w:trPr>
          <w:trHeight w:val="300"/>
        </w:trPr>
        <w:tc>
          <w:tcPr>
            <w:tcW w:w="919" w:type="pct"/>
            <w:shd w:val="clear" w:color="auto" w:fill="auto"/>
            <w:noWrap/>
          </w:tcPr>
          <w:p w14:paraId="3DE4112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172604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g (enteric coated)</w:t>
            </w:r>
          </w:p>
        </w:tc>
        <w:tc>
          <w:tcPr>
            <w:tcW w:w="613" w:type="pct"/>
            <w:shd w:val="clear" w:color="auto" w:fill="auto"/>
            <w:noWrap/>
          </w:tcPr>
          <w:p w14:paraId="4BE55C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0AAA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69383F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DEDFA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DAB3429" w14:textId="77777777" w:rsidTr="00C5031F">
        <w:trPr>
          <w:trHeight w:val="300"/>
        </w:trPr>
        <w:tc>
          <w:tcPr>
            <w:tcW w:w="919" w:type="pct"/>
            <w:shd w:val="clear" w:color="auto" w:fill="auto"/>
            <w:noWrap/>
          </w:tcPr>
          <w:p w14:paraId="0DD601A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6091C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g (prolonged release)</w:t>
            </w:r>
          </w:p>
        </w:tc>
        <w:tc>
          <w:tcPr>
            <w:tcW w:w="613" w:type="pct"/>
            <w:shd w:val="clear" w:color="auto" w:fill="auto"/>
            <w:noWrap/>
          </w:tcPr>
          <w:p w14:paraId="069788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E646D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6DCFA11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162FD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6A26E4" w14:textId="77777777" w:rsidTr="00C5031F">
        <w:trPr>
          <w:trHeight w:val="300"/>
        </w:trPr>
        <w:tc>
          <w:tcPr>
            <w:tcW w:w="919" w:type="pct"/>
            <w:shd w:val="clear" w:color="auto" w:fill="auto"/>
            <w:noWrap/>
          </w:tcPr>
          <w:p w14:paraId="0BFCDFF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28BCC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 g (prolonged release)</w:t>
            </w:r>
          </w:p>
        </w:tc>
        <w:tc>
          <w:tcPr>
            <w:tcW w:w="613" w:type="pct"/>
            <w:shd w:val="clear" w:color="auto" w:fill="auto"/>
            <w:noWrap/>
          </w:tcPr>
          <w:p w14:paraId="58DE10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A2CF1C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0943ED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DFC41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A3BA585" w14:textId="77777777" w:rsidTr="00C5031F">
        <w:trPr>
          <w:trHeight w:val="300"/>
        </w:trPr>
        <w:tc>
          <w:tcPr>
            <w:tcW w:w="919" w:type="pct"/>
            <w:shd w:val="clear" w:color="auto" w:fill="auto"/>
            <w:noWrap/>
          </w:tcPr>
          <w:p w14:paraId="0062CCA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952C62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 g (enteric coated)</w:t>
            </w:r>
          </w:p>
        </w:tc>
        <w:tc>
          <w:tcPr>
            <w:tcW w:w="613" w:type="pct"/>
            <w:shd w:val="clear" w:color="auto" w:fill="auto"/>
            <w:noWrap/>
          </w:tcPr>
          <w:p w14:paraId="27881C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BC8EF1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5689B2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7BA313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C7619C0" w14:textId="77777777" w:rsidTr="00C5031F">
        <w:trPr>
          <w:trHeight w:val="300"/>
        </w:trPr>
        <w:tc>
          <w:tcPr>
            <w:tcW w:w="919" w:type="pct"/>
            <w:shd w:val="clear" w:color="auto" w:fill="auto"/>
            <w:noWrap/>
          </w:tcPr>
          <w:p w14:paraId="1D49B7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Metformin</w:t>
            </w:r>
          </w:p>
        </w:tc>
        <w:tc>
          <w:tcPr>
            <w:tcW w:w="1837" w:type="pct"/>
            <w:shd w:val="clear" w:color="auto" w:fill="auto"/>
            <w:noWrap/>
          </w:tcPr>
          <w:p w14:paraId="3011C80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metformin hydrochloride 500 mg</w:t>
            </w:r>
          </w:p>
        </w:tc>
        <w:tc>
          <w:tcPr>
            <w:tcW w:w="613" w:type="pct"/>
            <w:shd w:val="clear" w:color="auto" w:fill="auto"/>
            <w:noWrap/>
          </w:tcPr>
          <w:p w14:paraId="35345B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4AE34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A310E3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FBFF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B016CA4" w14:textId="77777777" w:rsidTr="00C5031F">
        <w:trPr>
          <w:trHeight w:val="300"/>
        </w:trPr>
        <w:tc>
          <w:tcPr>
            <w:tcW w:w="919" w:type="pct"/>
            <w:shd w:val="clear" w:color="auto" w:fill="auto"/>
            <w:noWrap/>
          </w:tcPr>
          <w:p w14:paraId="09C6D96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C8E372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metformin hydrochloride 850 mg</w:t>
            </w:r>
          </w:p>
        </w:tc>
        <w:tc>
          <w:tcPr>
            <w:tcW w:w="613" w:type="pct"/>
            <w:shd w:val="clear" w:color="auto" w:fill="auto"/>
            <w:noWrap/>
          </w:tcPr>
          <w:p w14:paraId="66E7AA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8461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1AC31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5F60A9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E3832F5" w14:textId="77777777" w:rsidTr="00C5031F">
        <w:trPr>
          <w:trHeight w:val="300"/>
        </w:trPr>
        <w:tc>
          <w:tcPr>
            <w:tcW w:w="919" w:type="pct"/>
            <w:shd w:val="clear" w:color="auto" w:fill="auto"/>
            <w:noWrap/>
          </w:tcPr>
          <w:p w14:paraId="60B1C05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2CD7F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metformin hydrochloride 1 g</w:t>
            </w:r>
          </w:p>
        </w:tc>
        <w:tc>
          <w:tcPr>
            <w:tcW w:w="613" w:type="pct"/>
            <w:shd w:val="clear" w:color="auto" w:fill="auto"/>
            <w:noWrap/>
          </w:tcPr>
          <w:p w14:paraId="396623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6A00B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63AB1AF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6365A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DB62800" w14:textId="77777777" w:rsidTr="00C5031F">
        <w:trPr>
          <w:trHeight w:val="300"/>
        </w:trPr>
        <w:tc>
          <w:tcPr>
            <w:tcW w:w="919" w:type="pct"/>
            <w:shd w:val="clear" w:color="auto" w:fill="auto"/>
            <w:noWrap/>
          </w:tcPr>
          <w:p w14:paraId="2D07CAA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F646D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metformin hydrochloride 500 mg</w:t>
            </w:r>
          </w:p>
        </w:tc>
        <w:tc>
          <w:tcPr>
            <w:tcW w:w="613" w:type="pct"/>
            <w:shd w:val="clear" w:color="auto" w:fill="auto"/>
            <w:noWrap/>
          </w:tcPr>
          <w:p w14:paraId="6908FF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3ABC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7D6243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D3B4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0BF64EE" w14:textId="77777777" w:rsidTr="00C5031F">
        <w:trPr>
          <w:trHeight w:val="300"/>
        </w:trPr>
        <w:tc>
          <w:tcPr>
            <w:tcW w:w="919" w:type="pct"/>
            <w:shd w:val="clear" w:color="auto" w:fill="auto"/>
            <w:noWrap/>
          </w:tcPr>
          <w:p w14:paraId="50298FC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7D578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metformin hydrochloride 1 g</w:t>
            </w:r>
          </w:p>
        </w:tc>
        <w:tc>
          <w:tcPr>
            <w:tcW w:w="613" w:type="pct"/>
            <w:shd w:val="clear" w:color="auto" w:fill="auto"/>
            <w:noWrap/>
          </w:tcPr>
          <w:p w14:paraId="1492A8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5D29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5FE65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B85A2B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AD1F938" w14:textId="77777777" w:rsidTr="00C5031F">
        <w:trPr>
          <w:trHeight w:val="300"/>
        </w:trPr>
        <w:tc>
          <w:tcPr>
            <w:tcW w:w="919" w:type="pct"/>
            <w:shd w:val="clear" w:color="auto" w:fill="auto"/>
            <w:noWrap/>
          </w:tcPr>
          <w:p w14:paraId="498F9F0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Methadone</w:t>
            </w:r>
          </w:p>
        </w:tc>
        <w:tc>
          <w:tcPr>
            <w:tcW w:w="1837" w:type="pct"/>
            <w:shd w:val="clear" w:color="auto" w:fill="auto"/>
            <w:noWrap/>
          </w:tcPr>
          <w:p w14:paraId="25D5B67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liquid containing methadone hydrochloride 25 mg per 5 mL in 1 L bottle, 1 mL</w:t>
            </w:r>
          </w:p>
        </w:tc>
        <w:tc>
          <w:tcPr>
            <w:tcW w:w="613" w:type="pct"/>
            <w:shd w:val="clear" w:color="auto" w:fill="auto"/>
            <w:noWrap/>
          </w:tcPr>
          <w:p w14:paraId="12C541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4680E6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840</w:t>
            </w:r>
          </w:p>
        </w:tc>
        <w:tc>
          <w:tcPr>
            <w:tcW w:w="510" w:type="pct"/>
            <w:shd w:val="clear" w:color="auto" w:fill="auto"/>
          </w:tcPr>
          <w:p w14:paraId="16FD6BEC" w14:textId="6A53C8A6" w:rsidR="00D15255" w:rsidRPr="001F5738" w:rsidRDefault="00D15255" w:rsidP="00D15255">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132202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3215473" w14:textId="77777777" w:rsidTr="00C5031F">
        <w:trPr>
          <w:trHeight w:val="300"/>
        </w:trPr>
        <w:tc>
          <w:tcPr>
            <w:tcW w:w="919" w:type="pct"/>
            <w:shd w:val="clear" w:color="auto" w:fill="auto"/>
            <w:noWrap/>
          </w:tcPr>
          <w:p w14:paraId="04529A2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F0CEF0" w14:textId="77777777" w:rsidR="00D15255" w:rsidRPr="001F5738" w:rsidRDefault="00D15255" w:rsidP="00D15255">
            <w:pPr>
              <w:widowControl w:val="0"/>
              <w:tabs>
                <w:tab w:val="left" w:pos="1170"/>
              </w:tabs>
              <w:spacing w:before="60" w:after="60" w:line="240" w:lineRule="auto"/>
              <w:rPr>
                <w:rFonts w:ascii="Arial" w:hAnsi="Arial" w:cs="Arial"/>
                <w:color w:val="000000"/>
                <w:sz w:val="16"/>
                <w:szCs w:val="16"/>
              </w:rPr>
            </w:pPr>
            <w:r w:rsidRPr="001F5738">
              <w:rPr>
                <w:rFonts w:ascii="Arial" w:hAnsi="Arial" w:cs="Arial"/>
                <w:color w:val="000000"/>
                <w:sz w:val="16"/>
                <w:szCs w:val="16"/>
              </w:rPr>
              <w:t>Oral liquid containing methadone hydrochloride 25 mg per 5 mL in 200 mL bottle, 1 mL</w:t>
            </w:r>
          </w:p>
        </w:tc>
        <w:tc>
          <w:tcPr>
            <w:tcW w:w="613" w:type="pct"/>
            <w:shd w:val="clear" w:color="auto" w:fill="auto"/>
            <w:noWrap/>
          </w:tcPr>
          <w:p w14:paraId="043FC8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DF3CF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840</w:t>
            </w:r>
          </w:p>
        </w:tc>
        <w:tc>
          <w:tcPr>
            <w:tcW w:w="510" w:type="pct"/>
            <w:shd w:val="clear" w:color="auto" w:fill="auto"/>
          </w:tcPr>
          <w:p w14:paraId="2D7A63B2" w14:textId="781DCBAE" w:rsidR="00D15255" w:rsidRPr="001F5738" w:rsidRDefault="00D15255" w:rsidP="00D15255">
            <w:pPr>
              <w:widowControl w:val="0"/>
              <w:spacing w:before="60" w:after="60" w:line="240" w:lineRule="auto"/>
              <w:jc w:val="center"/>
              <w:rPr>
                <w:rFonts w:ascii="Arial" w:hAnsi="Arial" w:cs="Arial"/>
                <w:color w:val="000000"/>
                <w:sz w:val="16"/>
                <w:szCs w:val="16"/>
              </w:rPr>
            </w:pPr>
            <w:r>
              <w:rPr>
                <w:rFonts w:ascii="Arial" w:hAnsi="Arial" w:cs="Arial"/>
                <w:color w:val="000000"/>
                <w:sz w:val="16"/>
                <w:szCs w:val="16"/>
              </w:rPr>
              <w:t>5</w:t>
            </w:r>
          </w:p>
        </w:tc>
        <w:tc>
          <w:tcPr>
            <w:tcW w:w="509" w:type="pct"/>
            <w:shd w:val="clear" w:color="auto" w:fill="auto"/>
          </w:tcPr>
          <w:p w14:paraId="4B4F7AA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D9490B" w14:paraId="0D3E1CFA" w14:textId="77777777" w:rsidTr="00C5031F">
        <w:trPr>
          <w:trHeight w:val="300"/>
        </w:trPr>
        <w:tc>
          <w:tcPr>
            <w:tcW w:w="919" w:type="pct"/>
            <w:shd w:val="clear" w:color="auto" w:fill="auto"/>
            <w:noWrap/>
          </w:tcPr>
          <w:p w14:paraId="70B19C50" w14:textId="77777777" w:rsidR="00D15255" w:rsidRPr="001F5738" w:rsidDel="00D9490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Methotrexate</w:t>
            </w:r>
          </w:p>
        </w:tc>
        <w:tc>
          <w:tcPr>
            <w:tcW w:w="1837" w:type="pct"/>
            <w:shd w:val="clear" w:color="auto" w:fill="auto"/>
            <w:noWrap/>
          </w:tcPr>
          <w:p w14:paraId="68C68F6A" w14:textId="36F78516" w:rsidR="00D15255" w:rsidRPr="001F5738" w:rsidDel="00D9490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7.5 mg in 0.15 mL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2478B425"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A3B2BA"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40C67C2"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AF53D50"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D9490B" w14:paraId="48408A98" w14:textId="77777777" w:rsidTr="00C5031F">
        <w:trPr>
          <w:trHeight w:val="300"/>
        </w:trPr>
        <w:tc>
          <w:tcPr>
            <w:tcW w:w="919" w:type="pct"/>
            <w:shd w:val="clear" w:color="auto" w:fill="auto"/>
            <w:noWrap/>
          </w:tcPr>
          <w:p w14:paraId="22EA606A" w14:textId="77777777" w:rsidR="00D15255" w:rsidRPr="001F5738" w:rsidDel="00D9490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48181D3" w14:textId="75CB9E27" w:rsidR="00D15255" w:rsidRPr="001F5738" w:rsidDel="00D9490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10 mg in 0.2 mL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475E41C9"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60E9676"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78AEE98E"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942F1BB"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D9490B" w14:paraId="7AC9E269" w14:textId="77777777" w:rsidTr="00C5031F">
        <w:trPr>
          <w:trHeight w:val="300"/>
        </w:trPr>
        <w:tc>
          <w:tcPr>
            <w:tcW w:w="919" w:type="pct"/>
            <w:shd w:val="clear" w:color="auto" w:fill="auto"/>
            <w:noWrap/>
          </w:tcPr>
          <w:p w14:paraId="6F11C621" w14:textId="77777777" w:rsidR="00D15255" w:rsidRPr="001F5738" w:rsidDel="00D9490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7EAC2D2" w14:textId="6D0A70F7" w:rsidR="00D15255" w:rsidRPr="001F5738" w:rsidDel="00D9490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15 mg in 0.3 mL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2440BC3F"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827B13"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42B87EF7"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AEB9542"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D9490B" w14:paraId="40F101F5" w14:textId="77777777" w:rsidTr="00C5031F">
        <w:trPr>
          <w:trHeight w:val="300"/>
        </w:trPr>
        <w:tc>
          <w:tcPr>
            <w:tcW w:w="919" w:type="pct"/>
            <w:shd w:val="clear" w:color="auto" w:fill="auto"/>
            <w:noWrap/>
          </w:tcPr>
          <w:p w14:paraId="2DFFC364" w14:textId="77777777" w:rsidR="00D15255" w:rsidRPr="001F5738" w:rsidDel="00D9490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7F7A6DF" w14:textId="4AC98855" w:rsidR="00D15255" w:rsidRPr="001F5738" w:rsidDel="00D9490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20 mg in 0.4 mL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02C9A729"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D1E83D3"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66B3E468"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E4E67CE"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D9490B" w14:paraId="76BE5A00" w14:textId="77777777" w:rsidTr="00C5031F">
        <w:trPr>
          <w:trHeight w:val="300"/>
        </w:trPr>
        <w:tc>
          <w:tcPr>
            <w:tcW w:w="919" w:type="pct"/>
            <w:shd w:val="clear" w:color="auto" w:fill="auto"/>
            <w:noWrap/>
          </w:tcPr>
          <w:p w14:paraId="78E4EFB7" w14:textId="77777777" w:rsidR="00D15255" w:rsidRPr="001F5738" w:rsidDel="00D9490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1CD25E9" w14:textId="397B4918" w:rsidR="00D15255" w:rsidRPr="001F5738" w:rsidDel="00D9490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25 mg in 0.5 mL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36341ACF"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7F555C4"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69E7ED28"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1821723"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D9490B" w14:paraId="0BC16FD3" w14:textId="77777777" w:rsidTr="00C5031F">
        <w:trPr>
          <w:trHeight w:val="300"/>
        </w:trPr>
        <w:tc>
          <w:tcPr>
            <w:tcW w:w="919" w:type="pct"/>
            <w:shd w:val="clear" w:color="auto" w:fill="auto"/>
            <w:noWrap/>
          </w:tcPr>
          <w:p w14:paraId="6D9EF5ED" w14:textId="77777777" w:rsidR="00D15255" w:rsidRPr="001F5738" w:rsidDel="00D9490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64D72F2" w14:textId="34FDB531" w:rsidR="00D15255" w:rsidRPr="001F5738" w:rsidRDefault="00D15255" w:rsidP="00D15255">
            <w:pPr>
              <w:widowControl w:val="0"/>
              <w:spacing w:before="60" w:after="60" w:line="240" w:lineRule="auto"/>
              <w:rPr>
                <w:rFonts w:ascii="Arial" w:hAnsi="Arial" w:cs="Arial"/>
                <w:color w:val="000000"/>
                <w:sz w:val="16"/>
                <w:szCs w:val="16"/>
              </w:rPr>
            </w:pPr>
            <w:r w:rsidRPr="00D754E8">
              <w:rPr>
                <w:rFonts w:ascii="Arial" w:hAnsi="Arial" w:cs="Arial"/>
                <w:sz w:val="16"/>
                <w:szCs w:val="16"/>
              </w:rPr>
              <w:t>Tablet 10 mg</w:t>
            </w:r>
          </w:p>
        </w:tc>
        <w:tc>
          <w:tcPr>
            <w:tcW w:w="613" w:type="pct"/>
            <w:shd w:val="clear" w:color="auto" w:fill="auto"/>
            <w:noWrap/>
          </w:tcPr>
          <w:p w14:paraId="643F6C7A" w14:textId="041CE1A3"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20</w:t>
            </w:r>
          </w:p>
        </w:tc>
        <w:tc>
          <w:tcPr>
            <w:tcW w:w="612" w:type="pct"/>
            <w:shd w:val="clear" w:color="auto" w:fill="auto"/>
            <w:noWrap/>
          </w:tcPr>
          <w:p w14:paraId="703177DB" w14:textId="6308CC9B"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10</w:t>
            </w:r>
          </w:p>
        </w:tc>
        <w:tc>
          <w:tcPr>
            <w:tcW w:w="510" w:type="pct"/>
            <w:shd w:val="clear" w:color="auto" w:fill="auto"/>
          </w:tcPr>
          <w:p w14:paraId="34D01035" w14:textId="639E3E75" w:rsidR="00D15255" w:rsidRPr="001F5738" w:rsidRDefault="00D15255" w:rsidP="00D15255">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09" w:type="pct"/>
            <w:shd w:val="clear" w:color="auto" w:fill="auto"/>
          </w:tcPr>
          <w:p w14:paraId="2D0AA0A4" w14:textId="77777777" w:rsidR="00D15255" w:rsidRPr="001F5738" w:rsidDel="00D9490B"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F6F50ED" w14:textId="77777777" w:rsidTr="00C5031F">
        <w:trPr>
          <w:trHeight w:val="300"/>
        </w:trPr>
        <w:tc>
          <w:tcPr>
            <w:tcW w:w="919" w:type="pct"/>
            <w:shd w:val="clear" w:color="auto" w:fill="auto"/>
            <w:noWrap/>
          </w:tcPr>
          <w:p w14:paraId="7F8FAC5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Methyldopa</w:t>
            </w:r>
          </w:p>
        </w:tc>
        <w:tc>
          <w:tcPr>
            <w:tcW w:w="1837" w:type="pct"/>
            <w:shd w:val="clear" w:color="auto" w:fill="auto"/>
            <w:noWrap/>
          </w:tcPr>
          <w:p w14:paraId="45D41C4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 (as sesquihydrate)</w:t>
            </w:r>
          </w:p>
        </w:tc>
        <w:tc>
          <w:tcPr>
            <w:tcW w:w="613" w:type="pct"/>
            <w:shd w:val="clear" w:color="auto" w:fill="auto"/>
            <w:noWrap/>
          </w:tcPr>
          <w:p w14:paraId="754D24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B74E3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E5111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72632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E766DFA" w14:textId="77777777" w:rsidTr="00C5031F">
        <w:trPr>
          <w:trHeight w:val="300"/>
        </w:trPr>
        <w:tc>
          <w:tcPr>
            <w:tcW w:w="919" w:type="pct"/>
            <w:shd w:val="clear" w:color="auto" w:fill="auto"/>
            <w:noWrap/>
          </w:tcPr>
          <w:p w14:paraId="0C8062E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Methylprednisolone</w:t>
            </w:r>
          </w:p>
        </w:tc>
        <w:tc>
          <w:tcPr>
            <w:tcW w:w="1837" w:type="pct"/>
            <w:shd w:val="clear" w:color="auto" w:fill="auto"/>
            <w:noWrap/>
          </w:tcPr>
          <w:p w14:paraId="345FD4D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containing methylprednisolone acetate 40 mg in 1 mL</w:t>
            </w:r>
          </w:p>
        </w:tc>
        <w:tc>
          <w:tcPr>
            <w:tcW w:w="613" w:type="pct"/>
            <w:shd w:val="clear" w:color="auto" w:fill="auto"/>
            <w:noWrap/>
          </w:tcPr>
          <w:p w14:paraId="5B76406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90D3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90DF46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76590F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A7530" w14:paraId="689B06E9" w14:textId="77777777" w:rsidTr="00C5031F">
        <w:trPr>
          <w:trHeight w:val="300"/>
        </w:trPr>
        <w:tc>
          <w:tcPr>
            <w:tcW w:w="919" w:type="pct"/>
            <w:shd w:val="clear" w:color="auto" w:fill="auto"/>
            <w:noWrap/>
          </w:tcPr>
          <w:p w14:paraId="5065F665"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Metoprolol</w:t>
            </w:r>
          </w:p>
        </w:tc>
        <w:tc>
          <w:tcPr>
            <w:tcW w:w="1837" w:type="pct"/>
            <w:shd w:val="clear" w:color="auto" w:fill="auto"/>
            <w:noWrap/>
          </w:tcPr>
          <w:p w14:paraId="72AA7427"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metoprolol tartrate 50 mg</w:t>
            </w:r>
          </w:p>
        </w:tc>
        <w:tc>
          <w:tcPr>
            <w:tcW w:w="613" w:type="pct"/>
            <w:shd w:val="clear" w:color="auto" w:fill="auto"/>
            <w:noWrap/>
          </w:tcPr>
          <w:p w14:paraId="1036F8DA"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7F58043"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046659B"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7B4A7EC"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A7530" w14:paraId="43C2BC52" w14:textId="77777777" w:rsidTr="00C5031F">
        <w:trPr>
          <w:trHeight w:val="300"/>
        </w:trPr>
        <w:tc>
          <w:tcPr>
            <w:tcW w:w="919" w:type="pct"/>
            <w:shd w:val="clear" w:color="auto" w:fill="auto"/>
            <w:noWrap/>
          </w:tcPr>
          <w:p w14:paraId="1E65145A"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6CA9644"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metoprolol tartrate 100 mg</w:t>
            </w:r>
          </w:p>
        </w:tc>
        <w:tc>
          <w:tcPr>
            <w:tcW w:w="613" w:type="pct"/>
            <w:shd w:val="clear" w:color="auto" w:fill="auto"/>
            <w:noWrap/>
          </w:tcPr>
          <w:p w14:paraId="44F372D0"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8873AC"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FCA6CB7"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B9A383"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A7530" w14:paraId="070DEC48" w14:textId="77777777" w:rsidTr="00C5031F">
        <w:trPr>
          <w:trHeight w:val="300"/>
        </w:trPr>
        <w:tc>
          <w:tcPr>
            <w:tcW w:w="919" w:type="pct"/>
            <w:shd w:val="clear" w:color="auto" w:fill="auto"/>
            <w:noWrap/>
          </w:tcPr>
          <w:p w14:paraId="20BF6690"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Metoprolol succinate</w:t>
            </w:r>
          </w:p>
        </w:tc>
        <w:tc>
          <w:tcPr>
            <w:tcW w:w="1837" w:type="pct"/>
            <w:shd w:val="clear" w:color="auto" w:fill="auto"/>
            <w:noWrap/>
          </w:tcPr>
          <w:p w14:paraId="69CE74CE"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47.5 mg (controlled release)</w:t>
            </w:r>
          </w:p>
        </w:tc>
        <w:tc>
          <w:tcPr>
            <w:tcW w:w="613" w:type="pct"/>
            <w:shd w:val="clear" w:color="auto" w:fill="auto"/>
            <w:noWrap/>
          </w:tcPr>
          <w:p w14:paraId="30640284"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7C14937"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D226C7E"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CA8E960"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A7530" w14:paraId="38DD6893" w14:textId="77777777" w:rsidTr="00C5031F">
        <w:trPr>
          <w:trHeight w:val="300"/>
        </w:trPr>
        <w:tc>
          <w:tcPr>
            <w:tcW w:w="919" w:type="pct"/>
            <w:shd w:val="clear" w:color="auto" w:fill="auto"/>
            <w:noWrap/>
          </w:tcPr>
          <w:p w14:paraId="3C2E48EB"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6B03324"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95 mg (controlled release)</w:t>
            </w:r>
          </w:p>
        </w:tc>
        <w:tc>
          <w:tcPr>
            <w:tcW w:w="613" w:type="pct"/>
            <w:shd w:val="clear" w:color="auto" w:fill="auto"/>
            <w:noWrap/>
          </w:tcPr>
          <w:p w14:paraId="40A6C8C4"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70D521"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8AD293B"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1398E6"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A7530" w14:paraId="5430C15F" w14:textId="77777777" w:rsidTr="00C5031F">
        <w:trPr>
          <w:trHeight w:val="300"/>
        </w:trPr>
        <w:tc>
          <w:tcPr>
            <w:tcW w:w="919" w:type="pct"/>
            <w:shd w:val="clear" w:color="auto" w:fill="auto"/>
            <w:noWrap/>
          </w:tcPr>
          <w:p w14:paraId="2101B203"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916D210" w14:textId="77777777" w:rsidR="00D15255" w:rsidRPr="001F5738" w:rsidDel="009A7530"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190 mg (controlled release)</w:t>
            </w:r>
          </w:p>
        </w:tc>
        <w:tc>
          <w:tcPr>
            <w:tcW w:w="613" w:type="pct"/>
            <w:shd w:val="clear" w:color="auto" w:fill="auto"/>
            <w:noWrap/>
          </w:tcPr>
          <w:p w14:paraId="5B8599C2"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F68A189"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C09DA7C"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10FBF76"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9A7530" w14:paraId="5526D8D7" w14:textId="77777777" w:rsidTr="00C5031F">
        <w:trPr>
          <w:trHeight w:val="300"/>
        </w:trPr>
        <w:tc>
          <w:tcPr>
            <w:tcW w:w="919" w:type="pct"/>
            <w:shd w:val="clear" w:color="auto" w:fill="auto"/>
            <w:noWrap/>
          </w:tcPr>
          <w:p w14:paraId="5E6516E8" w14:textId="0773D009" w:rsidR="00D15255" w:rsidRPr="001F5738" w:rsidDel="009A7530" w:rsidRDefault="00D15255" w:rsidP="00D15255">
            <w:pPr>
              <w:widowControl w:val="0"/>
              <w:spacing w:before="60" w:after="60" w:line="240" w:lineRule="auto"/>
              <w:rPr>
                <w:rFonts w:ascii="Arial" w:hAnsi="Arial" w:cs="Arial"/>
                <w:color w:val="000000"/>
                <w:sz w:val="16"/>
                <w:szCs w:val="16"/>
              </w:rPr>
            </w:pPr>
            <w:r w:rsidRPr="00CC20D5">
              <w:rPr>
                <w:rFonts w:ascii="Arial" w:hAnsi="Arial" w:cs="Arial"/>
                <w:sz w:val="16"/>
                <w:szCs w:val="16"/>
              </w:rPr>
              <w:t>Migalastat</w:t>
            </w:r>
          </w:p>
        </w:tc>
        <w:tc>
          <w:tcPr>
            <w:tcW w:w="1837" w:type="pct"/>
            <w:shd w:val="clear" w:color="auto" w:fill="auto"/>
            <w:noWrap/>
          </w:tcPr>
          <w:p w14:paraId="672CA004" w14:textId="0100A537" w:rsidR="00D15255" w:rsidRPr="001F5738" w:rsidRDefault="00D15255" w:rsidP="00D15255">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150 mg migalastat hydrochloride (equivalent to 123 mg migalastat)</w:t>
            </w:r>
          </w:p>
        </w:tc>
        <w:tc>
          <w:tcPr>
            <w:tcW w:w="613" w:type="pct"/>
            <w:shd w:val="clear" w:color="auto" w:fill="auto"/>
            <w:noWrap/>
          </w:tcPr>
          <w:p w14:paraId="36039C36" w14:textId="10CEEE73" w:rsidR="00D15255" w:rsidRPr="001F5738" w:rsidRDefault="00D15255" w:rsidP="00D15255">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w:t>
            </w:r>
          </w:p>
        </w:tc>
        <w:tc>
          <w:tcPr>
            <w:tcW w:w="612" w:type="pct"/>
            <w:shd w:val="clear" w:color="auto" w:fill="auto"/>
            <w:noWrap/>
          </w:tcPr>
          <w:p w14:paraId="438C8687" w14:textId="6D9E5F7B" w:rsidR="00D15255" w:rsidRPr="001F5738" w:rsidRDefault="00D15255" w:rsidP="00D15255">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14</w:t>
            </w:r>
          </w:p>
        </w:tc>
        <w:tc>
          <w:tcPr>
            <w:tcW w:w="510" w:type="pct"/>
            <w:shd w:val="clear" w:color="auto" w:fill="auto"/>
          </w:tcPr>
          <w:p w14:paraId="0111CAC1" w14:textId="6FC1F5BE" w:rsidR="00D15255" w:rsidRPr="001F5738" w:rsidRDefault="00D15255" w:rsidP="00D15255">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09" w:type="pct"/>
            <w:shd w:val="clear" w:color="auto" w:fill="auto"/>
          </w:tcPr>
          <w:p w14:paraId="229BFC32" w14:textId="77777777" w:rsidR="00D15255" w:rsidRPr="001F5738" w:rsidDel="009A7530"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4568CC2" w14:textId="77777777" w:rsidTr="00C5031F">
        <w:trPr>
          <w:trHeight w:val="300"/>
        </w:trPr>
        <w:tc>
          <w:tcPr>
            <w:tcW w:w="919" w:type="pct"/>
            <w:shd w:val="clear" w:color="auto" w:fill="auto"/>
            <w:noWrap/>
          </w:tcPr>
          <w:p w14:paraId="6D77397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Minocycline</w:t>
            </w:r>
          </w:p>
        </w:tc>
        <w:tc>
          <w:tcPr>
            <w:tcW w:w="1837" w:type="pct"/>
            <w:shd w:val="clear" w:color="auto" w:fill="auto"/>
            <w:noWrap/>
          </w:tcPr>
          <w:p w14:paraId="11E5963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 (as hydrochloride)</w:t>
            </w:r>
          </w:p>
        </w:tc>
        <w:tc>
          <w:tcPr>
            <w:tcW w:w="613" w:type="pct"/>
            <w:shd w:val="clear" w:color="auto" w:fill="auto"/>
            <w:noWrap/>
          </w:tcPr>
          <w:p w14:paraId="2FC107D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5766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02F5C65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9C70D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7425501" w14:textId="77777777" w:rsidTr="00C5031F">
        <w:trPr>
          <w:trHeight w:val="300"/>
        </w:trPr>
        <w:tc>
          <w:tcPr>
            <w:tcW w:w="919" w:type="pct"/>
            <w:shd w:val="clear" w:color="auto" w:fill="auto"/>
            <w:noWrap/>
          </w:tcPr>
          <w:p w14:paraId="1762BF0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Minoxidil</w:t>
            </w:r>
          </w:p>
        </w:tc>
        <w:tc>
          <w:tcPr>
            <w:tcW w:w="1837" w:type="pct"/>
            <w:shd w:val="clear" w:color="auto" w:fill="auto"/>
            <w:noWrap/>
          </w:tcPr>
          <w:p w14:paraId="42472D2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3F9B57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6694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0B4A1E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707B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79CE1F2" w14:textId="77777777" w:rsidTr="00C5031F">
        <w:trPr>
          <w:trHeight w:val="300"/>
        </w:trPr>
        <w:tc>
          <w:tcPr>
            <w:tcW w:w="919" w:type="pct"/>
            <w:shd w:val="clear" w:color="auto" w:fill="auto"/>
            <w:noWrap/>
          </w:tcPr>
          <w:p w14:paraId="1076048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Mirtazapine</w:t>
            </w:r>
          </w:p>
        </w:tc>
        <w:tc>
          <w:tcPr>
            <w:tcW w:w="1837" w:type="pct"/>
            <w:shd w:val="clear" w:color="auto" w:fill="auto"/>
            <w:noWrap/>
          </w:tcPr>
          <w:p w14:paraId="1A980B6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45 mg</w:t>
            </w:r>
          </w:p>
        </w:tc>
        <w:tc>
          <w:tcPr>
            <w:tcW w:w="613" w:type="pct"/>
            <w:shd w:val="clear" w:color="auto" w:fill="auto"/>
            <w:noWrap/>
          </w:tcPr>
          <w:p w14:paraId="55F950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8E09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C0DB4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4CDD6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658051B" w14:textId="77777777" w:rsidTr="00C5031F">
        <w:trPr>
          <w:trHeight w:val="300"/>
        </w:trPr>
        <w:tc>
          <w:tcPr>
            <w:tcW w:w="919" w:type="pct"/>
            <w:shd w:val="clear" w:color="auto" w:fill="auto"/>
            <w:noWrap/>
          </w:tcPr>
          <w:p w14:paraId="1894C39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20B7C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45 mg (orally disintegrating)</w:t>
            </w:r>
          </w:p>
        </w:tc>
        <w:tc>
          <w:tcPr>
            <w:tcW w:w="613" w:type="pct"/>
            <w:shd w:val="clear" w:color="auto" w:fill="auto"/>
            <w:noWrap/>
          </w:tcPr>
          <w:p w14:paraId="6835FB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9F27A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65A98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C8F73B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AAF63D7" w14:textId="77777777" w:rsidTr="00C5031F">
        <w:trPr>
          <w:trHeight w:val="300"/>
        </w:trPr>
        <w:tc>
          <w:tcPr>
            <w:tcW w:w="919" w:type="pct"/>
            <w:shd w:val="clear" w:color="auto" w:fill="auto"/>
            <w:noWrap/>
          </w:tcPr>
          <w:p w14:paraId="59C8C8C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Moclobemide</w:t>
            </w:r>
          </w:p>
        </w:tc>
        <w:tc>
          <w:tcPr>
            <w:tcW w:w="1837" w:type="pct"/>
            <w:shd w:val="clear" w:color="auto" w:fill="auto"/>
            <w:noWrap/>
          </w:tcPr>
          <w:p w14:paraId="06CB70A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3" w:type="pct"/>
            <w:shd w:val="clear" w:color="auto" w:fill="auto"/>
            <w:noWrap/>
          </w:tcPr>
          <w:p w14:paraId="45AE9C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6C04DE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A79CD8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DCE34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2267F7" w14:textId="77777777" w:rsidTr="00C5031F">
        <w:trPr>
          <w:trHeight w:val="300"/>
        </w:trPr>
        <w:tc>
          <w:tcPr>
            <w:tcW w:w="919" w:type="pct"/>
            <w:shd w:val="clear" w:color="auto" w:fill="auto"/>
            <w:noWrap/>
          </w:tcPr>
          <w:p w14:paraId="0595DA6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0E8EDE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3" w:type="pct"/>
            <w:shd w:val="clear" w:color="auto" w:fill="auto"/>
            <w:noWrap/>
          </w:tcPr>
          <w:p w14:paraId="62FB5E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6FEA6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0808A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E3FA8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E2366EC" w14:textId="77777777" w:rsidTr="00C5031F">
        <w:trPr>
          <w:trHeight w:val="300"/>
        </w:trPr>
        <w:tc>
          <w:tcPr>
            <w:tcW w:w="919" w:type="pct"/>
            <w:shd w:val="clear" w:color="auto" w:fill="auto"/>
            <w:noWrap/>
          </w:tcPr>
          <w:p w14:paraId="41FB1E0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Modafinil</w:t>
            </w:r>
          </w:p>
        </w:tc>
        <w:tc>
          <w:tcPr>
            <w:tcW w:w="1837" w:type="pct"/>
            <w:shd w:val="clear" w:color="auto" w:fill="auto"/>
            <w:noWrap/>
          </w:tcPr>
          <w:p w14:paraId="59BB242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7B675F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7CBC3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6F0F724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A0E9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E810EF" w:rsidRPr="001F5738" w14:paraId="22063837" w14:textId="77777777" w:rsidTr="0085129F">
        <w:trPr>
          <w:trHeight w:val="300"/>
        </w:trPr>
        <w:tc>
          <w:tcPr>
            <w:tcW w:w="919" w:type="pct"/>
            <w:shd w:val="clear" w:color="auto" w:fill="auto"/>
            <w:noWrap/>
          </w:tcPr>
          <w:p w14:paraId="1A7A5C48" w14:textId="5A94EF64" w:rsidR="00E810EF" w:rsidRPr="001F5738" w:rsidRDefault="00E810EF" w:rsidP="00E810EF">
            <w:pPr>
              <w:widowControl w:val="0"/>
              <w:spacing w:before="60" w:after="60" w:line="240" w:lineRule="auto"/>
              <w:rPr>
                <w:rFonts w:ascii="Arial" w:hAnsi="Arial" w:cs="Arial"/>
                <w:color w:val="000000"/>
                <w:sz w:val="16"/>
                <w:szCs w:val="16"/>
              </w:rPr>
            </w:pPr>
            <w:bookmarkStart w:id="8" w:name="_Hlk192669729"/>
            <w:r w:rsidRPr="00286214">
              <w:rPr>
                <w:rFonts w:ascii="Arial" w:hAnsi="Arial" w:cs="Arial"/>
                <w:sz w:val="16"/>
                <w:szCs w:val="16"/>
              </w:rPr>
              <w:t>Momelotinib</w:t>
            </w:r>
            <w:bookmarkEnd w:id="8"/>
          </w:p>
        </w:tc>
        <w:tc>
          <w:tcPr>
            <w:tcW w:w="1837" w:type="pct"/>
            <w:shd w:val="clear" w:color="auto" w:fill="auto"/>
            <w:noWrap/>
          </w:tcPr>
          <w:p w14:paraId="6332E309" w14:textId="1EB0B190" w:rsidR="00E810EF" w:rsidRPr="001F5738" w:rsidRDefault="00E810EF" w:rsidP="00E810EF">
            <w:pPr>
              <w:widowControl w:val="0"/>
              <w:spacing w:before="60" w:after="60" w:line="240" w:lineRule="auto"/>
              <w:rPr>
                <w:rFonts w:ascii="Arial" w:hAnsi="Arial" w:cs="Arial"/>
                <w:color w:val="000000"/>
                <w:sz w:val="16"/>
                <w:szCs w:val="16"/>
              </w:rPr>
            </w:pPr>
            <w:r w:rsidRPr="00286214">
              <w:rPr>
                <w:rFonts w:ascii="Arial" w:hAnsi="Arial" w:cs="Arial"/>
                <w:sz w:val="16"/>
                <w:szCs w:val="16"/>
              </w:rPr>
              <w:t>Tablet 100 mg (as dihydrochloride monohydrate)</w:t>
            </w:r>
          </w:p>
        </w:tc>
        <w:tc>
          <w:tcPr>
            <w:tcW w:w="613" w:type="pct"/>
            <w:shd w:val="clear" w:color="auto" w:fill="auto"/>
            <w:noWrap/>
          </w:tcPr>
          <w:p w14:paraId="323CC8E8" w14:textId="7B9899CE"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20</w:t>
            </w:r>
          </w:p>
        </w:tc>
        <w:tc>
          <w:tcPr>
            <w:tcW w:w="612" w:type="pct"/>
            <w:shd w:val="clear" w:color="auto" w:fill="auto"/>
            <w:noWrap/>
          </w:tcPr>
          <w:p w14:paraId="60F430B0" w14:textId="28517264"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30</w:t>
            </w:r>
          </w:p>
        </w:tc>
        <w:tc>
          <w:tcPr>
            <w:tcW w:w="510" w:type="pct"/>
            <w:shd w:val="clear" w:color="auto" w:fill="auto"/>
          </w:tcPr>
          <w:p w14:paraId="12FCC9ED" w14:textId="579E3839"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0</w:t>
            </w:r>
          </w:p>
        </w:tc>
        <w:tc>
          <w:tcPr>
            <w:tcW w:w="509" w:type="pct"/>
            <w:shd w:val="clear" w:color="auto" w:fill="auto"/>
            <w:vAlign w:val="bottom"/>
          </w:tcPr>
          <w:p w14:paraId="06DB317D" w14:textId="77777777" w:rsidR="00E810EF" w:rsidRPr="001F5738" w:rsidRDefault="00E810EF" w:rsidP="00E810EF">
            <w:pPr>
              <w:widowControl w:val="0"/>
              <w:spacing w:before="60" w:after="60" w:line="240" w:lineRule="auto"/>
              <w:jc w:val="center"/>
              <w:rPr>
                <w:rFonts w:ascii="Arial" w:hAnsi="Arial" w:cs="Arial"/>
                <w:color w:val="000000"/>
                <w:sz w:val="16"/>
                <w:szCs w:val="16"/>
              </w:rPr>
            </w:pPr>
          </w:p>
        </w:tc>
      </w:tr>
      <w:tr w:rsidR="00E810EF" w:rsidRPr="001F5738" w14:paraId="3E6DE8EF" w14:textId="77777777" w:rsidTr="0085129F">
        <w:trPr>
          <w:trHeight w:val="300"/>
        </w:trPr>
        <w:tc>
          <w:tcPr>
            <w:tcW w:w="919" w:type="pct"/>
            <w:shd w:val="clear" w:color="auto" w:fill="auto"/>
            <w:noWrap/>
          </w:tcPr>
          <w:p w14:paraId="1A667F7F"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1837" w:type="pct"/>
            <w:shd w:val="clear" w:color="auto" w:fill="auto"/>
            <w:noWrap/>
          </w:tcPr>
          <w:p w14:paraId="6935F96F"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613" w:type="pct"/>
            <w:shd w:val="clear" w:color="auto" w:fill="auto"/>
            <w:noWrap/>
          </w:tcPr>
          <w:p w14:paraId="56AF1068" w14:textId="6BDFD100"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20</w:t>
            </w:r>
          </w:p>
        </w:tc>
        <w:tc>
          <w:tcPr>
            <w:tcW w:w="612" w:type="pct"/>
            <w:shd w:val="clear" w:color="auto" w:fill="auto"/>
            <w:noWrap/>
          </w:tcPr>
          <w:p w14:paraId="15155401" w14:textId="0461D53B"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30</w:t>
            </w:r>
          </w:p>
        </w:tc>
        <w:tc>
          <w:tcPr>
            <w:tcW w:w="510" w:type="pct"/>
            <w:shd w:val="clear" w:color="auto" w:fill="auto"/>
          </w:tcPr>
          <w:p w14:paraId="6E446541" w14:textId="383DDF06"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5</w:t>
            </w:r>
          </w:p>
        </w:tc>
        <w:tc>
          <w:tcPr>
            <w:tcW w:w="509" w:type="pct"/>
            <w:shd w:val="clear" w:color="auto" w:fill="auto"/>
            <w:vAlign w:val="bottom"/>
          </w:tcPr>
          <w:p w14:paraId="50ED65F9" w14:textId="77777777" w:rsidR="00E810EF" w:rsidRPr="001F5738" w:rsidRDefault="00E810EF" w:rsidP="00E810EF">
            <w:pPr>
              <w:widowControl w:val="0"/>
              <w:spacing w:before="60" w:after="60" w:line="240" w:lineRule="auto"/>
              <w:jc w:val="center"/>
              <w:rPr>
                <w:rFonts w:ascii="Arial" w:hAnsi="Arial" w:cs="Arial"/>
                <w:color w:val="000000"/>
                <w:sz w:val="16"/>
                <w:szCs w:val="16"/>
              </w:rPr>
            </w:pPr>
          </w:p>
        </w:tc>
      </w:tr>
      <w:tr w:rsidR="00E810EF" w:rsidRPr="001F5738" w14:paraId="20D9ECCA" w14:textId="77777777" w:rsidTr="0085129F">
        <w:trPr>
          <w:trHeight w:val="300"/>
        </w:trPr>
        <w:tc>
          <w:tcPr>
            <w:tcW w:w="919" w:type="pct"/>
            <w:shd w:val="clear" w:color="auto" w:fill="auto"/>
            <w:noWrap/>
          </w:tcPr>
          <w:p w14:paraId="76A122F3"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1837" w:type="pct"/>
            <w:shd w:val="clear" w:color="auto" w:fill="auto"/>
            <w:noWrap/>
          </w:tcPr>
          <w:p w14:paraId="1EC6B2B9" w14:textId="38A1B190" w:rsidR="00E810EF" w:rsidRPr="001F5738" w:rsidRDefault="00E810EF" w:rsidP="00E810EF">
            <w:pPr>
              <w:widowControl w:val="0"/>
              <w:spacing w:before="60" w:after="60" w:line="240" w:lineRule="auto"/>
              <w:rPr>
                <w:rFonts w:ascii="Arial" w:hAnsi="Arial" w:cs="Arial"/>
                <w:color w:val="000000"/>
                <w:sz w:val="16"/>
                <w:szCs w:val="16"/>
              </w:rPr>
            </w:pPr>
            <w:r w:rsidRPr="00286214">
              <w:rPr>
                <w:rFonts w:ascii="Arial" w:hAnsi="Arial" w:cs="Arial"/>
                <w:sz w:val="16"/>
                <w:szCs w:val="16"/>
              </w:rPr>
              <w:t>Tablet 150 mg (as dihydrochloride monohydrate)</w:t>
            </w:r>
          </w:p>
        </w:tc>
        <w:tc>
          <w:tcPr>
            <w:tcW w:w="613" w:type="pct"/>
            <w:shd w:val="clear" w:color="auto" w:fill="auto"/>
            <w:noWrap/>
          </w:tcPr>
          <w:p w14:paraId="47C33328" w14:textId="2E25A69F"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20</w:t>
            </w:r>
          </w:p>
        </w:tc>
        <w:tc>
          <w:tcPr>
            <w:tcW w:w="612" w:type="pct"/>
            <w:shd w:val="clear" w:color="auto" w:fill="auto"/>
            <w:noWrap/>
          </w:tcPr>
          <w:p w14:paraId="268E581B" w14:textId="7575FC46"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30</w:t>
            </w:r>
          </w:p>
        </w:tc>
        <w:tc>
          <w:tcPr>
            <w:tcW w:w="510" w:type="pct"/>
            <w:shd w:val="clear" w:color="auto" w:fill="auto"/>
          </w:tcPr>
          <w:p w14:paraId="3DD6BDBB" w14:textId="4A5BF374"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0</w:t>
            </w:r>
          </w:p>
        </w:tc>
        <w:tc>
          <w:tcPr>
            <w:tcW w:w="509" w:type="pct"/>
            <w:shd w:val="clear" w:color="auto" w:fill="auto"/>
            <w:vAlign w:val="bottom"/>
          </w:tcPr>
          <w:p w14:paraId="72397211" w14:textId="77777777" w:rsidR="00E810EF" w:rsidRPr="001F5738" w:rsidRDefault="00E810EF" w:rsidP="00E810EF">
            <w:pPr>
              <w:widowControl w:val="0"/>
              <w:spacing w:before="60" w:after="60" w:line="240" w:lineRule="auto"/>
              <w:jc w:val="center"/>
              <w:rPr>
                <w:rFonts w:ascii="Arial" w:hAnsi="Arial" w:cs="Arial"/>
                <w:color w:val="000000"/>
                <w:sz w:val="16"/>
                <w:szCs w:val="16"/>
              </w:rPr>
            </w:pPr>
          </w:p>
        </w:tc>
      </w:tr>
      <w:tr w:rsidR="00E810EF" w:rsidRPr="001F5738" w14:paraId="7D2BBF60" w14:textId="77777777" w:rsidTr="0085129F">
        <w:trPr>
          <w:trHeight w:val="300"/>
        </w:trPr>
        <w:tc>
          <w:tcPr>
            <w:tcW w:w="919" w:type="pct"/>
            <w:shd w:val="clear" w:color="auto" w:fill="auto"/>
            <w:noWrap/>
          </w:tcPr>
          <w:p w14:paraId="3847D0F3"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1837" w:type="pct"/>
            <w:shd w:val="clear" w:color="auto" w:fill="auto"/>
            <w:noWrap/>
          </w:tcPr>
          <w:p w14:paraId="3627D923"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613" w:type="pct"/>
            <w:shd w:val="clear" w:color="auto" w:fill="auto"/>
            <w:noWrap/>
          </w:tcPr>
          <w:p w14:paraId="31C1EBE8" w14:textId="449783E1"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20</w:t>
            </w:r>
          </w:p>
        </w:tc>
        <w:tc>
          <w:tcPr>
            <w:tcW w:w="612" w:type="pct"/>
            <w:shd w:val="clear" w:color="auto" w:fill="auto"/>
            <w:noWrap/>
          </w:tcPr>
          <w:p w14:paraId="7783F51A" w14:textId="03AB274F"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30</w:t>
            </w:r>
          </w:p>
        </w:tc>
        <w:tc>
          <w:tcPr>
            <w:tcW w:w="510" w:type="pct"/>
            <w:shd w:val="clear" w:color="auto" w:fill="auto"/>
          </w:tcPr>
          <w:p w14:paraId="1C5ECDC6" w14:textId="580FA9A3"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5</w:t>
            </w:r>
          </w:p>
        </w:tc>
        <w:tc>
          <w:tcPr>
            <w:tcW w:w="509" w:type="pct"/>
            <w:shd w:val="clear" w:color="auto" w:fill="auto"/>
            <w:vAlign w:val="bottom"/>
          </w:tcPr>
          <w:p w14:paraId="7C08EAFC" w14:textId="77777777" w:rsidR="00E810EF" w:rsidRPr="001F5738" w:rsidRDefault="00E810EF" w:rsidP="00E810EF">
            <w:pPr>
              <w:widowControl w:val="0"/>
              <w:spacing w:before="60" w:after="60" w:line="240" w:lineRule="auto"/>
              <w:jc w:val="center"/>
              <w:rPr>
                <w:rFonts w:ascii="Arial" w:hAnsi="Arial" w:cs="Arial"/>
                <w:color w:val="000000"/>
                <w:sz w:val="16"/>
                <w:szCs w:val="16"/>
              </w:rPr>
            </w:pPr>
          </w:p>
        </w:tc>
      </w:tr>
      <w:tr w:rsidR="00E810EF" w:rsidRPr="001F5738" w14:paraId="38671322" w14:textId="77777777" w:rsidTr="0085129F">
        <w:trPr>
          <w:trHeight w:val="300"/>
        </w:trPr>
        <w:tc>
          <w:tcPr>
            <w:tcW w:w="919" w:type="pct"/>
            <w:shd w:val="clear" w:color="auto" w:fill="auto"/>
            <w:noWrap/>
          </w:tcPr>
          <w:p w14:paraId="29F25728"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1837" w:type="pct"/>
            <w:shd w:val="clear" w:color="auto" w:fill="auto"/>
            <w:noWrap/>
          </w:tcPr>
          <w:p w14:paraId="51066FD9" w14:textId="6BEBA4EF" w:rsidR="00E810EF" w:rsidRPr="001F5738" w:rsidRDefault="00E810EF" w:rsidP="00E810EF">
            <w:pPr>
              <w:widowControl w:val="0"/>
              <w:spacing w:before="60" w:after="60" w:line="240" w:lineRule="auto"/>
              <w:rPr>
                <w:rFonts w:ascii="Arial" w:hAnsi="Arial" w:cs="Arial"/>
                <w:color w:val="000000"/>
                <w:sz w:val="16"/>
                <w:szCs w:val="16"/>
              </w:rPr>
            </w:pPr>
            <w:r w:rsidRPr="00286214">
              <w:rPr>
                <w:rFonts w:ascii="Arial" w:hAnsi="Arial" w:cs="Arial"/>
                <w:sz w:val="16"/>
                <w:szCs w:val="16"/>
              </w:rPr>
              <w:t>Tablet 200 mg (as dihydrochloride monohydrate)</w:t>
            </w:r>
          </w:p>
        </w:tc>
        <w:tc>
          <w:tcPr>
            <w:tcW w:w="613" w:type="pct"/>
            <w:shd w:val="clear" w:color="auto" w:fill="auto"/>
            <w:noWrap/>
          </w:tcPr>
          <w:p w14:paraId="7EFDBB42" w14:textId="4A23530B"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20</w:t>
            </w:r>
          </w:p>
        </w:tc>
        <w:tc>
          <w:tcPr>
            <w:tcW w:w="612" w:type="pct"/>
            <w:shd w:val="clear" w:color="auto" w:fill="auto"/>
            <w:noWrap/>
          </w:tcPr>
          <w:p w14:paraId="6705D49A" w14:textId="4835AE54"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30</w:t>
            </w:r>
          </w:p>
        </w:tc>
        <w:tc>
          <w:tcPr>
            <w:tcW w:w="510" w:type="pct"/>
            <w:shd w:val="clear" w:color="auto" w:fill="auto"/>
          </w:tcPr>
          <w:p w14:paraId="65B9FB13" w14:textId="4E6DA47B"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0</w:t>
            </w:r>
          </w:p>
        </w:tc>
        <w:tc>
          <w:tcPr>
            <w:tcW w:w="509" w:type="pct"/>
            <w:shd w:val="clear" w:color="auto" w:fill="auto"/>
            <w:vAlign w:val="bottom"/>
          </w:tcPr>
          <w:p w14:paraId="2AE1EDA8" w14:textId="77777777" w:rsidR="00E810EF" w:rsidRPr="001F5738" w:rsidRDefault="00E810EF" w:rsidP="00E810EF">
            <w:pPr>
              <w:widowControl w:val="0"/>
              <w:spacing w:before="60" w:after="60" w:line="240" w:lineRule="auto"/>
              <w:jc w:val="center"/>
              <w:rPr>
                <w:rFonts w:ascii="Arial" w:hAnsi="Arial" w:cs="Arial"/>
                <w:color w:val="000000"/>
                <w:sz w:val="16"/>
                <w:szCs w:val="16"/>
              </w:rPr>
            </w:pPr>
          </w:p>
        </w:tc>
      </w:tr>
      <w:tr w:rsidR="00E810EF" w:rsidRPr="001F5738" w14:paraId="6E83AF6F" w14:textId="77777777" w:rsidTr="0085129F">
        <w:trPr>
          <w:trHeight w:val="300"/>
        </w:trPr>
        <w:tc>
          <w:tcPr>
            <w:tcW w:w="919" w:type="pct"/>
            <w:shd w:val="clear" w:color="auto" w:fill="auto"/>
            <w:noWrap/>
          </w:tcPr>
          <w:p w14:paraId="218B6443"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1837" w:type="pct"/>
            <w:shd w:val="clear" w:color="auto" w:fill="auto"/>
            <w:noWrap/>
          </w:tcPr>
          <w:p w14:paraId="7B921376" w14:textId="77777777" w:rsidR="00E810EF" w:rsidRPr="001F5738" w:rsidRDefault="00E810EF" w:rsidP="00E810EF">
            <w:pPr>
              <w:widowControl w:val="0"/>
              <w:spacing w:before="60" w:after="60" w:line="240" w:lineRule="auto"/>
              <w:rPr>
                <w:rFonts w:ascii="Arial" w:hAnsi="Arial" w:cs="Arial"/>
                <w:color w:val="000000"/>
                <w:sz w:val="16"/>
                <w:szCs w:val="16"/>
              </w:rPr>
            </w:pPr>
          </w:p>
        </w:tc>
        <w:tc>
          <w:tcPr>
            <w:tcW w:w="613" w:type="pct"/>
            <w:shd w:val="clear" w:color="auto" w:fill="auto"/>
            <w:noWrap/>
          </w:tcPr>
          <w:p w14:paraId="2E018DC1" w14:textId="5F4BE5F6"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20</w:t>
            </w:r>
          </w:p>
        </w:tc>
        <w:tc>
          <w:tcPr>
            <w:tcW w:w="612" w:type="pct"/>
            <w:shd w:val="clear" w:color="auto" w:fill="auto"/>
            <w:noWrap/>
          </w:tcPr>
          <w:p w14:paraId="0CA7F092" w14:textId="7DC2020E"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30</w:t>
            </w:r>
          </w:p>
        </w:tc>
        <w:tc>
          <w:tcPr>
            <w:tcW w:w="510" w:type="pct"/>
            <w:shd w:val="clear" w:color="auto" w:fill="auto"/>
          </w:tcPr>
          <w:p w14:paraId="21C4C125" w14:textId="16D5BE50" w:rsidR="00E810EF" w:rsidRPr="001F5738" w:rsidRDefault="00E810EF" w:rsidP="00E810EF">
            <w:pPr>
              <w:widowControl w:val="0"/>
              <w:spacing w:before="60" w:after="60" w:line="240" w:lineRule="auto"/>
              <w:jc w:val="center"/>
              <w:rPr>
                <w:rFonts w:ascii="Arial" w:hAnsi="Arial" w:cs="Arial"/>
                <w:color w:val="000000"/>
                <w:sz w:val="16"/>
                <w:szCs w:val="16"/>
              </w:rPr>
            </w:pPr>
            <w:r w:rsidRPr="00286214">
              <w:rPr>
                <w:rFonts w:ascii="Arial" w:hAnsi="Arial" w:cs="Arial"/>
                <w:sz w:val="16"/>
                <w:szCs w:val="16"/>
              </w:rPr>
              <w:t>5</w:t>
            </w:r>
          </w:p>
        </w:tc>
        <w:tc>
          <w:tcPr>
            <w:tcW w:w="509" w:type="pct"/>
            <w:shd w:val="clear" w:color="auto" w:fill="auto"/>
            <w:vAlign w:val="bottom"/>
          </w:tcPr>
          <w:p w14:paraId="14327373" w14:textId="77777777" w:rsidR="00E810EF" w:rsidRPr="001F5738" w:rsidRDefault="00E810EF" w:rsidP="00E810EF">
            <w:pPr>
              <w:widowControl w:val="0"/>
              <w:spacing w:before="60" w:after="60" w:line="240" w:lineRule="auto"/>
              <w:jc w:val="center"/>
              <w:rPr>
                <w:rFonts w:ascii="Arial" w:hAnsi="Arial" w:cs="Arial"/>
                <w:color w:val="000000"/>
                <w:sz w:val="16"/>
                <w:szCs w:val="16"/>
              </w:rPr>
            </w:pPr>
          </w:p>
        </w:tc>
      </w:tr>
      <w:tr w:rsidR="00D15255" w:rsidRPr="001F5738" w14:paraId="46143520" w14:textId="77777777" w:rsidTr="00C5031F">
        <w:trPr>
          <w:trHeight w:val="300"/>
        </w:trPr>
        <w:tc>
          <w:tcPr>
            <w:tcW w:w="919" w:type="pct"/>
            <w:shd w:val="clear" w:color="auto" w:fill="auto"/>
            <w:noWrap/>
          </w:tcPr>
          <w:p w14:paraId="6F3042C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Montelukast</w:t>
            </w:r>
          </w:p>
        </w:tc>
        <w:tc>
          <w:tcPr>
            <w:tcW w:w="1837" w:type="pct"/>
            <w:shd w:val="clear" w:color="auto" w:fill="auto"/>
            <w:noWrap/>
          </w:tcPr>
          <w:p w14:paraId="297F8ED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chewable, 4 mg (as sodium)</w:t>
            </w:r>
          </w:p>
        </w:tc>
        <w:tc>
          <w:tcPr>
            <w:tcW w:w="613" w:type="pct"/>
            <w:shd w:val="clear" w:color="auto" w:fill="auto"/>
            <w:noWrap/>
          </w:tcPr>
          <w:p w14:paraId="1D98666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A9DB7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FA289F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992F6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17C99E" w14:textId="77777777" w:rsidTr="00C5031F">
        <w:trPr>
          <w:trHeight w:val="300"/>
        </w:trPr>
        <w:tc>
          <w:tcPr>
            <w:tcW w:w="919" w:type="pct"/>
            <w:shd w:val="clear" w:color="auto" w:fill="auto"/>
            <w:noWrap/>
          </w:tcPr>
          <w:p w14:paraId="1046EE1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C2967B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chewable, 5 mg (as sodium)</w:t>
            </w:r>
          </w:p>
        </w:tc>
        <w:tc>
          <w:tcPr>
            <w:tcW w:w="613" w:type="pct"/>
            <w:shd w:val="clear" w:color="auto" w:fill="auto"/>
            <w:noWrap/>
          </w:tcPr>
          <w:p w14:paraId="2B7C8C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419A8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76626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DF5D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591B62A6" w14:textId="77777777" w:rsidTr="00C5031F">
        <w:trPr>
          <w:trHeight w:val="300"/>
        </w:trPr>
        <w:tc>
          <w:tcPr>
            <w:tcW w:w="919" w:type="pct"/>
            <w:shd w:val="clear" w:color="auto" w:fill="auto"/>
            <w:noWrap/>
          </w:tcPr>
          <w:p w14:paraId="439EB453"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Moxonidine</w:t>
            </w:r>
          </w:p>
        </w:tc>
        <w:tc>
          <w:tcPr>
            <w:tcW w:w="1837" w:type="pct"/>
            <w:shd w:val="clear" w:color="auto" w:fill="auto"/>
            <w:noWrap/>
          </w:tcPr>
          <w:p w14:paraId="3A78ACCB"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micrograms</w:t>
            </w:r>
          </w:p>
        </w:tc>
        <w:tc>
          <w:tcPr>
            <w:tcW w:w="613" w:type="pct"/>
            <w:shd w:val="clear" w:color="auto" w:fill="auto"/>
            <w:noWrap/>
          </w:tcPr>
          <w:p w14:paraId="4289BD04"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25110E"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E0C0E5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F8E172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7828EFAD" w14:textId="77777777" w:rsidTr="00C5031F">
        <w:trPr>
          <w:trHeight w:val="300"/>
        </w:trPr>
        <w:tc>
          <w:tcPr>
            <w:tcW w:w="919" w:type="pct"/>
            <w:shd w:val="clear" w:color="auto" w:fill="auto"/>
            <w:noWrap/>
          </w:tcPr>
          <w:p w14:paraId="0AA46395"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F8D0678"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400 micrograms</w:t>
            </w:r>
          </w:p>
        </w:tc>
        <w:tc>
          <w:tcPr>
            <w:tcW w:w="613" w:type="pct"/>
            <w:shd w:val="clear" w:color="auto" w:fill="auto"/>
            <w:noWrap/>
          </w:tcPr>
          <w:p w14:paraId="403E246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B075218"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2E531EB"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B8DDFC"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AC3D485" w14:textId="77777777" w:rsidTr="00C5031F">
        <w:trPr>
          <w:trHeight w:val="300"/>
        </w:trPr>
        <w:tc>
          <w:tcPr>
            <w:tcW w:w="919" w:type="pct"/>
            <w:shd w:val="clear" w:color="auto" w:fill="auto"/>
            <w:noWrap/>
          </w:tcPr>
          <w:p w14:paraId="5ABDDFC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Nafarelin</w:t>
            </w:r>
          </w:p>
        </w:tc>
        <w:tc>
          <w:tcPr>
            <w:tcW w:w="1837" w:type="pct"/>
            <w:shd w:val="clear" w:color="auto" w:fill="auto"/>
            <w:noWrap/>
          </w:tcPr>
          <w:p w14:paraId="413F69B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Nasal spray (pump pack) 200 micrograms (as acetate) per dose, 60 doses</w:t>
            </w:r>
          </w:p>
        </w:tc>
        <w:tc>
          <w:tcPr>
            <w:tcW w:w="613" w:type="pct"/>
            <w:shd w:val="clear" w:color="auto" w:fill="auto"/>
            <w:noWrap/>
          </w:tcPr>
          <w:p w14:paraId="38C6FB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4981C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A8350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AA6C4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034457E" w14:textId="77777777" w:rsidTr="00C5031F">
        <w:trPr>
          <w:trHeight w:val="300"/>
        </w:trPr>
        <w:tc>
          <w:tcPr>
            <w:tcW w:w="919" w:type="pct"/>
            <w:shd w:val="clear" w:color="auto" w:fill="auto"/>
            <w:noWrap/>
          </w:tcPr>
          <w:p w14:paraId="35BCC32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Naproxen</w:t>
            </w:r>
          </w:p>
        </w:tc>
        <w:tc>
          <w:tcPr>
            <w:tcW w:w="1837" w:type="pct"/>
            <w:shd w:val="clear" w:color="auto" w:fill="auto"/>
            <w:noWrap/>
          </w:tcPr>
          <w:p w14:paraId="2597FBB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750 mg (sustained release)</w:t>
            </w:r>
          </w:p>
        </w:tc>
        <w:tc>
          <w:tcPr>
            <w:tcW w:w="613" w:type="pct"/>
            <w:shd w:val="clear" w:color="auto" w:fill="auto"/>
            <w:noWrap/>
          </w:tcPr>
          <w:p w14:paraId="52A0BD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B8EE0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3361F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3E52F9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555076B" w14:textId="77777777" w:rsidTr="00C5031F">
        <w:trPr>
          <w:trHeight w:val="300"/>
        </w:trPr>
        <w:tc>
          <w:tcPr>
            <w:tcW w:w="919" w:type="pct"/>
            <w:shd w:val="clear" w:color="auto" w:fill="auto"/>
            <w:noWrap/>
          </w:tcPr>
          <w:p w14:paraId="405A9FC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B1820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7D6C2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4F189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1344F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5ECACE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C166317" w14:textId="77777777" w:rsidTr="00C5031F">
        <w:trPr>
          <w:trHeight w:val="300"/>
        </w:trPr>
        <w:tc>
          <w:tcPr>
            <w:tcW w:w="919" w:type="pct"/>
            <w:shd w:val="clear" w:color="auto" w:fill="auto"/>
            <w:noWrap/>
          </w:tcPr>
          <w:p w14:paraId="4A0A50A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8C462F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g (sustained release)</w:t>
            </w:r>
          </w:p>
        </w:tc>
        <w:tc>
          <w:tcPr>
            <w:tcW w:w="613" w:type="pct"/>
            <w:shd w:val="clear" w:color="auto" w:fill="auto"/>
            <w:noWrap/>
          </w:tcPr>
          <w:p w14:paraId="711591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37001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AF5AF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E4BC6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77FF3F4" w14:textId="77777777" w:rsidTr="00C5031F">
        <w:trPr>
          <w:trHeight w:val="300"/>
        </w:trPr>
        <w:tc>
          <w:tcPr>
            <w:tcW w:w="919" w:type="pct"/>
            <w:shd w:val="clear" w:color="auto" w:fill="auto"/>
            <w:noWrap/>
          </w:tcPr>
          <w:p w14:paraId="61E4412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CA50A5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28A0E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54B261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F0191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5A39D3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03CDF1C8" w14:textId="77777777" w:rsidTr="00C5031F">
        <w:trPr>
          <w:trHeight w:val="300"/>
        </w:trPr>
        <w:tc>
          <w:tcPr>
            <w:tcW w:w="919" w:type="pct"/>
            <w:shd w:val="clear" w:color="auto" w:fill="auto"/>
            <w:noWrap/>
          </w:tcPr>
          <w:p w14:paraId="02BEE196"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Nebivolol</w:t>
            </w:r>
          </w:p>
        </w:tc>
        <w:tc>
          <w:tcPr>
            <w:tcW w:w="1837" w:type="pct"/>
            <w:shd w:val="clear" w:color="auto" w:fill="auto"/>
            <w:noWrap/>
          </w:tcPr>
          <w:p w14:paraId="6FE0FA67"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 (as hydrochloride)</w:t>
            </w:r>
          </w:p>
        </w:tc>
        <w:tc>
          <w:tcPr>
            <w:tcW w:w="613" w:type="pct"/>
            <w:shd w:val="clear" w:color="auto" w:fill="auto"/>
            <w:noWrap/>
          </w:tcPr>
          <w:p w14:paraId="24F3232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976E26"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2697462"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2A29F82"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307B3A19" w14:textId="77777777" w:rsidTr="00C5031F">
        <w:trPr>
          <w:trHeight w:val="300"/>
        </w:trPr>
        <w:tc>
          <w:tcPr>
            <w:tcW w:w="919" w:type="pct"/>
            <w:shd w:val="clear" w:color="auto" w:fill="auto"/>
            <w:noWrap/>
          </w:tcPr>
          <w:p w14:paraId="0EC137F0"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58BA118"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3" w:type="pct"/>
            <w:shd w:val="clear" w:color="auto" w:fill="auto"/>
            <w:noWrap/>
          </w:tcPr>
          <w:p w14:paraId="78AFE45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ED6E606"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5432B8D"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EAA2F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16D628AE" w14:textId="77777777" w:rsidTr="00C5031F">
        <w:trPr>
          <w:trHeight w:val="300"/>
        </w:trPr>
        <w:tc>
          <w:tcPr>
            <w:tcW w:w="919" w:type="pct"/>
            <w:shd w:val="clear" w:color="auto" w:fill="auto"/>
            <w:noWrap/>
          </w:tcPr>
          <w:p w14:paraId="02708C6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C8060B"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hydrochloride)</w:t>
            </w:r>
          </w:p>
        </w:tc>
        <w:tc>
          <w:tcPr>
            <w:tcW w:w="613" w:type="pct"/>
            <w:shd w:val="clear" w:color="auto" w:fill="auto"/>
            <w:noWrap/>
          </w:tcPr>
          <w:p w14:paraId="3E9CA2AC"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1986B0"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050DE7C"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741F0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68DA07C8" w14:textId="77777777" w:rsidTr="00C5031F">
        <w:trPr>
          <w:trHeight w:val="300"/>
        </w:trPr>
        <w:tc>
          <w:tcPr>
            <w:tcW w:w="919" w:type="pct"/>
            <w:shd w:val="clear" w:color="auto" w:fill="auto"/>
            <w:noWrap/>
          </w:tcPr>
          <w:p w14:paraId="30E36158"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Nicorandil</w:t>
            </w:r>
          </w:p>
        </w:tc>
        <w:tc>
          <w:tcPr>
            <w:tcW w:w="1837" w:type="pct"/>
            <w:shd w:val="clear" w:color="auto" w:fill="auto"/>
            <w:noWrap/>
          </w:tcPr>
          <w:p w14:paraId="1E1A4769"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Tablets 10 mg, 60</w:t>
            </w:r>
          </w:p>
        </w:tc>
        <w:tc>
          <w:tcPr>
            <w:tcW w:w="613" w:type="pct"/>
            <w:shd w:val="clear" w:color="auto" w:fill="auto"/>
            <w:noWrap/>
          </w:tcPr>
          <w:p w14:paraId="713243D5"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61478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F01D758"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4AF0185"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07980010" w14:textId="77777777" w:rsidTr="00C5031F">
        <w:trPr>
          <w:trHeight w:val="300"/>
        </w:trPr>
        <w:tc>
          <w:tcPr>
            <w:tcW w:w="919" w:type="pct"/>
            <w:shd w:val="clear" w:color="auto" w:fill="auto"/>
            <w:noWrap/>
          </w:tcPr>
          <w:p w14:paraId="633E01D4"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CD91ED8"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Tablets 20 mg, 60</w:t>
            </w:r>
          </w:p>
        </w:tc>
        <w:tc>
          <w:tcPr>
            <w:tcW w:w="613" w:type="pct"/>
            <w:shd w:val="clear" w:color="auto" w:fill="auto"/>
            <w:noWrap/>
          </w:tcPr>
          <w:p w14:paraId="108135D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7FB25C3"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8E48D93"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17EAD0"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0E8FE5AE" w14:textId="77777777" w:rsidTr="00C5031F">
        <w:trPr>
          <w:trHeight w:val="300"/>
        </w:trPr>
        <w:tc>
          <w:tcPr>
            <w:tcW w:w="919" w:type="pct"/>
            <w:shd w:val="clear" w:color="auto" w:fill="auto"/>
            <w:noWrap/>
          </w:tcPr>
          <w:p w14:paraId="0229FF12"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Nifedipine</w:t>
            </w:r>
          </w:p>
        </w:tc>
        <w:tc>
          <w:tcPr>
            <w:tcW w:w="1837" w:type="pct"/>
            <w:shd w:val="clear" w:color="auto" w:fill="auto"/>
            <w:noWrap/>
          </w:tcPr>
          <w:p w14:paraId="202B160E"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 mg (controlled release)</w:t>
            </w:r>
          </w:p>
        </w:tc>
        <w:tc>
          <w:tcPr>
            <w:tcW w:w="613" w:type="pct"/>
            <w:shd w:val="clear" w:color="auto" w:fill="auto"/>
            <w:noWrap/>
          </w:tcPr>
          <w:p w14:paraId="2FF9D9A0"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F1EA4FF"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5AC844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65AA599"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7BB45FF9" w14:textId="77777777" w:rsidTr="00C5031F">
        <w:trPr>
          <w:trHeight w:val="300"/>
        </w:trPr>
        <w:tc>
          <w:tcPr>
            <w:tcW w:w="919" w:type="pct"/>
            <w:shd w:val="clear" w:color="auto" w:fill="auto"/>
            <w:noWrap/>
          </w:tcPr>
          <w:p w14:paraId="416B0ADE"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28CCB81"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 (controlled release)</w:t>
            </w:r>
          </w:p>
        </w:tc>
        <w:tc>
          <w:tcPr>
            <w:tcW w:w="613" w:type="pct"/>
            <w:shd w:val="clear" w:color="auto" w:fill="auto"/>
            <w:noWrap/>
          </w:tcPr>
          <w:p w14:paraId="2E67DA13"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125C5F2"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127B3D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B2B6AFD"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EA52C2A" w14:textId="77777777" w:rsidTr="00C5031F">
        <w:trPr>
          <w:trHeight w:val="300"/>
        </w:trPr>
        <w:tc>
          <w:tcPr>
            <w:tcW w:w="919" w:type="pct"/>
            <w:shd w:val="clear" w:color="auto" w:fill="auto"/>
            <w:noWrap/>
          </w:tcPr>
          <w:p w14:paraId="51D2C6C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Nilotinib</w:t>
            </w:r>
          </w:p>
        </w:tc>
        <w:tc>
          <w:tcPr>
            <w:tcW w:w="1837" w:type="pct"/>
            <w:shd w:val="clear" w:color="auto" w:fill="auto"/>
            <w:noWrap/>
          </w:tcPr>
          <w:p w14:paraId="1E20626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150 mg (as hydrochloride monohydrate)</w:t>
            </w:r>
          </w:p>
        </w:tc>
        <w:tc>
          <w:tcPr>
            <w:tcW w:w="613" w:type="pct"/>
            <w:shd w:val="clear" w:color="auto" w:fill="auto"/>
            <w:noWrap/>
          </w:tcPr>
          <w:p w14:paraId="5B6B3C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F2EC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7177B7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C3E7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F7DD69E" w14:textId="77777777" w:rsidTr="00C5031F">
        <w:trPr>
          <w:trHeight w:val="300"/>
        </w:trPr>
        <w:tc>
          <w:tcPr>
            <w:tcW w:w="919" w:type="pct"/>
            <w:shd w:val="clear" w:color="auto" w:fill="auto"/>
            <w:noWrap/>
          </w:tcPr>
          <w:p w14:paraId="119C228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DE52B4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200 mg (as hydrochloride monohydrate)</w:t>
            </w:r>
          </w:p>
        </w:tc>
        <w:tc>
          <w:tcPr>
            <w:tcW w:w="613" w:type="pct"/>
            <w:shd w:val="clear" w:color="auto" w:fill="auto"/>
            <w:noWrap/>
          </w:tcPr>
          <w:p w14:paraId="4BBADA6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A5A5C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57AC5F1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AC9EC6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7566234" w14:textId="77777777" w:rsidTr="00C5031F">
        <w:trPr>
          <w:trHeight w:val="300"/>
        </w:trPr>
        <w:tc>
          <w:tcPr>
            <w:tcW w:w="919" w:type="pct"/>
            <w:shd w:val="clear" w:color="auto" w:fill="auto"/>
            <w:noWrap/>
          </w:tcPr>
          <w:p w14:paraId="199F710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Nintedanib</w:t>
            </w:r>
          </w:p>
        </w:tc>
        <w:tc>
          <w:tcPr>
            <w:tcW w:w="1837" w:type="pct"/>
            <w:shd w:val="clear" w:color="auto" w:fill="auto"/>
            <w:noWrap/>
          </w:tcPr>
          <w:p w14:paraId="14BEBB6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w:t>
            </w:r>
          </w:p>
        </w:tc>
        <w:tc>
          <w:tcPr>
            <w:tcW w:w="613" w:type="pct"/>
            <w:shd w:val="clear" w:color="auto" w:fill="auto"/>
            <w:noWrap/>
          </w:tcPr>
          <w:p w14:paraId="742762C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6059E1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08F00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0A33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02BB85C" w14:textId="77777777" w:rsidTr="00C5031F">
        <w:trPr>
          <w:trHeight w:val="300"/>
        </w:trPr>
        <w:tc>
          <w:tcPr>
            <w:tcW w:w="919" w:type="pct"/>
            <w:shd w:val="clear" w:color="auto" w:fill="auto"/>
            <w:noWrap/>
          </w:tcPr>
          <w:p w14:paraId="380239D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872860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150 mg</w:t>
            </w:r>
          </w:p>
        </w:tc>
        <w:tc>
          <w:tcPr>
            <w:tcW w:w="613" w:type="pct"/>
            <w:shd w:val="clear" w:color="auto" w:fill="auto"/>
            <w:noWrap/>
          </w:tcPr>
          <w:p w14:paraId="6C8BF9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FB301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F7013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A73F1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3E2D639" w14:textId="77777777" w:rsidTr="00C5031F">
        <w:trPr>
          <w:trHeight w:val="300"/>
        </w:trPr>
        <w:tc>
          <w:tcPr>
            <w:tcW w:w="919" w:type="pct"/>
            <w:shd w:val="clear" w:color="auto" w:fill="auto"/>
            <w:noWrap/>
          </w:tcPr>
          <w:p w14:paraId="46E110C9" w14:textId="5A20EA0D" w:rsidR="00D15255" w:rsidRPr="001F5738" w:rsidRDefault="00951C4C"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Niraparib</w:t>
            </w:r>
          </w:p>
        </w:tc>
        <w:tc>
          <w:tcPr>
            <w:tcW w:w="1837" w:type="pct"/>
            <w:shd w:val="clear" w:color="auto" w:fill="auto"/>
            <w:noWrap/>
          </w:tcPr>
          <w:p w14:paraId="434DBE12" w14:textId="3A5C76B3" w:rsidR="00D15255" w:rsidRPr="001F5738" w:rsidRDefault="00D15255" w:rsidP="00D15255">
            <w:pPr>
              <w:widowControl w:val="0"/>
              <w:spacing w:before="60" w:after="60" w:line="240" w:lineRule="auto"/>
              <w:rPr>
                <w:rFonts w:ascii="Arial" w:hAnsi="Arial" w:cs="Arial"/>
                <w:color w:val="000000"/>
                <w:sz w:val="16"/>
                <w:szCs w:val="16"/>
              </w:rPr>
            </w:pPr>
            <w:r w:rsidRPr="00735B53">
              <w:rPr>
                <w:rFonts w:ascii="Arial" w:hAnsi="Arial" w:cs="Arial"/>
                <w:color w:val="000000"/>
                <w:sz w:val="16"/>
                <w:szCs w:val="16"/>
              </w:rPr>
              <w:t>Tablet 100 mg (as tosilate monohydrate)</w:t>
            </w:r>
          </w:p>
        </w:tc>
        <w:tc>
          <w:tcPr>
            <w:tcW w:w="613" w:type="pct"/>
            <w:shd w:val="clear" w:color="auto" w:fill="auto"/>
            <w:noWrap/>
          </w:tcPr>
          <w:p w14:paraId="18818438" w14:textId="084278BD"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20</w:t>
            </w:r>
          </w:p>
        </w:tc>
        <w:tc>
          <w:tcPr>
            <w:tcW w:w="612" w:type="pct"/>
            <w:shd w:val="clear" w:color="auto" w:fill="auto"/>
            <w:noWrap/>
          </w:tcPr>
          <w:p w14:paraId="3BBA1D5A" w14:textId="791E979D"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56</w:t>
            </w:r>
          </w:p>
        </w:tc>
        <w:tc>
          <w:tcPr>
            <w:tcW w:w="510" w:type="pct"/>
            <w:shd w:val="clear" w:color="auto" w:fill="auto"/>
          </w:tcPr>
          <w:p w14:paraId="6E04EAB2" w14:textId="25AB61A4"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w:t>
            </w:r>
          </w:p>
        </w:tc>
        <w:tc>
          <w:tcPr>
            <w:tcW w:w="509" w:type="pct"/>
            <w:shd w:val="clear" w:color="auto" w:fill="auto"/>
          </w:tcPr>
          <w:p w14:paraId="4DACA9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D2D9D07" w14:textId="77777777" w:rsidTr="00C5031F">
        <w:trPr>
          <w:trHeight w:val="300"/>
        </w:trPr>
        <w:tc>
          <w:tcPr>
            <w:tcW w:w="919" w:type="pct"/>
            <w:shd w:val="clear" w:color="auto" w:fill="auto"/>
            <w:noWrap/>
          </w:tcPr>
          <w:p w14:paraId="7034C32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32FF41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1B38A97" w14:textId="0ACE7E2D"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20</w:t>
            </w:r>
          </w:p>
        </w:tc>
        <w:tc>
          <w:tcPr>
            <w:tcW w:w="612" w:type="pct"/>
            <w:shd w:val="clear" w:color="auto" w:fill="auto"/>
            <w:noWrap/>
          </w:tcPr>
          <w:p w14:paraId="6FD8AF33" w14:textId="2ECB28D7"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56</w:t>
            </w:r>
          </w:p>
        </w:tc>
        <w:tc>
          <w:tcPr>
            <w:tcW w:w="510" w:type="pct"/>
            <w:shd w:val="clear" w:color="auto" w:fill="auto"/>
          </w:tcPr>
          <w:p w14:paraId="66C62A64" w14:textId="42EA8531"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5</w:t>
            </w:r>
          </w:p>
        </w:tc>
        <w:tc>
          <w:tcPr>
            <w:tcW w:w="509" w:type="pct"/>
            <w:shd w:val="clear" w:color="auto" w:fill="auto"/>
          </w:tcPr>
          <w:p w14:paraId="5B5529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FA0D91B" w14:textId="77777777" w:rsidTr="00C5031F">
        <w:trPr>
          <w:trHeight w:val="300"/>
        </w:trPr>
        <w:tc>
          <w:tcPr>
            <w:tcW w:w="919" w:type="pct"/>
            <w:shd w:val="clear" w:color="auto" w:fill="auto"/>
            <w:noWrap/>
          </w:tcPr>
          <w:p w14:paraId="1AA4FBC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65AFE6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BDE3605" w14:textId="3A046E69"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20</w:t>
            </w:r>
          </w:p>
        </w:tc>
        <w:tc>
          <w:tcPr>
            <w:tcW w:w="612" w:type="pct"/>
            <w:shd w:val="clear" w:color="auto" w:fill="auto"/>
            <w:noWrap/>
          </w:tcPr>
          <w:p w14:paraId="06CB22AE" w14:textId="570C822B"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84</w:t>
            </w:r>
          </w:p>
        </w:tc>
        <w:tc>
          <w:tcPr>
            <w:tcW w:w="510" w:type="pct"/>
            <w:shd w:val="clear" w:color="auto" w:fill="auto"/>
          </w:tcPr>
          <w:p w14:paraId="39FE1DEA" w14:textId="15EA852A"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w:t>
            </w:r>
          </w:p>
        </w:tc>
        <w:tc>
          <w:tcPr>
            <w:tcW w:w="509" w:type="pct"/>
            <w:shd w:val="clear" w:color="auto" w:fill="auto"/>
          </w:tcPr>
          <w:p w14:paraId="64CE766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E10CED" w14:textId="77777777" w:rsidTr="00C5031F">
        <w:trPr>
          <w:trHeight w:val="300"/>
        </w:trPr>
        <w:tc>
          <w:tcPr>
            <w:tcW w:w="919" w:type="pct"/>
            <w:shd w:val="clear" w:color="auto" w:fill="auto"/>
            <w:noWrap/>
          </w:tcPr>
          <w:p w14:paraId="331B373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21D8C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B851830" w14:textId="6103520E"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20</w:t>
            </w:r>
          </w:p>
        </w:tc>
        <w:tc>
          <w:tcPr>
            <w:tcW w:w="612" w:type="pct"/>
            <w:shd w:val="clear" w:color="auto" w:fill="auto"/>
            <w:noWrap/>
          </w:tcPr>
          <w:p w14:paraId="4BFDCC7E" w14:textId="576FCCF5"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84</w:t>
            </w:r>
          </w:p>
        </w:tc>
        <w:tc>
          <w:tcPr>
            <w:tcW w:w="510" w:type="pct"/>
            <w:shd w:val="clear" w:color="auto" w:fill="auto"/>
          </w:tcPr>
          <w:p w14:paraId="629ADC8E" w14:textId="7716C617" w:rsidR="00D15255" w:rsidRPr="001F5738"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sz w:val="16"/>
                <w:szCs w:val="16"/>
              </w:rPr>
              <w:t>5</w:t>
            </w:r>
          </w:p>
        </w:tc>
        <w:tc>
          <w:tcPr>
            <w:tcW w:w="509" w:type="pct"/>
            <w:shd w:val="clear" w:color="auto" w:fill="auto"/>
          </w:tcPr>
          <w:p w14:paraId="6A0C2B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2C28A1E" w14:textId="77777777" w:rsidTr="00C5031F">
        <w:trPr>
          <w:trHeight w:val="300"/>
        </w:trPr>
        <w:tc>
          <w:tcPr>
            <w:tcW w:w="919" w:type="pct"/>
            <w:shd w:val="clear" w:color="auto" w:fill="auto"/>
            <w:noWrap/>
          </w:tcPr>
          <w:p w14:paraId="1B3DDDB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Nizatidine</w:t>
            </w:r>
          </w:p>
        </w:tc>
        <w:tc>
          <w:tcPr>
            <w:tcW w:w="1837" w:type="pct"/>
            <w:shd w:val="clear" w:color="auto" w:fill="auto"/>
            <w:noWrap/>
          </w:tcPr>
          <w:p w14:paraId="2F6FEB4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150 mg</w:t>
            </w:r>
          </w:p>
        </w:tc>
        <w:tc>
          <w:tcPr>
            <w:tcW w:w="613" w:type="pct"/>
            <w:shd w:val="clear" w:color="auto" w:fill="auto"/>
            <w:noWrap/>
          </w:tcPr>
          <w:p w14:paraId="73A10F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4E7261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2AD80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3A90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81A153F" w14:textId="77777777" w:rsidTr="00C5031F">
        <w:trPr>
          <w:trHeight w:val="300"/>
        </w:trPr>
        <w:tc>
          <w:tcPr>
            <w:tcW w:w="919" w:type="pct"/>
            <w:shd w:val="clear" w:color="auto" w:fill="auto"/>
            <w:noWrap/>
          </w:tcPr>
          <w:p w14:paraId="2C39A4C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A730DC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300 mg</w:t>
            </w:r>
          </w:p>
        </w:tc>
        <w:tc>
          <w:tcPr>
            <w:tcW w:w="613" w:type="pct"/>
            <w:shd w:val="clear" w:color="auto" w:fill="auto"/>
            <w:noWrap/>
          </w:tcPr>
          <w:p w14:paraId="6AE480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330B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03B84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646E0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64BFC31" w14:textId="77777777" w:rsidTr="00C5031F">
        <w:trPr>
          <w:trHeight w:val="300"/>
        </w:trPr>
        <w:tc>
          <w:tcPr>
            <w:tcW w:w="919" w:type="pct"/>
            <w:shd w:val="clear" w:color="auto" w:fill="auto"/>
            <w:noWrap/>
          </w:tcPr>
          <w:p w14:paraId="5BADD3F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Norethisterone</w:t>
            </w:r>
          </w:p>
        </w:tc>
        <w:tc>
          <w:tcPr>
            <w:tcW w:w="1837" w:type="pct"/>
            <w:shd w:val="clear" w:color="auto" w:fill="auto"/>
            <w:noWrap/>
          </w:tcPr>
          <w:p w14:paraId="36A9D93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Tablets 350 micrograms, 28</w:t>
            </w:r>
          </w:p>
        </w:tc>
        <w:tc>
          <w:tcPr>
            <w:tcW w:w="613" w:type="pct"/>
            <w:shd w:val="clear" w:color="auto" w:fill="auto"/>
            <w:noWrap/>
          </w:tcPr>
          <w:p w14:paraId="2CFFD4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8AD5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023EE7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246EF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CFFC2CB" w14:textId="77777777" w:rsidTr="00C5031F">
        <w:trPr>
          <w:trHeight w:val="300"/>
        </w:trPr>
        <w:tc>
          <w:tcPr>
            <w:tcW w:w="919" w:type="pct"/>
            <w:shd w:val="clear" w:color="auto" w:fill="auto"/>
            <w:noWrap/>
          </w:tcPr>
          <w:p w14:paraId="1C16B3D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Norethisterone with ethinylestradiol</w:t>
            </w:r>
          </w:p>
        </w:tc>
        <w:tc>
          <w:tcPr>
            <w:tcW w:w="1837" w:type="pct"/>
            <w:shd w:val="clear" w:color="auto" w:fill="auto"/>
            <w:noWrap/>
          </w:tcPr>
          <w:p w14:paraId="2DFD7F31" w14:textId="7D9C676C"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21 tablets 500 micrograms</w:t>
            </w:r>
            <w:r>
              <w:rPr>
                <w:rFonts w:ascii="Arial" w:hAnsi="Arial" w:cs="Arial"/>
                <w:color w:val="000000"/>
                <w:sz w:val="16"/>
                <w:szCs w:val="16"/>
              </w:rPr>
              <w:noBreakHyphen/>
            </w:r>
            <w:r w:rsidRPr="001F5738">
              <w:rPr>
                <w:rFonts w:ascii="Arial" w:hAnsi="Arial" w:cs="Arial"/>
                <w:color w:val="000000"/>
                <w:sz w:val="16"/>
                <w:szCs w:val="16"/>
              </w:rPr>
              <w:t>35 micrograms and 7 inert tablets</w:t>
            </w:r>
          </w:p>
        </w:tc>
        <w:tc>
          <w:tcPr>
            <w:tcW w:w="613" w:type="pct"/>
            <w:shd w:val="clear" w:color="auto" w:fill="auto"/>
            <w:noWrap/>
          </w:tcPr>
          <w:p w14:paraId="710556F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E6053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763E8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ED499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25351A1" w14:textId="77777777" w:rsidTr="00C5031F">
        <w:trPr>
          <w:trHeight w:val="300"/>
        </w:trPr>
        <w:tc>
          <w:tcPr>
            <w:tcW w:w="919" w:type="pct"/>
            <w:shd w:val="clear" w:color="auto" w:fill="auto"/>
            <w:noWrap/>
          </w:tcPr>
          <w:p w14:paraId="4AE0950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4C1F8A0" w14:textId="385EC578"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21 tablets 1 mg</w:t>
            </w:r>
            <w:r>
              <w:rPr>
                <w:rFonts w:ascii="Arial" w:hAnsi="Arial" w:cs="Arial"/>
                <w:color w:val="000000"/>
                <w:sz w:val="16"/>
                <w:szCs w:val="16"/>
              </w:rPr>
              <w:noBreakHyphen/>
            </w:r>
            <w:r w:rsidRPr="001F5738">
              <w:rPr>
                <w:rFonts w:ascii="Arial" w:hAnsi="Arial" w:cs="Arial"/>
                <w:color w:val="000000"/>
                <w:sz w:val="16"/>
                <w:szCs w:val="16"/>
              </w:rPr>
              <w:t>35 micrograms and 7 inert tablets</w:t>
            </w:r>
          </w:p>
        </w:tc>
        <w:tc>
          <w:tcPr>
            <w:tcW w:w="613" w:type="pct"/>
            <w:shd w:val="clear" w:color="auto" w:fill="auto"/>
            <w:noWrap/>
          </w:tcPr>
          <w:p w14:paraId="406BC5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8E36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47C838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72F08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98CAC7A" w14:textId="77777777" w:rsidTr="00C5031F">
        <w:trPr>
          <w:trHeight w:val="300"/>
        </w:trPr>
        <w:tc>
          <w:tcPr>
            <w:tcW w:w="919" w:type="pct"/>
            <w:shd w:val="clear" w:color="auto" w:fill="auto"/>
            <w:noWrap/>
          </w:tcPr>
          <w:p w14:paraId="216F4E9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Obeticholic acid</w:t>
            </w:r>
          </w:p>
        </w:tc>
        <w:tc>
          <w:tcPr>
            <w:tcW w:w="1837" w:type="pct"/>
            <w:shd w:val="clear" w:color="auto" w:fill="auto"/>
            <w:noWrap/>
          </w:tcPr>
          <w:p w14:paraId="46273DD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6A7D31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F07D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804D6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A60EA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513240B" w14:textId="77777777" w:rsidTr="00C5031F">
        <w:trPr>
          <w:trHeight w:val="300"/>
        </w:trPr>
        <w:tc>
          <w:tcPr>
            <w:tcW w:w="919" w:type="pct"/>
            <w:shd w:val="clear" w:color="auto" w:fill="auto"/>
            <w:noWrap/>
          </w:tcPr>
          <w:p w14:paraId="54C1AAA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4BD66F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112413C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18AC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D956B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85522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B4B22EC" w14:textId="77777777" w:rsidTr="00C5031F">
        <w:trPr>
          <w:trHeight w:val="300"/>
        </w:trPr>
        <w:tc>
          <w:tcPr>
            <w:tcW w:w="919" w:type="pct"/>
            <w:shd w:val="clear" w:color="auto" w:fill="auto"/>
            <w:noWrap/>
          </w:tcPr>
          <w:p w14:paraId="2A5A9BE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Ofatumumab</w:t>
            </w:r>
          </w:p>
        </w:tc>
        <w:tc>
          <w:tcPr>
            <w:tcW w:w="1837" w:type="pct"/>
            <w:shd w:val="clear" w:color="auto" w:fill="auto"/>
            <w:noWrap/>
          </w:tcPr>
          <w:p w14:paraId="711CBC72" w14:textId="3E46FC4E"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injection 20 mg in 0.4 mL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76764A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30524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75FD6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2A97D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8E2B10C" w14:textId="77777777" w:rsidTr="00C5031F">
        <w:trPr>
          <w:trHeight w:val="300"/>
        </w:trPr>
        <w:tc>
          <w:tcPr>
            <w:tcW w:w="919" w:type="pct"/>
            <w:shd w:val="clear" w:color="auto" w:fill="auto"/>
            <w:noWrap/>
          </w:tcPr>
          <w:p w14:paraId="2C87733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35C5A7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906DA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6FC095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4DFF94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0E7D4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F0E63" w14:paraId="07F37969" w14:textId="77777777" w:rsidTr="00C5031F">
        <w:trPr>
          <w:trHeight w:val="300"/>
        </w:trPr>
        <w:tc>
          <w:tcPr>
            <w:tcW w:w="919" w:type="pct"/>
            <w:shd w:val="clear" w:color="auto" w:fill="auto"/>
            <w:noWrap/>
          </w:tcPr>
          <w:p w14:paraId="30365B3F" w14:textId="718D6231" w:rsidR="00D15255" w:rsidRPr="001F5738" w:rsidDel="008F0E63" w:rsidRDefault="00D15255" w:rsidP="00D15255">
            <w:pPr>
              <w:widowControl w:val="0"/>
              <w:spacing w:before="60" w:after="60" w:line="240" w:lineRule="auto"/>
              <w:rPr>
                <w:rFonts w:ascii="Arial" w:hAnsi="Arial" w:cs="Arial"/>
                <w:color w:val="000000"/>
                <w:sz w:val="16"/>
                <w:szCs w:val="16"/>
              </w:rPr>
            </w:pPr>
            <w:r w:rsidRPr="00735B53">
              <w:rPr>
                <w:rFonts w:ascii="Arial" w:hAnsi="Arial" w:cs="Arial"/>
                <w:color w:val="000000" w:themeColor="text1"/>
                <w:sz w:val="16"/>
                <w:szCs w:val="16"/>
              </w:rPr>
              <w:t>Olaparib</w:t>
            </w:r>
          </w:p>
        </w:tc>
        <w:tc>
          <w:tcPr>
            <w:tcW w:w="1837" w:type="pct"/>
            <w:shd w:val="clear" w:color="auto" w:fill="auto"/>
            <w:noWrap/>
          </w:tcPr>
          <w:p w14:paraId="30573CBB" w14:textId="57FCE9E9" w:rsidR="00D15255" w:rsidRPr="001F5738" w:rsidDel="008F0E63" w:rsidRDefault="00D15255" w:rsidP="00D15255">
            <w:pPr>
              <w:widowControl w:val="0"/>
              <w:spacing w:before="60" w:after="60" w:line="240" w:lineRule="auto"/>
              <w:rPr>
                <w:rFonts w:ascii="Arial" w:hAnsi="Arial" w:cs="Arial"/>
                <w:color w:val="000000"/>
                <w:sz w:val="16"/>
                <w:szCs w:val="16"/>
              </w:rPr>
            </w:pPr>
            <w:r w:rsidRPr="00735B53">
              <w:rPr>
                <w:rFonts w:ascii="Arial" w:hAnsi="Arial" w:cs="Arial"/>
                <w:color w:val="000000" w:themeColor="text1"/>
                <w:sz w:val="16"/>
                <w:szCs w:val="16"/>
              </w:rPr>
              <w:t>Tablet 100 mg</w:t>
            </w:r>
          </w:p>
        </w:tc>
        <w:tc>
          <w:tcPr>
            <w:tcW w:w="613" w:type="pct"/>
            <w:shd w:val="clear" w:color="auto" w:fill="auto"/>
            <w:noWrap/>
          </w:tcPr>
          <w:p w14:paraId="1DC1984B" w14:textId="1CA67014"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20</w:t>
            </w:r>
          </w:p>
        </w:tc>
        <w:tc>
          <w:tcPr>
            <w:tcW w:w="612" w:type="pct"/>
            <w:shd w:val="clear" w:color="auto" w:fill="auto"/>
            <w:noWrap/>
          </w:tcPr>
          <w:p w14:paraId="26FC3E3A" w14:textId="38268057"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112</w:t>
            </w:r>
          </w:p>
        </w:tc>
        <w:tc>
          <w:tcPr>
            <w:tcW w:w="510" w:type="pct"/>
            <w:shd w:val="clear" w:color="auto" w:fill="auto"/>
          </w:tcPr>
          <w:p w14:paraId="35EC0DC3" w14:textId="3816519D"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5</w:t>
            </w:r>
          </w:p>
        </w:tc>
        <w:tc>
          <w:tcPr>
            <w:tcW w:w="509" w:type="pct"/>
            <w:shd w:val="clear" w:color="auto" w:fill="auto"/>
          </w:tcPr>
          <w:p w14:paraId="3BD8D1C0" w14:textId="77777777" w:rsidR="00D15255" w:rsidRPr="001F5738" w:rsidDel="008F0E6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F0E63" w14:paraId="15EF6B61" w14:textId="77777777" w:rsidTr="00C5031F">
        <w:trPr>
          <w:trHeight w:val="300"/>
        </w:trPr>
        <w:tc>
          <w:tcPr>
            <w:tcW w:w="919" w:type="pct"/>
            <w:shd w:val="clear" w:color="auto" w:fill="auto"/>
            <w:noWrap/>
          </w:tcPr>
          <w:p w14:paraId="628F0812" w14:textId="77777777" w:rsidR="00D15255" w:rsidRPr="001F5738" w:rsidDel="008F0E6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4358324" w14:textId="77777777" w:rsidR="00D15255" w:rsidRPr="001F5738" w:rsidDel="008F0E63"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3F4C56F" w14:textId="4B45BCDD"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20</w:t>
            </w:r>
          </w:p>
        </w:tc>
        <w:tc>
          <w:tcPr>
            <w:tcW w:w="612" w:type="pct"/>
            <w:shd w:val="clear" w:color="auto" w:fill="auto"/>
            <w:noWrap/>
          </w:tcPr>
          <w:p w14:paraId="5047067E" w14:textId="4D6B5967"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112</w:t>
            </w:r>
          </w:p>
        </w:tc>
        <w:tc>
          <w:tcPr>
            <w:tcW w:w="510" w:type="pct"/>
            <w:shd w:val="clear" w:color="auto" w:fill="auto"/>
          </w:tcPr>
          <w:p w14:paraId="4FD10170" w14:textId="2A51AC92"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6</w:t>
            </w:r>
          </w:p>
        </w:tc>
        <w:tc>
          <w:tcPr>
            <w:tcW w:w="509" w:type="pct"/>
            <w:shd w:val="clear" w:color="auto" w:fill="auto"/>
          </w:tcPr>
          <w:p w14:paraId="20311495" w14:textId="77777777" w:rsidR="00D15255" w:rsidRPr="001F5738" w:rsidDel="008F0E6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F0E63" w14:paraId="2985A069" w14:textId="77777777" w:rsidTr="00C5031F">
        <w:trPr>
          <w:trHeight w:val="300"/>
        </w:trPr>
        <w:tc>
          <w:tcPr>
            <w:tcW w:w="919" w:type="pct"/>
            <w:shd w:val="clear" w:color="auto" w:fill="auto"/>
            <w:noWrap/>
          </w:tcPr>
          <w:p w14:paraId="5C33CA01" w14:textId="77777777" w:rsidR="00D15255" w:rsidRPr="001F5738" w:rsidDel="008F0E6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9D96CC5" w14:textId="1A5622F3" w:rsidR="00D15255" w:rsidRPr="001F5738" w:rsidDel="008F0E63" w:rsidRDefault="00D15255" w:rsidP="00D15255">
            <w:pPr>
              <w:widowControl w:val="0"/>
              <w:spacing w:before="60" w:after="60" w:line="240" w:lineRule="auto"/>
              <w:rPr>
                <w:rFonts w:ascii="Arial" w:hAnsi="Arial" w:cs="Arial"/>
                <w:color w:val="000000"/>
                <w:sz w:val="16"/>
                <w:szCs w:val="16"/>
              </w:rPr>
            </w:pPr>
            <w:r w:rsidRPr="00735B53">
              <w:rPr>
                <w:rFonts w:ascii="Arial" w:hAnsi="Arial" w:cs="Arial"/>
                <w:color w:val="000000" w:themeColor="text1"/>
                <w:sz w:val="16"/>
                <w:szCs w:val="16"/>
              </w:rPr>
              <w:t>Tablet 150 mg</w:t>
            </w:r>
          </w:p>
        </w:tc>
        <w:tc>
          <w:tcPr>
            <w:tcW w:w="613" w:type="pct"/>
            <w:shd w:val="clear" w:color="auto" w:fill="auto"/>
            <w:noWrap/>
          </w:tcPr>
          <w:p w14:paraId="352E8FCB" w14:textId="758789CF"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20</w:t>
            </w:r>
          </w:p>
        </w:tc>
        <w:tc>
          <w:tcPr>
            <w:tcW w:w="612" w:type="pct"/>
            <w:shd w:val="clear" w:color="auto" w:fill="auto"/>
            <w:noWrap/>
          </w:tcPr>
          <w:p w14:paraId="564F2A7F" w14:textId="6BBEB99E"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112</w:t>
            </w:r>
          </w:p>
        </w:tc>
        <w:tc>
          <w:tcPr>
            <w:tcW w:w="510" w:type="pct"/>
            <w:shd w:val="clear" w:color="auto" w:fill="auto"/>
          </w:tcPr>
          <w:p w14:paraId="361E3C7A" w14:textId="0EE3C023"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5</w:t>
            </w:r>
          </w:p>
        </w:tc>
        <w:tc>
          <w:tcPr>
            <w:tcW w:w="509" w:type="pct"/>
            <w:shd w:val="clear" w:color="auto" w:fill="auto"/>
          </w:tcPr>
          <w:p w14:paraId="4102F534" w14:textId="77777777" w:rsidR="00D15255" w:rsidRPr="001F5738" w:rsidDel="008F0E6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F0E63" w14:paraId="30DAA1D6" w14:textId="77777777" w:rsidTr="00C5031F">
        <w:trPr>
          <w:trHeight w:val="300"/>
        </w:trPr>
        <w:tc>
          <w:tcPr>
            <w:tcW w:w="919" w:type="pct"/>
            <w:shd w:val="clear" w:color="auto" w:fill="auto"/>
            <w:noWrap/>
          </w:tcPr>
          <w:p w14:paraId="099BFBEB" w14:textId="77777777" w:rsidR="00D15255" w:rsidRPr="001F5738" w:rsidDel="008F0E6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01C1919" w14:textId="77777777" w:rsidR="00D15255" w:rsidRPr="001F5738" w:rsidDel="008F0E63"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0FBACCD" w14:textId="524EBB2E"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20</w:t>
            </w:r>
          </w:p>
        </w:tc>
        <w:tc>
          <w:tcPr>
            <w:tcW w:w="612" w:type="pct"/>
            <w:shd w:val="clear" w:color="auto" w:fill="auto"/>
            <w:noWrap/>
          </w:tcPr>
          <w:p w14:paraId="2220EA59" w14:textId="316FC3F4"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112</w:t>
            </w:r>
          </w:p>
        </w:tc>
        <w:tc>
          <w:tcPr>
            <w:tcW w:w="510" w:type="pct"/>
            <w:shd w:val="clear" w:color="auto" w:fill="auto"/>
          </w:tcPr>
          <w:p w14:paraId="63CB22CF" w14:textId="27BD453A" w:rsidR="00D15255" w:rsidRPr="001F5738" w:rsidDel="008F0E63" w:rsidRDefault="00D15255" w:rsidP="00D15255">
            <w:pPr>
              <w:widowControl w:val="0"/>
              <w:spacing w:before="60" w:after="60" w:line="240" w:lineRule="auto"/>
              <w:jc w:val="center"/>
              <w:rPr>
                <w:rFonts w:ascii="Arial" w:hAnsi="Arial" w:cs="Arial"/>
                <w:color w:val="000000"/>
                <w:sz w:val="16"/>
                <w:szCs w:val="16"/>
              </w:rPr>
            </w:pPr>
            <w:r w:rsidRPr="00735B53">
              <w:rPr>
                <w:rFonts w:ascii="Arial" w:hAnsi="Arial" w:cs="Arial"/>
                <w:color w:val="000000" w:themeColor="text1"/>
                <w:sz w:val="16"/>
                <w:szCs w:val="16"/>
              </w:rPr>
              <w:t>6</w:t>
            </w:r>
          </w:p>
        </w:tc>
        <w:tc>
          <w:tcPr>
            <w:tcW w:w="509" w:type="pct"/>
            <w:shd w:val="clear" w:color="auto" w:fill="auto"/>
          </w:tcPr>
          <w:p w14:paraId="03034E2C" w14:textId="77777777" w:rsidR="00D15255" w:rsidRPr="001F5738" w:rsidDel="008F0E6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07EEB7A5" w14:textId="77777777" w:rsidTr="00C5031F">
        <w:trPr>
          <w:trHeight w:val="300"/>
        </w:trPr>
        <w:tc>
          <w:tcPr>
            <w:tcW w:w="919" w:type="pct"/>
            <w:shd w:val="clear" w:color="auto" w:fill="auto"/>
            <w:noWrap/>
          </w:tcPr>
          <w:p w14:paraId="0ED5939F"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w:t>
            </w:r>
          </w:p>
        </w:tc>
        <w:tc>
          <w:tcPr>
            <w:tcW w:w="1837" w:type="pct"/>
            <w:shd w:val="clear" w:color="auto" w:fill="auto"/>
            <w:noWrap/>
          </w:tcPr>
          <w:p w14:paraId="328CFE20"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w:t>
            </w:r>
          </w:p>
        </w:tc>
        <w:tc>
          <w:tcPr>
            <w:tcW w:w="613" w:type="pct"/>
            <w:shd w:val="clear" w:color="auto" w:fill="auto"/>
            <w:noWrap/>
          </w:tcPr>
          <w:p w14:paraId="65FDD06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31549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086F5C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8FB3B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653C5504" w14:textId="77777777" w:rsidTr="00C5031F">
        <w:trPr>
          <w:trHeight w:val="300"/>
        </w:trPr>
        <w:tc>
          <w:tcPr>
            <w:tcW w:w="919" w:type="pct"/>
            <w:shd w:val="clear" w:color="auto" w:fill="auto"/>
            <w:noWrap/>
          </w:tcPr>
          <w:p w14:paraId="6C07FCF2"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97FBF1C"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w:t>
            </w:r>
          </w:p>
        </w:tc>
        <w:tc>
          <w:tcPr>
            <w:tcW w:w="613" w:type="pct"/>
            <w:shd w:val="clear" w:color="auto" w:fill="auto"/>
            <w:noWrap/>
          </w:tcPr>
          <w:p w14:paraId="04D35DEE"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C73540"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4529E28"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08A506D"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59177B72" w14:textId="77777777" w:rsidTr="00C5031F">
        <w:trPr>
          <w:trHeight w:val="300"/>
        </w:trPr>
        <w:tc>
          <w:tcPr>
            <w:tcW w:w="919" w:type="pct"/>
            <w:shd w:val="clear" w:color="auto" w:fill="auto"/>
            <w:noWrap/>
          </w:tcPr>
          <w:p w14:paraId="5696581D"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 with amlodipine</w:t>
            </w:r>
          </w:p>
        </w:tc>
        <w:tc>
          <w:tcPr>
            <w:tcW w:w="1837" w:type="pct"/>
            <w:shd w:val="clear" w:color="auto" w:fill="auto"/>
            <w:noWrap/>
          </w:tcPr>
          <w:p w14:paraId="60BF2C52"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 with amlodipine 5 mg (as besilate)</w:t>
            </w:r>
          </w:p>
        </w:tc>
        <w:tc>
          <w:tcPr>
            <w:tcW w:w="613" w:type="pct"/>
            <w:shd w:val="clear" w:color="auto" w:fill="auto"/>
            <w:noWrap/>
          </w:tcPr>
          <w:p w14:paraId="21143330"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FC7369"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5E434BF"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C866AB"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66276F5E" w14:textId="77777777" w:rsidTr="00C5031F">
        <w:trPr>
          <w:trHeight w:val="300"/>
        </w:trPr>
        <w:tc>
          <w:tcPr>
            <w:tcW w:w="919" w:type="pct"/>
            <w:shd w:val="clear" w:color="auto" w:fill="auto"/>
            <w:noWrap/>
          </w:tcPr>
          <w:p w14:paraId="74E7AFA2"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749D747"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5 mg (as besilate)</w:t>
            </w:r>
          </w:p>
        </w:tc>
        <w:tc>
          <w:tcPr>
            <w:tcW w:w="613" w:type="pct"/>
            <w:shd w:val="clear" w:color="auto" w:fill="auto"/>
            <w:noWrap/>
          </w:tcPr>
          <w:p w14:paraId="66D4C1B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B1789BB"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10B8A0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2BADFC5"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782133A1" w14:textId="77777777" w:rsidTr="00C5031F">
        <w:trPr>
          <w:trHeight w:val="300"/>
        </w:trPr>
        <w:tc>
          <w:tcPr>
            <w:tcW w:w="919" w:type="pct"/>
            <w:shd w:val="clear" w:color="auto" w:fill="auto"/>
            <w:noWrap/>
          </w:tcPr>
          <w:p w14:paraId="11E84B15"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795279E"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10 mg (as besilate)</w:t>
            </w:r>
          </w:p>
        </w:tc>
        <w:tc>
          <w:tcPr>
            <w:tcW w:w="613" w:type="pct"/>
            <w:shd w:val="clear" w:color="auto" w:fill="auto"/>
            <w:noWrap/>
          </w:tcPr>
          <w:p w14:paraId="501D9AB6"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C5087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3E1A61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2ADFF1F"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41820F8C" w14:textId="77777777" w:rsidTr="00C5031F">
        <w:trPr>
          <w:trHeight w:val="300"/>
        </w:trPr>
        <w:tc>
          <w:tcPr>
            <w:tcW w:w="919" w:type="pct"/>
            <w:shd w:val="clear" w:color="auto" w:fill="auto"/>
            <w:noWrap/>
          </w:tcPr>
          <w:p w14:paraId="2CC6B2DB"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 with amlodipine and hydrochlorothiazide</w:t>
            </w:r>
          </w:p>
        </w:tc>
        <w:tc>
          <w:tcPr>
            <w:tcW w:w="1837" w:type="pct"/>
            <w:shd w:val="clear" w:color="auto" w:fill="auto"/>
            <w:noWrap/>
          </w:tcPr>
          <w:p w14:paraId="5DC84FB4"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 with amlodipine 5 mg (as besilate) and hydrochlorothiazide 12.5 mg</w:t>
            </w:r>
          </w:p>
        </w:tc>
        <w:tc>
          <w:tcPr>
            <w:tcW w:w="613" w:type="pct"/>
            <w:shd w:val="clear" w:color="auto" w:fill="auto"/>
            <w:noWrap/>
          </w:tcPr>
          <w:p w14:paraId="68A6858E"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5E7845"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E38C72E"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3E20ED"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265ACF06" w14:textId="77777777" w:rsidTr="00C5031F">
        <w:trPr>
          <w:trHeight w:val="300"/>
        </w:trPr>
        <w:tc>
          <w:tcPr>
            <w:tcW w:w="919" w:type="pct"/>
            <w:shd w:val="clear" w:color="auto" w:fill="auto"/>
            <w:noWrap/>
          </w:tcPr>
          <w:p w14:paraId="359B3378"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12529F"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5 mg (as besilate) and hydrochlorothiazide 12.5 mg</w:t>
            </w:r>
          </w:p>
        </w:tc>
        <w:tc>
          <w:tcPr>
            <w:tcW w:w="613" w:type="pct"/>
            <w:shd w:val="clear" w:color="auto" w:fill="auto"/>
            <w:noWrap/>
          </w:tcPr>
          <w:p w14:paraId="3FF850F0"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445E35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82FB734"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99438FB"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6C8F4CA8" w14:textId="77777777" w:rsidTr="00C5031F">
        <w:trPr>
          <w:trHeight w:val="300"/>
        </w:trPr>
        <w:tc>
          <w:tcPr>
            <w:tcW w:w="919" w:type="pct"/>
            <w:shd w:val="clear" w:color="auto" w:fill="auto"/>
            <w:noWrap/>
          </w:tcPr>
          <w:p w14:paraId="04C4EADB"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1728697"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5 mg (as besilate) and hydrochlorothiazide 25 mg</w:t>
            </w:r>
          </w:p>
        </w:tc>
        <w:tc>
          <w:tcPr>
            <w:tcW w:w="613" w:type="pct"/>
            <w:shd w:val="clear" w:color="auto" w:fill="auto"/>
            <w:noWrap/>
          </w:tcPr>
          <w:p w14:paraId="71A1F6B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82BC98"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B8A05A2"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906FFC8"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197E21A4" w14:textId="77777777" w:rsidTr="00C5031F">
        <w:trPr>
          <w:trHeight w:val="300"/>
        </w:trPr>
        <w:tc>
          <w:tcPr>
            <w:tcW w:w="919" w:type="pct"/>
            <w:shd w:val="clear" w:color="auto" w:fill="auto"/>
            <w:noWrap/>
          </w:tcPr>
          <w:p w14:paraId="507CC14A"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D102240"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10 mg (as besilate) and hydrochlorothiazide 12.5 mg</w:t>
            </w:r>
          </w:p>
        </w:tc>
        <w:tc>
          <w:tcPr>
            <w:tcW w:w="613" w:type="pct"/>
            <w:shd w:val="clear" w:color="auto" w:fill="auto"/>
            <w:noWrap/>
          </w:tcPr>
          <w:p w14:paraId="4EFEE07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2F53E2C"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55EDFC6"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3BB74D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29583A19" w14:textId="77777777" w:rsidTr="00C5031F">
        <w:trPr>
          <w:trHeight w:val="300"/>
        </w:trPr>
        <w:tc>
          <w:tcPr>
            <w:tcW w:w="919" w:type="pct"/>
            <w:shd w:val="clear" w:color="auto" w:fill="auto"/>
            <w:noWrap/>
          </w:tcPr>
          <w:p w14:paraId="16DD59A3"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4C47983"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10 mg (as besilate) and hydrochlorothiazide 25 mg</w:t>
            </w:r>
          </w:p>
        </w:tc>
        <w:tc>
          <w:tcPr>
            <w:tcW w:w="613" w:type="pct"/>
            <w:shd w:val="clear" w:color="auto" w:fill="auto"/>
            <w:noWrap/>
          </w:tcPr>
          <w:p w14:paraId="40767261"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0EBA46"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F0CCA6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8BD8305"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22E71F80" w14:textId="77777777" w:rsidTr="00C5031F">
        <w:trPr>
          <w:trHeight w:val="300"/>
        </w:trPr>
        <w:tc>
          <w:tcPr>
            <w:tcW w:w="919" w:type="pct"/>
            <w:shd w:val="clear" w:color="auto" w:fill="auto"/>
            <w:noWrap/>
          </w:tcPr>
          <w:p w14:paraId="38B99E69"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 with hydrochlorothiazide</w:t>
            </w:r>
          </w:p>
        </w:tc>
        <w:tc>
          <w:tcPr>
            <w:tcW w:w="1837" w:type="pct"/>
            <w:shd w:val="clear" w:color="auto" w:fill="auto"/>
            <w:noWrap/>
          </w:tcPr>
          <w:p w14:paraId="43FEE701"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 with hydrochlorothiazide 12.5 mg</w:t>
            </w:r>
          </w:p>
        </w:tc>
        <w:tc>
          <w:tcPr>
            <w:tcW w:w="613" w:type="pct"/>
            <w:shd w:val="clear" w:color="auto" w:fill="auto"/>
            <w:noWrap/>
          </w:tcPr>
          <w:p w14:paraId="24F0E86F"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11A059"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4414EBF"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76DC1E"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6E1DBFA8" w14:textId="77777777" w:rsidTr="00C5031F">
        <w:trPr>
          <w:trHeight w:val="300"/>
        </w:trPr>
        <w:tc>
          <w:tcPr>
            <w:tcW w:w="919" w:type="pct"/>
            <w:shd w:val="clear" w:color="auto" w:fill="auto"/>
            <w:noWrap/>
          </w:tcPr>
          <w:p w14:paraId="5E787A9B"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048684"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hydrochlorothiazide 12.5 mg</w:t>
            </w:r>
          </w:p>
        </w:tc>
        <w:tc>
          <w:tcPr>
            <w:tcW w:w="613" w:type="pct"/>
            <w:shd w:val="clear" w:color="auto" w:fill="auto"/>
            <w:noWrap/>
          </w:tcPr>
          <w:p w14:paraId="7BA9599B"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ADF7F7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B2A4203"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F334CFF"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103265" w14:paraId="24C0E8CA" w14:textId="77777777" w:rsidTr="00C5031F">
        <w:trPr>
          <w:trHeight w:val="300"/>
        </w:trPr>
        <w:tc>
          <w:tcPr>
            <w:tcW w:w="919" w:type="pct"/>
            <w:shd w:val="clear" w:color="auto" w:fill="auto"/>
            <w:noWrap/>
          </w:tcPr>
          <w:p w14:paraId="064E74F7"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AE9CE9F" w14:textId="77777777" w:rsidR="00D15255" w:rsidRPr="001F5738" w:rsidDel="0010326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hydrochlorothiazide 25 mg</w:t>
            </w:r>
          </w:p>
        </w:tc>
        <w:tc>
          <w:tcPr>
            <w:tcW w:w="613" w:type="pct"/>
            <w:shd w:val="clear" w:color="auto" w:fill="auto"/>
            <w:noWrap/>
          </w:tcPr>
          <w:p w14:paraId="46A867A7"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9D4CDB"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E9A4992"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0541FA" w14:textId="77777777" w:rsidR="00D15255" w:rsidRPr="001F5738" w:rsidDel="0010326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DA2CB23" w14:textId="77777777" w:rsidTr="00C5031F">
        <w:trPr>
          <w:trHeight w:val="300"/>
        </w:trPr>
        <w:tc>
          <w:tcPr>
            <w:tcW w:w="919" w:type="pct"/>
            <w:shd w:val="clear" w:color="auto" w:fill="auto"/>
            <w:noWrap/>
          </w:tcPr>
          <w:p w14:paraId="17AF667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Olsalazine</w:t>
            </w:r>
          </w:p>
        </w:tc>
        <w:tc>
          <w:tcPr>
            <w:tcW w:w="1837" w:type="pct"/>
            <w:shd w:val="clear" w:color="auto" w:fill="auto"/>
            <w:noWrap/>
          </w:tcPr>
          <w:p w14:paraId="3EFB08A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olsalazine sodium 250 mg</w:t>
            </w:r>
          </w:p>
        </w:tc>
        <w:tc>
          <w:tcPr>
            <w:tcW w:w="613" w:type="pct"/>
            <w:shd w:val="clear" w:color="auto" w:fill="auto"/>
            <w:noWrap/>
          </w:tcPr>
          <w:p w14:paraId="3F888A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3EA5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26719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84BC3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794904C" w14:textId="77777777" w:rsidTr="00C5031F">
        <w:trPr>
          <w:trHeight w:val="300"/>
        </w:trPr>
        <w:tc>
          <w:tcPr>
            <w:tcW w:w="919" w:type="pct"/>
            <w:shd w:val="clear" w:color="auto" w:fill="auto"/>
            <w:noWrap/>
          </w:tcPr>
          <w:p w14:paraId="2957E4B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BEF1D7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olsalazine sodium 500 mg</w:t>
            </w:r>
          </w:p>
        </w:tc>
        <w:tc>
          <w:tcPr>
            <w:tcW w:w="613" w:type="pct"/>
            <w:shd w:val="clear" w:color="auto" w:fill="auto"/>
            <w:noWrap/>
          </w:tcPr>
          <w:p w14:paraId="0F4B6E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CC85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0197C9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CCCCA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0311F2A" w14:textId="77777777" w:rsidTr="00C5031F">
        <w:trPr>
          <w:trHeight w:val="300"/>
        </w:trPr>
        <w:tc>
          <w:tcPr>
            <w:tcW w:w="919" w:type="pct"/>
            <w:shd w:val="clear" w:color="auto" w:fill="auto"/>
            <w:noWrap/>
          </w:tcPr>
          <w:p w14:paraId="7970909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Omeprazole</w:t>
            </w:r>
          </w:p>
        </w:tc>
        <w:tc>
          <w:tcPr>
            <w:tcW w:w="1837" w:type="pct"/>
            <w:shd w:val="clear" w:color="auto" w:fill="auto"/>
            <w:noWrap/>
          </w:tcPr>
          <w:p w14:paraId="6E68010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20 mg</w:t>
            </w:r>
          </w:p>
        </w:tc>
        <w:tc>
          <w:tcPr>
            <w:tcW w:w="613" w:type="pct"/>
            <w:shd w:val="clear" w:color="auto" w:fill="auto"/>
            <w:noWrap/>
          </w:tcPr>
          <w:p w14:paraId="26FBE2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82FFF7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46743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8A6C0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5DB897A" w14:textId="77777777" w:rsidTr="00C5031F">
        <w:trPr>
          <w:trHeight w:val="300"/>
        </w:trPr>
        <w:tc>
          <w:tcPr>
            <w:tcW w:w="919" w:type="pct"/>
            <w:shd w:val="clear" w:color="auto" w:fill="auto"/>
            <w:noWrap/>
          </w:tcPr>
          <w:p w14:paraId="07857AF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6CBB82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064F9F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D5BF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F145B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AF78C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8ECECAF" w14:textId="77777777" w:rsidTr="00C5031F">
        <w:trPr>
          <w:trHeight w:val="300"/>
        </w:trPr>
        <w:tc>
          <w:tcPr>
            <w:tcW w:w="919" w:type="pct"/>
            <w:shd w:val="clear" w:color="auto" w:fill="auto"/>
            <w:noWrap/>
          </w:tcPr>
          <w:p w14:paraId="023610F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35D97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FE4FF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3B19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94E9E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82405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9E053C4" w14:textId="77777777" w:rsidTr="00C5031F">
        <w:trPr>
          <w:trHeight w:val="300"/>
        </w:trPr>
        <w:tc>
          <w:tcPr>
            <w:tcW w:w="919" w:type="pct"/>
            <w:shd w:val="clear" w:color="auto" w:fill="auto"/>
            <w:noWrap/>
          </w:tcPr>
          <w:p w14:paraId="6440E3D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872A3E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magnesium)</w:t>
            </w:r>
          </w:p>
        </w:tc>
        <w:tc>
          <w:tcPr>
            <w:tcW w:w="613" w:type="pct"/>
            <w:shd w:val="clear" w:color="auto" w:fill="auto"/>
            <w:noWrap/>
          </w:tcPr>
          <w:p w14:paraId="510595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3BA0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076F5F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EC72B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418A32" w14:textId="77777777" w:rsidTr="00C5031F">
        <w:trPr>
          <w:trHeight w:val="300"/>
        </w:trPr>
        <w:tc>
          <w:tcPr>
            <w:tcW w:w="919" w:type="pct"/>
            <w:shd w:val="clear" w:color="auto" w:fill="auto"/>
            <w:noWrap/>
          </w:tcPr>
          <w:p w14:paraId="4DFA4F1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6B9B4E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6D5D993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ACBE5F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B43037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4E7A2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C896E0E" w14:textId="77777777" w:rsidTr="00C5031F">
        <w:trPr>
          <w:trHeight w:val="300"/>
        </w:trPr>
        <w:tc>
          <w:tcPr>
            <w:tcW w:w="919" w:type="pct"/>
            <w:shd w:val="clear" w:color="auto" w:fill="auto"/>
            <w:noWrap/>
          </w:tcPr>
          <w:p w14:paraId="0E5F6B1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D9C43C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EE0C46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DC0D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7FBA5E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C1855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AA3670B" w14:textId="77777777" w:rsidTr="00C5031F">
        <w:trPr>
          <w:trHeight w:val="300"/>
        </w:trPr>
        <w:tc>
          <w:tcPr>
            <w:tcW w:w="919" w:type="pct"/>
            <w:shd w:val="clear" w:color="auto" w:fill="auto"/>
            <w:noWrap/>
          </w:tcPr>
          <w:p w14:paraId="5F4FD17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423E64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044F02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FBEE0C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8C180B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272D6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D74AF46" w14:textId="77777777" w:rsidTr="00C5031F">
        <w:trPr>
          <w:trHeight w:val="300"/>
        </w:trPr>
        <w:tc>
          <w:tcPr>
            <w:tcW w:w="919" w:type="pct"/>
            <w:shd w:val="clear" w:color="auto" w:fill="auto"/>
            <w:noWrap/>
          </w:tcPr>
          <w:p w14:paraId="79B4FEE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FA442C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magnesium)</w:t>
            </w:r>
          </w:p>
        </w:tc>
        <w:tc>
          <w:tcPr>
            <w:tcW w:w="613" w:type="pct"/>
            <w:shd w:val="clear" w:color="auto" w:fill="auto"/>
            <w:noWrap/>
          </w:tcPr>
          <w:p w14:paraId="4BA1C7B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78B7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A326C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B6930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7D52A85" w14:textId="77777777" w:rsidTr="00C5031F">
        <w:trPr>
          <w:trHeight w:val="300"/>
        </w:trPr>
        <w:tc>
          <w:tcPr>
            <w:tcW w:w="919" w:type="pct"/>
            <w:shd w:val="clear" w:color="auto" w:fill="auto"/>
            <w:noWrap/>
          </w:tcPr>
          <w:p w14:paraId="0075082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4C7174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4D538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D897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A2ADCD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965F7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07D2FA9" w14:textId="77777777" w:rsidTr="00C5031F">
        <w:trPr>
          <w:trHeight w:val="300"/>
        </w:trPr>
        <w:tc>
          <w:tcPr>
            <w:tcW w:w="919" w:type="pct"/>
            <w:shd w:val="clear" w:color="auto" w:fill="auto"/>
            <w:noWrap/>
          </w:tcPr>
          <w:p w14:paraId="17CCE03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9C1BAA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8216B8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263C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6F892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92160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1B77E30" w14:textId="77777777" w:rsidTr="00C5031F">
        <w:trPr>
          <w:trHeight w:val="300"/>
        </w:trPr>
        <w:tc>
          <w:tcPr>
            <w:tcW w:w="919" w:type="pct"/>
            <w:shd w:val="clear" w:color="auto" w:fill="auto"/>
            <w:noWrap/>
          </w:tcPr>
          <w:p w14:paraId="5D9A15B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Opicapone</w:t>
            </w:r>
          </w:p>
        </w:tc>
        <w:tc>
          <w:tcPr>
            <w:tcW w:w="1837" w:type="pct"/>
            <w:shd w:val="clear" w:color="auto" w:fill="auto"/>
            <w:noWrap/>
          </w:tcPr>
          <w:p w14:paraId="7B4138C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 mg</w:t>
            </w:r>
          </w:p>
        </w:tc>
        <w:tc>
          <w:tcPr>
            <w:tcW w:w="613" w:type="pct"/>
            <w:shd w:val="clear" w:color="auto" w:fill="auto"/>
            <w:noWrap/>
          </w:tcPr>
          <w:p w14:paraId="102CCB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18586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A760A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81A5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E416B68" w14:textId="77777777" w:rsidTr="00C5031F">
        <w:trPr>
          <w:trHeight w:val="300"/>
        </w:trPr>
        <w:tc>
          <w:tcPr>
            <w:tcW w:w="919" w:type="pct"/>
            <w:shd w:val="clear" w:color="auto" w:fill="auto"/>
            <w:noWrap/>
          </w:tcPr>
          <w:p w14:paraId="6770CAF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Oxcarbazepine</w:t>
            </w:r>
          </w:p>
        </w:tc>
        <w:tc>
          <w:tcPr>
            <w:tcW w:w="1837" w:type="pct"/>
            <w:shd w:val="clear" w:color="auto" w:fill="auto"/>
            <w:noWrap/>
          </w:tcPr>
          <w:p w14:paraId="6D27ED5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w:t>
            </w:r>
          </w:p>
        </w:tc>
        <w:tc>
          <w:tcPr>
            <w:tcW w:w="613" w:type="pct"/>
            <w:shd w:val="clear" w:color="auto" w:fill="auto"/>
            <w:noWrap/>
          </w:tcPr>
          <w:p w14:paraId="2FC889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5B79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F3EEF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C784D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93F4FE3" w14:textId="77777777" w:rsidTr="00C5031F">
        <w:trPr>
          <w:trHeight w:val="300"/>
        </w:trPr>
        <w:tc>
          <w:tcPr>
            <w:tcW w:w="919" w:type="pct"/>
            <w:shd w:val="clear" w:color="auto" w:fill="auto"/>
            <w:noWrap/>
          </w:tcPr>
          <w:p w14:paraId="4D5E28F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Oxybutynin</w:t>
            </w:r>
          </w:p>
        </w:tc>
        <w:tc>
          <w:tcPr>
            <w:tcW w:w="1837" w:type="pct"/>
            <w:shd w:val="clear" w:color="auto" w:fill="auto"/>
            <w:noWrap/>
          </w:tcPr>
          <w:p w14:paraId="30565AB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oxybutynin hydrochloride 5 mg</w:t>
            </w:r>
          </w:p>
        </w:tc>
        <w:tc>
          <w:tcPr>
            <w:tcW w:w="613" w:type="pct"/>
            <w:shd w:val="clear" w:color="auto" w:fill="auto"/>
            <w:noWrap/>
          </w:tcPr>
          <w:p w14:paraId="7BE296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EB31C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853DA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E0FC6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1314029" w14:textId="77777777" w:rsidTr="00C5031F">
        <w:trPr>
          <w:trHeight w:val="300"/>
        </w:trPr>
        <w:tc>
          <w:tcPr>
            <w:tcW w:w="919" w:type="pct"/>
            <w:shd w:val="clear" w:color="auto" w:fill="auto"/>
            <w:noWrap/>
          </w:tcPr>
          <w:p w14:paraId="7CE87CD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E0A724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patches 36 mg, 8</w:t>
            </w:r>
          </w:p>
        </w:tc>
        <w:tc>
          <w:tcPr>
            <w:tcW w:w="613" w:type="pct"/>
            <w:shd w:val="clear" w:color="auto" w:fill="auto"/>
            <w:noWrap/>
          </w:tcPr>
          <w:p w14:paraId="71D04D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F285A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A2CEF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EC02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D3FC45C" w14:textId="77777777" w:rsidTr="00C5031F">
        <w:trPr>
          <w:trHeight w:val="300"/>
        </w:trPr>
        <w:tc>
          <w:tcPr>
            <w:tcW w:w="919" w:type="pct"/>
            <w:shd w:val="clear" w:color="auto" w:fill="auto"/>
            <w:noWrap/>
          </w:tcPr>
          <w:p w14:paraId="49772D4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Ozanimod</w:t>
            </w:r>
          </w:p>
        </w:tc>
        <w:tc>
          <w:tcPr>
            <w:tcW w:w="1837" w:type="pct"/>
            <w:shd w:val="clear" w:color="auto" w:fill="auto"/>
            <w:noWrap/>
          </w:tcPr>
          <w:p w14:paraId="7C10C21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920 micrograms</w:t>
            </w:r>
          </w:p>
        </w:tc>
        <w:tc>
          <w:tcPr>
            <w:tcW w:w="613" w:type="pct"/>
            <w:shd w:val="clear" w:color="auto" w:fill="auto"/>
            <w:noWrap/>
          </w:tcPr>
          <w:p w14:paraId="29F339F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30356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20825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6D8834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EBD5DA9" w14:textId="77777777" w:rsidTr="00C5031F">
        <w:trPr>
          <w:trHeight w:val="300"/>
        </w:trPr>
        <w:tc>
          <w:tcPr>
            <w:tcW w:w="919" w:type="pct"/>
            <w:shd w:val="clear" w:color="auto" w:fill="auto"/>
            <w:noWrap/>
          </w:tcPr>
          <w:p w14:paraId="325CC7A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C6511E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C6CFE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619D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7ED04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AD8157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1ECEAD7" w14:textId="77777777" w:rsidTr="00C5031F">
        <w:trPr>
          <w:trHeight w:val="300"/>
        </w:trPr>
        <w:tc>
          <w:tcPr>
            <w:tcW w:w="919" w:type="pct"/>
            <w:shd w:val="clear" w:color="auto" w:fill="auto"/>
            <w:noWrap/>
          </w:tcPr>
          <w:p w14:paraId="01BF02E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7DEF79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4 capsules 230 micrograms and 3 capsules 460 micrograms</w:t>
            </w:r>
          </w:p>
        </w:tc>
        <w:tc>
          <w:tcPr>
            <w:tcW w:w="613" w:type="pct"/>
            <w:shd w:val="clear" w:color="auto" w:fill="auto"/>
            <w:noWrap/>
          </w:tcPr>
          <w:p w14:paraId="5FCE15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1BF4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B6E1F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AB522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D1CA8F4" w14:textId="77777777" w:rsidTr="00C5031F">
        <w:trPr>
          <w:trHeight w:val="300"/>
        </w:trPr>
        <w:tc>
          <w:tcPr>
            <w:tcW w:w="919" w:type="pct"/>
            <w:shd w:val="clear" w:color="auto" w:fill="auto"/>
            <w:noWrap/>
          </w:tcPr>
          <w:p w14:paraId="28FA39C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Palbociclib</w:t>
            </w:r>
          </w:p>
        </w:tc>
        <w:tc>
          <w:tcPr>
            <w:tcW w:w="1837" w:type="pct"/>
            <w:shd w:val="clear" w:color="auto" w:fill="auto"/>
            <w:noWrap/>
          </w:tcPr>
          <w:p w14:paraId="22879B4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w:t>
            </w:r>
          </w:p>
        </w:tc>
        <w:tc>
          <w:tcPr>
            <w:tcW w:w="613" w:type="pct"/>
            <w:shd w:val="clear" w:color="auto" w:fill="auto"/>
            <w:noWrap/>
          </w:tcPr>
          <w:p w14:paraId="475CC2A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CA4E5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21</w:t>
            </w:r>
          </w:p>
        </w:tc>
        <w:tc>
          <w:tcPr>
            <w:tcW w:w="510" w:type="pct"/>
            <w:shd w:val="clear" w:color="auto" w:fill="auto"/>
          </w:tcPr>
          <w:p w14:paraId="6D0DCE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BC1F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6E17A7E" w14:textId="77777777" w:rsidTr="00C5031F">
        <w:trPr>
          <w:trHeight w:val="300"/>
        </w:trPr>
        <w:tc>
          <w:tcPr>
            <w:tcW w:w="919" w:type="pct"/>
            <w:shd w:val="clear" w:color="auto" w:fill="auto"/>
            <w:noWrap/>
          </w:tcPr>
          <w:p w14:paraId="2F8A7C4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ECF396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1EDA6E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BF9A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21</w:t>
            </w:r>
          </w:p>
        </w:tc>
        <w:tc>
          <w:tcPr>
            <w:tcW w:w="510" w:type="pct"/>
            <w:shd w:val="clear" w:color="auto" w:fill="auto"/>
          </w:tcPr>
          <w:p w14:paraId="1D9977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388819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10BD793" w14:textId="77777777" w:rsidTr="00C5031F">
        <w:trPr>
          <w:trHeight w:val="300"/>
        </w:trPr>
        <w:tc>
          <w:tcPr>
            <w:tcW w:w="919" w:type="pct"/>
            <w:shd w:val="clear" w:color="auto" w:fill="auto"/>
            <w:noWrap/>
          </w:tcPr>
          <w:p w14:paraId="5325036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E01234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p>
        </w:tc>
        <w:tc>
          <w:tcPr>
            <w:tcW w:w="613" w:type="pct"/>
            <w:shd w:val="clear" w:color="auto" w:fill="auto"/>
            <w:noWrap/>
          </w:tcPr>
          <w:p w14:paraId="1CB3E50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658C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21</w:t>
            </w:r>
          </w:p>
        </w:tc>
        <w:tc>
          <w:tcPr>
            <w:tcW w:w="510" w:type="pct"/>
            <w:shd w:val="clear" w:color="auto" w:fill="auto"/>
          </w:tcPr>
          <w:p w14:paraId="1EBC2CB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0B50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F4BFB81" w14:textId="77777777" w:rsidTr="00C5031F">
        <w:trPr>
          <w:trHeight w:val="300"/>
        </w:trPr>
        <w:tc>
          <w:tcPr>
            <w:tcW w:w="919" w:type="pct"/>
            <w:shd w:val="clear" w:color="auto" w:fill="auto"/>
            <w:noWrap/>
          </w:tcPr>
          <w:p w14:paraId="2E59E0B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Pantoprazole</w:t>
            </w:r>
          </w:p>
        </w:tc>
        <w:tc>
          <w:tcPr>
            <w:tcW w:w="1837" w:type="pct"/>
            <w:shd w:val="clear" w:color="auto" w:fill="auto"/>
            <w:noWrap/>
          </w:tcPr>
          <w:p w14:paraId="490FB7A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40 mg (as sodium sesquihydrate)</w:t>
            </w:r>
          </w:p>
        </w:tc>
        <w:tc>
          <w:tcPr>
            <w:tcW w:w="613" w:type="pct"/>
            <w:shd w:val="clear" w:color="auto" w:fill="auto"/>
            <w:noWrap/>
          </w:tcPr>
          <w:p w14:paraId="7B0591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FB29E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2736E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174F7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B9B31E5" w14:textId="77777777" w:rsidTr="00C5031F">
        <w:tblPrEx>
          <w:tblCellMar>
            <w:left w:w="28" w:type="dxa"/>
            <w:right w:w="28" w:type="dxa"/>
          </w:tblCellMar>
        </w:tblPrEx>
        <w:trPr>
          <w:cantSplit/>
          <w:trHeight w:val="300"/>
        </w:trPr>
        <w:tc>
          <w:tcPr>
            <w:tcW w:w="919" w:type="pct"/>
            <w:shd w:val="clear" w:color="auto" w:fill="auto"/>
            <w:noWrap/>
          </w:tcPr>
          <w:p w14:paraId="60FC69E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E781EFB" w14:textId="77777777" w:rsidR="00D15255" w:rsidRPr="001F5738" w:rsidRDefault="00D15255" w:rsidP="00D15255">
            <w:pPr>
              <w:widowControl w:val="0"/>
              <w:spacing w:before="60" w:after="60" w:line="240" w:lineRule="auto"/>
              <w:ind w:firstLine="81"/>
              <w:rPr>
                <w:rFonts w:ascii="Arial" w:hAnsi="Arial" w:cs="Arial"/>
                <w:color w:val="000000"/>
                <w:sz w:val="16"/>
                <w:szCs w:val="16"/>
              </w:rPr>
            </w:pPr>
          </w:p>
        </w:tc>
        <w:tc>
          <w:tcPr>
            <w:tcW w:w="613" w:type="pct"/>
            <w:shd w:val="clear" w:color="auto" w:fill="auto"/>
            <w:noWrap/>
          </w:tcPr>
          <w:p w14:paraId="71496F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942C1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0F95B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9465E4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D36E3C" w14:textId="77777777" w:rsidTr="00C5031F">
        <w:tblPrEx>
          <w:tblCellMar>
            <w:left w:w="28" w:type="dxa"/>
            <w:right w:w="28" w:type="dxa"/>
          </w:tblCellMar>
        </w:tblPrEx>
        <w:trPr>
          <w:cantSplit/>
          <w:trHeight w:val="300"/>
        </w:trPr>
        <w:tc>
          <w:tcPr>
            <w:tcW w:w="919" w:type="pct"/>
            <w:shd w:val="clear" w:color="auto" w:fill="auto"/>
            <w:noWrap/>
          </w:tcPr>
          <w:p w14:paraId="2BD5DF7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6EA46FF" w14:textId="77777777" w:rsidR="00D15255" w:rsidRPr="001F5738" w:rsidRDefault="00D15255" w:rsidP="00D15255">
            <w:pPr>
              <w:widowControl w:val="0"/>
              <w:spacing w:before="60" w:after="60" w:line="240" w:lineRule="auto"/>
              <w:ind w:firstLine="81"/>
              <w:rPr>
                <w:rFonts w:ascii="Arial" w:hAnsi="Arial" w:cs="Arial"/>
                <w:color w:val="000000"/>
                <w:sz w:val="16"/>
                <w:szCs w:val="16"/>
              </w:rPr>
            </w:pPr>
          </w:p>
        </w:tc>
        <w:tc>
          <w:tcPr>
            <w:tcW w:w="613" w:type="pct"/>
            <w:shd w:val="clear" w:color="auto" w:fill="auto"/>
            <w:noWrap/>
          </w:tcPr>
          <w:p w14:paraId="24B2870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F2913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7BB14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F02BB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AC7A542" w14:textId="77777777" w:rsidTr="00C5031F">
        <w:tblPrEx>
          <w:tblCellMar>
            <w:left w:w="28" w:type="dxa"/>
            <w:right w:w="28" w:type="dxa"/>
          </w:tblCellMar>
        </w:tblPrEx>
        <w:trPr>
          <w:cantSplit/>
          <w:trHeight w:val="300"/>
        </w:trPr>
        <w:tc>
          <w:tcPr>
            <w:tcW w:w="919" w:type="pct"/>
            <w:shd w:val="clear" w:color="auto" w:fill="auto"/>
            <w:noWrap/>
          </w:tcPr>
          <w:p w14:paraId="0838D95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7F623B7" w14:textId="77777777" w:rsidR="00D15255" w:rsidRPr="001F5738" w:rsidRDefault="00D15255" w:rsidP="00D15255">
            <w:pPr>
              <w:widowControl w:val="0"/>
              <w:spacing w:before="60" w:after="60" w:line="240" w:lineRule="auto"/>
              <w:ind w:firstLine="81"/>
              <w:rPr>
                <w:rFonts w:ascii="Arial" w:hAnsi="Arial" w:cs="Arial"/>
                <w:color w:val="000000"/>
                <w:sz w:val="16"/>
                <w:szCs w:val="16"/>
              </w:rPr>
            </w:pPr>
            <w:r w:rsidRPr="001F5738">
              <w:rPr>
                <w:rFonts w:ascii="Arial" w:hAnsi="Arial" w:cs="Arial"/>
                <w:color w:val="000000"/>
                <w:sz w:val="16"/>
                <w:szCs w:val="16"/>
              </w:rPr>
              <w:t>Tablet (enteric coated) 20 mg (as sodium sesquihydrate)</w:t>
            </w:r>
          </w:p>
        </w:tc>
        <w:tc>
          <w:tcPr>
            <w:tcW w:w="613" w:type="pct"/>
            <w:shd w:val="clear" w:color="auto" w:fill="auto"/>
            <w:noWrap/>
          </w:tcPr>
          <w:p w14:paraId="08C4DF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CA77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95403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710CE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0027F5A" w14:textId="77777777" w:rsidTr="00C5031F">
        <w:tblPrEx>
          <w:tblCellMar>
            <w:left w:w="28" w:type="dxa"/>
            <w:right w:w="28" w:type="dxa"/>
          </w:tblCellMar>
        </w:tblPrEx>
        <w:trPr>
          <w:cantSplit/>
          <w:trHeight w:val="300"/>
        </w:trPr>
        <w:tc>
          <w:tcPr>
            <w:tcW w:w="919" w:type="pct"/>
            <w:shd w:val="clear" w:color="auto" w:fill="auto"/>
            <w:noWrap/>
          </w:tcPr>
          <w:p w14:paraId="381BB8D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A8F8845" w14:textId="77777777" w:rsidR="00D15255" w:rsidRPr="001F5738" w:rsidRDefault="00D15255" w:rsidP="00D15255">
            <w:pPr>
              <w:widowControl w:val="0"/>
              <w:spacing w:before="60" w:after="60" w:line="240" w:lineRule="auto"/>
              <w:ind w:firstLine="81"/>
              <w:rPr>
                <w:rFonts w:ascii="Arial" w:hAnsi="Arial" w:cs="Arial"/>
                <w:color w:val="000000"/>
                <w:sz w:val="16"/>
                <w:szCs w:val="16"/>
              </w:rPr>
            </w:pPr>
            <w:r w:rsidRPr="001F5738">
              <w:rPr>
                <w:rFonts w:ascii="Arial" w:hAnsi="Arial" w:cs="Arial"/>
                <w:color w:val="000000"/>
                <w:sz w:val="16"/>
                <w:szCs w:val="16"/>
              </w:rPr>
              <w:t>Tablet (enteric coated) 40 mg (as sodium sesquihydrate)</w:t>
            </w:r>
          </w:p>
        </w:tc>
        <w:tc>
          <w:tcPr>
            <w:tcW w:w="613" w:type="pct"/>
            <w:shd w:val="clear" w:color="auto" w:fill="auto"/>
            <w:noWrap/>
          </w:tcPr>
          <w:p w14:paraId="0F6B89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B7FE8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514D9C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BF34D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D9795F4" w14:textId="77777777" w:rsidTr="00C5031F">
        <w:tblPrEx>
          <w:tblCellMar>
            <w:left w:w="28" w:type="dxa"/>
            <w:right w:w="28" w:type="dxa"/>
          </w:tblCellMar>
        </w:tblPrEx>
        <w:trPr>
          <w:cantSplit/>
          <w:trHeight w:val="300"/>
        </w:trPr>
        <w:tc>
          <w:tcPr>
            <w:tcW w:w="919" w:type="pct"/>
            <w:shd w:val="clear" w:color="auto" w:fill="auto"/>
            <w:noWrap/>
          </w:tcPr>
          <w:p w14:paraId="2ADC875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94036B8" w14:textId="77777777" w:rsidR="00D15255" w:rsidRPr="001F5738" w:rsidRDefault="00D15255" w:rsidP="00D15255">
            <w:pPr>
              <w:widowControl w:val="0"/>
              <w:spacing w:before="60" w:after="60" w:line="240" w:lineRule="auto"/>
              <w:ind w:firstLine="81"/>
              <w:rPr>
                <w:rFonts w:ascii="Arial" w:hAnsi="Arial" w:cs="Arial"/>
                <w:color w:val="000000"/>
                <w:sz w:val="16"/>
                <w:szCs w:val="16"/>
              </w:rPr>
            </w:pPr>
          </w:p>
        </w:tc>
        <w:tc>
          <w:tcPr>
            <w:tcW w:w="613" w:type="pct"/>
            <w:shd w:val="clear" w:color="auto" w:fill="auto"/>
            <w:noWrap/>
          </w:tcPr>
          <w:p w14:paraId="5F801A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79B2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7C0C2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8F802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F2EC52" w14:textId="77777777" w:rsidTr="00C5031F">
        <w:tblPrEx>
          <w:tblCellMar>
            <w:left w:w="28" w:type="dxa"/>
            <w:right w:w="28" w:type="dxa"/>
          </w:tblCellMar>
        </w:tblPrEx>
        <w:trPr>
          <w:cantSplit/>
          <w:trHeight w:val="300"/>
        </w:trPr>
        <w:tc>
          <w:tcPr>
            <w:tcW w:w="919" w:type="pct"/>
            <w:shd w:val="clear" w:color="auto" w:fill="auto"/>
            <w:noWrap/>
          </w:tcPr>
          <w:p w14:paraId="0B6076A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EB4A350" w14:textId="77777777" w:rsidR="00D15255" w:rsidRPr="001F5738" w:rsidRDefault="00D15255" w:rsidP="00D15255">
            <w:pPr>
              <w:widowControl w:val="0"/>
              <w:spacing w:before="60" w:after="60" w:line="240" w:lineRule="auto"/>
              <w:ind w:firstLine="81"/>
              <w:rPr>
                <w:rFonts w:ascii="Arial" w:hAnsi="Arial" w:cs="Arial"/>
                <w:color w:val="000000"/>
                <w:sz w:val="16"/>
                <w:szCs w:val="16"/>
              </w:rPr>
            </w:pPr>
          </w:p>
        </w:tc>
        <w:tc>
          <w:tcPr>
            <w:tcW w:w="613" w:type="pct"/>
            <w:shd w:val="clear" w:color="auto" w:fill="auto"/>
            <w:noWrap/>
          </w:tcPr>
          <w:p w14:paraId="42E9E1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189F4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47ACA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B8C1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D15037C" w14:textId="77777777" w:rsidTr="00C5031F">
        <w:trPr>
          <w:trHeight w:val="300"/>
        </w:trPr>
        <w:tc>
          <w:tcPr>
            <w:tcW w:w="919" w:type="pct"/>
            <w:shd w:val="clear" w:color="auto" w:fill="auto"/>
            <w:noWrap/>
          </w:tcPr>
          <w:p w14:paraId="0160CAE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Paracetamol</w:t>
            </w:r>
          </w:p>
        </w:tc>
        <w:tc>
          <w:tcPr>
            <w:tcW w:w="1837" w:type="pct"/>
            <w:shd w:val="clear" w:color="auto" w:fill="auto"/>
            <w:noWrap/>
          </w:tcPr>
          <w:p w14:paraId="7953B8F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3" w:type="pct"/>
            <w:shd w:val="clear" w:color="auto" w:fill="auto"/>
            <w:noWrap/>
          </w:tcPr>
          <w:p w14:paraId="1BEC6B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E7A51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300</w:t>
            </w:r>
          </w:p>
        </w:tc>
        <w:tc>
          <w:tcPr>
            <w:tcW w:w="510" w:type="pct"/>
            <w:shd w:val="clear" w:color="auto" w:fill="auto"/>
          </w:tcPr>
          <w:p w14:paraId="6CB64B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86887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96FCF0B" w14:textId="77777777" w:rsidTr="00C5031F">
        <w:trPr>
          <w:trHeight w:val="300"/>
        </w:trPr>
        <w:tc>
          <w:tcPr>
            <w:tcW w:w="919" w:type="pct"/>
            <w:shd w:val="clear" w:color="auto" w:fill="auto"/>
            <w:noWrap/>
          </w:tcPr>
          <w:p w14:paraId="3A33879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E6442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665 mg (modified release)</w:t>
            </w:r>
          </w:p>
        </w:tc>
        <w:tc>
          <w:tcPr>
            <w:tcW w:w="613" w:type="pct"/>
            <w:shd w:val="clear" w:color="auto" w:fill="auto"/>
            <w:noWrap/>
          </w:tcPr>
          <w:p w14:paraId="4DD1C69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BC65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192</w:t>
            </w:r>
          </w:p>
        </w:tc>
        <w:tc>
          <w:tcPr>
            <w:tcW w:w="510" w:type="pct"/>
            <w:shd w:val="clear" w:color="auto" w:fill="auto"/>
          </w:tcPr>
          <w:p w14:paraId="6D964B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9DB9F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F04F685" w14:textId="77777777" w:rsidTr="00C5031F">
        <w:trPr>
          <w:trHeight w:val="300"/>
        </w:trPr>
        <w:tc>
          <w:tcPr>
            <w:tcW w:w="919" w:type="pct"/>
            <w:shd w:val="clear" w:color="auto" w:fill="auto"/>
            <w:noWrap/>
          </w:tcPr>
          <w:p w14:paraId="11669F2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Paroxetine</w:t>
            </w:r>
          </w:p>
        </w:tc>
        <w:tc>
          <w:tcPr>
            <w:tcW w:w="1837" w:type="pct"/>
            <w:shd w:val="clear" w:color="auto" w:fill="auto"/>
            <w:noWrap/>
          </w:tcPr>
          <w:p w14:paraId="28F38F6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hydrochloride)</w:t>
            </w:r>
          </w:p>
        </w:tc>
        <w:tc>
          <w:tcPr>
            <w:tcW w:w="613" w:type="pct"/>
            <w:shd w:val="clear" w:color="auto" w:fill="auto"/>
            <w:noWrap/>
          </w:tcPr>
          <w:p w14:paraId="22D22BA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3E184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DA327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729F0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E95EF90" w14:textId="77777777" w:rsidTr="00C5031F">
        <w:trPr>
          <w:trHeight w:val="300"/>
        </w:trPr>
        <w:tc>
          <w:tcPr>
            <w:tcW w:w="919" w:type="pct"/>
            <w:shd w:val="clear" w:color="auto" w:fill="auto"/>
            <w:noWrap/>
          </w:tcPr>
          <w:p w14:paraId="0C723C3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Patiromer</w:t>
            </w:r>
          </w:p>
        </w:tc>
        <w:tc>
          <w:tcPr>
            <w:tcW w:w="1837" w:type="pct"/>
            <w:shd w:val="clear" w:color="auto" w:fill="auto"/>
            <w:noWrap/>
          </w:tcPr>
          <w:p w14:paraId="157BB82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suspension 8.4 g</w:t>
            </w:r>
          </w:p>
        </w:tc>
        <w:tc>
          <w:tcPr>
            <w:tcW w:w="613" w:type="pct"/>
            <w:shd w:val="clear" w:color="auto" w:fill="auto"/>
            <w:noWrap/>
          </w:tcPr>
          <w:p w14:paraId="4655A6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D355F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C96E3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3AF7E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5C20EDF" w14:textId="77777777" w:rsidTr="00C5031F">
        <w:trPr>
          <w:trHeight w:val="300"/>
        </w:trPr>
        <w:tc>
          <w:tcPr>
            <w:tcW w:w="919" w:type="pct"/>
            <w:shd w:val="clear" w:color="auto" w:fill="auto"/>
            <w:noWrap/>
          </w:tcPr>
          <w:p w14:paraId="49143E2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8A14C0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suspension 16.8 g</w:t>
            </w:r>
          </w:p>
        </w:tc>
        <w:tc>
          <w:tcPr>
            <w:tcW w:w="613" w:type="pct"/>
            <w:shd w:val="clear" w:color="auto" w:fill="auto"/>
            <w:noWrap/>
          </w:tcPr>
          <w:p w14:paraId="4EEDF3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B171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75289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7C75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1712811" w14:textId="77777777" w:rsidTr="00C5031F">
        <w:trPr>
          <w:trHeight w:val="300"/>
        </w:trPr>
        <w:tc>
          <w:tcPr>
            <w:tcW w:w="919" w:type="pct"/>
            <w:shd w:val="clear" w:color="auto" w:fill="auto"/>
            <w:noWrap/>
          </w:tcPr>
          <w:p w14:paraId="30C189A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Pazopanib</w:t>
            </w:r>
          </w:p>
        </w:tc>
        <w:tc>
          <w:tcPr>
            <w:tcW w:w="1837" w:type="pct"/>
            <w:shd w:val="clear" w:color="auto" w:fill="auto"/>
            <w:noWrap/>
          </w:tcPr>
          <w:p w14:paraId="0BCBBE0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 (as hydrochloride)</w:t>
            </w:r>
          </w:p>
        </w:tc>
        <w:tc>
          <w:tcPr>
            <w:tcW w:w="613" w:type="pct"/>
            <w:shd w:val="clear" w:color="auto" w:fill="auto"/>
            <w:noWrap/>
          </w:tcPr>
          <w:p w14:paraId="224659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EC20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0AAFE4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AEA815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6EF0235" w14:textId="77777777" w:rsidTr="00C5031F">
        <w:trPr>
          <w:trHeight w:val="300"/>
        </w:trPr>
        <w:tc>
          <w:tcPr>
            <w:tcW w:w="919" w:type="pct"/>
            <w:shd w:val="clear" w:color="auto" w:fill="auto"/>
            <w:noWrap/>
          </w:tcPr>
          <w:p w14:paraId="1D1B143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E3DF3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AF836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F4132F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134D9A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32A40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4D53AC4" w14:textId="77777777" w:rsidTr="00C5031F">
        <w:trPr>
          <w:trHeight w:val="300"/>
        </w:trPr>
        <w:tc>
          <w:tcPr>
            <w:tcW w:w="919" w:type="pct"/>
            <w:shd w:val="clear" w:color="auto" w:fill="auto"/>
            <w:noWrap/>
          </w:tcPr>
          <w:p w14:paraId="3A347EE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AF4262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3676F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238943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0F9BCBA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E11A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01E1801" w14:textId="77777777" w:rsidTr="00C5031F">
        <w:trPr>
          <w:trHeight w:val="300"/>
        </w:trPr>
        <w:tc>
          <w:tcPr>
            <w:tcW w:w="919" w:type="pct"/>
            <w:shd w:val="clear" w:color="auto" w:fill="auto"/>
            <w:noWrap/>
          </w:tcPr>
          <w:p w14:paraId="633C6FC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098374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400 mg (as hydrochloride)</w:t>
            </w:r>
          </w:p>
        </w:tc>
        <w:tc>
          <w:tcPr>
            <w:tcW w:w="613" w:type="pct"/>
            <w:shd w:val="clear" w:color="auto" w:fill="auto"/>
            <w:noWrap/>
          </w:tcPr>
          <w:p w14:paraId="0A8E45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1DCE2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57B3A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37F92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E728215" w14:textId="77777777" w:rsidTr="00C5031F">
        <w:trPr>
          <w:trHeight w:val="300"/>
        </w:trPr>
        <w:tc>
          <w:tcPr>
            <w:tcW w:w="919" w:type="pct"/>
            <w:shd w:val="clear" w:color="auto" w:fill="auto"/>
            <w:noWrap/>
          </w:tcPr>
          <w:p w14:paraId="0D8BB6A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3EA174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68BE2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69E0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BD0F2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9F0301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A0EFD6D" w14:textId="77777777" w:rsidTr="00C5031F">
        <w:trPr>
          <w:trHeight w:val="300"/>
        </w:trPr>
        <w:tc>
          <w:tcPr>
            <w:tcW w:w="919" w:type="pct"/>
            <w:shd w:val="clear" w:color="auto" w:fill="auto"/>
            <w:noWrap/>
          </w:tcPr>
          <w:p w14:paraId="59F5264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CCAA36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4EA60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74E70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5D023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E361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933F8AC" w14:textId="77777777" w:rsidTr="00C5031F">
        <w:trPr>
          <w:trHeight w:val="300"/>
        </w:trPr>
        <w:tc>
          <w:tcPr>
            <w:tcW w:w="919" w:type="pct"/>
            <w:shd w:val="clear" w:color="auto" w:fill="auto"/>
            <w:noWrap/>
          </w:tcPr>
          <w:p w14:paraId="4C1CFFE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Perampanel</w:t>
            </w:r>
          </w:p>
        </w:tc>
        <w:tc>
          <w:tcPr>
            <w:tcW w:w="1837" w:type="pct"/>
            <w:shd w:val="clear" w:color="auto" w:fill="auto"/>
            <w:noWrap/>
          </w:tcPr>
          <w:p w14:paraId="0F935CA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 (as hemisesquihydrate)</w:t>
            </w:r>
          </w:p>
        </w:tc>
        <w:tc>
          <w:tcPr>
            <w:tcW w:w="613" w:type="pct"/>
            <w:shd w:val="clear" w:color="auto" w:fill="auto"/>
            <w:noWrap/>
          </w:tcPr>
          <w:p w14:paraId="23562A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ABC3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777387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BE5E4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0918654" w14:textId="77777777" w:rsidTr="00C5031F">
        <w:trPr>
          <w:trHeight w:val="300"/>
        </w:trPr>
        <w:tc>
          <w:tcPr>
            <w:tcW w:w="919" w:type="pct"/>
            <w:shd w:val="clear" w:color="auto" w:fill="auto"/>
            <w:noWrap/>
          </w:tcPr>
          <w:p w14:paraId="59D7DCB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93C1B0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 mg (as hemisesquihydrate)</w:t>
            </w:r>
          </w:p>
        </w:tc>
        <w:tc>
          <w:tcPr>
            <w:tcW w:w="613" w:type="pct"/>
            <w:shd w:val="clear" w:color="auto" w:fill="auto"/>
            <w:noWrap/>
          </w:tcPr>
          <w:p w14:paraId="21E673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0F459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9205CF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9C69B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42D93B3" w14:textId="77777777" w:rsidTr="00C5031F">
        <w:trPr>
          <w:trHeight w:val="300"/>
        </w:trPr>
        <w:tc>
          <w:tcPr>
            <w:tcW w:w="919" w:type="pct"/>
            <w:shd w:val="clear" w:color="auto" w:fill="auto"/>
            <w:noWrap/>
          </w:tcPr>
          <w:p w14:paraId="39DAF1F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F82A74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 mg (as hemisesquihydrate)</w:t>
            </w:r>
          </w:p>
        </w:tc>
        <w:tc>
          <w:tcPr>
            <w:tcW w:w="613" w:type="pct"/>
            <w:shd w:val="clear" w:color="auto" w:fill="auto"/>
            <w:noWrap/>
          </w:tcPr>
          <w:p w14:paraId="7258B2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FB373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25CA9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7E12A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B88BE6F" w14:textId="77777777" w:rsidTr="00C5031F">
        <w:trPr>
          <w:trHeight w:val="300"/>
        </w:trPr>
        <w:tc>
          <w:tcPr>
            <w:tcW w:w="919" w:type="pct"/>
            <w:shd w:val="clear" w:color="auto" w:fill="auto"/>
            <w:noWrap/>
          </w:tcPr>
          <w:p w14:paraId="6387DD6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E453B5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hemisesquihydrate)</w:t>
            </w:r>
          </w:p>
        </w:tc>
        <w:tc>
          <w:tcPr>
            <w:tcW w:w="613" w:type="pct"/>
            <w:shd w:val="clear" w:color="auto" w:fill="auto"/>
            <w:noWrap/>
          </w:tcPr>
          <w:p w14:paraId="710255A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9D4B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A6CFB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1F914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BBC9656" w14:textId="77777777" w:rsidTr="00C5031F">
        <w:trPr>
          <w:trHeight w:val="300"/>
        </w:trPr>
        <w:tc>
          <w:tcPr>
            <w:tcW w:w="919" w:type="pct"/>
            <w:shd w:val="clear" w:color="auto" w:fill="auto"/>
            <w:noWrap/>
          </w:tcPr>
          <w:p w14:paraId="67FE789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865D76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 mg (as hemisesquihydrate)</w:t>
            </w:r>
          </w:p>
        </w:tc>
        <w:tc>
          <w:tcPr>
            <w:tcW w:w="613" w:type="pct"/>
            <w:shd w:val="clear" w:color="auto" w:fill="auto"/>
            <w:noWrap/>
          </w:tcPr>
          <w:p w14:paraId="660604D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F414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1C36A6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0D5236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9C33A97" w14:textId="77777777" w:rsidTr="00C5031F">
        <w:trPr>
          <w:trHeight w:val="300"/>
        </w:trPr>
        <w:tc>
          <w:tcPr>
            <w:tcW w:w="919" w:type="pct"/>
            <w:shd w:val="clear" w:color="auto" w:fill="auto"/>
            <w:noWrap/>
          </w:tcPr>
          <w:p w14:paraId="3CE0529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Perhexiline</w:t>
            </w:r>
          </w:p>
        </w:tc>
        <w:tc>
          <w:tcPr>
            <w:tcW w:w="1837" w:type="pct"/>
            <w:shd w:val="clear" w:color="auto" w:fill="auto"/>
            <w:noWrap/>
          </w:tcPr>
          <w:p w14:paraId="04CDFDC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perhexiline maleate 100 mg</w:t>
            </w:r>
          </w:p>
        </w:tc>
        <w:tc>
          <w:tcPr>
            <w:tcW w:w="613" w:type="pct"/>
            <w:shd w:val="clear" w:color="auto" w:fill="auto"/>
            <w:noWrap/>
          </w:tcPr>
          <w:p w14:paraId="6D8D32E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E694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4DE77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ADDB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410C72EC" w14:textId="77777777" w:rsidTr="00C5031F">
        <w:trPr>
          <w:trHeight w:val="300"/>
        </w:trPr>
        <w:tc>
          <w:tcPr>
            <w:tcW w:w="919" w:type="pct"/>
            <w:shd w:val="clear" w:color="auto" w:fill="auto"/>
            <w:noWrap/>
          </w:tcPr>
          <w:p w14:paraId="01ABAB58"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Perindopril</w:t>
            </w:r>
          </w:p>
        </w:tc>
        <w:tc>
          <w:tcPr>
            <w:tcW w:w="1837" w:type="pct"/>
            <w:shd w:val="clear" w:color="auto" w:fill="auto"/>
            <w:noWrap/>
          </w:tcPr>
          <w:p w14:paraId="31D90571"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2.5 mg</w:t>
            </w:r>
          </w:p>
        </w:tc>
        <w:tc>
          <w:tcPr>
            <w:tcW w:w="613" w:type="pct"/>
            <w:shd w:val="clear" w:color="auto" w:fill="auto"/>
            <w:noWrap/>
          </w:tcPr>
          <w:p w14:paraId="6DB29BEA"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144502"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CA8583C"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14DCF0A"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22826DA6" w14:textId="77777777" w:rsidTr="00C5031F">
        <w:trPr>
          <w:trHeight w:val="300"/>
        </w:trPr>
        <w:tc>
          <w:tcPr>
            <w:tcW w:w="919" w:type="pct"/>
            <w:shd w:val="clear" w:color="auto" w:fill="auto"/>
            <w:noWrap/>
          </w:tcPr>
          <w:p w14:paraId="15A19BBB"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3E02029"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5 mg</w:t>
            </w:r>
          </w:p>
        </w:tc>
        <w:tc>
          <w:tcPr>
            <w:tcW w:w="613" w:type="pct"/>
            <w:shd w:val="clear" w:color="auto" w:fill="auto"/>
            <w:noWrap/>
          </w:tcPr>
          <w:p w14:paraId="783EACD1"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778CBBC"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02C9DE0"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AB16528"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597DD02D" w14:textId="77777777" w:rsidTr="00C5031F">
        <w:trPr>
          <w:trHeight w:val="300"/>
        </w:trPr>
        <w:tc>
          <w:tcPr>
            <w:tcW w:w="919" w:type="pct"/>
            <w:shd w:val="clear" w:color="auto" w:fill="auto"/>
            <w:noWrap/>
          </w:tcPr>
          <w:p w14:paraId="00B5430A"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4D97FEB"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10 mg</w:t>
            </w:r>
          </w:p>
        </w:tc>
        <w:tc>
          <w:tcPr>
            <w:tcW w:w="613" w:type="pct"/>
            <w:shd w:val="clear" w:color="auto" w:fill="auto"/>
            <w:noWrap/>
          </w:tcPr>
          <w:p w14:paraId="670D376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147332"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893FECA"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0A232A6"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0226A9FC" w14:textId="77777777" w:rsidTr="00C5031F">
        <w:trPr>
          <w:trHeight w:val="300"/>
        </w:trPr>
        <w:tc>
          <w:tcPr>
            <w:tcW w:w="919" w:type="pct"/>
            <w:shd w:val="clear" w:color="auto" w:fill="auto"/>
            <w:noWrap/>
          </w:tcPr>
          <w:p w14:paraId="4AA82394"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F69C307"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erbumine 2 mg</w:t>
            </w:r>
          </w:p>
        </w:tc>
        <w:tc>
          <w:tcPr>
            <w:tcW w:w="613" w:type="pct"/>
            <w:shd w:val="clear" w:color="auto" w:fill="auto"/>
            <w:noWrap/>
          </w:tcPr>
          <w:p w14:paraId="076BAA5B"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8730B1F"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07E8898"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14AEB04"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6D0CD005" w14:textId="77777777" w:rsidTr="00C5031F">
        <w:trPr>
          <w:trHeight w:val="300"/>
        </w:trPr>
        <w:tc>
          <w:tcPr>
            <w:tcW w:w="919" w:type="pct"/>
            <w:shd w:val="clear" w:color="auto" w:fill="auto"/>
            <w:noWrap/>
          </w:tcPr>
          <w:p w14:paraId="2053EA00"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E44BBBC"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erbumine 4 mg</w:t>
            </w:r>
          </w:p>
        </w:tc>
        <w:tc>
          <w:tcPr>
            <w:tcW w:w="613" w:type="pct"/>
            <w:shd w:val="clear" w:color="auto" w:fill="auto"/>
            <w:noWrap/>
          </w:tcPr>
          <w:p w14:paraId="3DE2F732"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7321DD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8B0AC48"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CE2FC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4BE47336" w14:textId="77777777" w:rsidTr="00C5031F">
        <w:trPr>
          <w:trHeight w:val="300"/>
        </w:trPr>
        <w:tc>
          <w:tcPr>
            <w:tcW w:w="919" w:type="pct"/>
            <w:shd w:val="clear" w:color="auto" w:fill="auto"/>
            <w:noWrap/>
          </w:tcPr>
          <w:p w14:paraId="1F953605"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A462E5D"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erbumine 8 mg</w:t>
            </w:r>
          </w:p>
        </w:tc>
        <w:tc>
          <w:tcPr>
            <w:tcW w:w="613" w:type="pct"/>
            <w:shd w:val="clear" w:color="auto" w:fill="auto"/>
            <w:noWrap/>
          </w:tcPr>
          <w:p w14:paraId="316D89B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249FD56"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B88B8BC"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7240519"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2DF4743B" w14:textId="77777777" w:rsidTr="00C5031F">
        <w:trPr>
          <w:trHeight w:val="300"/>
        </w:trPr>
        <w:tc>
          <w:tcPr>
            <w:tcW w:w="919" w:type="pct"/>
            <w:shd w:val="clear" w:color="auto" w:fill="auto"/>
            <w:noWrap/>
          </w:tcPr>
          <w:p w14:paraId="1624C45F"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Perindopril with amlodipine</w:t>
            </w:r>
          </w:p>
        </w:tc>
        <w:tc>
          <w:tcPr>
            <w:tcW w:w="1837" w:type="pct"/>
            <w:shd w:val="clear" w:color="auto" w:fill="auto"/>
            <w:noWrap/>
          </w:tcPr>
          <w:p w14:paraId="1B8E3D9E"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 mg perindopril arginine with 5 mg amlodipine (as besilate)</w:t>
            </w:r>
          </w:p>
        </w:tc>
        <w:tc>
          <w:tcPr>
            <w:tcW w:w="613" w:type="pct"/>
            <w:shd w:val="clear" w:color="auto" w:fill="auto"/>
            <w:noWrap/>
          </w:tcPr>
          <w:p w14:paraId="3ADE865A"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D50E21"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98BBCE3"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0DA3372"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2E54B2D1" w14:textId="77777777" w:rsidTr="00C5031F">
        <w:trPr>
          <w:trHeight w:val="300"/>
        </w:trPr>
        <w:tc>
          <w:tcPr>
            <w:tcW w:w="919" w:type="pct"/>
            <w:shd w:val="clear" w:color="auto" w:fill="auto"/>
            <w:noWrap/>
          </w:tcPr>
          <w:p w14:paraId="161BD0C8"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42537DC"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 mg perindopril arginine with 10 mg amlodipine (as besilate)</w:t>
            </w:r>
          </w:p>
        </w:tc>
        <w:tc>
          <w:tcPr>
            <w:tcW w:w="613" w:type="pct"/>
            <w:shd w:val="clear" w:color="auto" w:fill="auto"/>
            <w:noWrap/>
          </w:tcPr>
          <w:p w14:paraId="62DCDD65"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2649CD"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DEA1CB5"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95C206D"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6E08E75D" w14:textId="77777777" w:rsidTr="00C5031F">
        <w:trPr>
          <w:trHeight w:val="300"/>
        </w:trPr>
        <w:tc>
          <w:tcPr>
            <w:tcW w:w="919" w:type="pct"/>
            <w:shd w:val="clear" w:color="auto" w:fill="auto"/>
            <w:noWrap/>
          </w:tcPr>
          <w:p w14:paraId="025CBEC4"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B0F1994"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10 mg perindopril arginine with 5 mg amlodipine (as besilate)</w:t>
            </w:r>
          </w:p>
        </w:tc>
        <w:tc>
          <w:tcPr>
            <w:tcW w:w="613" w:type="pct"/>
            <w:shd w:val="clear" w:color="auto" w:fill="auto"/>
            <w:noWrap/>
          </w:tcPr>
          <w:p w14:paraId="4D551B55"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06712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330E1BA"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508B9D"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50ACBCE7" w14:textId="77777777" w:rsidTr="00C5031F">
        <w:trPr>
          <w:trHeight w:val="300"/>
        </w:trPr>
        <w:tc>
          <w:tcPr>
            <w:tcW w:w="919" w:type="pct"/>
            <w:shd w:val="clear" w:color="auto" w:fill="auto"/>
            <w:noWrap/>
          </w:tcPr>
          <w:p w14:paraId="66A0D91D"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3B610F7"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10 mg perindopril arginine with 10 mg amlodipine (as besilate)</w:t>
            </w:r>
          </w:p>
        </w:tc>
        <w:tc>
          <w:tcPr>
            <w:tcW w:w="613" w:type="pct"/>
            <w:shd w:val="clear" w:color="auto" w:fill="auto"/>
            <w:noWrap/>
          </w:tcPr>
          <w:p w14:paraId="3AB5AEF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072940"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8C67A6F"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153A34F"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394B1C22" w14:textId="77777777" w:rsidTr="00C5031F">
        <w:trPr>
          <w:trHeight w:val="300"/>
        </w:trPr>
        <w:tc>
          <w:tcPr>
            <w:tcW w:w="919" w:type="pct"/>
            <w:shd w:val="clear" w:color="auto" w:fill="auto"/>
            <w:noWrap/>
          </w:tcPr>
          <w:p w14:paraId="0DD7D465"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Perindopril with indapamide</w:t>
            </w:r>
          </w:p>
        </w:tc>
        <w:tc>
          <w:tcPr>
            <w:tcW w:w="1837" w:type="pct"/>
            <w:shd w:val="clear" w:color="auto" w:fill="auto"/>
            <w:noWrap/>
          </w:tcPr>
          <w:p w14:paraId="2BFBDE71"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2.5 mg with indapamide hemihydrate 0.625 mg</w:t>
            </w:r>
          </w:p>
        </w:tc>
        <w:tc>
          <w:tcPr>
            <w:tcW w:w="613" w:type="pct"/>
            <w:shd w:val="clear" w:color="auto" w:fill="auto"/>
            <w:noWrap/>
          </w:tcPr>
          <w:p w14:paraId="78914DEB"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9672B66"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5F8F227"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A6E6CA7"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59E95166" w14:textId="77777777" w:rsidTr="00C5031F">
        <w:trPr>
          <w:trHeight w:val="300"/>
        </w:trPr>
        <w:tc>
          <w:tcPr>
            <w:tcW w:w="919" w:type="pct"/>
            <w:shd w:val="clear" w:color="auto" w:fill="auto"/>
            <w:noWrap/>
          </w:tcPr>
          <w:p w14:paraId="1183198C"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D77D77D"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5 mg with indapamide hemihydrate 1.25 mg</w:t>
            </w:r>
          </w:p>
        </w:tc>
        <w:tc>
          <w:tcPr>
            <w:tcW w:w="613" w:type="pct"/>
            <w:shd w:val="clear" w:color="auto" w:fill="auto"/>
            <w:noWrap/>
          </w:tcPr>
          <w:p w14:paraId="2992C921"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3AAE0F"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93462B3"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9BB1A36"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0D84A68A" w14:textId="77777777" w:rsidTr="00C5031F">
        <w:trPr>
          <w:trHeight w:val="300"/>
        </w:trPr>
        <w:tc>
          <w:tcPr>
            <w:tcW w:w="919" w:type="pct"/>
            <w:shd w:val="clear" w:color="auto" w:fill="auto"/>
            <w:noWrap/>
          </w:tcPr>
          <w:p w14:paraId="66E49057"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9825516"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erbumine 4 mg with indapamide hemihydrate 1.25 mg</w:t>
            </w:r>
          </w:p>
        </w:tc>
        <w:tc>
          <w:tcPr>
            <w:tcW w:w="613" w:type="pct"/>
            <w:shd w:val="clear" w:color="auto" w:fill="auto"/>
            <w:noWrap/>
          </w:tcPr>
          <w:p w14:paraId="48071405"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297D44A"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5B7F7DF"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DACE973"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40136F9" w14:textId="77777777" w:rsidTr="00C5031F">
        <w:trPr>
          <w:trHeight w:val="300"/>
        </w:trPr>
        <w:tc>
          <w:tcPr>
            <w:tcW w:w="919" w:type="pct"/>
            <w:shd w:val="clear" w:color="auto" w:fill="auto"/>
            <w:noWrap/>
          </w:tcPr>
          <w:p w14:paraId="34F5B3B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Phenobarbital</w:t>
            </w:r>
          </w:p>
        </w:tc>
        <w:tc>
          <w:tcPr>
            <w:tcW w:w="1837" w:type="pct"/>
            <w:shd w:val="clear" w:color="auto" w:fill="auto"/>
            <w:noWrap/>
          </w:tcPr>
          <w:p w14:paraId="50FCDE3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 mg</w:t>
            </w:r>
          </w:p>
        </w:tc>
        <w:tc>
          <w:tcPr>
            <w:tcW w:w="613" w:type="pct"/>
            <w:shd w:val="clear" w:color="auto" w:fill="auto"/>
            <w:noWrap/>
          </w:tcPr>
          <w:p w14:paraId="0FE65A5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324C4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049EB6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57C678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FFD829F" w14:textId="77777777" w:rsidTr="00C5031F">
        <w:trPr>
          <w:trHeight w:val="300"/>
        </w:trPr>
        <w:tc>
          <w:tcPr>
            <w:tcW w:w="919" w:type="pct"/>
            <w:shd w:val="clear" w:color="auto" w:fill="auto"/>
            <w:noWrap/>
          </w:tcPr>
          <w:p w14:paraId="6DA6DFF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Phenoxybenzamine</w:t>
            </w:r>
          </w:p>
        </w:tc>
        <w:tc>
          <w:tcPr>
            <w:tcW w:w="1837" w:type="pct"/>
            <w:shd w:val="clear" w:color="auto" w:fill="auto"/>
            <w:noWrap/>
          </w:tcPr>
          <w:p w14:paraId="35EB347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phenoxybenzamine hydrochloride 10 mg</w:t>
            </w:r>
          </w:p>
        </w:tc>
        <w:tc>
          <w:tcPr>
            <w:tcW w:w="613" w:type="pct"/>
            <w:shd w:val="clear" w:color="auto" w:fill="auto"/>
            <w:noWrap/>
          </w:tcPr>
          <w:p w14:paraId="1B4981F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0ACE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FB0FB7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AAF1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0986F0" w14:textId="77777777" w:rsidTr="00C5031F">
        <w:trPr>
          <w:trHeight w:val="300"/>
        </w:trPr>
        <w:tc>
          <w:tcPr>
            <w:tcW w:w="919" w:type="pct"/>
            <w:shd w:val="clear" w:color="auto" w:fill="auto"/>
            <w:noWrap/>
          </w:tcPr>
          <w:p w14:paraId="7B88F04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Phenytoin</w:t>
            </w:r>
          </w:p>
        </w:tc>
        <w:tc>
          <w:tcPr>
            <w:tcW w:w="1837" w:type="pct"/>
            <w:shd w:val="clear" w:color="auto" w:fill="auto"/>
            <w:noWrap/>
          </w:tcPr>
          <w:p w14:paraId="4F77419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phenytoin sodium 30 mg</w:t>
            </w:r>
          </w:p>
        </w:tc>
        <w:tc>
          <w:tcPr>
            <w:tcW w:w="613" w:type="pct"/>
            <w:shd w:val="clear" w:color="auto" w:fill="auto"/>
            <w:noWrap/>
          </w:tcPr>
          <w:p w14:paraId="2D1D12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F5228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DF6C4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ECA68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CCF8B06" w14:textId="77777777" w:rsidTr="00C5031F">
        <w:trPr>
          <w:trHeight w:val="300"/>
        </w:trPr>
        <w:tc>
          <w:tcPr>
            <w:tcW w:w="919" w:type="pct"/>
            <w:shd w:val="clear" w:color="auto" w:fill="auto"/>
            <w:noWrap/>
          </w:tcPr>
          <w:p w14:paraId="468A93E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D59FD2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phenytoin sodium 100 mg</w:t>
            </w:r>
          </w:p>
        </w:tc>
        <w:tc>
          <w:tcPr>
            <w:tcW w:w="613" w:type="pct"/>
            <w:shd w:val="clear" w:color="auto" w:fill="auto"/>
            <w:noWrap/>
          </w:tcPr>
          <w:p w14:paraId="1050DB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0F97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362C8C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6119D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F983049" w14:textId="77777777" w:rsidTr="00C5031F">
        <w:trPr>
          <w:trHeight w:val="300"/>
        </w:trPr>
        <w:tc>
          <w:tcPr>
            <w:tcW w:w="919" w:type="pct"/>
            <w:shd w:val="clear" w:color="auto" w:fill="auto"/>
            <w:noWrap/>
          </w:tcPr>
          <w:p w14:paraId="5115378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00016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39435B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8230A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2353A3E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AC2D5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A79C113" w14:textId="77777777" w:rsidTr="00C5031F">
        <w:trPr>
          <w:trHeight w:val="300"/>
        </w:trPr>
        <w:tc>
          <w:tcPr>
            <w:tcW w:w="919" w:type="pct"/>
            <w:shd w:val="clear" w:color="auto" w:fill="auto"/>
            <w:noWrap/>
          </w:tcPr>
          <w:p w14:paraId="0C8157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Pioglitazone</w:t>
            </w:r>
          </w:p>
        </w:tc>
        <w:tc>
          <w:tcPr>
            <w:tcW w:w="1837" w:type="pct"/>
            <w:shd w:val="clear" w:color="auto" w:fill="auto"/>
            <w:noWrap/>
          </w:tcPr>
          <w:p w14:paraId="5906DAC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45 mg (as hydrochloride)</w:t>
            </w:r>
          </w:p>
        </w:tc>
        <w:tc>
          <w:tcPr>
            <w:tcW w:w="613" w:type="pct"/>
            <w:shd w:val="clear" w:color="auto" w:fill="auto"/>
            <w:noWrap/>
          </w:tcPr>
          <w:p w14:paraId="770432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7151E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0373A6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1C916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5E223BC" w14:textId="77777777" w:rsidTr="00C5031F">
        <w:trPr>
          <w:trHeight w:val="300"/>
        </w:trPr>
        <w:tc>
          <w:tcPr>
            <w:tcW w:w="919" w:type="pct"/>
            <w:shd w:val="clear" w:color="auto" w:fill="auto"/>
            <w:noWrap/>
          </w:tcPr>
          <w:p w14:paraId="2BF0E68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Pirfenidone</w:t>
            </w:r>
          </w:p>
        </w:tc>
        <w:tc>
          <w:tcPr>
            <w:tcW w:w="1837" w:type="pct"/>
            <w:shd w:val="clear" w:color="auto" w:fill="auto"/>
            <w:noWrap/>
          </w:tcPr>
          <w:p w14:paraId="53C8567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267 mg</w:t>
            </w:r>
          </w:p>
        </w:tc>
        <w:tc>
          <w:tcPr>
            <w:tcW w:w="613" w:type="pct"/>
            <w:shd w:val="clear" w:color="auto" w:fill="auto"/>
            <w:noWrap/>
          </w:tcPr>
          <w:p w14:paraId="47A98D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AD61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270</w:t>
            </w:r>
          </w:p>
        </w:tc>
        <w:tc>
          <w:tcPr>
            <w:tcW w:w="510" w:type="pct"/>
            <w:shd w:val="clear" w:color="auto" w:fill="auto"/>
          </w:tcPr>
          <w:p w14:paraId="6C8F6B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5101AD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C9D5CFE" w14:textId="77777777" w:rsidTr="00C5031F">
        <w:trPr>
          <w:trHeight w:val="300"/>
        </w:trPr>
        <w:tc>
          <w:tcPr>
            <w:tcW w:w="919" w:type="pct"/>
            <w:shd w:val="clear" w:color="auto" w:fill="auto"/>
            <w:noWrap/>
          </w:tcPr>
          <w:p w14:paraId="2F81D2A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27AB446" w14:textId="0A0C2B9C" w:rsidR="00D15255" w:rsidRPr="001F5738" w:rsidRDefault="004D67A7" w:rsidP="00D15255">
            <w:pPr>
              <w:widowControl w:val="0"/>
              <w:spacing w:before="60" w:after="60" w:line="240" w:lineRule="auto"/>
              <w:rPr>
                <w:rFonts w:ascii="Arial" w:hAnsi="Arial" w:cs="Arial"/>
                <w:color w:val="000000"/>
                <w:sz w:val="16"/>
                <w:szCs w:val="16"/>
              </w:rPr>
            </w:pPr>
            <w:r w:rsidRPr="0089227A">
              <w:rPr>
                <w:rFonts w:ascii="Arial" w:hAnsi="Arial" w:cs="Arial"/>
                <w:color w:val="000000"/>
                <w:sz w:val="16"/>
                <w:szCs w:val="16"/>
              </w:rPr>
              <w:t>Tablet 801 mg</w:t>
            </w:r>
          </w:p>
        </w:tc>
        <w:tc>
          <w:tcPr>
            <w:tcW w:w="613" w:type="pct"/>
            <w:shd w:val="clear" w:color="auto" w:fill="auto"/>
            <w:noWrap/>
          </w:tcPr>
          <w:p w14:paraId="58629AF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E02F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088A402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ACCC4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8E40BBB" w14:textId="77777777" w:rsidTr="00C5031F">
        <w:trPr>
          <w:trHeight w:val="300"/>
        </w:trPr>
        <w:tc>
          <w:tcPr>
            <w:tcW w:w="919" w:type="pct"/>
            <w:shd w:val="clear" w:color="auto" w:fill="auto"/>
            <w:noWrap/>
          </w:tcPr>
          <w:p w14:paraId="1C055B3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Pizotifen</w:t>
            </w:r>
          </w:p>
        </w:tc>
        <w:tc>
          <w:tcPr>
            <w:tcW w:w="1837" w:type="pct"/>
            <w:shd w:val="clear" w:color="auto" w:fill="auto"/>
            <w:noWrap/>
          </w:tcPr>
          <w:p w14:paraId="1488DF6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micrograms (as malate)</w:t>
            </w:r>
          </w:p>
        </w:tc>
        <w:tc>
          <w:tcPr>
            <w:tcW w:w="613" w:type="pct"/>
            <w:shd w:val="clear" w:color="auto" w:fill="auto"/>
            <w:noWrap/>
          </w:tcPr>
          <w:p w14:paraId="61EFB33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BADF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32E7C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969BF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0CBC208" w14:textId="77777777" w:rsidTr="00C5031F">
        <w:trPr>
          <w:trHeight w:val="300"/>
        </w:trPr>
        <w:tc>
          <w:tcPr>
            <w:tcW w:w="919" w:type="pct"/>
            <w:shd w:val="clear" w:color="auto" w:fill="auto"/>
            <w:noWrap/>
          </w:tcPr>
          <w:p w14:paraId="6FA2DF4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Ponatinib</w:t>
            </w:r>
          </w:p>
        </w:tc>
        <w:tc>
          <w:tcPr>
            <w:tcW w:w="1837" w:type="pct"/>
            <w:shd w:val="clear" w:color="auto" w:fill="auto"/>
            <w:noWrap/>
          </w:tcPr>
          <w:p w14:paraId="565D42B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 (as hydrochloride)</w:t>
            </w:r>
          </w:p>
        </w:tc>
        <w:tc>
          <w:tcPr>
            <w:tcW w:w="613" w:type="pct"/>
            <w:shd w:val="clear" w:color="auto" w:fill="auto"/>
            <w:noWrap/>
          </w:tcPr>
          <w:p w14:paraId="52D489A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EB156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45A25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169BED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C1A2663" w14:textId="77777777" w:rsidTr="00C5031F">
        <w:trPr>
          <w:trHeight w:val="300"/>
        </w:trPr>
        <w:tc>
          <w:tcPr>
            <w:tcW w:w="919" w:type="pct"/>
            <w:shd w:val="clear" w:color="auto" w:fill="auto"/>
            <w:noWrap/>
          </w:tcPr>
          <w:p w14:paraId="33DF8B0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1E5032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9B6BB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2503A2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AD40C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F794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250FECE" w14:textId="77777777" w:rsidTr="00C5031F">
        <w:trPr>
          <w:trHeight w:val="300"/>
        </w:trPr>
        <w:tc>
          <w:tcPr>
            <w:tcW w:w="919" w:type="pct"/>
            <w:shd w:val="clear" w:color="auto" w:fill="auto"/>
            <w:noWrap/>
          </w:tcPr>
          <w:p w14:paraId="523F845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9C42E4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45 mg (as hydrochloride)</w:t>
            </w:r>
          </w:p>
        </w:tc>
        <w:tc>
          <w:tcPr>
            <w:tcW w:w="613" w:type="pct"/>
            <w:shd w:val="clear" w:color="auto" w:fill="auto"/>
            <w:noWrap/>
          </w:tcPr>
          <w:p w14:paraId="262F661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6CE2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33116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D4B71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12F3231" w14:textId="77777777" w:rsidTr="00C5031F">
        <w:trPr>
          <w:trHeight w:val="300"/>
        </w:trPr>
        <w:tc>
          <w:tcPr>
            <w:tcW w:w="919" w:type="pct"/>
            <w:shd w:val="clear" w:color="auto" w:fill="auto"/>
            <w:noWrap/>
          </w:tcPr>
          <w:p w14:paraId="184BEC9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3C0E7B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A861AC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BF1F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02184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D61D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5F29E9AA" w14:textId="77777777" w:rsidTr="00C5031F">
        <w:trPr>
          <w:trHeight w:val="300"/>
        </w:trPr>
        <w:tc>
          <w:tcPr>
            <w:tcW w:w="919" w:type="pct"/>
            <w:shd w:val="clear" w:color="auto" w:fill="auto"/>
            <w:noWrap/>
          </w:tcPr>
          <w:p w14:paraId="3AA5817B"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Potassium chloride</w:t>
            </w:r>
          </w:p>
        </w:tc>
        <w:tc>
          <w:tcPr>
            <w:tcW w:w="1837" w:type="pct"/>
            <w:shd w:val="clear" w:color="auto" w:fill="auto"/>
            <w:noWrap/>
          </w:tcPr>
          <w:p w14:paraId="7A6512F0"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(sustained release)</w:t>
            </w:r>
          </w:p>
        </w:tc>
        <w:tc>
          <w:tcPr>
            <w:tcW w:w="613" w:type="pct"/>
            <w:shd w:val="clear" w:color="auto" w:fill="auto"/>
            <w:noWrap/>
          </w:tcPr>
          <w:p w14:paraId="1294776D"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4B65C59"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301B4AC"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37D0B5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4B4AC57D" w14:textId="77777777" w:rsidTr="00C5031F">
        <w:trPr>
          <w:trHeight w:val="300"/>
        </w:trPr>
        <w:tc>
          <w:tcPr>
            <w:tcW w:w="919" w:type="pct"/>
            <w:shd w:val="clear" w:color="auto" w:fill="auto"/>
            <w:noWrap/>
          </w:tcPr>
          <w:p w14:paraId="65F61AC3"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Potassium chloride with potassium bicarbonate</w:t>
            </w:r>
          </w:p>
        </w:tc>
        <w:tc>
          <w:tcPr>
            <w:tcW w:w="1837" w:type="pct"/>
            <w:shd w:val="clear" w:color="auto" w:fill="auto"/>
            <w:noWrap/>
          </w:tcPr>
          <w:p w14:paraId="2D6D9C48"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effervescent, 14 mmol potassium and 8 mmol chloride</w:t>
            </w:r>
          </w:p>
        </w:tc>
        <w:tc>
          <w:tcPr>
            <w:tcW w:w="613" w:type="pct"/>
            <w:shd w:val="clear" w:color="auto" w:fill="auto"/>
            <w:noWrap/>
          </w:tcPr>
          <w:p w14:paraId="61115025"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03C7B0C"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B4972D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2BC8A410"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99DB8D7" w14:textId="77777777" w:rsidTr="00C5031F">
        <w:trPr>
          <w:trHeight w:val="300"/>
        </w:trPr>
        <w:tc>
          <w:tcPr>
            <w:tcW w:w="919" w:type="pct"/>
            <w:shd w:val="clear" w:color="auto" w:fill="auto"/>
            <w:noWrap/>
          </w:tcPr>
          <w:p w14:paraId="0E8737C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Pramipexole</w:t>
            </w:r>
          </w:p>
        </w:tc>
        <w:tc>
          <w:tcPr>
            <w:tcW w:w="1837" w:type="pct"/>
            <w:shd w:val="clear" w:color="auto" w:fill="auto"/>
            <w:noWrap/>
          </w:tcPr>
          <w:p w14:paraId="7473D8A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pramipexole dihydrochloride monohydrate 1.5 mg</w:t>
            </w:r>
          </w:p>
        </w:tc>
        <w:tc>
          <w:tcPr>
            <w:tcW w:w="613" w:type="pct"/>
            <w:shd w:val="clear" w:color="auto" w:fill="auto"/>
            <w:noWrap/>
          </w:tcPr>
          <w:p w14:paraId="1B4B9F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344A5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416052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BD0F0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57D9DEB" w14:textId="77777777" w:rsidTr="00C5031F">
        <w:trPr>
          <w:trHeight w:val="300"/>
        </w:trPr>
        <w:tc>
          <w:tcPr>
            <w:tcW w:w="919" w:type="pct"/>
            <w:shd w:val="clear" w:color="auto" w:fill="auto"/>
            <w:noWrap/>
          </w:tcPr>
          <w:p w14:paraId="42C8F80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E0224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pramipexole dihydrochloride monohydrate 2.25 mg</w:t>
            </w:r>
          </w:p>
        </w:tc>
        <w:tc>
          <w:tcPr>
            <w:tcW w:w="613" w:type="pct"/>
            <w:shd w:val="clear" w:color="auto" w:fill="auto"/>
            <w:noWrap/>
          </w:tcPr>
          <w:p w14:paraId="5B8FA9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5FC3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1D9D4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BF64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D27B619" w14:textId="77777777" w:rsidTr="00C5031F">
        <w:trPr>
          <w:trHeight w:val="300"/>
        </w:trPr>
        <w:tc>
          <w:tcPr>
            <w:tcW w:w="919" w:type="pct"/>
            <w:shd w:val="clear" w:color="auto" w:fill="auto"/>
            <w:noWrap/>
          </w:tcPr>
          <w:p w14:paraId="2F2009C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B24D79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pramipexole dihydrochloride monohydrate 3 mg</w:t>
            </w:r>
          </w:p>
        </w:tc>
        <w:tc>
          <w:tcPr>
            <w:tcW w:w="613" w:type="pct"/>
            <w:shd w:val="clear" w:color="auto" w:fill="auto"/>
            <w:noWrap/>
          </w:tcPr>
          <w:p w14:paraId="4F7069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68152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A42F0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51978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8D4B4BD" w14:textId="77777777" w:rsidTr="00C5031F">
        <w:trPr>
          <w:trHeight w:val="300"/>
        </w:trPr>
        <w:tc>
          <w:tcPr>
            <w:tcW w:w="919" w:type="pct"/>
            <w:shd w:val="clear" w:color="auto" w:fill="auto"/>
            <w:noWrap/>
          </w:tcPr>
          <w:p w14:paraId="3781BE6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772C07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pramipexole dihydrochloride monohydrate 3.75 mg</w:t>
            </w:r>
          </w:p>
        </w:tc>
        <w:tc>
          <w:tcPr>
            <w:tcW w:w="613" w:type="pct"/>
            <w:shd w:val="clear" w:color="auto" w:fill="auto"/>
            <w:noWrap/>
          </w:tcPr>
          <w:p w14:paraId="584EC5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F182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C27BA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B21C0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A0AD005" w14:textId="77777777" w:rsidTr="00C5031F">
        <w:trPr>
          <w:trHeight w:val="300"/>
        </w:trPr>
        <w:tc>
          <w:tcPr>
            <w:tcW w:w="919" w:type="pct"/>
            <w:shd w:val="clear" w:color="auto" w:fill="auto"/>
            <w:noWrap/>
          </w:tcPr>
          <w:p w14:paraId="794BB2A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10A57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pramipexole dihydrochloride monohydrate 4.5 mg</w:t>
            </w:r>
          </w:p>
        </w:tc>
        <w:tc>
          <w:tcPr>
            <w:tcW w:w="613" w:type="pct"/>
            <w:shd w:val="clear" w:color="auto" w:fill="auto"/>
            <w:noWrap/>
          </w:tcPr>
          <w:p w14:paraId="61A831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C7923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E4E2A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C560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4D67A7" w:rsidRPr="001F5738" w14:paraId="5B471108" w14:textId="77777777" w:rsidTr="00FB65D3">
        <w:trPr>
          <w:trHeight w:val="300"/>
        </w:trPr>
        <w:tc>
          <w:tcPr>
            <w:tcW w:w="919" w:type="pct"/>
            <w:shd w:val="clear" w:color="auto" w:fill="auto"/>
            <w:noWrap/>
          </w:tcPr>
          <w:p w14:paraId="7672751C" w14:textId="4FAB37F1" w:rsidR="004D67A7" w:rsidRPr="001F5738" w:rsidRDefault="004D67A7" w:rsidP="004D67A7">
            <w:pPr>
              <w:widowControl w:val="0"/>
              <w:spacing w:before="60" w:after="60" w:line="240" w:lineRule="auto"/>
              <w:rPr>
                <w:rFonts w:ascii="Arial" w:hAnsi="Arial" w:cs="Arial"/>
                <w:color w:val="000000"/>
                <w:sz w:val="16"/>
                <w:szCs w:val="16"/>
              </w:rPr>
            </w:pPr>
            <w:r w:rsidRPr="00D45D91">
              <w:rPr>
                <w:rFonts w:ascii="Arial" w:hAnsi="Arial" w:cs="Arial"/>
                <w:sz w:val="16"/>
                <w:szCs w:val="16"/>
              </w:rPr>
              <w:t>Prasugrel</w:t>
            </w:r>
          </w:p>
        </w:tc>
        <w:tc>
          <w:tcPr>
            <w:tcW w:w="1837" w:type="pct"/>
            <w:shd w:val="clear" w:color="auto" w:fill="auto"/>
            <w:noWrap/>
          </w:tcPr>
          <w:p w14:paraId="2003A78A" w14:textId="768DF0AA" w:rsidR="004D67A7" w:rsidRPr="001F5738" w:rsidRDefault="004D67A7" w:rsidP="004D67A7">
            <w:pPr>
              <w:widowControl w:val="0"/>
              <w:spacing w:before="60" w:after="60" w:line="240" w:lineRule="auto"/>
              <w:rPr>
                <w:rFonts w:ascii="Arial" w:hAnsi="Arial" w:cs="Arial"/>
                <w:color w:val="000000"/>
                <w:sz w:val="16"/>
                <w:szCs w:val="16"/>
              </w:rPr>
            </w:pPr>
            <w:r w:rsidRPr="00D45D91">
              <w:rPr>
                <w:rFonts w:ascii="Arial" w:hAnsi="Arial" w:cs="Arial"/>
                <w:sz w:val="16"/>
                <w:szCs w:val="16"/>
              </w:rPr>
              <w:t>Tablet 5 mg</w:t>
            </w:r>
          </w:p>
        </w:tc>
        <w:tc>
          <w:tcPr>
            <w:tcW w:w="613" w:type="pct"/>
            <w:shd w:val="clear" w:color="auto" w:fill="auto"/>
            <w:noWrap/>
          </w:tcPr>
          <w:p w14:paraId="473F100E" w14:textId="3E569AFA" w:rsidR="004D67A7" w:rsidRPr="001F5738" w:rsidRDefault="004D67A7" w:rsidP="004D67A7">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20</w:t>
            </w:r>
          </w:p>
        </w:tc>
        <w:tc>
          <w:tcPr>
            <w:tcW w:w="612" w:type="pct"/>
            <w:shd w:val="clear" w:color="auto" w:fill="auto"/>
            <w:noWrap/>
          </w:tcPr>
          <w:p w14:paraId="5957C865" w14:textId="1B842DFB" w:rsidR="004D67A7" w:rsidRPr="001F5738" w:rsidRDefault="004D67A7" w:rsidP="004D67A7">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28</w:t>
            </w:r>
          </w:p>
        </w:tc>
        <w:tc>
          <w:tcPr>
            <w:tcW w:w="510" w:type="pct"/>
            <w:shd w:val="clear" w:color="auto" w:fill="auto"/>
          </w:tcPr>
          <w:p w14:paraId="17AFA655" w14:textId="38E4C2C3" w:rsidR="004D67A7" w:rsidRPr="001F5738" w:rsidRDefault="004D67A7" w:rsidP="004D67A7">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5</w:t>
            </w:r>
          </w:p>
        </w:tc>
        <w:tc>
          <w:tcPr>
            <w:tcW w:w="509" w:type="pct"/>
            <w:shd w:val="clear" w:color="auto" w:fill="auto"/>
            <w:vAlign w:val="bottom"/>
          </w:tcPr>
          <w:p w14:paraId="488CC3F9" w14:textId="77777777" w:rsidR="004D67A7" w:rsidRPr="001F5738" w:rsidRDefault="004D67A7" w:rsidP="004D67A7">
            <w:pPr>
              <w:widowControl w:val="0"/>
              <w:spacing w:before="60" w:after="60" w:line="240" w:lineRule="auto"/>
              <w:jc w:val="center"/>
              <w:rPr>
                <w:rFonts w:ascii="Arial" w:hAnsi="Arial" w:cs="Arial"/>
                <w:color w:val="000000"/>
                <w:sz w:val="16"/>
                <w:szCs w:val="16"/>
              </w:rPr>
            </w:pPr>
          </w:p>
        </w:tc>
      </w:tr>
      <w:tr w:rsidR="004D67A7" w:rsidRPr="001F5738" w14:paraId="418D0C4D" w14:textId="77777777" w:rsidTr="00FB65D3">
        <w:trPr>
          <w:trHeight w:val="300"/>
        </w:trPr>
        <w:tc>
          <w:tcPr>
            <w:tcW w:w="919" w:type="pct"/>
            <w:shd w:val="clear" w:color="auto" w:fill="auto"/>
            <w:noWrap/>
          </w:tcPr>
          <w:p w14:paraId="2D04514C" w14:textId="77777777" w:rsidR="004D67A7" w:rsidRPr="001F5738" w:rsidRDefault="004D67A7" w:rsidP="004D67A7">
            <w:pPr>
              <w:widowControl w:val="0"/>
              <w:spacing w:before="60" w:after="60" w:line="240" w:lineRule="auto"/>
              <w:rPr>
                <w:rFonts w:ascii="Arial" w:hAnsi="Arial" w:cs="Arial"/>
                <w:color w:val="000000"/>
                <w:sz w:val="16"/>
                <w:szCs w:val="16"/>
              </w:rPr>
            </w:pPr>
          </w:p>
        </w:tc>
        <w:tc>
          <w:tcPr>
            <w:tcW w:w="1837" w:type="pct"/>
            <w:shd w:val="clear" w:color="auto" w:fill="auto"/>
            <w:noWrap/>
          </w:tcPr>
          <w:p w14:paraId="19AF9C4A" w14:textId="3B107EBE" w:rsidR="004D67A7" w:rsidRPr="001F5738" w:rsidRDefault="004D67A7" w:rsidP="004D67A7">
            <w:pPr>
              <w:widowControl w:val="0"/>
              <w:spacing w:before="60" w:after="60" w:line="240" w:lineRule="auto"/>
              <w:rPr>
                <w:rFonts w:ascii="Arial" w:hAnsi="Arial" w:cs="Arial"/>
                <w:color w:val="000000"/>
                <w:sz w:val="16"/>
                <w:szCs w:val="16"/>
              </w:rPr>
            </w:pPr>
            <w:r w:rsidRPr="00D45D91">
              <w:rPr>
                <w:rFonts w:ascii="Arial" w:hAnsi="Arial" w:cs="Arial"/>
                <w:sz w:val="16"/>
                <w:szCs w:val="16"/>
              </w:rPr>
              <w:t>Tablet 10 mg</w:t>
            </w:r>
          </w:p>
        </w:tc>
        <w:tc>
          <w:tcPr>
            <w:tcW w:w="613" w:type="pct"/>
            <w:shd w:val="clear" w:color="auto" w:fill="auto"/>
            <w:noWrap/>
          </w:tcPr>
          <w:p w14:paraId="010B87E5" w14:textId="02DB18F1" w:rsidR="004D67A7" w:rsidRPr="001F5738" w:rsidRDefault="004D67A7" w:rsidP="004D67A7">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20</w:t>
            </w:r>
          </w:p>
        </w:tc>
        <w:tc>
          <w:tcPr>
            <w:tcW w:w="612" w:type="pct"/>
            <w:shd w:val="clear" w:color="auto" w:fill="auto"/>
            <w:noWrap/>
          </w:tcPr>
          <w:p w14:paraId="32691AD5" w14:textId="2A5887D4" w:rsidR="004D67A7" w:rsidRPr="001F5738" w:rsidRDefault="004D67A7" w:rsidP="004D67A7">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28</w:t>
            </w:r>
          </w:p>
        </w:tc>
        <w:tc>
          <w:tcPr>
            <w:tcW w:w="510" w:type="pct"/>
            <w:shd w:val="clear" w:color="auto" w:fill="auto"/>
          </w:tcPr>
          <w:p w14:paraId="05373187" w14:textId="215FA54A" w:rsidR="004D67A7" w:rsidRPr="001F5738" w:rsidRDefault="004D67A7" w:rsidP="004D67A7">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5</w:t>
            </w:r>
          </w:p>
        </w:tc>
        <w:tc>
          <w:tcPr>
            <w:tcW w:w="509" w:type="pct"/>
            <w:shd w:val="clear" w:color="auto" w:fill="auto"/>
            <w:vAlign w:val="bottom"/>
          </w:tcPr>
          <w:p w14:paraId="3173C659" w14:textId="77777777" w:rsidR="004D67A7" w:rsidRPr="001F5738" w:rsidRDefault="004D67A7" w:rsidP="004D67A7">
            <w:pPr>
              <w:widowControl w:val="0"/>
              <w:spacing w:before="60" w:after="60" w:line="240" w:lineRule="auto"/>
              <w:jc w:val="center"/>
              <w:rPr>
                <w:rFonts w:ascii="Arial" w:hAnsi="Arial" w:cs="Arial"/>
                <w:color w:val="000000"/>
                <w:sz w:val="16"/>
                <w:szCs w:val="16"/>
              </w:rPr>
            </w:pPr>
          </w:p>
        </w:tc>
      </w:tr>
      <w:tr w:rsidR="00D15255" w:rsidRPr="001F5738" w:rsidDel="00AA52D3" w14:paraId="30302E6C" w14:textId="77777777" w:rsidTr="00C5031F">
        <w:trPr>
          <w:trHeight w:val="300"/>
        </w:trPr>
        <w:tc>
          <w:tcPr>
            <w:tcW w:w="919" w:type="pct"/>
            <w:shd w:val="clear" w:color="auto" w:fill="auto"/>
            <w:noWrap/>
          </w:tcPr>
          <w:p w14:paraId="3D1D1C6A" w14:textId="7B25AD52"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Pravastatin</w:t>
            </w:r>
          </w:p>
        </w:tc>
        <w:tc>
          <w:tcPr>
            <w:tcW w:w="1837" w:type="pct"/>
            <w:shd w:val="clear" w:color="auto" w:fill="auto"/>
            <w:noWrap/>
          </w:tcPr>
          <w:p w14:paraId="20D7E521" w14:textId="6F771D38"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Tablet containing pravastatin sodium 10 mg</w:t>
            </w:r>
          </w:p>
        </w:tc>
        <w:tc>
          <w:tcPr>
            <w:tcW w:w="613" w:type="pct"/>
            <w:shd w:val="clear" w:color="auto" w:fill="auto"/>
            <w:noWrap/>
          </w:tcPr>
          <w:p w14:paraId="157DD591" w14:textId="47A8E60E"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1776E675" w14:textId="358E728A"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30</w:t>
            </w:r>
          </w:p>
        </w:tc>
        <w:tc>
          <w:tcPr>
            <w:tcW w:w="510" w:type="pct"/>
            <w:shd w:val="clear" w:color="auto" w:fill="auto"/>
          </w:tcPr>
          <w:p w14:paraId="4773D49F" w14:textId="34CCEE9A"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09" w:type="pct"/>
            <w:shd w:val="clear" w:color="auto" w:fill="auto"/>
          </w:tcPr>
          <w:p w14:paraId="41B0A17E"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74EC4CB4" w14:textId="77777777" w:rsidTr="00C5031F">
        <w:trPr>
          <w:trHeight w:val="300"/>
        </w:trPr>
        <w:tc>
          <w:tcPr>
            <w:tcW w:w="919" w:type="pct"/>
            <w:shd w:val="clear" w:color="auto" w:fill="auto"/>
            <w:noWrap/>
          </w:tcPr>
          <w:p w14:paraId="206EF288"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B5B082C" w14:textId="34EA54F3"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Tablet containing pravastatin sodium 20 mg</w:t>
            </w:r>
          </w:p>
        </w:tc>
        <w:tc>
          <w:tcPr>
            <w:tcW w:w="613" w:type="pct"/>
            <w:shd w:val="clear" w:color="auto" w:fill="auto"/>
            <w:noWrap/>
          </w:tcPr>
          <w:p w14:paraId="4E5565BD" w14:textId="1CC9C14D"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3D2CD0C3" w14:textId="03096458"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30</w:t>
            </w:r>
          </w:p>
        </w:tc>
        <w:tc>
          <w:tcPr>
            <w:tcW w:w="510" w:type="pct"/>
            <w:shd w:val="clear" w:color="auto" w:fill="auto"/>
          </w:tcPr>
          <w:p w14:paraId="7B519F27" w14:textId="1A5B2E61"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09" w:type="pct"/>
            <w:shd w:val="clear" w:color="auto" w:fill="auto"/>
          </w:tcPr>
          <w:p w14:paraId="0553A4F7"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02DD947F" w14:textId="77777777" w:rsidTr="00C5031F">
        <w:trPr>
          <w:trHeight w:val="300"/>
        </w:trPr>
        <w:tc>
          <w:tcPr>
            <w:tcW w:w="919" w:type="pct"/>
            <w:shd w:val="clear" w:color="auto" w:fill="auto"/>
            <w:noWrap/>
          </w:tcPr>
          <w:p w14:paraId="2D2EAD10"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2B21667" w14:textId="370F11BD"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Tablet containing pravastatin sodium 40 mg</w:t>
            </w:r>
          </w:p>
        </w:tc>
        <w:tc>
          <w:tcPr>
            <w:tcW w:w="613" w:type="pct"/>
            <w:shd w:val="clear" w:color="auto" w:fill="auto"/>
            <w:noWrap/>
          </w:tcPr>
          <w:p w14:paraId="35125438" w14:textId="5828499D"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1B35CA47" w14:textId="1C9CF09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30</w:t>
            </w:r>
          </w:p>
        </w:tc>
        <w:tc>
          <w:tcPr>
            <w:tcW w:w="510" w:type="pct"/>
            <w:shd w:val="clear" w:color="auto" w:fill="auto"/>
          </w:tcPr>
          <w:p w14:paraId="799DC8C7" w14:textId="4BC6A18E"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09" w:type="pct"/>
            <w:shd w:val="clear" w:color="auto" w:fill="auto"/>
          </w:tcPr>
          <w:p w14:paraId="352C62F8"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A52D3" w14:paraId="355EEC20" w14:textId="77777777" w:rsidTr="00C5031F">
        <w:trPr>
          <w:trHeight w:val="300"/>
        </w:trPr>
        <w:tc>
          <w:tcPr>
            <w:tcW w:w="919" w:type="pct"/>
            <w:shd w:val="clear" w:color="auto" w:fill="auto"/>
            <w:noWrap/>
          </w:tcPr>
          <w:p w14:paraId="6A4E1841" w14:textId="77777777" w:rsidR="00D15255" w:rsidRPr="001F5738" w:rsidDel="00AA52D3"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1057883" w14:textId="1E30901E" w:rsidR="00D15255" w:rsidRPr="001F5738" w:rsidDel="00AA52D3"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Tablet containing pravastatin sodium 80 mg</w:t>
            </w:r>
          </w:p>
        </w:tc>
        <w:tc>
          <w:tcPr>
            <w:tcW w:w="613" w:type="pct"/>
            <w:shd w:val="clear" w:color="auto" w:fill="auto"/>
            <w:noWrap/>
          </w:tcPr>
          <w:p w14:paraId="59ED1FF1" w14:textId="481585F8"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78EF3F08" w14:textId="7CC16856"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30</w:t>
            </w:r>
          </w:p>
        </w:tc>
        <w:tc>
          <w:tcPr>
            <w:tcW w:w="510" w:type="pct"/>
            <w:shd w:val="clear" w:color="auto" w:fill="auto"/>
          </w:tcPr>
          <w:p w14:paraId="0D5217FC" w14:textId="22CCA501"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09" w:type="pct"/>
            <w:shd w:val="clear" w:color="auto" w:fill="auto"/>
          </w:tcPr>
          <w:p w14:paraId="216EDE9D" w14:textId="77777777" w:rsidR="00D15255" w:rsidRPr="001F5738" w:rsidDel="00AA52D3" w:rsidRDefault="00D15255" w:rsidP="00D15255">
            <w:pPr>
              <w:widowControl w:val="0"/>
              <w:spacing w:before="60" w:after="60" w:line="240" w:lineRule="auto"/>
              <w:jc w:val="center"/>
              <w:rPr>
                <w:rFonts w:ascii="Arial" w:hAnsi="Arial" w:cs="Arial"/>
                <w:color w:val="000000"/>
                <w:sz w:val="16"/>
                <w:szCs w:val="16"/>
              </w:rPr>
            </w:pPr>
          </w:p>
        </w:tc>
      </w:tr>
      <w:tr w:rsidR="006F3E66" w:rsidRPr="001F5738" w:rsidDel="000D5DD5" w14:paraId="40B02505" w14:textId="77777777" w:rsidTr="00A274F6">
        <w:trPr>
          <w:trHeight w:val="300"/>
        </w:trPr>
        <w:tc>
          <w:tcPr>
            <w:tcW w:w="919" w:type="pct"/>
            <w:shd w:val="clear" w:color="auto" w:fill="auto"/>
            <w:noWrap/>
          </w:tcPr>
          <w:p w14:paraId="16239CFB" w14:textId="6D56B352" w:rsidR="006F3E66" w:rsidRPr="001F5738" w:rsidRDefault="006F3E66" w:rsidP="006F3E66">
            <w:pPr>
              <w:widowControl w:val="0"/>
              <w:spacing w:before="60" w:after="60" w:line="240" w:lineRule="auto"/>
              <w:rPr>
                <w:rFonts w:ascii="Arial" w:hAnsi="Arial" w:cs="Arial"/>
                <w:color w:val="000000"/>
                <w:sz w:val="16"/>
                <w:szCs w:val="16"/>
              </w:rPr>
            </w:pPr>
            <w:r w:rsidRPr="00D45D91">
              <w:rPr>
                <w:rFonts w:ascii="Arial" w:hAnsi="Arial" w:cs="Arial"/>
                <w:sz w:val="16"/>
                <w:szCs w:val="16"/>
              </w:rPr>
              <w:t>Prazosin</w:t>
            </w:r>
          </w:p>
        </w:tc>
        <w:tc>
          <w:tcPr>
            <w:tcW w:w="1837" w:type="pct"/>
            <w:shd w:val="clear" w:color="auto" w:fill="auto"/>
            <w:noWrap/>
          </w:tcPr>
          <w:p w14:paraId="6F49FA1C" w14:textId="322A40BC" w:rsidR="006F3E66" w:rsidRPr="001F5738" w:rsidRDefault="006F3E66" w:rsidP="006F3E66">
            <w:pPr>
              <w:widowControl w:val="0"/>
              <w:spacing w:before="60" w:after="60" w:line="240" w:lineRule="auto"/>
              <w:rPr>
                <w:rFonts w:ascii="Arial" w:hAnsi="Arial" w:cs="Arial"/>
                <w:color w:val="000000"/>
                <w:sz w:val="16"/>
                <w:szCs w:val="16"/>
              </w:rPr>
            </w:pPr>
            <w:r w:rsidRPr="00D45D91">
              <w:rPr>
                <w:rFonts w:ascii="Arial" w:hAnsi="Arial" w:cs="Arial"/>
                <w:sz w:val="16"/>
                <w:szCs w:val="16"/>
              </w:rPr>
              <w:t>Capsule 1 mg (as hydrochloride) (S19A)</w:t>
            </w:r>
          </w:p>
        </w:tc>
        <w:tc>
          <w:tcPr>
            <w:tcW w:w="613" w:type="pct"/>
            <w:shd w:val="clear" w:color="auto" w:fill="auto"/>
            <w:noWrap/>
          </w:tcPr>
          <w:p w14:paraId="040CF578" w14:textId="1A022E29" w:rsidR="006F3E66" w:rsidRPr="001F5738" w:rsidRDefault="006F3E66" w:rsidP="006F3E66">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20</w:t>
            </w:r>
          </w:p>
        </w:tc>
        <w:tc>
          <w:tcPr>
            <w:tcW w:w="612" w:type="pct"/>
            <w:shd w:val="clear" w:color="auto" w:fill="auto"/>
            <w:noWrap/>
          </w:tcPr>
          <w:p w14:paraId="0031A249" w14:textId="60B1A7C5" w:rsidR="006F3E66" w:rsidRPr="001F5738" w:rsidRDefault="006F3E66" w:rsidP="006F3E66">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100</w:t>
            </w:r>
          </w:p>
        </w:tc>
        <w:tc>
          <w:tcPr>
            <w:tcW w:w="510" w:type="pct"/>
            <w:shd w:val="clear" w:color="auto" w:fill="auto"/>
          </w:tcPr>
          <w:p w14:paraId="0B2B8C03" w14:textId="1A7E1858" w:rsidR="006F3E66" w:rsidRPr="001F5738" w:rsidRDefault="006F3E66" w:rsidP="006F3E66">
            <w:pPr>
              <w:widowControl w:val="0"/>
              <w:spacing w:before="60" w:after="60" w:line="240" w:lineRule="auto"/>
              <w:jc w:val="center"/>
              <w:rPr>
                <w:rFonts w:ascii="Arial" w:hAnsi="Arial" w:cs="Arial"/>
                <w:color w:val="000000"/>
                <w:sz w:val="16"/>
                <w:szCs w:val="16"/>
              </w:rPr>
            </w:pPr>
            <w:r w:rsidRPr="00D45D91">
              <w:rPr>
                <w:rFonts w:ascii="Arial" w:hAnsi="Arial" w:cs="Arial"/>
                <w:sz w:val="16"/>
                <w:szCs w:val="16"/>
              </w:rPr>
              <w:t>5</w:t>
            </w:r>
          </w:p>
        </w:tc>
        <w:tc>
          <w:tcPr>
            <w:tcW w:w="509" w:type="pct"/>
            <w:shd w:val="clear" w:color="auto" w:fill="auto"/>
            <w:vAlign w:val="bottom"/>
          </w:tcPr>
          <w:p w14:paraId="20A6F921" w14:textId="77777777" w:rsidR="006F3E66" w:rsidRPr="001F5738" w:rsidDel="000D5DD5" w:rsidRDefault="006F3E66" w:rsidP="006F3E66">
            <w:pPr>
              <w:widowControl w:val="0"/>
              <w:spacing w:before="60" w:after="60" w:line="240" w:lineRule="auto"/>
              <w:jc w:val="center"/>
              <w:rPr>
                <w:rFonts w:ascii="Arial" w:hAnsi="Arial" w:cs="Arial"/>
                <w:color w:val="000000"/>
                <w:sz w:val="16"/>
                <w:szCs w:val="16"/>
              </w:rPr>
            </w:pPr>
          </w:p>
        </w:tc>
      </w:tr>
      <w:tr w:rsidR="00D15255" w:rsidRPr="001F5738" w:rsidDel="000D5DD5" w14:paraId="12785A5F" w14:textId="77777777" w:rsidTr="00C5031F">
        <w:trPr>
          <w:trHeight w:val="300"/>
        </w:trPr>
        <w:tc>
          <w:tcPr>
            <w:tcW w:w="919" w:type="pct"/>
            <w:shd w:val="clear" w:color="auto" w:fill="auto"/>
            <w:noWrap/>
          </w:tcPr>
          <w:p w14:paraId="503FDE9B" w14:textId="1B02EFD0"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4BCBAE"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 (as hydrochloride)</w:t>
            </w:r>
          </w:p>
        </w:tc>
        <w:tc>
          <w:tcPr>
            <w:tcW w:w="613" w:type="pct"/>
            <w:shd w:val="clear" w:color="auto" w:fill="auto"/>
            <w:noWrap/>
          </w:tcPr>
          <w:p w14:paraId="1FD1B73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B6E8D20"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B28DDCA"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D16E12"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29BE0398" w14:textId="77777777" w:rsidTr="00C5031F">
        <w:trPr>
          <w:trHeight w:val="300"/>
        </w:trPr>
        <w:tc>
          <w:tcPr>
            <w:tcW w:w="919" w:type="pct"/>
            <w:shd w:val="clear" w:color="auto" w:fill="auto"/>
            <w:noWrap/>
          </w:tcPr>
          <w:p w14:paraId="2E2F99F9"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332A66B"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 (as hydrochloride)</w:t>
            </w:r>
          </w:p>
        </w:tc>
        <w:tc>
          <w:tcPr>
            <w:tcW w:w="613" w:type="pct"/>
            <w:shd w:val="clear" w:color="auto" w:fill="auto"/>
            <w:noWrap/>
          </w:tcPr>
          <w:p w14:paraId="7927433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24A87FE"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3050149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B3274F8"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7EA9994D" w14:textId="77777777" w:rsidTr="00C5031F">
        <w:trPr>
          <w:trHeight w:val="300"/>
        </w:trPr>
        <w:tc>
          <w:tcPr>
            <w:tcW w:w="919" w:type="pct"/>
            <w:shd w:val="clear" w:color="auto" w:fill="auto"/>
            <w:noWrap/>
          </w:tcPr>
          <w:p w14:paraId="799CAC37"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A87BD8F"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3" w:type="pct"/>
            <w:shd w:val="clear" w:color="auto" w:fill="auto"/>
            <w:noWrap/>
          </w:tcPr>
          <w:p w14:paraId="147FC8EE"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4C0BD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16FAFA4"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B213A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2998792" w14:textId="77777777" w:rsidTr="00C5031F">
        <w:trPr>
          <w:trHeight w:val="300"/>
        </w:trPr>
        <w:tc>
          <w:tcPr>
            <w:tcW w:w="919" w:type="pct"/>
            <w:shd w:val="clear" w:color="auto" w:fill="auto"/>
            <w:noWrap/>
          </w:tcPr>
          <w:p w14:paraId="4B6B2DC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Pregabalin</w:t>
            </w:r>
          </w:p>
        </w:tc>
        <w:tc>
          <w:tcPr>
            <w:tcW w:w="1837" w:type="pct"/>
            <w:shd w:val="clear" w:color="auto" w:fill="auto"/>
            <w:noWrap/>
          </w:tcPr>
          <w:p w14:paraId="69C859F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300 mg</w:t>
            </w:r>
          </w:p>
        </w:tc>
        <w:tc>
          <w:tcPr>
            <w:tcW w:w="613" w:type="pct"/>
            <w:shd w:val="clear" w:color="auto" w:fill="auto"/>
            <w:noWrap/>
          </w:tcPr>
          <w:p w14:paraId="462FA8A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D64EA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3908A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B29832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D921244" w14:textId="77777777" w:rsidTr="00C5031F">
        <w:trPr>
          <w:trHeight w:val="300"/>
        </w:trPr>
        <w:tc>
          <w:tcPr>
            <w:tcW w:w="919" w:type="pct"/>
            <w:shd w:val="clear" w:color="auto" w:fill="auto"/>
            <w:noWrap/>
          </w:tcPr>
          <w:p w14:paraId="06F2D76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Primidone</w:t>
            </w:r>
          </w:p>
        </w:tc>
        <w:tc>
          <w:tcPr>
            <w:tcW w:w="1837" w:type="pct"/>
            <w:shd w:val="clear" w:color="auto" w:fill="auto"/>
            <w:noWrap/>
          </w:tcPr>
          <w:p w14:paraId="2D3EBC3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w:t>
            </w:r>
          </w:p>
        </w:tc>
        <w:tc>
          <w:tcPr>
            <w:tcW w:w="613" w:type="pct"/>
            <w:shd w:val="clear" w:color="auto" w:fill="auto"/>
            <w:noWrap/>
          </w:tcPr>
          <w:p w14:paraId="5AC7B1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FD9A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51168E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97661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1DDE4E2" w14:textId="77777777" w:rsidTr="00C5031F">
        <w:trPr>
          <w:trHeight w:val="300"/>
        </w:trPr>
        <w:tc>
          <w:tcPr>
            <w:tcW w:w="919" w:type="pct"/>
            <w:shd w:val="clear" w:color="auto" w:fill="auto"/>
            <w:noWrap/>
          </w:tcPr>
          <w:p w14:paraId="67D3A80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Probenecid</w:t>
            </w:r>
          </w:p>
        </w:tc>
        <w:tc>
          <w:tcPr>
            <w:tcW w:w="1837" w:type="pct"/>
            <w:shd w:val="clear" w:color="auto" w:fill="auto"/>
            <w:noWrap/>
          </w:tcPr>
          <w:p w14:paraId="3DE1C89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3" w:type="pct"/>
            <w:shd w:val="clear" w:color="auto" w:fill="auto"/>
            <w:noWrap/>
          </w:tcPr>
          <w:p w14:paraId="19DA38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3B498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25B8D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D4958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A5621B" w:rsidRPr="001F5738" w14:paraId="4C3E426D" w14:textId="77777777" w:rsidTr="00C5031F">
        <w:trPr>
          <w:trHeight w:val="300"/>
        </w:trPr>
        <w:tc>
          <w:tcPr>
            <w:tcW w:w="919" w:type="pct"/>
            <w:shd w:val="clear" w:color="auto" w:fill="auto"/>
            <w:noWrap/>
          </w:tcPr>
          <w:p w14:paraId="68B44276" w14:textId="6A2FA2E1" w:rsidR="00A5621B" w:rsidRPr="001F5738" w:rsidRDefault="00A5621B" w:rsidP="00A5621B">
            <w:pPr>
              <w:widowControl w:val="0"/>
              <w:spacing w:before="60" w:after="60" w:line="240" w:lineRule="auto"/>
              <w:rPr>
                <w:rFonts w:ascii="Arial" w:hAnsi="Arial" w:cs="Arial"/>
                <w:color w:val="000000"/>
                <w:sz w:val="16"/>
                <w:szCs w:val="16"/>
              </w:rPr>
            </w:pPr>
            <w:r w:rsidRPr="004B6159">
              <w:rPr>
                <w:rFonts w:ascii="Arial" w:hAnsi="Arial" w:cs="Arial"/>
                <w:sz w:val="16"/>
                <w:szCs w:val="16"/>
              </w:rPr>
              <w:t>Progesterone</w:t>
            </w:r>
          </w:p>
        </w:tc>
        <w:tc>
          <w:tcPr>
            <w:tcW w:w="1837" w:type="pct"/>
            <w:shd w:val="clear" w:color="auto" w:fill="auto"/>
            <w:noWrap/>
          </w:tcPr>
          <w:p w14:paraId="666686D3" w14:textId="40887671" w:rsidR="00A5621B" w:rsidRPr="001F5738" w:rsidRDefault="00A5621B" w:rsidP="00A5621B">
            <w:pPr>
              <w:widowControl w:val="0"/>
              <w:spacing w:before="60" w:after="60" w:line="240" w:lineRule="auto"/>
              <w:rPr>
                <w:rFonts w:ascii="Arial" w:hAnsi="Arial" w:cs="Arial"/>
                <w:color w:val="000000"/>
                <w:sz w:val="16"/>
                <w:szCs w:val="16"/>
              </w:rPr>
            </w:pPr>
            <w:r w:rsidRPr="004B6159">
              <w:rPr>
                <w:rFonts w:ascii="Arial" w:hAnsi="Arial" w:cs="Arial"/>
                <w:sz w:val="16"/>
                <w:szCs w:val="16"/>
              </w:rPr>
              <w:t>Capsule 100 mg</w:t>
            </w:r>
          </w:p>
        </w:tc>
        <w:tc>
          <w:tcPr>
            <w:tcW w:w="613" w:type="pct"/>
            <w:shd w:val="clear" w:color="auto" w:fill="auto"/>
            <w:noWrap/>
          </w:tcPr>
          <w:p w14:paraId="064F4451" w14:textId="4E34ABAF" w:rsidR="00A5621B" w:rsidRPr="001F5738" w:rsidRDefault="00A5621B" w:rsidP="00A5621B">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20</w:t>
            </w:r>
          </w:p>
        </w:tc>
        <w:tc>
          <w:tcPr>
            <w:tcW w:w="612" w:type="pct"/>
            <w:shd w:val="clear" w:color="auto" w:fill="auto"/>
            <w:noWrap/>
          </w:tcPr>
          <w:p w14:paraId="29FC8DFA" w14:textId="55AB4239" w:rsidR="00A5621B" w:rsidRPr="001F5738" w:rsidRDefault="00A5621B" w:rsidP="00A5621B">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30</w:t>
            </w:r>
          </w:p>
        </w:tc>
        <w:tc>
          <w:tcPr>
            <w:tcW w:w="510" w:type="pct"/>
            <w:shd w:val="clear" w:color="auto" w:fill="auto"/>
          </w:tcPr>
          <w:p w14:paraId="58DF6C49" w14:textId="261862E5" w:rsidR="00A5621B" w:rsidRPr="001F5738" w:rsidRDefault="00A5621B" w:rsidP="00A5621B">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09" w:type="pct"/>
            <w:shd w:val="clear" w:color="auto" w:fill="auto"/>
          </w:tcPr>
          <w:p w14:paraId="0E4A1CC4" w14:textId="77777777" w:rsidR="00A5621B" w:rsidRPr="001F5738" w:rsidRDefault="00A5621B" w:rsidP="00A5621B">
            <w:pPr>
              <w:widowControl w:val="0"/>
              <w:spacing w:before="60" w:after="60" w:line="240" w:lineRule="auto"/>
              <w:jc w:val="center"/>
              <w:rPr>
                <w:rFonts w:ascii="Arial" w:hAnsi="Arial" w:cs="Arial"/>
                <w:color w:val="000000"/>
                <w:sz w:val="16"/>
                <w:szCs w:val="16"/>
              </w:rPr>
            </w:pPr>
          </w:p>
        </w:tc>
      </w:tr>
      <w:tr w:rsidR="00A5621B" w:rsidRPr="001F5738" w14:paraId="60D9E534" w14:textId="77777777" w:rsidTr="00C5031F">
        <w:trPr>
          <w:trHeight w:val="300"/>
        </w:trPr>
        <w:tc>
          <w:tcPr>
            <w:tcW w:w="919" w:type="pct"/>
            <w:shd w:val="clear" w:color="auto" w:fill="auto"/>
            <w:noWrap/>
          </w:tcPr>
          <w:p w14:paraId="16FD8A34" w14:textId="1096AB09" w:rsidR="00A5621B" w:rsidRPr="001F5738" w:rsidRDefault="00A5621B" w:rsidP="00A5621B">
            <w:pPr>
              <w:widowControl w:val="0"/>
              <w:spacing w:before="60" w:after="60" w:line="240" w:lineRule="auto"/>
              <w:rPr>
                <w:rFonts w:ascii="Arial" w:hAnsi="Arial" w:cs="Arial"/>
                <w:color w:val="000000"/>
                <w:sz w:val="16"/>
                <w:szCs w:val="16"/>
              </w:rPr>
            </w:pPr>
            <w:r w:rsidRPr="004B6159">
              <w:rPr>
                <w:rFonts w:ascii="Arial" w:hAnsi="Arial" w:cs="Arial"/>
                <w:sz w:val="16"/>
                <w:szCs w:val="16"/>
              </w:rPr>
              <w:t>Progesterone and estradiol</w:t>
            </w:r>
          </w:p>
        </w:tc>
        <w:tc>
          <w:tcPr>
            <w:tcW w:w="1837" w:type="pct"/>
            <w:shd w:val="clear" w:color="auto" w:fill="auto"/>
            <w:noWrap/>
          </w:tcPr>
          <w:p w14:paraId="17ABA83D" w14:textId="7F2C2273" w:rsidR="00A5621B" w:rsidRPr="001F5738" w:rsidRDefault="00A5621B" w:rsidP="00A5621B">
            <w:pPr>
              <w:widowControl w:val="0"/>
              <w:spacing w:before="60" w:after="60" w:line="240" w:lineRule="auto"/>
              <w:rPr>
                <w:rFonts w:ascii="Arial" w:hAnsi="Arial" w:cs="Arial"/>
                <w:color w:val="000000"/>
                <w:sz w:val="16"/>
                <w:szCs w:val="16"/>
              </w:rPr>
            </w:pPr>
            <w:r w:rsidRPr="004B6159">
              <w:rPr>
                <w:rFonts w:ascii="Arial" w:hAnsi="Arial" w:cs="Arial"/>
                <w:sz w:val="16"/>
                <w:szCs w:val="16"/>
              </w:rPr>
              <w:t>Pack containing 30 capsules progesterone 100 mg (micronised) and transdermal gel (pump pack) estradiol 750 micrograms (as hemihydrate) per 1.25 g dose, 64 doses</w:t>
            </w:r>
          </w:p>
        </w:tc>
        <w:tc>
          <w:tcPr>
            <w:tcW w:w="613" w:type="pct"/>
            <w:shd w:val="clear" w:color="auto" w:fill="auto"/>
            <w:noWrap/>
          </w:tcPr>
          <w:p w14:paraId="2F61DA3E" w14:textId="5B32A018" w:rsidR="00A5621B" w:rsidRPr="001F5738" w:rsidRDefault="00A5621B" w:rsidP="00A5621B">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20</w:t>
            </w:r>
          </w:p>
        </w:tc>
        <w:tc>
          <w:tcPr>
            <w:tcW w:w="612" w:type="pct"/>
            <w:shd w:val="clear" w:color="auto" w:fill="auto"/>
            <w:noWrap/>
          </w:tcPr>
          <w:p w14:paraId="57FE4B32" w14:textId="40349E8C" w:rsidR="00A5621B" w:rsidRPr="001F5738" w:rsidRDefault="00A5621B" w:rsidP="00A5621B">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1</w:t>
            </w:r>
          </w:p>
        </w:tc>
        <w:tc>
          <w:tcPr>
            <w:tcW w:w="510" w:type="pct"/>
            <w:shd w:val="clear" w:color="auto" w:fill="auto"/>
          </w:tcPr>
          <w:p w14:paraId="5197B2BA" w14:textId="3DB334EE" w:rsidR="00A5621B" w:rsidRPr="001F5738" w:rsidRDefault="00A5621B" w:rsidP="00A5621B">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09" w:type="pct"/>
            <w:shd w:val="clear" w:color="auto" w:fill="auto"/>
          </w:tcPr>
          <w:p w14:paraId="43B0632F" w14:textId="77777777" w:rsidR="00A5621B" w:rsidRPr="001F5738" w:rsidRDefault="00A5621B" w:rsidP="00A5621B">
            <w:pPr>
              <w:widowControl w:val="0"/>
              <w:spacing w:before="60" w:after="60" w:line="240" w:lineRule="auto"/>
              <w:jc w:val="center"/>
              <w:rPr>
                <w:rFonts w:ascii="Arial" w:hAnsi="Arial" w:cs="Arial"/>
                <w:color w:val="000000"/>
                <w:sz w:val="16"/>
                <w:szCs w:val="16"/>
              </w:rPr>
            </w:pPr>
          </w:p>
        </w:tc>
      </w:tr>
      <w:tr w:rsidR="00D15255" w:rsidRPr="001F5738" w14:paraId="57D67319" w14:textId="77777777" w:rsidTr="00C5031F">
        <w:trPr>
          <w:trHeight w:val="300"/>
        </w:trPr>
        <w:tc>
          <w:tcPr>
            <w:tcW w:w="919" w:type="pct"/>
            <w:shd w:val="clear" w:color="auto" w:fill="auto"/>
            <w:noWrap/>
          </w:tcPr>
          <w:p w14:paraId="68A2A1F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Propantheline</w:t>
            </w:r>
          </w:p>
        </w:tc>
        <w:tc>
          <w:tcPr>
            <w:tcW w:w="1837" w:type="pct"/>
            <w:shd w:val="clear" w:color="auto" w:fill="auto"/>
            <w:noWrap/>
          </w:tcPr>
          <w:p w14:paraId="422C884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propantheline bromide 15 mg</w:t>
            </w:r>
          </w:p>
        </w:tc>
        <w:tc>
          <w:tcPr>
            <w:tcW w:w="613" w:type="pct"/>
            <w:shd w:val="clear" w:color="auto" w:fill="auto"/>
            <w:noWrap/>
          </w:tcPr>
          <w:p w14:paraId="4174D5D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A3BC4D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21FA2C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57C2C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03627407" w14:textId="77777777" w:rsidTr="00C5031F">
        <w:trPr>
          <w:trHeight w:val="300"/>
        </w:trPr>
        <w:tc>
          <w:tcPr>
            <w:tcW w:w="919" w:type="pct"/>
            <w:shd w:val="clear" w:color="auto" w:fill="auto"/>
            <w:noWrap/>
          </w:tcPr>
          <w:p w14:paraId="590A5EB9"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Propranolol</w:t>
            </w:r>
          </w:p>
        </w:tc>
        <w:tc>
          <w:tcPr>
            <w:tcW w:w="1837" w:type="pct"/>
            <w:shd w:val="clear" w:color="auto" w:fill="auto"/>
            <w:noWrap/>
          </w:tcPr>
          <w:p w14:paraId="7DE0B479"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propranolol hydrochloride 10 mg</w:t>
            </w:r>
          </w:p>
        </w:tc>
        <w:tc>
          <w:tcPr>
            <w:tcW w:w="613" w:type="pct"/>
            <w:shd w:val="clear" w:color="auto" w:fill="auto"/>
            <w:noWrap/>
          </w:tcPr>
          <w:p w14:paraId="30787AE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10780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7D9FC5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0B24DE0"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49C614BD" w14:textId="77777777" w:rsidTr="00C5031F">
        <w:trPr>
          <w:trHeight w:val="300"/>
        </w:trPr>
        <w:tc>
          <w:tcPr>
            <w:tcW w:w="919" w:type="pct"/>
            <w:shd w:val="clear" w:color="auto" w:fill="auto"/>
            <w:noWrap/>
          </w:tcPr>
          <w:p w14:paraId="7309E883"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E29DDBA"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propranolol hydrochloride 40 mg</w:t>
            </w:r>
          </w:p>
        </w:tc>
        <w:tc>
          <w:tcPr>
            <w:tcW w:w="613" w:type="pct"/>
            <w:shd w:val="clear" w:color="auto" w:fill="auto"/>
            <w:noWrap/>
          </w:tcPr>
          <w:p w14:paraId="072C176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18A239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B84C7B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FEE086D"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237585D" w14:textId="77777777" w:rsidTr="00C5031F">
        <w:trPr>
          <w:trHeight w:val="300"/>
        </w:trPr>
        <w:tc>
          <w:tcPr>
            <w:tcW w:w="919" w:type="pct"/>
            <w:shd w:val="clear" w:color="auto" w:fill="auto"/>
            <w:noWrap/>
          </w:tcPr>
          <w:p w14:paraId="4F167A0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Quinagolide</w:t>
            </w:r>
          </w:p>
        </w:tc>
        <w:tc>
          <w:tcPr>
            <w:tcW w:w="1837" w:type="pct"/>
            <w:shd w:val="clear" w:color="auto" w:fill="auto"/>
            <w:noWrap/>
          </w:tcPr>
          <w:p w14:paraId="2C53BFC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micrograms (as hydrochloride)</w:t>
            </w:r>
          </w:p>
        </w:tc>
        <w:tc>
          <w:tcPr>
            <w:tcW w:w="613" w:type="pct"/>
            <w:shd w:val="clear" w:color="auto" w:fill="auto"/>
            <w:noWrap/>
          </w:tcPr>
          <w:p w14:paraId="23EFE9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DD37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2B47F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17B4C9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23FCF0A" w14:textId="77777777" w:rsidTr="00C5031F">
        <w:trPr>
          <w:trHeight w:val="300"/>
        </w:trPr>
        <w:tc>
          <w:tcPr>
            <w:tcW w:w="919" w:type="pct"/>
            <w:shd w:val="clear" w:color="auto" w:fill="auto"/>
            <w:noWrap/>
          </w:tcPr>
          <w:p w14:paraId="4045B12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Quinapril</w:t>
            </w:r>
          </w:p>
        </w:tc>
        <w:tc>
          <w:tcPr>
            <w:tcW w:w="1837" w:type="pct"/>
            <w:shd w:val="clear" w:color="auto" w:fill="auto"/>
            <w:noWrap/>
          </w:tcPr>
          <w:p w14:paraId="4CA9854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3" w:type="pct"/>
            <w:shd w:val="clear" w:color="auto" w:fill="auto"/>
            <w:noWrap/>
          </w:tcPr>
          <w:p w14:paraId="1E69B3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1A171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BF5AD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0036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70BF140" w14:textId="77777777" w:rsidTr="00C5031F">
        <w:trPr>
          <w:trHeight w:val="300"/>
        </w:trPr>
        <w:tc>
          <w:tcPr>
            <w:tcW w:w="919" w:type="pct"/>
            <w:shd w:val="clear" w:color="auto" w:fill="auto"/>
            <w:noWrap/>
          </w:tcPr>
          <w:p w14:paraId="14F6943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29FE27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hydrochloride)</w:t>
            </w:r>
          </w:p>
        </w:tc>
        <w:tc>
          <w:tcPr>
            <w:tcW w:w="613" w:type="pct"/>
            <w:shd w:val="clear" w:color="auto" w:fill="auto"/>
            <w:noWrap/>
          </w:tcPr>
          <w:p w14:paraId="5ABF87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B89AA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510F3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669772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A52C684" w14:textId="77777777" w:rsidTr="00C5031F">
        <w:trPr>
          <w:trHeight w:val="300"/>
        </w:trPr>
        <w:tc>
          <w:tcPr>
            <w:tcW w:w="919" w:type="pct"/>
            <w:shd w:val="clear" w:color="auto" w:fill="auto"/>
            <w:noWrap/>
          </w:tcPr>
          <w:p w14:paraId="7032E9E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C454CD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hydrochloride)</w:t>
            </w:r>
          </w:p>
        </w:tc>
        <w:tc>
          <w:tcPr>
            <w:tcW w:w="613" w:type="pct"/>
            <w:shd w:val="clear" w:color="auto" w:fill="auto"/>
            <w:noWrap/>
          </w:tcPr>
          <w:p w14:paraId="39A0C3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75C3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BD7FB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7EA80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DE43F11" w14:textId="77777777" w:rsidTr="00C5031F">
        <w:trPr>
          <w:trHeight w:val="300"/>
        </w:trPr>
        <w:tc>
          <w:tcPr>
            <w:tcW w:w="919" w:type="pct"/>
            <w:shd w:val="clear" w:color="auto" w:fill="auto"/>
            <w:noWrap/>
          </w:tcPr>
          <w:p w14:paraId="7496844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Quinapril with hydrochlorothiazide</w:t>
            </w:r>
          </w:p>
        </w:tc>
        <w:tc>
          <w:tcPr>
            <w:tcW w:w="1837" w:type="pct"/>
            <w:shd w:val="clear" w:color="auto" w:fill="auto"/>
            <w:noWrap/>
          </w:tcPr>
          <w:p w14:paraId="4D5C845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quinapril (as hydrochloride) with 12.5 mg hydrochlorothiazide</w:t>
            </w:r>
          </w:p>
        </w:tc>
        <w:tc>
          <w:tcPr>
            <w:tcW w:w="613" w:type="pct"/>
            <w:shd w:val="clear" w:color="auto" w:fill="auto"/>
            <w:noWrap/>
          </w:tcPr>
          <w:p w14:paraId="714D9F1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DD63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D38D1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7D3A8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F620730" w14:textId="77777777" w:rsidTr="00C5031F">
        <w:trPr>
          <w:trHeight w:val="300"/>
        </w:trPr>
        <w:tc>
          <w:tcPr>
            <w:tcW w:w="919" w:type="pct"/>
            <w:shd w:val="clear" w:color="auto" w:fill="auto"/>
            <w:noWrap/>
          </w:tcPr>
          <w:p w14:paraId="2854384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200ECF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quinapril (as hydrochloride) with 12.5 mg hydrochlorothiazide</w:t>
            </w:r>
          </w:p>
        </w:tc>
        <w:tc>
          <w:tcPr>
            <w:tcW w:w="613" w:type="pct"/>
            <w:shd w:val="clear" w:color="auto" w:fill="auto"/>
            <w:noWrap/>
          </w:tcPr>
          <w:p w14:paraId="388F97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7AFEB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2E8EB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CA635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87A5F88" w14:textId="77777777" w:rsidTr="00C5031F">
        <w:trPr>
          <w:trHeight w:val="300"/>
        </w:trPr>
        <w:tc>
          <w:tcPr>
            <w:tcW w:w="919" w:type="pct"/>
            <w:shd w:val="clear" w:color="auto" w:fill="auto"/>
            <w:noWrap/>
          </w:tcPr>
          <w:p w14:paraId="6EBAC4E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Rabeprazole</w:t>
            </w:r>
          </w:p>
        </w:tc>
        <w:tc>
          <w:tcPr>
            <w:tcW w:w="1837" w:type="pct"/>
            <w:shd w:val="clear" w:color="auto" w:fill="auto"/>
            <w:noWrap/>
          </w:tcPr>
          <w:p w14:paraId="0E1FE31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rabeprazole sodium 10 mg (enteric coated)</w:t>
            </w:r>
          </w:p>
        </w:tc>
        <w:tc>
          <w:tcPr>
            <w:tcW w:w="613" w:type="pct"/>
            <w:shd w:val="clear" w:color="auto" w:fill="auto"/>
            <w:noWrap/>
          </w:tcPr>
          <w:p w14:paraId="78581D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72CA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9DD91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41AF01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C023435" w14:textId="77777777" w:rsidTr="00C5031F">
        <w:trPr>
          <w:trHeight w:val="300"/>
        </w:trPr>
        <w:tc>
          <w:tcPr>
            <w:tcW w:w="919" w:type="pct"/>
            <w:shd w:val="clear" w:color="auto" w:fill="auto"/>
            <w:noWrap/>
          </w:tcPr>
          <w:p w14:paraId="29AF937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B8F26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rabeprazole sodium 20 mg (enteric coated)</w:t>
            </w:r>
          </w:p>
        </w:tc>
        <w:tc>
          <w:tcPr>
            <w:tcW w:w="613" w:type="pct"/>
            <w:shd w:val="clear" w:color="auto" w:fill="auto"/>
            <w:noWrap/>
          </w:tcPr>
          <w:p w14:paraId="05383F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F347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4F999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6801D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DA1CDDF" w14:textId="77777777" w:rsidTr="00C5031F">
        <w:trPr>
          <w:trHeight w:val="300"/>
        </w:trPr>
        <w:tc>
          <w:tcPr>
            <w:tcW w:w="919" w:type="pct"/>
            <w:shd w:val="clear" w:color="auto" w:fill="auto"/>
            <w:noWrap/>
          </w:tcPr>
          <w:p w14:paraId="4B99867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BC9037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9978D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62E99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4B6EF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90706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7AF819B" w14:textId="77777777" w:rsidTr="00C5031F">
        <w:trPr>
          <w:trHeight w:val="300"/>
        </w:trPr>
        <w:tc>
          <w:tcPr>
            <w:tcW w:w="919" w:type="pct"/>
            <w:shd w:val="clear" w:color="auto" w:fill="auto"/>
            <w:noWrap/>
          </w:tcPr>
          <w:p w14:paraId="7363D60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8179C3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CD1E9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F926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033CA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DF39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70B7C264" w14:textId="77777777" w:rsidTr="00C5031F">
        <w:trPr>
          <w:trHeight w:val="300"/>
        </w:trPr>
        <w:tc>
          <w:tcPr>
            <w:tcW w:w="919" w:type="pct"/>
            <w:shd w:val="clear" w:color="auto" w:fill="auto"/>
            <w:noWrap/>
          </w:tcPr>
          <w:p w14:paraId="630BF7AA"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Raloxifene</w:t>
            </w:r>
          </w:p>
        </w:tc>
        <w:tc>
          <w:tcPr>
            <w:tcW w:w="1837" w:type="pct"/>
            <w:shd w:val="clear" w:color="auto" w:fill="auto"/>
            <w:noWrap/>
          </w:tcPr>
          <w:p w14:paraId="5D292539"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raloxifene hydrochloride 60 mg</w:t>
            </w:r>
          </w:p>
        </w:tc>
        <w:tc>
          <w:tcPr>
            <w:tcW w:w="613" w:type="pct"/>
            <w:shd w:val="clear" w:color="auto" w:fill="auto"/>
            <w:noWrap/>
          </w:tcPr>
          <w:p w14:paraId="0E85EE3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0FE2F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383A9D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D16DA0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08C04F6" w14:textId="77777777" w:rsidTr="00C5031F">
        <w:trPr>
          <w:trHeight w:val="300"/>
        </w:trPr>
        <w:tc>
          <w:tcPr>
            <w:tcW w:w="919" w:type="pct"/>
            <w:shd w:val="clear" w:color="auto" w:fill="auto"/>
            <w:noWrap/>
          </w:tcPr>
          <w:p w14:paraId="54A973D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Raltegravir</w:t>
            </w:r>
          </w:p>
        </w:tc>
        <w:tc>
          <w:tcPr>
            <w:tcW w:w="1837" w:type="pct"/>
            <w:shd w:val="clear" w:color="auto" w:fill="auto"/>
            <w:noWrap/>
          </w:tcPr>
          <w:p w14:paraId="03CD95D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(as potassium)</w:t>
            </w:r>
          </w:p>
        </w:tc>
        <w:tc>
          <w:tcPr>
            <w:tcW w:w="613" w:type="pct"/>
            <w:shd w:val="clear" w:color="auto" w:fill="auto"/>
            <w:noWrap/>
          </w:tcPr>
          <w:p w14:paraId="00F9017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B9EE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570CD2A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1FA0B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1DBFF8D8" w14:textId="77777777" w:rsidTr="00C5031F">
        <w:trPr>
          <w:trHeight w:val="300"/>
        </w:trPr>
        <w:tc>
          <w:tcPr>
            <w:tcW w:w="919" w:type="pct"/>
            <w:shd w:val="clear" w:color="auto" w:fill="auto"/>
            <w:noWrap/>
          </w:tcPr>
          <w:p w14:paraId="66A700A5"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Ramipril</w:t>
            </w:r>
          </w:p>
        </w:tc>
        <w:tc>
          <w:tcPr>
            <w:tcW w:w="1837" w:type="pct"/>
            <w:shd w:val="clear" w:color="auto" w:fill="auto"/>
            <w:noWrap/>
          </w:tcPr>
          <w:p w14:paraId="2FD0AB62"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1.25 mg</w:t>
            </w:r>
          </w:p>
        </w:tc>
        <w:tc>
          <w:tcPr>
            <w:tcW w:w="613" w:type="pct"/>
            <w:shd w:val="clear" w:color="auto" w:fill="auto"/>
            <w:noWrap/>
          </w:tcPr>
          <w:p w14:paraId="734BA896"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88F887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5730E60"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9FB6E36"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00CFFB3E" w14:textId="77777777" w:rsidTr="00C5031F">
        <w:trPr>
          <w:trHeight w:val="300"/>
        </w:trPr>
        <w:tc>
          <w:tcPr>
            <w:tcW w:w="919" w:type="pct"/>
            <w:shd w:val="clear" w:color="auto" w:fill="auto"/>
            <w:noWrap/>
          </w:tcPr>
          <w:p w14:paraId="68BA272C"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87D9F5F"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3" w:type="pct"/>
            <w:shd w:val="clear" w:color="auto" w:fill="auto"/>
            <w:noWrap/>
          </w:tcPr>
          <w:p w14:paraId="1657D7EE"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0385D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931CA9D"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36D682"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1B0BE6B6" w14:textId="77777777" w:rsidTr="00C5031F">
        <w:trPr>
          <w:trHeight w:val="300"/>
        </w:trPr>
        <w:tc>
          <w:tcPr>
            <w:tcW w:w="919" w:type="pct"/>
            <w:shd w:val="clear" w:color="auto" w:fill="auto"/>
            <w:noWrap/>
          </w:tcPr>
          <w:p w14:paraId="45E62DF9"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A7E88FE"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 mg</w:t>
            </w:r>
          </w:p>
        </w:tc>
        <w:tc>
          <w:tcPr>
            <w:tcW w:w="613" w:type="pct"/>
            <w:shd w:val="clear" w:color="auto" w:fill="auto"/>
            <w:noWrap/>
          </w:tcPr>
          <w:p w14:paraId="535A4DEA"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6BFB7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B9A44C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84CF2CF"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70313EC6" w14:textId="77777777" w:rsidTr="00C5031F">
        <w:trPr>
          <w:trHeight w:val="300"/>
        </w:trPr>
        <w:tc>
          <w:tcPr>
            <w:tcW w:w="919" w:type="pct"/>
            <w:shd w:val="clear" w:color="auto" w:fill="auto"/>
            <w:noWrap/>
          </w:tcPr>
          <w:p w14:paraId="329EA318"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AE3946E"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 mg</w:t>
            </w:r>
          </w:p>
        </w:tc>
        <w:tc>
          <w:tcPr>
            <w:tcW w:w="613" w:type="pct"/>
            <w:shd w:val="clear" w:color="auto" w:fill="auto"/>
            <w:noWrap/>
          </w:tcPr>
          <w:p w14:paraId="57C2091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E39BF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BE3EA3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19D076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7D5D428A" w14:textId="77777777" w:rsidTr="00C5031F">
        <w:trPr>
          <w:trHeight w:val="300"/>
        </w:trPr>
        <w:tc>
          <w:tcPr>
            <w:tcW w:w="919" w:type="pct"/>
            <w:shd w:val="clear" w:color="auto" w:fill="auto"/>
            <w:noWrap/>
          </w:tcPr>
          <w:p w14:paraId="2C421BA8"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2BBAE4"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p>
        </w:tc>
        <w:tc>
          <w:tcPr>
            <w:tcW w:w="613" w:type="pct"/>
            <w:shd w:val="clear" w:color="auto" w:fill="auto"/>
            <w:noWrap/>
          </w:tcPr>
          <w:p w14:paraId="4BADCC3E"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813379"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8A097B4"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E899B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4B10FF4B" w14:textId="77777777" w:rsidTr="00C5031F">
        <w:trPr>
          <w:trHeight w:val="300"/>
        </w:trPr>
        <w:tc>
          <w:tcPr>
            <w:tcW w:w="919" w:type="pct"/>
            <w:shd w:val="clear" w:color="auto" w:fill="auto"/>
            <w:noWrap/>
          </w:tcPr>
          <w:p w14:paraId="7DCE9227"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8C9E344"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7420A6B4"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3A84319"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922EBB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BA09A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56B0E049" w14:textId="77777777" w:rsidTr="00C5031F">
        <w:trPr>
          <w:trHeight w:val="300"/>
        </w:trPr>
        <w:tc>
          <w:tcPr>
            <w:tcW w:w="919" w:type="pct"/>
            <w:shd w:val="clear" w:color="auto" w:fill="auto"/>
            <w:noWrap/>
          </w:tcPr>
          <w:p w14:paraId="661EBFDA"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4B305B5"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22EEBFB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3E2DA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869DC12"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02C832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2C917430" w14:textId="77777777" w:rsidTr="00C5031F">
        <w:trPr>
          <w:trHeight w:val="300"/>
        </w:trPr>
        <w:tc>
          <w:tcPr>
            <w:tcW w:w="919" w:type="pct"/>
            <w:shd w:val="clear" w:color="auto" w:fill="auto"/>
            <w:noWrap/>
          </w:tcPr>
          <w:p w14:paraId="5A993E4A"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3F77AB1"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082AC20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62455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40AAFF6"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90D415E"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629E3BC3" w14:textId="77777777" w:rsidTr="00C5031F">
        <w:trPr>
          <w:trHeight w:val="300"/>
        </w:trPr>
        <w:tc>
          <w:tcPr>
            <w:tcW w:w="919" w:type="pct"/>
            <w:shd w:val="clear" w:color="auto" w:fill="auto"/>
            <w:noWrap/>
          </w:tcPr>
          <w:p w14:paraId="63232263"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Ramipril with felodipine</w:t>
            </w:r>
          </w:p>
        </w:tc>
        <w:tc>
          <w:tcPr>
            <w:tcW w:w="1837" w:type="pct"/>
            <w:shd w:val="clear" w:color="auto" w:fill="auto"/>
            <w:noWrap/>
          </w:tcPr>
          <w:p w14:paraId="55EB1EB5" w14:textId="6AC2BCB0"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r>
              <w:rPr>
                <w:rFonts w:ascii="Arial" w:hAnsi="Arial" w:cs="Arial"/>
                <w:color w:val="000000"/>
                <w:sz w:val="16"/>
                <w:szCs w:val="16"/>
              </w:rPr>
              <w:noBreakHyphen/>
            </w:r>
            <w:r w:rsidRPr="001F5738">
              <w:rPr>
                <w:rFonts w:ascii="Arial" w:hAnsi="Arial" w:cs="Arial"/>
                <w:color w:val="000000"/>
                <w:sz w:val="16"/>
                <w:szCs w:val="16"/>
              </w:rPr>
              <w:t>2.5 mg (modified release)</w:t>
            </w:r>
          </w:p>
        </w:tc>
        <w:tc>
          <w:tcPr>
            <w:tcW w:w="613" w:type="pct"/>
            <w:shd w:val="clear" w:color="auto" w:fill="auto"/>
            <w:noWrap/>
          </w:tcPr>
          <w:p w14:paraId="3805F16D"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70BBD1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862C531"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033E9D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745EB55B" w14:textId="77777777" w:rsidTr="00C5031F">
        <w:trPr>
          <w:trHeight w:val="300"/>
        </w:trPr>
        <w:tc>
          <w:tcPr>
            <w:tcW w:w="919" w:type="pct"/>
            <w:shd w:val="clear" w:color="auto" w:fill="auto"/>
            <w:noWrap/>
          </w:tcPr>
          <w:p w14:paraId="6B678832"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DE0E504" w14:textId="29FBCDA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r>
              <w:rPr>
                <w:rFonts w:ascii="Arial" w:hAnsi="Arial" w:cs="Arial"/>
                <w:color w:val="000000"/>
                <w:sz w:val="16"/>
                <w:szCs w:val="16"/>
              </w:rPr>
              <w:noBreakHyphen/>
            </w:r>
            <w:r w:rsidRPr="001F5738">
              <w:rPr>
                <w:rFonts w:ascii="Arial" w:hAnsi="Arial" w:cs="Arial"/>
                <w:color w:val="000000"/>
                <w:sz w:val="16"/>
                <w:szCs w:val="16"/>
              </w:rPr>
              <w:t>5 mg (modified release)</w:t>
            </w:r>
          </w:p>
        </w:tc>
        <w:tc>
          <w:tcPr>
            <w:tcW w:w="613" w:type="pct"/>
            <w:shd w:val="clear" w:color="auto" w:fill="auto"/>
            <w:noWrap/>
          </w:tcPr>
          <w:p w14:paraId="37BEB839"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AAE4098"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9F0D18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6A3C8E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004D4B1" w14:textId="77777777" w:rsidTr="00C5031F">
        <w:trPr>
          <w:trHeight w:val="300"/>
        </w:trPr>
        <w:tc>
          <w:tcPr>
            <w:tcW w:w="919" w:type="pct"/>
            <w:shd w:val="clear" w:color="auto" w:fill="auto"/>
            <w:noWrap/>
          </w:tcPr>
          <w:p w14:paraId="70605EC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Ranitidine</w:t>
            </w:r>
          </w:p>
        </w:tc>
        <w:tc>
          <w:tcPr>
            <w:tcW w:w="1837" w:type="pct"/>
            <w:shd w:val="clear" w:color="auto" w:fill="auto"/>
            <w:noWrap/>
          </w:tcPr>
          <w:p w14:paraId="3C21599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 (as hydrochloride)</w:t>
            </w:r>
          </w:p>
        </w:tc>
        <w:tc>
          <w:tcPr>
            <w:tcW w:w="613" w:type="pct"/>
            <w:shd w:val="clear" w:color="auto" w:fill="auto"/>
            <w:noWrap/>
          </w:tcPr>
          <w:p w14:paraId="66774A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695D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A3EBE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28E5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FE468B3" w14:textId="77777777" w:rsidTr="00C5031F">
        <w:trPr>
          <w:trHeight w:val="300"/>
        </w:trPr>
        <w:tc>
          <w:tcPr>
            <w:tcW w:w="919" w:type="pct"/>
            <w:shd w:val="clear" w:color="auto" w:fill="auto"/>
            <w:noWrap/>
          </w:tcPr>
          <w:p w14:paraId="046087B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643ED7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 (as hydrochloride)</w:t>
            </w:r>
          </w:p>
        </w:tc>
        <w:tc>
          <w:tcPr>
            <w:tcW w:w="613" w:type="pct"/>
            <w:shd w:val="clear" w:color="auto" w:fill="auto"/>
            <w:noWrap/>
          </w:tcPr>
          <w:p w14:paraId="76F9FA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F1CF4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4D8C8D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9DCD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5CFA739" w14:textId="77777777" w:rsidTr="00C5031F">
        <w:trPr>
          <w:trHeight w:val="300"/>
        </w:trPr>
        <w:tc>
          <w:tcPr>
            <w:tcW w:w="919" w:type="pct"/>
            <w:shd w:val="clear" w:color="auto" w:fill="auto"/>
            <w:noWrap/>
          </w:tcPr>
          <w:p w14:paraId="7891953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Rasagiline</w:t>
            </w:r>
          </w:p>
        </w:tc>
        <w:tc>
          <w:tcPr>
            <w:tcW w:w="1837" w:type="pct"/>
            <w:shd w:val="clear" w:color="auto" w:fill="auto"/>
            <w:noWrap/>
          </w:tcPr>
          <w:p w14:paraId="0417028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 (as mesilate)</w:t>
            </w:r>
          </w:p>
        </w:tc>
        <w:tc>
          <w:tcPr>
            <w:tcW w:w="613" w:type="pct"/>
            <w:shd w:val="clear" w:color="auto" w:fill="auto"/>
            <w:noWrap/>
          </w:tcPr>
          <w:p w14:paraId="01C8C5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E5C95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0D833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13A54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09CD5E1" w14:textId="77777777" w:rsidTr="00C5031F">
        <w:trPr>
          <w:trHeight w:val="300"/>
        </w:trPr>
        <w:tc>
          <w:tcPr>
            <w:tcW w:w="919" w:type="pct"/>
            <w:shd w:val="clear" w:color="auto" w:fill="auto"/>
            <w:noWrap/>
          </w:tcPr>
          <w:p w14:paraId="4A4F13E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Reboxetine</w:t>
            </w:r>
          </w:p>
        </w:tc>
        <w:tc>
          <w:tcPr>
            <w:tcW w:w="1837" w:type="pct"/>
            <w:shd w:val="clear" w:color="auto" w:fill="auto"/>
            <w:noWrap/>
          </w:tcPr>
          <w:p w14:paraId="56BAF80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 (as mesilate)</w:t>
            </w:r>
          </w:p>
        </w:tc>
        <w:tc>
          <w:tcPr>
            <w:tcW w:w="613" w:type="pct"/>
            <w:shd w:val="clear" w:color="auto" w:fill="auto"/>
            <w:noWrap/>
          </w:tcPr>
          <w:p w14:paraId="5DCA1B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D8C151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2121F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C4B52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877DFE" w:rsidRPr="001F5738" w14:paraId="1F2C9795" w14:textId="77777777" w:rsidTr="00FB65D3">
        <w:trPr>
          <w:trHeight w:val="300"/>
        </w:trPr>
        <w:tc>
          <w:tcPr>
            <w:tcW w:w="919" w:type="pct"/>
            <w:shd w:val="clear" w:color="auto" w:fill="auto"/>
            <w:noWrap/>
          </w:tcPr>
          <w:p w14:paraId="391491A5" w14:textId="3ABEB3AC" w:rsidR="00877DFE" w:rsidRPr="001F5738" w:rsidRDefault="00877DFE" w:rsidP="00877DFE">
            <w:pPr>
              <w:widowControl w:val="0"/>
              <w:spacing w:before="60" w:after="60" w:line="240" w:lineRule="auto"/>
              <w:rPr>
                <w:rFonts w:ascii="Arial" w:hAnsi="Arial" w:cs="Arial"/>
                <w:color w:val="000000"/>
                <w:sz w:val="16"/>
                <w:szCs w:val="16"/>
              </w:rPr>
            </w:pPr>
            <w:r w:rsidRPr="00D45D91">
              <w:rPr>
                <w:rFonts w:ascii="Arial" w:hAnsi="Arial" w:cs="Arial"/>
                <w:color w:val="000000"/>
                <w:sz w:val="16"/>
                <w:szCs w:val="16"/>
              </w:rPr>
              <w:t>Relugolix with estradiol and with norethisterone</w:t>
            </w:r>
          </w:p>
        </w:tc>
        <w:tc>
          <w:tcPr>
            <w:tcW w:w="1837" w:type="pct"/>
            <w:shd w:val="clear" w:color="auto" w:fill="auto"/>
            <w:noWrap/>
          </w:tcPr>
          <w:p w14:paraId="65242D39" w14:textId="40FFAD2B" w:rsidR="00877DFE" w:rsidRPr="001F5738" w:rsidRDefault="00877DFE" w:rsidP="00877DFE">
            <w:pPr>
              <w:widowControl w:val="0"/>
              <w:spacing w:before="60" w:after="60" w:line="240" w:lineRule="auto"/>
              <w:rPr>
                <w:rFonts w:ascii="Arial" w:hAnsi="Arial" w:cs="Arial"/>
                <w:color w:val="000000"/>
                <w:sz w:val="16"/>
                <w:szCs w:val="16"/>
              </w:rPr>
            </w:pPr>
            <w:r w:rsidRPr="00D45D91">
              <w:rPr>
                <w:rFonts w:ascii="Arial" w:hAnsi="Arial" w:cs="Arial"/>
                <w:color w:val="000000"/>
                <w:sz w:val="16"/>
                <w:szCs w:val="16"/>
              </w:rPr>
              <w:t>Tablet containing relugolix 40 mg with estradiol (as hemihydrate) 1 mg and with norethisterone acetate 500 micrograms</w:t>
            </w:r>
          </w:p>
        </w:tc>
        <w:tc>
          <w:tcPr>
            <w:tcW w:w="613" w:type="pct"/>
            <w:shd w:val="clear" w:color="auto" w:fill="auto"/>
            <w:noWrap/>
          </w:tcPr>
          <w:p w14:paraId="37E7CC15" w14:textId="2BA322BD" w:rsidR="00877DFE" w:rsidRPr="001F5738" w:rsidRDefault="00877DFE" w:rsidP="00877DFE">
            <w:pPr>
              <w:widowControl w:val="0"/>
              <w:spacing w:before="60" w:after="60" w:line="240" w:lineRule="auto"/>
              <w:jc w:val="center"/>
              <w:rPr>
                <w:rFonts w:ascii="Arial" w:hAnsi="Arial" w:cs="Arial"/>
                <w:color w:val="000000"/>
                <w:sz w:val="16"/>
                <w:szCs w:val="16"/>
              </w:rPr>
            </w:pPr>
            <w:r w:rsidRPr="00D45D91">
              <w:rPr>
                <w:rFonts w:ascii="Arial" w:hAnsi="Arial" w:cs="Arial"/>
                <w:color w:val="000000"/>
                <w:sz w:val="16"/>
                <w:szCs w:val="16"/>
              </w:rPr>
              <w:t>20</w:t>
            </w:r>
          </w:p>
        </w:tc>
        <w:tc>
          <w:tcPr>
            <w:tcW w:w="612" w:type="pct"/>
            <w:shd w:val="clear" w:color="auto" w:fill="auto"/>
            <w:noWrap/>
          </w:tcPr>
          <w:p w14:paraId="528D1C71" w14:textId="2C787784" w:rsidR="00877DFE" w:rsidRPr="001F5738" w:rsidRDefault="00877DFE" w:rsidP="00877DFE">
            <w:pPr>
              <w:widowControl w:val="0"/>
              <w:spacing w:before="60" w:after="60" w:line="240" w:lineRule="auto"/>
              <w:jc w:val="center"/>
              <w:rPr>
                <w:rFonts w:ascii="Arial" w:hAnsi="Arial" w:cs="Arial"/>
                <w:color w:val="000000"/>
                <w:sz w:val="16"/>
                <w:szCs w:val="16"/>
              </w:rPr>
            </w:pPr>
            <w:r w:rsidRPr="00D45D91">
              <w:rPr>
                <w:rFonts w:ascii="Arial" w:hAnsi="Arial" w:cs="Arial"/>
                <w:color w:val="000000"/>
                <w:sz w:val="16"/>
                <w:szCs w:val="16"/>
              </w:rPr>
              <w:t>28</w:t>
            </w:r>
          </w:p>
        </w:tc>
        <w:tc>
          <w:tcPr>
            <w:tcW w:w="510" w:type="pct"/>
            <w:shd w:val="clear" w:color="auto" w:fill="auto"/>
          </w:tcPr>
          <w:p w14:paraId="0A88FA97" w14:textId="248DC80A" w:rsidR="00877DFE" w:rsidRPr="001F5738" w:rsidRDefault="00877DFE" w:rsidP="00877DFE">
            <w:pPr>
              <w:widowControl w:val="0"/>
              <w:spacing w:before="60" w:after="60" w:line="240" w:lineRule="auto"/>
              <w:jc w:val="center"/>
              <w:rPr>
                <w:rFonts w:ascii="Arial" w:hAnsi="Arial" w:cs="Arial"/>
                <w:color w:val="000000"/>
                <w:sz w:val="16"/>
                <w:szCs w:val="16"/>
              </w:rPr>
            </w:pPr>
            <w:r w:rsidRPr="00D45D91">
              <w:rPr>
                <w:rFonts w:ascii="Arial" w:hAnsi="Arial" w:cs="Arial"/>
                <w:color w:val="000000"/>
                <w:sz w:val="16"/>
                <w:szCs w:val="16"/>
              </w:rPr>
              <w:t>5</w:t>
            </w:r>
          </w:p>
        </w:tc>
        <w:tc>
          <w:tcPr>
            <w:tcW w:w="509" w:type="pct"/>
            <w:shd w:val="clear" w:color="auto" w:fill="auto"/>
            <w:vAlign w:val="bottom"/>
          </w:tcPr>
          <w:p w14:paraId="440216AC" w14:textId="77777777" w:rsidR="00877DFE" w:rsidRPr="001F5738" w:rsidRDefault="00877DFE" w:rsidP="00877DFE">
            <w:pPr>
              <w:widowControl w:val="0"/>
              <w:spacing w:before="60" w:after="60" w:line="240" w:lineRule="auto"/>
              <w:jc w:val="center"/>
              <w:rPr>
                <w:rFonts w:ascii="Arial" w:hAnsi="Arial" w:cs="Arial"/>
                <w:color w:val="000000"/>
                <w:sz w:val="16"/>
                <w:szCs w:val="16"/>
              </w:rPr>
            </w:pPr>
          </w:p>
        </w:tc>
      </w:tr>
      <w:tr w:rsidR="00D15255" w:rsidRPr="001F5738" w14:paraId="48E24A3F" w14:textId="77777777" w:rsidTr="00C5031F">
        <w:trPr>
          <w:trHeight w:val="300"/>
        </w:trPr>
        <w:tc>
          <w:tcPr>
            <w:tcW w:w="919" w:type="pct"/>
            <w:shd w:val="clear" w:color="auto" w:fill="auto"/>
            <w:noWrap/>
          </w:tcPr>
          <w:p w14:paraId="5636FC7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Ribociclib</w:t>
            </w:r>
          </w:p>
        </w:tc>
        <w:tc>
          <w:tcPr>
            <w:tcW w:w="1837" w:type="pct"/>
            <w:shd w:val="clear" w:color="auto" w:fill="auto"/>
            <w:noWrap/>
          </w:tcPr>
          <w:p w14:paraId="1680042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482BF2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F0062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21</w:t>
            </w:r>
          </w:p>
        </w:tc>
        <w:tc>
          <w:tcPr>
            <w:tcW w:w="510" w:type="pct"/>
            <w:shd w:val="clear" w:color="auto" w:fill="auto"/>
          </w:tcPr>
          <w:p w14:paraId="0B28CE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801C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B0A6575" w14:textId="77777777" w:rsidTr="00C5031F">
        <w:trPr>
          <w:trHeight w:val="300"/>
        </w:trPr>
        <w:tc>
          <w:tcPr>
            <w:tcW w:w="919" w:type="pct"/>
            <w:shd w:val="clear" w:color="auto" w:fill="auto"/>
            <w:noWrap/>
          </w:tcPr>
          <w:p w14:paraId="2C473BC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3CD733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BCB20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ABB63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42</w:t>
            </w:r>
          </w:p>
        </w:tc>
        <w:tc>
          <w:tcPr>
            <w:tcW w:w="510" w:type="pct"/>
            <w:shd w:val="clear" w:color="auto" w:fill="auto"/>
          </w:tcPr>
          <w:p w14:paraId="01F7C1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CF7D6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1F23C0F" w14:textId="77777777" w:rsidTr="00C5031F">
        <w:trPr>
          <w:trHeight w:val="300"/>
        </w:trPr>
        <w:tc>
          <w:tcPr>
            <w:tcW w:w="919" w:type="pct"/>
            <w:shd w:val="clear" w:color="auto" w:fill="auto"/>
            <w:noWrap/>
          </w:tcPr>
          <w:p w14:paraId="08E31B3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B97BB1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6F023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8E41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63</w:t>
            </w:r>
          </w:p>
        </w:tc>
        <w:tc>
          <w:tcPr>
            <w:tcW w:w="510" w:type="pct"/>
            <w:shd w:val="clear" w:color="auto" w:fill="auto"/>
          </w:tcPr>
          <w:p w14:paraId="4D77D74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98AEE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F78AC4F" w14:textId="77777777" w:rsidTr="00C5031F">
        <w:trPr>
          <w:trHeight w:val="300"/>
        </w:trPr>
        <w:tc>
          <w:tcPr>
            <w:tcW w:w="919" w:type="pct"/>
            <w:shd w:val="clear" w:color="auto" w:fill="auto"/>
            <w:noWrap/>
          </w:tcPr>
          <w:p w14:paraId="34F6D88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Rifaximin</w:t>
            </w:r>
          </w:p>
        </w:tc>
        <w:tc>
          <w:tcPr>
            <w:tcW w:w="1837" w:type="pct"/>
            <w:shd w:val="clear" w:color="auto" w:fill="auto"/>
            <w:noWrap/>
          </w:tcPr>
          <w:p w14:paraId="7CDE6F8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550 mg</w:t>
            </w:r>
          </w:p>
        </w:tc>
        <w:tc>
          <w:tcPr>
            <w:tcW w:w="613" w:type="pct"/>
            <w:shd w:val="clear" w:color="auto" w:fill="auto"/>
            <w:noWrap/>
          </w:tcPr>
          <w:p w14:paraId="7C69E4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7243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0B9A21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2FD6E2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952326E" w14:textId="77777777" w:rsidTr="00C5031F">
        <w:trPr>
          <w:trHeight w:val="300"/>
        </w:trPr>
        <w:tc>
          <w:tcPr>
            <w:tcW w:w="919" w:type="pct"/>
            <w:shd w:val="clear" w:color="auto" w:fill="auto"/>
            <w:noWrap/>
          </w:tcPr>
          <w:p w14:paraId="1377252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Riluzole</w:t>
            </w:r>
          </w:p>
        </w:tc>
        <w:tc>
          <w:tcPr>
            <w:tcW w:w="1837" w:type="pct"/>
            <w:shd w:val="clear" w:color="auto" w:fill="auto"/>
            <w:noWrap/>
          </w:tcPr>
          <w:p w14:paraId="5CD7E89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620374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987E6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D97E7D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A5A90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5DBFB42" w14:textId="77777777" w:rsidTr="00C5031F">
        <w:trPr>
          <w:trHeight w:val="300"/>
        </w:trPr>
        <w:tc>
          <w:tcPr>
            <w:tcW w:w="919" w:type="pct"/>
            <w:shd w:val="clear" w:color="auto" w:fill="auto"/>
            <w:noWrap/>
          </w:tcPr>
          <w:p w14:paraId="11658B5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Ripretinib</w:t>
            </w:r>
          </w:p>
        </w:tc>
        <w:tc>
          <w:tcPr>
            <w:tcW w:w="1837" w:type="pct"/>
            <w:shd w:val="clear" w:color="auto" w:fill="auto"/>
            <w:noWrap/>
          </w:tcPr>
          <w:p w14:paraId="7F9F593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1F2EF0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E021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90</w:t>
            </w:r>
          </w:p>
        </w:tc>
        <w:tc>
          <w:tcPr>
            <w:tcW w:w="510" w:type="pct"/>
            <w:shd w:val="clear" w:color="auto" w:fill="auto"/>
          </w:tcPr>
          <w:p w14:paraId="3F818E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684E7B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8C32988" w14:textId="77777777" w:rsidTr="00C5031F">
        <w:trPr>
          <w:trHeight w:val="300"/>
        </w:trPr>
        <w:tc>
          <w:tcPr>
            <w:tcW w:w="919" w:type="pct"/>
            <w:shd w:val="clear" w:color="auto" w:fill="auto"/>
            <w:noWrap/>
          </w:tcPr>
          <w:p w14:paraId="32A19C1F" w14:textId="066FDE9B"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Risankizumab</w:t>
            </w:r>
          </w:p>
        </w:tc>
        <w:tc>
          <w:tcPr>
            <w:tcW w:w="1837" w:type="pct"/>
            <w:shd w:val="clear" w:color="auto" w:fill="auto"/>
            <w:noWrap/>
          </w:tcPr>
          <w:p w14:paraId="7CEF2D0C" w14:textId="669065CB"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Injection 150 mg in 1 mL pre</w:t>
            </w:r>
            <w:r>
              <w:rPr>
                <w:rFonts w:ascii="Arial" w:hAnsi="Arial" w:cs="Arial"/>
                <w:sz w:val="16"/>
                <w:szCs w:val="16"/>
              </w:rPr>
              <w:noBreakHyphen/>
            </w:r>
            <w:r w:rsidRPr="001F5738">
              <w:rPr>
                <w:rFonts w:ascii="Arial" w:hAnsi="Arial" w:cs="Arial"/>
                <w:sz w:val="16"/>
                <w:szCs w:val="16"/>
              </w:rPr>
              <w:t>filled pen</w:t>
            </w:r>
          </w:p>
        </w:tc>
        <w:tc>
          <w:tcPr>
            <w:tcW w:w="613" w:type="pct"/>
            <w:shd w:val="clear" w:color="auto" w:fill="auto"/>
            <w:noWrap/>
          </w:tcPr>
          <w:p w14:paraId="7EA012C0" w14:textId="3245C2B1"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5DFC5772" w14:textId="394AE12F"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1</w:t>
            </w:r>
          </w:p>
        </w:tc>
        <w:tc>
          <w:tcPr>
            <w:tcW w:w="510" w:type="pct"/>
            <w:shd w:val="clear" w:color="auto" w:fill="auto"/>
          </w:tcPr>
          <w:p w14:paraId="34B38875" w14:textId="08AD9C99"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1</w:t>
            </w:r>
          </w:p>
        </w:tc>
        <w:tc>
          <w:tcPr>
            <w:tcW w:w="509" w:type="pct"/>
            <w:shd w:val="clear" w:color="auto" w:fill="auto"/>
          </w:tcPr>
          <w:p w14:paraId="6686B46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5E41124" w14:textId="77777777" w:rsidTr="00C5031F">
        <w:trPr>
          <w:trHeight w:val="300"/>
        </w:trPr>
        <w:tc>
          <w:tcPr>
            <w:tcW w:w="919" w:type="pct"/>
            <w:shd w:val="clear" w:color="auto" w:fill="auto"/>
            <w:noWrap/>
          </w:tcPr>
          <w:p w14:paraId="0533968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723325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C4EA692" w14:textId="075D48DE"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4058F1A7" w14:textId="20C1115E"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1</w:t>
            </w:r>
          </w:p>
        </w:tc>
        <w:tc>
          <w:tcPr>
            <w:tcW w:w="510" w:type="pct"/>
            <w:shd w:val="clear" w:color="auto" w:fill="auto"/>
          </w:tcPr>
          <w:p w14:paraId="2F3B5981" w14:textId="29C3F6C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w:t>
            </w:r>
          </w:p>
        </w:tc>
        <w:tc>
          <w:tcPr>
            <w:tcW w:w="509" w:type="pct"/>
            <w:shd w:val="clear" w:color="auto" w:fill="auto"/>
          </w:tcPr>
          <w:p w14:paraId="12E568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0730B624" w14:textId="77777777" w:rsidTr="00C5031F">
        <w:trPr>
          <w:trHeight w:val="300"/>
        </w:trPr>
        <w:tc>
          <w:tcPr>
            <w:tcW w:w="919" w:type="pct"/>
            <w:shd w:val="clear" w:color="auto" w:fill="auto"/>
            <w:noWrap/>
          </w:tcPr>
          <w:p w14:paraId="64889018"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Risedronic acid</w:t>
            </w:r>
          </w:p>
        </w:tc>
        <w:tc>
          <w:tcPr>
            <w:tcW w:w="1837" w:type="pct"/>
            <w:shd w:val="clear" w:color="auto" w:fill="auto"/>
            <w:noWrap/>
          </w:tcPr>
          <w:p w14:paraId="660CE5FF"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risedronate sodium 5 mg</w:t>
            </w:r>
          </w:p>
        </w:tc>
        <w:tc>
          <w:tcPr>
            <w:tcW w:w="613" w:type="pct"/>
            <w:shd w:val="clear" w:color="auto" w:fill="auto"/>
            <w:noWrap/>
          </w:tcPr>
          <w:p w14:paraId="17E05C74"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478870"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449F04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3949BFA"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54B4C984" w14:textId="77777777" w:rsidTr="00C5031F">
        <w:trPr>
          <w:trHeight w:val="300"/>
        </w:trPr>
        <w:tc>
          <w:tcPr>
            <w:tcW w:w="919" w:type="pct"/>
            <w:shd w:val="clear" w:color="auto" w:fill="auto"/>
            <w:noWrap/>
          </w:tcPr>
          <w:p w14:paraId="72C84144"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77CC4C5"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risedronate sodium 30 mg</w:t>
            </w:r>
          </w:p>
        </w:tc>
        <w:tc>
          <w:tcPr>
            <w:tcW w:w="613" w:type="pct"/>
            <w:shd w:val="clear" w:color="auto" w:fill="auto"/>
            <w:noWrap/>
          </w:tcPr>
          <w:p w14:paraId="58955ECE"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562E93D"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E9AB248"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3FB66E5D"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37FB6F62" w14:textId="77777777" w:rsidTr="00C5031F">
        <w:trPr>
          <w:trHeight w:val="300"/>
        </w:trPr>
        <w:tc>
          <w:tcPr>
            <w:tcW w:w="919" w:type="pct"/>
            <w:shd w:val="clear" w:color="auto" w:fill="auto"/>
            <w:noWrap/>
          </w:tcPr>
          <w:p w14:paraId="36A39DBA"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E6BB11"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risedronate sodium 35 mg</w:t>
            </w:r>
          </w:p>
        </w:tc>
        <w:tc>
          <w:tcPr>
            <w:tcW w:w="613" w:type="pct"/>
            <w:shd w:val="clear" w:color="auto" w:fill="auto"/>
            <w:noWrap/>
          </w:tcPr>
          <w:p w14:paraId="57A3547D"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FED2D08"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8E55BC8"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1FED342"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421A7FE9" w14:textId="77777777" w:rsidTr="00C5031F">
        <w:trPr>
          <w:trHeight w:val="300"/>
        </w:trPr>
        <w:tc>
          <w:tcPr>
            <w:tcW w:w="919" w:type="pct"/>
            <w:shd w:val="clear" w:color="auto" w:fill="auto"/>
            <w:noWrap/>
          </w:tcPr>
          <w:p w14:paraId="43ECC55D"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D5C548D"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risedronate sodium 150 mg</w:t>
            </w:r>
          </w:p>
        </w:tc>
        <w:tc>
          <w:tcPr>
            <w:tcW w:w="613" w:type="pct"/>
            <w:shd w:val="clear" w:color="auto" w:fill="auto"/>
            <w:noWrap/>
          </w:tcPr>
          <w:p w14:paraId="0A24A84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58536E"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685802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A92F054"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4897EE2B" w14:textId="77777777" w:rsidTr="00C5031F">
        <w:trPr>
          <w:trHeight w:val="300"/>
        </w:trPr>
        <w:tc>
          <w:tcPr>
            <w:tcW w:w="919" w:type="pct"/>
            <w:shd w:val="clear" w:color="auto" w:fill="auto"/>
            <w:noWrap/>
          </w:tcPr>
          <w:p w14:paraId="0DA9ECBB"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AEB88AA"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(enteric coated) containing risedronate sodium 35 mg</w:t>
            </w:r>
          </w:p>
        </w:tc>
        <w:tc>
          <w:tcPr>
            <w:tcW w:w="613" w:type="pct"/>
            <w:shd w:val="clear" w:color="auto" w:fill="auto"/>
            <w:noWrap/>
          </w:tcPr>
          <w:p w14:paraId="48E6CD94"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698F3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41A812C3"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7E49E40"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3320F79C" w14:textId="77777777" w:rsidTr="00C5031F">
        <w:trPr>
          <w:trHeight w:val="300"/>
        </w:trPr>
        <w:tc>
          <w:tcPr>
            <w:tcW w:w="919" w:type="pct"/>
            <w:shd w:val="clear" w:color="auto" w:fill="auto"/>
            <w:noWrap/>
          </w:tcPr>
          <w:p w14:paraId="0798B733"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Rivaroxaban</w:t>
            </w:r>
          </w:p>
        </w:tc>
        <w:tc>
          <w:tcPr>
            <w:tcW w:w="1837" w:type="pct"/>
            <w:shd w:val="clear" w:color="auto" w:fill="auto"/>
            <w:noWrap/>
          </w:tcPr>
          <w:p w14:paraId="08B8CF43"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34F3E581"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BB84721"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78D787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53E910"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73305DA6" w14:textId="77777777" w:rsidTr="00C5031F">
        <w:trPr>
          <w:trHeight w:val="300"/>
        </w:trPr>
        <w:tc>
          <w:tcPr>
            <w:tcW w:w="919" w:type="pct"/>
            <w:shd w:val="clear" w:color="auto" w:fill="auto"/>
            <w:noWrap/>
          </w:tcPr>
          <w:p w14:paraId="12C7EBA0"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AA70556"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14846E2A"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830465"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84C66F1"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15F3A1"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127A3420" w14:textId="77777777" w:rsidTr="00C5031F">
        <w:trPr>
          <w:trHeight w:val="300"/>
        </w:trPr>
        <w:tc>
          <w:tcPr>
            <w:tcW w:w="919" w:type="pct"/>
            <w:shd w:val="clear" w:color="auto" w:fill="auto"/>
            <w:noWrap/>
          </w:tcPr>
          <w:p w14:paraId="2185944E"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973680"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w:t>
            </w:r>
          </w:p>
        </w:tc>
        <w:tc>
          <w:tcPr>
            <w:tcW w:w="613" w:type="pct"/>
            <w:shd w:val="clear" w:color="auto" w:fill="auto"/>
            <w:noWrap/>
          </w:tcPr>
          <w:p w14:paraId="70128EE2"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30071C2"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318EA7C"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E843B4"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D5DD5" w14:paraId="5C33DA77" w14:textId="77777777" w:rsidTr="00C5031F">
        <w:trPr>
          <w:trHeight w:val="300"/>
        </w:trPr>
        <w:tc>
          <w:tcPr>
            <w:tcW w:w="919" w:type="pct"/>
            <w:shd w:val="clear" w:color="auto" w:fill="auto"/>
            <w:noWrap/>
          </w:tcPr>
          <w:p w14:paraId="752E5A08"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E40DDC5" w14:textId="77777777" w:rsidR="00D15255" w:rsidRPr="001F5738" w:rsidDel="000D5DD5"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69888197"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4E07272"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1934B2B"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AB77C9A" w14:textId="77777777" w:rsidR="00D15255" w:rsidRPr="001F5738" w:rsidDel="000D5DD5"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A30581C" w14:textId="77777777" w:rsidTr="00C5031F">
        <w:trPr>
          <w:trHeight w:val="300"/>
        </w:trPr>
        <w:tc>
          <w:tcPr>
            <w:tcW w:w="919" w:type="pct"/>
            <w:shd w:val="clear" w:color="auto" w:fill="auto"/>
            <w:noWrap/>
          </w:tcPr>
          <w:p w14:paraId="4C50DBC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Rivastigmine</w:t>
            </w:r>
          </w:p>
        </w:tc>
        <w:tc>
          <w:tcPr>
            <w:tcW w:w="1837" w:type="pct"/>
            <w:shd w:val="clear" w:color="auto" w:fill="auto"/>
            <w:noWrap/>
          </w:tcPr>
          <w:p w14:paraId="550B2A6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 mg (as hydrogen tartrate)</w:t>
            </w:r>
          </w:p>
        </w:tc>
        <w:tc>
          <w:tcPr>
            <w:tcW w:w="613" w:type="pct"/>
            <w:shd w:val="clear" w:color="auto" w:fill="auto"/>
            <w:noWrap/>
          </w:tcPr>
          <w:p w14:paraId="28662FC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34372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D8E91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164FC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8E8D43E" w14:textId="77777777" w:rsidTr="00C5031F">
        <w:trPr>
          <w:trHeight w:val="300"/>
        </w:trPr>
        <w:tc>
          <w:tcPr>
            <w:tcW w:w="919" w:type="pct"/>
            <w:shd w:val="clear" w:color="auto" w:fill="auto"/>
            <w:noWrap/>
          </w:tcPr>
          <w:p w14:paraId="2BB11C3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4942F2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3 mg (as hydrogen tartrate)</w:t>
            </w:r>
          </w:p>
        </w:tc>
        <w:tc>
          <w:tcPr>
            <w:tcW w:w="613" w:type="pct"/>
            <w:shd w:val="clear" w:color="auto" w:fill="auto"/>
            <w:noWrap/>
          </w:tcPr>
          <w:p w14:paraId="03E144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13AC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1DE26B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280F94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35F229" w14:textId="77777777" w:rsidTr="00C5031F">
        <w:trPr>
          <w:trHeight w:val="300"/>
        </w:trPr>
        <w:tc>
          <w:tcPr>
            <w:tcW w:w="919" w:type="pct"/>
            <w:shd w:val="clear" w:color="auto" w:fill="auto"/>
            <w:noWrap/>
          </w:tcPr>
          <w:p w14:paraId="37231D2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9211CD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4.5 mg (as hydrogen tartrate)</w:t>
            </w:r>
          </w:p>
        </w:tc>
        <w:tc>
          <w:tcPr>
            <w:tcW w:w="613" w:type="pct"/>
            <w:shd w:val="clear" w:color="auto" w:fill="auto"/>
            <w:noWrap/>
          </w:tcPr>
          <w:p w14:paraId="665CDB4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355AF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9277C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AD76B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759AB98" w14:textId="77777777" w:rsidTr="00C5031F">
        <w:trPr>
          <w:trHeight w:val="300"/>
        </w:trPr>
        <w:tc>
          <w:tcPr>
            <w:tcW w:w="919" w:type="pct"/>
            <w:shd w:val="clear" w:color="auto" w:fill="auto"/>
            <w:noWrap/>
          </w:tcPr>
          <w:p w14:paraId="5197DD9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A1BF93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6 mg (as hydrogen tartrate)</w:t>
            </w:r>
          </w:p>
        </w:tc>
        <w:tc>
          <w:tcPr>
            <w:tcW w:w="613" w:type="pct"/>
            <w:shd w:val="clear" w:color="auto" w:fill="auto"/>
            <w:noWrap/>
          </w:tcPr>
          <w:p w14:paraId="2E3572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380F9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5DF9A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2B89F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CF4BE66" w14:textId="77777777" w:rsidTr="00C5031F">
        <w:trPr>
          <w:trHeight w:val="300"/>
        </w:trPr>
        <w:tc>
          <w:tcPr>
            <w:tcW w:w="919" w:type="pct"/>
            <w:shd w:val="clear" w:color="auto" w:fill="auto"/>
            <w:noWrap/>
          </w:tcPr>
          <w:p w14:paraId="3618A34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A3D02C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9 mg</w:t>
            </w:r>
          </w:p>
        </w:tc>
        <w:tc>
          <w:tcPr>
            <w:tcW w:w="613" w:type="pct"/>
            <w:shd w:val="clear" w:color="auto" w:fill="auto"/>
            <w:noWrap/>
          </w:tcPr>
          <w:p w14:paraId="41A095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89966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FEC16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F1E6A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939DF69" w14:textId="77777777" w:rsidTr="00C5031F">
        <w:trPr>
          <w:trHeight w:val="300"/>
        </w:trPr>
        <w:tc>
          <w:tcPr>
            <w:tcW w:w="919" w:type="pct"/>
            <w:shd w:val="clear" w:color="auto" w:fill="auto"/>
            <w:noWrap/>
          </w:tcPr>
          <w:p w14:paraId="44392D2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086837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18 mg</w:t>
            </w:r>
          </w:p>
        </w:tc>
        <w:tc>
          <w:tcPr>
            <w:tcW w:w="613" w:type="pct"/>
            <w:shd w:val="clear" w:color="auto" w:fill="auto"/>
            <w:noWrap/>
          </w:tcPr>
          <w:p w14:paraId="236F4D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FACBA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362C8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FB9E2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747C05A" w14:textId="77777777" w:rsidTr="00C5031F">
        <w:trPr>
          <w:trHeight w:val="300"/>
        </w:trPr>
        <w:tc>
          <w:tcPr>
            <w:tcW w:w="919" w:type="pct"/>
            <w:shd w:val="clear" w:color="auto" w:fill="auto"/>
            <w:noWrap/>
          </w:tcPr>
          <w:p w14:paraId="6C3CB3C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CADEE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27 mg</w:t>
            </w:r>
          </w:p>
        </w:tc>
        <w:tc>
          <w:tcPr>
            <w:tcW w:w="613" w:type="pct"/>
            <w:shd w:val="clear" w:color="auto" w:fill="auto"/>
            <w:noWrap/>
          </w:tcPr>
          <w:p w14:paraId="54D6CB9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F4D41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1CAA6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65EA0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0D2AF76" w14:textId="77777777" w:rsidTr="00C5031F">
        <w:trPr>
          <w:trHeight w:val="300"/>
        </w:trPr>
        <w:tc>
          <w:tcPr>
            <w:tcW w:w="919" w:type="pct"/>
            <w:shd w:val="clear" w:color="auto" w:fill="auto"/>
            <w:noWrap/>
          </w:tcPr>
          <w:p w14:paraId="46AB27E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Romosozumab</w:t>
            </w:r>
          </w:p>
        </w:tc>
        <w:tc>
          <w:tcPr>
            <w:tcW w:w="1837" w:type="pct"/>
            <w:shd w:val="clear" w:color="auto" w:fill="auto"/>
            <w:noWrap/>
          </w:tcPr>
          <w:p w14:paraId="2F273970" w14:textId="6331E85A"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105 mg in 1.17 mL single use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tcPr>
          <w:p w14:paraId="0ED35A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D3363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77601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517102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5F37A721" w14:textId="77777777" w:rsidTr="00C5031F">
        <w:trPr>
          <w:trHeight w:val="300"/>
        </w:trPr>
        <w:tc>
          <w:tcPr>
            <w:tcW w:w="919" w:type="pct"/>
            <w:shd w:val="clear" w:color="auto" w:fill="auto"/>
            <w:noWrap/>
          </w:tcPr>
          <w:p w14:paraId="29C37BA2" w14:textId="38E72FE8" w:rsidR="00D15255" w:rsidRPr="001F5738" w:rsidDel="003062DC" w:rsidRDefault="00D15255" w:rsidP="00D15255">
            <w:pPr>
              <w:widowControl w:val="0"/>
              <w:spacing w:before="60" w:after="60" w:line="240" w:lineRule="auto"/>
              <w:rPr>
                <w:rFonts w:ascii="Arial" w:hAnsi="Arial" w:cs="Arial"/>
                <w:color w:val="000000"/>
                <w:sz w:val="16"/>
                <w:szCs w:val="16"/>
              </w:rPr>
            </w:pPr>
            <w:r w:rsidRPr="00BB386E">
              <w:rPr>
                <w:rFonts w:ascii="Arial" w:hAnsi="Arial" w:cs="Arial"/>
                <w:color w:val="000000"/>
                <w:sz w:val="16"/>
                <w:szCs w:val="16"/>
              </w:rPr>
              <w:t>Rosuvastatin</w:t>
            </w:r>
          </w:p>
        </w:tc>
        <w:tc>
          <w:tcPr>
            <w:tcW w:w="1837" w:type="pct"/>
            <w:shd w:val="clear" w:color="auto" w:fill="auto"/>
            <w:noWrap/>
          </w:tcPr>
          <w:p w14:paraId="4B6ABB76" w14:textId="1825B6D1" w:rsidR="00D15255" w:rsidRPr="001F5738" w:rsidDel="003062DC" w:rsidRDefault="00D15255" w:rsidP="00D15255">
            <w:pPr>
              <w:widowControl w:val="0"/>
              <w:spacing w:before="60" w:after="60" w:line="240" w:lineRule="auto"/>
              <w:rPr>
                <w:rFonts w:ascii="Arial" w:hAnsi="Arial" w:cs="Arial"/>
                <w:color w:val="000000"/>
                <w:sz w:val="16"/>
                <w:szCs w:val="16"/>
              </w:rPr>
            </w:pPr>
            <w:r w:rsidRPr="00BB386E">
              <w:rPr>
                <w:rFonts w:ascii="Arial" w:hAnsi="Arial" w:cs="Arial"/>
                <w:color w:val="000000"/>
                <w:sz w:val="16"/>
                <w:szCs w:val="16"/>
              </w:rPr>
              <w:t>Tablet 5 mg (as calcium)</w:t>
            </w:r>
          </w:p>
        </w:tc>
        <w:tc>
          <w:tcPr>
            <w:tcW w:w="613" w:type="pct"/>
            <w:shd w:val="clear" w:color="auto" w:fill="auto"/>
            <w:noWrap/>
          </w:tcPr>
          <w:p w14:paraId="58A66DE4" w14:textId="79E33A1A"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20</w:t>
            </w:r>
          </w:p>
        </w:tc>
        <w:tc>
          <w:tcPr>
            <w:tcW w:w="612" w:type="pct"/>
            <w:shd w:val="clear" w:color="auto" w:fill="auto"/>
            <w:noWrap/>
          </w:tcPr>
          <w:p w14:paraId="03D29D5F" w14:textId="1D38F0E8"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30</w:t>
            </w:r>
          </w:p>
        </w:tc>
        <w:tc>
          <w:tcPr>
            <w:tcW w:w="510" w:type="pct"/>
            <w:shd w:val="clear" w:color="auto" w:fill="auto"/>
          </w:tcPr>
          <w:p w14:paraId="41EBFB4F" w14:textId="2C7EB8B1"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5</w:t>
            </w:r>
          </w:p>
        </w:tc>
        <w:tc>
          <w:tcPr>
            <w:tcW w:w="509" w:type="pct"/>
            <w:shd w:val="clear" w:color="auto" w:fill="auto"/>
          </w:tcPr>
          <w:p w14:paraId="1514EF93"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14B1A190" w14:textId="77777777" w:rsidTr="00C5031F">
        <w:trPr>
          <w:trHeight w:val="300"/>
        </w:trPr>
        <w:tc>
          <w:tcPr>
            <w:tcW w:w="919" w:type="pct"/>
            <w:shd w:val="clear" w:color="auto" w:fill="auto"/>
            <w:noWrap/>
          </w:tcPr>
          <w:p w14:paraId="3E9E0757"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8C5C03" w14:textId="182392F9" w:rsidR="00D15255" w:rsidRPr="001F5738" w:rsidDel="003062DC" w:rsidRDefault="00D15255" w:rsidP="00D15255">
            <w:pPr>
              <w:widowControl w:val="0"/>
              <w:spacing w:before="60" w:after="60" w:line="240" w:lineRule="auto"/>
              <w:rPr>
                <w:rFonts w:ascii="Arial" w:hAnsi="Arial" w:cs="Arial"/>
                <w:color w:val="000000"/>
                <w:sz w:val="16"/>
                <w:szCs w:val="16"/>
              </w:rPr>
            </w:pPr>
            <w:r w:rsidRPr="00BB386E">
              <w:rPr>
                <w:rFonts w:ascii="Arial" w:hAnsi="Arial" w:cs="Arial"/>
                <w:color w:val="000000"/>
                <w:sz w:val="16"/>
                <w:szCs w:val="16"/>
              </w:rPr>
              <w:t>Tablet 10 mg (as calcium)</w:t>
            </w:r>
          </w:p>
        </w:tc>
        <w:tc>
          <w:tcPr>
            <w:tcW w:w="613" w:type="pct"/>
            <w:shd w:val="clear" w:color="auto" w:fill="auto"/>
            <w:noWrap/>
          </w:tcPr>
          <w:p w14:paraId="56B2BCE6" w14:textId="27CA1C9F"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20</w:t>
            </w:r>
          </w:p>
        </w:tc>
        <w:tc>
          <w:tcPr>
            <w:tcW w:w="612" w:type="pct"/>
            <w:shd w:val="clear" w:color="auto" w:fill="auto"/>
            <w:noWrap/>
          </w:tcPr>
          <w:p w14:paraId="2205AD48" w14:textId="0FB8C227"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30</w:t>
            </w:r>
          </w:p>
        </w:tc>
        <w:tc>
          <w:tcPr>
            <w:tcW w:w="510" w:type="pct"/>
            <w:shd w:val="clear" w:color="auto" w:fill="auto"/>
          </w:tcPr>
          <w:p w14:paraId="4ED561F2" w14:textId="3DFD0319"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5</w:t>
            </w:r>
          </w:p>
        </w:tc>
        <w:tc>
          <w:tcPr>
            <w:tcW w:w="509" w:type="pct"/>
            <w:shd w:val="clear" w:color="auto" w:fill="auto"/>
          </w:tcPr>
          <w:p w14:paraId="6B1B62FE"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7A409B85" w14:textId="77777777" w:rsidTr="00C5031F">
        <w:trPr>
          <w:trHeight w:val="300"/>
        </w:trPr>
        <w:tc>
          <w:tcPr>
            <w:tcW w:w="919" w:type="pct"/>
            <w:shd w:val="clear" w:color="auto" w:fill="auto"/>
            <w:noWrap/>
          </w:tcPr>
          <w:p w14:paraId="4BA30775"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861DDFC" w14:textId="645BB881" w:rsidR="00D15255" w:rsidRPr="001F5738" w:rsidDel="003062DC" w:rsidRDefault="00D15255" w:rsidP="00D15255">
            <w:pPr>
              <w:widowControl w:val="0"/>
              <w:spacing w:before="60" w:after="60" w:line="240" w:lineRule="auto"/>
              <w:rPr>
                <w:rFonts w:ascii="Arial" w:hAnsi="Arial" w:cs="Arial"/>
                <w:color w:val="000000"/>
                <w:sz w:val="16"/>
                <w:szCs w:val="16"/>
              </w:rPr>
            </w:pPr>
            <w:r w:rsidRPr="00BB386E">
              <w:rPr>
                <w:rFonts w:ascii="Arial" w:hAnsi="Arial" w:cs="Arial"/>
                <w:color w:val="000000"/>
                <w:sz w:val="16"/>
                <w:szCs w:val="16"/>
              </w:rPr>
              <w:t>Tablet 20 mg (as calcium)</w:t>
            </w:r>
          </w:p>
        </w:tc>
        <w:tc>
          <w:tcPr>
            <w:tcW w:w="613" w:type="pct"/>
            <w:shd w:val="clear" w:color="auto" w:fill="auto"/>
            <w:noWrap/>
          </w:tcPr>
          <w:p w14:paraId="6D8DD526" w14:textId="2DC21BC2"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20</w:t>
            </w:r>
          </w:p>
        </w:tc>
        <w:tc>
          <w:tcPr>
            <w:tcW w:w="612" w:type="pct"/>
            <w:shd w:val="clear" w:color="auto" w:fill="auto"/>
            <w:noWrap/>
          </w:tcPr>
          <w:p w14:paraId="75371361" w14:textId="0AAFB4BA"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30</w:t>
            </w:r>
          </w:p>
        </w:tc>
        <w:tc>
          <w:tcPr>
            <w:tcW w:w="510" w:type="pct"/>
            <w:shd w:val="clear" w:color="auto" w:fill="auto"/>
          </w:tcPr>
          <w:p w14:paraId="5CEF64C0" w14:textId="11B4EF7B"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5</w:t>
            </w:r>
          </w:p>
        </w:tc>
        <w:tc>
          <w:tcPr>
            <w:tcW w:w="509" w:type="pct"/>
            <w:shd w:val="clear" w:color="auto" w:fill="auto"/>
          </w:tcPr>
          <w:p w14:paraId="66F904F8"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367CC32B" w14:textId="77777777" w:rsidTr="00C5031F">
        <w:trPr>
          <w:trHeight w:val="300"/>
        </w:trPr>
        <w:tc>
          <w:tcPr>
            <w:tcW w:w="919" w:type="pct"/>
            <w:shd w:val="clear" w:color="auto" w:fill="auto"/>
            <w:noWrap/>
          </w:tcPr>
          <w:p w14:paraId="6E761804"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384334F" w14:textId="4C738445" w:rsidR="00D15255" w:rsidRPr="001F5738" w:rsidDel="003062DC" w:rsidRDefault="00D15255" w:rsidP="00D15255">
            <w:pPr>
              <w:widowControl w:val="0"/>
              <w:spacing w:before="60" w:after="60" w:line="240" w:lineRule="auto"/>
              <w:rPr>
                <w:rFonts w:ascii="Arial" w:hAnsi="Arial" w:cs="Arial"/>
                <w:color w:val="000000"/>
                <w:sz w:val="16"/>
                <w:szCs w:val="16"/>
              </w:rPr>
            </w:pPr>
            <w:r w:rsidRPr="00BB386E">
              <w:rPr>
                <w:rFonts w:ascii="Arial" w:hAnsi="Arial" w:cs="Arial"/>
                <w:color w:val="000000"/>
                <w:sz w:val="16"/>
                <w:szCs w:val="16"/>
              </w:rPr>
              <w:t>Tablet 40 mg (as calcium)</w:t>
            </w:r>
          </w:p>
        </w:tc>
        <w:tc>
          <w:tcPr>
            <w:tcW w:w="613" w:type="pct"/>
            <w:shd w:val="clear" w:color="auto" w:fill="auto"/>
            <w:noWrap/>
          </w:tcPr>
          <w:p w14:paraId="41B1403B" w14:textId="06A61925"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20</w:t>
            </w:r>
          </w:p>
        </w:tc>
        <w:tc>
          <w:tcPr>
            <w:tcW w:w="612" w:type="pct"/>
            <w:shd w:val="clear" w:color="auto" w:fill="auto"/>
            <w:noWrap/>
          </w:tcPr>
          <w:p w14:paraId="47F9EBCD" w14:textId="2D1F5E42"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30</w:t>
            </w:r>
          </w:p>
        </w:tc>
        <w:tc>
          <w:tcPr>
            <w:tcW w:w="510" w:type="pct"/>
            <w:shd w:val="clear" w:color="auto" w:fill="auto"/>
          </w:tcPr>
          <w:p w14:paraId="59D8058B" w14:textId="276FDE33"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color w:val="000000"/>
                <w:sz w:val="16"/>
                <w:szCs w:val="16"/>
              </w:rPr>
              <w:t>5</w:t>
            </w:r>
          </w:p>
        </w:tc>
        <w:tc>
          <w:tcPr>
            <w:tcW w:w="509" w:type="pct"/>
            <w:shd w:val="clear" w:color="auto" w:fill="auto"/>
          </w:tcPr>
          <w:p w14:paraId="4F5978D1"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71B9B4A" w14:textId="77777777" w:rsidTr="00C5031F">
        <w:trPr>
          <w:trHeight w:val="300"/>
        </w:trPr>
        <w:tc>
          <w:tcPr>
            <w:tcW w:w="919" w:type="pct"/>
            <w:shd w:val="clear" w:color="auto" w:fill="auto"/>
            <w:noWrap/>
          </w:tcPr>
          <w:p w14:paraId="477D7EA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Rotigotine</w:t>
            </w:r>
          </w:p>
        </w:tc>
        <w:tc>
          <w:tcPr>
            <w:tcW w:w="1837" w:type="pct"/>
            <w:shd w:val="clear" w:color="auto" w:fill="auto"/>
            <w:noWrap/>
          </w:tcPr>
          <w:p w14:paraId="346FC65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4.5 mg</w:t>
            </w:r>
          </w:p>
        </w:tc>
        <w:tc>
          <w:tcPr>
            <w:tcW w:w="613" w:type="pct"/>
            <w:shd w:val="clear" w:color="auto" w:fill="auto"/>
            <w:noWrap/>
          </w:tcPr>
          <w:p w14:paraId="3F181D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3DAA1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7B2AD7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CB56CC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2FC955" w14:textId="77777777" w:rsidTr="00C5031F">
        <w:trPr>
          <w:trHeight w:val="300"/>
        </w:trPr>
        <w:tc>
          <w:tcPr>
            <w:tcW w:w="919" w:type="pct"/>
            <w:shd w:val="clear" w:color="auto" w:fill="auto"/>
            <w:noWrap/>
          </w:tcPr>
          <w:p w14:paraId="69211CC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5AEA2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9 mg</w:t>
            </w:r>
          </w:p>
        </w:tc>
        <w:tc>
          <w:tcPr>
            <w:tcW w:w="613" w:type="pct"/>
            <w:shd w:val="clear" w:color="auto" w:fill="auto"/>
            <w:noWrap/>
          </w:tcPr>
          <w:p w14:paraId="58D569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E2D03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FF4B9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A8804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C2ABE30" w14:textId="77777777" w:rsidTr="00C5031F">
        <w:trPr>
          <w:trHeight w:val="300"/>
        </w:trPr>
        <w:tc>
          <w:tcPr>
            <w:tcW w:w="919" w:type="pct"/>
            <w:shd w:val="clear" w:color="auto" w:fill="auto"/>
            <w:noWrap/>
          </w:tcPr>
          <w:p w14:paraId="174BB86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EEEA22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13.5 mg</w:t>
            </w:r>
          </w:p>
        </w:tc>
        <w:tc>
          <w:tcPr>
            <w:tcW w:w="613" w:type="pct"/>
            <w:shd w:val="clear" w:color="auto" w:fill="auto"/>
            <w:noWrap/>
          </w:tcPr>
          <w:p w14:paraId="33CED43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0AFD7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4F04E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20606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970A662" w14:textId="77777777" w:rsidTr="00C5031F">
        <w:trPr>
          <w:trHeight w:val="300"/>
        </w:trPr>
        <w:tc>
          <w:tcPr>
            <w:tcW w:w="919" w:type="pct"/>
            <w:shd w:val="clear" w:color="auto" w:fill="auto"/>
            <w:noWrap/>
          </w:tcPr>
          <w:p w14:paraId="2ECEF15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40E198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 18 mg</w:t>
            </w:r>
          </w:p>
        </w:tc>
        <w:tc>
          <w:tcPr>
            <w:tcW w:w="613" w:type="pct"/>
            <w:shd w:val="clear" w:color="auto" w:fill="auto"/>
            <w:noWrap/>
          </w:tcPr>
          <w:p w14:paraId="3BF7533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3F93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40E977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ED5C1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FCF203" w14:textId="77777777" w:rsidTr="00C5031F">
        <w:trPr>
          <w:trHeight w:val="300"/>
        </w:trPr>
        <w:tc>
          <w:tcPr>
            <w:tcW w:w="919" w:type="pct"/>
            <w:shd w:val="clear" w:color="auto" w:fill="auto"/>
            <w:noWrap/>
          </w:tcPr>
          <w:p w14:paraId="31ABBFF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Ruxolitinib</w:t>
            </w:r>
          </w:p>
        </w:tc>
        <w:tc>
          <w:tcPr>
            <w:tcW w:w="1837" w:type="pct"/>
            <w:shd w:val="clear" w:color="auto" w:fill="auto"/>
            <w:noWrap/>
          </w:tcPr>
          <w:p w14:paraId="24F1243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5206A9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4ADA9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54656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66F96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418458A" w14:textId="77777777" w:rsidTr="00C5031F">
        <w:trPr>
          <w:trHeight w:val="300"/>
        </w:trPr>
        <w:tc>
          <w:tcPr>
            <w:tcW w:w="919" w:type="pct"/>
            <w:shd w:val="clear" w:color="auto" w:fill="auto"/>
            <w:noWrap/>
          </w:tcPr>
          <w:p w14:paraId="7FDD2B9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2DF0DA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21BEE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492CF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2F2F4A2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443D70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C67334A" w14:textId="77777777" w:rsidTr="00C5031F">
        <w:trPr>
          <w:trHeight w:val="300"/>
        </w:trPr>
        <w:tc>
          <w:tcPr>
            <w:tcW w:w="919" w:type="pct"/>
            <w:shd w:val="clear" w:color="auto" w:fill="auto"/>
            <w:noWrap/>
          </w:tcPr>
          <w:p w14:paraId="3230647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58A54C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6E388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E622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74BFA35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6E93A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450B3B7" w14:textId="77777777" w:rsidTr="00C5031F">
        <w:trPr>
          <w:trHeight w:val="300"/>
        </w:trPr>
        <w:tc>
          <w:tcPr>
            <w:tcW w:w="919" w:type="pct"/>
            <w:shd w:val="clear" w:color="auto" w:fill="auto"/>
            <w:noWrap/>
          </w:tcPr>
          <w:p w14:paraId="4E27861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D50AD1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7B0E6D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378AB0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74652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5FE58CA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5043C3A" w14:textId="77777777" w:rsidTr="00C5031F">
        <w:trPr>
          <w:trHeight w:val="300"/>
        </w:trPr>
        <w:tc>
          <w:tcPr>
            <w:tcW w:w="919" w:type="pct"/>
            <w:shd w:val="clear" w:color="auto" w:fill="auto"/>
            <w:noWrap/>
          </w:tcPr>
          <w:p w14:paraId="270B21F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121BF5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6B64D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ACA68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22911B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C9A42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689F6FB" w14:textId="77777777" w:rsidTr="00C5031F">
        <w:trPr>
          <w:trHeight w:val="300"/>
        </w:trPr>
        <w:tc>
          <w:tcPr>
            <w:tcW w:w="919" w:type="pct"/>
            <w:shd w:val="clear" w:color="auto" w:fill="auto"/>
            <w:noWrap/>
          </w:tcPr>
          <w:p w14:paraId="1E87676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B965DD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w:t>
            </w:r>
          </w:p>
        </w:tc>
        <w:tc>
          <w:tcPr>
            <w:tcW w:w="613" w:type="pct"/>
            <w:shd w:val="clear" w:color="auto" w:fill="auto"/>
            <w:noWrap/>
          </w:tcPr>
          <w:p w14:paraId="629BCE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E57E2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CA3171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77BA06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A800A7" w14:textId="77777777" w:rsidTr="00C5031F">
        <w:trPr>
          <w:trHeight w:val="300"/>
        </w:trPr>
        <w:tc>
          <w:tcPr>
            <w:tcW w:w="919" w:type="pct"/>
            <w:shd w:val="clear" w:color="auto" w:fill="auto"/>
            <w:noWrap/>
          </w:tcPr>
          <w:p w14:paraId="65D4D0A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056605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CBB3E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669E8F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81AD75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8C42A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05CF1FF" w14:textId="77777777" w:rsidTr="00C5031F">
        <w:trPr>
          <w:trHeight w:val="300"/>
        </w:trPr>
        <w:tc>
          <w:tcPr>
            <w:tcW w:w="919" w:type="pct"/>
            <w:shd w:val="clear" w:color="auto" w:fill="auto"/>
            <w:noWrap/>
          </w:tcPr>
          <w:p w14:paraId="602DF3C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DED6BA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78481A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3AB2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43D51CB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61BC502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0C12299" w14:textId="77777777" w:rsidTr="00C5031F">
        <w:trPr>
          <w:trHeight w:val="300"/>
        </w:trPr>
        <w:tc>
          <w:tcPr>
            <w:tcW w:w="919" w:type="pct"/>
            <w:shd w:val="clear" w:color="auto" w:fill="auto"/>
            <w:noWrap/>
          </w:tcPr>
          <w:p w14:paraId="58BC6BB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7D78D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B929C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8198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20BE58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14DCD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7470D4BD" w14:textId="77777777" w:rsidTr="00C5031F">
        <w:trPr>
          <w:trHeight w:val="300"/>
        </w:trPr>
        <w:tc>
          <w:tcPr>
            <w:tcW w:w="919" w:type="pct"/>
            <w:shd w:val="clear" w:color="auto" w:fill="auto"/>
            <w:noWrap/>
          </w:tcPr>
          <w:p w14:paraId="6C593978"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Sacubitril with valsartan</w:t>
            </w:r>
          </w:p>
        </w:tc>
        <w:tc>
          <w:tcPr>
            <w:tcW w:w="1837" w:type="pct"/>
            <w:shd w:val="clear" w:color="auto" w:fill="auto"/>
            <w:noWrap/>
          </w:tcPr>
          <w:p w14:paraId="35FEB465"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sacubitril 24.3 mg with valsartan 25.7 mg</w:t>
            </w:r>
          </w:p>
        </w:tc>
        <w:tc>
          <w:tcPr>
            <w:tcW w:w="613" w:type="pct"/>
            <w:shd w:val="clear" w:color="auto" w:fill="auto"/>
            <w:noWrap/>
          </w:tcPr>
          <w:p w14:paraId="075B4DA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4BEB3AB"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2FF833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F596B2A"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4BE243E0" w14:textId="77777777" w:rsidTr="00C5031F">
        <w:trPr>
          <w:trHeight w:val="300"/>
        </w:trPr>
        <w:tc>
          <w:tcPr>
            <w:tcW w:w="919" w:type="pct"/>
            <w:shd w:val="clear" w:color="auto" w:fill="auto"/>
            <w:noWrap/>
          </w:tcPr>
          <w:p w14:paraId="279E567D"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068CEC2"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sacubitril 48.6 mg with valsartan 51.4 mg</w:t>
            </w:r>
          </w:p>
        </w:tc>
        <w:tc>
          <w:tcPr>
            <w:tcW w:w="613" w:type="pct"/>
            <w:shd w:val="clear" w:color="auto" w:fill="auto"/>
            <w:noWrap/>
          </w:tcPr>
          <w:p w14:paraId="4FD097A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57D8B0"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5209E1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F5CF2FB"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5CED8A03" w14:textId="77777777" w:rsidTr="00C5031F">
        <w:trPr>
          <w:trHeight w:val="300"/>
        </w:trPr>
        <w:tc>
          <w:tcPr>
            <w:tcW w:w="919" w:type="pct"/>
            <w:shd w:val="clear" w:color="auto" w:fill="auto"/>
            <w:noWrap/>
          </w:tcPr>
          <w:p w14:paraId="4252C729"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CAF411D"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sacubitril 97.2 mg with valsartan 102.8 mg</w:t>
            </w:r>
          </w:p>
        </w:tc>
        <w:tc>
          <w:tcPr>
            <w:tcW w:w="613" w:type="pct"/>
            <w:shd w:val="clear" w:color="auto" w:fill="auto"/>
            <w:noWrap/>
          </w:tcPr>
          <w:p w14:paraId="6A61F1D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87AC2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51E364D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B9FCFA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B20632C" w14:textId="77777777" w:rsidTr="00C5031F">
        <w:trPr>
          <w:trHeight w:val="300"/>
        </w:trPr>
        <w:tc>
          <w:tcPr>
            <w:tcW w:w="919" w:type="pct"/>
            <w:shd w:val="clear" w:color="auto" w:fill="auto"/>
            <w:noWrap/>
          </w:tcPr>
          <w:p w14:paraId="1FD4813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Safinamide</w:t>
            </w:r>
          </w:p>
        </w:tc>
        <w:tc>
          <w:tcPr>
            <w:tcW w:w="1837" w:type="pct"/>
            <w:shd w:val="clear" w:color="auto" w:fill="auto"/>
            <w:noWrap/>
          </w:tcPr>
          <w:p w14:paraId="366DD29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2E3449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6E3C7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B71E7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BB934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D640358" w14:textId="77777777" w:rsidTr="00C5031F">
        <w:trPr>
          <w:trHeight w:val="300"/>
        </w:trPr>
        <w:tc>
          <w:tcPr>
            <w:tcW w:w="919" w:type="pct"/>
            <w:shd w:val="clear" w:color="auto" w:fill="auto"/>
            <w:noWrap/>
          </w:tcPr>
          <w:p w14:paraId="24898A2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B865EC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7CEEB2E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5189F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F2627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BC21A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B2282" w14:paraId="7968953C" w14:textId="77777777" w:rsidTr="00C5031F">
        <w:trPr>
          <w:trHeight w:val="300"/>
        </w:trPr>
        <w:tc>
          <w:tcPr>
            <w:tcW w:w="919" w:type="pct"/>
            <w:shd w:val="clear" w:color="auto" w:fill="auto"/>
            <w:noWrap/>
          </w:tcPr>
          <w:p w14:paraId="60E13496" w14:textId="77777777" w:rsidR="00D15255" w:rsidRPr="001F5738" w:rsidDel="003B2282"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Sapropterin</w:t>
            </w:r>
          </w:p>
        </w:tc>
        <w:tc>
          <w:tcPr>
            <w:tcW w:w="1837" w:type="pct"/>
            <w:shd w:val="clear" w:color="auto" w:fill="auto"/>
            <w:noWrap/>
          </w:tcPr>
          <w:p w14:paraId="3AAB54BB" w14:textId="77777777" w:rsidR="00D15255" w:rsidRPr="001F5738" w:rsidDel="003B2282"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solution 500 mg (as dihydrochloride)</w:t>
            </w:r>
          </w:p>
        </w:tc>
        <w:tc>
          <w:tcPr>
            <w:tcW w:w="613" w:type="pct"/>
            <w:shd w:val="clear" w:color="auto" w:fill="auto"/>
            <w:noWrap/>
          </w:tcPr>
          <w:p w14:paraId="59DE5589"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1844D2C"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0B917A1D"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70657F1"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B2282" w14:paraId="6F04B6AF" w14:textId="77777777" w:rsidTr="00C5031F">
        <w:trPr>
          <w:trHeight w:val="300"/>
        </w:trPr>
        <w:tc>
          <w:tcPr>
            <w:tcW w:w="919" w:type="pct"/>
            <w:shd w:val="clear" w:color="auto" w:fill="auto"/>
            <w:noWrap/>
          </w:tcPr>
          <w:p w14:paraId="3C321316" w14:textId="77777777" w:rsidR="00D15255" w:rsidRPr="001F5738" w:rsidDel="003B2282"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13093C" w14:textId="77777777" w:rsidR="00D15255" w:rsidRPr="001F5738" w:rsidDel="003B2282"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(soluble) containing sapropterin dihydrochloride 100 mg</w:t>
            </w:r>
          </w:p>
        </w:tc>
        <w:tc>
          <w:tcPr>
            <w:tcW w:w="613" w:type="pct"/>
            <w:shd w:val="clear" w:color="auto" w:fill="auto"/>
            <w:noWrap/>
          </w:tcPr>
          <w:p w14:paraId="3D561F42"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BFA065D"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10" w:type="pct"/>
            <w:shd w:val="clear" w:color="auto" w:fill="auto"/>
          </w:tcPr>
          <w:p w14:paraId="31D2DA07"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10319E2" w14:textId="77777777" w:rsidR="00D15255" w:rsidRPr="001F5738" w:rsidDel="003B2282"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2CE4083" w14:textId="77777777" w:rsidTr="00C5031F">
        <w:trPr>
          <w:trHeight w:val="300"/>
        </w:trPr>
        <w:tc>
          <w:tcPr>
            <w:tcW w:w="919" w:type="pct"/>
            <w:shd w:val="clear" w:color="auto" w:fill="auto"/>
            <w:noWrap/>
          </w:tcPr>
          <w:p w14:paraId="22E151A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Saxagliptin</w:t>
            </w:r>
          </w:p>
        </w:tc>
        <w:tc>
          <w:tcPr>
            <w:tcW w:w="1837" w:type="pct"/>
            <w:shd w:val="clear" w:color="auto" w:fill="auto"/>
            <w:noWrap/>
          </w:tcPr>
          <w:p w14:paraId="3905952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(as hydrochloride)</w:t>
            </w:r>
          </w:p>
        </w:tc>
        <w:tc>
          <w:tcPr>
            <w:tcW w:w="613" w:type="pct"/>
            <w:shd w:val="clear" w:color="auto" w:fill="auto"/>
            <w:noWrap/>
          </w:tcPr>
          <w:p w14:paraId="263904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5CD6E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8AD9C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753541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7DB3B3C" w14:textId="77777777" w:rsidTr="00C5031F">
        <w:trPr>
          <w:trHeight w:val="300"/>
        </w:trPr>
        <w:tc>
          <w:tcPr>
            <w:tcW w:w="919" w:type="pct"/>
            <w:shd w:val="clear" w:color="auto" w:fill="auto"/>
            <w:noWrap/>
          </w:tcPr>
          <w:p w14:paraId="7D8DBDF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1BDF83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3" w:type="pct"/>
            <w:shd w:val="clear" w:color="auto" w:fill="auto"/>
            <w:noWrap/>
          </w:tcPr>
          <w:p w14:paraId="2FE8FC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2C7BA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D9030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F9024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DF4874B" w14:textId="77777777" w:rsidTr="00C5031F">
        <w:trPr>
          <w:trHeight w:val="300"/>
        </w:trPr>
        <w:tc>
          <w:tcPr>
            <w:tcW w:w="919" w:type="pct"/>
            <w:shd w:val="clear" w:color="auto" w:fill="auto"/>
            <w:noWrap/>
          </w:tcPr>
          <w:p w14:paraId="307C76D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Saxagliptin with dapagliflozin</w:t>
            </w:r>
          </w:p>
        </w:tc>
        <w:tc>
          <w:tcPr>
            <w:tcW w:w="1837" w:type="pct"/>
            <w:shd w:val="clear" w:color="auto" w:fill="auto"/>
            <w:noWrap/>
          </w:tcPr>
          <w:p w14:paraId="31E6F9E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saxagliptin 5 mg with dapaglifozin 10 mg</w:t>
            </w:r>
          </w:p>
        </w:tc>
        <w:tc>
          <w:tcPr>
            <w:tcW w:w="613" w:type="pct"/>
            <w:shd w:val="clear" w:color="auto" w:fill="auto"/>
            <w:noWrap/>
          </w:tcPr>
          <w:p w14:paraId="050D11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15D3AF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0AB217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02EC9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C1CAF1C" w14:textId="77777777" w:rsidTr="00C5031F">
        <w:trPr>
          <w:trHeight w:val="300"/>
        </w:trPr>
        <w:tc>
          <w:tcPr>
            <w:tcW w:w="919" w:type="pct"/>
            <w:shd w:val="clear" w:color="auto" w:fill="auto"/>
            <w:noWrap/>
          </w:tcPr>
          <w:p w14:paraId="18F71BA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Saxagliptin with metformin</w:t>
            </w:r>
          </w:p>
        </w:tc>
        <w:tc>
          <w:tcPr>
            <w:tcW w:w="1837" w:type="pct"/>
            <w:shd w:val="clear" w:color="auto" w:fill="auto"/>
            <w:noWrap/>
          </w:tcPr>
          <w:p w14:paraId="5AEC42C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2.5 mg saxagliptin (as hydrochloride) with 1000 mg metformin hydrochloride</w:t>
            </w:r>
          </w:p>
        </w:tc>
        <w:tc>
          <w:tcPr>
            <w:tcW w:w="613" w:type="pct"/>
            <w:shd w:val="clear" w:color="auto" w:fill="auto"/>
            <w:noWrap/>
          </w:tcPr>
          <w:p w14:paraId="34CAFB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A21249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1485A2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5C8316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94FA3B7" w14:textId="77777777" w:rsidTr="00C5031F">
        <w:trPr>
          <w:trHeight w:val="300"/>
        </w:trPr>
        <w:tc>
          <w:tcPr>
            <w:tcW w:w="919" w:type="pct"/>
            <w:shd w:val="clear" w:color="auto" w:fill="auto"/>
            <w:noWrap/>
          </w:tcPr>
          <w:p w14:paraId="0376ABD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AAA91A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5 mg saxagliptin (as hydrochloride) with 500 mg metformin hydrochloride</w:t>
            </w:r>
          </w:p>
        </w:tc>
        <w:tc>
          <w:tcPr>
            <w:tcW w:w="613" w:type="pct"/>
            <w:shd w:val="clear" w:color="auto" w:fill="auto"/>
            <w:noWrap/>
          </w:tcPr>
          <w:p w14:paraId="7CA258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B2B41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57631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24EEF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F562C1A" w14:textId="77777777" w:rsidTr="00C5031F">
        <w:trPr>
          <w:trHeight w:val="300"/>
        </w:trPr>
        <w:tc>
          <w:tcPr>
            <w:tcW w:w="919" w:type="pct"/>
            <w:shd w:val="clear" w:color="auto" w:fill="auto"/>
            <w:noWrap/>
          </w:tcPr>
          <w:p w14:paraId="4F48619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6D4F45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5 mg saxagliptin (as hydrochloride) with 1000 mg metformin hydrochloride</w:t>
            </w:r>
          </w:p>
        </w:tc>
        <w:tc>
          <w:tcPr>
            <w:tcW w:w="613" w:type="pct"/>
            <w:shd w:val="clear" w:color="auto" w:fill="auto"/>
            <w:noWrap/>
          </w:tcPr>
          <w:p w14:paraId="52AD70B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C9D32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3B756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B6F7E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6ED07E28" w14:textId="77777777" w:rsidTr="00C5031F">
        <w:trPr>
          <w:trHeight w:val="300"/>
        </w:trPr>
        <w:tc>
          <w:tcPr>
            <w:tcW w:w="919" w:type="pct"/>
            <w:shd w:val="clear" w:color="auto" w:fill="auto"/>
            <w:noWrap/>
          </w:tcPr>
          <w:p w14:paraId="7D8F20F4" w14:textId="5B5CB75B" w:rsidR="00D15255" w:rsidRPr="001F5738" w:rsidDel="003062DC" w:rsidRDefault="00D15255" w:rsidP="00D15255">
            <w:pPr>
              <w:widowControl w:val="0"/>
              <w:spacing w:before="60" w:after="60" w:line="240" w:lineRule="auto"/>
              <w:rPr>
                <w:rFonts w:ascii="Arial" w:hAnsi="Arial" w:cs="Arial"/>
                <w:color w:val="000000"/>
                <w:sz w:val="16"/>
                <w:szCs w:val="16"/>
              </w:rPr>
            </w:pPr>
            <w:r w:rsidRPr="00BB386E">
              <w:rPr>
                <w:rFonts w:ascii="Arial" w:hAnsi="Arial" w:cs="Arial"/>
                <w:sz w:val="16"/>
                <w:szCs w:val="16"/>
              </w:rPr>
              <w:t>Secukinumab</w:t>
            </w:r>
          </w:p>
        </w:tc>
        <w:tc>
          <w:tcPr>
            <w:tcW w:w="1837" w:type="pct"/>
            <w:shd w:val="clear" w:color="auto" w:fill="auto"/>
            <w:noWrap/>
          </w:tcPr>
          <w:p w14:paraId="76F033C3" w14:textId="31B69F5F" w:rsidR="00D15255" w:rsidRPr="001F5738" w:rsidDel="003062DC" w:rsidRDefault="00D15255" w:rsidP="00D15255">
            <w:pPr>
              <w:widowControl w:val="0"/>
              <w:spacing w:before="60" w:after="60" w:line="240" w:lineRule="auto"/>
              <w:rPr>
                <w:rFonts w:ascii="Arial" w:hAnsi="Arial" w:cs="Arial"/>
                <w:color w:val="000000"/>
                <w:sz w:val="16"/>
                <w:szCs w:val="16"/>
              </w:rPr>
            </w:pPr>
            <w:r w:rsidRPr="00BB386E">
              <w:rPr>
                <w:rFonts w:ascii="Arial" w:hAnsi="Arial" w:cs="Arial"/>
                <w:sz w:val="16"/>
                <w:szCs w:val="16"/>
              </w:rPr>
              <w:t>Injection 150 mg in 1 mL pre</w:t>
            </w:r>
            <w:r>
              <w:rPr>
                <w:rFonts w:ascii="Arial" w:hAnsi="Arial" w:cs="Arial"/>
                <w:sz w:val="16"/>
                <w:szCs w:val="16"/>
              </w:rPr>
              <w:noBreakHyphen/>
            </w:r>
            <w:r w:rsidRPr="00BB386E">
              <w:rPr>
                <w:rFonts w:ascii="Arial" w:hAnsi="Arial" w:cs="Arial"/>
                <w:sz w:val="16"/>
                <w:szCs w:val="16"/>
              </w:rPr>
              <w:t>filled pen</w:t>
            </w:r>
          </w:p>
        </w:tc>
        <w:tc>
          <w:tcPr>
            <w:tcW w:w="613" w:type="pct"/>
            <w:shd w:val="clear" w:color="auto" w:fill="auto"/>
            <w:noWrap/>
          </w:tcPr>
          <w:p w14:paraId="77FEBB3E" w14:textId="1DBA9A96"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20</w:t>
            </w:r>
          </w:p>
        </w:tc>
        <w:tc>
          <w:tcPr>
            <w:tcW w:w="612" w:type="pct"/>
            <w:shd w:val="clear" w:color="auto" w:fill="auto"/>
            <w:noWrap/>
          </w:tcPr>
          <w:p w14:paraId="02624006" w14:textId="1AC92F42"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1</w:t>
            </w:r>
          </w:p>
        </w:tc>
        <w:tc>
          <w:tcPr>
            <w:tcW w:w="510" w:type="pct"/>
            <w:shd w:val="clear" w:color="auto" w:fill="auto"/>
          </w:tcPr>
          <w:p w14:paraId="0E3EDB75" w14:textId="3326A462"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5</w:t>
            </w:r>
          </w:p>
        </w:tc>
        <w:tc>
          <w:tcPr>
            <w:tcW w:w="509" w:type="pct"/>
            <w:shd w:val="clear" w:color="auto" w:fill="auto"/>
          </w:tcPr>
          <w:p w14:paraId="1C75D09B"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0F3D9F61" w14:textId="77777777" w:rsidTr="00C5031F">
        <w:trPr>
          <w:trHeight w:val="300"/>
        </w:trPr>
        <w:tc>
          <w:tcPr>
            <w:tcW w:w="919" w:type="pct"/>
            <w:shd w:val="clear" w:color="auto" w:fill="auto"/>
            <w:noWrap/>
          </w:tcPr>
          <w:p w14:paraId="56BB759C"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09BCE04"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43B6252" w14:textId="6C7D2049"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20</w:t>
            </w:r>
          </w:p>
        </w:tc>
        <w:tc>
          <w:tcPr>
            <w:tcW w:w="612" w:type="pct"/>
            <w:shd w:val="clear" w:color="auto" w:fill="auto"/>
            <w:noWrap/>
          </w:tcPr>
          <w:p w14:paraId="1537A8CD" w14:textId="174C84D0"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2</w:t>
            </w:r>
          </w:p>
        </w:tc>
        <w:tc>
          <w:tcPr>
            <w:tcW w:w="510" w:type="pct"/>
            <w:shd w:val="clear" w:color="auto" w:fill="auto"/>
          </w:tcPr>
          <w:p w14:paraId="13537F1E" w14:textId="6D8FCF70"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3</w:t>
            </w:r>
          </w:p>
        </w:tc>
        <w:tc>
          <w:tcPr>
            <w:tcW w:w="509" w:type="pct"/>
            <w:shd w:val="clear" w:color="auto" w:fill="auto"/>
          </w:tcPr>
          <w:p w14:paraId="05404FAF"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790BDC77" w14:textId="77777777" w:rsidTr="00C5031F">
        <w:trPr>
          <w:trHeight w:val="300"/>
        </w:trPr>
        <w:tc>
          <w:tcPr>
            <w:tcW w:w="919" w:type="pct"/>
            <w:shd w:val="clear" w:color="auto" w:fill="auto"/>
            <w:noWrap/>
          </w:tcPr>
          <w:p w14:paraId="3D62C7EE"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19CD72C"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8F76111" w14:textId="4115FE83"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20</w:t>
            </w:r>
          </w:p>
        </w:tc>
        <w:tc>
          <w:tcPr>
            <w:tcW w:w="612" w:type="pct"/>
            <w:shd w:val="clear" w:color="auto" w:fill="auto"/>
            <w:noWrap/>
          </w:tcPr>
          <w:p w14:paraId="555397D9" w14:textId="03D1C721"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2</w:t>
            </w:r>
          </w:p>
        </w:tc>
        <w:tc>
          <w:tcPr>
            <w:tcW w:w="510" w:type="pct"/>
            <w:shd w:val="clear" w:color="auto" w:fill="auto"/>
          </w:tcPr>
          <w:p w14:paraId="02F55566" w14:textId="21D0E0CE"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5</w:t>
            </w:r>
          </w:p>
        </w:tc>
        <w:tc>
          <w:tcPr>
            <w:tcW w:w="509" w:type="pct"/>
            <w:shd w:val="clear" w:color="auto" w:fill="auto"/>
          </w:tcPr>
          <w:p w14:paraId="18D9DD4F"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3062DC" w14:paraId="289E870E" w14:textId="77777777" w:rsidTr="00C5031F">
        <w:trPr>
          <w:trHeight w:val="300"/>
        </w:trPr>
        <w:tc>
          <w:tcPr>
            <w:tcW w:w="919" w:type="pct"/>
            <w:shd w:val="clear" w:color="auto" w:fill="auto"/>
            <w:noWrap/>
          </w:tcPr>
          <w:p w14:paraId="678B4C3F"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F8EAD8" w14:textId="77777777" w:rsidR="00D15255" w:rsidRPr="001F5738" w:rsidDel="003062DC"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9565822" w14:textId="654D11EE"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20</w:t>
            </w:r>
          </w:p>
        </w:tc>
        <w:tc>
          <w:tcPr>
            <w:tcW w:w="612" w:type="pct"/>
            <w:shd w:val="clear" w:color="auto" w:fill="auto"/>
            <w:noWrap/>
          </w:tcPr>
          <w:p w14:paraId="207FC6E7" w14:textId="58B5C228"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8</w:t>
            </w:r>
          </w:p>
        </w:tc>
        <w:tc>
          <w:tcPr>
            <w:tcW w:w="510" w:type="pct"/>
            <w:shd w:val="clear" w:color="auto" w:fill="auto"/>
          </w:tcPr>
          <w:p w14:paraId="60FE4862" w14:textId="4FE66B8C" w:rsidR="00D15255" w:rsidRPr="001F5738" w:rsidDel="003062DC" w:rsidRDefault="00D15255" w:rsidP="00D15255">
            <w:pPr>
              <w:widowControl w:val="0"/>
              <w:spacing w:before="60" w:after="60" w:line="240" w:lineRule="auto"/>
              <w:jc w:val="center"/>
              <w:rPr>
                <w:rFonts w:ascii="Arial" w:hAnsi="Arial" w:cs="Arial"/>
                <w:color w:val="000000"/>
                <w:sz w:val="16"/>
                <w:szCs w:val="16"/>
              </w:rPr>
            </w:pPr>
            <w:r w:rsidRPr="00BB386E">
              <w:rPr>
                <w:rFonts w:ascii="Arial" w:hAnsi="Arial" w:cs="Arial"/>
                <w:sz w:val="16"/>
                <w:szCs w:val="16"/>
              </w:rPr>
              <w:t>0</w:t>
            </w:r>
          </w:p>
        </w:tc>
        <w:tc>
          <w:tcPr>
            <w:tcW w:w="509" w:type="pct"/>
            <w:shd w:val="clear" w:color="auto" w:fill="auto"/>
          </w:tcPr>
          <w:p w14:paraId="162BC7D9" w14:textId="77777777" w:rsidR="00D15255" w:rsidRPr="001F5738" w:rsidDel="003062DC"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97ACC9A" w14:textId="77777777" w:rsidTr="00C5031F">
        <w:trPr>
          <w:trHeight w:val="300"/>
        </w:trPr>
        <w:tc>
          <w:tcPr>
            <w:tcW w:w="919" w:type="pct"/>
            <w:shd w:val="clear" w:color="auto" w:fill="auto"/>
            <w:noWrap/>
          </w:tcPr>
          <w:p w14:paraId="096E2EE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Selegiline</w:t>
            </w:r>
          </w:p>
        </w:tc>
        <w:tc>
          <w:tcPr>
            <w:tcW w:w="1837" w:type="pct"/>
            <w:shd w:val="clear" w:color="auto" w:fill="auto"/>
            <w:noWrap/>
          </w:tcPr>
          <w:p w14:paraId="630B220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selegiline hydrochloride 5 mg</w:t>
            </w:r>
          </w:p>
        </w:tc>
        <w:tc>
          <w:tcPr>
            <w:tcW w:w="613" w:type="pct"/>
            <w:shd w:val="clear" w:color="auto" w:fill="auto"/>
            <w:noWrap/>
          </w:tcPr>
          <w:p w14:paraId="3D2517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30527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07D305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834F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127B09" w:rsidRPr="001F5738" w14:paraId="4B849051" w14:textId="77777777" w:rsidTr="00F00A85">
        <w:trPr>
          <w:trHeight w:val="300"/>
        </w:trPr>
        <w:tc>
          <w:tcPr>
            <w:tcW w:w="919" w:type="pct"/>
            <w:shd w:val="clear" w:color="auto" w:fill="auto"/>
            <w:noWrap/>
          </w:tcPr>
          <w:p w14:paraId="57BEF685" w14:textId="6FA4625E" w:rsidR="00127B09" w:rsidRPr="001F5738" w:rsidRDefault="00127B09" w:rsidP="00127B09">
            <w:pPr>
              <w:widowControl w:val="0"/>
              <w:spacing w:before="60" w:after="60" w:line="240" w:lineRule="auto"/>
              <w:rPr>
                <w:rFonts w:ascii="Arial" w:hAnsi="Arial" w:cs="Arial"/>
                <w:color w:val="000000"/>
                <w:sz w:val="16"/>
                <w:szCs w:val="16"/>
              </w:rPr>
            </w:pPr>
            <w:bookmarkStart w:id="9" w:name="_Hlk187322675"/>
            <w:r w:rsidRPr="00671C26">
              <w:rPr>
                <w:rFonts w:ascii="Arial" w:hAnsi="Arial" w:cs="Arial"/>
                <w:sz w:val="16"/>
                <w:szCs w:val="16"/>
              </w:rPr>
              <w:t>Selpercatinib</w:t>
            </w:r>
            <w:bookmarkEnd w:id="9"/>
          </w:p>
        </w:tc>
        <w:tc>
          <w:tcPr>
            <w:tcW w:w="1837" w:type="pct"/>
            <w:shd w:val="clear" w:color="auto" w:fill="auto"/>
            <w:noWrap/>
            <w:vAlign w:val="bottom"/>
          </w:tcPr>
          <w:p w14:paraId="540432BE" w14:textId="105E90F6" w:rsidR="00127B09" w:rsidRPr="001F5738" w:rsidRDefault="00127B09" w:rsidP="00127B09">
            <w:pPr>
              <w:widowControl w:val="0"/>
              <w:spacing w:before="60" w:after="60" w:line="240" w:lineRule="auto"/>
              <w:rPr>
                <w:rFonts w:ascii="Arial" w:hAnsi="Arial" w:cs="Arial"/>
                <w:color w:val="000000"/>
                <w:sz w:val="16"/>
                <w:szCs w:val="16"/>
              </w:rPr>
            </w:pPr>
            <w:r w:rsidRPr="00671C26">
              <w:rPr>
                <w:rFonts w:ascii="Arial" w:hAnsi="Arial" w:cs="Arial"/>
                <w:sz w:val="16"/>
                <w:szCs w:val="16"/>
              </w:rPr>
              <w:t>Capsule 40 mg</w:t>
            </w:r>
          </w:p>
        </w:tc>
        <w:tc>
          <w:tcPr>
            <w:tcW w:w="613" w:type="pct"/>
            <w:shd w:val="clear" w:color="auto" w:fill="auto"/>
            <w:noWrap/>
          </w:tcPr>
          <w:p w14:paraId="401B887A" w14:textId="16EBD48F" w:rsidR="00127B09" w:rsidRPr="001F5738" w:rsidRDefault="00127B09" w:rsidP="00127B09">
            <w:pPr>
              <w:widowControl w:val="0"/>
              <w:spacing w:before="60" w:after="60" w:line="240" w:lineRule="auto"/>
              <w:jc w:val="center"/>
              <w:rPr>
                <w:rFonts w:ascii="Arial" w:hAnsi="Arial" w:cs="Arial"/>
                <w:color w:val="000000"/>
                <w:sz w:val="16"/>
                <w:szCs w:val="16"/>
              </w:rPr>
            </w:pPr>
            <w:r w:rsidRPr="00671C26">
              <w:rPr>
                <w:rFonts w:ascii="Arial" w:hAnsi="Arial" w:cs="Arial"/>
                <w:sz w:val="16"/>
                <w:szCs w:val="16"/>
              </w:rPr>
              <w:t>20</w:t>
            </w:r>
          </w:p>
        </w:tc>
        <w:tc>
          <w:tcPr>
            <w:tcW w:w="612" w:type="pct"/>
            <w:shd w:val="clear" w:color="auto" w:fill="auto"/>
            <w:noWrap/>
            <w:vAlign w:val="bottom"/>
          </w:tcPr>
          <w:p w14:paraId="7B4F87E8" w14:textId="70462559" w:rsidR="00127B09" w:rsidRPr="001F5738" w:rsidRDefault="00127B09" w:rsidP="00127B09">
            <w:pPr>
              <w:widowControl w:val="0"/>
              <w:spacing w:before="60" w:after="60" w:line="240" w:lineRule="auto"/>
              <w:jc w:val="center"/>
              <w:rPr>
                <w:rFonts w:ascii="Arial" w:hAnsi="Arial" w:cs="Arial"/>
                <w:color w:val="000000"/>
                <w:sz w:val="16"/>
                <w:szCs w:val="16"/>
              </w:rPr>
            </w:pPr>
            <w:r w:rsidRPr="00671C26">
              <w:rPr>
                <w:rFonts w:ascii="Arial" w:hAnsi="Arial" w:cs="Arial"/>
                <w:sz w:val="16"/>
                <w:szCs w:val="16"/>
              </w:rPr>
              <w:t>56</w:t>
            </w:r>
          </w:p>
        </w:tc>
        <w:tc>
          <w:tcPr>
            <w:tcW w:w="510" w:type="pct"/>
            <w:shd w:val="clear" w:color="auto" w:fill="auto"/>
            <w:vAlign w:val="bottom"/>
          </w:tcPr>
          <w:p w14:paraId="351DDC72" w14:textId="4E13B866" w:rsidR="00127B09" w:rsidRPr="001F5738" w:rsidRDefault="00127B09" w:rsidP="00127B09">
            <w:pPr>
              <w:widowControl w:val="0"/>
              <w:spacing w:before="60" w:after="60" w:line="240" w:lineRule="auto"/>
              <w:jc w:val="center"/>
              <w:rPr>
                <w:rFonts w:ascii="Arial" w:hAnsi="Arial" w:cs="Arial"/>
                <w:color w:val="000000"/>
                <w:sz w:val="16"/>
                <w:szCs w:val="16"/>
              </w:rPr>
            </w:pPr>
            <w:r w:rsidRPr="00671C26">
              <w:rPr>
                <w:rFonts w:ascii="Arial" w:hAnsi="Arial" w:cs="Arial"/>
                <w:sz w:val="16"/>
                <w:szCs w:val="16"/>
              </w:rPr>
              <w:t>5</w:t>
            </w:r>
          </w:p>
        </w:tc>
        <w:tc>
          <w:tcPr>
            <w:tcW w:w="509" w:type="pct"/>
            <w:shd w:val="clear" w:color="auto" w:fill="auto"/>
            <w:vAlign w:val="bottom"/>
          </w:tcPr>
          <w:p w14:paraId="559EE358" w14:textId="77777777" w:rsidR="00127B09" w:rsidRPr="001F5738" w:rsidRDefault="00127B09" w:rsidP="00127B09">
            <w:pPr>
              <w:widowControl w:val="0"/>
              <w:spacing w:before="60" w:after="60" w:line="240" w:lineRule="auto"/>
              <w:jc w:val="center"/>
              <w:rPr>
                <w:rFonts w:ascii="Arial" w:hAnsi="Arial" w:cs="Arial"/>
                <w:color w:val="000000"/>
                <w:sz w:val="16"/>
                <w:szCs w:val="16"/>
              </w:rPr>
            </w:pPr>
          </w:p>
        </w:tc>
      </w:tr>
      <w:tr w:rsidR="00127B09" w:rsidRPr="001F5738" w14:paraId="1694FE03" w14:textId="77777777" w:rsidTr="00F00A85">
        <w:trPr>
          <w:trHeight w:val="300"/>
        </w:trPr>
        <w:tc>
          <w:tcPr>
            <w:tcW w:w="919" w:type="pct"/>
            <w:shd w:val="clear" w:color="auto" w:fill="auto"/>
            <w:noWrap/>
          </w:tcPr>
          <w:p w14:paraId="20B85514" w14:textId="77777777" w:rsidR="00127B09" w:rsidRPr="001F5738" w:rsidRDefault="00127B09" w:rsidP="00127B09">
            <w:pPr>
              <w:widowControl w:val="0"/>
              <w:spacing w:before="60" w:after="60" w:line="240" w:lineRule="auto"/>
              <w:rPr>
                <w:rFonts w:ascii="Arial" w:hAnsi="Arial" w:cs="Arial"/>
                <w:color w:val="000000"/>
                <w:sz w:val="16"/>
                <w:szCs w:val="16"/>
              </w:rPr>
            </w:pPr>
          </w:p>
        </w:tc>
        <w:tc>
          <w:tcPr>
            <w:tcW w:w="1837" w:type="pct"/>
            <w:shd w:val="clear" w:color="auto" w:fill="auto"/>
            <w:noWrap/>
            <w:vAlign w:val="bottom"/>
          </w:tcPr>
          <w:p w14:paraId="5AA4B6CE" w14:textId="6595FEA3" w:rsidR="00127B09" w:rsidRPr="001F5738" w:rsidRDefault="00127B09" w:rsidP="00127B09">
            <w:pPr>
              <w:widowControl w:val="0"/>
              <w:spacing w:before="60" w:after="60" w:line="240" w:lineRule="auto"/>
              <w:rPr>
                <w:rFonts w:ascii="Arial" w:hAnsi="Arial" w:cs="Arial"/>
                <w:color w:val="000000"/>
                <w:sz w:val="16"/>
                <w:szCs w:val="16"/>
              </w:rPr>
            </w:pPr>
            <w:r w:rsidRPr="00671C26">
              <w:rPr>
                <w:rFonts w:ascii="Arial" w:hAnsi="Arial" w:cs="Arial"/>
                <w:sz w:val="16"/>
                <w:szCs w:val="16"/>
              </w:rPr>
              <w:t>Capsule 80 mg</w:t>
            </w:r>
          </w:p>
        </w:tc>
        <w:tc>
          <w:tcPr>
            <w:tcW w:w="613" w:type="pct"/>
            <w:shd w:val="clear" w:color="auto" w:fill="auto"/>
            <w:noWrap/>
          </w:tcPr>
          <w:p w14:paraId="7C05F52B" w14:textId="4656AE66" w:rsidR="00127B09" w:rsidRPr="001F5738" w:rsidRDefault="00127B09" w:rsidP="00127B09">
            <w:pPr>
              <w:widowControl w:val="0"/>
              <w:spacing w:before="60" w:after="60" w:line="240" w:lineRule="auto"/>
              <w:jc w:val="center"/>
              <w:rPr>
                <w:rFonts w:ascii="Arial" w:hAnsi="Arial" w:cs="Arial"/>
                <w:color w:val="000000"/>
                <w:sz w:val="16"/>
                <w:szCs w:val="16"/>
              </w:rPr>
            </w:pPr>
            <w:r w:rsidRPr="00671C26">
              <w:rPr>
                <w:rFonts w:ascii="Arial" w:hAnsi="Arial" w:cs="Arial"/>
                <w:sz w:val="16"/>
                <w:szCs w:val="16"/>
              </w:rPr>
              <w:t>20</w:t>
            </w:r>
          </w:p>
        </w:tc>
        <w:tc>
          <w:tcPr>
            <w:tcW w:w="612" w:type="pct"/>
            <w:shd w:val="clear" w:color="auto" w:fill="auto"/>
            <w:noWrap/>
            <w:vAlign w:val="bottom"/>
          </w:tcPr>
          <w:p w14:paraId="0B9B67E3" w14:textId="066D4A36" w:rsidR="00127B09" w:rsidRPr="001F5738" w:rsidRDefault="00127B09" w:rsidP="00127B09">
            <w:pPr>
              <w:widowControl w:val="0"/>
              <w:spacing w:before="60" w:after="60" w:line="240" w:lineRule="auto"/>
              <w:jc w:val="center"/>
              <w:rPr>
                <w:rFonts w:ascii="Arial" w:hAnsi="Arial" w:cs="Arial"/>
                <w:color w:val="000000"/>
                <w:sz w:val="16"/>
                <w:szCs w:val="16"/>
              </w:rPr>
            </w:pPr>
            <w:r w:rsidRPr="00671C26">
              <w:rPr>
                <w:rFonts w:ascii="Arial" w:hAnsi="Arial" w:cs="Arial"/>
                <w:sz w:val="16"/>
                <w:szCs w:val="16"/>
              </w:rPr>
              <w:t>112</w:t>
            </w:r>
          </w:p>
        </w:tc>
        <w:tc>
          <w:tcPr>
            <w:tcW w:w="510" w:type="pct"/>
            <w:shd w:val="clear" w:color="auto" w:fill="auto"/>
            <w:vAlign w:val="bottom"/>
          </w:tcPr>
          <w:p w14:paraId="63ED2D47" w14:textId="29C4B436" w:rsidR="00127B09" w:rsidRPr="001F5738" w:rsidRDefault="00127B09" w:rsidP="00127B09">
            <w:pPr>
              <w:widowControl w:val="0"/>
              <w:spacing w:before="60" w:after="60" w:line="240" w:lineRule="auto"/>
              <w:jc w:val="center"/>
              <w:rPr>
                <w:rFonts w:ascii="Arial" w:hAnsi="Arial" w:cs="Arial"/>
                <w:color w:val="000000"/>
                <w:sz w:val="16"/>
                <w:szCs w:val="16"/>
              </w:rPr>
            </w:pPr>
            <w:r w:rsidRPr="00671C26">
              <w:rPr>
                <w:rFonts w:ascii="Arial" w:hAnsi="Arial" w:cs="Arial"/>
                <w:sz w:val="16"/>
                <w:szCs w:val="16"/>
              </w:rPr>
              <w:t>5</w:t>
            </w:r>
          </w:p>
        </w:tc>
        <w:tc>
          <w:tcPr>
            <w:tcW w:w="509" w:type="pct"/>
            <w:shd w:val="clear" w:color="auto" w:fill="auto"/>
            <w:vAlign w:val="bottom"/>
          </w:tcPr>
          <w:p w14:paraId="1CEEF761" w14:textId="77777777" w:rsidR="00127B09" w:rsidRPr="001F5738" w:rsidRDefault="00127B09" w:rsidP="00127B09">
            <w:pPr>
              <w:widowControl w:val="0"/>
              <w:spacing w:before="60" w:after="60" w:line="240" w:lineRule="auto"/>
              <w:jc w:val="center"/>
              <w:rPr>
                <w:rFonts w:ascii="Arial" w:hAnsi="Arial" w:cs="Arial"/>
                <w:color w:val="000000"/>
                <w:sz w:val="16"/>
                <w:szCs w:val="16"/>
              </w:rPr>
            </w:pPr>
          </w:p>
        </w:tc>
      </w:tr>
      <w:tr w:rsidR="00D15255" w:rsidRPr="001F5738" w14:paraId="46471C17" w14:textId="77777777" w:rsidTr="00C5031F">
        <w:trPr>
          <w:trHeight w:val="300"/>
        </w:trPr>
        <w:tc>
          <w:tcPr>
            <w:tcW w:w="919" w:type="pct"/>
            <w:shd w:val="clear" w:color="auto" w:fill="auto"/>
            <w:noWrap/>
          </w:tcPr>
          <w:p w14:paraId="3C59FCE9" w14:textId="29C31A7C" w:rsidR="00D15255" w:rsidRPr="001F5738" w:rsidRDefault="00D15255" w:rsidP="00D15255">
            <w:pPr>
              <w:widowControl w:val="0"/>
              <w:spacing w:before="60" w:after="60" w:line="240" w:lineRule="auto"/>
              <w:rPr>
                <w:rFonts w:ascii="Arial" w:hAnsi="Arial" w:cs="Arial"/>
                <w:color w:val="000000"/>
                <w:sz w:val="16"/>
                <w:szCs w:val="16"/>
              </w:rPr>
            </w:pPr>
            <w:bookmarkStart w:id="10" w:name="_Hlk171682918"/>
            <w:r w:rsidRPr="009D3FF7">
              <w:rPr>
                <w:rFonts w:ascii="Arial" w:hAnsi="Arial" w:cs="Arial"/>
                <w:sz w:val="16"/>
                <w:szCs w:val="16"/>
              </w:rPr>
              <w:t>Selumetinib</w:t>
            </w:r>
            <w:bookmarkEnd w:id="10"/>
          </w:p>
        </w:tc>
        <w:tc>
          <w:tcPr>
            <w:tcW w:w="1837" w:type="pct"/>
            <w:shd w:val="clear" w:color="auto" w:fill="auto"/>
            <w:noWrap/>
          </w:tcPr>
          <w:p w14:paraId="634852A8" w14:textId="65428F8A" w:rsidR="00D15255" w:rsidRPr="001F5738" w:rsidRDefault="00D15255" w:rsidP="00D15255">
            <w:pPr>
              <w:widowControl w:val="0"/>
              <w:spacing w:before="60" w:after="60" w:line="240" w:lineRule="auto"/>
              <w:rPr>
                <w:rFonts w:ascii="Arial" w:hAnsi="Arial" w:cs="Arial"/>
                <w:color w:val="000000"/>
                <w:sz w:val="16"/>
                <w:szCs w:val="16"/>
              </w:rPr>
            </w:pPr>
            <w:r w:rsidRPr="009D3FF7">
              <w:rPr>
                <w:rFonts w:ascii="Arial" w:hAnsi="Arial" w:cs="Arial"/>
                <w:sz w:val="16"/>
                <w:szCs w:val="16"/>
              </w:rPr>
              <w:t>Capsule 10 mg</w:t>
            </w:r>
          </w:p>
        </w:tc>
        <w:tc>
          <w:tcPr>
            <w:tcW w:w="613" w:type="pct"/>
            <w:shd w:val="clear" w:color="auto" w:fill="auto"/>
            <w:noWrap/>
          </w:tcPr>
          <w:p w14:paraId="6897D2F7" w14:textId="45898C48" w:rsidR="00D15255" w:rsidRPr="001F5738" w:rsidRDefault="00D15255" w:rsidP="00D15255">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20</w:t>
            </w:r>
          </w:p>
        </w:tc>
        <w:tc>
          <w:tcPr>
            <w:tcW w:w="612" w:type="pct"/>
            <w:shd w:val="clear" w:color="auto" w:fill="auto"/>
            <w:noWrap/>
          </w:tcPr>
          <w:p w14:paraId="23854911" w14:textId="48D77641" w:rsidR="00D15255" w:rsidRPr="001F5738" w:rsidRDefault="00D15255" w:rsidP="00D15255">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60</w:t>
            </w:r>
          </w:p>
        </w:tc>
        <w:tc>
          <w:tcPr>
            <w:tcW w:w="510" w:type="pct"/>
            <w:shd w:val="clear" w:color="auto" w:fill="auto"/>
          </w:tcPr>
          <w:p w14:paraId="4B50C3E7" w14:textId="0CE07C20" w:rsidR="00D15255" w:rsidRPr="001F5738" w:rsidRDefault="00D15255" w:rsidP="00D15255">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5</w:t>
            </w:r>
          </w:p>
        </w:tc>
        <w:tc>
          <w:tcPr>
            <w:tcW w:w="509" w:type="pct"/>
            <w:shd w:val="clear" w:color="auto" w:fill="auto"/>
          </w:tcPr>
          <w:p w14:paraId="74784D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7032385" w14:textId="77777777" w:rsidTr="00C5031F">
        <w:trPr>
          <w:trHeight w:val="300"/>
        </w:trPr>
        <w:tc>
          <w:tcPr>
            <w:tcW w:w="919" w:type="pct"/>
            <w:shd w:val="clear" w:color="auto" w:fill="auto"/>
            <w:noWrap/>
          </w:tcPr>
          <w:p w14:paraId="71DAEDB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6DEDC86" w14:textId="1B06894E" w:rsidR="00D15255" w:rsidRPr="001F5738" w:rsidRDefault="00D15255" w:rsidP="00D15255">
            <w:pPr>
              <w:widowControl w:val="0"/>
              <w:spacing w:before="60" w:after="60" w:line="240" w:lineRule="auto"/>
              <w:rPr>
                <w:rFonts w:ascii="Arial" w:hAnsi="Arial" w:cs="Arial"/>
                <w:color w:val="000000"/>
                <w:sz w:val="16"/>
                <w:szCs w:val="16"/>
              </w:rPr>
            </w:pPr>
            <w:r w:rsidRPr="009D3FF7">
              <w:rPr>
                <w:rFonts w:ascii="Arial" w:hAnsi="Arial" w:cs="Arial"/>
                <w:sz w:val="16"/>
                <w:szCs w:val="16"/>
              </w:rPr>
              <w:t>Capsule 25 mg</w:t>
            </w:r>
          </w:p>
        </w:tc>
        <w:tc>
          <w:tcPr>
            <w:tcW w:w="613" w:type="pct"/>
            <w:shd w:val="clear" w:color="auto" w:fill="auto"/>
            <w:noWrap/>
          </w:tcPr>
          <w:p w14:paraId="5EBEE681" w14:textId="64CE3938" w:rsidR="00D15255" w:rsidRPr="001F5738" w:rsidRDefault="00D15255" w:rsidP="00D15255">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20</w:t>
            </w:r>
          </w:p>
        </w:tc>
        <w:tc>
          <w:tcPr>
            <w:tcW w:w="612" w:type="pct"/>
            <w:shd w:val="clear" w:color="auto" w:fill="auto"/>
            <w:noWrap/>
          </w:tcPr>
          <w:p w14:paraId="5C9DDD5F" w14:textId="567608E9" w:rsidR="00D15255" w:rsidRPr="001F5738" w:rsidRDefault="00D15255" w:rsidP="00D15255">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60</w:t>
            </w:r>
          </w:p>
        </w:tc>
        <w:tc>
          <w:tcPr>
            <w:tcW w:w="510" w:type="pct"/>
            <w:shd w:val="clear" w:color="auto" w:fill="auto"/>
          </w:tcPr>
          <w:p w14:paraId="2F425EAD" w14:textId="0940BE3F" w:rsidR="00D15255" w:rsidRPr="001F5738" w:rsidRDefault="00D15255" w:rsidP="00D15255">
            <w:pPr>
              <w:widowControl w:val="0"/>
              <w:spacing w:before="60" w:after="60" w:line="240" w:lineRule="auto"/>
              <w:jc w:val="center"/>
              <w:rPr>
                <w:rFonts w:ascii="Arial" w:hAnsi="Arial" w:cs="Arial"/>
                <w:color w:val="000000"/>
                <w:sz w:val="16"/>
                <w:szCs w:val="16"/>
              </w:rPr>
            </w:pPr>
            <w:r w:rsidRPr="009D3FF7">
              <w:rPr>
                <w:rFonts w:ascii="Arial" w:hAnsi="Arial" w:cs="Arial"/>
                <w:sz w:val="16"/>
                <w:szCs w:val="16"/>
              </w:rPr>
              <w:t>5</w:t>
            </w:r>
          </w:p>
        </w:tc>
        <w:tc>
          <w:tcPr>
            <w:tcW w:w="509" w:type="pct"/>
            <w:shd w:val="clear" w:color="auto" w:fill="auto"/>
          </w:tcPr>
          <w:p w14:paraId="2036F2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3A2A3B2" w14:textId="77777777" w:rsidTr="00C5031F">
        <w:trPr>
          <w:trHeight w:val="300"/>
        </w:trPr>
        <w:tc>
          <w:tcPr>
            <w:tcW w:w="919" w:type="pct"/>
            <w:shd w:val="clear" w:color="auto" w:fill="auto"/>
            <w:noWrap/>
          </w:tcPr>
          <w:p w14:paraId="570817B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Sertraline</w:t>
            </w:r>
          </w:p>
        </w:tc>
        <w:tc>
          <w:tcPr>
            <w:tcW w:w="1837" w:type="pct"/>
            <w:shd w:val="clear" w:color="auto" w:fill="auto"/>
            <w:noWrap/>
          </w:tcPr>
          <w:p w14:paraId="6C82DDA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 (as hydrochloride)</w:t>
            </w:r>
          </w:p>
        </w:tc>
        <w:tc>
          <w:tcPr>
            <w:tcW w:w="613" w:type="pct"/>
            <w:shd w:val="clear" w:color="auto" w:fill="auto"/>
            <w:noWrap/>
          </w:tcPr>
          <w:p w14:paraId="737D905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317BA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053856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F3086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5923A34" w14:textId="77777777" w:rsidTr="00C5031F">
        <w:trPr>
          <w:trHeight w:val="300"/>
        </w:trPr>
        <w:tc>
          <w:tcPr>
            <w:tcW w:w="919" w:type="pct"/>
            <w:shd w:val="clear" w:color="auto" w:fill="auto"/>
            <w:noWrap/>
          </w:tcPr>
          <w:p w14:paraId="216ECD2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C1948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 (as hydrochloride)</w:t>
            </w:r>
          </w:p>
        </w:tc>
        <w:tc>
          <w:tcPr>
            <w:tcW w:w="613" w:type="pct"/>
            <w:shd w:val="clear" w:color="auto" w:fill="auto"/>
            <w:noWrap/>
          </w:tcPr>
          <w:p w14:paraId="476B07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00431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BEBC02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E36C0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FA681C8" w14:textId="77777777" w:rsidTr="00C5031F">
        <w:trPr>
          <w:trHeight w:val="300"/>
        </w:trPr>
        <w:tc>
          <w:tcPr>
            <w:tcW w:w="919" w:type="pct"/>
            <w:shd w:val="clear" w:color="auto" w:fill="auto"/>
            <w:noWrap/>
          </w:tcPr>
          <w:p w14:paraId="75CF94C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Sevelamer</w:t>
            </w:r>
          </w:p>
        </w:tc>
        <w:tc>
          <w:tcPr>
            <w:tcW w:w="1837" w:type="pct"/>
            <w:shd w:val="clear" w:color="auto" w:fill="auto"/>
            <w:noWrap/>
          </w:tcPr>
          <w:p w14:paraId="378BD03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sevelamer carbonate 800 mg</w:t>
            </w:r>
          </w:p>
        </w:tc>
        <w:tc>
          <w:tcPr>
            <w:tcW w:w="613" w:type="pct"/>
            <w:shd w:val="clear" w:color="auto" w:fill="auto"/>
            <w:noWrap/>
          </w:tcPr>
          <w:p w14:paraId="09BEB44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17D9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10" w:type="pct"/>
            <w:shd w:val="clear" w:color="auto" w:fill="auto"/>
          </w:tcPr>
          <w:p w14:paraId="51F70A1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D4B5FC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3346B2A" w14:textId="77777777" w:rsidTr="00C5031F">
        <w:trPr>
          <w:trHeight w:val="300"/>
        </w:trPr>
        <w:tc>
          <w:tcPr>
            <w:tcW w:w="919" w:type="pct"/>
            <w:shd w:val="clear" w:color="auto" w:fill="auto"/>
            <w:noWrap/>
          </w:tcPr>
          <w:p w14:paraId="51CD8E6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5DBE5F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sevelamer hydrochloride 800 mg</w:t>
            </w:r>
          </w:p>
        </w:tc>
        <w:tc>
          <w:tcPr>
            <w:tcW w:w="613" w:type="pct"/>
            <w:shd w:val="clear" w:color="auto" w:fill="auto"/>
            <w:noWrap/>
          </w:tcPr>
          <w:p w14:paraId="701246E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83767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10" w:type="pct"/>
            <w:shd w:val="clear" w:color="auto" w:fill="auto"/>
          </w:tcPr>
          <w:p w14:paraId="5088D5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C70EC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692D8924" w14:textId="77777777" w:rsidTr="00C5031F">
        <w:trPr>
          <w:trHeight w:val="300"/>
        </w:trPr>
        <w:tc>
          <w:tcPr>
            <w:tcW w:w="919" w:type="pct"/>
            <w:shd w:val="clear" w:color="auto" w:fill="auto"/>
            <w:noWrap/>
          </w:tcPr>
          <w:p w14:paraId="0CFFD439"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Simvastatin</w:t>
            </w:r>
          </w:p>
        </w:tc>
        <w:tc>
          <w:tcPr>
            <w:tcW w:w="1837" w:type="pct"/>
            <w:shd w:val="clear" w:color="auto" w:fill="auto"/>
            <w:noWrap/>
          </w:tcPr>
          <w:p w14:paraId="4D7D3765"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tcPr>
          <w:p w14:paraId="57C3005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F1C2C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BCB3C91"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EDF578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02FF1925" w14:textId="77777777" w:rsidTr="00C5031F">
        <w:trPr>
          <w:trHeight w:val="300"/>
        </w:trPr>
        <w:tc>
          <w:tcPr>
            <w:tcW w:w="919" w:type="pct"/>
            <w:shd w:val="clear" w:color="auto" w:fill="auto"/>
            <w:noWrap/>
          </w:tcPr>
          <w:p w14:paraId="76BBA819"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82CAF03"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tcPr>
          <w:p w14:paraId="0542B72C"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79C57C"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99A1039"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66D1D0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0EB76668" w14:textId="77777777" w:rsidTr="00C5031F">
        <w:trPr>
          <w:trHeight w:val="300"/>
        </w:trPr>
        <w:tc>
          <w:tcPr>
            <w:tcW w:w="919" w:type="pct"/>
            <w:shd w:val="clear" w:color="auto" w:fill="auto"/>
            <w:noWrap/>
          </w:tcPr>
          <w:p w14:paraId="36B18C09"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455FFBF"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3" w:type="pct"/>
            <w:shd w:val="clear" w:color="auto" w:fill="auto"/>
            <w:noWrap/>
          </w:tcPr>
          <w:p w14:paraId="0241315C"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0F4A4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7A12D95"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D5E88EA"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19BEC875" w14:textId="77777777" w:rsidTr="00C5031F">
        <w:trPr>
          <w:trHeight w:val="300"/>
        </w:trPr>
        <w:tc>
          <w:tcPr>
            <w:tcW w:w="919" w:type="pct"/>
            <w:shd w:val="clear" w:color="auto" w:fill="auto"/>
            <w:noWrap/>
          </w:tcPr>
          <w:p w14:paraId="48644022"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8FD2FB8"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3" w:type="pct"/>
            <w:shd w:val="clear" w:color="auto" w:fill="auto"/>
            <w:noWrap/>
          </w:tcPr>
          <w:p w14:paraId="341C77B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2A7BF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FE227D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2203C8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0EE2A9BF" w14:textId="77777777" w:rsidTr="00C5031F">
        <w:trPr>
          <w:trHeight w:val="300"/>
        </w:trPr>
        <w:tc>
          <w:tcPr>
            <w:tcW w:w="919" w:type="pct"/>
            <w:shd w:val="clear" w:color="auto" w:fill="auto"/>
            <w:noWrap/>
          </w:tcPr>
          <w:p w14:paraId="331A409E"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12DAFDD"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3" w:type="pct"/>
            <w:shd w:val="clear" w:color="auto" w:fill="auto"/>
            <w:noWrap/>
          </w:tcPr>
          <w:p w14:paraId="20C0692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8FF6E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DFF088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BF7075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B5FD37E" w14:textId="77777777" w:rsidTr="00C5031F">
        <w:trPr>
          <w:trHeight w:val="300"/>
        </w:trPr>
        <w:tc>
          <w:tcPr>
            <w:tcW w:w="919" w:type="pct"/>
            <w:shd w:val="clear" w:color="auto" w:fill="auto"/>
            <w:noWrap/>
          </w:tcPr>
          <w:p w14:paraId="29A4B76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Siponimod</w:t>
            </w:r>
          </w:p>
        </w:tc>
        <w:tc>
          <w:tcPr>
            <w:tcW w:w="1837" w:type="pct"/>
            <w:shd w:val="clear" w:color="auto" w:fill="auto"/>
            <w:noWrap/>
          </w:tcPr>
          <w:p w14:paraId="2F1C02F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micrograms (as hemifumarate)</w:t>
            </w:r>
          </w:p>
        </w:tc>
        <w:tc>
          <w:tcPr>
            <w:tcW w:w="613" w:type="pct"/>
            <w:shd w:val="clear" w:color="auto" w:fill="auto"/>
            <w:noWrap/>
            <w:vAlign w:val="center"/>
          </w:tcPr>
          <w:p w14:paraId="60A9B7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69EA30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vAlign w:val="center"/>
          </w:tcPr>
          <w:p w14:paraId="585E55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60C92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EC84322" w14:textId="77777777" w:rsidTr="00C5031F">
        <w:trPr>
          <w:trHeight w:val="300"/>
        </w:trPr>
        <w:tc>
          <w:tcPr>
            <w:tcW w:w="919" w:type="pct"/>
            <w:shd w:val="clear" w:color="auto" w:fill="auto"/>
            <w:noWrap/>
          </w:tcPr>
          <w:p w14:paraId="419F9DE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3798B8C" w14:textId="048E9D5B" w:rsidR="00D15255" w:rsidRPr="001F5738" w:rsidRDefault="00D15255" w:rsidP="00D15255">
            <w:pPr>
              <w:widowControl w:val="0"/>
              <w:spacing w:before="60" w:after="60" w:line="240" w:lineRule="auto"/>
              <w:rPr>
                <w:rFonts w:ascii="Arial" w:hAnsi="Arial" w:cs="Arial"/>
                <w:color w:val="000000"/>
                <w:sz w:val="16"/>
                <w:szCs w:val="16"/>
              </w:rPr>
            </w:pPr>
            <w:r w:rsidRPr="00154C82">
              <w:rPr>
                <w:rFonts w:ascii="Arial" w:hAnsi="Arial" w:cs="Arial"/>
                <w:color w:val="000000"/>
                <w:sz w:val="16"/>
                <w:szCs w:val="16"/>
              </w:rPr>
              <w:t>Tablet 1 mg (as hemifumarate)</w:t>
            </w:r>
          </w:p>
        </w:tc>
        <w:tc>
          <w:tcPr>
            <w:tcW w:w="613" w:type="pct"/>
            <w:shd w:val="clear" w:color="auto" w:fill="auto"/>
            <w:noWrap/>
          </w:tcPr>
          <w:p w14:paraId="08EB5187" w14:textId="6E374DB3" w:rsidR="00D15255" w:rsidRPr="001F5738"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20</w:t>
            </w:r>
          </w:p>
        </w:tc>
        <w:tc>
          <w:tcPr>
            <w:tcW w:w="612" w:type="pct"/>
            <w:shd w:val="clear" w:color="auto" w:fill="auto"/>
            <w:noWrap/>
          </w:tcPr>
          <w:p w14:paraId="46A36F73" w14:textId="5AACBB38" w:rsidR="00D15255" w:rsidRPr="001F5738"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28</w:t>
            </w:r>
          </w:p>
        </w:tc>
        <w:tc>
          <w:tcPr>
            <w:tcW w:w="510" w:type="pct"/>
            <w:shd w:val="clear" w:color="auto" w:fill="auto"/>
          </w:tcPr>
          <w:p w14:paraId="06F76C97" w14:textId="2F974277" w:rsidR="00D15255" w:rsidRPr="001F5738" w:rsidRDefault="00D15255" w:rsidP="00D15255">
            <w:pPr>
              <w:widowControl w:val="0"/>
              <w:spacing w:before="60" w:after="60" w:line="240" w:lineRule="auto"/>
              <w:jc w:val="center"/>
              <w:rPr>
                <w:rFonts w:ascii="Arial" w:hAnsi="Arial" w:cs="Arial"/>
                <w:color w:val="000000"/>
                <w:sz w:val="16"/>
                <w:szCs w:val="16"/>
              </w:rPr>
            </w:pPr>
            <w:r w:rsidRPr="00154C82">
              <w:rPr>
                <w:rFonts w:ascii="Arial" w:hAnsi="Arial" w:cs="Arial"/>
                <w:color w:val="000000"/>
                <w:sz w:val="16"/>
                <w:szCs w:val="16"/>
              </w:rPr>
              <w:t>5</w:t>
            </w:r>
          </w:p>
        </w:tc>
        <w:tc>
          <w:tcPr>
            <w:tcW w:w="509" w:type="pct"/>
            <w:shd w:val="clear" w:color="auto" w:fill="auto"/>
          </w:tcPr>
          <w:p w14:paraId="5D0DA0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CFD7ADE" w14:textId="77777777" w:rsidTr="00C5031F">
        <w:trPr>
          <w:trHeight w:val="300"/>
        </w:trPr>
        <w:tc>
          <w:tcPr>
            <w:tcW w:w="919" w:type="pct"/>
            <w:shd w:val="clear" w:color="auto" w:fill="auto"/>
            <w:noWrap/>
          </w:tcPr>
          <w:p w14:paraId="4641443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0E1E73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 (as hemifumarate)</w:t>
            </w:r>
          </w:p>
        </w:tc>
        <w:tc>
          <w:tcPr>
            <w:tcW w:w="613" w:type="pct"/>
            <w:shd w:val="clear" w:color="auto" w:fill="auto"/>
            <w:noWrap/>
          </w:tcPr>
          <w:p w14:paraId="056FF38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2DE9E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16D6C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DD770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888F556" w14:textId="77777777" w:rsidTr="00C5031F">
        <w:trPr>
          <w:trHeight w:val="300"/>
        </w:trPr>
        <w:tc>
          <w:tcPr>
            <w:tcW w:w="919" w:type="pct"/>
            <w:shd w:val="clear" w:color="auto" w:fill="auto"/>
            <w:noWrap/>
          </w:tcPr>
          <w:p w14:paraId="335F789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Sitagliptin</w:t>
            </w:r>
          </w:p>
        </w:tc>
        <w:tc>
          <w:tcPr>
            <w:tcW w:w="1837" w:type="pct"/>
            <w:shd w:val="clear" w:color="auto" w:fill="auto"/>
            <w:noWrap/>
          </w:tcPr>
          <w:p w14:paraId="70A1AF1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05C7D4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24EC0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97F2B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B388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3FC4384" w14:textId="77777777" w:rsidTr="00C5031F">
        <w:trPr>
          <w:trHeight w:val="300"/>
        </w:trPr>
        <w:tc>
          <w:tcPr>
            <w:tcW w:w="919" w:type="pct"/>
            <w:shd w:val="clear" w:color="auto" w:fill="auto"/>
            <w:noWrap/>
          </w:tcPr>
          <w:p w14:paraId="7938C5B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206301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12707D3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804EB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557C0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28002E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17E3740" w14:textId="77777777" w:rsidTr="00C5031F">
        <w:trPr>
          <w:trHeight w:val="300"/>
        </w:trPr>
        <w:tc>
          <w:tcPr>
            <w:tcW w:w="919" w:type="pct"/>
            <w:shd w:val="clear" w:color="auto" w:fill="auto"/>
            <w:noWrap/>
          </w:tcPr>
          <w:p w14:paraId="1FB6F28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881E04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398604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655E8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CE86E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BE168C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198E61D" w14:textId="77777777" w:rsidTr="00C5031F">
        <w:trPr>
          <w:trHeight w:val="300"/>
        </w:trPr>
        <w:tc>
          <w:tcPr>
            <w:tcW w:w="919" w:type="pct"/>
            <w:shd w:val="clear" w:color="auto" w:fill="auto"/>
            <w:noWrap/>
          </w:tcPr>
          <w:p w14:paraId="321A3D5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Sitagliptin with metformin</w:t>
            </w:r>
          </w:p>
        </w:tc>
        <w:tc>
          <w:tcPr>
            <w:tcW w:w="1837" w:type="pct"/>
            <w:shd w:val="clear" w:color="auto" w:fill="auto"/>
            <w:noWrap/>
          </w:tcPr>
          <w:p w14:paraId="33AFD0B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sitagliptin with 500 mg metformin hydrochloride</w:t>
            </w:r>
          </w:p>
        </w:tc>
        <w:tc>
          <w:tcPr>
            <w:tcW w:w="613" w:type="pct"/>
            <w:shd w:val="clear" w:color="auto" w:fill="auto"/>
            <w:noWrap/>
          </w:tcPr>
          <w:p w14:paraId="7AE74A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14D1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37B6D8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C91D4A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BA3CF62" w14:textId="77777777" w:rsidTr="00C5031F">
        <w:trPr>
          <w:trHeight w:val="300"/>
        </w:trPr>
        <w:tc>
          <w:tcPr>
            <w:tcW w:w="919" w:type="pct"/>
            <w:shd w:val="clear" w:color="auto" w:fill="auto"/>
            <w:noWrap/>
          </w:tcPr>
          <w:p w14:paraId="61C0A45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6DE4E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sitagliptin with 850 mg metformin hydrochloride</w:t>
            </w:r>
          </w:p>
        </w:tc>
        <w:tc>
          <w:tcPr>
            <w:tcW w:w="613" w:type="pct"/>
            <w:shd w:val="clear" w:color="auto" w:fill="auto"/>
            <w:noWrap/>
          </w:tcPr>
          <w:p w14:paraId="30F3D0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4969DD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132A2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8ABD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19BC94F" w14:textId="77777777" w:rsidTr="00C5031F">
        <w:trPr>
          <w:trHeight w:val="300"/>
        </w:trPr>
        <w:tc>
          <w:tcPr>
            <w:tcW w:w="919" w:type="pct"/>
            <w:shd w:val="clear" w:color="auto" w:fill="auto"/>
            <w:noWrap/>
          </w:tcPr>
          <w:p w14:paraId="0657D09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1EA49E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sitagliptin with 1000 mg metformin hydrochloride</w:t>
            </w:r>
          </w:p>
        </w:tc>
        <w:tc>
          <w:tcPr>
            <w:tcW w:w="613" w:type="pct"/>
            <w:shd w:val="clear" w:color="auto" w:fill="auto"/>
            <w:noWrap/>
          </w:tcPr>
          <w:p w14:paraId="442333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6F78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06EABF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0C7873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877C1C5" w14:textId="77777777" w:rsidTr="00C5031F">
        <w:trPr>
          <w:trHeight w:val="300"/>
        </w:trPr>
        <w:tc>
          <w:tcPr>
            <w:tcW w:w="919" w:type="pct"/>
            <w:shd w:val="clear" w:color="auto" w:fill="auto"/>
            <w:noWrap/>
          </w:tcPr>
          <w:p w14:paraId="3086C49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D3106D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50 mg sitagliptin with 1000 mg metformin hydrochloride</w:t>
            </w:r>
          </w:p>
        </w:tc>
        <w:tc>
          <w:tcPr>
            <w:tcW w:w="613" w:type="pct"/>
            <w:shd w:val="clear" w:color="auto" w:fill="auto"/>
            <w:noWrap/>
          </w:tcPr>
          <w:p w14:paraId="1CDF1C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64B90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0BE223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D79E5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AE8F82" w14:textId="77777777" w:rsidTr="00C5031F">
        <w:trPr>
          <w:trHeight w:val="300"/>
        </w:trPr>
        <w:tc>
          <w:tcPr>
            <w:tcW w:w="919" w:type="pct"/>
            <w:shd w:val="clear" w:color="auto" w:fill="auto"/>
            <w:noWrap/>
          </w:tcPr>
          <w:p w14:paraId="35516D6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FDF8D5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100 mg sitagliptin with 1000 mg metformin hydrochloride</w:t>
            </w:r>
          </w:p>
        </w:tc>
        <w:tc>
          <w:tcPr>
            <w:tcW w:w="613" w:type="pct"/>
            <w:shd w:val="clear" w:color="auto" w:fill="auto"/>
            <w:noWrap/>
          </w:tcPr>
          <w:p w14:paraId="0E3D486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0F41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44075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7F43B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62CD905" w14:textId="77777777" w:rsidTr="00C5031F">
        <w:trPr>
          <w:trHeight w:val="300"/>
        </w:trPr>
        <w:tc>
          <w:tcPr>
            <w:tcW w:w="919" w:type="pct"/>
            <w:shd w:val="clear" w:color="auto" w:fill="auto"/>
            <w:noWrap/>
          </w:tcPr>
          <w:p w14:paraId="16C4616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Sonidegib</w:t>
            </w:r>
          </w:p>
        </w:tc>
        <w:tc>
          <w:tcPr>
            <w:tcW w:w="1837" w:type="pct"/>
            <w:shd w:val="clear" w:color="auto" w:fill="auto"/>
            <w:noWrap/>
          </w:tcPr>
          <w:p w14:paraId="06D91A3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200 mg</w:t>
            </w:r>
          </w:p>
        </w:tc>
        <w:tc>
          <w:tcPr>
            <w:tcW w:w="613" w:type="pct"/>
            <w:shd w:val="clear" w:color="auto" w:fill="auto"/>
            <w:noWrap/>
          </w:tcPr>
          <w:p w14:paraId="51CF5E2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B5B3A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5DAA6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0032567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483C2FA" w14:textId="77777777" w:rsidTr="00C5031F">
        <w:trPr>
          <w:trHeight w:val="300"/>
        </w:trPr>
        <w:tc>
          <w:tcPr>
            <w:tcW w:w="919" w:type="pct"/>
            <w:shd w:val="clear" w:color="auto" w:fill="auto"/>
            <w:noWrap/>
          </w:tcPr>
          <w:p w14:paraId="218E65F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Sorafenib</w:t>
            </w:r>
          </w:p>
        </w:tc>
        <w:tc>
          <w:tcPr>
            <w:tcW w:w="1837" w:type="pct"/>
            <w:shd w:val="clear" w:color="auto" w:fill="auto"/>
            <w:noWrap/>
          </w:tcPr>
          <w:p w14:paraId="6EEA921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 (as tosilate)</w:t>
            </w:r>
          </w:p>
        </w:tc>
        <w:tc>
          <w:tcPr>
            <w:tcW w:w="613" w:type="pct"/>
            <w:shd w:val="clear" w:color="auto" w:fill="auto"/>
            <w:noWrap/>
          </w:tcPr>
          <w:p w14:paraId="37F362A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F1BB8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357FAD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E3D66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F75F290" w14:textId="77777777" w:rsidTr="00C5031F">
        <w:trPr>
          <w:trHeight w:val="300"/>
        </w:trPr>
        <w:tc>
          <w:tcPr>
            <w:tcW w:w="919" w:type="pct"/>
            <w:shd w:val="clear" w:color="auto" w:fill="auto"/>
            <w:noWrap/>
          </w:tcPr>
          <w:p w14:paraId="1DDBB34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079AF6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74B62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21579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5CE846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5E724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4879CA25" w14:textId="77777777" w:rsidTr="00C5031F">
        <w:trPr>
          <w:trHeight w:val="300"/>
        </w:trPr>
        <w:tc>
          <w:tcPr>
            <w:tcW w:w="919" w:type="pct"/>
            <w:shd w:val="clear" w:color="auto" w:fill="auto"/>
            <w:noWrap/>
          </w:tcPr>
          <w:p w14:paraId="0AE73444"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Spironolactone</w:t>
            </w:r>
          </w:p>
        </w:tc>
        <w:tc>
          <w:tcPr>
            <w:tcW w:w="1837" w:type="pct"/>
            <w:shd w:val="clear" w:color="auto" w:fill="auto"/>
            <w:noWrap/>
          </w:tcPr>
          <w:p w14:paraId="62CCBFC9"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63E66CD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EB5B3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7517FDC9"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7004E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41DD6457" w14:textId="77777777" w:rsidTr="00C5031F">
        <w:trPr>
          <w:trHeight w:val="300"/>
        </w:trPr>
        <w:tc>
          <w:tcPr>
            <w:tcW w:w="919" w:type="pct"/>
            <w:shd w:val="clear" w:color="auto" w:fill="auto"/>
            <w:noWrap/>
          </w:tcPr>
          <w:p w14:paraId="034CC350"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2ED8DAF"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5E61403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3E8DC4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756DA39"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FE750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06A452D8" w14:textId="77777777" w:rsidTr="00C5031F">
        <w:trPr>
          <w:trHeight w:val="300"/>
        </w:trPr>
        <w:tc>
          <w:tcPr>
            <w:tcW w:w="919" w:type="pct"/>
            <w:shd w:val="clear" w:color="auto" w:fill="auto"/>
            <w:noWrap/>
          </w:tcPr>
          <w:p w14:paraId="655F37AB"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Sulfasalazine</w:t>
            </w:r>
          </w:p>
        </w:tc>
        <w:tc>
          <w:tcPr>
            <w:tcW w:w="1837" w:type="pct"/>
            <w:shd w:val="clear" w:color="auto" w:fill="auto"/>
            <w:noWrap/>
          </w:tcPr>
          <w:p w14:paraId="10E781B3"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3" w:type="pct"/>
            <w:shd w:val="clear" w:color="auto" w:fill="auto"/>
            <w:noWrap/>
          </w:tcPr>
          <w:p w14:paraId="1C677D0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35516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D81F6E1"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DE8CA4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2C4FAC9D" w14:textId="77777777" w:rsidTr="00C5031F">
        <w:trPr>
          <w:trHeight w:val="300"/>
        </w:trPr>
        <w:tc>
          <w:tcPr>
            <w:tcW w:w="919" w:type="pct"/>
            <w:shd w:val="clear" w:color="auto" w:fill="auto"/>
            <w:noWrap/>
          </w:tcPr>
          <w:p w14:paraId="43E36B30"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693E57C"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 (enteric coated)</w:t>
            </w:r>
          </w:p>
        </w:tc>
        <w:tc>
          <w:tcPr>
            <w:tcW w:w="613" w:type="pct"/>
            <w:shd w:val="clear" w:color="auto" w:fill="auto"/>
            <w:noWrap/>
          </w:tcPr>
          <w:p w14:paraId="72D77FB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04C709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F893A1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E862BEA"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7F5A43D" w14:textId="77777777" w:rsidTr="00C5031F">
        <w:trPr>
          <w:trHeight w:val="300"/>
        </w:trPr>
        <w:tc>
          <w:tcPr>
            <w:tcW w:w="919" w:type="pct"/>
            <w:shd w:val="clear" w:color="auto" w:fill="auto"/>
            <w:noWrap/>
          </w:tcPr>
          <w:p w14:paraId="0F40BD0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Sulthiame</w:t>
            </w:r>
          </w:p>
        </w:tc>
        <w:tc>
          <w:tcPr>
            <w:tcW w:w="1837" w:type="pct"/>
            <w:shd w:val="clear" w:color="auto" w:fill="auto"/>
            <w:noWrap/>
          </w:tcPr>
          <w:p w14:paraId="419FFE0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31E0EF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D4406E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55CACF2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079B3D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1929F4E" w14:textId="77777777" w:rsidTr="00C5031F">
        <w:trPr>
          <w:trHeight w:val="300"/>
        </w:trPr>
        <w:tc>
          <w:tcPr>
            <w:tcW w:w="919" w:type="pct"/>
            <w:shd w:val="clear" w:color="auto" w:fill="auto"/>
            <w:noWrap/>
          </w:tcPr>
          <w:p w14:paraId="65AA7D2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890BFA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441431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B2FD3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4EA9A01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C7077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148EFD5" w14:textId="77777777" w:rsidTr="00C5031F">
        <w:trPr>
          <w:trHeight w:val="300"/>
        </w:trPr>
        <w:tc>
          <w:tcPr>
            <w:tcW w:w="919" w:type="pct"/>
            <w:shd w:val="clear" w:color="auto" w:fill="auto"/>
            <w:noWrap/>
          </w:tcPr>
          <w:p w14:paraId="50F65EC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Sunitinib</w:t>
            </w:r>
          </w:p>
        </w:tc>
        <w:tc>
          <w:tcPr>
            <w:tcW w:w="1837" w:type="pct"/>
            <w:shd w:val="clear" w:color="auto" w:fill="auto"/>
            <w:noWrap/>
          </w:tcPr>
          <w:p w14:paraId="169F0AA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12.5 mg</w:t>
            </w:r>
          </w:p>
        </w:tc>
        <w:tc>
          <w:tcPr>
            <w:tcW w:w="613" w:type="pct"/>
            <w:shd w:val="clear" w:color="auto" w:fill="auto"/>
            <w:noWrap/>
          </w:tcPr>
          <w:p w14:paraId="6E67928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6C852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C3C1F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986BE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42BD767" w14:textId="77777777" w:rsidTr="00C5031F">
        <w:trPr>
          <w:trHeight w:val="300"/>
        </w:trPr>
        <w:tc>
          <w:tcPr>
            <w:tcW w:w="919" w:type="pct"/>
            <w:shd w:val="clear" w:color="auto" w:fill="auto"/>
            <w:noWrap/>
          </w:tcPr>
          <w:p w14:paraId="3625723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59C0F9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F0EB2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1DA1DE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7B994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57C7F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9452222" w14:textId="77777777" w:rsidTr="00C5031F">
        <w:trPr>
          <w:trHeight w:val="300"/>
        </w:trPr>
        <w:tc>
          <w:tcPr>
            <w:tcW w:w="919" w:type="pct"/>
            <w:shd w:val="clear" w:color="auto" w:fill="auto"/>
            <w:noWrap/>
          </w:tcPr>
          <w:p w14:paraId="50F379F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79BA43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8F7D2D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66105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31FFFC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7DA4E0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E38285E" w14:textId="77777777" w:rsidTr="00C5031F">
        <w:trPr>
          <w:trHeight w:val="300"/>
        </w:trPr>
        <w:tc>
          <w:tcPr>
            <w:tcW w:w="919" w:type="pct"/>
            <w:shd w:val="clear" w:color="auto" w:fill="auto"/>
            <w:noWrap/>
          </w:tcPr>
          <w:p w14:paraId="2C3B538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B0078C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C2715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75B4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89A8BB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BEF81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99CA8A0" w14:textId="77777777" w:rsidTr="00C5031F">
        <w:trPr>
          <w:trHeight w:val="300"/>
        </w:trPr>
        <w:tc>
          <w:tcPr>
            <w:tcW w:w="919" w:type="pct"/>
            <w:shd w:val="clear" w:color="auto" w:fill="auto"/>
            <w:noWrap/>
          </w:tcPr>
          <w:p w14:paraId="7B71964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9E426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3" w:type="pct"/>
            <w:shd w:val="clear" w:color="auto" w:fill="auto"/>
            <w:noWrap/>
          </w:tcPr>
          <w:p w14:paraId="0566874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61173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CC4AA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0FCA940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BCFBDF8" w14:textId="77777777" w:rsidTr="00C5031F">
        <w:trPr>
          <w:trHeight w:val="300"/>
        </w:trPr>
        <w:tc>
          <w:tcPr>
            <w:tcW w:w="919" w:type="pct"/>
            <w:shd w:val="clear" w:color="auto" w:fill="auto"/>
            <w:noWrap/>
          </w:tcPr>
          <w:p w14:paraId="39FE002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058C5F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8AE65F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8BD1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FEB9B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CBC38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7910C91" w14:textId="77777777" w:rsidTr="00C5031F">
        <w:trPr>
          <w:trHeight w:val="300"/>
        </w:trPr>
        <w:tc>
          <w:tcPr>
            <w:tcW w:w="919" w:type="pct"/>
            <w:shd w:val="clear" w:color="auto" w:fill="auto"/>
            <w:noWrap/>
          </w:tcPr>
          <w:p w14:paraId="1BB7B38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16F133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D400D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D5D502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FD8BF3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692D3D2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4075EFC" w14:textId="77777777" w:rsidTr="00C5031F">
        <w:trPr>
          <w:trHeight w:val="300"/>
        </w:trPr>
        <w:tc>
          <w:tcPr>
            <w:tcW w:w="919" w:type="pct"/>
            <w:shd w:val="clear" w:color="auto" w:fill="auto"/>
            <w:noWrap/>
          </w:tcPr>
          <w:p w14:paraId="629BDE0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0A0C99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361AD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54AAC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CB8FA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F6801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ECDF2EC" w14:textId="77777777" w:rsidTr="00C5031F">
        <w:trPr>
          <w:trHeight w:val="300"/>
        </w:trPr>
        <w:tc>
          <w:tcPr>
            <w:tcW w:w="919" w:type="pct"/>
            <w:shd w:val="clear" w:color="auto" w:fill="auto"/>
            <w:noWrap/>
          </w:tcPr>
          <w:p w14:paraId="09D3CC3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D4EAF6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37.5 mg</w:t>
            </w:r>
          </w:p>
        </w:tc>
        <w:tc>
          <w:tcPr>
            <w:tcW w:w="613" w:type="pct"/>
            <w:shd w:val="clear" w:color="auto" w:fill="auto"/>
            <w:noWrap/>
          </w:tcPr>
          <w:p w14:paraId="6EAADBB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BBB5C7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DD6ED3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957225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EA309EC" w14:textId="77777777" w:rsidTr="00C5031F">
        <w:trPr>
          <w:trHeight w:val="300"/>
        </w:trPr>
        <w:tc>
          <w:tcPr>
            <w:tcW w:w="919" w:type="pct"/>
            <w:shd w:val="clear" w:color="auto" w:fill="auto"/>
            <w:noWrap/>
          </w:tcPr>
          <w:p w14:paraId="2DED16D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B92C89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92549E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691EEA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77C4EB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6E372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AB04C1A" w14:textId="77777777" w:rsidTr="00C5031F">
        <w:trPr>
          <w:trHeight w:val="300"/>
        </w:trPr>
        <w:tc>
          <w:tcPr>
            <w:tcW w:w="919" w:type="pct"/>
            <w:shd w:val="clear" w:color="auto" w:fill="auto"/>
            <w:noWrap/>
          </w:tcPr>
          <w:p w14:paraId="3FC0623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284129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FCA49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E7D3B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55105D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30593E1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3D9DB67" w14:textId="77777777" w:rsidTr="00C5031F">
        <w:trPr>
          <w:trHeight w:val="300"/>
        </w:trPr>
        <w:tc>
          <w:tcPr>
            <w:tcW w:w="919" w:type="pct"/>
            <w:shd w:val="clear" w:color="auto" w:fill="auto"/>
            <w:noWrap/>
          </w:tcPr>
          <w:p w14:paraId="0864676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EE07C3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50B20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6E9CCE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2657E1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AA26A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2D79088" w14:textId="77777777" w:rsidTr="00C5031F">
        <w:trPr>
          <w:trHeight w:val="300"/>
        </w:trPr>
        <w:tc>
          <w:tcPr>
            <w:tcW w:w="919" w:type="pct"/>
            <w:shd w:val="clear" w:color="auto" w:fill="auto"/>
            <w:noWrap/>
          </w:tcPr>
          <w:p w14:paraId="57C29EF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058309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 mg</w:t>
            </w:r>
          </w:p>
        </w:tc>
        <w:tc>
          <w:tcPr>
            <w:tcW w:w="613" w:type="pct"/>
            <w:shd w:val="clear" w:color="auto" w:fill="auto"/>
            <w:noWrap/>
          </w:tcPr>
          <w:p w14:paraId="324CA4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14959C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605D54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8D4B2A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668D02A" w14:textId="77777777" w:rsidTr="00C5031F">
        <w:trPr>
          <w:trHeight w:val="300"/>
        </w:trPr>
        <w:tc>
          <w:tcPr>
            <w:tcW w:w="919" w:type="pct"/>
            <w:shd w:val="clear" w:color="auto" w:fill="auto"/>
            <w:noWrap/>
          </w:tcPr>
          <w:p w14:paraId="12D08AA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63C29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F2D15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93AA3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EF59B2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F4F0B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DD5432E" w14:textId="77777777" w:rsidTr="00C5031F">
        <w:trPr>
          <w:trHeight w:val="300"/>
        </w:trPr>
        <w:tc>
          <w:tcPr>
            <w:tcW w:w="919" w:type="pct"/>
            <w:shd w:val="clear" w:color="auto" w:fill="auto"/>
            <w:noWrap/>
          </w:tcPr>
          <w:p w14:paraId="1E06A33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AF50A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3B656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5266CC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E27E5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4BA256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126175" w14:textId="77777777" w:rsidTr="00C5031F">
        <w:trPr>
          <w:trHeight w:val="300"/>
        </w:trPr>
        <w:tc>
          <w:tcPr>
            <w:tcW w:w="919" w:type="pct"/>
            <w:shd w:val="clear" w:color="auto" w:fill="auto"/>
            <w:noWrap/>
          </w:tcPr>
          <w:p w14:paraId="697EFD9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7D2BD4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AB4349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518E7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9D36BB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ED8D2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D1D5758" w14:textId="77777777" w:rsidTr="00C5031F">
        <w:trPr>
          <w:trHeight w:val="300"/>
        </w:trPr>
        <w:tc>
          <w:tcPr>
            <w:tcW w:w="919" w:type="pct"/>
            <w:shd w:val="clear" w:color="auto" w:fill="auto"/>
            <w:noWrap/>
          </w:tcPr>
          <w:p w14:paraId="4EB5814C" w14:textId="294BD948"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Tafamidis</w:t>
            </w:r>
          </w:p>
        </w:tc>
        <w:tc>
          <w:tcPr>
            <w:tcW w:w="1837" w:type="pct"/>
            <w:shd w:val="clear" w:color="auto" w:fill="auto"/>
            <w:noWrap/>
          </w:tcPr>
          <w:p w14:paraId="242E0E89" w14:textId="5DDB6BF5"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Capsule 61 mg</w:t>
            </w:r>
          </w:p>
        </w:tc>
        <w:tc>
          <w:tcPr>
            <w:tcW w:w="613" w:type="pct"/>
            <w:shd w:val="clear" w:color="auto" w:fill="auto"/>
            <w:noWrap/>
          </w:tcPr>
          <w:p w14:paraId="15F07404" w14:textId="45C976D0"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449F738D" w14:textId="5CDFD71D"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30</w:t>
            </w:r>
          </w:p>
        </w:tc>
        <w:tc>
          <w:tcPr>
            <w:tcW w:w="510" w:type="pct"/>
            <w:shd w:val="clear" w:color="auto" w:fill="auto"/>
          </w:tcPr>
          <w:p w14:paraId="3420C79B" w14:textId="124C4D4D"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09" w:type="pct"/>
            <w:shd w:val="clear" w:color="auto" w:fill="auto"/>
          </w:tcPr>
          <w:p w14:paraId="689667E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685B48" w:rsidRPr="001F5738" w14:paraId="03E952CA" w14:textId="77777777" w:rsidTr="003D6B40">
        <w:trPr>
          <w:trHeight w:val="300"/>
        </w:trPr>
        <w:tc>
          <w:tcPr>
            <w:tcW w:w="919" w:type="pct"/>
            <w:shd w:val="clear" w:color="auto" w:fill="auto"/>
            <w:noWrap/>
          </w:tcPr>
          <w:p w14:paraId="672BB47C" w14:textId="66735E5B" w:rsidR="00685B48" w:rsidRPr="001F5738" w:rsidRDefault="00685B48" w:rsidP="00685B48">
            <w:pPr>
              <w:widowControl w:val="0"/>
              <w:spacing w:before="60" w:after="60" w:line="240" w:lineRule="auto"/>
              <w:rPr>
                <w:rFonts w:ascii="Arial" w:hAnsi="Arial" w:cs="Arial"/>
                <w:sz w:val="16"/>
                <w:szCs w:val="16"/>
              </w:rPr>
            </w:pPr>
            <w:bookmarkStart w:id="11" w:name="_Hlk184285473"/>
            <w:r w:rsidRPr="00F7370E">
              <w:rPr>
                <w:rFonts w:ascii="Arial" w:hAnsi="Arial" w:cs="Arial"/>
                <w:sz w:val="16"/>
                <w:szCs w:val="16"/>
              </w:rPr>
              <w:lastRenderedPageBreak/>
              <w:t>Talazoparib</w:t>
            </w:r>
            <w:bookmarkEnd w:id="11"/>
          </w:p>
        </w:tc>
        <w:tc>
          <w:tcPr>
            <w:tcW w:w="1837" w:type="pct"/>
            <w:shd w:val="clear" w:color="auto" w:fill="auto"/>
            <w:noWrap/>
          </w:tcPr>
          <w:p w14:paraId="12B7ECD0" w14:textId="72F7ACA3" w:rsidR="00685B48" w:rsidRPr="001F5738" w:rsidRDefault="00685B48" w:rsidP="00685B48">
            <w:pPr>
              <w:widowControl w:val="0"/>
              <w:spacing w:before="60" w:after="60" w:line="240" w:lineRule="auto"/>
              <w:rPr>
                <w:rFonts w:ascii="Arial" w:hAnsi="Arial" w:cs="Arial"/>
                <w:sz w:val="16"/>
                <w:szCs w:val="16"/>
              </w:rPr>
            </w:pPr>
            <w:r w:rsidRPr="00F7370E">
              <w:rPr>
                <w:rFonts w:ascii="Arial" w:hAnsi="Arial" w:cs="Arial"/>
                <w:sz w:val="16"/>
                <w:szCs w:val="16"/>
              </w:rPr>
              <w:t>Capsule 100 micrograms (as tosilate)</w:t>
            </w:r>
          </w:p>
        </w:tc>
        <w:tc>
          <w:tcPr>
            <w:tcW w:w="613" w:type="pct"/>
            <w:shd w:val="clear" w:color="auto" w:fill="auto"/>
            <w:noWrap/>
          </w:tcPr>
          <w:p w14:paraId="3504B364" w14:textId="22A6D26B"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20</w:t>
            </w:r>
          </w:p>
        </w:tc>
        <w:tc>
          <w:tcPr>
            <w:tcW w:w="612" w:type="pct"/>
            <w:shd w:val="clear" w:color="auto" w:fill="auto"/>
            <w:noWrap/>
          </w:tcPr>
          <w:p w14:paraId="1062D647" w14:textId="74E3073E"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30</w:t>
            </w:r>
          </w:p>
        </w:tc>
        <w:tc>
          <w:tcPr>
            <w:tcW w:w="510" w:type="pct"/>
            <w:shd w:val="clear" w:color="auto" w:fill="auto"/>
          </w:tcPr>
          <w:p w14:paraId="3AC31831" w14:textId="4499D474"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5</w:t>
            </w:r>
          </w:p>
        </w:tc>
        <w:tc>
          <w:tcPr>
            <w:tcW w:w="509" w:type="pct"/>
            <w:shd w:val="clear" w:color="auto" w:fill="auto"/>
            <w:vAlign w:val="bottom"/>
          </w:tcPr>
          <w:p w14:paraId="6983E4B1" w14:textId="77777777" w:rsidR="00685B48" w:rsidRPr="001F5738" w:rsidRDefault="00685B48" w:rsidP="00685B48">
            <w:pPr>
              <w:widowControl w:val="0"/>
              <w:spacing w:before="60" w:after="60" w:line="240" w:lineRule="auto"/>
              <w:jc w:val="center"/>
              <w:rPr>
                <w:rFonts w:ascii="Arial" w:hAnsi="Arial" w:cs="Arial"/>
                <w:color w:val="000000"/>
                <w:sz w:val="16"/>
                <w:szCs w:val="16"/>
              </w:rPr>
            </w:pPr>
          </w:p>
        </w:tc>
      </w:tr>
      <w:tr w:rsidR="00685B48" w:rsidRPr="001F5738" w14:paraId="6A641A9E" w14:textId="77777777" w:rsidTr="003D6B40">
        <w:trPr>
          <w:trHeight w:val="300"/>
        </w:trPr>
        <w:tc>
          <w:tcPr>
            <w:tcW w:w="919" w:type="pct"/>
            <w:shd w:val="clear" w:color="auto" w:fill="auto"/>
            <w:noWrap/>
          </w:tcPr>
          <w:p w14:paraId="2F5C8078" w14:textId="77777777" w:rsidR="00685B48" w:rsidRPr="001F5738" w:rsidRDefault="00685B48" w:rsidP="00685B48">
            <w:pPr>
              <w:widowControl w:val="0"/>
              <w:spacing w:before="60" w:after="60" w:line="240" w:lineRule="auto"/>
              <w:rPr>
                <w:rFonts w:ascii="Arial" w:hAnsi="Arial" w:cs="Arial"/>
                <w:sz w:val="16"/>
                <w:szCs w:val="16"/>
              </w:rPr>
            </w:pPr>
          </w:p>
        </w:tc>
        <w:tc>
          <w:tcPr>
            <w:tcW w:w="1837" w:type="pct"/>
            <w:shd w:val="clear" w:color="auto" w:fill="auto"/>
            <w:noWrap/>
          </w:tcPr>
          <w:p w14:paraId="0AB95297" w14:textId="5C783497" w:rsidR="00685B48" w:rsidRPr="001F5738" w:rsidRDefault="00685B48" w:rsidP="00685B48">
            <w:pPr>
              <w:widowControl w:val="0"/>
              <w:spacing w:before="60" w:after="60" w:line="240" w:lineRule="auto"/>
              <w:rPr>
                <w:rFonts w:ascii="Arial" w:hAnsi="Arial" w:cs="Arial"/>
                <w:sz w:val="16"/>
                <w:szCs w:val="16"/>
              </w:rPr>
            </w:pPr>
            <w:r w:rsidRPr="00F7370E">
              <w:rPr>
                <w:rFonts w:ascii="Arial" w:hAnsi="Arial" w:cs="Arial"/>
                <w:sz w:val="16"/>
                <w:szCs w:val="16"/>
              </w:rPr>
              <w:t>Capsule 250 micrograms (as tosilate)</w:t>
            </w:r>
          </w:p>
        </w:tc>
        <w:tc>
          <w:tcPr>
            <w:tcW w:w="613" w:type="pct"/>
            <w:shd w:val="clear" w:color="auto" w:fill="auto"/>
            <w:noWrap/>
          </w:tcPr>
          <w:p w14:paraId="02A219EA" w14:textId="0A866584"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20</w:t>
            </w:r>
          </w:p>
        </w:tc>
        <w:tc>
          <w:tcPr>
            <w:tcW w:w="612" w:type="pct"/>
            <w:shd w:val="clear" w:color="auto" w:fill="auto"/>
            <w:noWrap/>
          </w:tcPr>
          <w:p w14:paraId="1FC8DC2F" w14:textId="60F13891"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30</w:t>
            </w:r>
          </w:p>
        </w:tc>
        <w:tc>
          <w:tcPr>
            <w:tcW w:w="510" w:type="pct"/>
            <w:shd w:val="clear" w:color="auto" w:fill="auto"/>
          </w:tcPr>
          <w:p w14:paraId="77B3B710" w14:textId="2113F4AF"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5</w:t>
            </w:r>
          </w:p>
        </w:tc>
        <w:tc>
          <w:tcPr>
            <w:tcW w:w="509" w:type="pct"/>
            <w:shd w:val="clear" w:color="auto" w:fill="auto"/>
            <w:vAlign w:val="bottom"/>
          </w:tcPr>
          <w:p w14:paraId="4482D64D" w14:textId="77777777" w:rsidR="00685B48" w:rsidRPr="001F5738" w:rsidRDefault="00685B48" w:rsidP="00685B48">
            <w:pPr>
              <w:widowControl w:val="0"/>
              <w:spacing w:before="60" w:after="60" w:line="240" w:lineRule="auto"/>
              <w:jc w:val="center"/>
              <w:rPr>
                <w:rFonts w:ascii="Arial" w:hAnsi="Arial" w:cs="Arial"/>
                <w:color w:val="000000"/>
                <w:sz w:val="16"/>
                <w:szCs w:val="16"/>
              </w:rPr>
            </w:pPr>
          </w:p>
        </w:tc>
      </w:tr>
      <w:tr w:rsidR="00685B48" w:rsidRPr="001F5738" w14:paraId="35A9900A" w14:textId="77777777" w:rsidTr="003D6B40">
        <w:trPr>
          <w:trHeight w:val="300"/>
        </w:trPr>
        <w:tc>
          <w:tcPr>
            <w:tcW w:w="919" w:type="pct"/>
            <w:shd w:val="clear" w:color="auto" w:fill="auto"/>
            <w:noWrap/>
          </w:tcPr>
          <w:p w14:paraId="34DA0E7A" w14:textId="77777777" w:rsidR="00685B48" w:rsidRPr="001F5738" w:rsidRDefault="00685B48" w:rsidP="00685B48">
            <w:pPr>
              <w:widowControl w:val="0"/>
              <w:spacing w:before="60" w:after="60" w:line="240" w:lineRule="auto"/>
              <w:rPr>
                <w:rFonts w:ascii="Arial" w:hAnsi="Arial" w:cs="Arial"/>
                <w:sz w:val="16"/>
                <w:szCs w:val="16"/>
              </w:rPr>
            </w:pPr>
          </w:p>
        </w:tc>
        <w:tc>
          <w:tcPr>
            <w:tcW w:w="1837" w:type="pct"/>
            <w:shd w:val="clear" w:color="auto" w:fill="auto"/>
            <w:noWrap/>
          </w:tcPr>
          <w:p w14:paraId="2C6A36BD" w14:textId="159EA788" w:rsidR="00685B48" w:rsidRPr="001F5738" w:rsidRDefault="00685B48" w:rsidP="00685B48">
            <w:pPr>
              <w:widowControl w:val="0"/>
              <w:spacing w:before="60" w:after="60" w:line="240" w:lineRule="auto"/>
              <w:rPr>
                <w:rFonts w:ascii="Arial" w:hAnsi="Arial" w:cs="Arial"/>
                <w:sz w:val="16"/>
                <w:szCs w:val="16"/>
              </w:rPr>
            </w:pPr>
            <w:r w:rsidRPr="00F7370E">
              <w:rPr>
                <w:rFonts w:ascii="Arial" w:hAnsi="Arial" w:cs="Arial"/>
                <w:sz w:val="16"/>
                <w:szCs w:val="16"/>
              </w:rPr>
              <w:t>Capsule 350 micrograms (as tosilate)</w:t>
            </w:r>
          </w:p>
        </w:tc>
        <w:tc>
          <w:tcPr>
            <w:tcW w:w="613" w:type="pct"/>
            <w:shd w:val="clear" w:color="auto" w:fill="auto"/>
            <w:noWrap/>
          </w:tcPr>
          <w:p w14:paraId="01C2B107" w14:textId="028DCA9A"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20</w:t>
            </w:r>
          </w:p>
        </w:tc>
        <w:tc>
          <w:tcPr>
            <w:tcW w:w="612" w:type="pct"/>
            <w:shd w:val="clear" w:color="auto" w:fill="auto"/>
            <w:noWrap/>
          </w:tcPr>
          <w:p w14:paraId="250E0E25" w14:textId="14A22048"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30</w:t>
            </w:r>
          </w:p>
        </w:tc>
        <w:tc>
          <w:tcPr>
            <w:tcW w:w="510" w:type="pct"/>
            <w:shd w:val="clear" w:color="auto" w:fill="auto"/>
          </w:tcPr>
          <w:p w14:paraId="2741688D" w14:textId="2ABD35B0"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5</w:t>
            </w:r>
          </w:p>
        </w:tc>
        <w:tc>
          <w:tcPr>
            <w:tcW w:w="509" w:type="pct"/>
            <w:shd w:val="clear" w:color="auto" w:fill="auto"/>
            <w:vAlign w:val="bottom"/>
          </w:tcPr>
          <w:p w14:paraId="1354C22A" w14:textId="77777777" w:rsidR="00685B48" w:rsidRPr="001F5738" w:rsidRDefault="00685B48" w:rsidP="00685B48">
            <w:pPr>
              <w:widowControl w:val="0"/>
              <w:spacing w:before="60" w:after="60" w:line="240" w:lineRule="auto"/>
              <w:jc w:val="center"/>
              <w:rPr>
                <w:rFonts w:ascii="Arial" w:hAnsi="Arial" w:cs="Arial"/>
                <w:color w:val="000000"/>
                <w:sz w:val="16"/>
                <w:szCs w:val="16"/>
              </w:rPr>
            </w:pPr>
          </w:p>
        </w:tc>
      </w:tr>
      <w:tr w:rsidR="00685B48" w:rsidRPr="001F5738" w14:paraId="6F366AA8" w14:textId="77777777" w:rsidTr="003D6B40">
        <w:trPr>
          <w:trHeight w:val="300"/>
        </w:trPr>
        <w:tc>
          <w:tcPr>
            <w:tcW w:w="919" w:type="pct"/>
            <w:shd w:val="clear" w:color="auto" w:fill="auto"/>
            <w:noWrap/>
          </w:tcPr>
          <w:p w14:paraId="6F4BF9B1" w14:textId="77777777" w:rsidR="00685B48" w:rsidRPr="001F5738" w:rsidRDefault="00685B48" w:rsidP="00685B48">
            <w:pPr>
              <w:widowControl w:val="0"/>
              <w:spacing w:before="60" w:after="60" w:line="240" w:lineRule="auto"/>
              <w:rPr>
                <w:rFonts w:ascii="Arial" w:hAnsi="Arial" w:cs="Arial"/>
                <w:sz w:val="16"/>
                <w:szCs w:val="16"/>
              </w:rPr>
            </w:pPr>
          </w:p>
        </w:tc>
        <w:tc>
          <w:tcPr>
            <w:tcW w:w="1837" w:type="pct"/>
            <w:shd w:val="clear" w:color="auto" w:fill="auto"/>
            <w:noWrap/>
          </w:tcPr>
          <w:p w14:paraId="50B6F535" w14:textId="37C16F03" w:rsidR="00685B48" w:rsidRPr="001F5738" w:rsidRDefault="00685B48" w:rsidP="00685B48">
            <w:pPr>
              <w:widowControl w:val="0"/>
              <w:spacing w:before="60" w:after="60" w:line="240" w:lineRule="auto"/>
              <w:rPr>
                <w:rFonts w:ascii="Arial" w:hAnsi="Arial" w:cs="Arial"/>
                <w:sz w:val="16"/>
                <w:szCs w:val="16"/>
              </w:rPr>
            </w:pPr>
            <w:r w:rsidRPr="00F7370E">
              <w:rPr>
                <w:rFonts w:ascii="Arial" w:hAnsi="Arial" w:cs="Arial"/>
                <w:sz w:val="16"/>
                <w:szCs w:val="16"/>
              </w:rPr>
              <w:t>Capsule 500 micrograms (as tosilate)</w:t>
            </w:r>
          </w:p>
        </w:tc>
        <w:tc>
          <w:tcPr>
            <w:tcW w:w="613" w:type="pct"/>
            <w:shd w:val="clear" w:color="auto" w:fill="auto"/>
            <w:noWrap/>
          </w:tcPr>
          <w:p w14:paraId="15E9E07A" w14:textId="12CCAA46"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20</w:t>
            </w:r>
          </w:p>
        </w:tc>
        <w:tc>
          <w:tcPr>
            <w:tcW w:w="612" w:type="pct"/>
            <w:shd w:val="clear" w:color="auto" w:fill="auto"/>
            <w:noWrap/>
          </w:tcPr>
          <w:p w14:paraId="48556337" w14:textId="50ACED49"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30</w:t>
            </w:r>
          </w:p>
        </w:tc>
        <w:tc>
          <w:tcPr>
            <w:tcW w:w="510" w:type="pct"/>
            <w:shd w:val="clear" w:color="auto" w:fill="auto"/>
          </w:tcPr>
          <w:p w14:paraId="0ECC05FB" w14:textId="1517E9A8" w:rsidR="00685B48" w:rsidRPr="001F5738" w:rsidRDefault="00685B48" w:rsidP="00685B48">
            <w:pPr>
              <w:widowControl w:val="0"/>
              <w:spacing w:before="60" w:after="60" w:line="240" w:lineRule="auto"/>
              <w:jc w:val="center"/>
              <w:rPr>
                <w:rFonts w:ascii="Arial" w:hAnsi="Arial" w:cs="Arial"/>
                <w:sz w:val="16"/>
                <w:szCs w:val="16"/>
              </w:rPr>
            </w:pPr>
            <w:r w:rsidRPr="00F7370E">
              <w:rPr>
                <w:rFonts w:ascii="Arial" w:hAnsi="Arial" w:cs="Arial"/>
                <w:sz w:val="16"/>
                <w:szCs w:val="16"/>
              </w:rPr>
              <w:t>5</w:t>
            </w:r>
          </w:p>
        </w:tc>
        <w:tc>
          <w:tcPr>
            <w:tcW w:w="509" w:type="pct"/>
            <w:shd w:val="clear" w:color="auto" w:fill="auto"/>
            <w:vAlign w:val="bottom"/>
          </w:tcPr>
          <w:p w14:paraId="440E2F39" w14:textId="77777777" w:rsidR="00685B48" w:rsidRPr="001F5738" w:rsidRDefault="00685B48" w:rsidP="00685B48">
            <w:pPr>
              <w:widowControl w:val="0"/>
              <w:spacing w:before="60" w:after="60" w:line="240" w:lineRule="auto"/>
              <w:jc w:val="center"/>
              <w:rPr>
                <w:rFonts w:ascii="Arial" w:hAnsi="Arial" w:cs="Arial"/>
                <w:color w:val="000000"/>
                <w:sz w:val="16"/>
                <w:szCs w:val="16"/>
              </w:rPr>
            </w:pPr>
          </w:p>
        </w:tc>
      </w:tr>
      <w:tr w:rsidR="00D15255" w:rsidRPr="001F5738" w:rsidDel="00AB1746" w14:paraId="1A5B0C7C" w14:textId="77777777" w:rsidTr="00C5031F">
        <w:trPr>
          <w:trHeight w:val="300"/>
        </w:trPr>
        <w:tc>
          <w:tcPr>
            <w:tcW w:w="919" w:type="pct"/>
            <w:shd w:val="clear" w:color="auto" w:fill="auto"/>
            <w:noWrap/>
          </w:tcPr>
          <w:p w14:paraId="2F31B77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Tamoxifen</w:t>
            </w:r>
          </w:p>
        </w:tc>
        <w:tc>
          <w:tcPr>
            <w:tcW w:w="1837" w:type="pct"/>
            <w:shd w:val="clear" w:color="auto" w:fill="auto"/>
            <w:noWrap/>
          </w:tcPr>
          <w:p w14:paraId="21585B1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citrate)</w:t>
            </w:r>
          </w:p>
        </w:tc>
        <w:tc>
          <w:tcPr>
            <w:tcW w:w="613" w:type="pct"/>
            <w:shd w:val="clear" w:color="auto" w:fill="auto"/>
            <w:noWrap/>
          </w:tcPr>
          <w:p w14:paraId="55AAB1A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6D638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4F8F02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C6218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B1746" w14:paraId="50C152CD" w14:textId="77777777" w:rsidTr="00C5031F">
        <w:trPr>
          <w:trHeight w:val="300"/>
        </w:trPr>
        <w:tc>
          <w:tcPr>
            <w:tcW w:w="919" w:type="pct"/>
            <w:shd w:val="clear" w:color="auto" w:fill="auto"/>
            <w:noWrap/>
          </w:tcPr>
          <w:p w14:paraId="31FAA90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832F297"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59179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8EFEE7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79BE41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28AC55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B1746" w14:paraId="77691E97" w14:textId="77777777" w:rsidTr="00C5031F">
        <w:trPr>
          <w:trHeight w:val="300"/>
        </w:trPr>
        <w:tc>
          <w:tcPr>
            <w:tcW w:w="919" w:type="pct"/>
            <w:shd w:val="clear" w:color="auto" w:fill="auto"/>
            <w:noWrap/>
          </w:tcPr>
          <w:p w14:paraId="2392654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Teduglutide</w:t>
            </w:r>
          </w:p>
        </w:tc>
        <w:tc>
          <w:tcPr>
            <w:tcW w:w="1837" w:type="pct"/>
            <w:shd w:val="clear" w:color="auto" w:fill="auto"/>
            <w:noWrap/>
          </w:tcPr>
          <w:p w14:paraId="42452B3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injection 5 mg with diluent</w:t>
            </w:r>
          </w:p>
        </w:tc>
        <w:tc>
          <w:tcPr>
            <w:tcW w:w="613" w:type="pct"/>
            <w:shd w:val="clear" w:color="auto" w:fill="auto"/>
            <w:noWrap/>
          </w:tcPr>
          <w:p w14:paraId="7297BA9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1DD217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B5AD0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45F587D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B1746" w14:paraId="4A6FB80C" w14:textId="77777777" w:rsidTr="00C5031F">
        <w:trPr>
          <w:trHeight w:val="300"/>
        </w:trPr>
        <w:tc>
          <w:tcPr>
            <w:tcW w:w="919" w:type="pct"/>
            <w:shd w:val="clear" w:color="auto" w:fill="auto"/>
            <w:noWrap/>
          </w:tcPr>
          <w:p w14:paraId="16C77EB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E560A7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5DCC0C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0DCD0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238F8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EAAD3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AB1746" w14:paraId="2FB57BF0" w14:textId="77777777" w:rsidTr="00C5031F">
        <w:trPr>
          <w:trHeight w:val="300"/>
        </w:trPr>
        <w:tc>
          <w:tcPr>
            <w:tcW w:w="919" w:type="pct"/>
            <w:shd w:val="clear" w:color="auto" w:fill="auto"/>
            <w:noWrap/>
          </w:tcPr>
          <w:p w14:paraId="3AF476C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7DA90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2C956B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11186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86291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w:t>
            </w:r>
          </w:p>
        </w:tc>
        <w:tc>
          <w:tcPr>
            <w:tcW w:w="509" w:type="pct"/>
            <w:shd w:val="clear" w:color="auto" w:fill="auto"/>
          </w:tcPr>
          <w:p w14:paraId="38805E7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792FD1D5" w14:textId="77777777" w:rsidTr="00C5031F">
        <w:trPr>
          <w:trHeight w:val="300"/>
        </w:trPr>
        <w:tc>
          <w:tcPr>
            <w:tcW w:w="919" w:type="pct"/>
            <w:shd w:val="clear" w:color="auto" w:fill="auto"/>
            <w:noWrap/>
          </w:tcPr>
          <w:p w14:paraId="60606533"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Telmisartan</w:t>
            </w:r>
          </w:p>
        </w:tc>
        <w:tc>
          <w:tcPr>
            <w:tcW w:w="1837" w:type="pct"/>
            <w:shd w:val="clear" w:color="auto" w:fill="auto"/>
            <w:noWrap/>
          </w:tcPr>
          <w:p w14:paraId="6D174C83"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3" w:type="pct"/>
            <w:shd w:val="clear" w:color="auto" w:fill="auto"/>
            <w:noWrap/>
          </w:tcPr>
          <w:p w14:paraId="31DF288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220B38"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A155730"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FBE78D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03B0F265" w14:textId="77777777" w:rsidTr="00C5031F">
        <w:trPr>
          <w:trHeight w:val="300"/>
        </w:trPr>
        <w:tc>
          <w:tcPr>
            <w:tcW w:w="919" w:type="pct"/>
            <w:shd w:val="clear" w:color="auto" w:fill="auto"/>
            <w:noWrap/>
          </w:tcPr>
          <w:p w14:paraId="3A91DBE1"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8AD1830"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3" w:type="pct"/>
            <w:shd w:val="clear" w:color="auto" w:fill="auto"/>
            <w:noWrap/>
          </w:tcPr>
          <w:p w14:paraId="7385ADEB"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A6E115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B9B67DC"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EC1A1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15A8E6AB" w14:textId="77777777" w:rsidTr="00C5031F">
        <w:trPr>
          <w:trHeight w:val="300"/>
        </w:trPr>
        <w:tc>
          <w:tcPr>
            <w:tcW w:w="919" w:type="pct"/>
            <w:shd w:val="clear" w:color="auto" w:fill="auto"/>
            <w:noWrap/>
          </w:tcPr>
          <w:p w14:paraId="364FB59A"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Telmisartan with amlodipine</w:t>
            </w:r>
          </w:p>
        </w:tc>
        <w:tc>
          <w:tcPr>
            <w:tcW w:w="1837" w:type="pct"/>
            <w:shd w:val="clear" w:color="auto" w:fill="auto"/>
            <w:noWrap/>
          </w:tcPr>
          <w:p w14:paraId="2AF6B588" w14:textId="723B0E8F"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r>
              <w:rPr>
                <w:rFonts w:ascii="Arial" w:hAnsi="Arial" w:cs="Arial"/>
                <w:color w:val="000000"/>
                <w:sz w:val="16"/>
                <w:szCs w:val="16"/>
              </w:rPr>
              <w:noBreakHyphen/>
            </w:r>
            <w:r w:rsidRPr="001F5738">
              <w:rPr>
                <w:rFonts w:ascii="Arial" w:hAnsi="Arial" w:cs="Arial"/>
                <w:color w:val="000000"/>
                <w:sz w:val="16"/>
                <w:szCs w:val="16"/>
              </w:rPr>
              <w:t>5 mg (as besilate)</w:t>
            </w:r>
          </w:p>
        </w:tc>
        <w:tc>
          <w:tcPr>
            <w:tcW w:w="613" w:type="pct"/>
            <w:shd w:val="clear" w:color="auto" w:fill="auto"/>
            <w:noWrap/>
          </w:tcPr>
          <w:p w14:paraId="559EDB0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A4667DA"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A0ADFC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E379701"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0A19DE1D" w14:textId="77777777" w:rsidTr="00C5031F">
        <w:trPr>
          <w:trHeight w:val="300"/>
        </w:trPr>
        <w:tc>
          <w:tcPr>
            <w:tcW w:w="919" w:type="pct"/>
            <w:shd w:val="clear" w:color="auto" w:fill="auto"/>
            <w:noWrap/>
          </w:tcPr>
          <w:p w14:paraId="0BA5F7C7"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91F55F8" w14:textId="4DD926B5"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r>
              <w:rPr>
                <w:rFonts w:ascii="Arial" w:hAnsi="Arial" w:cs="Arial"/>
                <w:color w:val="000000"/>
                <w:sz w:val="16"/>
                <w:szCs w:val="16"/>
              </w:rPr>
              <w:noBreakHyphen/>
            </w:r>
            <w:r w:rsidRPr="001F5738">
              <w:rPr>
                <w:rFonts w:ascii="Arial" w:hAnsi="Arial" w:cs="Arial"/>
                <w:color w:val="000000"/>
                <w:sz w:val="16"/>
                <w:szCs w:val="16"/>
              </w:rPr>
              <w:t>10 mg (as besilate)</w:t>
            </w:r>
          </w:p>
        </w:tc>
        <w:tc>
          <w:tcPr>
            <w:tcW w:w="613" w:type="pct"/>
            <w:shd w:val="clear" w:color="auto" w:fill="auto"/>
            <w:noWrap/>
          </w:tcPr>
          <w:p w14:paraId="423212A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01E7A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221F0B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1BF1D9"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7DB5536E" w14:textId="77777777" w:rsidTr="00C5031F">
        <w:trPr>
          <w:trHeight w:val="300"/>
        </w:trPr>
        <w:tc>
          <w:tcPr>
            <w:tcW w:w="919" w:type="pct"/>
            <w:shd w:val="clear" w:color="auto" w:fill="auto"/>
            <w:noWrap/>
          </w:tcPr>
          <w:p w14:paraId="1D6AAE91"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0B7B4B7" w14:textId="34E664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5 mg (as besilate)</w:t>
            </w:r>
          </w:p>
        </w:tc>
        <w:tc>
          <w:tcPr>
            <w:tcW w:w="613" w:type="pct"/>
            <w:shd w:val="clear" w:color="auto" w:fill="auto"/>
            <w:noWrap/>
          </w:tcPr>
          <w:p w14:paraId="429C814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17A45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B08252C"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286F01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55A3DB27" w14:textId="77777777" w:rsidTr="00C5031F">
        <w:trPr>
          <w:trHeight w:val="300"/>
        </w:trPr>
        <w:tc>
          <w:tcPr>
            <w:tcW w:w="919" w:type="pct"/>
            <w:shd w:val="clear" w:color="auto" w:fill="auto"/>
            <w:noWrap/>
          </w:tcPr>
          <w:p w14:paraId="304EA231"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3B0F5C3" w14:textId="3F3E02D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10 mg (as besilate)</w:t>
            </w:r>
          </w:p>
        </w:tc>
        <w:tc>
          <w:tcPr>
            <w:tcW w:w="613" w:type="pct"/>
            <w:shd w:val="clear" w:color="auto" w:fill="auto"/>
            <w:noWrap/>
          </w:tcPr>
          <w:p w14:paraId="46D10A0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79FC90"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EDB1A98"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69823D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66439293" w14:textId="77777777" w:rsidTr="00C5031F">
        <w:trPr>
          <w:trHeight w:val="300"/>
        </w:trPr>
        <w:tc>
          <w:tcPr>
            <w:tcW w:w="919" w:type="pct"/>
            <w:shd w:val="clear" w:color="auto" w:fill="auto"/>
            <w:noWrap/>
          </w:tcPr>
          <w:p w14:paraId="0A1B3E2A"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Telmisartan with </w:t>
            </w:r>
            <w:r w:rsidRPr="001F5738">
              <w:rPr>
                <w:rFonts w:ascii="Arial" w:hAnsi="Arial" w:cs="Arial"/>
                <w:color w:val="000000"/>
                <w:sz w:val="16"/>
                <w:szCs w:val="16"/>
              </w:rPr>
              <w:lastRenderedPageBreak/>
              <w:t>hydrochlorothiazide</w:t>
            </w:r>
          </w:p>
        </w:tc>
        <w:tc>
          <w:tcPr>
            <w:tcW w:w="1837" w:type="pct"/>
            <w:shd w:val="clear" w:color="auto" w:fill="auto"/>
            <w:noWrap/>
          </w:tcPr>
          <w:p w14:paraId="522C8050" w14:textId="1A1FDEFE"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Tablet 40 mg</w:t>
            </w:r>
            <w:r>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1043599A"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D128F0"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D1C374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E82AD6A"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095ABA56" w14:textId="77777777" w:rsidTr="00C5031F">
        <w:trPr>
          <w:trHeight w:val="300"/>
        </w:trPr>
        <w:tc>
          <w:tcPr>
            <w:tcW w:w="919" w:type="pct"/>
            <w:shd w:val="clear" w:color="auto" w:fill="auto"/>
            <w:noWrap/>
          </w:tcPr>
          <w:p w14:paraId="495AEDCA"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06136CC" w14:textId="31BF9931"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6C8016D5"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8F8EAB5"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050E90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B07E7F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1E462F5D" w14:textId="77777777" w:rsidTr="00C5031F">
        <w:trPr>
          <w:trHeight w:val="300"/>
        </w:trPr>
        <w:tc>
          <w:tcPr>
            <w:tcW w:w="919" w:type="pct"/>
            <w:shd w:val="clear" w:color="auto" w:fill="auto"/>
            <w:noWrap/>
          </w:tcPr>
          <w:p w14:paraId="78AB3348"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ADB3A48" w14:textId="1723216C"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25 mg</w:t>
            </w:r>
          </w:p>
        </w:tc>
        <w:tc>
          <w:tcPr>
            <w:tcW w:w="613" w:type="pct"/>
            <w:shd w:val="clear" w:color="auto" w:fill="auto"/>
            <w:noWrap/>
          </w:tcPr>
          <w:p w14:paraId="2757B001"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A07D3A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94F9DD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E66F15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5AB4D3" w14:textId="77777777" w:rsidTr="00C5031F">
        <w:trPr>
          <w:trHeight w:val="300"/>
        </w:trPr>
        <w:tc>
          <w:tcPr>
            <w:tcW w:w="919" w:type="pct"/>
            <w:shd w:val="clear" w:color="auto" w:fill="auto"/>
            <w:noWrap/>
          </w:tcPr>
          <w:p w14:paraId="0593CD9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Temozolomide</w:t>
            </w:r>
          </w:p>
        </w:tc>
        <w:tc>
          <w:tcPr>
            <w:tcW w:w="1837" w:type="pct"/>
            <w:shd w:val="clear" w:color="auto" w:fill="auto"/>
            <w:noWrap/>
          </w:tcPr>
          <w:p w14:paraId="1241F1C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 mg</w:t>
            </w:r>
          </w:p>
        </w:tc>
        <w:tc>
          <w:tcPr>
            <w:tcW w:w="613" w:type="pct"/>
            <w:shd w:val="clear" w:color="auto" w:fill="auto"/>
            <w:noWrap/>
          </w:tcPr>
          <w:p w14:paraId="06E5C2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76291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B86B42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9BA2CE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FA2A88E" w14:textId="77777777" w:rsidTr="00C5031F">
        <w:trPr>
          <w:trHeight w:val="300"/>
        </w:trPr>
        <w:tc>
          <w:tcPr>
            <w:tcW w:w="919" w:type="pct"/>
            <w:shd w:val="clear" w:color="auto" w:fill="auto"/>
            <w:noWrap/>
          </w:tcPr>
          <w:p w14:paraId="70D7E0F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4DF17B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D9C836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6985F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15</w:t>
            </w:r>
          </w:p>
        </w:tc>
        <w:tc>
          <w:tcPr>
            <w:tcW w:w="510" w:type="pct"/>
            <w:shd w:val="clear" w:color="auto" w:fill="auto"/>
          </w:tcPr>
          <w:p w14:paraId="234551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553EC7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1397D65" w14:textId="77777777" w:rsidTr="00C5031F">
        <w:trPr>
          <w:trHeight w:val="300"/>
        </w:trPr>
        <w:tc>
          <w:tcPr>
            <w:tcW w:w="919" w:type="pct"/>
            <w:shd w:val="clear" w:color="auto" w:fill="auto"/>
            <w:noWrap/>
          </w:tcPr>
          <w:p w14:paraId="4E2932F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D941BF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20 mg</w:t>
            </w:r>
          </w:p>
        </w:tc>
        <w:tc>
          <w:tcPr>
            <w:tcW w:w="613" w:type="pct"/>
            <w:shd w:val="clear" w:color="auto" w:fill="auto"/>
            <w:noWrap/>
          </w:tcPr>
          <w:p w14:paraId="5602D44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97D04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C1D73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F63AC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371A6A2" w14:textId="77777777" w:rsidTr="00C5031F">
        <w:trPr>
          <w:trHeight w:val="300"/>
        </w:trPr>
        <w:tc>
          <w:tcPr>
            <w:tcW w:w="919" w:type="pct"/>
            <w:shd w:val="clear" w:color="auto" w:fill="auto"/>
            <w:noWrap/>
          </w:tcPr>
          <w:p w14:paraId="558C5FC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5428E0A"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54FD31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26157A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15</w:t>
            </w:r>
          </w:p>
        </w:tc>
        <w:tc>
          <w:tcPr>
            <w:tcW w:w="510" w:type="pct"/>
            <w:shd w:val="clear" w:color="auto" w:fill="auto"/>
          </w:tcPr>
          <w:p w14:paraId="2B6C235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E93B4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FF59777" w14:textId="77777777" w:rsidTr="00C5031F">
        <w:trPr>
          <w:trHeight w:val="300"/>
        </w:trPr>
        <w:tc>
          <w:tcPr>
            <w:tcW w:w="919" w:type="pct"/>
            <w:shd w:val="clear" w:color="auto" w:fill="auto"/>
            <w:noWrap/>
          </w:tcPr>
          <w:p w14:paraId="2A12767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158408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w:t>
            </w:r>
          </w:p>
        </w:tc>
        <w:tc>
          <w:tcPr>
            <w:tcW w:w="613" w:type="pct"/>
            <w:shd w:val="clear" w:color="auto" w:fill="auto"/>
            <w:noWrap/>
          </w:tcPr>
          <w:p w14:paraId="51B027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DE7422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BE162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08F993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A2225DC" w14:textId="77777777" w:rsidTr="00C5031F">
        <w:trPr>
          <w:trHeight w:val="300"/>
        </w:trPr>
        <w:tc>
          <w:tcPr>
            <w:tcW w:w="919" w:type="pct"/>
            <w:shd w:val="clear" w:color="auto" w:fill="auto"/>
            <w:noWrap/>
          </w:tcPr>
          <w:p w14:paraId="1BC08AF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4A024A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4EAB35B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37C06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15</w:t>
            </w:r>
          </w:p>
        </w:tc>
        <w:tc>
          <w:tcPr>
            <w:tcW w:w="510" w:type="pct"/>
            <w:shd w:val="clear" w:color="auto" w:fill="auto"/>
          </w:tcPr>
          <w:p w14:paraId="0ADC5DD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30822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D0E6188" w14:textId="77777777" w:rsidTr="00C5031F">
        <w:trPr>
          <w:trHeight w:val="300"/>
        </w:trPr>
        <w:tc>
          <w:tcPr>
            <w:tcW w:w="919" w:type="pct"/>
            <w:shd w:val="clear" w:color="auto" w:fill="auto"/>
            <w:noWrap/>
          </w:tcPr>
          <w:p w14:paraId="7B1329F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93D8F5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140 mg</w:t>
            </w:r>
          </w:p>
        </w:tc>
        <w:tc>
          <w:tcPr>
            <w:tcW w:w="613" w:type="pct"/>
            <w:shd w:val="clear" w:color="auto" w:fill="auto"/>
            <w:noWrap/>
          </w:tcPr>
          <w:p w14:paraId="39B0053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C60E2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91A37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D5C5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D9EB3E8" w14:textId="77777777" w:rsidTr="00C5031F">
        <w:trPr>
          <w:trHeight w:val="300"/>
        </w:trPr>
        <w:tc>
          <w:tcPr>
            <w:tcW w:w="919" w:type="pct"/>
            <w:shd w:val="clear" w:color="auto" w:fill="auto"/>
            <w:noWrap/>
          </w:tcPr>
          <w:p w14:paraId="3BC081C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33EEA2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7FA9017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1A9969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15</w:t>
            </w:r>
          </w:p>
        </w:tc>
        <w:tc>
          <w:tcPr>
            <w:tcW w:w="510" w:type="pct"/>
            <w:shd w:val="clear" w:color="auto" w:fill="auto"/>
          </w:tcPr>
          <w:p w14:paraId="3202AB1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B699C5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D80574A" w14:textId="77777777" w:rsidTr="00C5031F">
        <w:trPr>
          <w:trHeight w:val="300"/>
        </w:trPr>
        <w:tc>
          <w:tcPr>
            <w:tcW w:w="919" w:type="pct"/>
            <w:shd w:val="clear" w:color="auto" w:fill="auto"/>
            <w:noWrap/>
          </w:tcPr>
          <w:p w14:paraId="1C68950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32963B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180 mg</w:t>
            </w:r>
          </w:p>
        </w:tc>
        <w:tc>
          <w:tcPr>
            <w:tcW w:w="613" w:type="pct"/>
            <w:shd w:val="clear" w:color="auto" w:fill="auto"/>
            <w:noWrap/>
          </w:tcPr>
          <w:p w14:paraId="15E426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AE51C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68375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C3C39C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8C7210" w14:textId="77777777" w:rsidTr="00C5031F">
        <w:trPr>
          <w:trHeight w:val="300"/>
        </w:trPr>
        <w:tc>
          <w:tcPr>
            <w:tcW w:w="919" w:type="pct"/>
            <w:shd w:val="clear" w:color="auto" w:fill="auto"/>
            <w:noWrap/>
          </w:tcPr>
          <w:p w14:paraId="5FA171D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9A567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250 mg</w:t>
            </w:r>
          </w:p>
        </w:tc>
        <w:tc>
          <w:tcPr>
            <w:tcW w:w="613" w:type="pct"/>
            <w:shd w:val="clear" w:color="auto" w:fill="auto"/>
            <w:noWrap/>
          </w:tcPr>
          <w:p w14:paraId="6EF521D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D20684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F4C91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776E06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BBAB7BE" w14:textId="77777777" w:rsidTr="00C5031F">
        <w:trPr>
          <w:trHeight w:val="300"/>
        </w:trPr>
        <w:tc>
          <w:tcPr>
            <w:tcW w:w="919" w:type="pct"/>
            <w:shd w:val="clear" w:color="auto" w:fill="auto"/>
            <w:noWrap/>
          </w:tcPr>
          <w:p w14:paraId="6500C00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Tenofovir alafenamide with emtricitabine, elvitegravir and cobicistat</w:t>
            </w:r>
          </w:p>
        </w:tc>
        <w:tc>
          <w:tcPr>
            <w:tcW w:w="1837" w:type="pct"/>
            <w:shd w:val="clear" w:color="auto" w:fill="auto"/>
            <w:noWrap/>
          </w:tcPr>
          <w:p w14:paraId="68D4B6A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tenofovir alafenamide 10 mg with emtricitabine 200 mg, elvitegravir 150 mg and cobicistat 150 mg</w:t>
            </w:r>
          </w:p>
        </w:tc>
        <w:tc>
          <w:tcPr>
            <w:tcW w:w="613" w:type="pct"/>
            <w:shd w:val="clear" w:color="auto" w:fill="auto"/>
            <w:noWrap/>
          </w:tcPr>
          <w:p w14:paraId="4370B94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681B07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485C8C5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181CD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ABA4617" w14:textId="77777777" w:rsidTr="00C5031F">
        <w:trPr>
          <w:trHeight w:val="300"/>
        </w:trPr>
        <w:tc>
          <w:tcPr>
            <w:tcW w:w="919" w:type="pct"/>
            <w:shd w:val="clear" w:color="auto" w:fill="auto"/>
            <w:noWrap/>
          </w:tcPr>
          <w:p w14:paraId="1527991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Tenofovir with emtricitabine</w:t>
            </w:r>
          </w:p>
        </w:tc>
        <w:tc>
          <w:tcPr>
            <w:tcW w:w="1837" w:type="pct"/>
            <w:shd w:val="clear" w:color="auto" w:fill="auto"/>
            <w:noWrap/>
          </w:tcPr>
          <w:p w14:paraId="2B29C40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containing tenofovir disoproxil fumarate 300 mg with </w:t>
            </w:r>
            <w:r w:rsidRPr="001F5738">
              <w:rPr>
                <w:rFonts w:ascii="Arial" w:hAnsi="Arial" w:cs="Arial"/>
                <w:color w:val="000000"/>
                <w:sz w:val="16"/>
                <w:szCs w:val="16"/>
              </w:rPr>
              <w:lastRenderedPageBreak/>
              <w:t>emtricitabine 200 mg</w:t>
            </w:r>
          </w:p>
        </w:tc>
        <w:tc>
          <w:tcPr>
            <w:tcW w:w="613" w:type="pct"/>
            <w:shd w:val="clear" w:color="auto" w:fill="auto"/>
            <w:noWrap/>
          </w:tcPr>
          <w:p w14:paraId="7C5125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20</w:t>
            </w:r>
          </w:p>
        </w:tc>
        <w:tc>
          <w:tcPr>
            <w:tcW w:w="612" w:type="pct"/>
            <w:shd w:val="clear" w:color="auto" w:fill="auto"/>
            <w:noWrap/>
          </w:tcPr>
          <w:p w14:paraId="50135A2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17707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E61D8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9E3FFF1" w14:textId="77777777" w:rsidTr="00C5031F">
        <w:trPr>
          <w:trHeight w:val="300"/>
        </w:trPr>
        <w:tc>
          <w:tcPr>
            <w:tcW w:w="919" w:type="pct"/>
            <w:shd w:val="clear" w:color="auto" w:fill="auto"/>
            <w:noWrap/>
          </w:tcPr>
          <w:p w14:paraId="471FB9AB"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722C2B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tenofovir disoproxil maleate 300 mg with emtricitabine 200 mg</w:t>
            </w:r>
          </w:p>
        </w:tc>
        <w:tc>
          <w:tcPr>
            <w:tcW w:w="613" w:type="pct"/>
            <w:shd w:val="clear" w:color="auto" w:fill="auto"/>
            <w:noWrap/>
          </w:tcPr>
          <w:p w14:paraId="7B95C2E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62BD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5FF8C0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7AB18D2"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673F734" w14:textId="77777777" w:rsidTr="00C5031F">
        <w:trPr>
          <w:trHeight w:val="300"/>
        </w:trPr>
        <w:tc>
          <w:tcPr>
            <w:tcW w:w="919" w:type="pct"/>
            <w:shd w:val="clear" w:color="auto" w:fill="auto"/>
            <w:noWrap/>
          </w:tcPr>
          <w:p w14:paraId="221FE6A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Terbinafine</w:t>
            </w:r>
          </w:p>
        </w:tc>
        <w:tc>
          <w:tcPr>
            <w:tcW w:w="1837" w:type="pct"/>
            <w:shd w:val="clear" w:color="auto" w:fill="auto"/>
            <w:noWrap/>
          </w:tcPr>
          <w:p w14:paraId="3CE13E2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 (as hydrochloride)</w:t>
            </w:r>
          </w:p>
        </w:tc>
        <w:tc>
          <w:tcPr>
            <w:tcW w:w="613" w:type="pct"/>
            <w:shd w:val="clear" w:color="auto" w:fill="auto"/>
            <w:noWrap/>
          </w:tcPr>
          <w:p w14:paraId="2819938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3DF24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42</w:t>
            </w:r>
          </w:p>
        </w:tc>
        <w:tc>
          <w:tcPr>
            <w:tcW w:w="510" w:type="pct"/>
            <w:shd w:val="clear" w:color="auto" w:fill="auto"/>
          </w:tcPr>
          <w:p w14:paraId="7B8412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4C436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3556ED5" w14:textId="77777777" w:rsidTr="00C5031F">
        <w:trPr>
          <w:trHeight w:val="300"/>
        </w:trPr>
        <w:tc>
          <w:tcPr>
            <w:tcW w:w="919" w:type="pct"/>
            <w:shd w:val="clear" w:color="auto" w:fill="auto"/>
            <w:noWrap/>
          </w:tcPr>
          <w:p w14:paraId="69DF4ED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6E197B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785B44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F62B4A2"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42</w:t>
            </w:r>
          </w:p>
        </w:tc>
        <w:tc>
          <w:tcPr>
            <w:tcW w:w="510" w:type="pct"/>
            <w:shd w:val="clear" w:color="auto" w:fill="auto"/>
          </w:tcPr>
          <w:p w14:paraId="78B8695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5AE1B2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1A0FAE9" w14:textId="77777777" w:rsidTr="00C5031F">
        <w:trPr>
          <w:trHeight w:val="300"/>
        </w:trPr>
        <w:tc>
          <w:tcPr>
            <w:tcW w:w="919" w:type="pct"/>
            <w:shd w:val="clear" w:color="auto" w:fill="auto"/>
            <w:noWrap/>
          </w:tcPr>
          <w:p w14:paraId="4F89A0E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Teriflunomide</w:t>
            </w:r>
          </w:p>
        </w:tc>
        <w:tc>
          <w:tcPr>
            <w:tcW w:w="1837" w:type="pct"/>
            <w:shd w:val="clear" w:color="auto" w:fill="auto"/>
            <w:noWrap/>
          </w:tcPr>
          <w:p w14:paraId="6DEF326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14 mg</w:t>
            </w:r>
          </w:p>
        </w:tc>
        <w:tc>
          <w:tcPr>
            <w:tcW w:w="613" w:type="pct"/>
            <w:shd w:val="clear" w:color="auto" w:fill="auto"/>
            <w:noWrap/>
          </w:tcPr>
          <w:p w14:paraId="0C6DB43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A7AC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69824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C27F7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18A96E8" w14:textId="77777777" w:rsidTr="00C5031F">
        <w:trPr>
          <w:trHeight w:val="300"/>
        </w:trPr>
        <w:tc>
          <w:tcPr>
            <w:tcW w:w="919" w:type="pct"/>
            <w:shd w:val="clear" w:color="auto" w:fill="auto"/>
            <w:noWrap/>
          </w:tcPr>
          <w:p w14:paraId="14BB54CB" w14:textId="4B93E2E7" w:rsidR="00D15255" w:rsidRPr="001F5738" w:rsidRDefault="00D15255" w:rsidP="00D15255">
            <w:pPr>
              <w:widowControl w:val="0"/>
              <w:spacing w:before="60" w:after="60" w:line="240" w:lineRule="auto"/>
              <w:rPr>
                <w:rFonts w:ascii="Arial" w:hAnsi="Arial" w:cs="Arial"/>
                <w:color w:val="000000"/>
                <w:sz w:val="16"/>
                <w:szCs w:val="16"/>
              </w:rPr>
            </w:pPr>
            <w:bookmarkStart w:id="12" w:name="_Hlk163649762"/>
            <w:r w:rsidRPr="001F5738">
              <w:rPr>
                <w:rFonts w:ascii="Arial" w:hAnsi="Arial" w:cs="Arial"/>
                <w:color w:val="000000"/>
                <w:sz w:val="16"/>
                <w:szCs w:val="16"/>
              </w:rPr>
              <w:t>Teriparatide</w:t>
            </w:r>
          </w:p>
        </w:tc>
        <w:tc>
          <w:tcPr>
            <w:tcW w:w="1837" w:type="pct"/>
            <w:shd w:val="clear" w:color="auto" w:fill="auto"/>
            <w:noWrap/>
          </w:tcPr>
          <w:p w14:paraId="71B0AA7D" w14:textId="6F0E3BC5"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sz w:val="16"/>
                <w:szCs w:val="16"/>
              </w:rPr>
              <w:t>Injection 250 micrograms per mL, 2.4 mL in multi</w:t>
            </w:r>
            <w:r>
              <w:rPr>
                <w:rFonts w:ascii="Arial" w:hAnsi="Arial" w:cs="Arial"/>
                <w:sz w:val="16"/>
                <w:szCs w:val="16"/>
              </w:rPr>
              <w:noBreakHyphen/>
            </w:r>
            <w:r w:rsidRPr="001F5738">
              <w:rPr>
                <w:rFonts w:ascii="Arial" w:hAnsi="Arial" w:cs="Arial"/>
                <w:sz w:val="16"/>
                <w:szCs w:val="16"/>
              </w:rPr>
              <w:t>dose pre</w:t>
            </w:r>
            <w:r>
              <w:rPr>
                <w:rFonts w:ascii="Arial" w:hAnsi="Arial" w:cs="Arial"/>
                <w:sz w:val="16"/>
                <w:szCs w:val="16"/>
              </w:rPr>
              <w:noBreakHyphen/>
            </w:r>
            <w:r w:rsidRPr="001F5738">
              <w:rPr>
                <w:rFonts w:ascii="Arial" w:hAnsi="Arial" w:cs="Arial"/>
                <w:sz w:val="16"/>
                <w:szCs w:val="16"/>
              </w:rPr>
              <w:t>filled pen</w:t>
            </w:r>
          </w:p>
        </w:tc>
        <w:tc>
          <w:tcPr>
            <w:tcW w:w="613" w:type="pct"/>
            <w:shd w:val="clear" w:color="auto" w:fill="auto"/>
            <w:noWrap/>
          </w:tcPr>
          <w:p w14:paraId="218966D6" w14:textId="5B909135"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20</w:t>
            </w:r>
          </w:p>
        </w:tc>
        <w:tc>
          <w:tcPr>
            <w:tcW w:w="612" w:type="pct"/>
            <w:shd w:val="clear" w:color="auto" w:fill="auto"/>
            <w:noWrap/>
          </w:tcPr>
          <w:p w14:paraId="2F3AE919" w14:textId="541F7D1D"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1</w:t>
            </w:r>
          </w:p>
        </w:tc>
        <w:tc>
          <w:tcPr>
            <w:tcW w:w="510" w:type="pct"/>
            <w:shd w:val="clear" w:color="auto" w:fill="auto"/>
          </w:tcPr>
          <w:p w14:paraId="020D3742" w14:textId="570F99BA"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09" w:type="pct"/>
            <w:shd w:val="clear" w:color="auto" w:fill="auto"/>
          </w:tcPr>
          <w:p w14:paraId="500D83E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bookmarkEnd w:id="12"/>
      <w:tr w:rsidR="00D15255" w:rsidRPr="001F5738" w14:paraId="5FA44DB2" w14:textId="77777777" w:rsidTr="00C5031F">
        <w:trPr>
          <w:trHeight w:val="300"/>
        </w:trPr>
        <w:tc>
          <w:tcPr>
            <w:tcW w:w="919" w:type="pct"/>
            <w:shd w:val="clear" w:color="auto" w:fill="auto"/>
            <w:noWrap/>
          </w:tcPr>
          <w:p w14:paraId="59E99CA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Testosterone</w:t>
            </w:r>
          </w:p>
        </w:tc>
        <w:tc>
          <w:tcPr>
            <w:tcW w:w="1837" w:type="pct"/>
            <w:shd w:val="clear" w:color="auto" w:fill="auto"/>
            <w:noWrap/>
          </w:tcPr>
          <w:p w14:paraId="722B465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I.M. injection containing testosterone undecanoate 1,000 mg in 4 mL</w:t>
            </w:r>
          </w:p>
        </w:tc>
        <w:tc>
          <w:tcPr>
            <w:tcW w:w="613" w:type="pct"/>
            <w:shd w:val="clear" w:color="auto" w:fill="auto"/>
            <w:noWrap/>
          </w:tcPr>
          <w:p w14:paraId="0137A1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4CAF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EF30C1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7D23C0B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EA43DA1" w14:textId="77777777" w:rsidTr="00C5031F">
        <w:trPr>
          <w:trHeight w:val="300"/>
        </w:trPr>
        <w:tc>
          <w:tcPr>
            <w:tcW w:w="919" w:type="pct"/>
            <w:shd w:val="clear" w:color="auto" w:fill="auto"/>
            <w:noWrap/>
          </w:tcPr>
          <w:p w14:paraId="3D45883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F86BA8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cream 50 mg per mL, 50 mL</w:t>
            </w:r>
          </w:p>
        </w:tc>
        <w:tc>
          <w:tcPr>
            <w:tcW w:w="613" w:type="pct"/>
            <w:shd w:val="clear" w:color="auto" w:fill="auto"/>
            <w:noWrap/>
          </w:tcPr>
          <w:p w14:paraId="5EAEE17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60CD8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5DFE4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95A0C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BAD10B7" w14:textId="77777777" w:rsidTr="00C5031F">
        <w:trPr>
          <w:trHeight w:val="300"/>
        </w:trPr>
        <w:tc>
          <w:tcPr>
            <w:tcW w:w="919" w:type="pct"/>
            <w:shd w:val="clear" w:color="auto" w:fill="auto"/>
            <w:noWrap/>
          </w:tcPr>
          <w:p w14:paraId="2DDD36F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A923D6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gel 50 mg in 5 g sachet, 30</w:t>
            </w:r>
          </w:p>
        </w:tc>
        <w:tc>
          <w:tcPr>
            <w:tcW w:w="613" w:type="pct"/>
            <w:shd w:val="clear" w:color="auto" w:fill="auto"/>
            <w:noWrap/>
          </w:tcPr>
          <w:p w14:paraId="77498D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BB50B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B7DAD3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F6B8A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2C47BD7" w14:textId="77777777" w:rsidTr="00C5031F">
        <w:trPr>
          <w:trHeight w:val="300"/>
        </w:trPr>
        <w:tc>
          <w:tcPr>
            <w:tcW w:w="919" w:type="pct"/>
            <w:shd w:val="clear" w:color="auto" w:fill="auto"/>
            <w:noWrap/>
          </w:tcPr>
          <w:p w14:paraId="49670982"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0E48F9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gel (pump pack) 12.5 mg per 1.25 g dose, 60 doses, 2</w:t>
            </w:r>
          </w:p>
        </w:tc>
        <w:tc>
          <w:tcPr>
            <w:tcW w:w="613" w:type="pct"/>
            <w:shd w:val="clear" w:color="auto" w:fill="auto"/>
            <w:noWrap/>
          </w:tcPr>
          <w:p w14:paraId="2B64E1F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3D288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D48A98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279D25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0557731" w14:textId="77777777" w:rsidTr="00C5031F">
        <w:trPr>
          <w:trHeight w:val="300"/>
        </w:trPr>
        <w:tc>
          <w:tcPr>
            <w:tcW w:w="919" w:type="pct"/>
            <w:shd w:val="clear" w:color="auto" w:fill="auto"/>
            <w:noWrap/>
          </w:tcPr>
          <w:p w14:paraId="56CFCE4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D297E90"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gel (pump pack) 23 mg per 1.15 g dose, 56 doses</w:t>
            </w:r>
          </w:p>
        </w:tc>
        <w:tc>
          <w:tcPr>
            <w:tcW w:w="613" w:type="pct"/>
            <w:shd w:val="clear" w:color="auto" w:fill="auto"/>
            <w:noWrap/>
          </w:tcPr>
          <w:p w14:paraId="3BE9556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7ED4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9AAD1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9403C4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AE2E6F1" w14:textId="77777777" w:rsidTr="00C5031F">
        <w:trPr>
          <w:trHeight w:val="300"/>
        </w:trPr>
        <w:tc>
          <w:tcPr>
            <w:tcW w:w="919" w:type="pct"/>
            <w:shd w:val="clear" w:color="auto" w:fill="auto"/>
            <w:noWrap/>
          </w:tcPr>
          <w:p w14:paraId="09CA4EE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Tetrabenazine</w:t>
            </w:r>
          </w:p>
        </w:tc>
        <w:tc>
          <w:tcPr>
            <w:tcW w:w="1837" w:type="pct"/>
            <w:shd w:val="clear" w:color="auto" w:fill="auto"/>
            <w:noWrap/>
          </w:tcPr>
          <w:p w14:paraId="3141749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3722B7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D51A4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0F5EFF1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A6D36FA"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8683510" w14:textId="77777777" w:rsidTr="00C5031F">
        <w:trPr>
          <w:trHeight w:val="300"/>
        </w:trPr>
        <w:tc>
          <w:tcPr>
            <w:tcW w:w="919" w:type="pct"/>
            <w:shd w:val="clear" w:color="auto" w:fill="auto"/>
            <w:noWrap/>
          </w:tcPr>
          <w:p w14:paraId="4DC2886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Theophylline</w:t>
            </w:r>
          </w:p>
        </w:tc>
        <w:tc>
          <w:tcPr>
            <w:tcW w:w="1837" w:type="pct"/>
            <w:shd w:val="clear" w:color="auto" w:fill="auto"/>
            <w:noWrap/>
          </w:tcPr>
          <w:p w14:paraId="3AF719D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 (sustained release)</w:t>
            </w:r>
          </w:p>
        </w:tc>
        <w:tc>
          <w:tcPr>
            <w:tcW w:w="613" w:type="pct"/>
            <w:shd w:val="clear" w:color="auto" w:fill="auto"/>
            <w:noWrap/>
          </w:tcPr>
          <w:p w14:paraId="34A6A80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887E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2770181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25956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794788C" w14:textId="77777777" w:rsidTr="00C5031F">
        <w:trPr>
          <w:trHeight w:val="300"/>
        </w:trPr>
        <w:tc>
          <w:tcPr>
            <w:tcW w:w="919" w:type="pct"/>
            <w:shd w:val="clear" w:color="auto" w:fill="auto"/>
            <w:noWrap/>
          </w:tcPr>
          <w:p w14:paraId="20C8696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381406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 (sustained release)</w:t>
            </w:r>
          </w:p>
        </w:tc>
        <w:tc>
          <w:tcPr>
            <w:tcW w:w="613" w:type="pct"/>
            <w:shd w:val="clear" w:color="auto" w:fill="auto"/>
            <w:noWrap/>
          </w:tcPr>
          <w:p w14:paraId="5091A0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DD6180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963BB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222AEB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45C9BB" w14:textId="77777777" w:rsidTr="00C5031F">
        <w:trPr>
          <w:trHeight w:val="300"/>
        </w:trPr>
        <w:tc>
          <w:tcPr>
            <w:tcW w:w="919" w:type="pct"/>
            <w:shd w:val="clear" w:color="auto" w:fill="auto"/>
            <w:noWrap/>
          </w:tcPr>
          <w:p w14:paraId="05E147D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E8DA05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 (sustained release)</w:t>
            </w:r>
          </w:p>
        </w:tc>
        <w:tc>
          <w:tcPr>
            <w:tcW w:w="613" w:type="pct"/>
            <w:shd w:val="clear" w:color="auto" w:fill="auto"/>
            <w:noWrap/>
          </w:tcPr>
          <w:p w14:paraId="0A4C8A3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55F0F5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ADC284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B0274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B22D5E4" w14:textId="77777777" w:rsidTr="00C5031F">
        <w:trPr>
          <w:trHeight w:val="300"/>
        </w:trPr>
        <w:tc>
          <w:tcPr>
            <w:tcW w:w="919" w:type="pct"/>
            <w:shd w:val="clear" w:color="auto" w:fill="auto"/>
            <w:noWrap/>
          </w:tcPr>
          <w:p w14:paraId="2858FEE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Tiagabine</w:t>
            </w:r>
          </w:p>
        </w:tc>
        <w:tc>
          <w:tcPr>
            <w:tcW w:w="1837" w:type="pct"/>
            <w:shd w:val="clear" w:color="auto" w:fill="auto"/>
            <w:noWrap/>
          </w:tcPr>
          <w:p w14:paraId="79388477"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3" w:type="pct"/>
            <w:shd w:val="clear" w:color="auto" w:fill="auto"/>
            <w:noWrap/>
          </w:tcPr>
          <w:p w14:paraId="083EB62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8DFBA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9FE19D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433327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BC94904" w14:textId="77777777" w:rsidTr="00C5031F">
        <w:trPr>
          <w:trHeight w:val="300"/>
        </w:trPr>
        <w:tc>
          <w:tcPr>
            <w:tcW w:w="919" w:type="pct"/>
            <w:shd w:val="clear" w:color="auto" w:fill="auto"/>
            <w:noWrap/>
          </w:tcPr>
          <w:p w14:paraId="1274788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941823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hydrochloride)</w:t>
            </w:r>
          </w:p>
        </w:tc>
        <w:tc>
          <w:tcPr>
            <w:tcW w:w="613" w:type="pct"/>
            <w:shd w:val="clear" w:color="auto" w:fill="auto"/>
            <w:noWrap/>
          </w:tcPr>
          <w:p w14:paraId="012CDB9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0F0C3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F771D4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7AB903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CEE8487" w14:textId="77777777" w:rsidTr="00C5031F">
        <w:trPr>
          <w:trHeight w:val="300"/>
        </w:trPr>
        <w:tc>
          <w:tcPr>
            <w:tcW w:w="919" w:type="pct"/>
            <w:shd w:val="clear" w:color="auto" w:fill="auto"/>
            <w:noWrap/>
          </w:tcPr>
          <w:p w14:paraId="04030050"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22FB91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 (as hydrochloride)</w:t>
            </w:r>
          </w:p>
        </w:tc>
        <w:tc>
          <w:tcPr>
            <w:tcW w:w="613" w:type="pct"/>
            <w:shd w:val="clear" w:color="auto" w:fill="auto"/>
            <w:noWrap/>
          </w:tcPr>
          <w:p w14:paraId="7BDC210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6ED32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14C14C6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69D55B9"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6A2D27C4" w14:textId="77777777" w:rsidTr="00C5031F">
        <w:trPr>
          <w:trHeight w:val="300"/>
        </w:trPr>
        <w:tc>
          <w:tcPr>
            <w:tcW w:w="919" w:type="pct"/>
            <w:shd w:val="clear" w:color="auto" w:fill="auto"/>
            <w:noWrap/>
          </w:tcPr>
          <w:p w14:paraId="155F2595"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Ticagrelor</w:t>
            </w:r>
          </w:p>
        </w:tc>
        <w:tc>
          <w:tcPr>
            <w:tcW w:w="1837" w:type="pct"/>
            <w:shd w:val="clear" w:color="auto" w:fill="auto"/>
            <w:noWrap/>
          </w:tcPr>
          <w:p w14:paraId="7E318663"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90 mg</w:t>
            </w:r>
          </w:p>
        </w:tc>
        <w:tc>
          <w:tcPr>
            <w:tcW w:w="613" w:type="pct"/>
            <w:shd w:val="clear" w:color="auto" w:fill="auto"/>
            <w:noWrap/>
          </w:tcPr>
          <w:p w14:paraId="4CFD8C2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5F7C99B"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7DFE13AD"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745C1EC"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AA38A74" w14:textId="77777777" w:rsidTr="00C5031F">
        <w:trPr>
          <w:trHeight w:val="300"/>
        </w:trPr>
        <w:tc>
          <w:tcPr>
            <w:tcW w:w="919" w:type="pct"/>
            <w:shd w:val="clear" w:color="auto" w:fill="auto"/>
            <w:noWrap/>
          </w:tcPr>
          <w:p w14:paraId="615B6A6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Tiotropium</w:t>
            </w:r>
          </w:p>
        </w:tc>
        <w:tc>
          <w:tcPr>
            <w:tcW w:w="1837" w:type="pct"/>
            <w:shd w:val="clear" w:color="auto" w:fill="auto"/>
            <w:noWrap/>
          </w:tcPr>
          <w:p w14:paraId="0B0E20A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13 micrograms (as bromide) (for use in Zonda device)</w:t>
            </w:r>
          </w:p>
        </w:tc>
        <w:tc>
          <w:tcPr>
            <w:tcW w:w="613" w:type="pct"/>
            <w:shd w:val="clear" w:color="auto" w:fill="auto"/>
            <w:noWrap/>
          </w:tcPr>
          <w:p w14:paraId="3808613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48669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378EB0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0DDDE3C"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68D1B37" w14:textId="77777777" w:rsidTr="00C5031F">
        <w:trPr>
          <w:trHeight w:val="300"/>
        </w:trPr>
        <w:tc>
          <w:tcPr>
            <w:tcW w:w="919" w:type="pct"/>
            <w:shd w:val="clear" w:color="auto" w:fill="auto"/>
            <w:noWrap/>
          </w:tcPr>
          <w:p w14:paraId="3F0331E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89F03E5"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18 micrograms (as bromide monohydrate) (for use in HandiHaler)</w:t>
            </w:r>
          </w:p>
        </w:tc>
        <w:tc>
          <w:tcPr>
            <w:tcW w:w="613" w:type="pct"/>
            <w:shd w:val="clear" w:color="auto" w:fill="auto"/>
            <w:noWrap/>
          </w:tcPr>
          <w:p w14:paraId="07656E3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42F25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785838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B7D07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52A217F" w14:textId="77777777" w:rsidTr="00C5031F">
        <w:trPr>
          <w:trHeight w:val="300"/>
        </w:trPr>
        <w:tc>
          <w:tcPr>
            <w:tcW w:w="919" w:type="pct"/>
            <w:shd w:val="clear" w:color="auto" w:fill="auto"/>
            <w:noWrap/>
          </w:tcPr>
          <w:p w14:paraId="5F4800C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5228C8" w14:textId="41CFEE49" w:rsidR="00D15255" w:rsidRPr="001F5738" w:rsidRDefault="00D15255" w:rsidP="00D15255">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powder for oral inhalation 18 micrograms (as bromide monohydrate) (for use in LupinHaler)</w:t>
            </w:r>
          </w:p>
        </w:tc>
        <w:tc>
          <w:tcPr>
            <w:tcW w:w="613" w:type="pct"/>
            <w:shd w:val="clear" w:color="auto" w:fill="auto"/>
            <w:noWrap/>
          </w:tcPr>
          <w:p w14:paraId="32F368BC" w14:textId="60F539B0" w:rsidR="00D15255" w:rsidRPr="001F5738" w:rsidRDefault="00D15255" w:rsidP="00D15255">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w:t>
            </w:r>
          </w:p>
        </w:tc>
        <w:tc>
          <w:tcPr>
            <w:tcW w:w="612" w:type="pct"/>
            <w:shd w:val="clear" w:color="auto" w:fill="auto"/>
            <w:noWrap/>
          </w:tcPr>
          <w:p w14:paraId="3F05B33D" w14:textId="3AB3069B" w:rsidR="00D15255" w:rsidRPr="001F5738" w:rsidRDefault="00D15255" w:rsidP="00D15255">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30</w:t>
            </w:r>
          </w:p>
        </w:tc>
        <w:tc>
          <w:tcPr>
            <w:tcW w:w="510" w:type="pct"/>
            <w:shd w:val="clear" w:color="auto" w:fill="auto"/>
          </w:tcPr>
          <w:p w14:paraId="58B9F4D0" w14:textId="011130D8" w:rsidR="00D15255" w:rsidRPr="001F5738" w:rsidRDefault="00D15255" w:rsidP="00D15255">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09" w:type="pct"/>
            <w:shd w:val="clear" w:color="auto" w:fill="auto"/>
          </w:tcPr>
          <w:p w14:paraId="70F1BE9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E7305A6" w14:textId="77777777" w:rsidTr="00C5031F">
        <w:trPr>
          <w:trHeight w:val="300"/>
        </w:trPr>
        <w:tc>
          <w:tcPr>
            <w:tcW w:w="919" w:type="pct"/>
            <w:shd w:val="clear" w:color="auto" w:fill="auto"/>
            <w:noWrap/>
          </w:tcPr>
          <w:p w14:paraId="5E59E08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90762D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oral inhalation 2.5 micrograms (as bromide monohydrate) per actuation (60 actuations)</w:t>
            </w:r>
          </w:p>
        </w:tc>
        <w:tc>
          <w:tcPr>
            <w:tcW w:w="613" w:type="pct"/>
            <w:shd w:val="clear" w:color="auto" w:fill="auto"/>
            <w:noWrap/>
          </w:tcPr>
          <w:p w14:paraId="6B6712F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4E7CA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A11932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F46E9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FC52723" w14:textId="77777777" w:rsidTr="00C5031F">
        <w:trPr>
          <w:trHeight w:val="300"/>
        </w:trPr>
        <w:tc>
          <w:tcPr>
            <w:tcW w:w="919" w:type="pct"/>
            <w:shd w:val="clear" w:color="auto" w:fill="auto"/>
            <w:noWrap/>
          </w:tcPr>
          <w:p w14:paraId="2DAC96FC"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Tiotropium with olodaterol</w:t>
            </w:r>
          </w:p>
        </w:tc>
        <w:tc>
          <w:tcPr>
            <w:tcW w:w="1837" w:type="pct"/>
            <w:shd w:val="clear" w:color="auto" w:fill="auto"/>
            <w:noWrap/>
          </w:tcPr>
          <w:p w14:paraId="512907A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oral inhalation containing tiotropium 2.5 micrograms (as bromide monohydrate) with olodaterol 2.5 micrograms (as hydrochloride) per dose, 60 doses</w:t>
            </w:r>
          </w:p>
        </w:tc>
        <w:tc>
          <w:tcPr>
            <w:tcW w:w="613" w:type="pct"/>
            <w:shd w:val="clear" w:color="auto" w:fill="auto"/>
            <w:noWrap/>
          </w:tcPr>
          <w:p w14:paraId="2E1878A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BD95B5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C92B73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38B3D8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8C2A470" w14:textId="77777777" w:rsidTr="00C5031F">
        <w:trPr>
          <w:trHeight w:val="300"/>
        </w:trPr>
        <w:tc>
          <w:tcPr>
            <w:tcW w:w="919" w:type="pct"/>
            <w:shd w:val="clear" w:color="auto" w:fill="auto"/>
            <w:noWrap/>
          </w:tcPr>
          <w:p w14:paraId="197B262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Tocilizumab</w:t>
            </w:r>
          </w:p>
        </w:tc>
        <w:tc>
          <w:tcPr>
            <w:tcW w:w="1837" w:type="pct"/>
            <w:shd w:val="clear" w:color="auto" w:fill="auto"/>
            <w:noWrap/>
          </w:tcPr>
          <w:p w14:paraId="2474A2F5" w14:textId="3FCFF06C"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162 mg in 0.9 mL single use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vAlign w:val="bottom"/>
          </w:tcPr>
          <w:p w14:paraId="299C483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B8BAD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689ACEF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603543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30771CA" w14:textId="77777777" w:rsidTr="00C5031F">
        <w:trPr>
          <w:trHeight w:val="300"/>
        </w:trPr>
        <w:tc>
          <w:tcPr>
            <w:tcW w:w="919" w:type="pct"/>
            <w:shd w:val="clear" w:color="auto" w:fill="auto"/>
            <w:noWrap/>
          </w:tcPr>
          <w:p w14:paraId="7E2B2A1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8FA802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vAlign w:val="bottom"/>
          </w:tcPr>
          <w:p w14:paraId="1D145E0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67C29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74A07CA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w:t>
            </w:r>
          </w:p>
        </w:tc>
        <w:tc>
          <w:tcPr>
            <w:tcW w:w="509" w:type="pct"/>
            <w:shd w:val="clear" w:color="auto" w:fill="auto"/>
          </w:tcPr>
          <w:p w14:paraId="4BDB318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5F657DF" w14:textId="77777777" w:rsidTr="00C5031F">
        <w:trPr>
          <w:trHeight w:val="300"/>
        </w:trPr>
        <w:tc>
          <w:tcPr>
            <w:tcW w:w="919" w:type="pct"/>
            <w:shd w:val="clear" w:color="auto" w:fill="auto"/>
            <w:noWrap/>
          </w:tcPr>
          <w:p w14:paraId="3FA52E3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EEBF4E3" w14:textId="6FD03D51"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162 mg in 0.9 mL single use pre</w:t>
            </w:r>
            <w:r>
              <w:rPr>
                <w:rFonts w:ascii="Arial" w:hAnsi="Arial" w:cs="Arial"/>
                <w:color w:val="000000"/>
                <w:sz w:val="16"/>
                <w:szCs w:val="16"/>
              </w:rPr>
              <w:noBreakHyphen/>
            </w:r>
            <w:r w:rsidRPr="001F5738">
              <w:rPr>
                <w:rFonts w:ascii="Arial" w:hAnsi="Arial" w:cs="Arial"/>
                <w:color w:val="000000"/>
                <w:sz w:val="16"/>
                <w:szCs w:val="16"/>
              </w:rPr>
              <w:t>filled syringe</w:t>
            </w:r>
          </w:p>
        </w:tc>
        <w:tc>
          <w:tcPr>
            <w:tcW w:w="613" w:type="pct"/>
            <w:shd w:val="clear" w:color="auto" w:fill="auto"/>
            <w:noWrap/>
            <w:vAlign w:val="bottom"/>
          </w:tcPr>
          <w:p w14:paraId="7D1E85A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6FB163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98F0F4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49B01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574EA61" w14:textId="77777777" w:rsidTr="00C5031F">
        <w:trPr>
          <w:trHeight w:val="300"/>
        </w:trPr>
        <w:tc>
          <w:tcPr>
            <w:tcW w:w="919" w:type="pct"/>
            <w:shd w:val="clear" w:color="auto" w:fill="auto"/>
            <w:noWrap/>
          </w:tcPr>
          <w:p w14:paraId="3695F23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179C02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vAlign w:val="bottom"/>
          </w:tcPr>
          <w:p w14:paraId="26CE984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EB3AC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2DEEE31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w:t>
            </w:r>
          </w:p>
        </w:tc>
        <w:tc>
          <w:tcPr>
            <w:tcW w:w="509" w:type="pct"/>
            <w:shd w:val="clear" w:color="auto" w:fill="auto"/>
          </w:tcPr>
          <w:p w14:paraId="408A51E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FB6788E" w14:textId="77777777" w:rsidTr="00C5031F">
        <w:trPr>
          <w:trHeight w:val="300"/>
        </w:trPr>
        <w:tc>
          <w:tcPr>
            <w:tcW w:w="919" w:type="pct"/>
            <w:shd w:val="clear" w:color="auto" w:fill="auto"/>
            <w:noWrap/>
          </w:tcPr>
          <w:p w14:paraId="41504E7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Tofacitinib</w:t>
            </w:r>
          </w:p>
        </w:tc>
        <w:tc>
          <w:tcPr>
            <w:tcW w:w="1837" w:type="pct"/>
            <w:shd w:val="clear" w:color="auto" w:fill="auto"/>
            <w:noWrap/>
          </w:tcPr>
          <w:p w14:paraId="40DE68F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3" w:type="pct"/>
            <w:shd w:val="clear" w:color="auto" w:fill="auto"/>
            <w:noWrap/>
            <w:vAlign w:val="center"/>
          </w:tcPr>
          <w:p w14:paraId="2F6EC29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472C37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vAlign w:val="center"/>
          </w:tcPr>
          <w:p w14:paraId="0663CE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3DF94AC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B23CA57" w14:textId="77777777" w:rsidTr="00C5031F">
        <w:trPr>
          <w:trHeight w:val="300"/>
        </w:trPr>
        <w:tc>
          <w:tcPr>
            <w:tcW w:w="919" w:type="pct"/>
            <w:shd w:val="clear" w:color="auto" w:fill="auto"/>
            <w:noWrap/>
          </w:tcPr>
          <w:p w14:paraId="363BA545"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9401F0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vAlign w:val="center"/>
          </w:tcPr>
          <w:p w14:paraId="1BF457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07DBBC3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vAlign w:val="center"/>
          </w:tcPr>
          <w:p w14:paraId="13CF3D6E" w14:textId="77777777" w:rsidR="00D15255" w:rsidRPr="001F5738" w:rsidDel="00BD04CE"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0745D16"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A90DA88" w14:textId="77777777" w:rsidTr="00C5031F">
        <w:trPr>
          <w:trHeight w:val="300"/>
        </w:trPr>
        <w:tc>
          <w:tcPr>
            <w:tcW w:w="919" w:type="pct"/>
            <w:shd w:val="clear" w:color="auto" w:fill="auto"/>
            <w:noWrap/>
          </w:tcPr>
          <w:p w14:paraId="07165209"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E55E25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3" w:type="pct"/>
            <w:shd w:val="clear" w:color="auto" w:fill="auto"/>
            <w:noWrap/>
            <w:vAlign w:val="center"/>
          </w:tcPr>
          <w:p w14:paraId="3FD9BB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1EE848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vAlign w:val="center"/>
          </w:tcPr>
          <w:p w14:paraId="504414A1" w14:textId="77777777" w:rsidR="00D15255" w:rsidRPr="001F5738" w:rsidDel="00BD04CE"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5ED849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6FD4885" w14:textId="77777777" w:rsidTr="00C5031F">
        <w:trPr>
          <w:trHeight w:val="300"/>
        </w:trPr>
        <w:tc>
          <w:tcPr>
            <w:tcW w:w="919" w:type="pct"/>
            <w:shd w:val="clear" w:color="auto" w:fill="auto"/>
            <w:noWrap/>
          </w:tcPr>
          <w:p w14:paraId="121C603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A3B20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vAlign w:val="center"/>
          </w:tcPr>
          <w:p w14:paraId="53F2DD5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vAlign w:val="center"/>
          </w:tcPr>
          <w:p w14:paraId="2723128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vAlign w:val="center"/>
          </w:tcPr>
          <w:p w14:paraId="078B75E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C37E2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C807574" w14:textId="77777777" w:rsidTr="00C5031F">
        <w:trPr>
          <w:trHeight w:val="300"/>
        </w:trPr>
        <w:tc>
          <w:tcPr>
            <w:tcW w:w="919" w:type="pct"/>
            <w:shd w:val="clear" w:color="auto" w:fill="auto"/>
            <w:noWrap/>
          </w:tcPr>
          <w:p w14:paraId="4DD40BF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Topiramate</w:t>
            </w:r>
          </w:p>
        </w:tc>
        <w:tc>
          <w:tcPr>
            <w:tcW w:w="1837" w:type="pct"/>
            <w:shd w:val="clear" w:color="auto" w:fill="auto"/>
            <w:noWrap/>
          </w:tcPr>
          <w:p w14:paraId="5ADB703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 mg</w:t>
            </w:r>
          </w:p>
        </w:tc>
        <w:tc>
          <w:tcPr>
            <w:tcW w:w="613" w:type="pct"/>
            <w:shd w:val="clear" w:color="auto" w:fill="auto"/>
            <w:noWrap/>
          </w:tcPr>
          <w:p w14:paraId="2F6D19B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780679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641395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E51A0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2F2DD63" w14:textId="77777777" w:rsidTr="00C5031F">
        <w:trPr>
          <w:trHeight w:val="300"/>
        </w:trPr>
        <w:tc>
          <w:tcPr>
            <w:tcW w:w="919" w:type="pct"/>
            <w:shd w:val="clear" w:color="auto" w:fill="auto"/>
            <w:noWrap/>
          </w:tcPr>
          <w:p w14:paraId="6726D32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77F94A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3" w:type="pct"/>
            <w:shd w:val="clear" w:color="auto" w:fill="auto"/>
            <w:noWrap/>
          </w:tcPr>
          <w:p w14:paraId="54768C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F72A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F22EA0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979710D"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8012F94" w14:textId="77777777" w:rsidTr="00C5031F">
        <w:trPr>
          <w:trHeight w:val="300"/>
        </w:trPr>
        <w:tc>
          <w:tcPr>
            <w:tcW w:w="919" w:type="pct"/>
            <w:shd w:val="clear" w:color="auto" w:fill="auto"/>
            <w:noWrap/>
          </w:tcPr>
          <w:p w14:paraId="3A23D464"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B97C75E"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 mg</w:t>
            </w:r>
          </w:p>
        </w:tc>
        <w:tc>
          <w:tcPr>
            <w:tcW w:w="613" w:type="pct"/>
            <w:shd w:val="clear" w:color="auto" w:fill="auto"/>
            <w:noWrap/>
          </w:tcPr>
          <w:p w14:paraId="58C80CC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D9E3D6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0AA56F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7C5BD7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D03142A" w14:textId="77777777" w:rsidTr="00C5031F">
        <w:trPr>
          <w:trHeight w:val="300"/>
        </w:trPr>
        <w:tc>
          <w:tcPr>
            <w:tcW w:w="919" w:type="pct"/>
            <w:shd w:val="clear" w:color="auto" w:fill="auto"/>
            <w:noWrap/>
          </w:tcPr>
          <w:p w14:paraId="708B1BF3"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3BC3BA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3" w:type="pct"/>
            <w:shd w:val="clear" w:color="auto" w:fill="auto"/>
            <w:noWrap/>
          </w:tcPr>
          <w:p w14:paraId="0749519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2CC7C4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9C888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D381ED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5A1BC06" w14:textId="77777777" w:rsidTr="00C5031F">
        <w:trPr>
          <w:trHeight w:val="300"/>
        </w:trPr>
        <w:tc>
          <w:tcPr>
            <w:tcW w:w="919" w:type="pct"/>
            <w:shd w:val="clear" w:color="auto" w:fill="auto"/>
            <w:noWrap/>
          </w:tcPr>
          <w:p w14:paraId="6A2959BC"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F64704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5B33BAE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A96978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2E3FB47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CFB0954"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301E412E" w14:textId="77777777" w:rsidTr="00C5031F">
        <w:trPr>
          <w:trHeight w:val="300"/>
        </w:trPr>
        <w:tc>
          <w:tcPr>
            <w:tcW w:w="919" w:type="pct"/>
            <w:shd w:val="clear" w:color="auto" w:fill="auto"/>
            <w:noWrap/>
          </w:tcPr>
          <w:p w14:paraId="48B70A3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10FF09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4B8DC06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1BDAD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7FA6F0E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2757BE1"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8D68CEE" w14:textId="77777777" w:rsidTr="00C5031F">
        <w:trPr>
          <w:trHeight w:val="300"/>
        </w:trPr>
        <w:tc>
          <w:tcPr>
            <w:tcW w:w="919" w:type="pct"/>
            <w:shd w:val="clear" w:color="auto" w:fill="auto"/>
            <w:noWrap/>
          </w:tcPr>
          <w:p w14:paraId="13B73E6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7E1D43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3" w:type="pct"/>
            <w:shd w:val="clear" w:color="auto" w:fill="auto"/>
            <w:noWrap/>
          </w:tcPr>
          <w:p w14:paraId="2D96A01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6894E7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5C94854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8C997E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45B81A35" w14:textId="77777777" w:rsidTr="00C5031F">
        <w:trPr>
          <w:trHeight w:val="300"/>
        </w:trPr>
        <w:tc>
          <w:tcPr>
            <w:tcW w:w="919" w:type="pct"/>
            <w:shd w:val="clear" w:color="auto" w:fill="auto"/>
            <w:noWrap/>
          </w:tcPr>
          <w:p w14:paraId="59E96FE2"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Trandolapril</w:t>
            </w:r>
          </w:p>
        </w:tc>
        <w:tc>
          <w:tcPr>
            <w:tcW w:w="1837" w:type="pct"/>
            <w:shd w:val="clear" w:color="auto" w:fill="auto"/>
            <w:noWrap/>
          </w:tcPr>
          <w:p w14:paraId="6B7620D1"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500 micrograms</w:t>
            </w:r>
          </w:p>
        </w:tc>
        <w:tc>
          <w:tcPr>
            <w:tcW w:w="613" w:type="pct"/>
            <w:shd w:val="clear" w:color="auto" w:fill="auto"/>
            <w:noWrap/>
          </w:tcPr>
          <w:p w14:paraId="2DD5EB7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B6D95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BBBF54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4BCAFFC"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2B5AD84B" w14:textId="77777777" w:rsidTr="00C5031F">
        <w:trPr>
          <w:trHeight w:val="300"/>
        </w:trPr>
        <w:tc>
          <w:tcPr>
            <w:tcW w:w="919" w:type="pct"/>
            <w:shd w:val="clear" w:color="auto" w:fill="auto"/>
            <w:noWrap/>
          </w:tcPr>
          <w:p w14:paraId="42D23DEB"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69E31F9"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 mg</w:t>
            </w:r>
          </w:p>
        </w:tc>
        <w:tc>
          <w:tcPr>
            <w:tcW w:w="613" w:type="pct"/>
            <w:shd w:val="clear" w:color="auto" w:fill="auto"/>
            <w:noWrap/>
          </w:tcPr>
          <w:p w14:paraId="4DEFC98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3129F4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C761859"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991043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1B2869EB" w14:textId="77777777" w:rsidTr="00C5031F">
        <w:trPr>
          <w:trHeight w:val="300"/>
        </w:trPr>
        <w:tc>
          <w:tcPr>
            <w:tcW w:w="919" w:type="pct"/>
            <w:shd w:val="clear" w:color="auto" w:fill="auto"/>
            <w:noWrap/>
          </w:tcPr>
          <w:p w14:paraId="57287ED3"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7964CBA"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 mg</w:t>
            </w:r>
          </w:p>
        </w:tc>
        <w:tc>
          <w:tcPr>
            <w:tcW w:w="613" w:type="pct"/>
            <w:shd w:val="clear" w:color="auto" w:fill="auto"/>
            <w:noWrap/>
          </w:tcPr>
          <w:p w14:paraId="6C0A60D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333B0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96C6AA9"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F44BD8B"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36033DC3" w14:textId="77777777" w:rsidTr="00C5031F">
        <w:trPr>
          <w:trHeight w:val="300"/>
        </w:trPr>
        <w:tc>
          <w:tcPr>
            <w:tcW w:w="919" w:type="pct"/>
            <w:shd w:val="clear" w:color="auto" w:fill="auto"/>
            <w:noWrap/>
          </w:tcPr>
          <w:p w14:paraId="78742FD7"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C5C3249"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4 mg</w:t>
            </w:r>
          </w:p>
        </w:tc>
        <w:tc>
          <w:tcPr>
            <w:tcW w:w="613" w:type="pct"/>
            <w:shd w:val="clear" w:color="auto" w:fill="auto"/>
            <w:noWrap/>
          </w:tcPr>
          <w:p w14:paraId="1801D2A5"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8FAB94B"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5A3324F"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0CDE62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501EC7E0" w14:textId="77777777" w:rsidTr="00C5031F">
        <w:trPr>
          <w:trHeight w:val="300"/>
        </w:trPr>
        <w:tc>
          <w:tcPr>
            <w:tcW w:w="919" w:type="pct"/>
            <w:shd w:val="clear" w:color="auto" w:fill="auto"/>
            <w:noWrap/>
          </w:tcPr>
          <w:p w14:paraId="35652247"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Trandolapril with verapamil</w:t>
            </w:r>
          </w:p>
        </w:tc>
        <w:tc>
          <w:tcPr>
            <w:tcW w:w="1837" w:type="pct"/>
            <w:shd w:val="clear" w:color="auto" w:fill="auto"/>
            <w:noWrap/>
          </w:tcPr>
          <w:p w14:paraId="03E0DFBA"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trandolapril 2 mg with verapamil hydrochloride 180 mg (sustained release)</w:t>
            </w:r>
          </w:p>
        </w:tc>
        <w:tc>
          <w:tcPr>
            <w:tcW w:w="613" w:type="pct"/>
            <w:shd w:val="clear" w:color="auto" w:fill="auto"/>
            <w:noWrap/>
          </w:tcPr>
          <w:p w14:paraId="64F3A58E"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2232142"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8BFD7AA"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2C163D0"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061A76" w14:paraId="6C7379D5" w14:textId="77777777" w:rsidTr="00C5031F">
        <w:trPr>
          <w:trHeight w:val="300"/>
        </w:trPr>
        <w:tc>
          <w:tcPr>
            <w:tcW w:w="919" w:type="pct"/>
            <w:shd w:val="clear" w:color="auto" w:fill="auto"/>
            <w:noWrap/>
          </w:tcPr>
          <w:p w14:paraId="47E6C7C0"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B89E664" w14:textId="77777777" w:rsidR="00D15255" w:rsidRPr="001F5738" w:rsidDel="00061A76"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trandolapril 4 mg with verapamil hydrochloride 240 mg (sustained release)</w:t>
            </w:r>
          </w:p>
        </w:tc>
        <w:tc>
          <w:tcPr>
            <w:tcW w:w="613" w:type="pct"/>
            <w:shd w:val="clear" w:color="auto" w:fill="auto"/>
            <w:noWrap/>
          </w:tcPr>
          <w:p w14:paraId="74587BC4"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1910EB6"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4EDFD03"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9102BF7" w14:textId="77777777" w:rsidR="00D15255" w:rsidRPr="001F5738" w:rsidDel="00061A76"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C9AB6E8" w14:textId="77777777" w:rsidTr="00C5031F">
        <w:trPr>
          <w:trHeight w:val="300"/>
        </w:trPr>
        <w:tc>
          <w:tcPr>
            <w:tcW w:w="919" w:type="pct"/>
            <w:shd w:val="clear" w:color="auto" w:fill="auto"/>
            <w:noWrap/>
          </w:tcPr>
          <w:p w14:paraId="2515D36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Triamcinolone</w:t>
            </w:r>
          </w:p>
        </w:tc>
        <w:tc>
          <w:tcPr>
            <w:tcW w:w="1837" w:type="pct"/>
            <w:shd w:val="clear" w:color="auto" w:fill="auto"/>
            <w:noWrap/>
          </w:tcPr>
          <w:p w14:paraId="515D0C89"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containing triamcinolone acetonide 10 mg in 1 mL</w:t>
            </w:r>
          </w:p>
        </w:tc>
        <w:tc>
          <w:tcPr>
            <w:tcW w:w="613" w:type="pct"/>
            <w:shd w:val="clear" w:color="auto" w:fill="auto"/>
            <w:noWrap/>
          </w:tcPr>
          <w:p w14:paraId="79B6BAF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2303FD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00F1E4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F08B88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4382E311" w14:textId="77777777" w:rsidTr="00C5031F">
        <w:trPr>
          <w:trHeight w:val="300"/>
        </w:trPr>
        <w:tc>
          <w:tcPr>
            <w:tcW w:w="919" w:type="pct"/>
            <w:shd w:val="clear" w:color="auto" w:fill="auto"/>
            <w:noWrap/>
          </w:tcPr>
          <w:p w14:paraId="4667A2C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Trientine</w:t>
            </w:r>
          </w:p>
        </w:tc>
        <w:tc>
          <w:tcPr>
            <w:tcW w:w="1837" w:type="pct"/>
            <w:shd w:val="clear" w:color="auto" w:fill="auto"/>
            <w:noWrap/>
          </w:tcPr>
          <w:p w14:paraId="10DD2EA6"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trientine dihydrochloride 250 mg (equivalent to 166.7 mg trientine)</w:t>
            </w:r>
          </w:p>
        </w:tc>
        <w:tc>
          <w:tcPr>
            <w:tcW w:w="613" w:type="pct"/>
            <w:shd w:val="clear" w:color="auto" w:fill="auto"/>
            <w:noWrap/>
          </w:tcPr>
          <w:p w14:paraId="1053552C"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7F73BAB"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2B9024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E998B5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6001D8E" w14:textId="77777777" w:rsidTr="00C5031F">
        <w:trPr>
          <w:trHeight w:val="300"/>
        </w:trPr>
        <w:tc>
          <w:tcPr>
            <w:tcW w:w="919" w:type="pct"/>
            <w:shd w:val="clear" w:color="auto" w:fill="auto"/>
            <w:noWrap/>
          </w:tcPr>
          <w:p w14:paraId="0F4DDCF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Trihexyphenidyl</w:t>
            </w:r>
          </w:p>
        </w:tc>
        <w:tc>
          <w:tcPr>
            <w:tcW w:w="1837" w:type="pct"/>
            <w:shd w:val="clear" w:color="auto" w:fill="auto"/>
            <w:noWrap/>
          </w:tcPr>
          <w:p w14:paraId="3921D44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trihexyphenidyl hydrochloride 2 mg</w:t>
            </w:r>
          </w:p>
        </w:tc>
        <w:tc>
          <w:tcPr>
            <w:tcW w:w="613" w:type="pct"/>
            <w:shd w:val="clear" w:color="auto" w:fill="auto"/>
            <w:noWrap/>
          </w:tcPr>
          <w:p w14:paraId="61D89F1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5D5C7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6EB1839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B123EC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145D12F6" w14:textId="77777777" w:rsidTr="00C5031F">
        <w:trPr>
          <w:trHeight w:val="300"/>
        </w:trPr>
        <w:tc>
          <w:tcPr>
            <w:tcW w:w="919" w:type="pct"/>
            <w:shd w:val="clear" w:color="auto" w:fill="auto"/>
            <w:noWrap/>
          </w:tcPr>
          <w:p w14:paraId="7D7ABDAE"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8CBA80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trihexyphenidyl hydrochloride 5 mg</w:t>
            </w:r>
          </w:p>
        </w:tc>
        <w:tc>
          <w:tcPr>
            <w:tcW w:w="613" w:type="pct"/>
            <w:shd w:val="clear" w:color="auto" w:fill="auto"/>
            <w:noWrap/>
          </w:tcPr>
          <w:p w14:paraId="67FA23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22E1BB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3DE9EC6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21F4313"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AAE6BA1" w14:textId="77777777" w:rsidTr="00C5031F">
        <w:trPr>
          <w:trHeight w:val="300"/>
        </w:trPr>
        <w:tc>
          <w:tcPr>
            <w:tcW w:w="919" w:type="pct"/>
            <w:shd w:val="clear" w:color="auto" w:fill="auto"/>
            <w:noWrap/>
          </w:tcPr>
          <w:p w14:paraId="51AD1FC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Triptorelin</w:t>
            </w:r>
          </w:p>
        </w:tc>
        <w:tc>
          <w:tcPr>
            <w:tcW w:w="1837" w:type="pct"/>
            <w:shd w:val="clear" w:color="auto" w:fill="auto"/>
            <w:noWrap/>
          </w:tcPr>
          <w:p w14:paraId="79A9599A"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I.M. injection (prolonged release) 3.75 mg (as embonate) with solvent, syringe and needles</w:t>
            </w:r>
          </w:p>
        </w:tc>
        <w:tc>
          <w:tcPr>
            <w:tcW w:w="613" w:type="pct"/>
            <w:shd w:val="clear" w:color="auto" w:fill="auto"/>
            <w:noWrap/>
          </w:tcPr>
          <w:p w14:paraId="70DF654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53C2F47"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0EE875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CAF88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312B93C" w14:textId="77777777" w:rsidTr="00C5031F">
        <w:trPr>
          <w:trHeight w:val="300"/>
        </w:trPr>
        <w:tc>
          <w:tcPr>
            <w:tcW w:w="919" w:type="pct"/>
            <w:shd w:val="clear" w:color="auto" w:fill="auto"/>
            <w:noWrap/>
          </w:tcPr>
          <w:p w14:paraId="6063C59F"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EA13F33"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I.M. injection (prolonged release) 11.25 mg (as embonate) with solvent, syringe and needles</w:t>
            </w:r>
          </w:p>
        </w:tc>
        <w:tc>
          <w:tcPr>
            <w:tcW w:w="613" w:type="pct"/>
            <w:shd w:val="clear" w:color="auto" w:fill="auto"/>
            <w:noWrap/>
          </w:tcPr>
          <w:p w14:paraId="3B026A95"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6BFB51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39205F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73FBEF28"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D8F8395" w14:textId="77777777" w:rsidTr="00C5031F">
        <w:trPr>
          <w:trHeight w:val="300"/>
        </w:trPr>
        <w:tc>
          <w:tcPr>
            <w:tcW w:w="919" w:type="pct"/>
            <w:shd w:val="clear" w:color="auto" w:fill="auto"/>
            <w:noWrap/>
          </w:tcPr>
          <w:p w14:paraId="0FC5C33D"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0DFC1F8"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I.M. injection (prolonged release) 22.5 mg (as embonate) with solvent, syringe and needles</w:t>
            </w:r>
          </w:p>
        </w:tc>
        <w:tc>
          <w:tcPr>
            <w:tcW w:w="613" w:type="pct"/>
            <w:shd w:val="clear" w:color="auto" w:fill="auto"/>
            <w:noWrap/>
          </w:tcPr>
          <w:p w14:paraId="13211386"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6F6B9A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23CD118"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22E842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52C52F53" w14:textId="77777777" w:rsidTr="00C5031F">
        <w:trPr>
          <w:trHeight w:val="300"/>
        </w:trPr>
        <w:tc>
          <w:tcPr>
            <w:tcW w:w="919" w:type="pct"/>
            <w:shd w:val="clear" w:color="auto" w:fill="auto"/>
            <w:noWrap/>
          </w:tcPr>
          <w:p w14:paraId="35B7E1AB"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Umeclidinium</w:t>
            </w:r>
          </w:p>
        </w:tc>
        <w:tc>
          <w:tcPr>
            <w:tcW w:w="1837" w:type="pct"/>
            <w:shd w:val="clear" w:color="auto" w:fill="auto"/>
            <w:noWrap/>
          </w:tcPr>
          <w:p w14:paraId="6A591E62"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inhalation in breath actuated device 62.5 micrograms (as bromide) per dose, 30 doses</w:t>
            </w:r>
          </w:p>
        </w:tc>
        <w:tc>
          <w:tcPr>
            <w:tcW w:w="613" w:type="pct"/>
            <w:shd w:val="clear" w:color="auto" w:fill="auto"/>
            <w:noWrap/>
          </w:tcPr>
          <w:p w14:paraId="77EF777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8C6A5E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7D6BBF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3F61660"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21118259" w14:textId="77777777" w:rsidTr="00C5031F">
        <w:trPr>
          <w:trHeight w:val="300"/>
        </w:trPr>
        <w:tc>
          <w:tcPr>
            <w:tcW w:w="919" w:type="pct"/>
            <w:shd w:val="clear" w:color="auto" w:fill="auto"/>
            <w:noWrap/>
          </w:tcPr>
          <w:p w14:paraId="71B563C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Umeclidinium with vilanterol</w:t>
            </w:r>
          </w:p>
        </w:tc>
        <w:tc>
          <w:tcPr>
            <w:tcW w:w="1837" w:type="pct"/>
            <w:shd w:val="clear" w:color="auto" w:fill="auto"/>
            <w:noWrap/>
          </w:tcPr>
          <w:p w14:paraId="56C2E22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oral inhalation in breath actuated device containing umeclidinium 62.5 micrograms (as bromide) with vilanterol 25 micrograms (as trifenatate) per dose, 30 doses</w:t>
            </w:r>
          </w:p>
        </w:tc>
        <w:tc>
          <w:tcPr>
            <w:tcW w:w="613" w:type="pct"/>
            <w:shd w:val="clear" w:color="auto" w:fill="auto"/>
            <w:noWrap/>
          </w:tcPr>
          <w:p w14:paraId="0D6BBA6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8DBDEE1"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602648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D7ACEB"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38137AFD" w14:textId="77777777" w:rsidTr="00C5031F">
        <w:trPr>
          <w:trHeight w:val="300"/>
        </w:trPr>
        <w:tc>
          <w:tcPr>
            <w:tcW w:w="919" w:type="pct"/>
            <w:shd w:val="clear" w:color="auto" w:fill="auto"/>
            <w:noWrap/>
          </w:tcPr>
          <w:p w14:paraId="37C2550B"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Upadacitinib</w:t>
            </w:r>
          </w:p>
        </w:tc>
        <w:tc>
          <w:tcPr>
            <w:tcW w:w="1837" w:type="pct"/>
            <w:shd w:val="clear" w:color="auto" w:fill="auto"/>
            <w:noWrap/>
          </w:tcPr>
          <w:p w14:paraId="35455021"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w:t>
            </w:r>
          </w:p>
        </w:tc>
        <w:tc>
          <w:tcPr>
            <w:tcW w:w="613" w:type="pct"/>
            <w:shd w:val="clear" w:color="auto" w:fill="auto"/>
            <w:noWrap/>
          </w:tcPr>
          <w:p w14:paraId="3F1FC041"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01F5548"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D177291"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5792DC1F"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5190303C" w14:textId="77777777" w:rsidTr="00C5031F">
        <w:trPr>
          <w:trHeight w:val="300"/>
        </w:trPr>
        <w:tc>
          <w:tcPr>
            <w:tcW w:w="919" w:type="pct"/>
            <w:shd w:val="clear" w:color="auto" w:fill="auto"/>
            <w:noWrap/>
          </w:tcPr>
          <w:p w14:paraId="5E61FAB3"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FDB871B"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3DB0E18"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5B88F28"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4589C3D"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366EBE88"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0CDD5632" w14:textId="77777777" w:rsidTr="00C5031F">
        <w:trPr>
          <w:trHeight w:val="300"/>
        </w:trPr>
        <w:tc>
          <w:tcPr>
            <w:tcW w:w="919" w:type="pct"/>
            <w:shd w:val="clear" w:color="auto" w:fill="auto"/>
            <w:noWrap/>
          </w:tcPr>
          <w:p w14:paraId="23975CEB"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0D4652A"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F399BCD"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1AF360"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4F7581A"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4FFBE06B"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6C987057" w14:textId="77777777" w:rsidTr="00C5031F">
        <w:trPr>
          <w:trHeight w:val="300"/>
        </w:trPr>
        <w:tc>
          <w:tcPr>
            <w:tcW w:w="919" w:type="pct"/>
            <w:shd w:val="clear" w:color="auto" w:fill="auto"/>
            <w:noWrap/>
          </w:tcPr>
          <w:p w14:paraId="2240702B"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D1BD759"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0212DE0"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3E9BB3A"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8C0532C"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543942D"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36C18491" w14:textId="77777777" w:rsidTr="00C5031F">
        <w:trPr>
          <w:trHeight w:val="300"/>
        </w:trPr>
        <w:tc>
          <w:tcPr>
            <w:tcW w:w="919" w:type="pct"/>
            <w:shd w:val="clear" w:color="auto" w:fill="auto"/>
            <w:noWrap/>
          </w:tcPr>
          <w:p w14:paraId="2F1AAC52"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D51A33A"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 mg</w:t>
            </w:r>
          </w:p>
        </w:tc>
        <w:tc>
          <w:tcPr>
            <w:tcW w:w="613" w:type="pct"/>
            <w:shd w:val="clear" w:color="auto" w:fill="auto"/>
            <w:noWrap/>
          </w:tcPr>
          <w:p w14:paraId="2FEFAEF4"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9179A0A"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97D2B7A"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11F9C9DB"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22C307B4" w14:textId="77777777" w:rsidTr="00C5031F">
        <w:trPr>
          <w:trHeight w:val="300"/>
        </w:trPr>
        <w:tc>
          <w:tcPr>
            <w:tcW w:w="919" w:type="pct"/>
            <w:shd w:val="clear" w:color="auto" w:fill="auto"/>
            <w:noWrap/>
          </w:tcPr>
          <w:p w14:paraId="39077662"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E5560EB"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5C7416F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A2352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5DF270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CE971E3"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15E90EF9" w14:textId="77777777" w:rsidTr="00C5031F">
        <w:trPr>
          <w:trHeight w:val="300"/>
        </w:trPr>
        <w:tc>
          <w:tcPr>
            <w:tcW w:w="919" w:type="pct"/>
            <w:shd w:val="clear" w:color="auto" w:fill="auto"/>
            <w:noWrap/>
          </w:tcPr>
          <w:p w14:paraId="2F0B5025"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00E676B"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23A254C1"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59A44A2"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2A47D07F"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20166338"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2106F65F" w14:textId="77777777" w:rsidTr="00C5031F">
        <w:trPr>
          <w:trHeight w:val="300"/>
        </w:trPr>
        <w:tc>
          <w:tcPr>
            <w:tcW w:w="919" w:type="pct"/>
            <w:shd w:val="clear" w:color="auto" w:fill="auto"/>
            <w:noWrap/>
          </w:tcPr>
          <w:p w14:paraId="28F01FB4"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EFD0D8A"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6CFD361B"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1194E2"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2896B4F"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2CE67AEF"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25569FD0" w14:textId="77777777" w:rsidTr="00C5031F">
        <w:trPr>
          <w:trHeight w:val="300"/>
        </w:trPr>
        <w:tc>
          <w:tcPr>
            <w:tcW w:w="919" w:type="pct"/>
            <w:shd w:val="clear" w:color="auto" w:fill="auto"/>
            <w:noWrap/>
          </w:tcPr>
          <w:p w14:paraId="2326624C"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1295B18A"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3C8A9E4"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42A507F"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65EC23F"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C4EC7DF"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886E98" w14:paraId="6B7920E8" w14:textId="77777777" w:rsidTr="00C5031F">
        <w:trPr>
          <w:trHeight w:val="300"/>
        </w:trPr>
        <w:tc>
          <w:tcPr>
            <w:tcW w:w="919" w:type="pct"/>
            <w:shd w:val="clear" w:color="auto" w:fill="auto"/>
            <w:noWrap/>
          </w:tcPr>
          <w:p w14:paraId="073DB453"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53B8BBF" w14:textId="77777777" w:rsidR="00D15255" w:rsidRPr="001F5738" w:rsidDel="00886E9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45 mg</w:t>
            </w:r>
          </w:p>
        </w:tc>
        <w:tc>
          <w:tcPr>
            <w:tcW w:w="613" w:type="pct"/>
            <w:shd w:val="clear" w:color="auto" w:fill="auto"/>
            <w:noWrap/>
          </w:tcPr>
          <w:p w14:paraId="386D160C"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BF3A745"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D64E4E5"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2AE1570" w14:textId="77777777" w:rsidR="00D15255" w:rsidRPr="001F5738" w:rsidDel="00886E9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4C2DDC" w14:paraId="1DF7CD31" w14:textId="77777777" w:rsidTr="00C5031F">
        <w:trPr>
          <w:trHeight w:val="300"/>
        </w:trPr>
        <w:tc>
          <w:tcPr>
            <w:tcW w:w="919" w:type="pct"/>
            <w:shd w:val="clear" w:color="auto" w:fill="auto"/>
            <w:noWrap/>
          </w:tcPr>
          <w:p w14:paraId="20F05F78"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08B3A76"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84E9FBA"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B527AC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663C5C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34BBA6B9"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4C2DDC" w14:paraId="0C7E56C5" w14:textId="77777777" w:rsidTr="00C5031F">
        <w:trPr>
          <w:trHeight w:val="300"/>
        </w:trPr>
        <w:tc>
          <w:tcPr>
            <w:tcW w:w="919" w:type="pct"/>
            <w:shd w:val="clear" w:color="auto" w:fill="auto"/>
            <w:noWrap/>
          </w:tcPr>
          <w:p w14:paraId="46879D4D"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Ustekinumab</w:t>
            </w:r>
          </w:p>
        </w:tc>
        <w:tc>
          <w:tcPr>
            <w:tcW w:w="1837" w:type="pct"/>
            <w:shd w:val="clear" w:color="auto" w:fill="auto"/>
            <w:noWrap/>
          </w:tcPr>
          <w:p w14:paraId="5BAA7E45"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45 mg in 0.5 mL</w:t>
            </w:r>
          </w:p>
        </w:tc>
        <w:tc>
          <w:tcPr>
            <w:tcW w:w="613" w:type="pct"/>
            <w:shd w:val="clear" w:color="auto" w:fill="auto"/>
            <w:noWrap/>
          </w:tcPr>
          <w:p w14:paraId="36BAFB1A"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E3FECB6"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568DAE8"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12A2D97D"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4C2DDC" w14:paraId="072D04A7" w14:textId="77777777" w:rsidTr="00C5031F">
        <w:trPr>
          <w:trHeight w:val="300"/>
        </w:trPr>
        <w:tc>
          <w:tcPr>
            <w:tcW w:w="919" w:type="pct"/>
            <w:shd w:val="clear" w:color="auto" w:fill="auto"/>
            <w:noWrap/>
          </w:tcPr>
          <w:p w14:paraId="65D38C8B"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C3AD8C"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10E5DA22"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CEE1102"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40F5E95"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09" w:type="pct"/>
            <w:shd w:val="clear" w:color="auto" w:fill="auto"/>
          </w:tcPr>
          <w:p w14:paraId="4CAC4056"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4C2DDC" w14:paraId="5C6DC0C7" w14:textId="77777777" w:rsidTr="00C5031F">
        <w:trPr>
          <w:trHeight w:val="300"/>
        </w:trPr>
        <w:tc>
          <w:tcPr>
            <w:tcW w:w="919" w:type="pct"/>
            <w:shd w:val="clear" w:color="auto" w:fill="auto"/>
            <w:noWrap/>
          </w:tcPr>
          <w:p w14:paraId="6518333D"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6C728A51"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0131397E"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877582F"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57EF2DE"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2381441"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4C2DDC" w14:paraId="488058D1" w14:textId="77777777" w:rsidTr="00C5031F">
        <w:trPr>
          <w:trHeight w:val="300"/>
        </w:trPr>
        <w:tc>
          <w:tcPr>
            <w:tcW w:w="919" w:type="pct"/>
            <w:shd w:val="clear" w:color="auto" w:fill="auto"/>
            <w:noWrap/>
          </w:tcPr>
          <w:p w14:paraId="798970D9"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8BB3DE1" w14:textId="77777777" w:rsidR="00D15255" w:rsidRPr="001F5738" w:rsidDel="004C2DDC" w:rsidRDefault="00D15255" w:rsidP="00D15255">
            <w:pPr>
              <w:widowControl w:val="0"/>
              <w:spacing w:before="60" w:after="60" w:line="240" w:lineRule="auto"/>
              <w:rPr>
                <w:rFonts w:ascii="Arial" w:hAnsi="Arial" w:cs="Arial"/>
                <w:color w:val="000000"/>
                <w:sz w:val="16"/>
                <w:szCs w:val="16"/>
              </w:rPr>
            </w:pPr>
          </w:p>
        </w:tc>
        <w:tc>
          <w:tcPr>
            <w:tcW w:w="613" w:type="pct"/>
            <w:shd w:val="clear" w:color="auto" w:fill="auto"/>
            <w:noWrap/>
          </w:tcPr>
          <w:p w14:paraId="32419CC2"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A2784E9"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922AE97"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4290CFCA" w14:textId="77777777" w:rsidR="00D15255" w:rsidRPr="001F5738" w:rsidDel="004C2DDC"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775DAB8D" w14:textId="77777777" w:rsidTr="00C5031F">
        <w:trPr>
          <w:trHeight w:val="300"/>
        </w:trPr>
        <w:tc>
          <w:tcPr>
            <w:tcW w:w="919" w:type="pct"/>
            <w:shd w:val="clear" w:color="auto" w:fill="auto"/>
            <w:noWrap/>
          </w:tcPr>
          <w:p w14:paraId="7EDC1AFF"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Valaciclovir</w:t>
            </w:r>
          </w:p>
        </w:tc>
        <w:tc>
          <w:tcPr>
            <w:tcW w:w="1837" w:type="pct"/>
            <w:shd w:val="clear" w:color="auto" w:fill="auto"/>
            <w:noWrap/>
          </w:tcPr>
          <w:p w14:paraId="5D049701"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 (as hydrochloride)</w:t>
            </w:r>
          </w:p>
        </w:tc>
        <w:tc>
          <w:tcPr>
            <w:tcW w:w="613" w:type="pct"/>
            <w:shd w:val="clear" w:color="auto" w:fill="auto"/>
            <w:noWrap/>
          </w:tcPr>
          <w:p w14:paraId="1421F0A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519469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65B5596E"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934BDAE"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0D26C007" w14:textId="77777777" w:rsidTr="00C5031F">
        <w:trPr>
          <w:trHeight w:val="300"/>
        </w:trPr>
        <w:tc>
          <w:tcPr>
            <w:tcW w:w="919" w:type="pct"/>
            <w:shd w:val="clear" w:color="auto" w:fill="auto"/>
            <w:noWrap/>
          </w:tcPr>
          <w:p w14:paraId="5F8B3D6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Valproic acid</w:t>
            </w:r>
          </w:p>
        </w:tc>
        <w:tc>
          <w:tcPr>
            <w:tcW w:w="1837" w:type="pct"/>
            <w:shd w:val="clear" w:color="auto" w:fill="auto"/>
            <w:noWrap/>
          </w:tcPr>
          <w:p w14:paraId="7BC06C84"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(enteric coated) containing sodium valproate 200 mg</w:t>
            </w:r>
          </w:p>
        </w:tc>
        <w:tc>
          <w:tcPr>
            <w:tcW w:w="613" w:type="pct"/>
            <w:shd w:val="clear" w:color="auto" w:fill="auto"/>
            <w:noWrap/>
          </w:tcPr>
          <w:p w14:paraId="200FEFB4"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E6B87A9"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1E402BDF"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EDFDCCF"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14:paraId="6BC6AB11" w14:textId="77777777" w:rsidTr="00C5031F">
        <w:trPr>
          <w:trHeight w:val="300"/>
        </w:trPr>
        <w:tc>
          <w:tcPr>
            <w:tcW w:w="919" w:type="pct"/>
            <w:shd w:val="clear" w:color="auto" w:fill="auto"/>
            <w:noWrap/>
          </w:tcPr>
          <w:p w14:paraId="22A18351" w14:textId="77777777" w:rsidR="00D15255" w:rsidRPr="001F5738"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29378BCD" w14:textId="77777777" w:rsidR="00D15255" w:rsidRPr="001F5738"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(enteric coated) containing sodium valproate 500 mg</w:t>
            </w:r>
          </w:p>
        </w:tc>
        <w:tc>
          <w:tcPr>
            <w:tcW w:w="613" w:type="pct"/>
            <w:shd w:val="clear" w:color="auto" w:fill="auto"/>
            <w:noWrap/>
          </w:tcPr>
          <w:p w14:paraId="52FAF4FD"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0956CA0"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10" w:type="pct"/>
            <w:shd w:val="clear" w:color="auto" w:fill="auto"/>
          </w:tcPr>
          <w:p w14:paraId="7F74DA03" w14:textId="77777777" w:rsidR="00D15255" w:rsidRPr="001F5738"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0DCA585" w14:textId="77777777" w:rsidR="00D15255" w:rsidRPr="001F5738"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71AA3E07" w14:textId="77777777" w:rsidTr="00C5031F">
        <w:trPr>
          <w:trHeight w:val="300"/>
        </w:trPr>
        <w:tc>
          <w:tcPr>
            <w:tcW w:w="919" w:type="pct"/>
            <w:shd w:val="clear" w:color="auto" w:fill="auto"/>
            <w:noWrap/>
          </w:tcPr>
          <w:p w14:paraId="3F9D9D84"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Valsartan</w:t>
            </w:r>
          </w:p>
        </w:tc>
        <w:tc>
          <w:tcPr>
            <w:tcW w:w="1837" w:type="pct"/>
            <w:shd w:val="clear" w:color="auto" w:fill="auto"/>
            <w:noWrap/>
          </w:tcPr>
          <w:p w14:paraId="1CB0B1FD"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3" w:type="pct"/>
            <w:shd w:val="clear" w:color="auto" w:fill="auto"/>
            <w:noWrap/>
          </w:tcPr>
          <w:p w14:paraId="41A8F301"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97F3AC5"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0FE3D07"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4782EDA"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75DE56E1" w14:textId="77777777" w:rsidTr="00C5031F">
        <w:trPr>
          <w:trHeight w:val="300"/>
        </w:trPr>
        <w:tc>
          <w:tcPr>
            <w:tcW w:w="919" w:type="pct"/>
            <w:shd w:val="clear" w:color="auto" w:fill="auto"/>
            <w:noWrap/>
          </w:tcPr>
          <w:p w14:paraId="2B1A94C5"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35CA17B8"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160 mg</w:t>
            </w:r>
          </w:p>
        </w:tc>
        <w:tc>
          <w:tcPr>
            <w:tcW w:w="613" w:type="pct"/>
            <w:shd w:val="clear" w:color="auto" w:fill="auto"/>
            <w:noWrap/>
          </w:tcPr>
          <w:p w14:paraId="24FCB2A1"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D5D9A97"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5B004D00"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596D10B"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3FDB54C4" w14:textId="77777777" w:rsidTr="00C5031F">
        <w:trPr>
          <w:trHeight w:val="300"/>
        </w:trPr>
        <w:tc>
          <w:tcPr>
            <w:tcW w:w="919" w:type="pct"/>
            <w:shd w:val="clear" w:color="auto" w:fill="auto"/>
            <w:noWrap/>
          </w:tcPr>
          <w:p w14:paraId="6DB7E54E"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42E4CD02"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320 mg</w:t>
            </w:r>
          </w:p>
        </w:tc>
        <w:tc>
          <w:tcPr>
            <w:tcW w:w="613" w:type="pct"/>
            <w:shd w:val="clear" w:color="auto" w:fill="auto"/>
            <w:noWrap/>
          </w:tcPr>
          <w:p w14:paraId="5E99A050"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6A80E0E"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83005A1"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554C376"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46E64DC7" w14:textId="77777777" w:rsidTr="00C5031F">
        <w:trPr>
          <w:trHeight w:val="300"/>
        </w:trPr>
        <w:tc>
          <w:tcPr>
            <w:tcW w:w="919" w:type="pct"/>
            <w:shd w:val="clear" w:color="auto" w:fill="auto"/>
            <w:noWrap/>
          </w:tcPr>
          <w:p w14:paraId="5C4FC74E"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Valsartan with hydrochlorothiazide</w:t>
            </w:r>
          </w:p>
        </w:tc>
        <w:tc>
          <w:tcPr>
            <w:tcW w:w="1837" w:type="pct"/>
            <w:shd w:val="clear" w:color="auto" w:fill="auto"/>
            <w:noWrap/>
          </w:tcPr>
          <w:p w14:paraId="7B9DEEF2" w14:textId="37412269"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74E4C487"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075470BF"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D76130C"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5C58E06"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54BD19AE" w14:textId="77777777" w:rsidTr="00C5031F">
        <w:trPr>
          <w:trHeight w:val="300"/>
        </w:trPr>
        <w:tc>
          <w:tcPr>
            <w:tcW w:w="919" w:type="pct"/>
            <w:shd w:val="clear" w:color="auto" w:fill="auto"/>
            <w:noWrap/>
          </w:tcPr>
          <w:p w14:paraId="0C429DB8"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2A947D3" w14:textId="08860D02"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160 mg</w:t>
            </w:r>
            <w:r>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63355B64"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1000158"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84043AB"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470C186"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2B576365" w14:textId="77777777" w:rsidTr="00C5031F">
        <w:trPr>
          <w:trHeight w:val="300"/>
        </w:trPr>
        <w:tc>
          <w:tcPr>
            <w:tcW w:w="919" w:type="pct"/>
            <w:shd w:val="clear" w:color="auto" w:fill="auto"/>
            <w:noWrap/>
          </w:tcPr>
          <w:p w14:paraId="758F068B"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0AFAF6A3" w14:textId="38703405"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160 mg</w:t>
            </w:r>
            <w:r>
              <w:rPr>
                <w:rFonts w:ascii="Arial" w:hAnsi="Arial" w:cs="Arial"/>
                <w:color w:val="000000"/>
                <w:sz w:val="16"/>
                <w:szCs w:val="16"/>
              </w:rPr>
              <w:noBreakHyphen/>
            </w:r>
            <w:r w:rsidRPr="001F5738">
              <w:rPr>
                <w:rFonts w:ascii="Arial" w:hAnsi="Arial" w:cs="Arial"/>
                <w:color w:val="000000"/>
                <w:sz w:val="16"/>
                <w:szCs w:val="16"/>
              </w:rPr>
              <w:t>25 mg</w:t>
            </w:r>
          </w:p>
        </w:tc>
        <w:tc>
          <w:tcPr>
            <w:tcW w:w="613" w:type="pct"/>
            <w:shd w:val="clear" w:color="auto" w:fill="auto"/>
            <w:noWrap/>
          </w:tcPr>
          <w:p w14:paraId="58D493AB"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E31F9C2"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0E47843C"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8A8B5E8"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1EBF5CC5" w14:textId="77777777" w:rsidTr="00C5031F">
        <w:trPr>
          <w:trHeight w:val="300"/>
        </w:trPr>
        <w:tc>
          <w:tcPr>
            <w:tcW w:w="919" w:type="pct"/>
            <w:shd w:val="clear" w:color="auto" w:fill="auto"/>
            <w:noWrap/>
          </w:tcPr>
          <w:p w14:paraId="528CD290"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7F76B2FA" w14:textId="667485C3"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320 mg</w:t>
            </w:r>
            <w:r>
              <w:rPr>
                <w:rFonts w:ascii="Arial" w:hAnsi="Arial" w:cs="Arial"/>
                <w:color w:val="000000"/>
                <w:sz w:val="16"/>
                <w:szCs w:val="16"/>
              </w:rPr>
              <w:noBreakHyphen/>
            </w:r>
            <w:r w:rsidRPr="001F5738">
              <w:rPr>
                <w:rFonts w:ascii="Arial" w:hAnsi="Arial" w:cs="Arial"/>
                <w:color w:val="000000"/>
                <w:sz w:val="16"/>
                <w:szCs w:val="16"/>
              </w:rPr>
              <w:t>12.5 mg</w:t>
            </w:r>
          </w:p>
        </w:tc>
        <w:tc>
          <w:tcPr>
            <w:tcW w:w="613" w:type="pct"/>
            <w:shd w:val="clear" w:color="auto" w:fill="auto"/>
            <w:noWrap/>
          </w:tcPr>
          <w:p w14:paraId="07BD2AC4"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F1E641C"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4BF38E3E"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9A4B4F7"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D15255" w:rsidRPr="001F5738" w:rsidDel="00FD50EB" w14:paraId="5BA3A340" w14:textId="77777777" w:rsidTr="00C5031F">
        <w:trPr>
          <w:trHeight w:val="300"/>
        </w:trPr>
        <w:tc>
          <w:tcPr>
            <w:tcW w:w="919" w:type="pct"/>
            <w:shd w:val="clear" w:color="auto" w:fill="auto"/>
            <w:noWrap/>
          </w:tcPr>
          <w:p w14:paraId="2E56C0C4" w14:textId="77777777" w:rsidR="00D15255" w:rsidRPr="001F5738" w:rsidDel="00FD50EB" w:rsidRDefault="00D15255" w:rsidP="00D15255">
            <w:pPr>
              <w:widowControl w:val="0"/>
              <w:spacing w:before="60" w:after="60" w:line="240" w:lineRule="auto"/>
              <w:rPr>
                <w:rFonts w:ascii="Arial" w:hAnsi="Arial" w:cs="Arial"/>
                <w:color w:val="000000"/>
                <w:sz w:val="16"/>
                <w:szCs w:val="16"/>
              </w:rPr>
            </w:pPr>
          </w:p>
        </w:tc>
        <w:tc>
          <w:tcPr>
            <w:tcW w:w="1837" w:type="pct"/>
            <w:shd w:val="clear" w:color="auto" w:fill="auto"/>
            <w:noWrap/>
          </w:tcPr>
          <w:p w14:paraId="512DF8D1" w14:textId="6CF3A2EC" w:rsidR="00D15255" w:rsidRPr="001F5738" w:rsidDel="00FD50EB" w:rsidRDefault="00D15255" w:rsidP="00D15255">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320 mg</w:t>
            </w:r>
            <w:r>
              <w:rPr>
                <w:rFonts w:ascii="Arial" w:hAnsi="Arial" w:cs="Arial"/>
                <w:color w:val="000000"/>
                <w:sz w:val="16"/>
                <w:szCs w:val="16"/>
              </w:rPr>
              <w:noBreakHyphen/>
            </w:r>
            <w:r w:rsidRPr="001F5738">
              <w:rPr>
                <w:rFonts w:ascii="Arial" w:hAnsi="Arial" w:cs="Arial"/>
                <w:color w:val="000000"/>
                <w:sz w:val="16"/>
                <w:szCs w:val="16"/>
              </w:rPr>
              <w:t>25 mg</w:t>
            </w:r>
          </w:p>
        </w:tc>
        <w:tc>
          <w:tcPr>
            <w:tcW w:w="613" w:type="pct"/>
            <w:shd w:val="clear" w:color="auto" w:fill="auto"/>
            <w:noWrap/>
          </w:tcPr>
          <w:p w14:paraId="6BAF4D0E"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F2BF7D7"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4CFC05C"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1134751" w14:textId="77777777" w:rsidR="00D15255" w:rsidRPr="001F5738" w:rsidDel="00FD50EB" w:rsidRDefault="00D15255" w:rsidP="00D15255">
            <w:pPr>
              <w:widowControl w:val="0"/>
              <w:spacing w:before="60" w:after="60" w:line="240" w:lineRule="auto"/>
              <w:jc w:val="center"/>
              <w:rPr>
                <w:rFonts w:ascii="Arial" w:hAnsi="Arial" w:cs="Arial"/>
                <w:color w:val="000000"/>
                <w:sz w:val="16"/>
                <w:szCs w:val="16"/>
              </w:rPr>
            </w:pPr>
          </w:p>
        </w:tc>
      </w:tr>
      <w:tr w:rsidR="00857811" w:rsidRPr="001F5738" w14:paraId="19098332" w14:textId="77777777" w:rsidTr="00D949B1">
        <w:trPr>
          <w:trHeight w:val="300"/>
        </w:trPr>
        <w:tc>
          <w:tcPr>
            <w:tcW w:w="919" w:type="pct"/>
            <w:shd w:val="clear" w:color="auto" w:fill="auto"/>
            <w:noWrap/>
          </w:tcPr>
          <w:p w14:paraId="11436857" w14:textId="0FB625FE" w:rsidR="00857811" w:rsidRPr="001F5738" w:rsidRDefault="00857811" w:rsidP="00857811">
            <w:pPr>
              <w:widowControl w:val="0"/>
              <w:spacing w:before="60" w:after="60" w:line="240" w:lineRule="auto"/>
              <w:rPr>
                <w:rFonts w:ascii="Arial" w:hAnsi="Arial" w:cs="Arial"/>
                <w:color w:val="000000"/>
                <w:sz w:val="16"/>
                <w:szCs w:val="16"/>
              </w:rPr>
            </w:pPr>
            <w:r w:rsidRPr="003D5DCD">
              <w:rPr>
                <w:rFonts w:ascii="Arial" w:hAnsi="Arial" w:cs="Arial"/>
                <w:sz w:val="16"/>
                <w:szCs w:val="16"/>
              </w:rPr>
              <w:t>Varenicline</w:t>
            </w:r>
          </w:p>
        </w:tc>
        <w:tc>
          <w:tcPr>
            <w:tcW w:w="1837" w:type="pct"/>
            <w:shd w:val="clear" w:color="auto" w:fill="auto"/>
            <w:noWrap/>
          </w:tcPr>
          <w:p w14:paraId="62069BB5" w14:textId="59DC4DA0" w:rsidR="00857811" w:rsidRPr="001F5738" w:rsidRDefault="00857811" w:rsidP="00857811">
            <w:pPr>
              <w:widowControl w:val="0"/>
              <w:spacing w:before="60" w:after="60" w:line="240" w:lineRule="auto"/>
              <w:rPr>
                <w:rFonts w:ascii="Arial" w:hAnsi="Arial" w:cs="Arial"/>
                <w:color w:val="000000"/>
                <w:sz w:val="16"/>
                <w:szCs w:val="16"/>
              </w:rPr>
            </w:pPr>
            <w:r w:rsidRPr="003D5DCD">
              <w:rPr>
                <w:rFonts w:ascii="Arial" w:hAnsi="Arial" w:cs="Arial"/>
                <w:sz w:val="16"/>
                <w:szCs w:val="16"/>
              </w:rPr>
              <w:t>Box containing 11 tablets 0.5 mg and 42 tablets 1 mg</w:t>
            </w:r>
          </w:p>
        </w:tc>
        <w:tc>
          <w:tcPr>
            <w:tcW w:w="613" w:type="pct"/>
            <w:shd w:val="clear" w:color="auto" w:fill="auto"/>
            <w:noWrap/>
          </w:tcPr>
          <w:p w14:paraId="3290613F" w14:textId="739AD07C"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20</w:t>
            </w:r>
          </w:p>
        </w:tc>
        <w:tc>
          <w:tcPr>
            <w:tcW w:w="612" w:type="pct"/>
            <w:shd w:val="clear" w:color="auto" w:fill="auto"/>
            <w:noWrap/>
          </w:tcPr>
          <w:p w14:paraId="67EF7657" w14:textId="153D0B54"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1</w:t>
            </w:r>
          </w:p>
        </w:tc>
        <w:tc>
          <w:tcPr>
            <w:tcW w:w="510" w:type="pct"/>
            <w:shd w:val="clear" w:color="auto" w:fill="auto"/>
          </w:tcPr>
          <w:p w14:paraId="689BDA3E" w14:textId="61E846BE"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0</w:t>
            </w:r>
          </w:p>
        </w:tc>
        <w:tc>
          <w:tcPr>
            <w:tcW w:w="509" w:type="pct"/>
            <w:shd w:val="clear" w:color="auto" w:fill="auto"/>
            <w:vAlign w:val="bottom"/>
          </w:tcPr>
          <w:p w14:paraId="3E107948"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6443A707" w14:textId="77777777" w:rsidTr="00D949B1">
        <w:trPr>
          <w:trHeight w:val="300"/>
        </w:trPr>
        <w:tc>
          <w:tcPr>
            <w:tcW w:w="919" w:type="pct"/>
            <w:shd w:val="clear" w:color="auto" w:fill="auto"/>
            <w:noWrap/>
          </w:tcPr>
          <w:p w14:paraId="1DB4BB21"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397BB3B6" w14:textId="26EECDD4" w:rsidR="00857811" w:rsidRPr="001F5738" w:rsidRDefault="00857811" w:rsidP="00857811">
            <w:pPr>
              <w:widowControl w:val="0"/>
              <w:spacing w:before="60" w:after="60" w:line="240" w:lineRule="auto"/>
              <w:rPr>
                <w:rFonts w:ascii="Arial" w:hAnsi="Arial" w:cs="Arial"/>
                <w:color w:val="000000"/>
                <w:sz w:val="16"/>
                <w:szCs w:val="16"/>
              </w:rPr>
            </w:pPr>
            <w:r w:rsidRPr="003D5DCD">
              <w:rPr>
                <w:rFonts w:ascii="Arial" w:hAnsi="Arial" w:cs="Arial"/>
                <w:sz w:val="16"/>
                <w:szCs w:val="16"/>
              </w:rPr>
              <w:t>Tablet 1 mg</w:t>
            </w:r>
          </w:p>
        </w:tc>
        <w:tc>
          <w:tcPr>
            <w:tcW w:w="613" w:type="pct"/>
            <w:shd w:val="clear" w:color="auto" w:fill="auto"/>
            <w:noWrap/>
          </w:tcPr>
          <w:p w14:paraId="59AA14F9" w14:textId="325AF996"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20</w:t>
            </w:r>
          </w:p>
        </w:tc>
        <w:tc>
          <w:tcPr>
            <w:tcW w:w="612" w:type="pct"/>
            <w:shd w:val="clear" w:color="auto" w:fill="auto"/>
            <w:noWrap/>
          </w:tcPr>
          <w:p w14:paraId="6CF375B6" w14:textId="6725B27A"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56</w:t>
            </w:r>
          </w:p>
        </w:tc>
        <w:tc>
          <w:tcPr>
            <w:tcW w:w="510" w:type="pct"/>
            <w:shd w:val="clear" w:color="auto" w:fill="auto"/>
          </w:tcPr>
          <w:p w14:paraId="52F7BE7A" w14:textId="2C3CDAFF"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2</w:t>
            </w:r>
          </w:p>
        </w:tc>
        <w:tc>
          <w:tcPr>
            <w:tcW w:w="509" w:type="pct"/>
            <w:shd w:val="clear" w:color="auto" w:fill="auto"/>
            <w:vAlign w:val="bottom"/>
          </w:tcPr>
          <w:p w14:paraId="055335CD"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0B77125F" w14:textId="77777777" w:rsidTr="00D949B1">
        <w:trPr>
          <w:trHeight w:val="300"/>
        </w:trPr>
        <w:tc>
          <w:tcPr>
            <w:tcW w:w="919" w:type="pct"/>
            <w:shd w:val="clear" w:color="auto" w:fill="auto"/>
            <w:noWrap/>
          </w:tcPr>
          <w:p w14:paraId="4BD0390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0E284930"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3" w:type="pct"/>
            <w:shd w:val="clear" w:color="auto" w:fill="auto"/>
            <w:noWrap/>
          </w:tcPr>
          <w:p w14:paraId="3A8C7E25" w14:textId="35AA38F6"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20</w:t>
            </w:r>
          </w:p>
        </w:tc>
        <w:tc>
          <w:tcPr>
            <w:tcW w:w="612" w:type="pct"/>
            <w:shd w:val="clear" w:color="auto" w:fill="auto"/>
            <w:noWrap/>
          </w:tcPr>
          <w:p w14:paraId="3AD024C3" w14:textId="5E58046A"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112</w:t>
            </w:r>
          </w:p>
        </w:tc>
        <w:tc>
          <w:tcPr>
            <w:tcW w:w="510" w:type="pct"/>
            <w:shd w:val="clear" w:color="auto" w:fill="auto"/>
          </w:tcPr>
          <w:p w14:paraId="5E1F2614" w14:textId="71AE488C" w:rsidR="00857811" w:rsidRPr="001F5738" w:rsidRDefault="00857811" w:rsidP="00857811">
            <w:pPr>
              <w:widowControl w:val="0"/>
              <w:spacing w:before="60" w:after="60" w:line="240" w:lineRule="auto"/>
              <w:jc w:val="center"/>
              <w:rPr>
                <w:rFonts w:ascii="Arial" w:hAnsi="Arial" w:cs="Arial"/>
                <w:color w:val="000000"/>
                <w:sz w:val="16"/>
                <w:szCs w:val="16"/>
              </w:rPr>
            </w:pPr>
            <w:r w:rsidRPr="003D5DCD">
              <w:rPr>
                <w:rFonts w:ascii="Arial" w:hAnsi="Arial" w:cs="Arial"/>
                <w:sz w:val="16"/>
                <w:szCs w:val="16"/>
              </w:rPr>
              <w:t>0</w:t>
            </w:r>
          </w:p>
        </w:tc>
        <w:tc>
          <w:tcPr>
            <w:tcW w:w="509" w:type="pct"/>
            <w:shd w:val="clear" w:color="auto" w:fill="auto"/>
            <w:vAlign w:val="bottom"/>
          </w:tcPr>
          <w:p w14:paraId="6C04B3EA"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7666F667" w14:textId="77777777" w:rsidTr="00C5031F">
        <w:trPr>
          <w:trHeight w:val="300"/>
        </w:trPr>
        <w:tc>
          <w:tcPr>
            <w:tcW w:w="919" w:type="pct"/>
            <w:shd w:val="clear" w:color="auto" w:fill="auto"/>
            <w:noWrap/>
          </w:tcPr>
          <w:p w14:paraId="05B1AB5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Vedolizumab</w:t>
            </w:r>
          </w:p>
        </w:tc>
        <w:tc>
          <w:tcPr>
            <w:tcW w:w="1837" w:type="pct"/>
            <w:shd w:val="clear" w:color="auto" w:fill="auto"/>
            <w:noWrap/>
          </w:tcPr>
          <w:p w14:paraId="0C06555D" w14:textId="6D2D954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108 mg in 0.68 mL single use pre</w:t>
            </w:r>
            <w:r>
              <w:rPr>
                <w:rFonts w:ascii="Arial" w:hAnsi="Arial" w:cs="Arial"/>
                <w:color w:val="000000"/>
                <w:sz w:val="16"/>
                <w:szCs w:val="16"/>
              </w:rPr>
              <w:noBreakHyphen/>
            </w:r>
            <w:r w:rsidRPr="001F5738">
              <w:rPr>
                <w:rFonts w:ascii="Arial" w:hAnsi="Arial" w:cs="Arial"/>
                <w:color w:val="000000"/>
                <w:sz w:val="16"/>
                <w:szCs w:val="16"/>
              </w:rPr>
              <w:t>filled pen</w:t>
            </w:r>
          </w:p>
        </w:tc>
        <w:tc>
          <w:tcPr>
            <w:tcW w:w="613" w:type="pct"/>
            <w:shd w:val="clear" w:color="auto" w:fill="auto"/>
            <w:noWrap/>
          </w:tcPr>
          <w:p w14:paraId="6A058BD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D222F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593A37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0</w:t>
            </w:r>
          </w:p>
        </w:tc>
        <w:tc>
          <w:tcPr>
            <w:tcW w:w="509" w:type="pct"/>
            <w:shd w:val="clear" w:color="auto" w:fill="auto"/>
          </w:tcPr>
          <w:p w14:paraId="2BF1CD8A"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27F9DD53" w14:textId="77777777" w:rsidTr="00C5031F">
        <w:trPr>
          <w:trHeight w:val="300"/>
        </w:trPr>
        <w:tc>
          <w:tcPr>
            <w:tcW w:w="919" w:type="pct"/>
            <w:shd w:val="clear" w:color="auto" w:fill="auto"/>
            <w:noWrap/>
          </w:tcPr>
          <w:p w14:paraId="6707D45D"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326AD2D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3" w:type="pct"/>
            <w:shd w:val="clear" w:color="auto" w:fill="auto"/>
            <w:noWrap/>
          </w:tcPr>
          <w:p w14:paraId="47287BB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72013D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4A62DE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63C724E"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24EA62C1" w14:textId="77777777" w:rsidTr="00C5031F">
        <w:trPr>
          <w:trHeight w:val="300"/>
        </w:trPr>
        <w:tc>
          <w:tcPr>
            <w:tcW w:w="919" w:type="pct"/>
            <w:shd w:val="clear" w:color="auto" w:fill="auto"/>
            <w:noWrap/>
          </w:tcPr>
          <w:p w14:paraId="37AC7B7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Venetoclax</w:t>
            </w:r>
          </w:p>
        </w:tc>
        <w:tc>
          <w:tcPr>
            <w:tcW w:w="1837" w:type="pct"/>
            <w:shd w:val="clear" w:color="auto" w:fill="auto"/>
            <w:noWrap/>
          </w:tcPr>
          <w:p w14:paraId="6F09548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3" w:type="pct"/>
            <w:shd w:val="clear" w:color="auto" w:fill="auto"/>
            <w:noWrap/>
          </w:tcPr>
          <w:p w14:paraId="53FD9AA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3222AF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10D7381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B8EEB6C"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7A6F9E6C" w14:textId="77777777" w:rsidTr="00C5031F">
        <w:trPr>
          <w:trHeight w:val="300"/>
        </w:trPr>
        <w:tc>
          <w:tcPr>
            <w:tcW w:w="919" w:type="pct"/>
            <w:shd w:val="clear" w:color="auto" w:fill="auto"/>
            <w:noWrap/>
          </w:tcPr>
          <w:p w14:paraId="4EDB5BC1"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505BEC8E"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3" w:type="pct"/>
            <w:shd w:val="clear" w:color="auto" w:fill="auto"/>
            <w:noWrap/>
          </w:tcPr>
          <w:p w14:paraId="718EDD9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0D730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2A59B43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4E645722"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36B0B609" w14:textId="77777777" w:rsidTr="00C5031F">
        <w:trPr>
          <w:trHeight w:val="300"/>
        </w:trPr>
        <w:tc>
          <w:tcPr>
            <w:tcW w:w="919" w:type="pct"/>
            <w:shd w:val="clear" w:color="auto" w:fill="auto"/>
            <w:noWrap/>
          </w:tcPr>
          <w:p w14:paraId="271D84BB"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3279B833"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3" w:type="pct"/>
            <w:shd w:val="clear" w:color="auto" w:fill="auto"/>
            <w:noWrap/>
          </w:tcPr>
          <w:p w14:paraId="029C543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256C99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167FC3D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E895C8F"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5709D06E" w14:textId="77777777" w:rsidTr="00C5031F">
        <w:trPr>
          <w:trHeight w:val="300"/>
        </w:trPr>
        <w:tc>
          <w:tcPr>
            <w:tcW w:w="919" w:type="pct"/>
            <w:shd w:val="clear" w:color="auto" w:fill="auto"/>
            <w:noWrap/>
          </w:tcPr>
          <w:p w14:paraId="34445A2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Venlafaxine</w:t>
            </w:r>
          </w:p>
        </w:tc>
        <w:tc>
          <w:tcPr>
            <w:tcW w:w="1837" w:type="pct"/>
            <w:shd w:val="clear" w:color="auto" w:fill="auto"/>
            <w:noWrap/>
          </w:tcPr>
          <w:p w14:paraId="3D444132"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(modified release) 75 mg (as hydrochloride)</w:t>
            </w:r>
          </w:p>
        </w:tc>
        <w:tc>
          <w:tcPr>
            <w:tcW w:w="613" w:type="pct"/>
            <w:shd w:val="clear" w:color="auto" w:fill="auto"/>
            <w:noWrap/>
          </w:tcPr>
          <w:p w14:paraId="7E85F4A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40699A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3C42964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618C1B8D"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074D1B30" w14:textId="77777777" w:rsidTr="00C5031F">
        <w:trPr>
          <w:trHeight w:val="300"/>
        </w:trPr>
        <w:tc>
          <w:tcPr>
            <w:tcW w:w="919" w:type="pct"/>
            <w:shd w:val="clear" w:color="auto" w:fill="auto"/>
            <w:noWrap/>
          </w:tcPr>
          <w:p w14:paraId="2E8DEE7E"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16032C2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(modified release) 150 mg (as hydrochloride)</w:t>
            </w:r>
          </w:p>
        </w:tc>
        <w:tc>
          <w:tcPr>
            <w:tcW w:w="613" w:type="pct"/>
            <w:shd w:val="clear" w:color="auto" w:fill="auto"/>
            <w:noWrap/>
          </w:tcPr>
          <w:p w14:paraId="12C14F2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1D06382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12A3FCD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82890F0"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rsidDel="00FD50EB" w14:paraId="042E5C0F" w14:textId="77777777" w:rsidTr="00C5031F">
        <w:trPr>
          <w:trHeight w:val="300"/>
        </w:trPr>
        <w:tc>
          <w:tcPr>
            <w:tcW w:w="919" w:type="pct"/>
            <w:shd w:val="clear" w:color="auto" w:fill="auto"/>
            <w:noWrap/>
          </w:tcPr>
          <w:p w14:paraId="3418A54E" w14:textId="77777777" w:rsidR="00857811" w:rsidRPr="001F5738" w:rsidDel="00FD50EB"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Verapamil</w:t>
            </w:r>
          </w:p>
        </w:tc>
        <w:tc>
          <w:tcPr>
            <w:tcW w:w="1837" w:type="pct"/>
            <w:shd w:val="clear" w:color="auto" w:fill="auto"/>
            <w:noWrap/>
          </w:tcPr>
          <w:p w14:paraId="308A62E6" w14:textId="77777777" w:rsidR="00857811" w:rsidRPr="001F5738" w:rsidDel="00FD50EB"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verapamil hydrochloride 80 mg</w:t>
            </w:r>
          </w:p>
        </w:tc>
        <w:tc>
          <w:tcPr>
            <w:tcW w:w="613" w:type="pct"/>
            <w:shd w:val="clear" w:color="auto" w:fill="auto"/>
            <w:noWrap/>
          </w:tcPr>
          <w:p w14:paraId="4800E8EC"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5F477A1"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6E9E49C8"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98165E2"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p>
        </w:tc>
      </w:tr>
      <w:tr w:rsidR="00857811" w:rsidRPr="001F5738" w:rsidDel="00FD50EB" w14:paraId="1FB7C84C" w14:textId="77777777" w:rsidTr="00C5031F">
        <w:trPr>
          <w:trHeight w:val="300"/>
        </w:trPr>
        <w:tc>
          <w:tcPr>
            <w:tcW w:w="919" w:type="pct"/>
            <w:shd w:val="clear" w:color="auto" w:fill="auto"/>
            <w:noWrap/>
          </w:tcPr>
          <w:p w14:paraId="018E4D79" w14:textId="77777777" w:rsidR="00857811" w:rsidRPr="001F5738" w:rsidDel="00FD50EB"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4B3EB9E7" w14:textId="77777777" w:rsidR="00857811" w:rsidRPr="001F5738" w:rsidDel="00FD50EB"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verapamil hydrochloride 180 mg (sustained release)</w:t>
            </w:r>
          </w:p>
        </w:tc>
        <w:tc>
          <w:tcPr>
            <w:tcW w:w="613" w:type="pct"/>
            <w:shd w:val="clear" w:color="auto" w:fill="auto"/>
            <w:noWrap/>
          </w:tcPr>
          <w:p w14:paraId="406EAD6F"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71004A72"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3334F06D"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0F84690"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p>
        </w:tc>
      </w:tr>
      <w:tr w:rsidR="00857811" w:rsidRPr="001F5738" w:rsidDel="00FD50EB" w14:paraId="2CC818C4" w14:textId="77777777" w:rsidTr="00C5031F">
        <w:trPr>
          <w:trHeight w:val="300"/>
        </w:trPr>
        <w:tc>
          <w:tcPr>
            <w:tcW w:w="919" w:type="pct"/>
            <w:shd w:val="clear" w:color="auto" w:fill="auto"/>
            <w:noWrap/>
          </w:tcPr>
          <w:p w14:paraId="688BD81C" w14:textId="77777777" w:rsidR="00857811" w:rsidRPr="001F5738" w:rsidDel="00FD50EB"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57EE9578" w14:textId="77777777" w:rsidR="00857811" w:rsidRPr="001F5738" w:rsidDel="00FD50EB"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verapamil hydrochloride 240 mg (sustained release)</w:t>
            </w:r>
          </w:p>
        </w:tc>
        <w:tc>
          <w:tcPr>
            <w:tcW w:w="613" w:type="pct"/>
            <w:shd w:val="clear" w:color="auto" w:fill="auto"/>
            <w:noWrap/>
          </w:tcPr>
          <w:p w14:paraId="76E8FAA0"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2E3CAC1"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7E6270D"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3750EDE" w14:textId="77777777" w:rsidR="00857811" w:rsidRPr="001F5738" w:rsidDel="00FD50EB"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03AD8B02" w14:textId="77777777" w:rsidTr="00C5031F">
        <w:trPr>
          <w:trHeight w:val="300"/>
        </w:trPr>
        <w:tc>
          <w:tcPr>
            <w:tcW w:w="919" w:type="pct"/>
            <w:shd w:val="clear" w:color="auto" w:fill="auto"/>
            <w:noWrap/>
          </w:tcPr>
          <w:p w14:paraId="136AE0F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Vigabatrin</w:t>
            </w:r>
          </w:p>
        </w:tc>
        <w:tc>
          <w:tcPr>
            <w:tcW w:w="1837" w:type="pct"/>
            <w:shd w:val="clear" w:color="auto" w:fill="auto"/>
            <w:noWrap/>
          </w:tcPr>
          <w:p w14:paraId="0644007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powder, sachet 500 mg</w:t>
            </w:r>
          </w:p>
        </w:tc>
        <w:tc>
          <w:tcPr>
            <w:tcW w:w="613" w:type="pct"/>
            <w:shd w:val="clear" w:color="auto" w:fill="auto"/>
            <w:noWrap/>
          </w:tcPr>
          <w:p w14:paraId="79D2FF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E8E2D3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F69A56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2FBDF2D"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2CD7D0F4" w14:textId="77777777" w:rsidTr="00C5031F">
        <w:trPr>
          <w:trHeight w:val="300"/>
        </w:trPr>
        <w:tc>
          <w:tcPr>
            <w:tcW w:w="919" w:type="pct"/>
            <w:shd w:val="clear" w:color="auto" w:fill="auto"/>
            <w:noWrap/>
          </w:tcPr>
          <w:p w14:paraId="33BA6E0B"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121C7D2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3" w:type="pct"/>
            <w:shd w:val="clear" w:color="auto" w:fill="auto"/>
            <w:noWrap/>
          </w:tcPr>
          <w:p w14:paraId="69FB17B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0CA992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10" w:type="pct"/>
            <w:shd w:val="clear" w:color="auto" w:fill="auto"/>
          </w:tcPr>
          <w:p w14:paraId="57636CA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C4C0E93"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72EB1A85" w14:textId="77777777" w:rsidTr="00C5031F">
        <w:trPr>
          <w:trHeight w:val="300"/>
        </w:trPr>
        <w:tc>
          <w:tcPr>
            <w:tcW w:w="919" w:type="pct"/>
            <w:shd w:val="clear" w:color="auto" w:fill="auto"/>
            <w:noWrap/>
          </w:tcPr>
          <w:p w14:paraId="6E77F94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Vildagliptin</w:t>
            </w:r>
          </w:p>
        </w:tc>
        <w:tc>
          <w:tcPr>
            <w:tcW w:w="1837" w:type="pct"/>
            <w:shd w:val="clear" w:color="auto" w:fill="auto"/>
            <w:noWrap/>
          </w:tcPr>
          <w:p w14:paraId="0BA3146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3" w:type="pct"/>
            <w:shd w:val="clear" w:color="auto" w:fill="auto"/>
            <w:noWrap/>
          </w:tcPr>
          <w:p w14:paraId="0A53685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CD6F48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1D6EA7F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392F9EC7"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3C795565" w14:textId="77777777" w:rsidTr="00C5031F">
        <w:trPr>
          <w:trHeight w:val="300"/>
        </w:trPr>
        <w:tc>
          <w:tcPr>
            <w:tcW w:w="919" w:type="pct"/>
            <w:shd w:val="clear" w:color="auto" w:fill="auto"/>
            <w:noWrap/>
          </w:tcPr>
          <w:p w14:paraId="4065658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Vildagliptin with metformin</w:t>
            </w:r>
          </w:p>
        </w:tc>
        <w:tc>
          <w:tcPr>
            <w:tcW w:w="1837" w:type="pct"/>
            <w:shd w:val="clear" w:color="auto" w:fill="auto"/>
            <w:noWrap/>
          </w:tcPr>
          <w:p w14:paraId="0CF5377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vildagliptin with 500 mg metformin hydrochloride</w:t>
            </w:r>
          </w:p>
        </w:tc>
        <w:tc>
          <w:tcPr>
            <w:tcW w:w="613" w:type="pct"/>
            <w:shd w:val="clear" w:color="auto" w:fill="auto"/>
            <w:noWrap/>
          </w:tcPr>
          <w:p w14:paraId="365DFCB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EB4D79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0ABE9C6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D832D9A"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7F2E9AC4" w14:textId="77777777" w:rsidTr="00C5031F">
        <w:trPr>
          <w:trHeight w:val="300"/>
        </w:trPr>
        <w:tc>
          <w:tcPr>
            <w:tcW w:w="919" w:type="pct"/>
            <w:shd w:val="clear" w:color="auto" w:fill="auto"/>
            <w:noWrap/>
          </w:tcPr>
          <w:p w14:paraId="15CDE57A"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16E92E5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vildagliptin with 850 mg metformin hydrochloride</w:t>
            </w:r>
          </w:p>
        </w:tc>
        <w:tc>
          <w:tcPr>
            <w:tcW w:w="613" w:type="pct"/>
            <w:shd w:val="clear" w:color="auto" w:fill="auto"/>
            <w:noWrap/>
          </w:tcPr>
          <w:p w14:paraId="0AA4BD1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CF604B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5210FD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5069A011"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511166BF" w14:textId="77777777" w:rsidTr="00C5031F">
        <w:trPr>
          <w:trHeight w:val="300"/>
        </w:trPr>
        <w:tc>
          <w:tcPr>
            <w:tcW w:w="919" w:type="pct"/>
            <w:shd w:val="clear" w:color="auto" w:fill="auto"/>
            <w:noWrap/>
          </w:tcPr>
          <w:p w14:paraId="39F4554D"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6D794DC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containing 50 mg vildagliptin with 1000 mg metformin </w:t>
            </w:r>
            <w:r w:rsidRPr="001F5738">
              <w:rPr>
                <w:rFonts w:ascii="Arial" w:hAnsi="Arial" w:cs="Arial"/>
                <w:color w:val="000000"/>
                <w:sz w:val="16"/>
                <w:szCs w:val="16"/>
              </w:rPr>
              <w:lastRenderedPageBreak/>
              <w:t>hydrochloride</w:t>
            </w:r>
          </w:p>
        </w:tc>
        <w:tc>
          <w:tcPr>
            <w:tcW w:w="613" w:type="pct"/>
            <w:shd w:val="clear" w:color="auto" w:fill="auto"/>
            <w:noWrap/>
          </w:tcPr>
          <w:p w14:paraId="61AAA1B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20</w:t>
            </w:r>
          </w:p>
        </w:tc>
        <w:tc>
          <w:tcPr>
            <w:tcW w:w="612" w:type="pct"/>
            <w:shd w:val="clear" w:color="auto" w:fill="auto"/>
            <w:noWrap/>
          </w:tcPr>
          <w:p w14:paraId="6A0AC73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10" w:type="pct"/>
            <w:shd w:val="clear" w:color="auto" w:fill="auto"/>
          </w:tcPr>
          <w:p w14:paraId="3A896BB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4F6F492"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1F9251F1" w14:textId="77777777" w:rsidTr="00C5031F">
        <w:trPr>
          <w:trHeight w:val="300"/>
        </w:trPr>
        <w:tc>
          <w:tcPr>
            <w:tcW w:w="919" w:type="pct"/>
            <w:shd w:val="clear" w:color="auto" w:fill="auto"/>
            <w:noWrap/>
          </w:tcPr>
          <w:p w14:paraId="239F81D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Vismodegib</w:t>
            </w:r>
          </w:p>
        </w:tc>
        <w:tc>
          <w:tcPr>
            <w:tcW w:w="1837" w:type="pct"/>
            <w:shd w:val="clear" w:color="auto" w:fill="auto"/>
            <w:noWrap/>
          </w:tcPr>
          <w:p w14:paraId="3944970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150 mg</w:t>
            </w:r>
          </w:p>
        </w:tc>
        <w:tc>
          <w:tcPr>
            <w:tcW w:w="613" w:type="pct"/>
            <w:shd w:val="clear" w:color="auto" w:fill="auto"/>
            <w:noWrap/>
          </w:tcPr>
          <w:p w14:paraId="1763C34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6947A12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28</w:t>
            </w:r>
          </w:p>
        </w:tc>
        <w:tc>
          <w:tcPr>
            <w:tcW w:w="510" w:type="pct"/>
            <w:shd w:val="clear" w:color="auto" w:fill="auto"/>
          </w:tcPr>
          <w:p w14:paraId="7BFD787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09" w:type="pct"/>
            <w:shd w:val="clear" w:color="auto" w:fill="auto"/>
          </w:tcPr>
          <w:p w14:paraId="4603EC70"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3C541C66" w14:textId="77777777" w:rsidTr="00C5031F">
        <w:trPr>
          <w:trHeight w:val="300"/>
        </w:trPr>
        <w:tc>
          <w:tcPr>
            <w:tcW w:w="919" w:type="pct"/>
            <w:shd w:val="clear" w:color="auto" w:fill="auto"/>
            <w:noWrap/>
          </w:tcPr>
          <w:p w14:paraId="4B5E487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Vosoritide</w:t>
            </w:r>
          </w:p>
        </w:tc>
        <w:tc>
          <w:tcPr>
            <w:tcW w:w="1837" w:type="pct"/>
            <w:shd w:val="clear" w:color="auto" w:fill="auto"/>
            <w:noWrap/>
          </w:tcPr>
          <w:p w14:paraId="7B0DF23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injection 400 micrograms with diluent</w:t>
            </w:r>
          </w:p>
        </w:tc>
        <w:tc>
          <w:tcPr>
            <w:tcW w:w="613" w:type="pct"/>
            <w:shd w:val="clear" w:color="auto" w:fill="auto"/>
            <w:noWrap/>
          </w:tcPr>
          <w:p w14:paraId="6112EA2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DAE75E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18EEB3B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870D97C"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098BFFCE" w14:textId="77777777" w:rsidTr="00C5031F">
        <w:trPr>
          <w:trHeight w:val="300"/>
        </w:trPr>
        <w:tc>
          <w:tcPr>
            <w:tcW w:w="919" w:type="pct"/>
            <w:shd w:val="clear" w:color="auto" w:fill="auto"/>
            <w:noWrap/>
          </w:tcPr>
          <w:p w14:paraId="01D2514C"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7C8574B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injection 560 micrograms with diluent</w:t>
            </w:r>
          </w:p>
        </w:tc>
        <w:tc>
          <w:tcPr>
            <w:tcW w:w="613" w:type="pct"/>
            <w:shd w:val="clear" w:color="auto" w:fill="auto"/>
            <w:noWrap/>
          </w:tcPr>
          <w:p w14:paraId="26DBCC2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934CB9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59723EC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EDE8474"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0D5F3C72" w14:textId="77777777" w:rsidTr="00C5031F">
        <w:trPr>
          <w:trHeight w:val="300"/>
        </w:trPr>
        <w:tc>
          <w:tcPr>
            <w:tcW w:w="919" w:type="pct"/>
            <w:shd w:val="clear" w:color="auto" w:fill="auto"/>
            <w:noWrap/>
          </w:tcPr>
          <w:p w14:paraId="5AE13503"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0CBB904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Powder for injection 1.2 mg with diluent</w:t>
            </w:r>
          </w:p>
        </w:tc>
        <w:tc>
          <w:tcPr>
            <w:tcW w:w="613" w:type="pct"/>
            <w:shd w:val="clear" w:color="auto" w:fill="auto"/>
            <w:noWrap/>
          </w:tcPr>
          <w:p w14:paraId="1299D12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31F8855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30</w:t>
            </w:r>
          </w:p>
        </w:tc>
        <w:tc>
          <w:tcPr>
            <w:tcW w:w="510" w:type="pct"/>
            <w:shd w:val="clear" w:color="auto" w:fill="auto"/>
          </w:tcPr>
          <w:p w14:paraId="2620A78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4DC80471"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10C51AFB" w14:textId="77777777" w:rsidTr="00C5031F">
        <w:trPr>
          <w:trHeight w:val="300"/>
        </w:trPr>
        <w:tc>
          <w:tcPr>
            <w:tcW w:w="919" w:type="pct"/>
            <w:shd w:val="clear" w:color="auto" w:fill="auto"/>
            <w:noWrap/>
          </w:tcPr>
          <w:p w14:paraId="199E894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Zanubrutinib</w:t>
            </w:r>
          </w:p>
        </w:tc>
        <w:tc>
          <w:tcPr>
            <w:tcW w:w="1837" w:type="pct"/>
            <w:shd w:val="clear" w:color="auto" w:fill="auto"/>
            <w:noWrap/>
          </w:tcPr>
          <w:p w14:paraId="7205348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80 mg</w:t>
            </w:r>
          </w:p>
        </w:tc>
        <w:tc>
          <w:tcPr>
            <w:tcW w:w="613" w:type="pct"/>
            <w:shd w:val="clear" w:color="auto" w:fill="auto"/>
            <w:noWrap/>
          </w:tcPr>
          <w:p w14:paraId="4CBDAAD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34FB4C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10" w:type="pct"/>
            <w:shd w:val="clear" w:color="auto" w:fill="auto"/>
          </w:tcPr>
          <w:p w14:paraId="43D6F26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281D8D5E"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2A9DCF0F" w14:textId="77777777" w:rsidTr="00C5031F">
        <w:trPr>
          <w:trHeight w:val="300"/>
        </w:trPr>
        <w:tc>
          <w:tcPr>
            <w:tcW w:w="919" w:type="pct"/>
            <w:shd w:val="clear" w:color="auto" w:fill="auto"/>
            <w:noWrap/>
          </w:tcPr>
          <w:p w14:paraId="74A8BBC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Zonisamide</w:t>
            </w:r>
          </w:p>
        </w:tc>
        <w:tc>
          <w:tcPr>
            <w:tcW w:w="1837" w:type="pct"/>
            <w:shd w:val="clear" w:color="auto" w:fill="auto"/>
            <w:noWrap/>
          </w:tcPr>
          <w:p w14:paraId="08382AF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3" w:type="pct"/>
            <w:shd w:val="clear" w:color="auto" w:fill="auto"/>
            <w:noWrap/>
          </w:tcPr>
          <w:p w14:paraId="6DD51AC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2370FDF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40CCA7A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06489C38"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03028C5A" w14:textId="77777777" w:rsidTr="00C5031F">
        <w:trPr>
          <w:trHeight w:val="300"/>
        </w:trPr>
        <w:tc>
          <w:tcPr>
            <w:tcW w:w="919" w:type="pct"/>
            <w:shd w:val="clear" w:color="auto" w:fill="auto"/>
            <w:noWrap/>
          </w:tcPr>
          <w:p w14:paraId="031D4D91"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1635625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 mg</w:t>
            </w:r>
          </w:p>
        </w:tc>
        <w:tc>
          <w:tcPr>
            <w:tcW w:w="613" w:type="pct"/>
            <w:shd w:val="clear" w:color="auto" w:fill="auto"/>
            <w:noWrap/>
          </w:tcPr>
          <w:p w14:paraId="190B1D1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5A68F37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10" w:type="pct"/>
            <w:shd w:val="clear" w:color="auto" w:fill="auto"/>
          </w:tcPr>
          <w:p w14:paraId="075222B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75095B5A" w14:textId="77777777" w:rsidR="00857811" w:rsidRPr="001F5738" w:rsidRDefault="00857811" w:rsidP="00857811">
            <w:pPr>
              <w:widowControl w:val="0"/>
              <w:spacing w:before="60" w:after="60" w:line="240" w:lineRule="auto"/>
              <w:jc w:val="center"/>
              <w:rPr>
                <w:rFonts w:ascii="Arial" w:hAnsi="Arial" w:cs="Arial"/>
                <w:color w:val="000000"/>
                <w:sz w:val="16"/>
                <w:szCs w:val="16"/>
              </w:rPr>
            </w:pPr>
          </w:p>
        </w:tc>
      </w:tr>
      <w:tr w:rsidR="00857811" w:rsidRPr="001F5738" w14:paraId="49ED1F23" w14:textId="77777777" w:rsidTr="00C5031F">
        <w:trPr>
          <w:trHeight w:val="300"/>
        </w:trPr>
        <w:tc>
          <w:tcPr>
            <w:tcW w:w="919" w:type="pct"/>
            <w:shd w:val="clear" w:color="auto" w:fill="auto"/>
            <w:noWrap/>
          </w:tcPr>
          <w:p w14:paraId="13CF0787"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7" w:type="pct"/>
            <w:shd w:val="clear" w:color="auto" w:fill="auto"/>
            <w:noWrap/>
          </w:tcPr>
          <w:p w14:paraId="08608DAE" w14:textId="77777777" w:rsidR="00857811" w:rsidRPr="001F5738" w:rsidRDefault="00857811" w:rsidP="00857811">
            <w:pPr>
              <w:pageBreakBefore/>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w:t>
            </w:r>
          </w:p>
        </w:tc>
        <w:tc>
          <w:tcPr>
            <w:tcW w:w="613" w:type="pct"/>
            <w:shd w:val="clear" w:color="auto" w:fill="auto"/>
            <w:noWrap/>
          </w:tcPr>
          <w:p w14:paraId="7B280933" w14:textId="77777777" w:rsidR="00857811" w:rsidRPr="001F5738" w:rsidRDefault="00857811" w:rsidP="00857811">
            <w:pPr>
              <w:pageBreakBefore/>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w:t>
            </w:r>
          </w:p>
        </w:tc>
        <w:tc>
          <w:tcPr>
            <w:tcW w:w="612" w:type="pct"/>
            <w:shd w:val="clear" w:color="auto" w:fill="auto"/>
            <w:noWrap/>
          </w:tcPr>
          <w:p w14:paraId="49F5E42F" w14:textId="77777777" w:rsidR="00857811" w:rsidRPr="001F5738" w:rsidRDefault="00857811" w:rsidP="00857811">
            <w:pPr>
              <w:pageBreakBefore/>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10" w:type="pct"/>
            <w:shd w:val="clear" w:color="auto" w:fill="auto"/>
          </w:tcPr>
          <w:p w14:paraId="793FC63F" w14:textId="77777777" w:rsidR="00857811" w:rsidRPr="001F5738" w:rsidRDefault="00857811" w:rsidP="00857811">
            <w:pPr>
              <w:pageBreakBefore/>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09" w:type="pct"/>
            <w:shd w:val="clear" w:color="auto" w:fill="auto"/>
          </w:tcPr>
          <w:p w14:paraId="1EA563A9" w14:textId="77777777" w:rsidR="00857811" w:rsidRPr="001F5738" w:rsidRDefault="00857811" w:rsidP="00857811">
            <w:pPr>
              <w:pageBreakBefore/>
              <w:widowControl w:val="0"/>
              <w:spacing w:before="60" w:after="60" w:line="240" w:lineRule="auto"/>
              <w:jc w:val="center"/>
              <w:rPr>
                <w:rFonts w:ascii="Arial" w:hAnsi="Arial" w:cs="Arial"/>
                <w:color w:val="000000"/>
                <w:sz w:val="16"/>
                <w:szCs w:val="16"/>
              </w:rPr>
            </w:pPr>
          </w:p>
        </w:tc>
      </w:tr>
    </w:tbl>
    <w:p w14:paraId="1673DF47" w14:textId="1E7D730C" w:rsidR="003344AC" w:rsidRPr="001F5738" w:rsidRDefault="00DD744A" w:rsidP="008639C7">
      <w:pPr>
        <w:pStyle w:val="ActHead1"/>
        <w:pageBreakBefore/>
      </w:pPr>
      <w:bookmarkStart w:id="13" w:name="_Toc202781032"/>
      <w:r w:rsidRPr="00BF523A">
        <w:rPr>
          <w:rStyle w:val="CharChapNo"/>
        </w:rPr>
        <w:lastRenderedPageBreak/>
        <w:t>Schedule 2</w:t>
      </w:r>
      <w:r w:rsidR="003344AC" w:rsidRPr="001F5738">
        <w:t>—</w:t>
      </w:r>
      <w:r w:rsidR="003344AC" w:rsidRPr="00BF523A">
        <w:rPr>
          <w:rStyle w:val="CharChapText"/>
        </w:rPr>
        <w:t xml:space="preserve">Pharmaceutical items and circumstances specified under </w:t>
      </w:r>
      <w:r w:rsidRPr="00BF523A">
        <w:rPr>
          <w:rStyle w:val="CharChapText"/>
        </w:rPr>
        <w:t>subsection 8</w:t>
      </w:r>
      <w:r w:rsidR="003344AC" w:rsidRPr="00BF523A">
        <w:rPr>
          <w:rStyle w:val="CharChapText"/>
        </w:rPr>
        <w:t xml:space="preserve">4AAA(2) for purposes of early supply– </w:t>
      </w:r>
      <w:bookmarkStart w:id="14" w:name="_Hlk151548170"/>
      <w:r w:rsidR="003344AC" w:rsidRPr="00BF523A">
        <w:rPr>
          <w:rStyle w:val="CharChapText"/>
        </w:rPr>
        <w:t>increased maximum quantity or number of units</w:t>
      </w:r>
      <w:bookmarkEnd w:id="13"/>
    </w:p>
    <w:bookmarkEnd w:id="14"/>
    <w:p w14:paraId="76495A7E" w14:textId="77777777" w:rsidR="003344AC" w:rsidRPr="001F5738" w:rsidRDefault="003344AC" w:rsidP="003344AC"/>
    <w:tbl>
      <w:tblPr>
        <w:tblW w:w="5073" w:type="pct"/>
        <w:tblInd w:w="-34" w:type="dxa"/>
        <w:tblLayout w:type="fixed"/>
        <w:tblCellMar>
          <w:top w:w="28" w:type="dxa"/>
          <w:bottom w:w="28" w:type="dxa"/>
        </w:tblCellMar>
        <w:tblLook w:val="04A0" w:firstRow="1" w:lastRow="0" w:firstColumn="1" w:lastColumn="0" w:noHBand="0" w:noVBand="1"/>
      </w:tblPr>
      <w:tblGrid>
        <w:gridCol w:w="2536"/>
        <w:gridCol w:w="5005"/>
        <w:gridCol w:w="1667"/>
        <w:gridCol w:w="1667"/>
        <w:gridCol w:w="1390"/>
        <w:gridCol w:w="1393"/>
      </w:tblGrid>
      <w:tr w:rsidR="003344AC" w:rsidRPr="001F5738" w14:paraId="2F595105" w14:textId="77777777" w:rsidTr="00CC457D">
        <w:trPr>
          <w:trHeight w:val="300"/>
          <w:tblHeader/>
        </w:trPr>
        <w:tc>
          <w:tcPr>
            <w:tcW w:w="928" w:type="pct"/>
            <w:vMerge w:val="restart"/>
            <w:tcBorders>
              <w:top w:val="single" w:sz="8" w:space="0" w:color="auto"/>
            </w:tcBorders>
            <w:shd w:val="clear" w:color="auto" w:fill="auto"/>
            <w:noWrap/>
            <w:vAlign w:val="center"/>
          </w:tcPr>
          <w:p w14:paraId="77217A59" w14:textId="77777777" w:rsidR="003344AC" w:rsidRPr="001F5738" w:rsidRDefault="003344AC" w:rsidP="003344AC">
            <w:pPr>
              <w:widowControl w:val="0"/>
              <w:spacing w:before="60" w:after="60"/>
              <w:rPr>
                <w:rFonts w:ascii="Arial" w:hAnsi="Arial" w:cs="Arial"/>
                <w:b/>
                <w:sz w:val="15"/>
                <w:szCs w:val="15"/>
              </w:rPr>
            </w:pPr>
            <w:r w:rsidRPr="001F5738">
              <w:rPr>
                <w:rFonts w:ascii="Arial" w:hAnsi="Arial" w:cs="Arial"/>
                <w:b/>
                <w:sz w:val="15"/>
                <w:szCs w:val="15"/>
              </w:rPr>
              <w:t>Listed drug</w:t>
            </w:r>
          </w:p>
        </w:tc>
        <w:tc>
          <w:tcPr>
            <w:tcW w:w="1832" w:type="pct"/>
            <w:vMerge w:val="restart"/>
            <w:tcBorders>
              <w:top w:val="single" w:sz="8" w:space="0" w:color="auto"/>
            </w:tcBorders>
            <w:shd w:val="clear" w:color="auto" w:fill="auto"/>
            <w:noWrap/>
            <w:vAlign w:val="center"/>
          </w:tcPr>
          <w:p w14:paraId="5A5F9BCC" w14:textId="77777777" w:rsidR="003344AC" w:rsidRPr="001F5738" w:rsidRDefault="003344AC" w:rsidP="003344AC">
            <w:pPr>
              <w:widowControl w:val="0"/>
              <w:spacing w:before="60" w:after="60"/>
              <w:rPr>
                <w:rFonts w:ascii="Arial" w:hAnsi="Arial" w:cs="Arial"/>
                <w:b/>
                <w:sz w:val="15"/>
                <w:szCs w:val="15"/>
              </w:rPr>
            </w:pPr>
            <w:r w:rsidRPr="001F5738">
              <w:rPr>
                <w:rFonts w:ascii="Arial" w:hAnsi="Arial" w:cs="Arial"/>
                <w:b/>
                <w:sz w:val="15"/>
                <w:szCs w:val="15"/>
              </w:rPr>
              <w:t>Form</w:t>
            </w:r>
          </w:p>
        </w:tc>
        <w:tc>
          <w:tcPr>
            <w:tcW w:w="610" w:type="pct"/>
            <w:vMerge w:val="restart"/>
            <w:tcBorders>
              <w:top w:val="single" w:sz="8" w:space="0" w:color="auto"/>
            </w:tcBorders>
            <w:shd w:val="clear" w:color="auto" w:fill="auto"/>
            <w:noWrap/>
            <w:vAlign w:val="center"/>
          </w:tcPr>
          <w:p w14:paraId="20E8B781" w14:textId="77777777" w:rsidR="003344AC" w:rsidRPr="001F5738" w:rsidRDefault="003344AC" w:rsidP="003344AC">
            <w:pPr>
              <w:widowControl w:val="0"/>
              <w:spacing w:before="60" w:after="60"/>
              <w:jc w:val="center"/>
              <w:rPr>
                <w:rFonts w:ascii="Arial" w:hAnsi="Arial" w:cs="Arial"/>
                <w:b/>
                <w:sz w:val="15"/>
                <w:szCs w:val="15"/>
              </w:rPr>
            </w:pPr>
            <w:r w:rsidRPr="001F5738">
              <w:rPr>
                <w:rFonts w:ascii="Arial" w:hAnsi="Arial" w:cs="Arial"/>
                <w:b/>
                <w:sz w:val="15"/>
                <w:szCs w:val="15"/>
              </w:rPr>
              <w:t>Period</w:t>
            </w:r>
          </w:p>
          <w:p w14:paraId="1AD493E7" w14:textId="77777777" w:rsidR="003344AC" w:rsidRPr="001F5738" w:rsidRDefault="003344AC" w:rsidP="003344AC">
            <w:pPr>
              <w:widowControl w:val="0"/>
              <w:spacing w:before="60" w:after="60"/>
              <w:jc w:val="center"/>
              <w:rPr>
                <w:rFonts w:ascii="Arial" w:hAnsi="Arial" w:cs="Arial"/>
                <w:sz w:val="15"/>
                <w:szCs w:val="15"/>
              </w:rPr>
            </w:pPr>
            <w:r w:rsidRPr="001F5738">
              <w:rPr>
                <w:rFonts w:ascii="Arial" w:hAnsi="Arial" w:cs="Arial"/>
                <w:b/>
                <w:sz w:val="15"/>
                <w:szCs w:val="15"/>
              </w:rPr>
              <w:t>(days)</w:t>
            </w:r>
          </w:p>
        </w:tc>
        <w:tc>
          <w:tcPr>
            <w:tcW w:w="1629" w:type="pct"/>
            <w:gridSpan w:val="3"/>
            <w:tcBorders>
              <w:top w:val="single" w:sz="8" w:space="0" w:color="auto"/>
            </w:tcBorders>
            <w:shd w:val="clear" w:color="auto" w:fill="auto"/>
            <w:noWrap/>
            <w:vAlign w:val="bottom"/>
          </w:tcPr>
          <w:p w14:paraId="683AB5B2" w14:textId="77777777" w:rsidR="003344AC" w:rsidRPr="001F5738" w:rsidRDefault="003344AC" w:rsidP="003344AC">
            <w:pPr>
              <w:widowControl w:val="0"/>
              <w:spacing w:before="60" w:after="60"/>
              <w:jc w:val="center"/>
              <w:rPr>
                <w:rFonts w:ascii="Arial" w:hAnsi="Arial" w:cs="Arial"/>
                <w:sz w:val="15"/>
                <w:szCs w:val="15"/>
              </w:rPr>
            </w:pPr>
            <w:r w:rsidRPr="001F5738">
              <w:rPr>
                <w:rFonts w:ascii="Arial" w:hAnsi="Arial" w:cs="Arial"/>
                <w:b/>
                <w:sz w:val="15"/>
                <w:szCs w:val="15"/>
              </w:rPr>
              <w:t>Circumstances:</w:t>
            </w:r>
          </w:p>
        </w:tc>
      </w:tr>
      <w:tr w:rsidR="003344AC" w:rsidRPr="001F5738" w14:paraId="72E6F36C" w14:textId="77777777" w:rsidTr="00CC457D">
        <w:trPr>
          <w:trHeight w:val="300"/>
          <w:tblHeader/>
        </w:trPr>
        <w:tc>
          <w:tcPr>
            <w:tcW w:w="928" w:type="pct"/>
            <w:vMerge/>
            <w:tcBorders>
              <w:bottom w:val="single" w:sz="8" w:space="0" w:color="auto"/>
            </w:tcBorders>
            <w:shd w:val="clear" w:color="auto" w:fill="auto"/>
            <w:noWrap/>
            <w:vAlign w:val="center"/>
          </w:tcPr>
          <w:p w14:paraId="1086011D" w14:textId="77777777" w:rsidR="003344AC" w:rsidRPr="001F5738" w:rsidRDefault="003344AC" w:rsidP="003344AC">
            <w:pPr>
              <w:widowControl w:val="0"/>
              <w:spacing w:before="60" w:after="60"/>
              <w:rPr>
                <w:rFonts w:ascii="Arial" w:hAnsi="Arial" w:cs="Arial"/>
                <w:sz w:val="15"/>
                <w:szCs w:val="15"/>
              </w:rPr>
            </w:pPr>
          </w:p>
        </w:tc>
        <w:tc>
          <w:tcPr>
            <w:tcW w:w="1832" w:type="pct"/>
            <w:vMerge/>
            <w:tcBorders>
              <w:bottom w:val="single" w:sz="8" w:space="0" w:color="auto"/>
            </w:tcBorders>
            <w:shd w:val="clear" w:color="auto" w:fill="auto"/>
            <w:noWrap/>
            <w:vAlign w:val="bottom"/>
          </w:tcPr>
          <w:p w14:paraId="7FE57645" w14:textId="77777777" w:rsidR="003344AC" w:rsidRPr="001F5738" w:rsidRDefault="003344AC" w:rsidP="003344AC">
            <w:pPr>
              <w:widowControl w:val="0"/>
              <w:spacing w:before="60" w:after="60"/>
              <w:rPr>
                <w:rFonts w:ascii="Arial" w:hAnsi="Arial" w:cs="Arial"/>
                <w:sz w:val="15"/>
                <w:szCs w:val="15"/>
              </w:rPr>
            </w:pPr>
          </w:p>
        </w:tc>
        <w:tc>
          <w:tcPr>
            <w:tcW w:w="610" w:type="pct"/>
            <w:vMerge/>
            <w:tcBorders>
              <w:bottom w:val="single" w:sz="8" w:space="0" w:color="auto"/>
            </w:tcBorders>
            <w:shd w:val="clear" w:color="auto" w:fill="auto"/>
            <w:noWrap/>
            <w:vAlign w:val="bottom"/>
          </w:tcPr>
          <w:p w14:paraId="20F732E0" w14:textId="77777777" w:rsidR="003344AC" w:rsidRPr="001F5738" w:rsidRDefault="003344AC" w:rsidP="003344AC">
            <w:pPr>
              <w:widowControl w:val="0"/>
              <w:spacing w:before="60" w:after="60"/>
              <w:jc w:val="center"/>
              <w:rPr>
                <w:rFonts w:ascii="Arial" w:hAnsi="Arial" w:cs="Arial"/>
                <w:sz w:val="15"/>
                <w:szCs w:val="15"/>
              </w:rPr>
            </w:pPr>
          </w:p>
        </w:tc>
        <w:tc>
          <w:tcPr>
            <w:tcW w:w="610" w:type="pct"/>
            <w:tcBorders>
              <w:bottom w:val="single" w:sz="8" w:space="0" w:color="auto"/>
            </w:tcBorders>
            <w:shd w:val="clear" w:color="auto" w:fill="auto"/>
            <w:noWrap/>
            <w:vAlign w:val="bottom"/>
          </w:tcPr>
          <w:p w14:paraId="46676DF4" w14:textId="77777777" w:rsidR="003344AC" w:rsidRPr="001F5738" w:rsidRDefault="003344AC" w:rsidP="003344AC">
            <w:pPr>
              <w:widowControl w:val="0"/>
              <w:spacing w:before="60" w:after="60"/>
              <w:jc w:val="center"/>
              <w:rPr>
                <w:rFonts w:ascii="Arial" w:hAnsi="Arial" w:cs="Arial"/>
                <w:b/>
                <w:bCs/>
                <w:sz w:val="15"/>
                <w:szCs w:val="15"/>
              </w:rPr>
            </w:pPr>
            <w:r w:rsidRPr="001F5738">
              <w:rPr>
                <w:rFonts w:ascii="Arial" w:hAnsi="Arial" w:cs="Arial"/>
                <w:b/>
                <w:sz w:val="15"/>
                <w:szCs w:val="15"/>
              </w:rPr>
              <w:t>Maximum quantity or number of units</w:t>
            </w:r>
          </w:p>
        </w:tc>
        <w:tc>
          <w:tcPr>
            <w:tcW w:w="509" w:type="pct"/>
            <w:tcBorders>
              <w:bottom w:val="single" w:sz="8" w:space="0" w:color="auto"/>
            </w:tcBorders>
            <w:shd w:val="clear" w:color="auto" w:fill="auto"/>
            <w:vAlign w:val="center"/>
          </w:tcPr>
          <w:p w14:paraId="08F1F46C" w14:textId="77777777" w:rsidR="003344AC" w:rsidRPr="001F5738" w:rsidRDefault="003344AC" w:rsidP="003344AC">
            <w:pPr>
              <w:widowControl w:val="0"/>
              <w:spacing w:before="60" w:after="60"/>
              <w:jc w:val="center"/>
              <w:rPr>
                <w:rFonts w:ascii="Arial" w:hAnsi="Arial" w:cs="Arial"/>
                <w:b/>
                <w:sz w:val="15"/>
                <w:szCs w:val="15"/>
              </w:rPr>
            </w:pPr>
            <w:r w:rsidRPr="001F5738">
              <w:rPr>
                <w:rFonts w:ascii="Arial" w:hAnsi="Arial" w:cs="Arial"/>
                <w:b/>
                <w:sz w:val="15"/>
                <w:szCs w:val="15"/>
              </w:rPr>
              <w:t>Maximum number of repeats</w:t>
            </w:r>
          </w:p>
        </w:tc>
        <w:tc>
          <w:tcPr>
            <w:tcW w:w="510" w:type="pct"/>
            <w:tcBorders>
              <w:bottom w:val="single" w:sz="8" w:space="0" w:color="auto"/>
            </w:tcBorders>
            <w:vAlign w:val="center"/>
          </w:tcPr>
          <w:p w14:paraId="453A915A" w14:textId="77777777" w:rsidR="003344AC" w:rsidRPr="001F5738" w:rsidRDefault="003344AC" w:rsidP="003344AC">
            <w:pPr>
              <w:widowControl w:val="0"/>
              <w:spacing w:before="60" w:after="60"/>
              <w:jc w:val="center"/>
              <w:rPr>
                <w:rFonts w:ascii="Arial" w:hAnsi="Arial" w:cs="Arial"/>
                <w:b/>
                <w:sz w:val="15"/>
                <w:szCs w:val="15"/>
              </w:rPr>
            </w:pPr>
            <w:r w:rsidRPr="001F5738">
              <w:rPr>
                <w:rFonts w:ascii="Arial" w:hAnsi="Arial" w:cs="Arial"/>
                <w:b/>
                <w:sz w:val="15"/>
                <w:szCs w:val="15"/>
              </w:rPr>
              <w:t>Other circumstances (if any)</w:t>
            </w:r>
          </w:p>
        </w:tc>
      </w:tr>
      <w:tr w:rsidR="00CA2B21" w:rsidRPr="001F5738" w14:paraId="29E9522B" w14:textId="77777777" w:rsidTr="00DD2D8A">
        <w:trPr>
          <w:trHeight w:val="300"/>
        </w:trPr>
        <w:tc>
          <w:tcPr>
            <w:tcW w:w="928" w:type="pct"/>
            <w:shd w:val="clear" w:color="auto" w:fill="auto"/>
            <w:noWrap/>
          </w:tcPr>
          <w:p w14:paraId="7AD5C74F" w14:textId="6245CD85" w:rsidR="00CA2B21" w:rsidRPr="001F5738" w:rsidRDefault="00CA2B21" w:rsidP="00CA2B21">
            <w:pPr>
              <w:widowControl w:val="0"/>
              <w:spacing w:before="60" w:after="60" w:line="240" w:lineRule="auto"/>
              <w:rPr>
                <w:rFonts w:ascii="Arial" w:hAnsi="Arial" w:cs="Arial"/>
                <w:color w:val="000000"/>
                <w:sz w:val="16"/>
                <w:szCs w:val="16"/>
              </w:rPr>
            </w:pPr>
            <w:r w:rsidRPr="001F5738">
              <w:rPr>
                <w:rFonts w:ascii="Arial" w:hAnsi="Arial" w:cs="Arial"/>
                <w:sz w:val="16"/>
                <w:szCs w:val="16"/>
              </w:rPr>
              <w:t>Acarbose</w:t>
            </w:r>
          </w:p>
        </w:tc>
        <w:tc>
          <w:tcPr>
            <w:tcW w:w="1832" w:type="pct"/>
            <w:shd w:val="clear" w:color="auto" w:fill="auto"/>
            <w:noWrap/>
          </w:tcPr>
          <w:p w14:paraId="764C1C81" w14:textId="2AEA5F5A" w:rsidR="00CA2B21" w:rsidRPr="001F5738" w:rsidRDefault="00CA2B21" w:rsidP="00CA2B21">
            <w:pPr>
              <w:widowControl w:val="0"/>
              <w:spacing w:before="60" w:after="60" w:line="240" w:lineRule="auto"/>
              <w:rPr>
                <w:rFonts w:ascii="Arial" w:hAnsi="Arial" w:cs="Arial"/>
                <w:color w:val="000000"/>
                <w:sz w:val="16"/>
                <w:szCs w:val="16"/>
              </w:rPr>
            </w:pPr>
            <w:r w:rsidRPr="001F5738">
              <w:rPr>
                <w:rFonts w:ascii="Arial" w:hAnsi="Arial" w:cs="Arial"/>
                <w:sz w:val="16"/>
                <w:szCs w:val="16"/>
              </w:rPr>
              <w:t>Tablet 50 mg</w:t>
            </w:r>
          </w:p>
        </w:tc>
        <w:tc>
          <w:tcPr>
            <w:tcW w:w="610" w:type="pct"/>
            <w:shd w:val="clear" w:color="auto" w:fill="auto"/>
            <w:noWrap/>
          </w:tcPr>
          <w:p w14:paraId="60EE75F9" w14:textId="7C58D915" w:rsidR="00CA2B21" w:rsidRPr="001F5738" w:rsidRDefault="00CA2B21" w:rsidP="00CA2B2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50</w:t>
            </w:r>
          </w:p>
        </w:tc>
        <w:tc>
          <w:tcPr>
            <w:tcW w:w="610" w:type="pct"/>
            <w:shd w:val="clear" w:color="auto" w:fill="auto"/>
            <w:noWrap/>
          </w:tcPr>
          <w:p w14:paraId="3730CE10" w14:textId="778CEF37" w:rsidR="00CA2B21" w:rsidRPr="001F5738" w:rsidRDefault="00CA2B21" w:rsidP="00CA2B2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180</w:t>
            </w:r>
          </w:p>
        </w:tc>
        <w:tc>
          <w:tcPr>
            <w:tcW w:w="509" w:type="pct"/>
            <w:shd w:val="clear" w:color="auto" w:fill="auto"/>
          </w:tcPr>
          <w:p w14:paraId="665E1846" w14:textId="74C20318" w:rsidR="00CA2B21" w:rsidRPr="001F5738" w:rsidRDefault="00CA2B21" w:rsidP="00CA2B2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10" w:type="pct"/>
            <w:shd w:val="clear" w:color="auto" w:fill="auto"/>
          </w:tcPr>
          <w:p w14:paraId="42D614D0" w14:textId="77777777" w:rsidR="00CA2B21" w:rsidRPr="001F5738" w:rsidRDefault="00CA2B21">
            <w:pPr>
              <w:widowControl w:val="0"/>
              <w:spacing w:before="60" w:after="60" w:line="240" w:lineRule="auto"/>
              <w:rPr>
                <w:rFonts w:ascii="Arial" w:hAnsi="Arial" w:cs="Arial"/>
                <w:color w:val="000000"/>
                <w:sz w:val="16"/>
                <w:szCs w:val="16"/>
              </w:rPr>
            </w:pPr>
          </w:p>
        </w:tc>
      </w:tr>
      <w:tr w:rsidR="00C83EDB" w:rsidRPr="001F5738" w14:paraId="5E1735C3" w14:textId="77777777" w:rsidTr="00DD2D8A">
        <w:trPr>
          <w:trHeight w:val="300"/>
        </w:trPr>
        <w:tc>
          <w:tcPr>
            <w:tcW w:w="928" w:type="pct"/>
            <w:shd w:val="clear" w:color="auto" w:fill="auto"/>
            <w:noWrap/>
          </w:tcPr>
          <w:p w14:paraId="4CB262E9" w14:textId="77777777" w:rsidR="00C83EDB" w:rsidRPr="001F5738" w:rsidRDefault="00C83EDB" w:rsidP="00C83EDB">
            <w:pPr>
              <w:widowControl w:val="0"/>
              <w:spacing w:before="60" w:after="60" w:line="240" w:lineRule="auto"/>
              <w:rPr>
                <w:rFonts w:ascii="Arial" w:hAnsi="Arial" w:cs="Arial"/>
                <w:sz w:val="16"/>
                <w:szCs w:val="16"/>
              </w:rPr>
            </w:pPr>
          </w:p>
        </w:tc>
        <w:tc>
          <w:tcPr>
            <w:tcW w:w="1832" w:type="pct"/>
            <w:shd w:val="clear" w:color="auto" w:fill="auto"/>
            <w:noWrap/>
          </w:tcPr>
          <w:p w14:paraId="72895198" w14:textId="0957CBA4" w:rsidR="00C83EDB" w:rsidRPr="001F5738" w:rsidRDefault="00C83EDB" w:rsidP="00C83EDB">
            <w:pPr>
              <w:widowControl w:val="0"/>
              <w:spacing w:before="60" w:after="60" w:line="240" w:lineRule="auto"/>
              <w:rPr>
                <w:rFonts w:ascii="Arial" w:hAnsi="Arial" w:cs="Arial"/>
                <w:sz w:val="16"/>
                <w:szCs w:val="16"/>
              </w:rPr>
            </w:pPr>
            <w:r w:rsidRPr="004B6159">
              <w:rPr>
                <w:rFonts w:ascii="Arial" w:hAnsi="Arial" w:cs="Arial"/>
                <w:sz w:val="16"/>
                <w:szCs w:val="16"/>
              </w:rPr>
              <w:t>Tablet 50 mg (S19A)</w:t>
            </w:r>
          </w:p>
        </w:tc>
        <w:tc>
          <w:tcPr>
            <w:tcW w:w="610" w:type="pct"/>
            <w:shd w:val="clear" w:color="auto" w:fill="auto"/>
            <w:noWrap/>
          </w:tcPr>
          <w:p w14:paraId="190C22F7" w14:textId="082C0EE6" w:rsidR="00C83EDB" w:rsidRPr="001F5738" w:rsidRDefault="00C83EDB" w:rsidP="00C83EDB">
            <w:pPr>
              <w:widowControl w:val="0"/>
              <w:spacing w:before="60" w:after="60" w:line="240" w:lineRule="auto"/>
              <w:jc w:val="center"/>
              <w:rPr>
                <w:rFonts w:ascii="Arial" w:hAnsi="Arial" w:cs="Arial"/>
                <w:sz w:val="16"/>
                <w:szCs w:val="16"/>
              </w:rPr>
            </w:pPr>
            <w:r w:rsidRPr="004B6159">
              <w:rPr>
                <w:rFonts w:ascii="Arial" w:hAnsi="Arial" w:cs="Arial"/>
                <w:sz w:val="16"/>
                <w:szCs w:val="16"/>
              </w:rPr>
              <w:t>50</w:t>
            </w:r>
          </w:p>
        </w:tc>
        <w:tc>
          <w:tcPr>
            <w:tcW w:w="610" w:type="pct"/>
            <w:shd w:val="clear" w:color="auto" w:fill="auto"/>
            <w:noWrap/>
          </w:tcPr>
          <w:p w14:paraId="01A62331" w14:textId="1D444980" w:rsidR="00C83EDB" w:rsidRPr="001F5738" w:rsidRDefault="00C83EDB" w:rsidP="00C83EDB">
            <w:pPr>
              <w:widowControl w:val="0"/>
              <w:spacing w:before="60" w:after="60" w:line="240" w:lineRule="auto"/>
              <w:jc w:val="center"/>
              <w:rPr>
                <w:rFonts w:ascii="Arial" w:hAnsi="Arial" w:cs="Arial"/>
                <w:sz w:val="16"/>
                <w:szCs w:val="16"/>
              </w:rPr>
            </w:pPr>
            <w:r w:rsidRPr="004B6159">
              <w:rPr>
                <w:rFonts w:ascii="Arial" w:hAnsi="Arial" w:cs="Arial"/>
                <w:sz w:val="16"/>
                <w:szCs w:val="16"/>
              </w:rPr>
              <w:t>180</w:t>
            </w:r>
          </w:p>
        </w:tc>
        <w:tc>
          <w:tcPr>
            <w:tcW w:w="509" w:type="pct"/>
            <w:shd w:val="clear" w:color="auto" w:fill="auto"/>
          </w:tcPr>
          <w:p w14:paraId="5DA0D0E3" w14:textId="5FC472F6" w:rsidR="00C83EDB" w:rsidRPr="001F5738" w:rsidRDefault="00C83EDB" w:rsidP="00C83EDB">
            <w:pPr>
              <w:widowControl w:val="0"/>
              <w:spacing w:before="60" w:after="60" w:line="240" w:lineRule="auto"/>
              <w:jc w:val="center"/>
              <w:rPr>
                <w:rFonts w:ascii="Arial" w:hAnsi="Arial" w:cs="Arial"/>
                <w:sz w:val="16"/>
                <w:szCs w:val="16"/>
              </w:rPr>
            </w:pPr>
            <w:r w:rsidRPr="004B6159">
              <w:rPr>
                <w:rFonts w:ascii="Arial" w:hAnsi="Arial" w:cs="Arial"/>
                <w:sz w:val="16"/>
                <w:szCs w:val="16"/>
              </w:rPr>
              <w:t>5</w:t>
            </w:r>
          </w:p>
        </w:tc>
        <w:tc>
          <w:tcPr>
            <w:tcW w:w="510" w:type="pct"/>
            <w:shd w:val="clear" w:color="auto" w:fill="auto"/>
          </w:tcPr>
          <w:p w14:paraId="7D7A763E" w14:textId="77777777" w:rsidR="00C83EDB" w:rsidRPr="001F5738" w:rsidRDefault="00C83EDB" w:rsidP="00C83EDB">
            <w:pPr>
              <w:widowControl w:val="0"/>
              <w:spacing w:before="60" w:after="60" w:line="240" w:lineRule="auto"/>
              <w:rPr>
                <w:rFonts w:ascii="Arial" w:hAnsi="Arial" w:cs="Arial"/>
                <w:color w:val="000000"/>
                <w:sz w:val="16"/>
                <w:szCs w:val="16"/>
              </w:rPr>
            </w:pPr>
          </w:p>
        </w:tc>
      </w:tr>
      <w:tr w:rsidR="00CA2B21" w:rsidRPr="001F5738" w14:paraId="08B6C7B2" w14:textId="77777777" w:rsidTr="00DD2D8A">
        <w:trPr>
          <w:trHeight w:val="300"/>
        </w:trPr>
        <w:tc>
          <w:tcPr>
            <w:tcW w:w="928" w:type="pct"/>
            <w:shd w:val="clear" w:color="auto" w:fill="auto"/>
            <w:noWrap/>
          </w:tcPr>
          <w:p w14:paraId="74EBE2AE" w14:textId="77777777" w:rsidR="00CA2B21" w:rsidRPr="001F5738" w:rsidRDefault="00CA2B21" w:rsidP="00CA2B21">
            <w:pPr>
              <w:widowControl w:val="0"/>
              <w:spacing w:before="60" w:after="60" w:line="240" w:lineRule="auto"/>
              <w:rPr>
                <w:rFonts w:ascii="Arial" w:hAnsi="Arial" w:cs="Arial"/>
                <w:color w:val="000000"/>
                <w:sz w:val="16"/>
                <w:szCs w:val="16"/>
              </w:rPr>
            </w:pPr>
          </w:p>
        </w:tc>
        <w:tc>
          <w:tcPr>
            <w:tcW w:w="1832" w:type="pct"/>
            <w:shd w:val="clear" w:color="auto" w:fill="auto"/>
            <w:noWrap/>
          </w:tcPr>
          <w:p w14:paraId="186413A4" w14:textId="51FDA222" w:rsidR="00CA2B21" w:rsidRPr="001F5738" w:rsidRDefault="00CA2B21" w:rsidP="00CA2B21">
            <w:pPr>
              <w:widowControl w:val="0"/>
              <w:spacing w:before="60" w:after="60" w:line="240" w:lineRule="auto"/>
              <w:rPr>
                <w:rFonts w:ascii="Arial" w:hAnsi="Arial" w:cs="Arial"/>
                <w:color w:val="000000"/>
                <w:sz w:val="16"/>
                <w:szCs w:val="16"/>
              </w:rPr>
            </w:pPr>
            <w:r w:rsidRPr="001F5738">
              <w:rPr>
                <w:rFonts w:ascii="Arial" w:hAnsi="Arial" w:cs="Arial"/>
                <w:sz w:val="16"/>
                <w:szCs w:val="16"/>
              </w:rPr>
              <w:t>Tablet 100 mg</w:t>
            </w:r>
          </w:p>
        </w:tc>
        <w:tc>
          <w:tcPr>
            <w:tcW w:w="610" w:type="pct"/>
            <w:shd w:val="clear" w:color="auto" w:fill="auto"/>
            <w:noWrap/>
          </w:tcPr>
          <w:p w14:paraId="525239BE" w14:textId="0A41DA48" w:rsidR="00CA2B21" w:rsidRPr="001F5738" w:rsidRDefault="00CA2B21" w:rsidP="00CA2B2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50</w:t>
            </w:r>
          </w:p>
        </w:tc>
        <w:tc>
          <w:tcPr>
            <w:tcW w:w="610" w:type="pct"/>
            <w:shd w:val="clear" w:color="auto" w:fill="auto"/>
            <w:noWrap/>
          </w:tcPr>
          <w:p w14:paraId="377E0C95" w14:textId="1B5FAD29" w:rsidR="00CA2B21" w:rsidRPr="001F5738" w:rsidRDefault="00CA2B21" w:rsidP="00CA2B2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180</w:t>
            </w:r>
          </w:p>
        </w:tc>
        <w:tc>
          <w:tcPr>
            <w:tcW w:w="509" w:type="pct"/>
            <w:shd w:val="clear" w:color="auto" w:fill="auto"/>
          </w:tcPr>
          <w:p w14:paraId="79B592CE" w14:textId="4082CFCB" w:rsidR="00CA2B21" w:rsidRPr="001F5738" w:rsidRDefault="00CA2B21" w:rsidP="00CA2B2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10" w:type="pct"/>
            <w:shd w:val="clear" w:color="auto" w:fill="auto"/>
          </w:tcPr>
          <w:p w14:paraId="45CDF181" w14:textId="77777777" w:rsidR="00CA2B21" w:rsidRPr="001F5738" w:rsidRDefault="00CA2B21">
            <w:pPr>
              <w:widowControl w:val="0"/>
              <w:spacing w:before="60" w:after="60" w:line="240" w:lineRule="auto"/>
              <w:rPr>
                <w:rFonts w:ascii="Arial" w:hAnsi="Arial" w:cs="Arial"/>
                <w:color w:val="000000"/>
                <w:sz w:val="16"/>
                <w:szCs w:val="16"/>
              </w:rPr>
            </w:pPr>
          </w:p>
        </w:tc>
      </w:tr>
      <w:tr w:rsidR="00C83EDB" w:rsidRPr="001F5738" w14:paraId="261862E5" w14:textId="77777777" w:rsidTr="00DD2D8A">
        <w:trPr>
          <w:trHeight w:val="300"/>
        </w:trPr>
        <w:tc>
          <w:tcPr>
            <w:tcW w:w="928" w:type="pct"/>
            <w:shd w:val="clear" w:color="auto" w:fill="auto"/>
            <w:noWrap/>
          </w:tcPr>
          <w:p w14:paraId="2F1A1908" w14:textId="77777777" w:rsidR="00C83EDB" w:rsidRPr="001F5738" w:rsidRDefault="00C83EDB" w:rsidP="00C83EDB">
            <w:pPr>
              <w:widowControl w:val="0"/>
              <w:spacing w:before="60" w:after="60" w:line="240" w:lineRule="auto"/>
              <w:rPr>
                <w:rFonts w:ascii="Arial" w:hAnsi="Arial" w:cs="Arial"/>
                <w:color w:val="000000"/>
                <w:sz w:val="16"/>
                <w:szCs w:val="16"/>
              </w:rPr>
            </w:pPr>
          </w:p>
        </w:tc>
        <w:tc>
          <w:tcPr>
            <w:tcW w:w="1832" w:type="pct"/>
            <w:shd w:val="clear" w:color="auto" w:fill="auto"/>
            <w:noWrap/>
          </w:tcPr>
          <w:p w14:paraId="173F15AF" w14:textId="725AB072" w:rsidR="00C83EDB" w:rsidRPr="001F5738" w:rsidRDefault="00C83EDB" w:rsidP="00C83EDB">
            <w:pPr>
              <w:widowControl w:val="0"/>
              <w:spacing w:before="60" w:after="60" w:line="240" w:lineRule="auto"/>
              <w:rPr>
                <w:rFonts w:ascii="Arial" w:hAnsi="Arial" w:cs="Arial"/>
                <w:sz w:val="16"/>
                <w:szCs w:val="16"/>
              </w:rPr>
            </w:pPr>
            <w:r w:rsidRPr="004B6159">
              <w:rPr>
                <w:rFonts w:ascii="Arial" w:hAnsi="Arial" w:cs="Arial"/>
                <w:sz w:val="16"/>
                <w:szCs w:val="16"/>
              </w:rPr>
              <w:t>Tablet 100 mg (S19A)</w:t>
            </w:r>
          </w:p>
        </w:tc>
        <w:tc>
          <w:tcPr>
            <w:tcW w:w="610" w:type="pct"/>
            <w:shd w:val="clear" w:color="auto" w:fill="auto"/>
            <w:noWrap/>
          </w:tcPr>
          <w:p w14:paraId="6A2FA2E1" w14:textId="1C2FEF71" w:rsidR="00C83EDB" w:rsidRPr="001F5738" w:rsidRDefault="00C83EDB" w:rsidP="00C83EDB">
            <w:pPr>
              <w:widowControl w:val="0"/>
              <w:spacing w:before="60" w:after="60" w:line="240" w:lineRule="auto"/>
              <w:jc w:val="center"/>
              <w:rPr>
                <w:rFonts w:ascii="Arial" w:hAnsi="Arial" w:cs="Arial"/>
                <w:sz w:val="16"/>
                <w:szCs w:val="16"/>
              </w:rPr>
            </w:pPr>
            <w:r w:rsidRPr="004B6159">
              <w:rPr>
                <w:rFonts w:ascii="Arial" w:hAnsi="Arial" w:cs="Arial"/>
                <w:sz w:val="16"/>
                <w:szCs w:val="16"/>
              </w:rPr>
              <w:t>50</w:t>
            </w:r>
          </w:p>
        </w:tc>
        <w:tc>
          <w:tcPr>
            <w:tcW w:w="610" w:type="pct"/>
            <w:shd w:val="clear" w:color="auto" w:fill="auto"/>
            <w:noWrap/>
          </w:tcPr>
          <w:p w14:paraId="40887671" w14:textId="7601766C" w:rsidR="00C83EDB" w:rsidRPr="001F5738" w:rsidRDefault="00C83EDB" w:rsidP="00C83EDB">
            <w:pPr>
              <w:widowControl w:val="0"/>
              <w:spacing w:before="60" w:after="60" w:line="240" w:lineRule="auto"/>
              <w:jc w:val="center"/>
              <w:rPr>
                <w:rFonts w:ascii="Arial" w:hAnsi="Arial" w:cs="Arial"/>
                <w:sz w:val="16"/>
                <w:szCs w:val="16"/>
              </w:rPr>
            </w:pPr>
            <w:r w:rsidRPr="004B6159">
              <w:rPr>
                <w:rFonts w:ascii="Arial" w:hAnsi="Arial" w:cs="Arial"/>
                <w:sz w:val="16"/>
                <w:szCs w:val="16"/>
              </w:rPr>
              <w:t>180</w:t>
            </w:r>
          </w:p>
        </w:tc>
        <w:tc>
          <w:tcPr>
            <w:tcW w:w="509" w:type="pct"/>
            <w:shd w:val="clear" w:color="auto" w:fill="auto"/>
          </w:tcPr>
          <w:p w14:paraId="4E34ABAF" w14:textId="31290C2A" w:rsidR="00C83EDB" w:rsidRPr="001F5738" w:rsidRDefault="00C83EDB" w:rsidP="00C83EDB">
            <w:pPr>
              <w:widowControl w:val="0"/>
              <w:spacing w:before="60" w:after="60" w:line="240" w:lineRule="auto"/>
              <w:jc w:val="center"/>
              <w:rPr>
                <w:rFonts w:ascii="Arial" w:hAnsi="Arial" w:cs="Arial"/>
                <w:sz w:val="16"/>
                <w:szCs w:val="16"/>
              </w:rPr>
            </w:pPr>
            <w:r w:rsidRPr="004B6159">
              <w:rPr>
                <w:rFonts w:ascii="Arial" w:hAnsi="Arial" w:cs="Arial"/>
                <w:sz w:val="16"/>
                <w:szCs w:val="16"/>
              </w:rPr>
              <w:t>5</w:t>
            </w:r>
          </w:p>
        </w:tc>
        <w:tc>
          <w:tcPr>
            <w:tcW w:w="510" w:type="pct"/>
            <w:shd w:val="clear" w:color="auto" w:fill="auto"/>
          </w:tcPr>
          <w:p w14:paraId="55AB4239" w14:textId="77777777" w:rsidR="00C83EDB" w:rsidRPr="001F5738" w:rsidRDefault="00C83EDB" w:rsidP="00C83EDB">
            <w:pPr>
              <w:widowControl w:val="0"/>
              <w:spacing w:before="60" w:after="60" w:line="240" w:lineRule="auto"/>
              <w:rPr>
                <w:rFonts w:ascii="Arial" w:hAnsi="Arial" w:cs="Arial"/>
                <w:color w:val="000000"/>
                <w:sz w:val="16"/>
                <w:szCs w:val="16"/>
              </w:rPr>
            </w:pPr>
          </w:p>
        </w:tc>
      </w:tr>
      <w:tr w:rsidR="009A72D9" w:rsidRPr="001F5738" w14:paraId="7E9103EC" w14:textId="77777777" w:rsidTr="00DD2D8A">
        <w:trPr>
          <w:trHeight w:val="300"/>
        </w:trPr>
        <w:tc>
          <w:tcPr>
            <w:tcW w:w="928" w:type="pct"/>
            <w:shd w:val="clear" w:color="auto" w:fill="auto"/>
            <w:noWrap/>
          </w:tcPr>
          <w:p w14:paraId="17865E0A" w14:textId="0BF34CF0" w:rsidR="009A72D9" w:rsidRPr="001F5738" w:rsidRDefault="009A72D9" w:rsidP="009A72D9">
            <w:pPr>
              <w:widowControl w:val="0"/>
              <w:spacing w:before="60" w:after="60" w:line="240" w:lineRule="auto"/>
              <w:rPr>
                <w:rFonts w:ascii="Arial" w:hAnsi="Arial" w:cs="Arial"/>
                <w:color w:val="000000"/>
                <w:sz w:val="16"/>
                <w:szCs w:val="16"/>
              </w:rPr>
            </w:pPr>
            <w:r w:rsidRPr="00CC20D5">
              <w:rPr>
                <w:rFonts w:ascii="Arial" w:hAnsi="Arial" w:cs="Arial"/>
                <w:sz w:val="16"/>
                <w:szCs w:val="16"/>
              </w:rPr>
              <w:t>Aclidinium</w:t>
            </w:r>
          </w:p>
        </w:tc>
        <w:tc>
          <w:tcPr>
            <w:tcW w:w="1832" w:type="pct"/>
            <w:shd w:val="clear" w:color="auto" w:fill="auto"/>
            <w:noWrap/>
          </w:tcPr>
          <w:p w14:paraId="18D2591C" w14:textId="0FDB44A5" w:rsidR="009A72D9" w:rsidRPr="001F5738" w:rsidRDefault="009A72D9" w:rsidP="009A72D9">
            <w:pPr>
              <w:widowControl w:val="0"/>
              <w:spacing w:before="60" w:after="60" w:line="240" w:lineRule="auto"/>
              <w:rPr>
                <w:rFonts w:ascii="Arial" w:hAnsi="Arial" w:cs="Arial"/>
                <w:sz w:val="16"/>
                <w:szCs w:val="16"/>
              </w:rPr>
            </w:pPr>
            <w:r w:rsidRPr="00CC20D5">
              <w:rPr>
                <w:rFonts w:ascii="Arial" w:hAnsi="Arial" w:cs="Arial"/>
                <w:sz w:val="16"/>
                <w:szCs w:val="16"/>
              </w:rPr>
              <w:t>Powder for oral inhalation in breath actuated device 322 micrograms (as bromide) per dose, 60 doses</w:t>
            </w:r>
          </w:p>
        </w:tc>
        <w:tc>
          <w:tcPr>
            <w:tcW w:w="610" w:type="pct"/>
            <w:shd w:val="clear" w:color="auto" w:fill="auto"/>
            <w:noWrap/>
          </w:tcPr>
          <w:p w14:paraId="58B158D8" w14:textId="69E51CEB" w:rsidR="009A72D9" w:rsidRPr="001F5738" w:rsidRDefault="009A72D9" w:rsidP="009A72D9">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26AA2FDC" w14:textId="15935F4E" w:rsidR="009A72D9" w:rsidRPr="001F5738" w:rsidRDefault="009A72D9" w:rsidP="009A72D9">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69FAD925" w14:textId="51BBF772" w:rsidR="009A72D9" w:rsidRPr="001F5738" w:rsidRDefault="009A72D9" w:rsidP="009A72D9">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5769528E"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79C49436" w14:textId="77777777" w:rsidTr="00DD2D8A">
        <w:trPr>
          <w:trHeight w:val="300"/>
        </w:trPr>
        <w:tc>
          <w:tcPr>
            <w:tcW w:w="928" w:type="pct"/>
            <w:shd w:val="clear" w:color="auto" w:fill="auto"/>
            <w:noWrap/>
          </w:tcPr>
          <w:p w14:paraId="2DF6CF95" w14:textId="3310AE86" w:rsidR="009A72D9" w:rsidRPr="001F5738" w:rsidRDefault="009A72D9" w:rsidP="009A72D9">
            <w:pPr>
              <w:widowControl w:val="0"/>
              <w:spacing w:before="60" w:after="60" w:line="240" w:lineRule="auto"/>
              <w:rPr>
                <w:rFonts w:ascii="Arial" w:hAnsi="Arial" w:cs="Arial"/>
                <w:color w:val="000000"/>
                <w:sz w:val="16"/>
                <w:szCs w:val="16"/>
              </w:rPr>
            </w:pPr>
            <w:r w:rsidRPr="00CC20D5">
              <w:rPr>
                <w:rFonts w:ascii="Arial" w:hAnsi="Arial" w:cs="Arial"/>
                <w:sz w:val="16"/>
                <w:szCs w:val="16"/>
              </w:rPr>
              <w:t>Aclidinium with formoterol</w:t>
            </w:r>
          </w:p>
        </w:tc>
        <w:tc>
          <w:tcPr>
            <w:tcW w:w="1832" w:type="pct"/>
            <w:shd w:val="clear" w:color="auto" w:fill="auto"/>
            <w:noWrap/>
          </w:tcPr>
          <w:p w14:paraId="70864B16" w14:textId="220429EA" w:rsidR="009A72D9" w:rsidRPr="001F5738" w:rsidRDefault="009A72D9" w:rsidP="009A72D9">
            <w:pPr>
              <w:widowControl w:val="0"/>
              <w:spacing w:before="60" w:after="60" w:line="240" w:lineRule="auto"/>
              <w:rPr>
                <w:rFonts w:ascii="Arial" w:hAnsi="Arial" w:cs="Arial"/>
                <w:sz w:val="16"/>
                <w:szCs w:val="16"/>
              </w:rPr>
            </w:pPr>
            <w:r w:rsidRPr="00CC20D5">
              <w:rPr>
                <w:rFonts w:ascii="Arial" w:hAnsi="Arial" w:cs="Arial"/>
                <w:sz w:val="16"/>
                <w:szCs w:val="16"/>
              </w:rPr>
              <w:t>Powder for oral inhalation in breath actuated device containing aclidinium 340 micrograms (as bromide) with formoterol fumarate dihydrate 12 micrograms per dose, 60 doses</w:t>
            </w:r>
          </w:p>
        </w:tc>
        <w:tc>
          <w:tcPr>
            <w:tcW w:w="610" w:type="pct"/>
            <w:shd w:val="clear" w:color="auto" w:fill="auto"/>
            <w:noWrap/>
          </w:tcPr>
          <w:p w14:paraId="6AFB8187" w14:textId="14C8CAAE" w:rsidR="009A72D9" w:rsidRPr="001F5738" w:rsidRDefault="009A72D9" w:rsidP="009A72D9">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4DA4FFAB" w14:textId="7614326D" w:rsidR="009A72D9" w:rsidRPr="001F5738" w:rsidRDefault="009A72D9" w:rsidP="009A72D9">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4DF1250D" w14:textId="7FDF68CB" w:rsidR="009A72D9" w:rsidRPr="001F5738" w:rsidRDefault="009A72D9" w:rsidP="009A72D9">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37274D13"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7F8A50C3" w14:textId="77777777" w:rsidTr="00DD2D8A">
        <w:trPr>
          <w:trHeight w:val="300"/>
        </w:trPr>
        <w:tc>
          <w:tcPr>
            <w:tcW w:w="928" w:type="pct"/>
            <w:shd w:val="clear" w:color="auto" w:fill="auto"/>
            <w:noWrap/>
          </w:tcPr>
          <w:p w14:paraId="570B1CC2" w14:textId="02460EA2"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Adapalene with benzoyl peroxide</w:t>
            </w:r>
          </w:p>
        </w:tc>
        <w:tc>
          <w:tcPr>
            <w:tcW w:w="1832" w:type="pct"/>
            <w:shd w:val="clear" w:color="auto" w:fill="auto"/>
            <w:noWrap/>
          </w:tcPr>
          <w:p w14:paraId="605B214E" w14:textId="016149F8"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Gel 1 mg</w:t>
            </w:r>
            <w:r>
              <w:rPr>
                <w:rFonts w:ascii="Arial" w:hAnsi="Arial" w:cs="Arial"/>
                <w:color w:val="000000"/>
                <w:sz w:val="16"/>
                <w:szCs w:val="16"/>
              </w:rPr>
              <w:noBreakHyphen/>
            </w:r>
            <w:r w:rsidRPr="001F5738">
              <w:rPr>
                <w:rFonts w:ascii="Arial" w:hAnsi="Arial" w:cs="Arial"/>
                <w:color w:val="000000"/>
                <w:sz w:val="16"/>
                <w:szCs w:val="16"/>
              </w:rPr>
              <w:t>25 mg per g, 30 g</w:t>
            </w:r>
          </w:p>
        </w:tc>
        <w:tc>
          <w:tcPr>
            <w:tcW w:w="610" w:type="pct"/>
            <w:shd w:val="clear" w:color="auto" w:fill="auto"/>
            <w:noWrap/>
          </w:tcPr>
          <w:p w14:paraId="23199D95" w14:textId="69A1C52D"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8BF145A" w14:textId="7E1647C1"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57C9584" w14:textId="37CBB358"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5780B41B" w14:textId="7D4DDF20"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6476448F" w14:textId="77777777" w:rsidTr="00DD2D8A">
        <w:trPr>
          <w:trHeight w:val="300"/>
        </w:trPr>
        <w:tc>
          <w:tcPr>
            <w:tcW w:w="928" w:type="pct"/>
            <w:shd w:val="clear" w:color="auto" w:fill="auto"/>
            <w:noWrap/>
          </w:tcPr>
          <w:p w14:paraId="45A9F112" w14:textId="1CAC171B"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Alendronic acid</w:t>
            </w:r>
          </w:p>
        </w:tc>
        <w:tc>
          <w:tcPr>
            <w:tcW w:w="1832" w:type="pct"/>
            <w:shd w:val="clear" w:color="auto" w:fill="auto"/>
            <w:noWrap/>
          </w:tcPr>
          <w:p w14:paraId="23920E5E" w14:textId="10FF1C03"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70 mg (as alendronate sodium)</w:t>
            </w:r>
          </w:p>
        </w:tc>
        <w:tc>
          <w:tcPr>
            <w:tcW w:w="610" w:type="pct"/>
            <w:shd w:val="clear" w:color="auto" w:fill="auto"/>
            <w:noWrap/>
          </w:tcPr>
          <w:p w14:paraId="353DE2EC" w14:textId="25E25138"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237491C" w14:textId="765298AC"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8</w:t>
            </w:r>
          </w:p>
        </w:tc>
        <w:tc>
          <w:tcPr>
            <w:tcW w:w="509" w:type="pct"/>
            <w:shd w:val="clear" w:color="auto" w:fill="auto"/>
          </w:tcPr>
          <w:p w14:paraId="3DFC74B0" w14:textId="59B7FBB0"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91562A6" w14:textId="2F75B8A6"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14AB29C6" w14:textId="77777777" w:rsidTr="00DD2D8A">
        <w:trPr>
          <w:trHeight w:val="300"/>
        </w:trPr>
        <w:tc>
          <w:tcPr>
            <w:tcW w:w="928" w:type="pct"/>
            <w:shd w:val="clear" w:color="auto" w:fill="auto"/>
            <w:noWrap/>
          </w:tcPr>
          <w:p w14:paraId="28E4AA9E" w14:textId="1DB77947"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sz w:val="16"/>
                <w:szCs w:val="16"/>
              </w:rPr>
              <w:t>Alendronic acid with colecalciferol</w:t>
            </w:r>
          </w:p>
        </w:tc>
        <w:tc>
          <w:tcPr>
            <w:tcW w:w="1832" w:type="pct"/>
            <w:shd w:val="clear" w:color="auto" w:fill="auto"/>
            <w:noWrap/>
          </w:tcPr>
          <w:p w14:paraId="67722545" w14:textId="22B457CF"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sz w:val="16"/>
                <w:szCs w:val="16"/>
              </w:rPr>
              <w:t>Tablet 70 mg (as alendronate sodium) with 70 micrograms colecalciferol</w:t>
            </w:r>
          </w:p>
        </w:tc>
        <w:tc>
          <w:tcPr>
            <w:tcW w:w="610" w:type="pct"/>
            <w:shd w:val="clear" w:color="auto" w:fill="auto"/>
            <w:noWrap/>
          </w:tcPr>
          <w:p w14:paraId="210CB8E9" w14:textId="7B9970D2"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50</w:t>
            </w:r>
          </w:p>
        </w:tc>
        <w:tc>
          <w:tcPr>
            <w:tcW w:w="610" w:type="pct"/>
            <w:shd w:val="clear" w:color="auto" w:fill="auto"/>
            <w:noWrap/>
          </w:tcPr>
          <w:p w14:paraId="001E8B41" w14:textId="488A1336"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8</w:t>
            </w:r>
          </w:p>
        </w:tc>
        <w:tc>
          <w:tcPr>
            <w:tcW w:w="509" w:type="pct"/>
            <w:shd w:val="clear" w:color="auto" w:fill="auto"/>
          </w:tcPr>
          <w:p w14:paraId="2ED0F077" w14:textId="740FE03F"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10" w:type="pct"/>
            <w:shd w:val="clear" w:color="auto" w:fill="auto"/>
          </w:tcPr>
          <w:p w14:paraId="20A5D362"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7591D761" w14:textId="77777777" w:rsidTr="00DD2D8A">
        <w:trPr>
          <w:trHeight w:val="300"/>
        </w:trPr>
        <w:tc>
          <w:tcPr>
            <w:tcW w:w="928" w:type="pct"/>
            <w:shd w:val="clear" w:color="auto" w:fill="auto"/>
            <w:noWrap/>
          </w:tcPr>
          <w:p w14:paraId="0AFD1ED5" w14:textId="77777777" w:rsidR="009A72D9" w:rsidRPr="001F5738" w:rsidRDefault="009A72D9" w:rsidP="009A72D9">
            <w:pPr>
              <w:widowControl w:val="0"/>
              <w:spacing w:before="60" w:after="60" w:line="240" w:lineRule="auto"/>
              <w:rPr>
                <w:rFonts w:ascii="Arial" w:hAnsi="Arial" w:cs="Arial"/>
                <w:color w:val="000000"/>
                <w:sz w:val="16"/>
                <w:szCs w:val="16"/>
              </w:rPr>
            </w:pPr>
          </w:p>
        </w:tc>
        <w:tc>
          <w:tcPr>
            <w:tcW w:w="1832" w:type="pct"/>
            <w:shd w:val="clear" w:color="auto" w:fill="auto"/>
            <w:noWrap/>
          </w:tcPr>
          <w:p w14:paraId="2B94835C" w14:textId="201AC4BA"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sz w:val="16"/>
                <w:szCs w:val="16"/>
              </w:rPr>
              <w:t>Tablet 70 mg (as alendronate sodium) with 140 micrograms colecalciferol</w:t>
            </w:r>
          </w:p>
        </w:tc>
        <w:tc>
          <w:tcPr>
            <w:tcW w:w="610" w:type="pct"/>
            <w:shd w:val="clear" w:color="auto" w:fill="auto"/>
            <w:noWrap/>
          </w:tcPr>
          <w:p w14:paraId="7B8019D0" w14:textId="3DF9E684"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50</w:t>
            </w:r>
          </w:p>
        </w:tc>
        <w:tc>
          <w:tcPr>
            <w:tcW w:w="610" w:type="pct"/>
            <w:shd w:val="clear" w:color="auto" w:fill="auto"/>
            <w:noWrap/>
          </w:tcPr>
          <w:p w14:paraId="7C6B4602" w14:textId="370D32B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8</w:t>
            </w:r>
          </w:p>
        </w:tc>
        <w:tc>
          <w:tcPr>
            <w:tcW w:w="509" w:type="pct"/>
            <w:shd w:val="clear" w:color="auto" w:fill="auto"/>
          </w:tcPr>
          <w:p w14:paraId="3A69A7E6" w14:textId="105F6B61"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10" w:type="pct"/>
            <w:shd w:val="clear" w:color="auto" w:fill="auto"/>
          </w:tcPr>
          <w:p w14:paraId="025AEF10"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4318D381" w14:textId="77777777" w:rsidTr="00DD2D8A">
        <w:trPr>
          <w:trHeight w:val="300"/>
        </w:trPr>
        <w:tc>
          <w:tcPr>
            <w:tcW w:w="928" w:type="pct"/>
            <w:shd w:val="clear" w:color="auto" w:fill="auto"/>
            <w:noWrap/>
          </w:tcPr>
          <w:p w14:paraId="37FF19F6" w14:textId="77777777"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Allopurinol</w:t>
            </w:r>
          </w:p>
        </w:tc>
        <w:tc>
          <w:tcPr>
            <w:tcW w:w="1832" w:type="pct"/>
            <w:shd w:val="clear" w:color="auto" w:fill="auto"/>
            <w:noWrap/>
          </w:tcPr>
          <w:p w14:paraId="5093D712" w14:textId="77777777"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0" w:type="pct"/>
            <w:shd w:val="clear" w:color="auto" w:fill="auto"/>
            <w:noWrap/>
          </w:tcPr>
          <w:p w14:paraId="52AEAC2C" w14:textId="7777777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20FFDA3" w14:textId="7777777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0A820E0A" w14:textId="7777777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3A615579"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3D857BAD" w14:textId="77777777" w:rsidTr="00DD2D8A">
        <w:trPr>
          <w:trHeight w:val="300"/>
        </w:trPr>
        <w:tc>
          <w:tcPr>
            <w:tcW w:w="928" w:type="pct"/>
            <w:shd w:val="clear" w:color="auto" w:fill="auto"/>
            <w:noWrap/>
            <w:vAlign w:val="center"/>
          </w:tcPr>
          <w:p w14:paraId="2A76DFD2" w14:textId="77777777" w:rsidR="009A72D9" w:rsidRPr="001F5738" w:rsidRDefault="009A72D9" w:rsidP="009A72D9">
            <w:pPr>
              <w:widowControl w:val="0"/>
              <w:spacing w:before="60" w:after="60" w:line="240" w:lineRule="auto"/>
              <w:rPr>
                <w:rFonts w:ascii="Arial" w:hAnsi="Arial" w:cs="Arial"/>
                <w:color w:val="000000"/>
                <w:sz w:val="16"/>
                <w:szCs w:val="16"/>
              </w:rPr>
            </w:pPr>
          </w:p>
        </w:tc>
        <w:tc>
          <w:tcPr>
            <w:tcW w:w="1832" w:type="pct"/>
            <w:shd w:val="clear" w:color="auto" w:fill="auto"/>
            <w:noWrap/>
          </w:tcPr>
          <w:p w14:paraId="2D753A9B" w14:textId="77777777"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0" w:type="pct"/>
            <w:shd w:val="clear" w:color="auto" w:fill="auto"/>
            <w:noWrap/>
          </w:tcPr>
          <w:p w14:paraId="05561272" w14:textId="7777777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20E537D" w14:textId="7777777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AA5C578" w14:textId="7777777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4954505"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5E9B3CC7" w14:textId="77777777" w:rsidTr="00DD2D8A">
        <w:trPr>
          <w:trHeight w:val="300"/>
        </w:trPr>
        <w:tc>
          <w:tcPr>
            <w:tcW w:w="928" w:type="pct"/>
            <w:shd w:val="clear" w:color="auto" w:fill="auto"/>
            <w:noWrap/>
          </w:tcPr>
          <w:p w14:paraId="70B603EA" w14:textId="2AE69DAA"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Alogliptin</w:t>
            </w:r>
          </w:p>
        </w:tc>
        <w:tc>
          <w:tcPr>
            <w:tcW w:w="1832" w:type="pct"/>
            <w:shd w:val="clear" w:color="auto" w:fill="auto"/>
            <w:noWrap/>
          </w:tcPr>
          <w:p w14:paraId="11C12930" w14:textId="6C3B430B"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6.25 mg (as benzoate)</w:t>
            </w:r>
          </w:p>
        </w:tc>
        <w:tc>
          <w:tcPr>
            <w:tcW w:w="610" w:type="pct"/>
            <w:shd w:val="clear" w:color="auto" w:fill="auto"/>
            <w:noWrap/>
          </w:tcPr>
          <w:p w14:paraId="3A55CF9C" w14:textId="3887F75B"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90A5DDB" w14:textId="5329295C"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DBF474A" w14:textId="6D249D50"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E1ECC94"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4FDC0624" w14:textId="77777777" w:rsidTr="00DD2D8A">
        <w:trPr>
          <w:trHeight w:val="300"/>
        </w:trPr>
        <w:tc>
          <w:tcPr>
            <w:tcW w:w="928" w:type="pct"/>
            <w:shd w:val="clear" w:color="auto" w:fill="auto"/>
            <w:noWrap/>
          </w:tcPr>
          <w:p w14:paraId="4D311249" w14:textId="77777777" w:rsidR="009A72D9" w:rsidRPr="001F5738" w:rsidRDefault="009A72D9" w:rsidP="009A72D9">
            <w:pPr>
              <w:widowControl w:val="0"/>
              <w:spacing w:before="60" w:after="60" w:line="240" w:lineRule="auto"/>
              <w:rPr>
                <w:rFonts w:ascii="Arial" w:hAnsi="Arial" w:cs="Arial"/>
                <w:color w:val="000000"/>
                <w:sz w:val="16"/>
                <w:szCs w:val="16"/>
              </w:rPr>
            </w:pPr>
          </w:p>
        </w:tc>
        <w:tc>
          <w:tcPr>
            <w:tcW w:w="1832" w:type="pct"/>
            <w:shd w:val="clear" w:color="auto" w:fill="auto"/>
            <w:noWrap/>
          </w:tcPr>
          <w:p w14:paraId="6E976298" w14:textId="30B3FFAC"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 (as benzoate)</w:t>
            </w:r>
          </w:p>
        </w:tc>
        <w:tc>
          <w:tcPr>
            <w:tcW w:w="610" w:type="pct"/>
            <w:shd w:val="clear" w:color="auto" w:fill="auto"/>
            <w:noWrap/>
          </w:tcPr>
          <w:p w14:paraId="40AE4686" w14:textId="04643BD6"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8D44C55" w14:textId="145825C2"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038147ED" w14:textId="14AD52FA"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1B10A12"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4FB311CE" w14:textId="77777777" w:rsidTr="00DD2D8A">
        <w:trPr>
          <w:trHeight w:val="300"/>
        </w:trPr>
        <w:tc>
          <w:tcPr>
            <w:tcW w:w="928" w:type="pct"/>
            <w:shd w:val="clear" w:color="auto" w:fill="auto"/>
            <w:noWrap/>
          </w:tcPr>
          <w:p w14:paraId="40F93C3A" w14:textId="77777777" w:rsidR="009A72D9" w:rsidRPr="001F5738" w:rsidRDefault="009A72D9" w:rsidP="009A72D9">
            <w:pPr>
              <w:widowControl w:val="0"/>
              <w:spacing w:before="60" w:after="60" w:line="240" w:lineRule="auto"/>
              <w:rPr>
                <w:rFonts w:ascii="Arial" w:hAnsi="Arial" w:cs="Arial"/>
                <w:color w:val="000000"/>
                <w:sz w:val="16"/>
                <w:szCs w:val="16"/>
              </w:rPr>
            </w:pPr>
          </w:p>
        </w:tc>
        <w:tc>
          <w:tcPr>
            <w:tcW w:w="1832" w:type="pct"/>
            <w:shd w:val="clear" w:color="auto" w:fill="auto"/>
            <w:noWrap/>
          </w:tcPr>
          <w:p w14:paraId="348859FB" w14:textId="58550FF2"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(as benzoate)</w:t>
            </w:r>
          </w:p>
        </w:tc>
        <w:tc>
          <w:tcPr>
            <w:tcW w:w="610" w:type="pct"/>
            <w:shd w:val="clear" w:color="auto" w:fill="auto"/>
            <w:noWrap/>
          </w:tcPr>
          <w:p w14:paraId="6DF0D503" w14:textId="5251898F"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B28C455" w14:textId="1D171A34"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7600CE9C" w14:textId="1A54FBE8"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8033FCB"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52032560" w14:textId="77777777" w:rsidTr="00DD2D8A">
        <w:trPr>
          <w:trHeight w:val="300"/>
        </w:trPr>
        <w:tc>
          <w:tcPr>
            <w:tcW w:w="928" w:type="pct"/>
            <w:shd w:val="clear" w:color="auto" w:fill="auto"/>
            <w:noWrap/>
          </w:tcPr>
          <w:p w14:paraId="3A5E7370" w14:textId="4950C3E7"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Alogliptin with metformin</w:t>
            </w:r>
          </w:p>
        </w:tc>
        <w:tc>
          <w:tcPr>
            <w:tcW w:w="1832" w:type="pct"/>
            <w:shd w:val="clear" w:color="auto" w:fill="auto"/>
            <w:noWrap/>
          </w:tcPr>
          <w:p w14:paraId="547F639B" w14:textId="3A785FD7"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alogliptin (as benzoate) with 500 mg metformin hydrochloride</w:t>
            </w:r>
          </w:p>
        </w:tc>
        <w:tc>
          <w:tcPr>
            <w:tcW w:w="610" w:type="pct"/>
            <w:shd w:val="clear" w:color="auto" w:fill="auto"/>
            <w:noWrap/>
          </w:tcPr>
          <w:p w14:paraId="361D1BEF" w14:textId="37019CAA"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5C56583" w14:textId="53E3EC44"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50D40338" w14:textId="69EBC39E"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08C50C2"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4BF37436" w14:textId="77777777" w:rsidTr="00DD2D8A">
        <w:trPr>
          <w:trHeight w:val="300"/>
        </w:trPr>
        <w:tc>
          <w:tcPr>
            <w:tcW w:w="928" w:type="pct"/>
            <w:shd w:val="clear" w:color="auto" w:fill="auto"/>
            <w:noWrap/>
          </w:tcPr>
          <w:p w14:paraId="5D9647EB" w14:textId="77777777" w:rsidR="009A72D9" w:rsidRPr="001F5738" w:rsidRDefault="009A72D9" w:rsidP="009A72D9">
            <w:pPr>
              <w:widowControl w:val="0"/>
              <w:spacing w:before="60" w:after="60" w:line="240" w:lineRule="auto"/>
              <w:rPr>
                <w:rFonts w:ascii="Arial" w:hAnsi="Arial" w:cs="Arial"/>
                <w:color w:val="000000"/>
                <w:sz w:val="16"/>
                <w:szCs w:val="16"/>
              </w:rPr>
            </w:pPr>
          </w:p>
        </w:tc>
        <w:tc>
          <w:tcPr>
            <w:tcW w:w="1832" w:type="pct"/>
            <w:shd w:val="clear" w:color="auto" w:fill="auto"/>
            <w:noWrap/>
          </w:tcPr>
          <w:p w14:paraId="6951F9BB" w14:textId="14BC7937"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alogliptin (as benzoate) with 850 mg metformin hydrochloride</w:t>
            </w:r>
          </w:p>
        </w:tc>
        <w:tc>
          <w:tcPr>
            <w:tcW w:w="610" w:type="pct"/>
            <w:shd w:val="clear" w:color="auto" w:fill="auto"/>
            <w:noWrap/>
          </w:tcPr>
          <w:p w14:paraId="08E66257" w14:textId="1D82ED47"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9574A32" w14:textId="42D57C68"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74C6288B" w14:textId="131283CA"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10E482A" w14:textId="77777777" w:rsidR="009A72D9" w:rsidRPr="001F5738" w:rsidRDefault="009A72D9">
            <w:pPr>
              <w:widowControl w:val="0"/>
              <w:spacing w:before="60" w:after="60" w:line="240" w:lineRule="auto"/>
              <w:rPr>
                <w:rFonts w:ascii="Arial" w:hAnsi="Arial" w:cs="Arial"/>
                <w:color w:val="000000"/>
                <w:sz w:val="16"/>
                <w:szCs w:val="16"/>
              </w:rPr>
            </w:pPr>
          </w:p>
        </w:tc>
      </w:tr>
      <w:tr w:rsidR="009A72D9" w:rsidRPr="001F5738" w14:paraId="5E13F805" w14:textId="77777777" w:rsidTr="00DD2D8A">
        <w:trPr>
          <w:trHeight w:val="300"/>
        </w:trPr>
        <w:tc>
          <w:tcPr>
            <w:tcW w:w="928" w:type="pct"/>
            <w:shd w:val="clear" w:color="auto" w:fill="auto"/>
            <w:noWrap/>
          </w:tcPr>
          <w:p w14:paraId="233E6CD8" w14:textId="77777777" w:rsidR="009A72D9" w:rsidRPr="001F5738" w:rsidRDefault="009A72D9" w:rsidP="009A72D9">
            <w:pPr>
              <w:widowControl w:val="0"/>
              <w:spacing w:before="60" w:after="60" w:line="240" w:lineRule="auto"/>
              <w:rPr>
                <w:rFonts w:ascii="Arial" w:hAnsi="Arial" w:cs="Arial"/>
                <w:color w:val="000000"/>
                <w:sz w:val="16"/>
                <w:szCs w:val="16"/>
              </w:rPr>
            </w:pPr>
          </w:p>
        </w:tc>
        <w:tc>
          <w:tcPr>
            <w:tcW w:w="1832" w:type="pct"/>
            <w:shd w:val="clear" w:color="auto" w:fill="auto"/>
            <w:noWrap/>
          </w:tcPr>
          <w:p w14:paraId="2CE260FA" w14:textId="4856A656" w:rsidR="009A72D9" w:rsidRPr="001F5738" w:rsidRDefault="009A72D9" w:rsidP="009A72D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alogliptin (as benzoate) with 1 g metformin hydrochloride</w:t>
            </w:r>
          </w:p>
        </w:tc>
        <w:tc>
          <w:tcPr>
            <w:tcW w:w="610" w:type="pct"/>
            <w:shd w:val="clear" w:color="auto" w:fill="auto"/>
            <w:noWrap/>
          </w:tcPr>
          <w:p w14:paraId="03AF2DBE" w14:textId="3F3815CC"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27A7A1B" w14:textId="65A903CE"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5FAB64D4" w14:textId="2003E7BB" w:rsidR="009A72D9" w:rsidRPr="001F5738" w:rsidRDefault="009A72D9" w:rsidP="009A72D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D47FF24" w14:textId="77777777" w:rsidR="009A72D9" w:rsidRPr="001F5738" w:rsidRDefault="009A72D9">
            <w:pPr>
              <w:widowControl w:val="0"/>
              <w:spacing w:before="60" w:after="60" w:line="240" w:lineRule="auto"/>
              <w:rPr>
                <w:rFonts w:ascii="Arial" w:hAnsi="Arial" w:cs="Arial"/>
                <w:color w:val="000000"/>
                <w:sz w:val="16"/>
                <w:szCs w:val="16"/>
              </w:rPr>
            </w:pPr>
          </w:p>
        </w:tc>
      </w:tr>
      <w:tr w:rsidR="00D60539" w:rsidRPr="001F5738" w14:paraId="3878B61E" w14:textId="77777777" w:rsidTr="00DD2D8A">
        <w:trPr>
          <w:trHeight w:val="300"/>
        </w:trPr>
        <w:tc>
          <w:tcPr>
            <w:tcW w:w="928" w:type="pct"/>
            <w:shd w:val="clear" w:color="auto" w:fill="auto"/>
            <w:noWrap/>
          </w:tcPr>
          <w:p w14:paraId="6A43D102" w14:textId="00D31022"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Amantadine</w:t>
            </w:r>
          </w:p>
        </w:tc>
        <w:tc>
          <w:tcPr>
            <w:tcW w:w="1832" w:type="pct"/>
            <w:shd w:val="clear" w:color="auto" w:fill="auto"/>
            <w:noWrap/>
          </w:tcPr>
          <w:p w14:paraId="46B62BB1" w14:textId="3C1EA81E"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amantadine hydrochloride 100 mg</w:t>
            </w:r>
          </w:p>
        </w:tc>
        <w:tc>
          <w:tcPr>
            <w:tcW w:w="610" w:type="pct"/>
            <w:shd w:val="clear" w:color="auto" w:fill="auto"/>
            <w:noWrap/>
          </w:tcPr>
          <w:p w14:paraId="55B709B4" w14:textId="7F24507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9FC2783" w14:textId="2F304BD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0984C6BA" w14:textId="6ADB145B"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5C883E5" w14:textId="77777777" w:rsidR="00D60539" w:rsidRPr="001F5738" w:rsidRDefault="00D60539">
            <w:pPr>
              <w:widowControl w:val="0"/>
              <w:spacing w:before="60" w:after="60" w:line="240" w:lineRule="auto"/>
              <w:rPr>
                <w:rFonts w:ascii="Arial" w:hAnsi="Arial" w:cs="Arial"/>
                <w:color w:val="000000"/>
                <w:sz w:val="16"/>
                <w:szCs w:val="16"/>
              </w:rPr>
            </w:pPr>
          </w:p>
        </w:tc>
      </w:tr>
      <w:tr w:rsidR="00D60539" w:rsidRPr="001F5738" w:rsidDel="00663B00" w14:paraId="0A2C7E68" w14:textId="77777777" w:rsidTr="00DD2D8A">
        <w:trPr>
          <w:trHeight w:val="300"/>
        </w:trPr>
        <w:tc>
          <w:tcPr>
            <w:tcW w:w="928" w:type="pct"/>
            <w:shd w:val="clear" w:color="auto" w:fill="auto"/>
            <w:noWrap/>
          </w:tcPr>
          <w:p w14:paraId="44E671CA"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Amlodipine</w:t>
            </w:r>
          </w:p>
        </w:tc>
        <w:tc>
          <w:tcPr>
            <w:tcW w:w="1832" w:type="pct"/>
            <w:shd w:val="clear" w:color="auto" w:fill="auto"/>
            <w:noWrap/>
          </w:tcPr>
          <w:p w14:paraId="57A83955"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p>
        </w:tc>
        <w:tc>
          <w:tcPr>
            <w:tcW w:w="610" w:type="pct"/>
            <w:shd w:val="clear" w:color="auto" w:fill="auto"/>
            <w:noWrap/>
          </w:tcPr>
          <w:p w14:paraId="6BAC61BF"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F2EBD7E"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F287432"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DFE91CE"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374270A1" w14:textId="77777777" w:rsidTr="00DD2D8A">
        <w:trPr>
          <w:trHeight w:val="300"/>
        </w:trPr>
        <w:tc>
          <w:tcPr>
            <w:tcW w:w="928" w:type="pct"/>
            <w:shd w:val="clear" w:color="auto" w:fill="auto"/>
            <w:noWrap/>
            <w:vAlign w:val="center"/>
          </w:tcPr>
          <w:p w14:paraId="67FA04D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D989A9F"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p>
        </w:tc>
        <w:tc>
          <w:tcPr>
            <w:tcW w:w="610" w:type="pct"/>
            <w:shd w:val="clear" w:color="auto" w:fill="auto"/>
            <w:noWrap/>
          </w:tcPr>
          <w:p w14:paraId="6270C2E4"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AF18BDB"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F8F2108"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0F30CE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E0E1143" w14:textId="77777777" w:rsidTr="00DD2D8A">
        <w:trPr>
          <w:trHeight w:val="300"/>
        </w:trPr>
        <w:tc>
          <w:tcPr>
            <w:tcW w:w="928" w:type="pct"/>
            <w:shd w:val="clear" w:color="auto" w:fill="auto"/>
            <w:noWrap/>
          </w:tcPr>
          <w:p w14:paraId="0AE79640"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Amlodipine with atorvastatin</w:t>
            </w:r>
          </w:p>
        </w:tc>
        <w:tc>
          <w:tcPr>
            <w:tcW w:w="1832" w:type="pct"/>
            <w:shd w:val="clear" w:color="auto" w:fill="auto"/>
            <w:noWrap/>
          </w:tcPr>
          <w:p w14:paraId="717BCCD8"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10 mg atorvastatin (as calcium)</w:t>
            </w:r>
          </w:p>
        </w:tc>
        <w:tc>
          <w:tcPr>
            <w:tcW w:w="610" w:type="pct"/>
            <w:shd w:val="clear" w:color="auto" w:fill="auto"/>
            <w:noWrap/>
          </w:tcPr>
          <w:p w14:paraId="356E7221"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91D38F9"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11F9242"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33AB3B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74F8541" w14:textId="77777777" w:rsidTr="00DD2D8A">
        <w:trPr>
          <w:trHeight w:val="300"/>
        </w:trPr>
        <w:tc>
          <w:tcPr>
            <w:tcW w:w="928" w:type="pct"/>
            <w:shd w:val="clear" w:color="auto" w:fill="auto"/>
            <w:noWrap/>
            <w:vAlign w:val="center"/>
          </w:tcPr>
          <w:p w14:paraId="4CB8E246"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6BCD745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20 mg atorvastatin (as calcium)</w:t>
            </w:r>
          </w:p>
        </w:tc>
        <w:tc>
          <w:tcPr>
            <w:tcW w:w="610" w:type="pct"/>
            <w:shd w:val="clear" w:color="auto" w:fill="auto"/>
            <w:noWrap/>
          </w:tcPr>
          <w:p w14:paraId="43F51070"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B8462A5"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0C91223"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CC9730E"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94EB3E7" w14:textId="77777777" w:rsidTr="00DD2D8A">
        <w:trPr>
          <w:trHeight w:val="300"/>
        </w:trPr>
        <w:tc>
          <w:tcPr>
            <w:tcW w:w="928" w:type="pct"/>
            <w:shd w:val="clear" w:color="auto" w:fill="auto"/>
            <w:noWrap/>
            <w:vAlign w:val="center"/>
          </w:tcPr>
          <w:p w14:paraId="30B7C5B0"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527B7D3"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40 mg atorvastatin (as calcium)</w:t>
            </w:r>
          </w:p>
        </w:tc>
        <w:tc>
          <w:tcPr>
            <w:tcW w:w="610" w:type="pct"/>
            <w:shd w:val="clear" w:color="auto" w:fill="auto"/>
            <w:noWrap/>
          </w:tcPr>
          <w:p w14:paraId="2FC3C6B0"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4AA07C9"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9F96631"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FD213CF"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D4AAB3D" w14:textId="77777777" w:rsidTr="00DD2D8A">
        <w:trPr>
          <w:trHeight w:val="300"/>
        </w:trPr>
        <w:tc>
          <w:tcPr>
            <w:tcW w:w="928" w:type="pct"/>
            <w:shd w:val="clear" w:color="auto" w:fill="auto"/>
            <w:noWrap/>
            <w:vAlign w:val="center"/>
          </w:tcPr>
          <w:p w14:paraId="5B589E9A"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1C9532F"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amlodipine (as besilate) with 80 mg atorvastatin (as calcium)</w:t>
            </w:r>
          </w:p>
        </w:tc>
        <w:tc>
          <w:tcPr>
            <w:tcW w:w="610" w:type="pct"/>
            <w:shd w:val="clear" w:color="auto" w:fill="auto"/>
            <w:noWrap/>
          </w:tcPr>
          <w:p w14:paraId="538918BA"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D866BB7"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8DF24A5"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38DAD9F"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88AED50" w14:textId="77777777" w:rsidTr="00DD2D8A">
        <w:trPr>
          <w:trHeight w:val="300"/>
        </w:trPr>
        <w:tc>
          <w:tcPr>
            <w:tcW w:w="928" w:type="pct"/>
            <w:shd w:val="clear" w:color="auto" w:fill="auto"/>
            <w:noWrap/>
            <w:vAlign w:val="center"/>
          </w:tcPr>
          <w:p w14:paraId="44983460"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E1E3253"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10 mg atorvastatin (as calcium)</w:t>
            </w:r>
          </w:p>
        </w:tc>
        <w:tc>
          <w:tcPr>
            <w:tcW w:w="610" w:type="pct"/>
            <w:shd w:val="clear" w:color="auto" w:fill="auto"/>
            <w:noWrap/>
          </w:tcPr>
          <w:p w14:paraId="077D5FC4"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FCF8BDC"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83576D4"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61C58E5"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CB2EF6A" w14:textId="77777777" w:rsidTr="00DD2D8A">
        <w:trPr>
          <w:trHeight w:val="300"/>
        </w:trPr>
        <w:tc>
          <w:tcPr>
            <w:tcW w:w="928" w:type="pct"/>
            <w:shd w:val="clear" w:color="auto" w:fill="auto"/>
            <w:noWrap/>
            <w:vAlign w:val="center"/>
          </w:tcPr>
          <w:p w14:paraId="33B1628D"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371E8960"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20 mg atorvastatin (as calcium)</w:t>
            </w:r>
          </w:p>
        </w:tc>
        <w:tc>
          <w:tcPr>
            <w:tcW w:w="610" w:type="pct"/>
            <w:shd w:val="clear" w:color="auto" w:fill="auto"/>
            <w:noWrap/>
          </w:tcPr>
          <w:p w14:paraId="2988ECA9"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4EBDF7F"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7E9C547"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E423333"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756B5A6" w14:textId="77777777" w:rsidTr="00DD2D8A">
        <w:trPr>
          <w:trHeight w:val="300"/>
        </w:trPr>
        <w:tc>
          <w:tcPr>
            <w:tcW w:w="928" w:type="pct"/>
            <w:shd w:val="clear" w:color="auto" w:fill="auto"/>
            <w:noWrap/>
            <w:vAlign w:val="center"/>
          </w:tcPr>
          <w:p w14:paraId="17977EB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29E4F7B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40 mg atorvastatin (as calcium)</w:t>
            </w:r>
          </w:p>
        </w:tc>
        <w:tc>
          <w:tcPr>
            <w:tcW w:w="610" w:type="pct"/>
            <w:shd w:val="clear" w:color="auto" w:fill="auto"/>
            <w:noWrap/>
          </w:tcPr>
          <w:p w14:paraId="4FFFFB06"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A4E0353"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DE26172" w14:textId="77777777" w:rsidR="00D60539" w:rsidRPr="001F5738" w:rsidDel="00663B00"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0C1012B"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C05D122" w14:textId="77777777" w:rsidTr="00DD2D8A">
        <w:trPr>
          <w:trHeight w:val="300"/>
        </w:trPr>
        <w:tc>
          <w:tcPr>
            <w:tcW w:w="928" w:type="pct"/>
            <w:shd w:val="clear" w:color="auto" w:fill="auto"/>
            <w:noWrap/>
          </w:tcPr>
          <w:p w14:paraId="5139842F"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2690F157" w14:textId="66227BDD"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amlodipine (as besilate) with 80 mg atorvastatin (as calcium)</w:t>
            </w:r>
          </w:p>
        </w:tc>
        <w:tc>
          <w:tcPr>
            <w:tcW w:w="610" w:type="pct"/>
            <w:shd w:val="clear" w:color="auto" w:fill="auto"/>
            <w:noWrap/>
          </w:tcPr>
          <w:p w14:paraId="21877086" w14:textId="53F6ACF8"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3F476F4" w14:textId="39567E36"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4846A46" w14:textId="4634A878"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6EDCE07"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DCF4B8E" w14:textId="77777777" w:rsidTr="00DD2D8A">
        <w:trPr>
          <w:trHeight w:val="300"/>
        </w:trPr>
        <w:tc>
          <w:tcPr>
            <w:tcW w:w="928" w:type="pct"/>
            <w:shd w:val="clear" w:color="auto" w:fill="auto"/>
            <w:noWrap/>
          </w:tcPr>
          <w:p w14:paraId="648371C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Amlodipine with valsartan</w:t>
            </w:r>
          </w:p>
        </w:tc>
        <w:tc>
          <w:tcPr>
            <w:tcW w:w="1832" w:type="pct"/>
            <w:shd w:val="clear" w:color="auto" w:fill="auto"/>
            <w:noWrap/>
          </w:tcPr>
          <w:p w14:paraId="21B0BC48" w14:textId="4246ED5C"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Pr>
                <w:rFonts w:ascii="Arial" w:hAnsi="Arial" w:cs="Arial"/>
                <w:color w:val="000000"/>
                <w:sz w:val="16"/>
                <w:szCs w:val="16"/>
              </w:rPr>
              <w:noBreakHyphen/>
            </w:r>
            <w:r w:rsidRPr="001F5738">
              <w:rPr>
                <w:rFonts w:ascii="Arial" w:hAnsi="Arial" w:cs="Arial"/>
                <w:color w:val="000000"/>
                <w:sz w:val="16"/>
                <w:szCs w:val="16"/>
              </w:rPr>
              <w:t>80 mg</w:t>
            </w:r>
          </w:p>
        </w:tc>
        <w:tc>
          <w:tcPr>
            <w:tcW w:w="610" w:type="pct"/>
            <w:shd w:val="clear" w:color="auto" w:fill="auto"/>
            <w:noWrap/>
          </w:tcPr>
          <w:p w14:paraId="1433D998"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2F61FB"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48CE91C8"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7BB76F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C9E168D" w14:textId="77777777" w:rsidTr="00DD2D8A">
        <w:trPr>
          <w:trHeight w:val="300"/>
        </w:trPr>
        <w:tc>
          <w:tcPr>
            <w:tcW w:w="928" w:type="pct"/>
            <w:shd w:val="clear" w:color="auto" w:fill="auto"/>
            <w:noWrap/>
            <w:vAlign w:val="center"/>
          </w:tcPr>
          <w:p w14:paraId="0492430F"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A2339F6" w14:textId="209DE38D"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Pr>
                <w:rFonts w:ascii="Arial" w:hAnsi="Arial" w:cs="Arial"/>
                <w:color w:val="000000"/>
                <w:sz w:val="16"/>
                <w:szCs w:val="16"/>
              </w:rPr>
              <w:noBreakHyphen/>
            </w:r>
            <w:r w:rsidRPr="001F5738">
              <w:rPr>
                <w:rFonts w:ascii="Arial" w:hAnsi="Arial" w:cs="Arial"/>
                <w:color w:val="000000"/>
                <w:sz w:val="16"/>
                <w:szCs w:val="16"/>
              </w:rPr>
              <w:t>160 mg</w:t>
            </w:r>
          </w:p>
        </w:tc>
        <w:tc>
          <w:tcPr>
            <w:tcW w:w="610" w:type="pct"/>
            <w:shd w:val="clear" w:color="auto" w:fill="auto"/>
            <w:noWrap/>
          </w:tcPr>
          <w:p w14:paraId="3473965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15A7652"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1679F9EA"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0753C7B"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D556FC2" w14:textId="77777777" w:rsidTr="00DD2D8A">
        <w:trPr>
          <w:trHeight w:val="300"/>
        </w:trPr>
        <w:tc>
          <w:tcPr>
            <w:tcW w:w="928" w:type="pct"/>
            <w:shd w:val="clear" w:color="auto" w:fill="auto"/>
            <w:noWrap/>
            <w:vAlign w:val="center"/>
          </w:tcPr>
          <w:p w14:paraId="27D3C6DD"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0280C323" w14:textId="086901D2"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Pr>
                <w:rFonts w:ascii="Arial" w:hAnsi="Arial" w:cs="Arial"/>
                <w:color w:val="000000"/>
                <w:sz w:val="16"/>
                <w:szCs w:val="16"/>
              </w:rPr>
              <w:noBreakHyphen/>
            </w:r>
            <w:r w:rsidRPr="001F5738">
              <w:rPr>
                <w:rFonts w:ascii="Arial" w:hAnsi="Arial" w:cs="Arial"/>
                <w:color w:val="000000"/>
                <w:sz w:val="16"/>
                <w:szCs w:val="16"/>
              </w:rPr>
              <w:t>320 mg</w:t>
            </w:r>
          </w:p>
        </w:tc>
        <w:tc>
          <w:tcPr>
            <w:tcW w:w="610" w:type="pct"/>
            <w:shd w:val="clear" w:color="auto" w:fill="auto"/>
            <w:noWrap/>
          </w:tcPr>
          <w:p w14:paraId="20CAC7B2"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E5BB110"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EA48289"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830A5C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67E560A" w14:textId="77777777" w:rsidTr="00DD2D8A">
        <w:trPr>
          <w:trHeight w:val="300"/>
        </w:trPr>
        <w:tc>
          <w:tcPr>
            <w:tcW w:w="928" w:type="pct"/>
            <w:shd w:val="clear" w:color="auto" w:fill="auto"/>
            <w:noWrap/>
            <w:vAlign w:val="center"/>
          </w:tcPr>
          <w:p w14:paraId="21AD277E"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0AD0C13A" w14:textId="66E0A338"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Pr>
                <w:rFonts w:ascii="Arial" w:hAnsi="Arial" w:cs="Arial"/>
                <w:color w:val="000000"/>
                <w:sz w:val="16"/>
                <w:szCs w:val="16"/>
              </w:rPr>
              <w:noBreakHyphen/>
            </w:r>
            <w:r w:rsidRPr="001F5738">
              <w:rPr>
                <w:rFonts w:ascii="Arial" w:hAnsi="Arial" w:cs="Arial"/>
                <w:color w:val="000000"/>
                <w:sz w:val="16"/>
                <w:szCs w:val="16"/>
              </w:rPr>
              <w:t>160 mg</w:t>
            </w:r>
          </w:p>
        </w:tc>
        <w:tc>
          <w:tcPr>
            <w:tcW w:w="610" w:type="pct"/>
            <w:shd w:val="clear" w:color="auto" w:fill="auto"/>
            <w:noWrap/>
          </w:tcPr>
          <w:p w14:paraId="0591873F"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FE1FB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42130F7C"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045F2BE"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77FA375" w14:textId="77777777" w:rsidTr="00DD2D8A">
        <w:trPr>
          <w:trHeight w:val="300"/>
        </w:trPr>
        <w:tc>
          <w:tcPr>
            <w:tcW w:w="928" w:type="pct"/>
            <w:shd w:val="clear" w:color="auto" w:fill="auto"/>
            <w:noWrap/>
            <w:vAlign w:val="center"/>
          </w:tcPr>
          <w:p w14:paraId="77B79093"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58325A87" w14:textId="580EF735"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Pr>
                <w:rFonts w:ascii="Arial" w:hAnsi="Arial" w:cs="Arial"/>
                <w:color w:val="000000"/>
                <w:sz w:val="16"/>
                <w:szCs w:val="16"/>
              </w:rPr>
              <w:noBreakHyphen/>
            </w:r>
            <w:r w:rsidRPr="001F5738">
              <w:rPr>
                <w:rFonts w:ascii="Arial" w:hAnsi="Arial" w:cs="Arial"/>
                <w:color w:val="000000"/>
                <w:sz w:val="16"/>
                <w:szCs w:val="16"/>
              </w:rPr>
              <w:t>320 mg</w:t>
            </w:r>
          </w:p>
        </w:tc>
        <w:tc>
          <w:tcPr>
            <w:tcW w:w="610" w:type="pct"/>
            <w:shd w:val="clear" w:color="auto" w:fill="auto"/>
            <w:noWrap/>
          </w:tcPr>
          <w:p w14:paraId="1EC7C217"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06DA60C"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988155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4A6A11D"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B629770" w14:textId="77777777" w:rsidTr="00DD2D8A">
        <w:trPr>
          <w:trHeight w:val="300"/>
        </w:trPr>
        <w:tc>
          <w:tcPr>
            <w:tcW w:w="928" w:type="pct"/>
            <w:shd w:val="clear" w:color="auto" w:fill="auto"/>
            <w:noWrap/>
          </w:tcPr>
          <w:p w14:paraId="76AEBC1B"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Amlodipine with valsartan and hydrochlorothiazide</w:t>
            </w:r>
          </w:p>
        </w:tc>
        <w:tc>
          <w:tcPr>
            <w:tcW w:w="1832" w:type="pct"/>
            <w:shd w:val="clear" w:color="auto" w:fill="auto"/>
            <w:noWrap/>
          </w:tcPr>
          <w:p w14:paraId="28735AB6" w14:textId="430CD7A3"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Pr>
                <w:rFonts w:ascii="Arial" w:hAnsi="Arial" w:cs="Arial"/>
                <w:color w:val="000000"/>
                <w:sz w:val="16"/>
                <w:szCs w:val="16"/>
              </w:rPr>
              <w:noBreakHyphen/>
            </w:r>
            <w:r w:rsidRPr="001F5738">
              <w:rPr>
                <w:rFonts w:ascii="Arial" w:hAnsi="Arial" w:cs="Arial"/>
                <w:color w:val="000000"/>
                <w:sz w:val="16"/>
                <w:szCs w:val="16"/>
              </w:rPr>
              <w:t>160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6C6BB82E"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B85A229"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0AAFD00"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AB8B773"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5023F14" w14:textId="77777777" w:rsidTr="00DD2D8A">
        <w:trPr>
          <w:trHeight w:val="300"/>
        </w:trPr>
        <w:tc>
          <w:tcPr>
            <w:tcW w:w="928" w:type="pct"/>
            <w:shd w:val="clear" w:color="auto" w:fill="auto"/>
            <w:noWrap/>
          </w:tcPr>
          <w:p w14:paraId="0058634E"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59E662FA" w14:textId="36026952"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besilate)</w:t>
            </w:r>
            <w:r>
              <w:rPr>
                <w:rFonts w:ascii="Arial" w:hAnsi="Arial" w:cs="Arial"/>
                <w:color w:val="000000"/>
                <w:sz w:val="16"/>
                <w:szCs w:val="16"/>
              </w:rPr>
              <w:noBreakHyphen/>
            </w:r>
            <w:r w:rsidRPr="001F5738">
              <w:rPr>
                <w:rFonts w:ascii="Arial" w:hAnsi="Arial" w:cs="Arial"/>
                <w:color w:val="000000"/>
                <w:sz w:val="16"/>
                <w:szCs w:val="16"/>
              </w:rPr>
              <w:t>160 mg</w:t>
            </w:r>
            <w:r>
              <w:rPr>
                <w:rFonts w:ascii="Arial" w:hAnsi="Arial" w:cs="Arial"/>
                <w:color w:val="000000"/>
                <w:sz w:val="16"/>
                <w:szCs w:val="16"/>
              </w:rPr>
              <w:noBreakHyphen/>
            </w:r>
            <w:r w:rsidRPr="001F5738">
              <w:rPr>
                <w:rFonts w:ascii="Arial" w:hAnsi="Arial" w:cs="Arial"/>
                <w:color w:val="000000"/>
                <w:sz w:val="16"/>
                <w:szCs w:val="16"/>
              </w:rPr>
              <w:t>25 mg</w:t>
            </w:r>
          </w:p>
        </w:tc>
        <w:tc>
          <w:tcPr>
            <w:tcW w:w="610" w:type="pct"/>
            <w:shd w:val="clear" w:color="auto" w:fill="auto"/>
            <w:noWrap/>
          </w:tcPr>
          <w:p w14:paraId="7670012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1E88EA8"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11B58F1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D3F007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38E63885" w14:textId="77777777" w:rsidTr="00DD2D8A">
        <w:trPr>
          <w:trHeight w:val="300"/>
        </w:trPr>
        <w:tc>
          <w:tcPr>
            <w:tcW w:w="928" w:type="pct"/>
            <w:shd w:val="clear" w:color="auto" w:fill="auto"/>
            <w:noWrap/>
          </w:tcPr>
          <w:p w14:paraId="723ADEB8"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577F2DCE" w14:textId="15720640"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Pr>
                <w:rFonts w:ascii="Arial" w:hAnsi="Arial" w:cs="Arial"/>
                <w:color w:val="000000"/>
                <w:sz w:val="16"/>
                <w:szCs w:val="16"/>
              </w:rPr>
              <w:noBreakHyphen/>
            </w:r>
            <w:r w:rsidRPr="001F5738">
              <w:rPr>
                <w:rFonts w:ascii="Arial" w:hAnsi="Arial" w:cs="Arial"/>
                <w:color w:val="000000"/>
                <w:sz w:val="16"/>
                <w:szCs w:val="16"/>
              </w:rPr>
              <w:t>160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450D268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8B0792"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04AE2450"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7B3D45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391CEDCC" w14:textId="77777777" w:rsidTr="00DD2D8A">
        <w:trPr>
          <w:trHeight w:val="300"/>
        </w:trPr>
        <w:tc>
          <w:tcPr>
            <w:tcW w:w="928" w:type="pct"/>
            <w:shd w:val="clear" w:color="auto" w:fill="auto"/>
            <w:noWrap/>
          </w:tcPr>
          <w:p w14:paraId="7313062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3BDFFD14" w14:textId="48DECFC4"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Pr>
                <w:rFonts w:ascii="Arial" w:hAnsi="Arial" w:cs="Arial"/>
                <w:color w:val="000000"/>
                <w:sz w:val="16"/>
                <w:szCs w:val="16"/>
              </w:rPr>
              <w:noBreakHyphen/>
            </w:r>
            <w:r w:rsidRPr="001F5738">
              <w:rPr>
                <w:rFonts w:ascii="Arial" w:hAnsi="Arial" w:cs="Arial"/>
                <w:color w:val="000000"/>
                <w:sz w:val="16"/>
                <w:szCs w:val="16"/>
              </w:rPr>
              <w:t>160 mg</w:t>
            </w:r>
            <w:r>
              <w:rPr>
                <w:rFonts w:ascii="Arial" w:hAnsi="Arial" w:cs="Arial"/>
                <w:color w:val="000000"/>
                <w:sz w:val="16"/>
                <w:szCs w:val="16"/>
              </w:rPr>
              <w:noBreakHyphen/>
            </w:r>
            <w:r w:rsidRPr="001F5738">
              <w:rPr>
                <w:rFonts w:ascii="Arial" w:hAnsi="Arial" w:cs="Arial"/>
                <w:color w:val="000000"/>
                <w:sz w:val="16"/>
                <w:szCs w:val="16"/>
              </w:rPr>
              <w:t>25 mg</w:t>
            </w:r>
          </w:p>
        </w:tc>
        <w:tc>
          <w:tcPr>
            <w:tcW w:w="610" w:type="pct"/>
            <w:shd w:val="clear" w:color="auto" w:fill="auto"/>
            <w:noWrap/>
          </w:tcPr>
          <w:p w14:paraId="1AFCCC4C"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F3645E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1024243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58DB9C7"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66D9B68" w14:textId="77777777" w:rsidTr="00DD2D8A">
        <w:trPr>
          <w:trHeight w:val="300"/>
        </w:trPr>
        <w:tc>
          <w:tcPr>
            <w:tcW w:w="928" w:type="pct"/>
            <w:shd w:val="clear" w:color="auto" w:fill="auto"/>
            <w:noWrap/>
          </w:tcPr>
          <w:p w14:paraId="25DB712B"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6E915217" w14:textId="5D02365C"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besilate)</w:t>
            </w:r>
            <w:r>
              <w:rPr>
                <w:rFonts w:ascii="Arial" w:hAnsi="Arial" w:cs="Arial"/>
                <w:color w:val="000000"/>
                <w:sz w:val="16"/>
                <w:szCs w:val="16"/>
              </w:rPr>
              <w:noBreakHyphen/>
            </w:r>
            <w:r w:rsidRPr="001F5738">
              <w:rPr>
                <w:rFonts w:ascii="Arial" w:hAnsi="Arial" w:cs="Arial"/>
                <w:color w:val="000000"/>
                <w:sz w:val="16"/>
                <w:szCs w:val="16"/>
              </w:rPr>
              <w:t>320 mg</w:t>
            </w:r>
            <w:r>
              <w:rPr>
                <w:rFonts w:ascii="Arial" w:hAnsi="Arial" w:cs="Arial"/>
                <w:color w:val="000000"/>
                <w:sz w:val="16"/>
                <w:szCs w:val="16"/>
              </w:rPr>
              <w:noBreakHyphen/>
            </w:r>
            <w:r w:rsidRPr="001F5738">
              <w:rPr>
                <w:rFonts w:ascii="Arial" w:hAnsi="Arial" w:cs="Arial"/>
                <w:color w:val="000000"/>
                <w:sz w:val="16"/>
                <w:szCs w:val="16"/>
              </w:rPr>
              <w:t>25 mg</w:t>
            </w:r>
          </w:p>
        </w:tc>
        <w:tc>
          <w:tcPr>
            <w:tcW w:w="610" w:type="pct"/>
            <w:shd w:val="clear" w:color="auto" w:fill="auto"/>
            <w:noWrap/>
          </w:tcPr>
          <w:p w14:paraId="58072388"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EAF6E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50E648A"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433E88F"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FFEA682" w14:textId="77777777" w:rsidTr="00DD2D8A">
        <w:trPr>
          <w:trHeight w:val="300"/>
        </w:trPr>
        <w:tc>
          <w:tcPr>
            <w:tcW w:w="928" w:type="pct"/>
            <w:shd w:val="clear" w:color="auto" w:fill="auto"/>
            <w:noWrap/>
          </w:tcPr>
          <w:p w14:paraId="06A602EC" w14:textId="17FF85A3"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Anastrozole</w:t>
            </w:r>
          </w:p>
        </w:tc>
        <w:tc>
          <w:tcPr>
            <w:tcW w:w="1832" w:type="pct"/>
            <w:shd w:val="clear" w:color="auto" w:fill="auto"/>
            <w:noWrap/>
          </w:tcPr>
          <w:p w14:paraId="29CAD135" w14:textId="40B677E9"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0" w:type="pct"/>
            <w:shd w:val="clear" w:color="auto" w:fill="auto"/>
            <w:noWrap/>
          </w:tcPr>
          <w:p w14:paraId="64C89DF1" w14:textId="3322FA3D"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F600F86" w14:textId="5FE6D2C5"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34073E1" w14:textId="3530BCE3"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AAA3D4D"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57F3825D" w14:textId="77777777" w:rsidTr="00DD2D8A">
        <w:trPr>
          <w:trHeight w:val="300"/>
        </w:trPr>
        <w:tc>
          <w:tcPr>
            <w:tcW w:w="928" w:type="pct"/>
            <w:shd w:val="clear" w:color="auto" w:fill="auto"/>
            <w:noWrap/>
          </w:tcPr>
          <w:p w14:paraId="35EF9629"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Apixaban</w:t>
            </w:r>
          </w:p>
        </w:tc>
        <w:tc>
          <w:tcPr>
            <w:tcW w:w="1832" w:type="pct"/>
            <w:shd w:val="clear" w:color="auto" w:fill="auto"/>
            <w:noWrap/>
          </w:tcPr>
          <w:p w14:paraId="43607145"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65E63DC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CDBFF3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EDA9C40"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3A910BB"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E105B40" w14:textId="77777777" w:rsidTr="00DD2D8A">
        <w:trPr>
          <w:trHeight w:val="300"/>
        </w:trPr>
        <w:tc>
          <w:tcPr>
            <w:tcW w:w="928" w:type="pct"/>
            <w:shd w:val="clear" w:color="auto" w:fill="auto"/>
            <w:noWrap/>
            <w:vAlign w:val="center"/>
          </w:tcPr>
          <w:p w14:paraId="33DD1EF9"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44FA1398"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48CE7F97"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501A7BC"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1B8CB602"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02F34F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5E373CF" w14:textId="77777777" w:rsidTr="00DD2D8A">
        <w:trPr>
          <w:trHeight w:val="300"/>
        </w:trPr>
        <w:tc>
          <w:tcPr>
            <w:tcW w:w="928" w:type="pct"/>
            <w:shd w:val="clear" w:color="auto" w:fill="auto"/>
            <w:noWrap/>
          </w:tcPr>
          <w:p w14:paraId="044B12C4" w14:textId="3E625B9E" w:rsidR="00D60539" w:rsidRPr="001F5738" w:rsidDel="00663B00"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Apomorphine</w:t>
            </w:r>
          </w:p>
        </w:tc>
        <w:tc>
          <w:tcPr>
            <w:tcW w:w="1832" w:type="pct"/>
            <w:shd w:val="clear" w:color="auto" w:fill="auto"/>
            <w:noWrap/>
          </w:tcPr>
          <w:p w14:paraId="4F1BA1A0" w14:textId="5E618899"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Injection containing apomorphine hydrochloride hemihydrate 50 mg in 5 mL</w:t>
            </w:r>
          </w:p>
        </w:tc>
        <w:tc>
          <w:tcPr>
            <w:tcW w:w="610" w:type="pct"/>
            <w:shd w:val="clear" w:color="auto" w:fill="auto"/>
            <w:noWrap/>
          </w:tcPr>
          <w:p w14:paraId="72144858" w14:textId="5EC24B5E"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F285447" w14:textId="5ED243AB"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360</w:t>
            </w:r>
          </w:p>
        </w:tc>
        <w:tc>
          <w:tcPr>
            <w:tcW w:w="509" w:type="pct"/>
            <w:shd w:val="clear" w:color="auto" w:fill="auto"/>
          </w:tcPr>
          <w:p w14:paraId="1935E875" w14:textId="437ACDE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423A0F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315CFB0" w14:textId="77777777" w:rsidTr="00DD2D8A">
        <w:trPr>
          <w:trHeight w:val="300"/>
        </w:trPr>
        <w:tc>
          <w:tcPr>
            <w:tcW w:w="928" w:type="pct"/>
            <w:shd w:val="clear" w:color="auto" w:fill="auto"/>
            <w:noWrap/>
          </w:tcPr>
          <w:p w14:paraId="674C5AFD"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74B91FE" w14:textId="59396457"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Injection containing apomorphine hydrochloride hemihydrate 100 mg in 20 mL</w:t>
            </w:r>
          </w:p>
        </w:tc>
        <w:tc>
          <w:tcPr>
            <w:tcW w:w="610" w:type="pct"/>
            <w:shd w:val="clear" w:color="auto" w:fill="auto"/>
            <w:noWrap/>
          </w:tcPr>
          <w:p w14:paraId="292CC7AB" w14:textId="09CB468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5F4B17B" w14:textId="565CA817"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180</w:t>
            </w:r>
          </w:p>
        </w:tc>
        <w:tc>
          <w:tcPr>
            <w:tcW w:w="509" w:type="pct"/>
            <w:shd w:val="clear" w:color="auto" w:fill="auto"/>
          </w:tcPr>
          <w:p w14:paraId="074984AB" w14:textId="3BA96368"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A73447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75418BE" w14:textId="77777777" w:rsidTr="00DD2D8A">
        <w:trPr>
          <w:trHeight w:val="300"/>
        </w:trPr>
        <w:tc>
          <w:tcPr>
            <w:tcW w:w="928" w:type="pct"/>
            <w:shd w:val="clear" w:color="auto" w:fill="auto"/>
            <w:noWrap/>
          </w:tcPr>
          <w:p w14:paraId="59466C51"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DB64746" w14:textId="6C575995"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Solution for subcutaneous infusion containing apomorphine hydrochloride hemihydrate 50 mg in 10 mL pre-filled syringe</w:t>
            </w:r>
          </w:p>
        </w:tc>
        <w:tc>
          <w:tcPr>
            <w:tcW w:w="610" w:type="pct"/>
            <w:shd w:val="clear" w:color="auto" w:fill="auto"/>
            <w:noWrap/>
          </w:tcPr>
          <w:p w14:paraId="54D93F31" w14:textId="6E1489E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D5A10E5" w14:textId="24FC89BE"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360</w:t>
            </w:r>
          </w:p>
        </w:tc>
        <w:tc>
          <w:tcPr>
            <w:tcW w:w="509" w:type="pct"/>
            <w:shd w:val="clear" w:color="auto" w:fill="auto"/>
          </w:tcPr>
          <w:p w14:paraId="7346EFB7" w14:textId="073CF181"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367271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EA7BCD6" w14:textId="77777777" w:rsidTr="00DD2D8A">
        <w:trPr>
          <w:trHeight w:val="300"/>
        </w:trPr>
        <w:tc>
          <w:tcPr>
            <w:tcW w:w="928" w:type="pct"/>
            <w:shd w:val="clear" w:color="auto" w:fill="auto"/>
            <w:noWrap/>
          </w:tcPr>
          <w:p w14:paraId="2F0079D4"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404E8F36" w14:textId="48098D2C"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Solution for subcutaneous injection containing apomorphine hydrochloride 30 mg in 3 mL pre-filled pen</w:t>
            </w:r>
          </w:p>
        </w:tc>
        <w:tc>
          <w:tcPr>
            <w:tcW w:w="610" w:type="pct"/>
            <w:shd w:val="clear" w:color="auto" w:fill="auto"/>
            <w:noWrap/>
          </w:tcPr>
          <w:p w14:paraId="20D8E941" w14:textId="3179AA6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C7925E6" w14:textId="2389F31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0EAFC6BE" w14:textId="7E3FF83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86826DE"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543FB3B4" w14:textId="77777777" w:rsidTr="00DD2D8A">
        <w:trPr>
          <w:trHeight w:val="300"/>
        </w:trPr>
        <w:tc>
          <w:tcPr>
            <w:tcW w:w="928" w:type="pct"/>
            <w:shd w:val="clear" w:color="auto" w:fill="auto"/>
            <w:noWrap/>
          </w:tcPr>
          <w:p w14:paraId="4489667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Atenolol</w:t>
            </w:r>
          </w:p>
        </w:tc>
        <w:tc>
          <w:tcPr>
            <w:tcW w:w="1832" w:type="pct"/>
            <w:shd w:val="clear" w:color="auto" w:fill="auto"/>
            <w:noWrap/>
          </w:tcPr>
          <w:p w14:paraId="662CBEA4"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50 mg in 10 mL, 300 mL</w:t>
            </w:r>
          </w:p>
        </w:tc>
        <w:tc>
          <w:tcPr>
            <w:tcW w:w="610" w:type="pct"/>
            <w:shd w:val="clear" w:color="auto" w:fill="auto"/>
            <w:noWrap/>
          </w:tcPr>
          <w:p w14:paraId="5D9A8A7E"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CBFF9B7"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BDB913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15E932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E3558B0" w14:textId="77777777" w:rsidTr="00DD2D8A">
        <w:trPr>
          <w:trHeight w:val="300"/>
        </w:trPr>
        <w:tc>
          <w:tcPr>
            <w:tcW w:w="928" w:type="pct"/>
            <w:shd w:val="clear" w:color="auto" w:fill="auto"/>
            <w:noWrap/>
            <w:vAlign w:val="center"/>
          </w:tcPr>
          <w:p w14:paraId="2ADDE253"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D404D24"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46DC206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5D36CA8"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AFC11B8"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3408B85"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D986BB1" w14:textId="77777777" w:rsidTr="00DD2D8A">
        <w:trPr>
          <w:trHeight w:val="300"/>
        </w:trPr>
        <w:tc>
          <w:tcPr>
            <w:tcW w:w="928" w:type="pct"/>
            <w:shd w:val="clear" w:color="auto" w:fill="auto"/>
            <w:noWrap/>
          </w:tcPr>
          <w:p w14:paraId="0F983CF2"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Atorvastatin</w:t>
            </w:r>
          </w:p>
        </w:tc>
        <w:tc>
          <w:tcPr>
            <w:tcW w:w="1832" w:type="pct"/>
            <w:shd w:val="clear" w:color="auto" w:fill="auto"/>
            <w:noWrap/>
          </w:tcPr>
          <w:p w14:paraId="5E66BDB2"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calcium)</w:t>
            </w:r>
          </w:p>
        </w:tc>
        <w:tc>
          <w:tcPr>
            <w:tcW w:w="610" w:type="pct"/>
            <w:shd w:val="clear" w:color="auto" w:fill="auto"/>
            <w:noWrap/>
          </w:tcPr>
          <w:p w14:paraId="26882ED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1795AB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7995D2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1971F4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C065B20" w14:textId="77777777" w:rsidTr="00DD2D8A">
        <w:trPr>
          <w:trHeight w:val="300"/>
        </w:trPr>
        <w:tc>
          <w:tcPr>
            <w:tcW w:w="928" w:type="pct"/>
            <w:shd w:val="clear" w:color="auto" w:fill="auto"/>
            <w:noWrap/>
            <w:vAlign w:val="center"/>
          </w:tcPr>
          <w:p w14:paraId="0B68514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3C02BA87"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calcium)</w:t>
            </w:r>
          </w:p>
        </w:tc>
        <w:tc>
          <w:tcPr>
            <w:tcW w:w="610" w:type="pct"/>
            <w:shd w:val="clear" w:color="auto" w:fill="auto"/>
            <w:noWrap/>
          </w:tcPr>
          <w:p w14:paraId="4FBAAD8D"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7A0D24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FAF3E9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100F011"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B4653FF" w14:textId="77777777" w:rsidTr="00DD2D8A">
        <w:trPr>
          <w:trHeight w:val="300"/>
        </w:trPr>
        <w:tc>
          <w:tcPr>
            <w:tcW w:w="928" w:type="pct"/>
            <w:shd w:val="clear" w:color="auto" w:fill="auto"/>
            <w:noWrap/>
            <w:vAlign w:val="center"/>
          </w:tcPr>
          <w:p w14:paraId="3AE28EC7"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208C3775"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 (as calcium)</w:t>
            </w:r>
          </w:p>
        </w:tc>
        <w:tc>
          <w:tcPr>
            <w:tcW w:w="610" w:type="pct"/>
            <w:shd w:val="clear" w:color="auto" w:fill="auto"/>
            <w:noWrap/>
          </w:tcPr>
          <w:p w14:paraId="3E38467E"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FF51217"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7C3A65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7D0407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9EE374D" w14:textId="77777777" w:rsidTr="00DD2D8A">
        <w:trPr>
          <w:trHeight w:val="300"/>
        </w:trPr>
        <w:tc>
          <w:tcPr>
            <w:tcW w:w="928" w:type="pct"/>
            <w:shd w:val="clear" w:color="auto" w:fill="auto"/>
            <w:noWrap/>
            <w:vAlign w:val="center"/>
          </w:tcPr>
          <w:p w14:paraId="64114902"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062AB6BC"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 (as calcium)</w:t>
            </w:r>
          </w:p>
        </w:tc>
        <w:tc>
          <w:tcPr>
            <w:tcW w:w="610" w:type="pct"/>
            <w:shd w:val="clear" w:color="auto" w:fill="auto"/>
            <w:noWrap/>
          </w:tcPr>
          <w:p w14:paraId="2FB0F81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329F06E"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AF98BA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26F1110"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57F62E0A" w14:textId="77777777" w:rsidTr="00DD2D8A">
        <w:trPr>
          <w:trHeight w:val="300"/>
        </w:trPr>
        <w:tc>
          <w:tcPr>
            <w:tcW w:w="928" w:type="pct"/>
            <w:shd w:val="clear" w:color="auto" w:fill="auto"/>
            <w:noWrap/>
          </w:tcPr>
          <w:p w14:paraId="42CC706C"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Baclofen</w:t>
            </w:r>
          </w:p>
        </w:tc>
        <w:tc>
          <w:tcPr>
            <w:tcW w:w="1832" w:type="pct"/>
            <w:shd w:val="clear" w:color="auto" w:fill="auto"/>
            <w:noWrap/>
          </w:tcPr>
          <w:p w14:paraId="3801BBEC"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35931AA9"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7729BA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32C998AD"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AF3043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DCBDE27" w14:textId="77777777" w:rsidTr="00DD2D8A">
        <w:trPr>
          <w:trHeight w:val="300"/>
        </w:trPr>
        <w:tc>
          <w:tcPr>
            <w:tcW w:w="928" w:type="pct"/>
            <w:shd w:val="clear" w:color="auto" w:fill="auto"/>
            <w:noWrap/>
            <w:vAlign w:val="center"/>
          </w:tcPr>
          <w:p w14:paraId="1A5110F9"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3304E40B"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5DAD4DB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C8A550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1EC72DD"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6FF5E28"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59F2D649" w14:textId="77777777" w:rsidTr="00DD2D8A">
        <w:trPr>
          <w:trHeight w:val="300"/>
        </w:trPr>
        <w:tc>
          <w:tcPr>
            <w:tcW w:w="928" w:type="pct"/>
            <w:shd w:val="clear" w:color="auto" w:fill="auto"/>
            <w:noWrap/>
          </w:tcPr>
          <w:p w14:paraId="01164BCC"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Balsalazide</w:t>
            </w:r>
          </w:p>
        </w:tc>
        <w:tc>
          <w:tcPr>
            <w:tcW w:w="1832" w:type="pct"/>
            <w:shd w:val="clear" w:color="auto" w:fill="auto"/>
            <w:noWrap/>
          </w:tcPr>
          <w:p w14:paraId="4F668B7A"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balsalazide sodium 750 mg</w:t>
            </w:r>
          </w:p>
        </w:tc>
        <w:tc>
          <w:tcPr>
            <w:tcW w:w="610" w:type="pct"/>
            <w:shd w:val="clear" w:color="auto" w:fill="auto"/>
            <w:noWrap/>
          </w:tcPr>
          <w:p w14:paraId="2C01B44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86D7E0D"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560</w:t>
            </w:r>
          </w:p>
        </w:tc>
        <w:tc>
          <w:tcPr>
            <w:tcW w:w="509" w:type="pct"/>
            <w:shd w:val="clear" w:color="auto" w:fill="auto"/>
          </w:tcPr>
          <w:p w14:paraId="7B89A16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A019660"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3B02F53D" w14:textId="77777777" w:rsidTr="00DD2D8A">
        <w:trPr>
          <w:trHeight w:val="300"/>
        </w:trPr>
        <w:tc>
          <w:tcPr>
            <w:tcW w:w="928" w:type="pct"/>
            <w:shd w:val="clear" w:color="auto" w:fill="auto"/>
            <w:noWrap/>
          </w:tcPr>
          <w:p w14:paraId="24B5A17B" w14:textId="43094833"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Beclometasone</w:t>
            </w:r>
          </w:p>
        </w:tc>
        <w:tc>
          <w:tcPr>
            <w:tcW w:w="1832" w:type="pct"/>
            <w:shd w:val="clear" w:color="auto" w:fill="auto"/>
            <w:noWrap/>
          </w:tcPr>
          <w:p w14:paraId="6700A959" w14:textId="5623A10C"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beclometasone dipropionate 50 micrograms per dose, 200 doses (CFC-free formulation)</w:t>
            </w:r>
          </w:p>
        </w:tc>
        <w:tc>
          <w:tcPr>
            <w:tcW w:w="610" w:type="pct"/>
            <w:shd w:val="clear" w:color="auto" w:fill="auto"/>
            <w:noWrap/>
          </w:tcPr>
          <w:p w14:paraId="1F6DA7FB" w14:textId="2FE61F01"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CD20A32" w14:textId="2A403471"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0DDFAFA" w14:textId="7C28AD0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EF2285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2F41E68" w14:textId="77777777" w:rsidTr="00DD2D8A">
        <w:trPr>
          <w:trHeight w:val="300"/>
        </w:trPr>
        <w:tc>
          <w:tcPr>
            <w:tcW w:w="928" w:type="pct"/>
            <w:shd w:val="clear" w:color="auto" w:fill="auto"/>
            <w:noWrap/>
          </w:tcPr>
          <w:p w14:paraId="1F38C97E"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6096B705" w14:textId="3F83383E"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beclometasone dipropionate 100 micrograms per dose, 200 doses (CFC-free formulation)</w:t>
            </w:r>
          </w:p>
        </w:tc>
        <w:tc>
          <w:tcPr>
            <w:tcW w:w="610" w:type="pct"/>
            <w:shd w:val="clear" w:color="auto" w:fill="auto"/>
            <w:noWrap/>
          </w:tcPr>
          <w:p w14:paraId="10F82944" w14:textId="281173A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B53BF24" w14:textId="408F5C76"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6D88CB6" w14:textId="56DADF9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C9B0AA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C5A6E0E" w14:textId="77777777" w:rsidTr="00DD2D8A">
        <w:trPr>
          <w:trHeight w:val="300"/>
        </w:trPr>
        <w:tc>
          <w:tcPr>
            <w:tcW w:w="928" w:type="pct"/>
            <w:shd w:val="clear" w:color="auto" w:fill="auto"/>
            <w:noWrap/>
          </w:tcPr>
          <w:p w14:paraId="44E0120E"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63218205" w14:textId="25BFF9E6"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in breath actuated device containing beclometasone dipropionate 50 micrograms per dose, 200 doses (CFC-free formulation)</w:t>
            </w:r>
          </w:p>
        </w:tc>
        <w:tc>
          <w:tcPr>
            <w:tcW w:w="610" w:type="pct"/>
            <w:shd w:val="clear" w:color="auto" w:fill="auto"/>
            <w:noWrap/>
          </w:tcPr>
          <w:p w14:paraId="1785D8FA" w14:textId="50E2AAD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4E1BC86" w14:textId="22C011F5"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30A2204" w14:textId="3D7DAB6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6C7DC48" w14:textId="7AFC3E22"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EEBB666" w14:textId="77777777" w:rsidTr="00DD2D8A">
        <w:trPr>
          <w:trHeight w:val="300"/>
        </w:trPr>
        <w:tc>
          <w:tcPr>
            <w:tcW w:w="928" w:type="pct"/>
            <w:shd w:val="clear" w:color="auto" w:fill="auto"/>
            <w:noWrap/>
          </w:tcPr>
          <w:p w14:paraId="6B782677"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B6884DC" w14:textId="1925B8F5"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in breath actuated device containing beclometasone dipropionate 100 micrograms per dose, 200 doses (CFC-free formulation)</w:t>
            </w:r>
          </w:p>
        </w:tc>
        <w:tc>
          <w:tcPr>
            <w:tcW w:w="610" w:type="pct"/>
            <w:shd w:val="clear" w:color="auto" w:fill="auto"/>
            <w:noWrap/>
          </w:tcPr>
          <w:p w14:paraId="73BDDFD5" w14:textId="5735525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640EE95" w14:textId="33A59EF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40D9BE1" w14:textId="73CF3F4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921C0BB"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5DB057A" w14:textId="77777777" w:rsidTr="00DD2D8A">
        <w:trPr>
          <w:trHeight w:val="300"/>
        </w:trPr>
        <w:tc>
          <w:tcPr>
            <w:tcW w:w="928" w:type="pct"/>
            <w:shd w:val="clear" w:color="auto" w:fill="auto"/>
            <w:noWrap/>
          </w:tcPr>
          <w:p w14:paraId="3587B014" w14:textId="70BB0AFC"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Beclometasone with formoterol</w:t>
            </w:r>
          </w:p>
        </w:tc>
        <w:tc>
          <w:tcPr>
            <w:tcW w:w="1832" w:type="pct"/>
            <w:shd w:val="clear" w:color="auto" w:fill="auto"/>
            <w:noWrap/>
          </w:tcPr>
          <w:p w14:paraId="317ACB21" w14:textId="52A16C58"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 xml:space="preserve">Pressurised inhalation containing beclometasone dipropionate </w:t>
            </w:r>
            <w:r w:rsidRPr="00CC20D5">
              <w:rPr>
                <w:rFonts w:ascii="Arial" w:hAnsi="Arial" w:cs="Arial"/>
                <w:sz w:val="16"/>
                <w:szCs w:val="16"/>
              </w:rPr>
              <w:lastRenderedPageBreak/>
              <w:t>100 micrograms and formoterol fumarate dihydrate 6 micrograms per dose,120 dose</w:t>
            </w:r>
          </w:p>
        </w:tc>
        <w:tc>
          <w:tcPr>
            <w:tcW w:w="610" w:type="pct"/>
            <w:shd w:val="clear" w:color="auto" w:fill="auto"/>
            <w:noWrap/>
          </w:tcPr>
          <w:p w14:paraId="4ECF7EFD" w14:textId="15C63D1E"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lastRenderedPageBreak/>
              <w:t>50</w:t>
            </w:r>
          </w:p>
        </w:tc>
        <w:tc>
          <w:tcPr>
            <w:tcW w:w="610" w:type="pct"/>
            <w:shd w:val="clear" w:color="auto" w:fill="auto"/>
            <w:noWrap/>
          </w:tcPr>
          <w:p w14:paraId="09478D20" w14:textId="712376D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8FDB69B" w14:textId="78943415"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85311B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EDE6055" w14:textId="77777777" w:rsidTr="00DD2D8A">
        <w:trPr>
          <w:trHeight w:val="300"/>
        </w:trPr>
        <w:tc>
          <w:tcPr>
            <w:tcW w:w="928" w:type="pct"/>
            <w:shd w:val="clear" w:color="auto" w:fill="auto"/>
            <w:noWrap/>
          </w:tcPr>
          <w:p w14:paraId="78A56BD1"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D2620F1" w14:textId="689EF932"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beclometasone dipropionate 200 micrograms and formoterol fumarate dihydrate 6 micrograms per dose, 120 doses</w:t>
            </w:r>
          </w:p>
        </w:tc>
        <w:tc>
          <w:tcPr>
            <w:tcW w:w="610" w:type="pct"/>
            <w:shd w:val="clear" w:color="auto" w:fill="auto"/>
            <w:noWrap/>
          </w:tcPr>
          <w:p w14:paraId="3ACAACAC" w14:textId="35CADED6"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C4F045A" w14:textId="42D39241"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4E669735" w14:textId="499EB1A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0C3B407"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C077ACA" w14:textId="77777777" w:rsidTr="00DD2D8A">
        <w:trPr>
          <w:trHeight w:val="300"/>
        </w:trPr>
        <w:tc>
          <w:tcPr>
            <w:tcW w:w="928" w:type="pct"/>
            <w:shd w:val="clear" w:color="auto" w:fill="auto"/>
            <w:noWrap/>
          </w:tcPr>
          <w:p w14:paraId="7B5989CB" w14:textId="681194E0"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Beclometasone with formoterol and glycopyrronium</w:t>
            </w:r>
          </w:p>
        </w:tc>
        <w:tc>
          <w:tcPr>
            <w:tcW w:w="1832" w:type="pct"/>
            <w:shd w:val="clear" w:color="auto" w:fill="auto"/>
            <w:noWrap/>
          </w:tcPr>
          <w:p w14:paraId="35081C92" w14:textId="05894D57"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beclometasone dipropionate 100 micrograms with formoterol fumarate dihydrate 6 micrograms and glycopyrronium 10 micrograms (as bromide) per dose, 120 doses</w:t>
            </w:r>
          </w:p>
        </w:tc>
        <w:tc>
          <w:tcPr>
            <w:tcW w:w="610" w:type="pct"/>
            <w:shd w:val="clear" w:color="auto" w:fill="auto"/>
            <w:noWrap/>
          </w:tcPr>
          <w:p w14:paraId="133CCF34" w14:textId="7F68AEA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EE5C048" w14:textId="6E01821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F0E3B15" w14:textId="4AE9114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FFD85E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B398895" w14:textId="77777777" w:rsidTr="00DD2D8A">
        <w:trPr>
          <w:trHeight w:val="300"/>
        </w:trPr>
        <w:tc>
          <w:tcPr>
            <w:tcW w:w="928" w:type="pct"/>
            <w:shd w:val="clear" w:color="auto" w:fill="auto"/>
            <w:noWrap/>
          </w:tcPr>
          <w:p w14:paraId="515A379D" w14:textId="6A480DE1"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Betaxolol</w:t>
            </w:r>
          </w:p>
        </w:tc>
        <w:tc>
          <w:tcPr>
            <w:tcW w:w="1832" w:type="pct"/>
            <w:shd w:val="clear" w:color="auto" w:fill="auto"/>
            <w:noWrap/>
          </w:tcPr>
          <w:p w14:paraId="0D146BB0" w14:textId="69496912"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solution, 5 mg (as hydrochloride) per mL, 5 mL</w:t>
            </w:r>
          </w:p>
        </w:tc>
        <w:tc>
          <w:tcPr>
            <w:tcW w:w="610" w:type="pct"/>
            <w:shd w:val="clear" w:color="auto" w:fill="auto"/>
            <w:noWrap/>
          </w:tcPr>
          <w:p w14:paraId="6373F6C2" w14:textId="4050CCC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2CE56AD" w14:textId="76CDB89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0E021C2" w14:textId="4D2ED30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17BF381"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1790403" w14:textId="77777777" w:rsidTr="00DD2D8A">
        <w:trPr>
          <w:trHeight w:val="300"/>
        </w:trPr>
        <w:tc>
          <w:tcPr>
            <w:tcW w:w="928" w:type="pct"/>
            <w:shd w:val="clear" w:color="auto" w:fill="auto"/>
            <w:noWrap/>
          </w:tcPr>
          <w:p w14:paraId="0E5E30A6" w14:textId="186224C9"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Bimatoprost</w:t>
            </w:r>
          </w:p>
        </w:tc>
        <w:tc>
          <w:tcPr>
            <w:tcW w:w="1832" w:type="pct"/>
            <w:shd w:val="clear" w:color="auto" w:fill="auto"/>
            <w:noWrap/>
          </w:tcPr>
          <w:p w14:paraId="4E7CFB17" w14:textId="0829EED1"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300 micrograms per mL, 3 mL</w:t>
            </w:r>
          </w:p>
        </w:tc>
        <w:tc>
          <w:tcPr>
            <w:tcW w:w="610" w:type="pct"/>
            <w:shd w:val="clear" w:color="auto" w:fill="auto"/>
            <w:noWrap/>
          </w:tcPr>
          <w:p w14:paraId="2BB97055" w14:textId="4BBB797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4173198" w14:textId="722F337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08D636FD" w14:textId="17D5BA97"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D08462E"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2C44558" w14:textId="77777777" w:rsidTr="00DD2D8A">
        <w:trPr>
          <w:trHeight w:val="300"/>
        </w:trPr>
        <w:tc>
          <w:tcPr>
            <w:tcW w:w="928" w:type="pct"/>
            <w:shd w:val="clear" w:color="auto" w:fill="auto"/>
            <w:noWrap/>
          </w:tcPr>
          <w:p w14:paraId="5AF0667F"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5399027B" w14:textId="7D63F769"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300 micrograms per mL, single dose units 0.4 mL, 30</w:t>
            </w:r>
          </w:p>
        </w:tc>
        <w:tc>
          <w:tcPr>
            <w:tcW w:w="610" w:type="pct"/>
            <w:shd w:val="clear" w:color="auto" w:fill="auto"/>
            <w:noWrap/>
          </w:tcPr>
          <w:p w14:paraId="30011B8D" w14:textId="7F177F1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58AB528" w14:textId="437275D5"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5549D91" w14:textId="191F514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A2D9BF1"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516CB33" w14:textId="77777777" w:rsidTr="00DD2D8A">
        <w:trPr>
          <w:trHeight w:val="300"/>
        </w:trPr>
        <w:tc>
          <w:tcPr>
            <w:tcW w:w="928" w:type="pct"/>
            <w:shd w:val="clear" w:color="auto" w:fill="auto"/>
            <w:noWrap/>
          </w:tcPr>
          <w:p w14:paraId="0344F2FD" w14:textId="617F10E0"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Bimatoprost with timolol</w:t>
            </w:r>
          </w:p>
        </w:tc>
        <w:tc>
          <w:tcPr>
            <w:tcW w:w="1832" w:type="pct"/>
            <w:shd w:val="clear" w:color="auto" w:fill="auto"/>
            <w:noWrap/>
          </w:tcPr>
          <w:p w14:paraId="072A8FEE" w14:textId="62B73EA9"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300 micrograms bimatoprost with timolol 5 mg (as maleate) per mL, 3 mL</w:t>
            </w:r>
          </w:p>
        </w:tc>
        <w:tc>
          <w:tcPr>
            <w:tcW w:w="610" w:type="pct"/>
            <w:shd w:val="clear" w:color="auto" w:fill="auto"/>
            <w:noWrap/>
          </w:tcPr>
          <w:p w14:paraId="06E063E6" w14:textId="2AEBB8B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9652F22" w14:textId="3019AD07"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9CE0BF6" w14:textId="640FC50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0ADC2C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2791171" w14:textId="77777777" w:rsidTr="00DD2D8A">
        <w:trPr>
          <w:trHeight w:val="300"/>
        </w:trPr>
        <w:tc>
          <w:tcPr>
            <w:tcW w:w="928" w:type="pct"/>
            <w:shd w:val="clear" w:color="auto" w:fill="auto"/>
            <w:noWrap/>
          </w:tcPr>
          <w:p w14:paraId="53E20F12"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22691629" w14:textId="4C057A93"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300 micrograms bimatoprost with timolol 5 mg (as maleate) per mL, single dose units 0.4 mL, 30</w:t>
            </w:r>
          </w:p>
        </w:tc>
        <w:tc>
          <w:tcPr>
            <w:tcW w:w="610" w:type="pct"/>
            <w:shd w:val="clear" w:color="auto" w:fill="auto"/>
            <w:noWrap/>
          </w:tcPr>
          <w:p w14:paraId="3483D699" w14:textId="093C309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0CC6BCC" w14:textId="652207B8"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D503E22" w14:textId="658F1461"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A6C9411"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39A106A8" w14:textId="77777777" w:rsidTr="00DD2D8A">
        <w:trPr>
          <w:trHeight w:val="300"/>
        </w:trPr>
        <w:tc>
          <w:tcPr>
            <w:tcW w:w="928" w:type="pct"/>
            <w:shd w:val="clear" w:color="auto" w:fill="auto"/>
            <w:noWrap/>
          </w:tcPr>
          <w:p w14:paraId="42EA2FF7" w14:textId="3D0DB4B7"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Bisacodyl</w:t>
            </w:r>
          </w:p>
        </w:tc>
        <w:tc>
          <w:tcPr>
            <w:tcW w:w="1832" w:type="pct"/>
            <w:shd w:val="clear" w:color="auto" w:fill="auto"/>
            <w:noWrap/>
          </w:tcPr>
          <w:p w14:paraId="2D3EFEA8" w14:textId="51DAA466"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Suppositories 10 mg, 10</w:t>
            </w:r>
          </w:p>
        </w:tc>
        <w:tc>
          <w:tcPr>
            <w:tcW w:w="610" w:type="pct"/>
            <w:shd w:val="clear" w:color="auto" w:fill="auto"/>
            <w:noWrap/>
          </w:tcPr>
          <w:p w14:paraId="64BC4A65" w14:textId="4BE1C7A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67EFCF4" w14:textId="2FB623E5"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w:t>
            </w:r>
          </w:p>
        </w:tc>
        <w:tc>
          <w:tcPr>
            <w:tcW w:w="509" w:type="pct"/>
            <w:shd w:val="clear" w:color="auto" w:fill="auto"/>
          </w:tcPr>
          <w:p w14:paraId="70BAE492" w14:textId="798BDF2E"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CDF9D4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EB1B0B4" w14:textId="77777777" w:rsidTr="00DD2D8A">
        <w:trPr>
          <w:trHeight w:val="300"/>
        </w:trPr>
        <w:tc>
          <w:tcPr>
            <w:tcW w:w="928" w:type="pct"/>
            <w:shd w:val="clear" w:color="auto" w:fill="auto"/>
            <w:noWrap/>
          </w:tcPr>
          <w:p w14:paraId="53812866"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CF7B8C2" w14:textId="05FDE37F"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Suppositories 10 mg, 12</w:t>
            </w:r>
          </w:p>
        </w:tc>
        <w:tc>
          <w:tcPr>
            <w:tcW w:w="610" w:type="pct"/>
            <w:shd w:val="clear" w:color="auto" w:fill="auto"/>
            <w:noWrap/>
          </w:tcPr>
          <w:p w14:paraId="6677ACF0" w14:textId="780D354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8325173" w14:textId="2DC2FE0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w:t>
            </w:r>
          </w:p>
        </w:tc>
        <w:tc>
          <w:tcPr>
            <w:tcW w:w="509" w:type="pct"/>
            <w:shd w:val="clear" w:color="auto" w:fill="auto"/>
          </w:tcPr>
          <w:p w14:paraId="5D6B6F95" w14:textId="2C99175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7DA499E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1126678" w14:textId="77777777" w:rsidTr="00DD2D8A">
        <w:trPr>
          <w:trHeight w:val="300"/>
        </w:trPr>
        <w:tc>
          <w:tcPr>
            <w:tcW w:w="928" w:type="pct"/>
            <w:shd w:val="clear" w:color="auto" w:fill="auto"/>
            <w:noWrap/>
          </w:tcPr>
          <w:p w14:paraId="650F24C7"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102C5C1" w14:textId="0821E7B6"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 mg</w:t>
            </w:r>
          </w:p>
        </w:tc>
        <w:tc>
          <w:tcPr>
            <w:tcW w:w="610" w:type="pct"/>
            <w:shd w:val="clear" w:color="auto" w:fill="auto"/>
            <w:noWrap/>
          </w:tcPr>
          <w:p w14:paraId="32694053" w14:textId="17C2E8F1"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AD5875F" w14:textId="2B6F256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3CB70B79" w14:textId="61FA3DE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553FF121"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1C6F503" w14:textId="77777777" w:rsidTr="00DD2D8A">
        <w:trPr>
          <w:trHeight w:val="300"/>
        </w:trPr>
        <w:tc>
          <w:tcPr>
            <w:tcW w:w="928" w:type="pct"/>
            <w:shd w:val="clear" w:color="auto" w:fill="auto"/>
            <w:noWrap/>
          </w:tcPr>
          <w:p w14:paraId="5413A08F"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Bisoprolol</w:t>
            </w:r>
          </w:p>
        </w:tc>
        <w:tc>
          <w:tcPr>
            <w:tcW w:w="1832" w:type="pct"/>
            <w:shd w:val="clear" w:color="auto" w:fill="auto"/>
            <w:noWrap/>
          </w:tcPr>
          <w:p w14:paraId="10037953"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bisoprolol fumarate 2.5 mg</w:t>
            </w:r>
          </w:p>
        </w:tc>
        <w:tc>
          <w:tcPr>
            <w:tcW w:w="610" w:type="pct"/>
            <w:shd w:val="clear" w:color="auto" w:fill="auto"/>
            <w:noWrap/>
          </w:tcPr>
          <w:p w14:paraId="705223CA"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A33F6E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693621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F260CD3"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37A6686" w14:textId="77777777" w:rsidTr="00DD2D8A">
        <w:trPr>
          <w:trHeight w:val="300"/>
        </w:trPr>
        <w:tc>
          <w:tcPr>
            <w:tcW w:w="928" w:type="pct"/>
            <w:shd w:val="clear" w:color="auto" w:fill="auto"/>
            <w:noWrap/>
            <w:vAlign w:val="center"/>
          </w:tcPr>
          <w:p w14:paraId="68B23F64"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936CE3A"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bisoprolol fumarate 5 mg</w:t>
            </w:r>
          </w:p>
        </w:tc>
        <w:tc>
          <w:tcPr>
            <w:tcW w:w="610" w:type="pct"/>
            <w:shd w:val="clear" w:color="auto" w:fill="auto"/>
            <w:noWrap/>
          </w:tcPr>
          <w:p w14:paraId="669233F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1DFE9EA"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61D7A6B"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3EE2E7E" w14:textId="1911A126" w:rsidR="00D60539" w:rsidRPr="001F5738" w:rsidRDefault="00D60539">
            <w:pPr>
              <w:widowControl w:val="0"/>
              <w:spacing w:line="240" w:lineRule="auto"/>
              <w:rPr>
                <w:rFonts w:ascii="Arial" w:hAnsi="Arial" w:cs="Arial"/>
                <w:color w:val="000000"/>
                <w:sz w:val="16"/>
                <w:szCs w:val="16"/>
              </w:rPr>
            </w:pPr>
          </w:p>
        </w:tc>
      </w:tr>
      <w:tr w:rsidR="00D60539" w:rsidRPr="001F5738" w:rsidDel="00663B00" w14:paraId="1A7AF9AB" w14:textId="77777777" w:rsidTr="00DD2D8A">
        <w:trPr>
          <w:trHeight w:val="300"/>
        </w:trPr>
        <w:tc>
          <w:tcPr>
            <w:tcW w:w="928" w:type="pct"/>
            <w:shd w:val="clear" w:color="auto" w:fill="auto"/>
            <w:noWrap/>
            <w:vAlign w:val="center"/>
          </w:tcPr>
          <w:p w14:paraId="29BBF8D9"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2B467254"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bisoprolol fumarate 10 mg</w:t>
            </w:r>
          </w:p>
        </w:tc>
        <w:tc>
          <w:tcPr>
            <w:tcW w:w="610" w:type="pct"/>
            <w:shd w:val="clear" w:color="auto" w:fill="auto"/>
            <w:noWrap/>
          </w:tcPr>
          <w:p w14:paraId="489CBDA8"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024B84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BBDC13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9A999B8"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CB71BA4" w14:textId="77777777" w:rsidTr="00DD2D8A">
        <w:trPr>
          <w:trHeight w:val="300"/>
        </w:trPr>
        <w:tc>
          <w:tcPr>
            <w:tcW w:w="928" w:type="pct"/>
            <w:shd w:val="clear" w:color="auto" w:fill="auto"/>
            <w:noWrap/>
          </w:tcPr>
          <w:p w14:paraId="3BA5A5F7" w14:textId="5260FCF8" w:rsidR="00D60539" w:rsidRPr="001F5738" w:rsidDel="00663B00"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Brimonidine</w:t>
            </w:r>
          </w:p>
        </w:tc>
        <w:tc>
          <w:tcPr>
            <w:tcW w:w="1832" w:type="pct"/>
            <w:shd w:val="clear" w:color="auto" w:fill="auto"/>
            <w:noWrap/>
          </w:tcPr>
          <w:p w14:paraId="5CDCCE32" w14:textId="6DD5879D"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brimonidine tartrate 1.5 mg per mL, 5 mL</w:t>
            </w:r>
          </w:p>
        </w:tc>
        <w:tc>
          <w:tcPr>
            <w:tcW w:w="610" w:type="pct"/>
            <w:shd w:val="clear" w:color="auto" w:fill="auto"/>
            <w:noWrap/>
          </w:tcPr>
          <w:p w14:paraId="1DDF295C" w14:textId="33C083D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542760E" w14:textId="7B8F18B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1B7C370" w14:textId="3BB4DCA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1D17D0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0108242" w14:textId="77777777" w:rsidTr="00DD2D8A">
        <w:trPr>
          <w:trHeight w:val="300"/>
        </w:trPr>
        <w:tc>
          <w:tcPr>
            <w:tcW w:w="928" w:type="pct"/>
            <w:shd w:val="clear" w:color="auto" w:fill="auto"/>
            <w:noWrap/>
          </w:tcPr>
          <w:p w14:paraId="1F7AE7BB"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4918C201" w14:textId="248101E7"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brimonidine tartrate 2 mg per mL, 5 mL</w:t>
            </w:r>
          </w:p>
        </w:tc>
        <w:tc>
          <w:tcPr>
            <w:tcW w:w="610" w:type="pct"/>
            <w:shd w:val="clear" w:color="auto" w:fill="auto"/>
            <w:noWrap/>
          </w:tcPr>
          <w:p w14:paraId="55D78EBB" w14:textId="0432C69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98B8B20" w14:textId="2AF9A098"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096539BF" w14:textId="4592A5D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B65162D"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44AAA3A" w14:textId="77777777" w:rsidTr="00DD2D8A">
        <w:trPr>
          <w:trHeight w:val="300"/>
        </w:trPr>
        <w:tc>
          <w:tcPr>
            <w:tcW w:w="928" w:type="pct"/>
            <w:shd w:val="clear" w:color="auto" w:fill="auto"/>
            <w:noWrap/>
          </w:tcPr>
          <w:p w14:paraId="5AE68F27" w14:textId="25F1BD11" w:rsidR="00D60539" w:rsidRPr="001F5738" w:rsidDel="00663B00"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Brimonidine with timolol</w:t>
            </w:r>
          </w:p>
        </w:tc>
        <w:tc>
          <w:tcPr>
            <w:tcW w:w="1832" w:type="pct"/>
            <w:shd w:val="clear" w:color="auto" w:fill="auto"/>
            <w:noWrap/>
          </w:tcPr>
          <w:p w14:paraId="5A0EB018" w14:textId="45EF0E57"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brimonidine tartrate 2 mg with timolol 5 mg (as maleate) per mL, 5 mL</w:t>
            </w:r>
          </w:p>
        </w:tc>
        <w:tc>
          <w:tcPr>
            <w:tcW w:w="610" w:type="pct"/>
            <w:shd w:val="clear" w:color="auto" w:fill="auto"/>
            <w:noWrap/>
          </w:tcPr>
          <w:p w14:paraId="00867C43" w14:textId="7F05FF4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259CD43" w14:textId="241F920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0A2462A7" w14:textId="6A30D4D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0E96168"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16D8D45" w14:textId="77777777" w:rsidTr="00DD2D8A">
        <w:trPr>
          <w:trHeight w:val="300"/>
        </w:trPr>
        <w:tc>
          <w:tcPr>
            <w:tcW w:w="928" w:type="pct"/>
            <w:shd w:val="clear" w:color="auto" w:fill="auto"/>
            <w:noWrap/>
          </w:tcPr>
          <w:p w14:paraId="71E8561D" w14:textId="6E629AA4" w:rsidR="00D60539" w:rsidRPr="001F5738" w:rsidDel="00663B00"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Brinzolamide</w:t>
            </w:r>
          </w:p>
        </w:tc>
        <w:tc>
          <w:tcPr>
            <w:tcW w:w="1832" w:type="pct"/>
            <w:shd w:val="clear" w:color="auto" w:fill="auto"/>
            <w:noWrap/>
          </w:tcPr>
          <w:p w14:paraId="793C8A25" w14:textId="57D3718C"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10 mg per mL, 5 mL</w:t>
            </w:r>
          </w:p>
        </w:tc>
        <w:tc>
          <w:tcPr>
            <w:tcW w:w="610" w:type="pct"/>
            <w:shd w:val="clear" w:color="auto" w:fill="auto"/>
            <w:noWrap/>
          </w:tcPr>
          <w:p w14:paraId="228CB823" w14:textId="65B7FE5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B80D296" w14:textId="5EA4704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81B7CFC" w14:textId="6574EBA6"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196CE1B"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517291FD" w14:textId="77777777" w:rsidTr="00DD2D8A">
        <w:trPr>
          <w:trHeight w:val="300"/>
        </w:trPr>
        <w:tc>
          <w:tcPr>
            <w:tcW w:w="928" w:type="pct"/>
            <w:shd w:val="clear" w:color="auto" w:fill="auto"/>
            <w:noWrap/>
          </w:tcPr>
          <w:p w14:paraId="4B82B49F" w14:textId="5181298D" w:rsidR="00D60539" w:rsidRPr="001F5738" w:rsidDel="00663B00"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Brinzolamide with brimonidine</w:t>
            </w:r>
          </w:p>
        </w:tc>
        <w:tc>
          <w:tcPr>
            <w:tcW w:w="1832" w:type="pct"/>
            <w:shd w:val="clear" w:color="auto" w:fill="auto"/>
            <w:noWrap/>
          </w:tcPr>
          <w:p w14:paraId="7058059C" w14:textId="6323F5CA"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 xml:space="preserve">Eye drops 10 mg brinzolamide with 2 mg brimonidine tartrate per mL, </w:t>
            </w:r>
            <w:r w:rsidRPr="00CC20D5">
              <w:rPr>
                <w:rFonts w:ascii="Arial" w:hAnsi="Arial" w:cs="Arial"/>
                <w:sz w:val="16"/>
                <w:szCs w:val="16"/>
              </w:rPr>
              <w:br/>
              <w:t>5 mL</w:t>
            </w:r>
          </w:p>
        </w:tc>
        <w:tc>
          <w:tcPr>
            <w:tcW w:w="610" w:type="pct"/>
            <w:shd w:val="clear" w:color="auto" w:fill="auto"/>
            <w:noWrap/>
          </w:tcPr>
          <w:p w14:paraId="7BDC274E" w14:textId="759931F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7DCE26E" w14:textId="111F3DBB"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FE782FA" w14:textId="768FF6C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F98BC09"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262CEFB" w14:textId="77777777" w:rsidTr="00DD2D8A">
        <w:trPr>
          <w:trHeight w:val="300"/>
        </w:trPr>
        <w:tc>
          <w:tcPr>
            <w:tcW w:w="928" w:type="pct"/>
            <w:shd w:val="clear" w:color="auto" w:fill="auto"/>
            <w:noWrap/>
          </w:tcPr>
          <w:p w14:paraId="2DBEF622" w14:textId="0BFB84A5" w:rsidR="00D60539" w:rsidRPr="001F5738" w:rsidDel="00663B00"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Brinzolamide with timolol</w:t>
            </w:r>
          </w:p>
        </w:tc>
        <w:tc>
          <w:tcPr>
            <w:tcW w:w="1832" w:type="pct"/>
            <w:shd w:val="clear" w:color="auto" w:fill="auto"/>
            <w:noWrap/>
          </w:tcPr>
          <w:p w14:paraId="11F53EE3" w14:textId="4B1C58BA"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10 mg brinzolamide with timolol 5 mg (as maleate) per mL, 5 mL</w:t>
            </w:r>
          </w:p>
        </w:tc>
        <w:tc>
          <w:tcPr>
            <w:tcW w:w="610" w:type="pct"/>
            <w:shd w:val="clear" w:color="auto" w:fill="auto"/>
            <w:noWrap/>
          </w:tcPr>
          <w:p w14:paraId="087A375A" w14:textId="1984A68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3AA239A" w14:textId="10F60D9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4124B5B8" w14:textId="4A73632B"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85C2777"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F8FF336" w14:textId="77777777" w:rsidTr="00DD2D8A">
        <w:trPr>
          <w:trHeight w:val="300"/>
        </w:trPr>
        <w:tc>
          <w:tcPr>
            <w:tcW w:w="928" w:type="pct"/>
            <w:shd w:val="clear" w:color="auto" w:fill="auto"/>
            <w:noWrap/>
          </w:tcPr>
          <w:p w14:paraId="4F1DC300" w14:textId="3AFE6396"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Bromocriptine</w:t>
            </w:r>
          </w:p>
        </w:tc>
        <w:tc>
          <w:tcPr>
            <w:tcW w:w="1832" w:type="pct"/>
            <w:shd w:val="clear" w:color="auto" w:fill="auto"/>
            <w:noWrap/>
          </w:tcPr>
          <w:p w14:paraId="43CEA97F" w14:textId="4C3F40D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(as mesilate)</w:t>
            </w:r>
          </w:p>
        </w:tc>
        <w:tc>
          <w:tcPr>
            <w:tcW w:w="610" w:type="pct"/>
            <w:shd w:val="clear" w:color="auto" w:fill="auto"/>
            <w:noWrap/>
          </w:tcPr>
          <w:p w14:paraId="6A494673" w14:textId="31A75FA8"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8209766" w14:textId="7D0D8AEA"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355CF3EE" w14:textId="0B973FE0"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A06BD10"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A000AE6" w14:textId="77777777" w:rsidTr="00DD2D8A">
        <w:trPr>
          <w:trHeight w:val="300"/>
        </w:trPr>
        <w:tc>
          <w:tcPr>
            <w:tcW w:w="928" w:type="pct"/>
            <w:shd w:val="clear" w:color="auto" w:fill="auto"/>
            <w:noWrap/>
          </w:tcPr>
          <w:p w14:paraId="73FF7B2C" w14:textId="41C774E5"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Budesonide</w:t>
            </w:r>
          </w:p>
        </w:tc>
        <w:tc>
          <w:tcPr>
            <w:tcW w:w="1832" w:type="pct"/>
            <w:shd w:val="clear" w:color="auto" w:fill="auto"/>
            <w:noWrap/>
          </w:tcPr>
          <w:p w14:paraId="2B25477D" w14:textId="1BDC4298"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Nebuliser suspension 1 mg in 2 mL single dose units, 30</w:t>
            </w:r>
          </w:p>
        </w:tc>
        <w:tc>
          <w:tcPr>
            <w:tcW w:w="610" w:type="pct"/>
            <w:shd w:val="clear" w:color="auto" w:fill="auto"/>
            <w:noWrap/>
          </w:tcPr>
          <w:p w14:paraId="50344DAB" w14:textId="6BF38D0B"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1946900" w14:textId="7976D84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58CCA3E" w14:textId="5F55052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5376A90"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D17586C" w14:textId="77777777" w:rsidTr="00DD2D8A">
        <w:trPr>
          <w:trHeight w:val="300"/>
        </w:trPr>
        <w:tc>
          <w:tcPr>
            <w:tcW w:w="928" w:type="pct"/>
            <w:shd w:val="clear" w:color="auto" w:fill="auto"/>
            <w:noWrap/>
          </w:tcPr>
          <w:p w14:paraId="19FD9B66"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313F6336" w14:textId="5BB444EC"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Nebuliser suspension 500 micrograms in 2 mL single dose units, 30</w:t>
            </w:r>
          </w:p>
        </w:tc>
        <w:tc>
          <w:tcPr>
            <w:tcW w:w="610" w:type="pct"/>
            <w:shd w:val="clear" w:color="auto" w:fill="auto"/>
            <w:noWrap/>
          </w:tcPr>
          <w:p w14:paraId="67CDC936" w14:textId="2DC4E6B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CACF81A" w14:textId="75D3607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2B6F554" w14:textId="49292766"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FEE895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434EDD6" w14:textId="77777777" w:rsidTr="00DD2D8A">
        <w:trPr>
          <w:trHeight w:val="300"/>
        </w:trPr>
        <w:tc>
          <w:tcPr>
            <w:tcW w:w="928" w:type="pct"/>
            <w:shd w:val="clear" w:color="auto" w:fill="auto"/>
            <w:noWrap/>
          </w:tcPr>
          <w:p w14:paraId="448778FD"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C396E1C" w14:textId="4AD9504B"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100 micrograms per dose, 200 doses</w:t>
            </w:r>
          </w:p>
        </w:tc>
        <w:tc>
          <w:tcPr>
            <w:tcW w:w="610" w:type="pct"/>
            <w:shd w:val="clear" w:color="auto" w:fill="auto"/>
            <w:noWrap/>
          </w:tcPr>
          <w:p w14:paraId="6241E6BC" w14:textId="0DEA17B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53DADD7" w14:textId="689D032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A42C806" w14:textId="6A8FAF8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F0093D9"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CC74D15" w14:textId="77777777" w:rsidTr="00DD2D8A">
        <w:trPr>
          <w:trHeight w:val="300"/>
        </w:trPr>
        <w:tc>
          <w:tcPr>
            <w:tcW w:w="928" w:type="pct"/>
            <w:shd w:val="clear" w:color="auto" w:fill="auto"/>
            <w:noWrap/>
          </w:tcPr>
          <w:p w14:paraId="3314F4DB"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46024AD4" w14:textId="254EF577"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 xml:space="preserve">Powder for oral inhalation in breath actuated device 200 </w:t>
            </w:r>
            <w:r w:rsidRPr="00CC20D5">
              <w:rPr>
                <w:rFonts w:ascii="Arial" w:hAnsi="Arial" w:cs="Arial"/>
                <w:sz w:val="16"/>
                <w:szCs w:val="16"/>
              </w:rPr>
              <w:lastRenderedPageBreak/>
              <w:t>micrograms per dose, 200 doses</w:t>
            </w:r>
          </w:p>
        </w:tc>
        <w:tc>
          <w:tcPr>
            <w:tcW w:w="610" w:type="pct"/>
            <w:shd w:val="clear" w:color="auto" w:fill="auto"/>
            <w:noWrap/>
          </w:tcPr>
          <w:p w14:paraId="60FD759D" w14:textId="612B9B0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lastRenderedPageBreak/>
              <w:t>50</w:t>
            </w:r>
          </w:p>
        </w:tc>
        <w:tc>
          <w:tcPr>
            <w:tcW w:w="610" w:type="pct"/>
            <w:shd w:val="clear" w:color="auto" w:fill="auto"/>
            <w:noWrap/>
          </w:tcPr>
          <w:p w14:paraId="7695F6A0" w14:textId="60E6B88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2235C39" w14:textId="0E42D9B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195D989"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25C06A6" w14:textId="77777777" w:rsidTr="00DD2D8A">
        <w:trPr>
          <w:trHeight w:val="300"/>
        </w:trPr>
        <w:tc>
          <w:tcPr>
            <w:tcW w:w="928" w:type="pct"/>
            <w:shd w:val="clear" w:color="auto" w:fill="auto"/>
            <w:noWrap/>
          </w:tcPr>
          <w:p w14:paraId="26B9F003"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463957D7" w14:textId="35A7B2FA"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400 micrograms per dose, 200 doses</w:t>
            </w:r>
          </w:p>
        </w:tc>
        <w:tc>
          <w:tcPr>
            <w:tcW w:w="610" w:type="pct"/>
            <w:shd w:val="clear" w:color="auto" w:fill="auto"/>
            <w:noWrap/>
          </w:tcPr>
          <w:p w14:paraId="20EBA827" w14:textId="7D89E4B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B9E99DE" w14:textId="2E17BCF6"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5E8187E1" w14:textId="5FB8EEA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A469F5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370E643" w14:textId="77777777" w:rsidTr="00DD2D8A">
        <w:trPr>
          <w:trHeight w:val="300"/>
        </w:trPr>
        <w:tc>
          <w:tcPr>
            <w:tcW w:w="928" w:type="pct"/>
            <w:shd w:val="clear" w:color="auto" w:fill="auto"/>
            <w:noWrap/>
          </w:tcPr>
          <w:p w14:paraId="62092F21" w14:textId="54A93D5C"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Budesonide with formoterol</w:t>
            </w:r>
          </w:p>
        </w:tc>
        <w:tc>
          <w:tcPr>
            <w:tcW w:w="1832" w:type="pct"/>
            <w:shd w:val="clear" w:color="auto" w:fill="auto"/>
            <w:noWrap/>
          </w:tcPr>
          <w:p w14:paraId="1561E6D9" w14:textId="7BA3DC71"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budesonide 100 micrograms with formoterol fumarate dihydrate 6 micrograms per dose, 120 doses</w:t>
            </w:r>
          </w:p>
        </w:tc>
        <w:tc>
          <w:tcPr>
            <w:tcW w:w="610" w:type="pct"/>
            <w:shd w:val="clear" w:color="auto" w:fill="auto"/>
            <w:noWrap/>
          </w:tcPr>
          <w:p w14:paraId="67E1CED9" w14:textId="584CDC1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CC947A0" w14:textId="17A3BD0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0CDBB70" w14:textId="7F96FC7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F9C8A42"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14A7734" w14:textId="77777777" w:rsidTr="00DD2D8A">
        <w:trPr>
          <w:trHeight w:val="300"/>
        </w:trPr>
        <w:tc>
          <w:tcPr>
            <w:tcW w:w="928" w:type="pct"/>
            <w:shd w:val="clear" w:color="auto" w:fill="auto"/>
            <w:noWrap/>
          </w:tcPr>
          <w:p w14:paraId="3D6FA743"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F707EFE" w14:textId="5E5F91E1"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budesonide 200 micrograms with formoterol fumarate dihydrate 6 micrograms per dose, 120 doses</w:t>
            </w:r>
          </w:p>
        </w:tc>
        <w:tc>
          <w:tcPr>
            <w:tcW w:w="610" w:type="pct"/>
            <w:shd w:val="clear" w:color="auto" w:fill="auto"/>
            <w:noWrap/>
          </w:tcPr>
          <w:p w14:paraId="19C4C552" w14:textId="136C574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CD295C2" w14:textId="3E5E1AC3"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5C80B72" w14:textId="3B3572F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66BD156"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93DD36D" w14:textId="77777777" w:rsidTr="00DD2D8A">
        <w:trPr>
          <w:trHeight w:val="300"/>
        </w:trPr>
        <w:tc>
          <w:tcPr>
            <w:tcW w:w="928" w:type="pct"/>
            <w:shd w:val="clear" w:color="auto" w:fill="auto"/>
            <w:noWrap/>
          </w:tcPr>
          <w:p w14:paraId="1983D90F"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22AE405" w14:textId="0C897768"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budesonide 400 micrograms with formoterol fumarate dihydrate 12 micrograms per dose, 60 doses</w:t>
            </w:r>
          </w:p>
        </w:tc>
        <w:tc>
          <w:tcPr>
            <w:tcW w:w="610" w:type="pct"/>
            <w:shd w:val="clear" w:color="auto" w:fill="auto"/>
            <w:noWrap/>
          </w:tcPr>
          <w:p w14:paraId="727A9045" w14:textId="10B6914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2FD9C07" w14:textId="46F0D325"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3657A737" w14:textId="1FE117A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BB6A752"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4373ACA6" w14:textId="77777777" w:rsidTr="00DD2D8A">
        <w:trPr>
          <w:trHeight w:val="300"/>
        </w:trPr>
        <w:tc>
          <w:tcPr>
            <w:tcW w:w="928" w:type="pct"/>
            <w:shd w:val="clear" w:color="auto" w:fill="auto"/>
            <w:noWrap/>
          </w:tcPr>
          <w:p w14:paraId="275B6976"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78E9967A" w14:textId="1955E42C"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budesonide 100 micrograms with formoterol fumarate dihydrate 3 micrograms per dose, 120 doses</w:t>
            </w:r>
          </w:p>
        </w:tc>
        <w:tc>
          <w:tcPr>
            <w:tcW w:w="610" w:type="pct"/>
            <w:shd w:val="clear" w:color="auto" w:fill="auto"/>
            <w:noWrap/>
          </w:tcPr>
          <w:p w14:paraId="343EB285" w14:textId="0F1F38C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45356E1" w14:textId="3BD257D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6C38E946" w14:textId="0F802D92"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E5A2614"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BCB3563" w14:textId="77777777" w:rsidTr="00DD2D8A">
        <w:trPr>
          <w:trHeight w:val="300"/>
        </w:trPr>
        <w:tc>
          <w:tcPr>
            <w:tcW w:w="928" w:type="pct"/>
            <w:shd w:val="clear" w:color="auto" w:fill="auto"/>
            <w:noWrap/>
          </w:tcPr>
          <w:p w14:paraId="1EAAA359"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3494AA0" w14:textId="4360ED71"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budesonide 200 micrograms with formoterol fumarate dihydrate 6 micrograms per dose, 120 doses</w:t>
            </w:r>
          </w:p>
        </w:tc>
        <w:tc>
          <w:tcPr>
            <w:tcW w:w="610" w:type="pct"/>
            <w:shd w:val="clear" w:color="auto" w:fill="auto"/>
            <w:noWrap/>
          </w:tcPr>
          <w:p w14:paraId="7DC0A5ED" w14:textId="7881D2C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2AA7214" w14:textId="277F13A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3FE74235" w14:textId="5120AEFA"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5E3B609"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0914614" w14:textId="77777777" w:rsidTr="00DD2D8A">
        <w:trPr>
          <w:trHeight w:val="300"/>
        </w:trPr>
        <w:tc>
          <w:tcPr>
            <w:tcW w:w="928" w:type="pct"/>
            <w:shd w:val="clear" w:color="auto" w:fill="auto"/>
            <w:noWrap/>
          </w:tcPr>
          <w:p w14:paraId="1F5DDF51" w14:textId="6DE57C18"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Budesonide with glycopyrronium and formoterol</w:t>
            </w:r>
          </w:p>
        </w:tc>
        <w:tc>
          <w:tcPr>
            <w:tcW w:w="1832" w:type="pct"/>
            <w:shd w:val="clear" w:color="auto" w:fill="auto"/>
            <w:noWrap/>
          </w:tcPr>
          <w:p w14:paraId="6F4CE18B" w14:textId="17D6854E"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budesonide 160 micrograms with glycopyrronium 7.2 micrograms and formoterol fumarate dihydrate 5 micrograms per dose, 120 doses</w:t>
            </w:r>
          </w:p>
        </w:tc>
        <w:tc>
          <w:tcPr>
            <w:tcW w:w="610" w:type="pct"/>
            <w:shd w:val="clear" w:color="auto" w:fill="auto"/>
            <w:noWrap/>
          </w:tcPr>
          <w:p w14:paraId="73757765" w14:textId="1BC4BA0F"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C725F17" w14:textId="6522982E"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4AB6E9DE" w14:textId="7B350888"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636D4DE"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9D073AB" w14:textId="77777777" w:rsidTr="00DD2D8A">
        <w:trPr>
          <w:trHeight w:val="300"/>
        </w:trPr>
        <w:tc>
          <w:tcPr>
            <w:tcW w:w="928" w:type="pct"/>
            <w:shd w:val="clear" w:color="auto" w:fill="auto"/>
            <w:noWrap/>
          </w:tcPr>
          <w:p w14:paraId="4CE3A0EC" w14:textId="447A3A6F"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Cabergoline</w:t>
            </w:r>
          </w:p>
        </w:tc>
        <w:tc>
          <w:tcPr>
            <w:tcW w:w="1832" w:type="pct"/>
            <w:shd w:val="clear" w:color="auto" w:fill="auto"/>
            <w:noWrap/>
          </w:tcPr>
          <w:p w14:paraId="53A14F1B" w14:textId="202087CC"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micrograms</w:t>
            </w:r>
          </w:p>
        </w:tc>
        <w:tc>
          <w:tcPr>
            <w:tcW w:w="610" w:type="pct"/>
            <w:shd w:val="clear" w:color="auto" w:fill="auto"/>
            <w:noWrap/>
          </w:tcPr>
          <w:p w14:paraId="6E64A2AF" w14:textId="1B065DED"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5C218A6" w14:textId="5E4E0524"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16</w:t>
            </w:r>
          </w:p>
        </w:tc>
        <w:tc>
          <w:tcPr>
            <w:tcW w:w="509" w:type="pct"/>
            <w:shd w:val="clear" w:color="auto" w:fill="auto"/>
          </w:tcPr>
          <w:p w14:paraId="22386290" w14:textId="7228312F"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829E203"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7844BAE" w14:textId="77777777" w:rsidTr="00DD2D8A">
        <w:trPr>
          <w:trHeight w:val="300"/>
        </w:trPr>
        <w:tc>
          <w:tcPr>
            <w:tcW w:w="928" w:type="pct"/>
            <w:shd w:val="clear" w:color="auto" w:fill="auto"/>
            <w:noWrap/>
          </w:tcPr>
          <w:p w14:paraId="74F47C33"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624DB84C" w14:textId="66A1CE58"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 mg</w:t>
            </w:r>
          </w:p>
        </w:tc>
        <w:tc>
          <w:tcPr>
            <w:tcW w:w="610" w:type="pct"/>
            <w:shd w:val="clear" w:color="auto" w:fill="auto"/>
            <w:noWrap/>
          </w:tcPr>
          <w:p w14:paraId="5AA41A8B" w14:textId="6875F4DC"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49B25A7" w14:textId="103F958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2F006BBC" w14:textId="725854AD"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E31CCA3"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4245724" w14:textId="77777777" w:rsidTr="00DD2D8A">
        <w:trPr>
          <w:trHeight w:val="300"/>
        </w:trPr>
        <w:tc>
          <w:tcPr>
            <w:tcW w:w="928" w:type="pct"/>
            <w:shd w:val="clear" w:color="auto" w:fill="auto"/>
            <w:noWrap/>
          </w:tcPr>
          <w:p w14:paraId="7CE3FF0A"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51BC2A54" w14:textId="41B55B9F" w:rsidR="00D60539" w:rsidRPr="001F5738" w:rsidRDefault="00D60539" w:rsidP="00D60539">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 mg</w:t>
            </w:r>
          </w:p>
        </w:tc>
        <w:tc>
          <w:tcPr>
            <w:tcW w:w="610" w:type="pct"/>
            <w:shd w:val="clear" w:color="auto" w:fill="auto"/>
            <w:noWrap/>
          </w:tcPr>
          <w:p w14:paraId="3AB0B08F" w14:textId="6588B674"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77221D6" w14:textId="48CC7C39"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6088D7F2" w14:textId="67C668C0" w:rsidR="00D60539" w:rsidRPr="001F5738" w:rsidRDefault="00D60539" w:rsidP="00D6053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CD14A82"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7C3999A" w14:textId="77777777" w:rsidTr="00DD2D8A">
        <w:trPr>
          <w:trHeight w:val="300"/>
        </w:trPr>
        <w:tc>
          <w:tcPr>
            <w:tcW w:w="928" w:type="pct"/>
            <w:shd w:val="clear" w:color="auto" w:fill="auto"/>
            <w:noWrap/>
          </w:tcPr>
          <w:p w14:paraId="7AC8D615" w14:textId="77777777" w:rsidR="00D60539" w:rsidRPr="001F5738" w:rsidDel="00663B00"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Calcipotriol with betamethasone</w:t>
            </w:r>
          </w:p>
        </w:tc>
        <w:tc>
          <w:tcPr>
            <w:tcW w:w="1832" w:type="pct"/>
            <w:shd w:val="clear" w:color="auto" w:fill="auto"/>
            <w:noWrap/>
          </w:tcPr>
          <w:p w14:paraId="05C9CFFB"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Foam containing calcipotriol 50 micrograms with betamethasone 500 micrograms (as dipropionate) per g, 60 g</w:t>
            </w:r>
          </w:p>
        </w:tc>
        <w:tc>
          <w:tcPr>
            <w:tcW w:w="610" w:type="pct"/>
            <w:shd w:val="clear" w:color="auto" w:fill="auto"/>
            <w:noWrap/>
          </w:tcPr>
          <w:p w14:paraId="2A3C7679"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C99D2D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439E4CF"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1C0BB24B"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1DDD2C1" w14:textId="77777777" w:rsidTr="00DD2D8A">
        <w:trPr>
          <w:trHeight w:val="300"/>
        </w:trPr>
        <w:tc>
          <w:tcPr>
            <w:tcW w:w="928" w:type="pct"/>
            <w:shd w:val="clear" w:color="auto" w:fill="auto"/>
            <w:noWrap/>
          </w:tcPr>
          <w:p w14:paraId="75E85ED1"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6E8A68C4"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Ointment containing calcipotriol 50 micrograms with betamethasone 500 micrograms (as dipropionate) per g, 30 g</w:t>
            </w:r>
          </w:p>
        </w:tc>
        <w:tc>
          <w:tcPr>
            <w:tcW w:w="610" w:type="pct"/>
            <w:shd w:val="clear" w:color="auto" w:fill="auto"/>
            <w:noWrap/>
          </w:tcPr>
          <w:p w14:paraId="4EE21652"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27F300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461D65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8683C4A"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2C09D42" w14:textId="77777777" w:rsidTr="00DD2D8A">
        <w:trPr>
          <w:trHeight w:val="300"/>
        </w:trPr>
        <w:tc>
          <w:tcPr>
            <w:tcW w:w="928" w:type="pct"/>
            <w:shd w:val="clear" w:color="auto" w:fill="auto"/>
            <w:noWrap/>
          </w:tcPr>
          <w:p w14:paraId="35EAF0DC"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Calcitriol</w:t>
            </w:r>
          </w:p>
        </w:tc>
        <w:tc>
          <w:tcPr>
            <w:tcW w:w="1832" w:type="pct"/>
            <w:shd w:val="clear" w:color="auto" w:fill="auto"/>
            <w:noWrap/>
          </w:tcPr>
          <w:p w14:paraId="1126EAFD"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0.25 microgram</w:t>
            </w:r>
          </w:p>
        </w:tc>
        <w:tc>
          <w:tcPr>
            <w:tcW w:w="610" w:type="pct"/>
            <w:shd w:val="clear" w:color="auto" w:fill="auto"/>
            <w:noWrap/>
          </w:tcPr>
          <w:p w14:paraId="1D11A5D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9139F8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10DB5B34"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4A46A1F9"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53AE0531" w14:textId="77777777" w:rsidTr="00DD2D8A">
        <w:trPr>
          <w:trHeight w:val="300"/>
        </w:trPr>
        <w:tc>
          <w:tcPr>
            <w:tcW w:w="928" w:type="pct"/>
            <w:shd w:val="clear" w:color="auto" w:fill="auto"/>
            <w:noWrap/>
          </w:tcPr>
          <w:p w14:paraId="025DB19D"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Calcium</w:t>
            </w:r>
          </w:p>
        </w:tc>
        <w:tc>
          <w:tcPr>
            <w:tcW w:w="1832" w:type="pct"/>
            <w:shd w:val="clear" w:color="auto" w:fill="auto"/>
            <w:noWrap/>
          </w:tcPr>
          <w:p w14:paraId="5F739632"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chewable, 500 mg (as carbonate)</w:t>
            </w:r>
          </w:p>
        </w:tc>
        <w:tc>
          <w:tcPr>
            <w:tcW w:w="610" w:type="pct"/>
            <w:shd w:val="clear" w:color="auto" w:fill="auto"/>
            <w:noWrap/>
          </w:tcPr>
          <w:p w14:paraId="7055E4EA"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A3BD34E"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480</w:t>
            </w:r>
          </w:p>
        </w:tc>
        <w:tc>
          <w:tcPr>
            <w:tcW w:w="509" w:type="pct"/>
            <w:shd w:val="clear" w:color="auto" w:fill="auto"/>
          </w:tcPr>
          <w:p w14:paraId="54261932"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54A18667"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2E67786" w14:textId="77777777" w:rsidTr="00DD2D8A">
        <w:trPr>
          <w:trHeight w:val="300"/>
        </w:trPr>
        <w:tc>
          <w:tcPr>
            <w:tcW w:w="928" w:type="pct"/>
            <w:shd w:val="clear" w:color="auto" w:fill="auto"/>
            <w:noWrap/>
          </w:tcPr>
          <w:p w14:paraId="560A1898"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5C5E595B"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(as carbonate)</w:t>
            </w:r>
          </w:p>
        </w:tc>
        <w:tc>
          <w:tcPr>
            <w:tcW w:w="610" w:type="pct"/>
            <w:shd w:val="clear" w:color="auto" w:fill="auto"/>
            <w:noWrap/>
          </w:tcPr>
          <w:p w14:paraId="2A96E59B"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9F3343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480</w:t>
            </w:r>
          </w:p>
        </w:tc>
        <w:tc>
          <w:tcPr>
            <w:tcW w:w="509" w:type="pct"/>
            <w:shd w:val="clear" w:color="auto" w:fill="auto"/>
          </w:tcPr>
          <w:p w14:paraId="0226F1B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2B136A6C"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9CC6CD3" w14:textId="77777777" w:rsidTr="00DD2D8A">
        <w:trPr>
          <w:trHeight w:val="300"/>
        </w:trPr>
        <w:tc>
          <w:tcPr>
            <w:tcW w:w="928" w:type="pct"/>
            <w:shd w:val="clear" w:color="auto" w:fill="auto"/>
            <w:noWrap/>
          </w:tcPr>
          <w:p w14:paraId="7E840254"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Candesartan</w:t>
            </w:r>
          </w:p>
        </w:tc>
        <w:tc>
          <w:tcPr>
            <w:tcW w:w="1832" w:type="pct"/>
            <w:shd w:val="clear" w:color="auto" w:fill="auto"/>
            <w:noWrap/>
          </w:tcPr>
          <w:p w14:paraId="295A48A1"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4 mg</w:t>
            </w:r>
          </w:p>
        </w:tc>
        <w:tc>
          <w:tcPr>
            <w:tcW w:w="610" w:type="pct"/>
            <w:shd w:val="clear" w:color="auto" w:fill="auto"/>
            <w:noWrap/>
          </w:tcPr>
          <w:p w14:paraId="07A10290"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6EBF90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5BD232F"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3FBB145"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55AEF8DF" w14:textId="77777777" w:rsidTr="00DD2D8A">
        <w:trPr>
          <w:trHeight w:val="300"/>
        </w:trPr>
        <w:tc>
          <w:tcPr>
            <w:tcW w:w="928" w:type="pct"/>
            <w:shd w:val="clear" w:color="auto" w:fill="auto"/>
            <w:noWrap/>
            <w:vAlign w:val="center"/>
          </w:tcPr>
          <w:p w14:paraId="02779C72"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41B960F6"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8 mg</w:t>
            </w:r>
          </w:p>
        </w:tc>
        <w:tc>
          <w:tcPr>
            <w:tcW w:w="610" w:type="pct"/>
            <w:shd w:val="clear" w:color="auto" w:fill="auto"/>
            <w:noWrap/>
          </w:tcPr>
          <w:p w14:paraId="7FC982E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0AFB7F9"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031C69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09B6CF0"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2958B3AB" w14:textId="77777777" w:rsidTr="00DD2D8A">
        <w:trPr>
          <w:trHeight w:val="300"/>
        </w:trPr>
        <w:tc>
          <w:tcPr>
            <w:tcW w:w="928" w:type="pct"/>
            <w:shd w:val="clear" w:color="auto" w:fill="auto"/>
            <w:noWrap/>
            <w:vAlign w:val="center"/>
          </w:tcPr>
          <w:p w14:paraId="348E5A01"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541FADC8"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16 mg</w:t>
            </w:r>
          </w:p>
        </w:tc>
        <w:tc>
          <w:tcPr>
            <w:tcW w:w="610" w:type="pct"/>
            <w:shd w:val="clear" w:color="auto" w:fill="auto"/>
            <w:noWrap/>
          </w:tcPr>
          <w:p w14:paraId="5E5AAE3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7D97427"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C49DAA7"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8561461"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1A0E8921" w14:textId="77777777" w:rsidTr="00DD2D8A">
        <w:trPr>
          <w:trHeight w:val="300"/>
        </w:trPr>
        <w:tc>
          <w:tcPr>
            <w:tcW w:w="928" w:type="pct"/>
            <w:shd w:val="clear" w:color="auto" w:fill="auto"/>
            <w:noWrap/>
            <w:vAlign w:val="center"/>
          </w:tcPr>
          <w:p w14:paraId="4AF16636"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29EAFD36"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32 mg</w:t>
            </w:r>
          </w:p>
        </w:tc>
        <w:tc>
          <w:tcPr>
            <w:tcW w:w="610" w:type="pct"/>
            <w:shd w:val="clear" w:color="auto" w:fill="auto"/>
            <w:noWrap/>
          </w:tcPr>
          <w:p w14:paraId="3700C10E"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2FB180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5D53ACD"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03DB326"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0268A6EA" w14:textId="77777777" w:rsidTr="00DD2D8A">
        <w:trPr>
          <w:trHeight w:val="300"/>
        </w:trPr>
        <w:tc>
          <w:tcPr>
            <w:tcW w:w="928" w:type="pct"/>
            <w:shd w:val="clear" w:color="auto" w:fill="auto"/>
            <w:noWrap/>
          </w:tcPr>
          <w:p w14:paraId="3AAF860A"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Candesartan with hydrochlorothiazide</w:t>
            </w:r>
          </w:p>
        </w:tc>
        <w:tc>
          <w:tcPr>
            <w:tcW w:w="1832" w:type="pct"/>
            <w:shd w:val="clear" w:color="auto" w:fill="auto"/>
            <w:noWrap/>
          </w:tcPr>
          <w:p w14:paraId="7AB5F94F"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16 mg with hydrochlorothiazide 12.5 mg</w:t>
            </w:r>
          </w:p>
        </w:tc>
        <w:tc>
          <w:tcPr>
            <w:tcW w:w="610" w:type="pct"/>
            <w:shd w:val="clear" w:color="auto" w:fill="auto"/>
            <w:noWrap/>
          </w:tcPr>
          <w:p w14:paraId="322A371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88F929F"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6F89283"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91980A3"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774BF5DF" w14:textId="77777777" w:rsidTr="00DD2D8A">
        <w:trPr>
          <w:trHeight w:val="300"/>
        </w:trPr>
        <w:tc>
          <w:tcPr>
            <w:tcW w:w="928" w:type="pct"/>
            <w:shd w:val="clear" w:color="auto" w:fill="auto"/>
            <w:noWrap/>
            <w:vAlign w:val="center"/>
          </w:tcPr>
          <w:p w14:paraId="03D80D3E"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1280B9C7"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32 mg with hydrochlorothiazide 12.5 mg</w:t>
            </w:r>
          </w:p>
        </w:tc>
        <w:tc>
          <w:tcPr>
            <w:tcW w:w="610" w:type="pct"/>
            <w:shd w:val="clear" w:color="auto" w:fill="auto"/>
            <w:noWrap/>
          </w:tcPr>
          <w:p w14:paraId="6F63BEE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09EA626"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158F152"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C2EB7C0"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DE1F878" w14:textId="77777777" w:rsidTr="00DD2D8A">
        <w:trPr>
          <w:trHeight w:val="300"/>
        </w:trPr>
        <w:tc>
          <w:tcPr>
            <w:tcW w:w="928" w:type="pct"/>
            <w:shd w:val="clear" w:color="auto" w:fill="auto"/>
            <w:noWrap/>
            <w:vAlign w:val="center"/>
          </w:tcPr>
          <w:p w14:paraId="382463E6" w14:textId="77777777" w:rsidR="00D60539" w:rsidRPr="001F5738" w:rsidRDefault="00D60539" w:rsidP="00D60539">
            <w:pPr>
              <w:widowControl w:val="0"/>
              <w:spacing w:before="60" w:after="60" w:line="240" w:lineRule="auto"/>
              <w:rPr>
                <w:rFonts w:ascii="Arial" w:hAnsi="Arial" w:cs="Arial"/>
                <w:color w:val="000000"/>
                <w:sz w:val="16"/>
                <w:szCs w:val="16"/>
              </w:rPr>
            </w:pPr>
          </w:p>
        </w:tc>
        <w:tc>
          <w:tcPr>
            <w:tcW w:w="1832" w:type="pct"/>
            <w:shd w:val="clear" w:color="auto" w:fill="auto"/>
            <w:noWrap/>
          </w:tcPr>
          <w:p w14:paraId="67193A01" w14:textId="7777777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candesartan cilexetil 32 mg with hydrochlorothiazide 25 mg</w:t>
            </w:r>
          </w:p>
        </w:tc>
        <w:tc>
          <w:tcPr>
            <w:tcW w:w="610" w:type="pct"/>
            <w:shd w:val="clear" w:color="auto" w:fill="auto"/>
            <w:noWrap/>
          </w:tcPr>
          <w:p w14:paraId="4DD33531"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AC8A2B"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83D66A5" w14:textId="77777777"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697854F" w14:textId="77777777" w:rsidR="00D60539" w:rsidRPr="001F5738" w:rsidDel="00663B00" w:rsidRDefault="00D60539">
            <w:pPr>
              <w:widowControl w:val="0"/>
              <w:spacing w:line="240" w:lineRule="auto"/>
              <w:rPr>
                <w:rFonts w:ascii="Arial" w:hAnsi="Arial" w:cs="Arial"/>
                <w:color w:val="000000"/>
                <w:sz w:val="16"/>
                <w:szCs w:val="16"/>
              </w:rPr>
            </w:pPr>
          </w:p>
        </w:tc>
      </w:tr>
      <w:tr w:rsidR="00D60539" w:rsidRPr="001F5738" w:rsidDel="00663B00" w14:paraId="6F11700C" w14:textId="77777777" w:rsidTr="00DD2D8A">
        <w:trPr>
          <w:trHeight w:val="300"/>
        </w:trPr>
        <w:tc>
          <w:tcPr>
            <w:tcW w:w="928" w:type="pct"/>
            <w:shd w:val="clear" w:color="auto" w:fill="auto"/>
            <w:noWrap/>
          </w:tcPr>
          <w:p w14:paraId="76B9ACE8" w14:textId="15E4340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Carbamazepine</w:t>
            </w:r>
          </w:p>
        </w:tc>
        <w:tc>
          <w:tcPr>
            <w:tcW w:w="1832" w:type="pct"/>
            <w:shd w:val="clear" w:color="auto" w:fill="auto"/>
            <w:noWrap/>
          </w:tcPr>
          <w:p w14:paraId="4C2B261C" w14:textId="6EACBF37" w:rsidR="00D60539" w:rsidRPr="001F5738" w:rsidRDefault="00D60539" w:rsidP="00D6053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suspension 100 mg per 5 mL, 300 mL</w:t>
            </w:r>
          </w:p>
        </w:tc>
        <w:tc>
          <w:tcPr>
            <w:tcW w:w="610" w:type="pct"/>
            <w:shd w:val="clear" w:color="auto" w:fill="auto"/>
            <w:noWrap/>
          </w:tcPr>
          <w:p w14:paraId="2E61D451" w14:textId="7430968A"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A1B0096" w14:textId="070C2C30"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8F28089" w14:textId="7907F13F" w:rsidR="00D60539" w:rsidRPr="001F5738" w:rsidRDefault="00D60539" w:rsidP="00D6053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A3A0654" w14:textId="77777777" w:rsidR="00D60539" w:rsidRPr="001F5738" w:rsidDel="00663B00" w:rsidRDefault="00D60539">
            <w:pPr>
              <w:widowControl w:val="0"/>
              <w:spacing w:line="240" w:lineRule="auto"/>
              <w:rPr>
                <w:rFonts w:ascii="Arial" w:hAnsi="Arial" w:cs="Arial"/>
                <w:color w:val="000000"/>
                <w:sz w:val="16"/>
                <w:szCs w:val="16"/>
              </w:rPr>
            </w:pPr>
          </w:p>
        </w:tc>
      </w:tr>
      <w:tr w:rsidR="00FF21C8" w:rsidRPr="001F5738" w:rsidDel="00663B00" w14:paraId="5128804E" w14:textId="77777777" w:rsidTr="00DD2D8A">
        <w:trPr>
          <w:trHeight w:val="300"/>
        </w:trPr>
        <w:tc>
          <w:tcPr>
            <w:tcW w:w="928" w:type="pct"/>
            <w:shd w:val="clear" w:color="auto" w:fill="auto"/>
            <w:noWrap/>
          </w:tcPr>
          <w:p w14:paraId="66EC8FF2" w14:textId="77777777" w:rsidR="00FF21C8" w:rsidRPr="001F5738" w:rsidRDefault="00FF21C8" w:rsidP="00FF21C8">
            <w:pPr>
              <w:widowControl w:val="0"/>
              <w:spacing w:before="60" w:after="60" w:line="240" w:lineRule="auto"/>
              <w:rPr>
                <w:rFonts w:ascii="Arial" w:hAnsi="Arial" w:cs="Arial"/>
                <w:color w:val="000000"/>
                <w:sz w:val="16"/>
                <w:szCs w:val="16"/>
              </w:rPr>
            </w:pPr>
          </w:p>
        </w:tc>
        <w:tc>
          <w:tcPr>
            <w:tcW w:w="1832" w:type="pct"/>
            <w:shd w:val="clear" w:color="auto" w:fill="auto"/>
            <w:noWrap/>
          </w:tcPr>
          <w:p w14:paraId="1C5B19E6" w14:textId="33850FCC" w:rsidR="00FF21C8" w:rsidRPr="001F5738" w:rsidRDefault="00FF21C8" w:rsidP="00FF21C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100 mg</w:t>
            </w:r>
          </w:p>
        </w:tc>
        <w:tc>
          <w:tcPr>
            <w:tcW w:w="610" w:type="pct"/>
            <w:shd w:val="clear" w:color="auto" w:fill="auto"/>
            <w:noWrap/>
          </w:tcPr>
          <w:p w14:paraId="6DFD3E01" w14:textId="12BBDEBA"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740A812" w14:textId="4C5C4256"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767C902E" w14:textId="0A69C300"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23B42628"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0DEA2B63" w14:textId="77777777" w:rsidTr="00DD2D8A">
        <w:trPr>
          <w:trHeight w:val="300"/>
        </w:trPr>
        <w:tc>
          <w:tcPr>
            <w:tcW w:w="928" w:type="pct"/>
            <w:shd w:val="clear" w:color="auto" w:fill="auto"/>
            <w:noWrap/>
          </w:tcPr>
          <w:p w14:paraId="7EBE9042" w14:textId="77777777" w:rsidR="00FF21C8" w:rsidRPr="001F5738" w:rsidRDefault="00FF21C8" w:rsidP="00FF21C8">
            <w:pPr>
              <w:widowControl w:val="0"/>
              <w:spacing w:before="60" w:after="60" w:line="240" w:lineRule="auto"/>
              <w:rPr>
                <w:rFonts w:ascii="Arial" w:hAnsi="Arial" w:cs="Arial"/>
                <w:color w:val="000000"/>
                <w:sz w:val="16"/>
                <w:szCs w:val="16"/>
              </w:rPr>
            </w:pPr>
          </w:p>
        </w:tc>
        <w:tc>
          <w:tcPr>
            <w:tcW w:w="1832" w:type="pct"/>
            <w:shd w:val="clear" w:color="auto" w:fill="auto"/>
            <w:noWrap/>
          </w:tcPr>
          <w:p w14:paraId="6FB13BBE" w14:textId="166A7DBE" w:rsidR="00FF21C8" w:rsidRPr="001F5738" w:rsidRDefault="00FF21C8" w:rsidP="00FF21C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200 mg</w:t>
            </w:r>
          </w:p>
        </w:tc>
        <w:tc>
          <w:tcPr>
            <w:tcW w:w="610" w:type="pct"/>
            <w:shd w:val="clear" w:color="auto" w:fill="auto"/>
            <w:noWrap/>
          </w:tcPr>
          <w:p w14:paraId="7D4DED51" w14:textId="0E6691FB"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1964206" w14:textId="0FFB0741"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6C6FB4EC" w14:textId="2C51FD84"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147CAC49"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0B7C2CD5" w14:textId="77777777" w:rsidTr="00DD2D8A">
        <w:trPr>
          <w:trHeight w:val="300"/>
        </w:trPr>
        <w:tc>
          <w:tcPr>
            <w:tcW w:w="928" w:type="pct"/>
            <w:shd w:val="clear" w:color="auto" w:fill="auto"/>
            <w:noWrap/>
          </w:tcPr>
          <w:p w14:paraId="64DAE1BC" w14:textId="77777777" w:rsidR="00FF21C8" w:rsidRPr="001F5738" w:rsidRDefault="00FF21C8" w:rsidP="00FF21C8">
            <w:pPr>
              <w:widowControl w:val="0"/>
              <w:spacing w:before="60" w:after="60" w:line="240" w:lineRule="auto"/>
              <w:rPr>
                <w:rFonts w:ascii="Arial" w:hAnsi="Arial" w:cs="Arial"/>
                <w:color w:val="000000"/>
                <w:sz w:val="16"/>
                <w:szCs w:val="16"/>
              </w:rPr>
            </w:pPr>
          </w:p>
        </w:tc>
        <w:tc>
          <w:tcPr>
            <w:tcW w:w="1832" w:type="pct"/>
            <w:shd w:val="clear" w:color="auto" w:fill="auto"/>
            <w:noWrap/>
          </w:tcPr>
          <w:p w14:paraId="3C12D605" w14:textId="40BEE67D"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 (controlled release)</w:t>
            </w:r>
          </w:p>
        </w:tc>
        <w:tc>
          <w:tcPr>
            <w:tcW w:w="610" w:type="pct"/>
            <w:shd w:val="clear" w:color="auto" w:fill="auto"/>
            <w:noWrap/>
          </w:tcPr>
          <w:p w14:paraId="39A946CC" w14:textId="769D12C3"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E0DD6CE" w14:textId="02E5BC61"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63F65661" w14:textId="42787A54"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C5CB441"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2FF2F30B" w14:textId="77777777" w:rsidTr="00DD2D8A">
        <w:trPr>
          <w:trHeight w:val="300"/>
        </w:trPr>
        <w:tc>
          <w:tcPr>
            <w:tcW w:w="928" w:type="pct"/>
            <w:shd w:val="clear" w:color="auto" w:fill="auto"/>
            <w:noWrap/>
          </w:tcPr>
          <w:p w14:paraId="6211D45A" w14:textId="77777777" w:rsidR="00FF21C8" w:rsidRPr="001F5738" w:rsidRDefault="00FF21C8" w:rsidP="00FF21C8">
            <w:pPr>
              <w:widowControl w:val="0"/>
              <w:spacing w:before="60" w:after="60" w:line="240" w:lineRule="auto"/>
              <w:rPr>
                <w:rFonts w:ascii="Arial" w:hAnsi="Arial" w:cs="Arial"/>
                <w:color w:val="000000"/>
                <w:sz w:val="16"/>
                <w:szCs w:val="16"/>
              </w:rPr>
            </w:pPr>
          </w:p>
        </w:tc>
        <w:tc>
          <w:tcPr>
            <w:tcW w:w="1832" w:type="pct"/>
            <w:shd w:val="clear" w:color="auto" w:fill="auto"/>
            <w:noWrap/>
          </w:tcPr>
          <w:p w14:paraId="610C6193" w14:textId="22F9BEFD"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400 mg (controlled release)</w:t>
            </w:r>
          </w:p>
        </w:tc>
        <w:tc>
          <w:tcPr>
            <w:tcW w:w="610" w:type="pct"/>
            <w:shd w:val="clear" w:color="auto" w:fill="auto"/>
            <w:noWrap/>
          </w:tcPr>
          <w:p w14:paraId="33083F49" w14:textId="6220AB8D"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E70A929" w14:textId="1A62308B"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23167B57" w14:textId="43ED02B0"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30866C3B"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1193925C" w14:textId="77777777" w:rsidTr="00DD2D8A">
        <w:trPr>
          <w:trHeight w:val="300"/>
        </w:trPr>
        <w:tc>
          <w:tcPr>
            <w:tcW w:w="928" w:type="pct"/>
            <w:shd w:val="clear" w:color="auto" w:fill="auto"/>
            <w:noWrap/>
          </w:tcPr>
          <w:p w14:paraId="3E09EB2B" w14:textId="768CEAA2"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Carbimazole</w:t>
            </w:r>
          </w:p>
        </w:tc>
        <w:tc>
          <w:tcPr>
            <w:tcW w:w="1832" w:type="pct"/>
            <w:shd w:val="clear" w:color="auto" w:fill="auto"/>
            <w:noWrap/>
          </w:tcPr>
          <w:p w14:paraId="1D8FA67E" w14:textId="17123ABF"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2AF2E965" w14:textId="31646876"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3F09551" w14:textId="74083DBF"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7F9D2528" w14:textId="7B35C224"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AA75C7A"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72157FBF" w14:textId="77777777" w:rsidTr="00DD2D8A">
        <w:trPr>
          <w:trHeight w:val="300"/>
        </w:trPr>
        <w:tc>
          <w:tcPr>
            <w:tcW w:w="928" w:type="pct"/>
            <w:shd w:val="clear" w:color="auto" w:fill="auto"/>
            <w:noWrap/>
          </w:tcPr>
          <w:p w14:paraId="4B42BF3A" w14:textId="1BF98E25" w:rsidR="00FF21C8" w:rsidRPr="001F5738" w:rsidRDefault="00FF21C8" w:rsidP="00FF21C8">
            <w:pPr>
              <w:widowControl w:val="0"/>
              <w:spacing w:before="60" w:after="60" w:line="240" w:lineRule="auto"/>
              <w:rPr>
                <w:rFonts w:ascii="Arial" w:hAnsi="Arial" w:cs="Arial"/>
                <w:color w:val="000000"/>
                <w:sz w:val="16"/>
                <w:szCs w:val="16"/>
              </w:rPr>
            </w:pPr>
            <w:r w:rsidRPr="00CC20D5">
              <w:rPr>
                <w:rFonts w:ascii="Arial" w:hAnsi="Arial" w:cs="Arial"/>
                <w:sz w:val="16"/>
                <w:szCs w:val="16"/>
              </w:rPr>
              <w:t>Carbomer</w:t>
            </w:r>
          </w:p>
        </w:tc>
        <w:tc>
          <w:tcPr>
            <w:tcW w:w="1832" w:type="pct"/>
            <w:shd w:val="clear" w:color="auto" w:fill="auto"/>
            <w:noWrap/>
          </w:tcPr>
          <w:p w14:paraId="5AAEFC4B" w14:textId="4FCED8E3" w:rsidR="00FF21C8" w:rsidRPr="001F5738" w:rsidRDefault="00FF21C8" w:rsidP="00FF21C8">
            <w:pPr>
              <w:widowControl w:val="0"/>
              <w:spacing w:before="60" w:after="60" w:line="240" w:lineRule="auto"/>
              <w:rPr>
                <w:rFonts w:ascii="Arial" w:hAnsi="Arial" w:cs="Arial"/>
                <w:color w:val="000000"/>
                <w:sz w:val="16"/>
                <w:szCs w:val="16"/>
              </w:rPr>
            </w:pPr>
            <w:r w:rsidRPr="00CC20D5">
              <w:rPr>
                <w:rFonts w:ascii="Arial" w:hAnsi="Arial" w:cs="Arial"/>
                <w:sz w:val="16"/>
                <w:szCs w:val="16"/>
              </w:rPr>
              <w:t>Eye gel 2 mg per g, 10 g</w:t>
            </w:r>
          </w:p>
        </w:tc>
        <w:tc>
          <w:tcPr>
            <w:tcW w:w="610" w:type="pct"/>
            <w:shd w:val="clear" w:color="auto" w:fill="auto"/>
            <w:noWrap/>
          </w:tcPr>
          <w:p w14:paraId="0611BC7D" w14:textId="4D636630"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178C8D2" w14:textId="79542496"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41BD1015" w14:textId="2C0C96F0"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D1ECFC5"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648DEF95" w14:textId="77777777" w:rsidTr="00DD2D8A">
        <w:trPr>
          <w:trHeight w:val="300"/>
        </w:trPr>
        <w:tc>
          <w:tcPr>
            <w:tcW w:w="928" w:type="pct"/>
            <w:shd w:val="clear" w:color="auto" w:fill="auto"/>
            <w:noWrap/>
          </w:tcPr>
          <w:p w14:paraId="174DB081" w14:textId="77777777" w:rsidR="00FF21C8" w:rsidRPr="001F5738" w:rsidRDefault="00FF21C8" w:rsidP="00FF21C8">
            <w:pPr>
              <w:widowControl w:val="0"/>
              <w:spacing w:before="60" w:after="60" w:line="240" w:lineRule="auto"/>
              <w:rPr>
                <w:rFonts w:ascii="Arial" w:hAnsi="Arial" w:cs="Arial"/>
                <w:color w:val="000000"/>
                <w:sz w:val="16"/>
                <w:szCs w:val="16"/>
              </w:rPr>
            </w:pPr>
          </w:p>
        </w:tc>
        <w:tc>
          <w:tcPr>
            <w:tcW w:w="1832" w:type="pct"/>
            <w:shd w:val="clear" w:color="auto" w:fill="auto"/>
            <w:noWrap/>
          </w:tcPr>
          <w:p w14:paraId="1A7906BA" w14:textId="7A07462F" w:rsidR="00FF21C8" w:rsidRPr="001F5738" w:rsidRDefault="00FF21C8" w:rsidP="00FF21C8">
            <w:pPr>
              <w:widowControl w:val="0"/>
              <w:spacing w:before="60" w:after="60" w:line="240" w:lineRule="auto"/>
              <w:rPr>
                <w:rFonts w:ascii="Arial" w:hAnsi="Arial" w:cs="Arial"/>
                <w:color w:val="000000"/>
                <w:sz w:val="16"/>
                <w:szCs w:val="16"/>
              </w:rPr>
            </w:pPr>
            <w:r w:rsidRPr="00CC20D5">
              <w:rPr>
                <w:rFonts w:ascii="Arial" w:hAnsi="Arial" w:cs="Arial"/>
                <w:sz w:val="16"/>
                <w:szCs w:val="16"/>
              </w:rPr>
              <w:t>Eye gel 2 mg per g, single dose units 0.6 mL, 30</w:t>
            </w:r>
          </w:p>
        </w:tc>
        <w:tc>
          <w:tcPr>
            <w:tcW w:w="610" w:type="pct"/>
            <w:shd w:val="clear" w:color="auto" w:fill="auto"/>
            <w:noWrap/>
          </w:tcPr>
          <w:p w14:paraId="3003DA73" w14:textId="041C607B"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EE02F31" w14:textId="4FADF545"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w:t>
            </w:r>
          </w:p>
        </w:tc>
        <w:tc>
          <w:tcPr>
            <w:tcW w:w="509" w:type="pct"/>
            <w:shd w:val="clear" w:color="auto" w:fill="auto"/>
          </w:tcPr>
          <w:p w14:paraId="197F343C" w14:textId="5FA746CF"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0039593"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71AC9D16" w14:textId="77777777" w:rsidTr="00DD2D8A">
        <w:trPr>
          <w:trHeight w:val="300"/>
        </w:trPr>
        <w:tc>
          <w:tcPr>
            <w:tcW w:w="928" w:type="pct"/>
            <w:shd w:val="clear" w:color="auto" w:fill="auto"/>
            <w:noWrap/>
          </w:tcPr>
          <w:p w14:paraId="328DA58D" w14:textId="2B92E9FC" w:rsidR="00FF21C8" w:rsidRPr="001F5738" w:rsidRDefault="00E810EF" w:rsidP="00FF21C8">
            <w:pPr>
              <w:widowControl w:val="0"/>
              <w:spacing w:before="60" w:after="60" w:line="240" w:lineRule="auto"/>
              <w:rPr>
                <w:rFonts w:ascii="Arial" w:hAnsi="Arial" w:cs="Arial"/>
                <w:color w:val="000000"/>
                <w:sz w:val="16"/>
                <w:szCs w:val="16"/>
              </w:rPr>
            </w:pPr>
            <w:r w:rsidRPr="00CC20D5">
              <w:rPr>
                <w:rFonts w:ascii="Arial" w:hAnsi="Arial" w:cs="Arial"/>
                <w:sz w:val="16"/>
                <w:szCs w:val="16"/>
              </w:rPr>
              <w:t>Carmellose</w:t>
            </w:r>
          </w:p>
        </w:tc>
        <w:tc>
          <w:tcPr>
            <w:tcW w:w="1832" w:type="pct"/>
            <w:shd w:val="clear" w:color="auto" w:fill="auto"/>
            <w:noWrap/>
          </w:tcPr>
          <w:p w14:paraId="7F14DF9F" w14:textId="4CDE92BC" w:rsidR="00FF21C8" w:rsidRPr="001F5738" w:rsidRDefault="00FF21C8" w:rsidP="00FF21C8">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carmellose sodium 5 mg per mL, 10 mL</w:t>
            </w:r>
          </w:p>
        </w:tc>
        <w:tc>
          <w:tcPr>
            <w:tcW w:w="610" w:type="pct"/>
            <w:shd w:val="clear" w:color="auto" w:fill="auto"/>
            <w:noWrap/>
          </w:tcPr>
          <w:p w14:paraId="5ED3C8F3" w14:textId="11B026EB"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DD10B95" w14:textId="2DD1B913"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57B65641" w14:textId="61B5CE1D" w:rsidR="00FF21C8" w:rsidRPr="001F5738" w:rsidRDefault="00FF21C8" w:rsidP="00FF21C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917D0A9"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48F72AC1" w14:textId="77777777" w:rsidTr="00DD2D8A">
        <w:trPr>
          <w:trHeight w:val="300"/>
        </w:trPr>
        <w:tc>
          <w:tcPr>
            <w:tcW w:w="928" w:type="pct"/>
            <w:shd w:val="clear" w:color="auto" w:fill="auto"/>
            <w:noWrap/>
          </w:tcPr>
          <w:p w14:paraId="11060C75" w14:textId="77777777"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Carvedilol</w:t>
            </w:r>
          </w:p>
        </w:tc>
        <w:tc>
          <w:tcPr>
            <w:tcW w:w="1832" w:type="pct"/>
            <w:shd w:val="clear" w:color="auto" w:fill="auto"/>
            <w:noWrap/>
          </w:tcPr>
          <w:p w14:paraId="30189788" w14:textId="77777777"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6.25 mg</w:t>
            </w:r>
          </w:p>
        </w:tc>
        <w:tc>
          <w:tcPr>
            <w:tcW w:w="610" w:type="pct"/>
            <w:shd w:val="clear" w:color="auto" w:fill="auto"/>
            <w:noWrap/>
          </w:tcPr>
          <w:p w14:paraId="3A7A0AA2"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6F6B49A"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717B6A49"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6A9538E"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34D9039E" w14:textId="77777777" w:rsidTr="00DD2D8A">
        <w:trPr>
          <w:trHeight w:val="300"/>
        </w:trPr>
        <w:tc>
          <w:tcPr>
            <w:tcW w:w="928" w:type="pct"/>
            <w:shd w:val="clear" w:color="auto" w:fill="auto"/>
            <w:noWrap/>
            <w:vAlign w:val="center"/>
          </w:tcPr>
          <w:p w14:paraId="4D30027B" w14:textId="77777777" w:rsidR="00FF21C8" w:rsidRPr="001F5738" w:rsidRDefault="00FF21C8" w:rsidP="00FF21C8">
            <w:pPr>
              <w:widowControl w:val="0"/>
              <w:spacing w:before="60" w:after="60" w:line="240" w:lineRule="auto"/>
              <w:rPr>
                <w:rFonts w:ascii="Arial" w:hAnsi="Arial" w:cs="Arial"/>
                <w:color w:val="000000"/>
                <w:sz w:val="16"/>
                <w:szCs w:val="16"/>
              </w:rPr>
            </w:pPr>
          </w:p>
        </w:tc>
        <w:tc>
          <w:tcPr>
            <w:tcW w:w="1832" w:type="pct"/>
            <w:shd w:val="clear" w:color="auto" w:fill="auto"/>
            <w:noWrap/>
          </w:tcPr>
          <w:p w14:paraId="45DC16C1" w14:textId="77777777"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p>
        </w:tc>
        <w:tc>
          <w:tcPr>
            <w:tcW w:w="610" w:type="pct"/>
            <w:shd w:val="clear" w:color="auto" w:fill="auto"/>
            <w:noWrap/>
          </w:tcPr>
          <w:p w14:paraId="2761BD6F"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BAD2490"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6C608EF6"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F596DE0"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3A0D1789" w14:textId="77777777" w:rsidTr="00DD2D8A">
        <w:trPr>
          <w:trHeight w:val="300"/>
        </w:trPr>
        <w:tc>
          <w:tcPr>
            <w:tcW w:w="928" w:type="pct"/>
            <w:shd w:val="clear" w:color="auto" w:fill="auto"/>
            <w:noWrap/>
            <w:vAlign w:val="center"/>
          </w:tcPr>
          <w:p w14:paraId="046C84B1" w14:textId="77777777" w:rsidR="00FF21C8" w:rsidRPr="001F5738" w:rsidRDefault="00FF21C8" w:rsidP="00FF21C8">
            <w:pPr>
              <w:widowControl w:val="0"/>
              <w:spacing w:before="60" w:after="60" w:line="240" w:lineRule="auto"/>
              <w:rPr>
                <w:rFonts w:ascii="Arial" w:hAnsi="Arial" w:cs="Arial"/>
                <w:color w:val="000000"/>
                <w:sz w:val="16"/>
                <w:szCs w:val="16"/>
              </w:rPr>
            </w:pPr>
          </w:p>
        </w:tc>
        <w:tc>
          <w:tcPr>
            <w:tcW w:w="1832" w:type="pct"/>
            <w:shd w:val="clear" w:color="auto" w:fill="auto"/>
            <w:noWrap/>
          </w:tcPr>
          <w:p w14:paraId="522B27EE" w14:textId="77777777"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5CA7C70D"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B8C25A6"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3A8D28AC"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45E2061" w14:textId="77777777" w:rsidR="00FF21C8" w:rsidRPr="001F5738" w:rsidDel="00663B00" w:rsidRDefault="00FF21C8">
            <w:pPr>
              <w:widowControl w:val="0"/>
              <w:spacing w:line="240" w:lineRule="auto"/>
              <w:rPr>
                <w:rFonts w:ascii="Arial" w:hAnsi="Arial" w:cs="Arial"/>
                <w:color w:val="000000"/>
                <w:sz w:val="16"/>
                <w:szCs w:val="16"/>
              </w:rPr>
            </w:pPr>
          </w:p>
        </w:tc>
      </w:tr>
      <w:tr w:rsidR="00FF21C8" w:rsidRPr="001F5738" w:rsidDel="00663B00" w14:paraId="6AAC020D" w14:textId="77777777" w:rsidTr="00DD2D8A">
        <w:trPr>
          <w:trHeight w:val="300"/>
        </w:trPr>
        <w:tc>
          <w:tcPr>
            <w:tcW w:w="928" w:type="pct"/>
            <w:shd w:val="clear" w:color="auto" w:fill="auto"/>
            <w:noWrap/>
          </w:tcPr>
          <w:p w14:paraId="234CA4A2" w14:textId="77777777"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Chlortalidone</w:t>
            </w:r>
          </w:p>
        </w:tc>
        <w:tc>
          <w:tcPr>
            <w:tcW w:w="1832" w:type="pct"/>
            <w:shd w:val="clear" w:color="auto" w:fill="auto"/>
            <w:noWrap/>
          </w:tcPr>
          <w:p w14:paraId="4E54A7BA" w14:textId="77777777" w:rsidR="00FF21C8" w:rsidRPr="001F5738" w:rsidRDefault="00FF21C8" w:rsidP="00FF21C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20B37259"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F3689C4"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A4FD7FB" w14:textId="77777777" w:rsidR="00FF21C8" w:rsidRPr="001F5738" w:rsidRDefault="00FF21C8" w:rsidP="00FF21C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41D7F5E" w14:textId="77777777" w:rsidR="00FF21C8" w:rsidRPr="001F5738" w:rsidDel="00663B00" w:rsidRDefault="00FF21C8">
            <w:pPr>
              <w:widowControl w:val="0"/>
              <w:spacing w:line="240" w:lineRule="auto"/>
              <w:rPr>
                <w:rFonts w:ascii="Arial" w:hAnsi="Arial" w:cs="Arial"/>
                <w:color w:val="000000"/>
                <w:sz w:val="16"/>
                <w:szCs w:val="16"/>
              </w:rPr>
            </w:pPr>
          </w:p>
        </w:tc>
      </w:tr>
      <w:tr w:rsidR="000F7759" w:rsidRPr="001F5738" w:rsidDel="00663B00" w14:paraId="5FC8B434" w14:textId="77777777" w:rsidTr="00DD2D8A">
        <w:trPr>
          <w:trHeight w:val="300"/>
        </w:trPr>
        <w:tc>
          <w:tcPr>
            <w:tcW w:w="928" w:type="pct"/>
            <w:shd w:val="clear" w:color="auto" w:fill="auto"/>
            <w:noWrap/>
          </w:tcPr>
          <w:p w14:paraId="468F479D" w14:textId="7BE4D7E7"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Ciclesonide</w:t>
            </w:r>
          </w:p>
        </w:tc>
        <w:tc>
          <w:tcPr>
            <w:tcW w:w="1832" w:type="pct"/>
            <w:shd w:val="clear" w:color="auto" w:fill="auto"/>
            <w:noWrap/>
          </w:tcPr>
          <w:p w14:paraId="01BB1A45" w14:textId="153BAD70"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80 micrograms per dose, 120 doses (CFC-free formulation)</w:t>
            </w:r>
          </w:p>
        </w:tc>
        <w:tc>
          <w:tcPr>
            <w:tcW w:w="610" w:type="pct"/>
            <w:shd w:val="clear" w:color="auto" w:fill="auto"/>
            <w:noWrap/>
          </w:tcPr>
          <w:p w14:paraId="01EB8071" w14:textId="2D794E92"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2AB2B72" w14:textId="21C80950"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BAE8E53" w14:textId="121A067A"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296D727"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7C2D3FD2" w14:textId="77777777" w:rsidTr="00DD2D8A">
        <w:trPr>
          <w:trHeight w:val="300"/>
        </w:trPr>
        <w:tc>
          <w:tcPr>
            <w:tcW w:w="928" w:type="pct"/>
            <w:shd w:val="clear" w:color="auto" w:fill="auto"/>
            <w:noWrap/>
          </w:tcPr>
          <w:p w14:paraId="3FBEA59E"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0FE48009" w14:textId="0B772395"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160 micrograms per dose, 120 doses (CFC-free formulation)</w:t>
            </w:r>
          </w:p>
        </w:tc>
        <w:tc>
          <w:tcPr>
            <w:tcW w:w="610" w:type="pct"/>
            <w:shd w:val="clear" w:color="auto" w:fill="auto"/>
            <w:noWrap/>
          </w:tcPr>
          <w:p w14:paraId="4C108062" w14:textId="749CB383"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01A0266" w14:textId="3A9FA51F"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0DAD1E0" w14:textId="198E6BE8"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5B281E1"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57BF40BC" w14:textId="77777777" w:rsidTr="00DD2D8A">
        <w:trPr>
          <w:trHeight w:val="300"/>
        </w:trPr>
        <w:tc>
          <w:tcPr>
            <w:tcW w:w="928" w:type="pct"/>
            <w:shd w:val="clear" w:color="auto" w:fill="auto"/>
            <w:noWrap/>
          </w:tcPr>
          <w:p w14:paraId="31B35F93" w14:textId="440CBAC2"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Ciclosporin</w:t>
            </w:r>
          </w:p>
        </w:tc>
        <w:tc>
          <w:tcPr>
            <w:tcW w:w="1832" w:type="pct"/>
            <w:shd w:val="clear" w:color="auto" w:fill="auto"/>
            <w:noWrap/>
          </w:tcPr>
          <w:p w14:paraId="49664D77" w14:textId="376574A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 mg</w:t>
            </w:r>
          </w:p>
        </w:tc>
        <w:tc>
          <w:tcPr>
            <w:tcW w:w="610" w:type="pct"/>
            <w:shd w:val="clear" w:color="auto" w:fill="auto"/>
            <w:noWrap/>
          </w:tcPr>
          <w:p w14:paraId="74B69782" w14:textId="4A38EBC8"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BDF48CB" w14:textId="04BA2B94"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5FF8633E" w14:textId="75269106"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57043703"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48FB4360" w14:textId="77777777" w:rsidTr="00DD2D8A">
        <w:trPr>
          <w:trHeight w:val="300"/>
        </w:trPr>
        <w:tc>
          <w:tcPr>
            <w:tcW w:w="928" w:type="pct"/>
            <w:shd w:val="clear" w:color="auto" w:fill="auto"/>
            <w:noWrap/>
          </w:tcPr>
          <w:p w14:paraId="7EABE60A"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23A51122" w14:textId="63967F39"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0" w:type="pct"/>
            <w:shd w:val="clear" w:color="auto" w:fill="auto"/>
            <w:noWrap/>
          </w:tcPr>
          <w:p w14:paraId="0E8F16CD" w14:textId="1F9BAB3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26A7AF6" w14:textId="320419F9"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69FBE397" w14:textId="626539C0"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7F5708D8"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41213A72" w14:textId="77777777" w:rsidTr="00DD2D8A">
        <w:trPr>
          <w:trHeight w:val="300"/>
        </w:trPr>
        <w:tc>
          <w:tcPr>
            <w:tcW w:w="928" w:type="pct"/>
            <w:shd w:val="clear" w:color="auto" w:fill="auto"/>
            <w:noWrap/>
          </w:tcPr>
          <w:p w14:paraId="0663FCE5"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44E9868D" w14:textId="606561DA"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 mg</w:t>
            </w:r>
          </w:p>
        </w:tc>
        <w:tc>
          <w:tcPr>
            <w:tcW w:w="610" w:type="pct"/>
            <w:shd w:val="clear" w:color="auto" w:fill="auto"/>
            <w:noWrap/>
          </w:tcPr>
          <w:p w14:paraId="4DDBB340" w14:textId="2C67BFA3"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0788AE6" w14:textId="232FA915"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B755B91" w14:textId="76764E70"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5046A47D"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475882EB" w14:textId="77777777" w:rsidTr="00DD2D8A">
        <w:trPr>
          <w:trHeight w:val="300"/>
        </w:trPr>
        <w:tc>
          <w:tcPr>
            <w:tcW w:w="928" w:type="pct"/>
            <w:shd w:val="clear" w:color="auto" w:fill="auto"/>
            <w:noWrap/>
          </w:tcPr>
          <w:p w14:paraId="57A186F9"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6AC3D479" w14:textId="33AC074A"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w:t>
            </w:r>
          </w:p>
        </w:tc>
        <w:tc>
          <w:tcPr>
            <w:tcW w:w="610" w:type="pct"/>
            <w:shd w:val="clear" w:color="auto" w:fill="auto"/>
            <w:noWrap/>
          </w:tcPr>
          <w:p w14:paraId="75BB13E0" w14:textId="69A06B3C"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F66420" w14:textId="4A3ED655"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1B6BDAE5" w14:textId="67B1462E"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13B950AC"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77F6009F" w14:textId="77777777" w:rsidTr="00DD2D8A">
        <w:trPr>
          <w:trHeight w:val="300"/>
        </w:trPr>
        <w:tc>
          <w:tcPr>
            <w:tcW w:w="928" w:type="pct"/>
            <w:shd w:val="clear" w:color="auto" w:fill="auto"/>
            <w:noWrap/>
          </w:tcPr>
          <w:p w14:paraId="02648910"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65EACF4D" w14:textId="16DE419C"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liquid 100 mg per mL, 50 mL</w:t>
            </w:r>
          </w:p>
        </w:tc>
        <w:tc>
          <w:tcPr>
            <w:tcW w:w="610" w:type="pct"/>
            <w:shd w:val="clear" w:color="auto" w:fill="auto"/>
            <w:noWrap/>
          </w:tcPr>
          <w:p w14:paraId="7C1FA86B" w14:textId="6787AA8D"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58D13D8" w14:textId="5AA6DBDB"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703F32C9" w14:textId="4E4D4B55"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438C49BF"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79189007" w14:textId="77777777" w:rsidTr="00DD2D8A">
        <w:trPr>
          <w:trHeight w:val="300"/>
        </w:trPr>
        <w:tc>
          <w:tcPr>
            <w:tcW w:w="928" w:type="pct"/>
            <w:shd w:val="clear" w:color="auto" w:fill="auto"/>
            <w:noWrap/>
          </w:tcPr>
          <w:p w14:paraId="2AF73E0D" w14:textId="233DEA54"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Citalopram</w:t>
            </w:r>
          </w:p>
        </w:tc>
        <w:tc>
          <w:tcPr>
            <w:tcW w:w="1832" w:type="pct"/>
            <w:shd w:val="clear" w:color="auto" w:fill="auto"/>
            <w:noWrap/>
          </w:tcPr>
          <w:p w14:paraId="6A145063" w14:textId="19534D7E"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 mg (as hydrobromide)</w:t>
            </w:r>
          </w:p>
        </w:tc>
        <w:tc>
          <w:tcPr>
            <w:tcW w:w="610" w:type="pct"/>
            <w:shd w:val="clear" w:color="auto" w:fill="auto"/>
            <w:noWrap/>
          </w:tcPr>
          <w:p w14:paraId="285CD3BD" w14:textId="2BD09E5C"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C33B11C" w14:textId="7D58031D"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61E4289" w14:textId="347C6B9E"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1EB408F"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2CEC5CD9" w14:textId="77777777" w:rsidTr="00DD2D8A">
        <w:trPr>
          <w:trHeight w:val="300"/>
        </w:trPr>
        <w:tc>
          <w:tcPr>
            <w:tcW w:w="928" w:type="pct"/>
            <w:shd w:val="clear" w:color="auto" w:fill="auto"/>
            <w:noWrap/>
          </w:tcPr>
          <w:p w14:paraId="06EE4AA3"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7EB212B9" w14:textId="24395E72"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 mg (as hydrobromide)</w:t>
            </w:r>
          </w:p>
        </w:tc>
        <w:tc>
          <w:tcPr>
            <w:tcW w:w="610" w:type="pct"/>
            <w:shd w:val="clear" w:color="auto" w:fill="auto"/>
            <w:noWrap/>
          </w:tcPr>
          <w:p w14:paraId="1085364D" w14:textId="47E91148"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180DB72" w14:textId="5348D723"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276F9C73" w14:textId="2C724DB5"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7FD1C12A"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4C3A8F35" w14:textId="77777777" w:rsidTr="00DD2D8A">
        <w:trPr>
          <w:trHeight w:val="300"/>
        </w:trPr>
        <w:tc>
          <w:tcPr>
            <w:tcW w:w="928" w:type="pct"/>
            <w:shd w:val="clear" w:color="auto" w:fill="auto"/>
            <w:noWrap/>
          </w:tcPr>
          <w:p w14:paraId="03D8C619"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2E34564B" w14:textId="381BD320"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Tablet 40 mg (as hydrobromide)</w:t>
            </w:r>
          </w:p>
        </w:tc>
        <w:tc>
          <w:tcPr>
            <w:tcW w:w="610" w:type="pct"/>
            <w:shd w:val="clear" w:color="auto" w:fill="auto"/>
            <w:noWrap/>
          </w:tcPr>
          <w:p w14:paraId="28DF5157" w14:textId="1E7F3936"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A404522" w14:textId="11C28424"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2EA8EA9E" w14:textId="6E542368"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213D6AE5"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61D9906D" w14:textId="77777777" w:rsidTr="00DD2D8A">
        <w:trPr>
          <w:trHeight w:val="300"/>
        </w:trPr>
        <w:tc>
          <w:tcPr>
            <w:tcW w:w="928" w:type="pct"/>
            <w:shd w:val="clear" w:color="auto" w:fill="auto"/>
            <w:noWrap/>
          </w:tcPr>
          <w:p w14:paraId="63D7A2CF"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Clonidine</w:t>
            </w:r>
          </w:p>
        </w:tc>
        <w:tc>
          <w:tcPr>
            <w:tcW w:w="1832" w:type="pct"/>
            <w:shd w:val="clear" w:color="auto" w:fill="auto"/>
            <w:noWrap/>
          </w:tcPr>
          <w:p w14:paraId="628DC33A"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clonidine hydrochloride 100 micrograms</w:t>
            </w:r>
          </w:p>
        </w:tc>
        <w:tc>
          <w:tcPr>
            <w:tcW w:w="610" w:type="pct"/>
            <w:shd w:val="clear" w:color="auto" w:fill="auto"/>
            <w:noWrap/>
          </w:tcPr>
          <w:p w14:paraId="738774B7"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E9578DB"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374A4473"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730AFEB"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69F0B360" w14:textId="77777777" w:rsidTr="00DD2D8A">
        <w:trPr>
          <w:trHeight w:val="300"/>
        </w:trPr>
        <w:tc>
          <w:tcPr>
            <w:tcW w:w="928" w:type="pct"/>
            <w:shd w:val="clear" w:color="auto" w:fill="auto"/>
            <w:noWrap/>
            <w:vAlign w:val="center"/>
          </w:tcPr>
          <w:p w14:paraId="72869F6E"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319F2623"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clonidine hydrochloride 150 micrograms</w:t>
            </w:r>
          </w:p>
        </w:tc>
        <w:tc>
          <w:tcPr>
            <w:tcW w:w="610" w:type="pct"/>
            <w:shd w:val="clear" w:color="auto" w:fill="auto"/>
            <w:noWrap/>
          </w:tcPr>
          <w:p w14:paraId="4186EB33"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FF9DF3D"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5FF60D96"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D741904"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6D2C21BE" w14:textId="77777777" w:rsidTr="00DD2D8A">
        <w:trPr>
          <w:trHeight w:val="300"/>
        </w:trPr>
        <w:tc>
          <w:tcPr>
            <w:tcW w:w="928" w:type="pct"/>
            <w:shd w:val="clear" w:color="auto" w:fill="auto"/>
            <w:noWrap/>
          </w:tcPr>
          <w:p w14:paraId="521E4CB4"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Clopidogrel</w:t>
            </w:r>
          </w:p>
        </w:tc>
        <w:tc>
          <w:tcPr>
            <w:tcW w:w="1832" w:type="pct"/>
            <w:shd w:val="clear" w:color="auto" w:fill="auto"/>
            <w:noWrap/>
          </w:tcPr>
          <w:p w14:paraId="6F7185A1"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 (as besilate)</w:t>
            </w:r>
          </w:p>
        </w:tc>
        <w:tc>
          <w:tcPr>
            <w:tcW w:w="610" w:type="pct"/>
            <w:shd w:val="clear" w:color="auto" w:fill="auto"/>
            <w:noWrap/>
          </w:tcPr>
          <w:p w14:paraId="7120756F"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5461E96"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E100C53"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8B5AFF4"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7F62DF56" w14:textId="77777777" w:rsidTr="00DD2D8A">
        <w:trPr>
          <w:trHeight w:val="300"/>
        </w:trPr>
        <w:tc>
          <w:tcPr>
            <w:tcW w:w="928" w:type="pct"/>
            <w:shd w:val="clear" w:color="auto" w:fill="auto"/>
            <w:noWrap/>
            <w:vAlign w:val="center"/>
          </w:tcPr>
          <w:p w14:paraId="51176AD6"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0A6A747A"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 (as hydrogen sulfate)</w:t>
            </w:r>
          </w:p>
        </w:tc>
        <w:tc>
          <w:tcPr>
            <w:tcW w:w="610" w:type="pct"/>
            <w:shd w:val="clear" w:color="auto" w:fill="auto"/>
            <w:noWrap/>
          </w:tcPr>
          <w:p w14:paraId="310332E7"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2C4A5CD"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2D199A2B"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A3C1E4A"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4B3FD2A5" w14:textId="77777777" w:rsidTr="00DD2D8A">
        <w:trPr>
          <w:trHeight w:val="300"/>
        </w:trPr>
        <w:tc>
          <w:tcPr>
            <w:tcW w:w="928" w:type="pct"/>
            <w:shd w:val="clear" w:color="auto" w:fill="auto"/>
            <w:noWrap/>
          </w:tcPr>
          <w:p w14:paraId="0F1EDA02"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Clopidogrel with aspirin</w:t>
            </w:r>
          </w:p>
        </w:tc>
        <w:tc>
          <w:tcPr>
            <w:tcW w:w="1832" w:type="pct"/>
            <w:shd w:val="clear" w:color="auto" w:fill="auto"/>
            <w:noWrap/>
          </w:tcPr>
          <w:p w14:paraId="2D9E4AA1" w14:textId="5A375D05"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 (as hydrogen sulfate)</w:t>
            </w:r>
            <w:r>
              <w:rPr>
                <w:rFonts w:ascii="Arial" w:hAnsi="Arial" w:cs="Arial"/>
                <w:color w:val="000000"/>
                <w:sz w:val="16"/>
                <w:szCs w:val="16"/>
              </w:rPr>
              <w:noBreakHyphen/>
            </w:r>
            <w:r w:rsidRPr="001F5738">
              <w:rPr>
                <w:rFonts w:ascii="Arial" w:hAnsi="Arial" w:cs="Arial"/>
                <w:color w:val="000000"/>
                <w:sz w:val="16"/>
                <w:szCs w:val="16"/>
              </w:rPr>
              <w:t>100 mg</w:t>
            </w:r>
          </w:p>
        </w:tc>
        <w:tc>
          <w:tcPr>
            <w:tcW w:w="610" w:type="pct"/>
            <w:shd w:val="clear" w:color="auto" w:fill="auto"/>
            <w:noWrap/>
          </w:tcPr>
          <w:p w14:paraId="2CA1DC67"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891340F"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586F8B7"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6007972"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01BB0C0B" w14:textId="77777777" w:rsidTr="00DD2D8A">
        <w:trPr>
          <w:trHeight w:val="300"/>
        </w:trPr>
        <w:tc>
          <w:tcPr>
            <w:tcW w:w="928" w:type="pct"/>
            <w:shd w:val="clear" w:color="auto" w:fill="auto"/>
            <w:noWrap/>
          </w:tcPr>
          <w:p w14:paraId="5164CCF2" w14:textId="4A71491E"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Colestyramine</w:t>
            </w:r>
          </w:p>
        </w:tc>
        <w:tc>
          <w:tcPr>
            <w:tcW w:w="1832" w:type="pct"/>
            <w:shd w:val="clear" w:color="auto" w:fill="auto"/>
            <w:noWrap/>
          </w:tcPr>
          <w:p w14:paraId="23172F1E" w14:textId="770EE095" w:rsidR="000F7759" w:rsidRPr="001F5738" w:rsidRDefault="000F7759" w:rsidP="000F7759">
            <w:pPr>
              <w:widowControl w:val="0"/>
              <w:spacing w:before="60" w:after="60" w:line="240" w:lineRule="auto"/>
              <w:rPr>
                <w:rFonts w:ascii="Arial" w:hAnsi="Arial" w:cs="Arial"/>
                <w:color w:val="000000"/>
                <w:sz w:val="16"/>
                <w:szCs w:val="16"/>
              </w:rPr>
            </w:pPr>
            <w:r w:rsidRPr="00CC20D5">
              <w:rPr>
                <w:rFonts w:ascii="Arial" w:hAnsi="Arial" w:cs="Arial"/>
                <w:sz w:val="16"/>
                <w:szCs w:val="16"/>
              </w:rPr>
              <w:t>Sachets containing 4.7 g oral powder (equivalent to 4 g colestyramine), 50</w:t>
            </w:r>
          </w:p>
        </w:tc>
        <w:tc>
          <w:tcPr>
            <w:tcW w:w="610" w:type="pct"/>
            <w:shd w:val="clear" w:color="auto" w:fill="auto"/>
            <w:noWrap/>
          </w:tcPr>
          <w:p w14:paraId="4B774526" w14:textId="10CAA86C"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9A4A5EF" w14:textId="49ABE71D"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7C7EA793" w14:textId="62CE1FFF" w:rsidR="000F7759" w:rsidRPr="001F5738" w:rsidRDefault="000F7759" w:rsidP="000F7759">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1EFA5DE"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4B88E0E3" w14:textId="77777777" w:rsidTr="00DD2D8A">
        <w:trPr>
          <w:trHeight w:val="300"/>
        </w:trPr>
        <w:tc>
          <w:tcPr>
            <w:tcW w:w="928" w:type="pct"/>
            <w:shd w:val="clear" w:color="auto" w:fill="auto"/>
            <w:noWrap/>
          </w:tcPr>
          <w:p w14:paraId="49209045" w14:textId="27E1786C"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Cortisone</w:t>
            </w:r>
          </w:p>
        </w:tc>
        <w:tc>
          <w:tcPr>
            <w:tcW w:w="1832" w:type="pct"/>
            <w:shd w:val="clear" w:color="auto" w:fill="auto"/>
            <w:noWrap/>
          </w:tcPr>
          <w:p w14:paraId="014B7B71" w14:textId="0FD5910B"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cortisone acetate 5 mg</w:t>
            </w:r>
          </w:p>
        </w:tc>
        <w:tc>
          <w:tcPr>
            <w:tcW w:w="610" w:type="pct"/>
            <w:shd w:val="clear" w:color="auto" w:fill="auto"/>
            <w:noWrap/>
          </w:tcPr>
          <w:p w14:paraId="47CB3F65" w14:textId="0F2A0341"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B4BD903" w14:textId="59CB8730"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07D12CCC" w14:textId="700E2D94"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7EB04661"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24538582" w14:textId="77777777" w:rsidTr="00DD2D8A">
        <w:trPr>
          <w:trHeight w:val="300"/>
        </w:trPr>
        <w:tc>
          <w:tcPr>
            <w:tcW w:w="928" w:type="pct"/>
            <w:shd w:val="clear" w:color="auto" w:fill="auto"/>
            <w:noWrap/>
          </w:tcPr>
          <w:p w14:paraId="3B43FFFC"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3AC0493A" w14:textId="6AF76B3E"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cortisone acetate 25 mg</w:t>
            </w:r>
          </w:p>
        </w:tc>
        <w:tc>
          <w:tcPr>
            <w:tcW w:w="610" w:type="pct"/>
            <w:shd w:val="clear" w:color="auto" w:fill="auto"/>
            <w:noWrap/>
          </w:tcPr>
          <w:p w14:paraId="7DC6185F" w14:textId="30DA19B1"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3A200B4" w14:textId="3A1871FE"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6901CD88" w14:textId="56D9FD2E"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0536D9F0"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0C9D5722" w14:textId="77777777" w:rsidTr="00DD2D8A">
        <w:trPr>
          <w:trHeight w:val="300"/>
        </w:trPr>
        <w:tc>
          <w:tcPr>
            <w:tcW w:w="928" w:type="pct"/>
            <w:shd w:val="clear" w:color="auto" w:fill="auto"/>
            <w:noWrap/>
          </w:tcPr>
          <w:p w14:paraId="43E47412" w14:textId="03D2BABC"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Cyproterone</w:t>
            </w:r>
          </w:p>
        </w:tc>
        <w:tc>
          <w:tcPr>
            <w:tcW w:w="1832" w:type="pct"/>
            <w:shd w:val="clear" w:color="auto" w:fill="auto"/>
            <w:noWrap/>
          </w:tcPr>
          <w:p w14:paraId="2E45C270" w14:textId="46527CC9"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cyproterone acetate 50 mg</w:t>
            </w:r>
          </w:p>
        </w:tc>
        <w:tc>
          <w:tcPr>
            <w:tcW w:w="610" w:type="pct"/>
            <w:shd w:val="clear" w:color="auto" w:fill="auto"/>
            <w:noWrap/>
          </w:tcPr>
          <w:p w14:paraId="45410BBE" w14:textId="658A179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B6C55AE" w14:textId="7DB7DD42"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w:t>
            </w:r>
          </w:p>
        </w:tc>
        <w:tc>
          <w:tcPr>
            <w:tcW w:w="509" w:type="pct"/>
            <w:shd w:val="clear" w:color="auto" w:fill="auto"/>
          </w:tcPr>
          <w:p w14:paraId="361FF65D" w14:textId="11B0324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33B14E5"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0730CC94" w14:textId="77777777" w:rsidTr="00DD2D8A">
        <w:trPr>
          <w:trHeight w:val="300"/>
        </w:trPr>
        <w:tc>
          <w:tcPr>
            <w:tcW w:w="928" w:type="pct"/>
            <w:shd w:val="clear" w:color="auto" w:fill="auto"/>
            <w:noWrap/>
          </w:tcPr>
          <w:p w14:paraId="421E9DFE"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2BA00027"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610" w:type="pct"/>
            <w:shd w:val="clear" w:color="auto" w:fill="auto"/>
            <w:noWrap/>
          </w:tcPr>
          <w:p w14:paraId="34329AB5" w14:textId="2F8586AA"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465D09F" w14:textId="308BFC6E"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1012673" w14:textId="055FC52E"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42CD694"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6137322C" w14:textId="77777777" w:rsidTr="00DD2D8A">
        <w:trPr>
          <w:trHeight w:val="300"/>
        </w:trPr>
        <w:tc>
          <w:tcPr>
            <w:tcW w:w="928" w:type="pct"/>
            <w:shd w:val="clear" w:color="auto" w:fill="auto"/>
            <w:noWrap/>
          </w:tcPr>
          <w:p w14:paraId="34986F05"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56E7F1C0" w14:textId="461C388C"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cyproterone acetate 100 mg</w:t>
            </w:r>
          </w:p>
        </w:tc>
        <w:tc>
          <w:tcPr>
            <w:tcW w:w="610" w:type="pct"/>
            <w:shd w:val="clear" w:color="auto" w:fill="auto"/>
            <w:noWrap/>
          </w:tcPr>
          <w:p w14:paraId="1B3231E9" w14:textId="43B22D99"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FB18558" w14:textId="258C1F26"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085568AC" w14:textId="0B93C31C"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F9D50F2"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63068902" w14:textId="77777777" w:rsidTr="00DD2D8A">
        <w:trPr>
          <w:trHeight w:val="300"/>
        </w:trPr>
        <w:tc>
          <w:tcPr>
            <w:tcW w:w="928" w:type="pct"/>
            <w:shd w:val="clear" w:color="auto" w:fill="auto"/>
            <w:noWrap/>
          </w:tcPr>
          <w:p w14:paraId="6A80E1AD"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Dabigatran etexilate</w:t>
            </w:r>
          </w:p>
        </w:tc>
        <w:tc>
          <w:tcPr>
            <w:tcW w:w="1832" w:type="pct"/>
            <w:shd w:val="clear" w:color="auto" w:fill="auto"/>
            <w:noWrap/>
          </w:tcPr>
          <w:p w14:paraId="6D5E8C9A"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110 mg (as mesilate)</w:t>
            </w:r>
          </w:p>
        </w:tc>
        <w:tc>
          <w:tcPr>
            <w:tcW w:w="610" w:type="pct"/>
            <w:shd w:val="clear" w:color="auto" w:fill="auto"/>
            <w:noWrap/>
          </w:tcPr>
          <w:p w14:paraId="5F44D938"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F4E1B1F"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273760A"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2842830"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5809A0C4" w14:textId="77777777" w:rsidTr="00DD2D8A">
        <w:trPr>
          <w:trHeight w:val="300"/>
        </w:trPr>
        <w:tc>
          <w:tcPr>
            <w:tcW w:w="928" w:type="pct"/>
            <w:shd w:val="clear" w:color="auto" w:fill="auto"/>
            <w:noWrap/>
            <w:vAlign w:val="center"/>
          </w:tcPr>
          <w:p w14:paraId="0CC30E30"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3203EF9A" w14:textId="77777777"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150 mg (as mesilate)</w:t>
            </w:r>
          </w:p>
        </w:tc>
        <w:tc>
          <w:tcPr>
            <w:tcW w:w="610" w:type="pct"/>
            <w:shd w:val="clear" w:color="auto" w:fill="auto"/>
            <w:noWrap/>
          </w:tcPr>
          <w:p w14:paraId="5C0BA835"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640DB1C"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4122A38E" w14:textId="77777777"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8E94504"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152079D4" w14:textId="77777777" w:rsidTr="00DD2D8A">
        <w:trPr>
          <w:trHeight w:val="300"/>
        </w:trPr>
        <w:tc>
          <w:tcPr>
            <w:tcW w:w="928" w:type="pct"/>
            <w:shd w:val="clear" w:color="auto" w:fill="auto"/>
            <w:noWrap/>
          </w:tcPr>
          <w:p w14:paraId="4AB53721" w14:textId="53CD109A"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Dapagliflozin</w:t>
            </w:r>
          </w:p>
        </w:tc>
        <w:tc>
          <w:tcPr>
            <w:tcW w:w="1832" w:type="pct"/>
            <w:shd w:val="clear" w:color="auto" w:fill="auto"/>
            <w:noWrap/>
          </w:tcPr>
          <w:p w14:paraId="2510D0CB" w14:textId="7D02B623"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propanediol monohydrate)</w:t>
            </w:r>
          </w:p>
        </w:tc>
        <w:tc>
          <w:tcPr>
            <w:tcW w:w="610" w:type="pct"/>
            <w:shd w:val="clear" w:color="auto" w:fill="auto"/>
            <w:noWrap/>
          </w:tcPr>
          <w:p w14:paraId="1126D37E" w14:textId="6C1266E1"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98C30CA" w14:textId="1901C3D8"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23868B6" w14:textId="73C303EA"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915D1DA"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59C70A8D" w14:textId="77777777" w:rsidTr="00DD2D8A">
        <w:trPr>
          <w:trHeight w:val="300"/>
        </w:trPr>
        <w:tc>
          <w:tcPr>
            <w:tcW w:w="928" w:type="pct"/>
            <w:shd w:val="clear" w:color="auto" w:fill="auto"/>
            <w:noWrap/>
          </w:tcPr>
          <w:p w14:paraId="5ACE4A8F" w14:textId="1B7A2F08"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Dapagliflozin with metformin</w:t>
            </w:r>
          </w:p>
        </w:tc>
        <w:tc>
          <w:tcPr>
            <w:tcW w:w="1832" w:type="pct"/>
            <w:shd w:val="clear" w:color="auto" w:fill="auto"/>
            <w:noWrap/>
          </w:tcPr>
          <w:p w14:paraId="370F4630" w14:textId="396B05AC"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5 mg dapagliflozin (as propanediol monohydrate) with 1000 mg metformin hydrochloride</w:t>
            </w:r>
          </w:p>
        </w:tc>
        <w:tc>
          <w:tcPr>
            <w:tcW w:w="610" w:type="pct"/>
            <w:shd w:val="clear" w:color="auto" w:fill="auto"/>
            <w:noWrap/>
          </w:tcPr>
          <w:p w14:paraId="60046B0A" w14:textId="59C56110"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8B430A" w14:textId="04298AE4"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0D979966" w14:textId="48C20BC5"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BE48B77"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336DC910" w14:textId="77777777" w:rsidTr="00DD2D8A">
        <w:trPr>
          <w:trHeight w:val="300"/>
        </w:trPr>
        <w:tc>
          <w:tcPr>
            <w:tcW w:w="928" w:type="pct"/>
            <w:shd w:val="clear" w:color="auto" w:fill="auto"/>
            <w:noWrap/>
          </w:tcPr>
          <w:p w14:paraId="67B0B9A5"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01CEE3C2" w14:textId="574A4E38"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10 mg dapagliflozin (as propanediol monohydrate) with 500 mg metformin hydrochloride</w:t>
            </w:r>
          </w:p>
        </w:tc>
        <w:tc>
          <w:tcPr>
            <w:tcW w:w="610" w:type="pct"/>
            <w:shd w:val="clear" w:color="auto" w:fill="auto"/>
            <w:noWrap/>
          </w:tcPr>
          <w:p w14:paraId="790443C5" w14:textId="58A7A963"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3A8C28C" w14:textId="331A1C26"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C3C4781" w14:textId="0BB6A7D6"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F90071D" w14:textId="77777777" w:rsidR="000F7759" w:rsidRPr="001F5738" w:rsidDel="00663B00" w:rsidRDefault="000F7759">
            <w:pPr>
              <w:widowControl w:val="0"/>
              <w:spacing w:line="240" w:lineRule="auto"/>
              <w:rPr>
                <w:rFonts w:ascii="Arial" w:hAnsi="Arial" w:cs="Arial"/>
                <w:color w:val="000000"/>
                <w:sz w:val="16"/>
                <w:szCs w:val="16"/>
              </w:rPr>
            </w:pPr>
          </w:p>
        </w:tc>
      </w:tr>
      <w:tr w:rsidR="000F7759" w:rsidRPr="001F5738" w:rsidDel="00663B00" w14:paraId="6E833C4C" w14:textId="77777777" w:rsidTr="00DD2D8A">
        <w:trPr>
          <w:trHeight w:val="300"/>
        </w:trPr>
        <w:tc>
          <w:tcPr>
            <w:tcW w:w="928" w:type="pct"/>
            <w:shd w:val="clear" w:color="auto" w:fill="auto"/>
            <w:noWrap/>
          </w:tcPr>
          <w:p w14:paraId="06CFE2E4" w14:textId="77777777" w:rsidR="000F7759" w:rsidRPr="001F5738" w:rsidRDefault="000F7759" w:rsidP="000F7759">
            <w:pPr>
              <w:widowControl w:val="0"/>
              <w:spacing w:before="60" w:after="60" w:line="240" w:lineRule="auto"/>
              <w:rPr>
                <w:rFonts w:ascii="Arial" w:hAnsi="Arial" w:cs="Arial"/>
                <w:color w:val="000000"/>
                <w:sz w:val="16"/>
                <w:szCs w:val="16"/>
              </w:rPr>
            </w:pPr>
          </w:p>
        </w:tc>
        <w:tc>
          <w:tcPr>
            <w:tcW w:w="1832" w:type="pct"/>
            <w:shd w:val="clear" w:color="auto" w:fill="auto"/>
            <w:noWrap/>
          </w:tcPr>
          <w:p w14:paraId="703FEEC9" w14:textId="795181E6" w:rsidR="000F7759" w:rsidRPr="001F5738" w:rsidRDefault="000F7759" w:rsidP="000F7759">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10 mg dapagliflozin (as propanediol monohydrate) with 1000 mg metformin hydrochloride</w:t>
            </w:r>
          </w:p>
        </w:tc>
        <w:tc>
          <w:tcPr>
            <w:tcW w:w="610" w:type="pct"/>
            <w:shd w:val="clear" w:color="auto" w:fill="auto"/>
            <w:noWrap/>
          </w:tcPr>
          <w:p w14:paraId="5FB88A6E" w14:textId="46F1477F"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5A39014" w14:textId="31509F31"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2EDB1B3F" w14:textId="7CF7DC49" w:rsidR="000F7759" w:rsidRPr="001F5738" w:rsidRDefault="000F7759" w:rsidP="000F7759">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6B0FA68" w14:textId="77777777" w:rsidR="000F7759" w:rsidRPr="001F5738" w:rsidDel="00663B00" w:rsidRDefault="000F7759">
            <w:pPr>
              <w:widowControl w:val="0"/>
              <w:spacing w:line="240" w:lineRule="auto"/>
              <w:rPr>
                <w:rFonts w:ascii="Arial" w:hAnsi="Arial" w:cs="Arial"/>
                <w:color w:val="000000"/>
                <w:sz w:val="16"/>
                <w:szCs w:val="16"/>
              </w:rPr>
            </w:pPr>
          </w:p>
        </w:tc>
      </w:tr>
      <w:tr w:rsidR="00EB69B8" w:rsidRPr="001F5738" w:rsidDel="00663B00" w14:paraId="0AE98A2C" w14:textId="77777777" w:rsidTr="00DD2D8A">
        <w:trPr>
          <w:trHeight w:val="300"/>
        </w:trPr>
        <w:tc>
          <w:tcPr>
            <w:tcW w:w="928" w:type="pct"/>
            <w:shd w:val="clear" w:color="auto" w:fill="auto"/>
            <w:noWrap/>
          </w:tcPr>
          <w:p w14:paraId="106403D9" w14:textId="26A0F1DD" w:rsidR="00EB69B8" w:rsidRPr="001F5738" w:rsidRDefault="00EB69B8" w:rsidP="00EB69B8">
            <w:pPr>
              <w:widowControl w:val="0"/>
              <w:spacing w:before="60" w:after="60" w:line="240" w:lineRule="auto"/>
              <w:rPr>
                <w:rFonts w:ascii="Arial" w:hAnsi="Arial" w:cs="Arial"/>
                <w:color w:val="000000"/>
                <w:sz w:val="16"/>
                <w:szCs w:val="16"/>
              </w:rPr>
            </w:pPr>
            <w:r w:rsidRPr="00D754E8">
              <w:rPr>
                <w:rFonts w:ascii="Arial" w:hAnsi="Arial" w:cs="Arial"/>
                <w:sz w:val="16"/>
                <w:szCs w:val="16"/>
              </w:rPr>
              <w:t>Dapagliflozin with sitagliptin</w:t>
            </w:r>
          </w:p>
        </w:tc>
        <w:tc>
          <w:tcPr>
            <w:tcW w:w="1832" w:type="pct"/>
            <w:shd w:val="clear" w:color="auto" w:fill="auto"/>
            <w:noWrap/>
          </w:tcPr>
          <w:p w14:paraId="67F465B6" w14:textId="076B6F66" w:rsidR="00EB69B8" w:rsidRPr="001F5738" w:rsidRDefault="00EB69B8" w:rsidP="00EB69B8">
            <w:pPr>
              <w:widowControl w:val="0"/>
              <w:spacing w:before="60" w:after="60" w:line="240" w:lineRule="auto"/>
              <w:rPr>
                <w:rFonts w:ascii="Arial" w:hAnsi="Arial" w:cs="Arial"/>
                <w:color w:val="000000"/>
                <w:sz w:val="16"/>
                <w:szCs w:val="16"/>
              </w:rPr>
            </w:pPr>
            <w:r w:rsidRPr="00D754E8">
              <w:rPr>
                <w:rFonts w:ascii="Arial" w:hAnsi="Arial" w:cs="Arial"/>
                <w:sz w:val="16"/>
                <w:szCs w:val="16"/>
              </w:rPr>
              <w:t>Tablet containing 10 mg dapagliflozin (as propanediol monohydrate) with 100 mg sitagliptin (as phosphate monohydrate)</w:t>
            </w:r>
          </w:p>
        </w:tc>
        <w:tc>
          <w:tcPr>
            <w:tcW w:w="610" w:type="pct"/>
            <w:shd w:val="clear" w:color="auto" w:fill="auto"/>
            <w:noWrap/>
          </w:tcPr>
          <w:p w14:paraId="25EED4B4" w14:textId="3F9D53CD" w:rsidR="00EB69B8" w:rsidRPr="001F5738" w:rsidRDefault="00EB69B8" w:rsidP="00EB69B8">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50</w:t>
            </w:r>
          </w:p>
        </w:tc>
        <w:tc>
          <w:tcPr>
            <w:tcW w:w="610" w:type="pct"/>
            <w:shd w:val="clear" w:color="auto" w:fill="auto"/>
            <w:noWrap/>
          </w:tcPr>
          <w:p w14:paraId="5662D235" w14:textId="11A4BEB6" w:rsidR="00EB69B8" w:rsidRPr="001F5738" w:rsidRDefault="00EB69B8" w:rsidP="00EB69B8">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56</w:t>
            </w:r>
          </w:p>
        </w:tc>
        <w:tc>
          <w:tcPr>
            <w:tcW w:w="509" w:type="pct"/>
            <w:shd w:val="clear" w:color="auto" w:fill="auto"/>
          </w:tcPr>
          <w:p w14:paraId="28272CC6" w14:textId="7834FA6B" w:rsidR="00EB69B8" w:rsidRPr="001F5738" w:rsidRDefault="00EB69B8" w:rsidP="00EB69B8">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10" w:type="pct"/>
            <w:shd w:val="clear" w:color="auto" w:fill="auto"/>
          </w:tcPr>
          <w:p w14:paraId="01ED6287"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46DB5F8" w14:textId="77777777" w:rsidTr="00DD2D8A">
        <w:trPr>
          <w:trHeight w:val="300"/>
        </w:trPr>
        <w:tc>
          <w:tcPr>
            <w:tcW w:w="928" w:type="pct"/>
            <w:shd w:val="clear" w:color="auto" w:fill="auto"/>
            <w:noWrap/>
          </w:tcPr>
          <w:p w14:paraId="7BD97845" w14:textId="4BCAD348"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Desmopressin</w:t>
            </w:r>
          </w:p>
        </w:tc>
        <w:tc>
          <w:tcPr>
            <w:tcW w:w="1832" w:type="pct"/>
            <w:shd w:val="clear" w:color="auto" w:fill="auto"/>
            <w:noWrap/>
          </w:tcPr>
          <w:p w14:paraId="60E7E048" w14:textId="3F184740"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desmopressin acetate 200 micrograms</w:t>
            </w:r>
          </w:p>
        </w:tc>
        <w:tc>
          <w:tcPr>
            <w:tcW w:w="610" w:type="pct"/>
            <w:shd w:val="clear" w:color="auto" w:fill="auto"/>
            <w:noWrap/>
          </w:tcPr>
          <w:p w14:paraId="3A9415AE" w14:textId="217230C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E1080C9" w14:textId="34C6038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A299149" w14:textId="2B83407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7B7776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1E0C8FB" w14:textId="77777777" w:rsidTr="00DD2D8A">
        <w:trPr>
          <w:trHeight w:val="300"/>
        </w:trPr>
        <w:tc>
          <w:tcPr>
            <w:tcW w:w="928" w:type="pct"/>
            <w:shd w:val="clear" w:color="auto" w:fill="auto"/>
            <w:noWrap/>
          </w:tcPr>
          <w:p w14:paraId="1994C314"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7B0C950D"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610" w:type="pct"/>
            <w:shd w:val="clear" w:color="auto" w:fill="auto"/>
            <w:noWrap/>
          </w:tcPr>
          <w:p w14:paraId="2CBF1C2B" w14:textId="654C116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A86E9F" w14:textId="324595C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6AA88ACC" w14:textId="328F036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EE1A76C"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080FF34" w14:textId="77777777" w:rsidTr="00DD2D8A">
        <w:trPr>
          <w:trHeight w:val="300"/>
        </w:trPr>
        <w:tc>
          <w:tcPr>
            <w:tcW w:w="928" w:type="pct"/>
            <w:shd w:val="clear" w:color="auto" w:fill="auto"/>
            <w:noWrap/>
          </w:tcPr>
          <w:p w14:paraId="65ED4217"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5A0D6CB5" w14:textId="33833F2B"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Wafer 120 micrograms (as acetate)</w:t>
            </w:r>
          </w:p>
        </w:tc>
        <w:tc>
          <w:tcPr>
            <w:tcW w:w="610" w:type="pct"/>
            <w:shd w:val="clear" w:color="auto" w:fill="auto"/>
            <w:noWrap/>
          </w:tcPr>
          <w:p w14:paraId="50103B5D" w14:textId="4D1B34E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9C22FEF" w14:textId="27C96B6B"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9B5B2CC" w14:textId="752AB81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A99272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4C80FC1" w14:textId="77777777" w:rsidTr="00DD2D8A">
        <w:trPr>
          <w:trHeight w:val="300"/>
        </w:trPr>
        <w:tc>
          <w:tcPr>
            <w:tcW w:w="928" w:type="pct"/>
            <w:shd w:val="clear" w:color="auto" w:fill="auto"/>
            <w:noWrap/>
          </w:tcPr>
          <w:p w14:paraId="2FCB5285"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6298FFC" w14:textId="02E64559"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Wafer 240 micrograms (as acetate)</w:t>
            </w:r>
          </w:p>
        </w:tc>
        <w:tc>
          <w:tcPr>
            <w:tcW w:w="610" w:type="pct"/>
            <w:shd w:val="clear" w:color="auto" w:fill="auto"/>
            <w:noWrap/>
          </w:tcPr>
          <w:p w14:paraId="23857DF5" w14:textId="56FF10EB"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33DD773" w14:textId="1238D9F3"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67F4081" w14:textId="2A0DE9D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ADA53A7"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DEFE96D" w14:textId="77777777" w:rsidTr="00DD2D8A">
        <w:trPr>
          <w:trHeight w:val="300"/>
        </w:trPr>
        <w:tc>
          <w:tcPr>
            <w:tcW w:w="928" w:type="pct"/>
            <w:shd w:val="clear" w:color="auto" w:fill="auto"/>
            <w:noWrap/>
          </w:tcPr>
          <w:p w14:paraId="1B9BB782" w14:textId="2CB96780"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Desvenlafaxine</w:t>
            </w:r>
          </w:p>
        </w:tc>
        <w:tc>
          <w:tcPr>
            <w:tcW w:w="1832" w:type="pct"/>
            <w:shd w:val="clear" w:color="auto" w:fill="auto"/>
            <w:noWrap/>
          </w:tcPr>
          <w:p w14:paraId="3FDBC906" w14:textId="5FC45ECF"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100 mg (as succinate)</w:t>
            </w:r>
          </w:p>
        </w:tc>
        <w:tc>
          <w:tcPr>
            <w:tcW w:w="610" w:type="pct"/>
            <w:shd w:val="clear" w:color="auto" w:fill="auto"/>
            <w:noWrap/>
          </w:tcPr>
          <w:p w14:paraId="6DBBBA00" w14:textId="0B761CB8"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5DB9580" w14:textId="4D38797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640320F2" w14:textId="0A97992E"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713CEC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056CB66" w14:textId="77777777" w:rsidTr="00DD2D8A">
        <w:trPr>
          <w:trHeight w:val="300"/>
        </w:trPr>
        <w:tc>
          <w:tcPr>
            <w:tcW w:w="928" w:type="pct"/>
            <w:shd w:val="clear" w:color="auto" w:fill="auto"/>
            <w:noWrap/>
          </w:tcPr>
          <w:p w14:paraId="3B24BE98"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0BB09108" w14:textId="74DC24DE"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50 mg (as succinate)</w:t>
            </w:r>
          </w:p>
        </w:tc>
        <w:tc>
          <w:tcPr>
            <w:tcW w:w="610" w:type="pct"/>
            <w:shd w:val="clear" w:color="auto" w:fill="auto"/>
            <w:noWrap/>
          </w:tcPr>
          <w:p w14:paraId="0FB8A225" w14:textId="3C7F4A7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9312ECC" w14:textId="7A588DC5"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2EDD1B48" w14:textId="3243B6E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736C6475"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6BB31DC" w14:textId="77777777" w:rsidTr="00DD2D8A">
        <w:trPr>
          <w:trHeight w:val="300"/>
        </w:trPr>
        <w:tc>
          <w:tcPr>
            <w:tcW w:w="928" w:type="pct"/>
            <w:shd w:val="clear" w:color="auto" w:fill="auto"/>
            <w:noWrap/>
          </w:tcPr>
          <w:p w14:paraId="6EB6B2C4"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71F50967" w14:textId="6ACC8AF7"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(modified release) 100 mg</w:t>
            </w:r>
          </w:p>
        </w:tc>
        <w:tc>
          <w:tcPr>
            <w:tcW w:w="610" w:type="pct"/>
            <w:shd w:val="clear" w:color="auto" w:fill="auto"/>
            <w:noWrap/>
          </w:tcPr>
          <w:p w14:paraId="6076AC87" w14:textId="43FC17C5"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3C5977A" w14:textId="3928CC1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0E50F465" w14:textId="6D2A5AEE"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52BC8EB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54F11283" w14:textId="77777777" w:rsidTr="00DD2D8A">
        <w:trPr>
          <w:trHeight w:val="300"/>
        </w:trPr>
        <w:tc>
          <w:tcPr>
            <w:tcW w:w="928" w:type="pct"/>
            <w:shd w:val="clear" w:color="auto" w:fill="auto"/>
            <w:noWrap/>
          </w:tcPr>
          <w:p w14:paraId="2F3CFAE3"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5171AA75" w14:textId="0CEF4EBB"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(modified release) 100 mg (as benzoate)</w:t>
            </w:r>
          </w:p>
        </w:tc>
        <w:tc>
          <w:tcPr>
            <w:tcW w:w="610" w:type="pct"/>
            <w:shd w:val="clear" w:color="auto" w:fill="auto"/>
            <w:noWrap/>
          </w:tcPr>
          <w:p w14:paraId="10A53C19" w14:textId="53AC0F8F"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DFF4CA5" w14:textId="0ADDC09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62C2D4F" w14:textId="7830FF18"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57D30198"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3BFD138B" w14:textId="77777777" w:rsidTr="00DD2D8A">
        <w:trPr>
          <w:trHeight w:val="300"/>
        </w:trPr>
        <w:tc>
          <w:tcPr>
            <w:tcW w:w="928" w:type="pct"/>
            <w:shd w:val="clear" w:color="auto" w:fill="auto"/>
            <w:noWrap/>
          </w:tcPr>
          <w:p w14:paraId="490D10A5"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15446030" w14:textId="0AB7310F"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(modified release) 50 mg</w:t>
            </w:r>
          </w:p>
        </w:tc>
        <w:tc>
          <w:tcPr>
            <w:tcW w:w="610" w:type="pct"/>
            <w:shd w:val="clear" w:color="auto" w:fill="auto"/>
            <w:noWrap/>
          </w:tcPr>
          <w:p w14:paraId="7B2AC788" w14:textId="30E1D14F"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335B228" w14:textId="62279AC4"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2E0064DA" w14:textId="24692D9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029BB23"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1B6801C" w14:textId="77777777" w:rsidTr="00DD2D8A">
        <w:trPr>
          <w:trHeight w:val="300"/>
        </w:trPr>
        <w:tc>
          <w:tcPr>
            <w:tcW w:w="928" w:type="pct"/>
            <w:shd w:val="clear" w:color="auto" w:fill="auto"/>
            <w:noWrap/>
          </w:tcPr>
          <w:p w14:paraId="66E95F5A"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1FBE3BA" w14:textId="7206D245"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(modified release) 50 mg (as benzoate)</w:t>
            </w:r>
          </w:p>
        </w:tc>
        <w:tc>
          <w:tcPr>
            <w:tcW w:w="610" w:type="pct"/>
            <w:shd w:val="clear" w:color="auto" w:fill="auto"/>
            <w:noWrap/>
          </w:tcPr>
          <w:p w14:paraId="575C1CDA" w14:textId="0ABD87C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3CBBF93" w14:textId="240F51C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A811EDA" w14:textId="7AC15A1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068970BC"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C66369C" w14:textId="77777777" w:rsidTr="00DD2D8A">
        <w:trPr>
          <w:trHeight w:val="300"/>
        </w:trPr>
        <w:tc>
          <w:tcPr>
            <w:tcW w:w="928" w:type="pct"/>
            <w:shd w:val="clear" w:color="auto" w:fill="auto"/>
            <w:noWrap/>
          </w:tcPr>
          <w:p w14:paraId="0A1109AD" w14:textId="72D0972C"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Dexamethasone</w:t>
            </w:r>
          </w:p>
        </w:tc>
        <w:tc>
          <w:tcPr>
            <w:tcW w:w="1832" w:type="pct"/>
            <w:shd w:val="clear" w:color="auto" w:fill="auto"/>
            <w:noWrap/>
          </w:tcPr>
          <w:p w14:paraId="4AACEBEB" w14:textId="47446A6C"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micrograms</w:t>
            </w:r>
          </w:p>
        </w:tc>
        <w:tc>
          <w:tcPr>
            <w:tcW w:w="610" w:type="pct"/>
            <w:shd w:val="clear" w:color="auto" w:fill="auto"/>
            <w:noWrap/>
          </w:tcPr>
          <w:p w14:paraId="66E36771" w14:textId="26B37964"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D04486C" w14:textId="4E44C81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85B2010" w14:textId="3FBD279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0AE9F4EF"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D4CF077" w14:textId="77777777" w:rsidTr="00DD2D8A">
        <w:trPr>
          <w:trHeight w:val="300"/>
        </w:trPr>
        <w:tc>
          <w:tcPr>
            <w:tcW w:w="928" w:type="pct"/>
            <w:shd w:val="clear" w:color="auto" w:fill="auto"/>
            <w:noWrap/>
          </w:tcPr>
          <w:p w14:paraId="5C6C785D" w14:textId="0821EBC8"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Diltiazem</w:t>
            </w:r>
          </w:p>
        </w:tc>
        <w:tc>
          <w:tcPr>
            <w:tcW w:w="1832" w:type="pct"/>
            <w:shd w:val="clear" w:color="auto" w:fill="auto"/>
            <w:noWrap/>
          </w:tcPr>
          <w:p w14:paraId="48525D5A" w14:textId="185EF9C0"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(controlled delivery) containing diltiazem hydrochloride 180 mg</w:t>
            </w:r>
          </w:p>
        </w:tc>
        <w:tc>
          <w:tcPr>
            <w:tcW w:w="610" w:type="pct"/>
            <w:shd w:val="clear" w:color="auto" w:fill="auto"/>
            <w:noWrap/>
          </w:tcPr>
          <w:p w14:paraId="1AD4302C" w14:textId="0EA00708"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948BFBB" w14:textId="2C3A6DF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6F0482B" w14:textId="5898543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B0D6E4A"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8E9EB6C" w14:textId="77777777" w:rsidTr="00DD2D8A">
        <w:trPr>
          <w:trHeight w:val="300"/>
        </w:trPr>
        <w:tc>
          <w:tcPr>
            <w:tcW w:w="928" w:type="pct"/>
            <w:shd w:val="clear" w:color="auto" w:fill="auto"/>
            <w:noWrap/>
          </w:tcPr>
          <w:p w14:paraId="04A5276D"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4EE63353" w14:textId="66E3E5D9"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(controlled delivery) containing diltiazem hydrochloride 240 mg</w:t>
            </w:r>
          </w:p>
        </w:tc>
        <w:tc>
          <w:tcPr>
            <w:tcW w:w="610" w:type="pct"/>
            <w:shd w:val="clear" w:color="auto" w:fill="auto"/>
            <w:noWrap/>
          </w:tcPr>
          <w:p w14:paraId="704BCFDD" w14:textId="4FF5993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77253E3" w14:textId="1C029AB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6808F604" w14:textId="2AF6DF0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AD2ED64"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D573EEC" w14:textId="77777777" w:rsidTr="00DD2D8A">
        <w:trPr>
          <w:trHeight w:val="300"/>
        </w:trPr>
        <w:tc>
          <w:tcPr>
            <w:tcW w:w="928" w:type="pct"/>
            <w:shd w:val="clear" w:color="auto" w:fill="auto"/>
            <w:noWrap/>
          </w:tcPr>
          <w:p w14:paraId="010A6FDF"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08726893" w14:textId="5BD733B6"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(controlled delivery) containing diltiazem hydrochloride 360 mg</w:t>
            </w:r>
          </w:p>
        </w:tc>
        <w:tc>
          <w:tcPr>
            <w:tcW w:w="610" w:type="pct"/>
            <w:shd w:val="clear" w:color="auto" w:fill="auto"/>
            <w:noWrap/>
          </w:tcPr>
          <w:p w14:paraId="2822897A" w14:textId="69E7A5F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000C388" w14:textId="76D7785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485A0F10" w14:textId="433123A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200A218"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51BD4ED" w14:textId="77777777" w:rsidTr="00DD2D8A">
        <w:trPr>
          <w:trHeight w:val="300"/>
        </w:trPr>
        <w:tc>
          <w:tcPr>
            <w:tcW w:w="928" w:type="pct"/>
            <w:shd w:val="clear" w:color="auto" w:fill="auto"/>
            <w:noWrap/>
          </w:tcPr>
          <w:p w14:paraId="1C37E9C0"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80F2486" w14:textId="4F31D3C0"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diltiazem hydrochloride 60 mg</w:t>
            </w:r>
          </w:p>
        </w:tc>
        <w:tc>
          <w:tcPr>
            <w:tcW w:w="610" w:type="pct"/>
            <w:shd w:val="clear" w:color="auto" w:fill="auto"/>
            <w:noWrap/>
          </w:tcPr>
          <w:p w14:paraId="67F8E961" w14:textId="45953FE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31E1560" w14:textId="09C20C0A"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180</w:t>
            </w:r>
          </w:p>
        </w:tc>
        <w:tc>
          <w:tcPr>
            <w:tcW w:w="509" w:type="pct"/>
            <w:shd w:val="clear" w:color="auto" w:fill="auto"/>
          </w:tcPr>
          <w:p w14:paraId="4426F205" w14:textId="7454A42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51F841B"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58F13726" w14:textId="77777777" w:rsidTr="00DD2D8A">
        <w:trPr>
          <w:trHeight w:val="300"/>
        </w:trPr>
        <w:tc>
          <w:tcPr>
            <w:tcW w:w="928" w:type="pct"/>
            <w:shd w:val="clear" w:color="auto" w:fill="auto"/>
            <w:noWrap/>
          </w:tcPr>
          <w:p w14:paraId="0720E9CD" w14:textId="6E2AB280"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Dorzolamide</w:t>
            </w:r>
          </w:p>
        </w:tc>
        <w:tc>
          <w:tcPr>
            <w:tcW w:w="1832" w:type="pct"/>
            <w:shd w:val="clear" w:color="auto" w:fill="auto"/>
            <w:noWrap/>
          </w:tcPr>
          <w:p w14:paraId="14B60E67" w14:textId="770ED135"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20 mg (as hydrochloride) per mL, 5 mL</w:t>
            </w:r>
          </w:p>
        </w:tc>
        <w:tc>
          <w:tcPr>
            <w:tcW w:w="610" w:type="pct"/>
            <w:shd w:val="clear" w:color="auto" w:fill="auto"/>
            <w:noWrap/>
          </w:tcPr>
          <w:p w14:paraId="27535059" w14:textId="0E7CD013"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23E3262" w14:textId="65471914"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71FC173" w14:textId="739A0C9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84D4F8A"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37FD7B2" w14:textId="77777777" w:rsidTr="00DD2D8A">
        <w:trPr>
          <w:trHeight w:val="300"/>
        </w:trPr>
        <w:tc>
          <w:tcPr>
            <w:tcW w:w="928" w:type="pct"/>
            <w:shd w:val="clear" w:color="auto" w:fill="auto"/>
            <w:noWrap/>
          </w:tcPr>
          <w:p w14:paraId="3F669D5C" w14:textId="77E23ED7"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Dorzolamide with timolol</w:t>
            </w:r>
          </w:p>
        </w:tc>
        <w:tc>
          <w:tcPr>
            <w:tcW w:w="1832" w:type="pct"/>
            <w:shd w:val="clear" w:color="auto" w:fill="auto"/>
            <w:noWrap/>
          </w:tcPr>
          <w:p w14:paraId="5EAFA3B8" w14:textId="3D91C8A6"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dorzolamide 20 mg (as hydrochloride) with timolol 5 mg (as maleate) per mL, 5 mL</w:t>
            </w:r>
          </w:p>
        </w:tc>
        <w:tc>
          <w:tcPr>
            <w:tcW w:w="610" w:type="pct"/>
            <w:shd w:val="clear" w:color="auto" w:fill="auto"/>
            <w:noWrap/>
          </w:tcPr>
          <w:p w14:paraId="1328A6C2" w14:textId="1CCB5C9A"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9921CF2" w14:textId="40AC40AF"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56D39CC" w14:textId="2B3A5104"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A4EFE56"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FC773E6" w14:textId="77777777" w:rsidTr="00DD2D8A">
        <w:trPr>
          <w:trHeight w:val="300"/>
        </w:trPr>
        <w:tc>
          <w:tcPr>
            <w:tcW w:w="928" w:type="pct"/>
            <w:shd w:val="clear" w:color="auto" w:fill="auto"/>
            <w:noWrap/>
          </w:tcPr>
          <w:p w14:paraId="6D57C5BE" w14:textId="7742DF51"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Doxycycline</w:t>
            </w:r>
          </w:p>
        </w:tc>
        <w:tc>
          <w:tcPr>
            <w:tcW w:w="1832" w:type="pct"/>
            <w:shd w:val="clear" w:color="auto" w:fill="auto"/>
            <w:noWrap/>
          </w:tcPr>
          <w:p w14:paraId="5B49FA57" w14:textId="5B7E1099"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100 mg (as hyclate) (containing enteric coated pellets)</w:t>
            </w:r>
          </w:p>
        </w:tc>
        <w:tc>
          <w:tcPr>
            <w:tcW w:w="610" w:type="pct"/>
            <w:shd w:val="clear" w:color="auto" w:fill="auto"/>
            <w:noWrap/>
          </w:tcPr>
          <w:p w14:paraId="4015C03C" w14:textId="0E4FA643"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D7C9577" w14:textId="20AA024D"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4F7EBDA3" w14:textId="35271306"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C3DF406"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72F7D2D" w14:textId="77777777" w:rsidTr="00DD2D8A">
        <w:trPr>
          <w:trHeight w:val="300"/>
        </w:trPr>
        <w:tc>
          <w:tcPr>
            <w:tcW w:w="928" w:type="pct"/>
            <w:shd w:val="clear" w:color="auto" w:fill="auto"/>
            <w:noWrap/>
          </w:tcPr>
          <w:p w14:paraId="72CDE00F"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5F199F6D" w14:textId="371198DC"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50 mg (as hyclate) (containing enteric coated pellets)</w:t>
            </w:r>
          </w:p>
        </w:tc>
        <w:tc>
          <w:tcPr>
            <w:tcW w:w="610" w:type="pct"/>
            <w:shd w:val="clear" w:color="auto" w:fill="auto"/>
            <w:noWrap/>
          </w:tcPr>
          <w:p w14:paraId="7505FBBA" w14:textId="3921F4EE"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196F454" w14:textId="66BE3376"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509" w:type="pct"/>
            <w:shd w:val="clear" w:color="auto" w:fill="auto"/>
          </w:tcPr>
          <w:p w14:paraId="1727E168" w14:textId="29C9306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FFF10AC"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8D29907" w14:textId="77777777" w:rsidTr="00DD2D8A">
        <w:trPr>
          <w:trHeight w:val="300"/>
        </w:trPr>
        <w:tc>
          <w:tcPr>
            <w:tcW w:w="928" w:type="pct"/>
            <w:shd w:val="clear" w:color="auto" w:fill="auto"/>
            <w:noWrap/>
          </w:tcPr>
          <w:p w14:paraId="68857F3D"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646F2831" w14:textId="2651AC0B"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100 mg (as hyclate)</w:t>
            </w:r>
          </w:p>
        </w:tc>
        <w:tc>
          <w:tcPr>
            <w:tcW w:w="610" w:type="pct"/>
            <w:shd w:val="clear" w:color="auto" w:fill="auto"/>
            <w:noWrap/>
          </w:tcPr>
          <w:p w14:paraId="1765C242" w14:textId="2641DB51"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5DA2B61" w14:textId="47878A8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0DBEF412" w14:textId="35DAC15A"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71A6031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6495C0B" w14:textId="77777777" w:rsidTr="00DD2D8A">
        <w:trPr>
          <w:trHeight w:val="300"/>
        </w:trPr>
        <w:tc>
          <w:tcPr>
            <w:tcW w:w="928" w:type="pct"/>
            <w:shd w:val="clear" w:color="auto" w:fill="auto"/>
            <w:noWrap/>
          </w:tcPr>
          <w:p w14:paraId="072786E3"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126E7A06" w14:textId="24385EC8"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100 mg (as monohydrate)</w:t>
            </w:r>
          </w:p>
        </w:tc>
        <w:tc>
          <w:tcPr>
            <w:tcW w:w="610" w:type="pct"/>
            <w:shd w:val="clear" w:color="auto" w:fill="auto"/>
            <w:noWrap/>
          </w:tcPr>
          <w:p w14:paraId="334BFD90" w14:textId="2198E444"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54B5ECC" w14:textId="0179D4B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78077A6" w14:textId="39E2BD1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567AF657"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B1C87AE" w14:textId="77777777" w:rsidTr="00DD2D8A">
        <w:trPr>
          <w:trHeight w:val="300"/>
        </w:trPr>
        <w:tc>
          <w:tcPr>
            <w:tcW w:w="928" w:type="pct"/>
            <w:shd w:val="clear" w:color="auto" w:fill="auto"/>
            <w:noWrap/>
          </w:tcPr>
          <w:p w14:paraId="358DC24B"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1A63956F" w14:textId="4A7DB756"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50 mg (as hyclate)</w:t>
            </w:r>
          </w:p>
        </w:tc>
        <w:tc>
          <w:tcPr>
            <w:tcW w:w="610" w:type="pct"/>
            <w:shd w:val="clear" w:color="auto" w:fill="auto"/>
            <w:noWrap/>
          </w:tcPr>
          <w:p w14:paraId="7968918C" w14:textId="53EF2D3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BA499FA" w14:textId="19A6820E"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509" w:type="pct"/>
            <w:shd w:val="clear" w:color="auto" w:fill="auto"/>
          </w:tcPr>
          <w:p w14:paraId="34B3D7E0" w14:textId="23D81C38"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726D6DDC"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979A03E" w14:textId="77777777" w:rsidTr="00DD2D8A">
        <w:trPr>
          <w:trHeight w:val="300"/>
        </w:trPr>
        <w:tc>
          <w:tcPr>
            <w:tcW w:w="928" w:type="pct"/>
            <w:shd w:val="clear" w:color="auto" w:fill="auto"/>
            <w:noWrap/>
          </w:tcPr>
          <w:p w14:paraId="72C3B0C0"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5860A9AA" w14:textId="34BF4E9C"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50 mg (as monohydrate)</w:t>
            </w:r>
          </w:p>
        </w:tc>
        <w:tc>
          <w:tcPr>
            <w:tcW w:w="610" w:type="pct"/>
            <w:shd w:val="clear" w:color="auto" w:fill="auto"/>
            <w:noWrap/>
          </w:tcPr>
          <w:p w14:paraId="0F59B89A" w14:textId="2A378E5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00B9742" w14:textId="305C6703"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509" w:type="pct"/>
            <w:shd w:val="clear" w:color="auto" w:fill="auto"/>
          </w:tcPr>
          <w:p w14:paraId="57B67200" w14:textId="63E8BBE6"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0D405E98" w14:textId="77777777" w:rsidR="00EB69B8" w:rsidRPr="001F5738" w:rsidDel="00663B00" w:rsidRDefault="00EB69B8">
            <w:pPr>
              <w:widowControl w:val="0"/>
              <w:spacing w:line="240" w:lineRule="auto"/>
              <w:rPr>
                <w:rFonts w:ascii="Arial" w:hAnsi="Arial" w:cs="Arial"/>
                <w:color w:val="000000"/>
                <w:sz w:val="16"/>
                <w:szCs w:val="16"/>
              </w:rPr>
            </w:pPr>
          </w:p>
        </w:tc>
      </w:tr>
      <w:tr w:rsidR="00481988" w:rsidRPr="001F5738" w:rsidDel="00663B00" w14:paraId="53AD4C92" w14:textId="77777777" w:rsidTr="00DD2D8A">
        <w:trPr>
          <w:trHeight w:val="300"/>
        </w:trPr>
        <w:tc>
          <w:tcPr>
            <w:tcW w:w="928" w:type="pct"/>
            <w:shd w:val="clear" w:color="auto" w:fill="auto"/>
            <w:noWrap/>
          </w:tcPr>
          <w:p w14:paraId="4698DDFB" w14:textId="471EAB1B" w:rsidR="00481988" w:rsidRPr="001F5738" w:rsidRDefault="00481988" w:rsidP="00481988">
            <w:pPr>
              <w:widowControl w:val="0"/>
              <w:spacing w:before="60" w:after="60" w:line="240" w:lineRule="auto"/>
              <w:rPr>
                <w:rFonts w:ascii="Arial" w:hAnsi="Arial" w:cs="Arial"/>
                <w:color w:val="000000"/>
                <w:sz w:val="16"/>
                <w:szCs w:val="16"/>
              </w:rPr>
            </w:pPr>
            <w:r w:rsidRPr="004B6159">
              <w:rPr>
                <w:rFonts w:ascii="Arial" w:hAnsi="Arial" w:cs="Arial"/>
                <w:sz w:val="16"/>
                <w:szCs w:val="16"/>
              </w:rPr>
              <w:t>Duloxetine</w:t>
            </w:r>
          </w:p>
        </w:tc>
        <w:tc>
          <w:tcPr>
            <w:tcW w:w="1832" w:type="pct"/>
            <w:shd w:val="clear" w:color="auto" w:fill="auto"/>
            <w:noWrap/>
          </w:tcPr>
          <w:p w14:paraId="7188CA96" w14:textId="7E97034C" w:rsidR="00481988" w:rsidRPr="00CC20D5" w:rsidRDefault="00481988" w:rsidP="00481988">
            <w:pPr>
              <w:widowControl w:val="0"/>
              <w:spacing w:before="60" w:after="60" w:line="240" w:lineRule="auto"/>
              <w:rPr>
                <w:rFonts w:ascii="Arial" w:hAnsi="Arial" w:cs="Arial"/>
                <w:sz w:val="16"/>
                <w:szCs w:val="16"/>
              </w:rPr>
            </w:pPr>
            <w:r w:rsidRPr="004B6159">
              <w:rPr>
                <w:rFonts w:ascii="Arial" w:hAnsi="Arial" w:cs="Arial"/>
                <w:sz w:val="16"/>
                <w:szCs w:val="16"/>
              </w:rPr>
              <w:t>Capsule 60 mg (as hydrochloride)</w:t>
            </w:r>
          </w:p>
        </w:tc>
        <w:tc>
          <w:tcPr>
            <w:tcW w:w="610" w:type="pct"/>
            <w:shd w:val="clear" w:color="auto" w:fill="auto"/>
            <w:noWrap/>
          </w:tcPr>
          <w:p w14:paraId="27D0C59E" w14:textId="0266684F" w:rsidR="00481988" w:rsidRPr="00CC20D5" w:rsidRDefault="00481988" w:rsidP="00481988">
            <w:pPr>
              <w:widowControl w:val="0"/>
              <w:spacing w:before="60" w:after="60" w:line="240" w:lineRule="auto"/>
              <w:jc w:val="center"/>
              <w:rPr>
                <w:rFonts w:ascii="Arial" w:hAnsi="Arial" w:cs="Arial"/>
                <w:sz w:val="16"/>
                <w:szCs w:val="16"/>
              </w:rPr>
            </w:pPr>
            <w:r w:rsidRPr="004B6159">
              <w:rPr>
                <w:rFonts w:ascii="Arial" w:hAnsi="Arial" w:cs="Arial"/>
                <w:sz w:val="16"/>
                <w:szCs w:val="16"/>
              </w:rPr>
              <w:t>50</w:t>
            </w:r>
          </w:p>
        </w:tc>
        <w:tc>
          <w:tcPr>
            <w:tcW w:w="610" w:type="pct"/>
            <w:shd w:val="clear" w:color="auto" w:fill="auto"/>
            <w:noWrap/>
          </w:tcPr>
          <w:p w14:paraId="0F3A123F" w14:textId="2DBC4F2E" w:rsidR="00481988" w:rsidRPr="00CC20D5" w:rsidRDefault="00481988" w:rsidP="00481988">
            <w:pPr>
              <w:widowControl w:val="0"/>
              <w:spacing w:before="60" w:after="60" w:line="240" w:lineRule="auto"/>
              <w:jc w:val="center"/>
              <w:rPr>
                <w:rFonts w:ascii="Arial" w:hAnsi="Arial" w:cs="Arial"/>
                <w:sz w:val="16"/>
                <w:szCs w:val="16"/>
              </w:rPr>
            </w:pPr>
            <w:r w:rsidRPr="004B6159">
              <w:rPr>
                <w:rFonts w:ascii="Arial" w:hAnsi="Arial" w:cs="Arial"/>
                <w:sz w:val="16"/>
                <w:szCs w:val="16"/>
              </w:rPr>
              <w:t>56</w:t>
            </w:r>
          </w:p>
        </w:tc>
        <w:tc>
          <w:tcPr>
            <w:tcW w:w="509" w:type="pct"/>
            <w:shd w:val="clear" w:color="auto" w:fill="auto"/>
          </w:tcPr>
          <w:p w14:paraId="41DAB82E" w14:textId="2C365F32" w:rsidR="00481988" w:rsidRPr="00CC20D5" w:rsidRDefault="00481988" w:rsidP="00481988">
            <w:pPr>
              <w:widowControl w:val="0"/>
              <w:spacing w:before="60" w:after="60" w:line="240" w:lineRule="auto"/>
              <w:jc w:val="center"/>
              <w:rPr>
                <w:rFonts w:ascii="Arial" w:hAnsi="Arial" w:cs="Arial"/>
                <w:sz w:val="16"/>
                <w:szCs w:val="16"/>
              </w:rPr>
            </w:pPr>
            <w:r w:rsidRPr="004B6159">
              <w:rPr>
                <w:rFonts w:ascii="Arial" w:hAnsi="Arial" w:cs="Arial"/>
                <w:sz w:val="16"/>
                <w:szCs w:val="16"/>
              </w:rPr>
              <w:t>2</w:t>
            </w:r>
          </w:p>
        </w:tc>
        <w:tc>
          <w:tcPr>
            <w:tcW w:w="510" w:type="pct"/>
            <w:shd w:val="clear" w:color="auto" w:fill="auto"/>
          </w:tcPr>
          <w:p w14:paraId="7ED88683" w14:textId="77777777" w:rsidR="00481988" w:rsidRPr="001F5738" w:rsidDel="00663B00" w:rsidRDefault="00481988" w:rsidP="00481988">
            <w:pPr>
              <w:widowControl w:val="0"/>
              <w:spacing w:line="240" w:lineRule="auto"/>
              <w:rPr>
                <w:rFonts w:ascii="Arial" w:hAnsi="Arial" w:cs="Arial"/>
                <w:color w:val="000000"/>
                <w:sz w:val="16"/>
                <w:szCs w:val="16"/>
              </w:rPr>
            </w:pPr>
          </w:p>
        </w:tc>
      </w:tr>
      <w:tr w:rsidR="00EB69B8" w:rsidRPr="001F5738" w:rsidDel="00663B00" w14:paraId="7D82F6AF" w14:textId="77777777" w:rsidTr="00DD2D8A">
        <w:trPr>
          <w:trHeight w:val="300"/>
        </w:trPr>
        <w:tc>
          <w:tcPr>
            <w:tcW w:w="928" w:type="pct"/>
            <w:shd w:val="clear" w:color="auto" w:fill="auto"/>
            <w:noWrap/>
          </w:tcPr>
          <w:p w14:paraId="0849EAF2" w14:textId="56A4DB1E"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Dutasteride</w:t>
            </w:r>
          </w:p>
        </w:tc>
        <w:tc>
          <w:tcPr>
            <w:tcW w:w="1832" w:type="pct"/>
            <w:shd w:val="clear" w:color="auto" w:fill="auto"/>
            <w:noWrap/>
          </w:tcPr>
          <w:p w14:paraId="16C70B73" w14:textId="0D76F321"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500 micrograms</w:t>
            </w:r>
          </w:p>
        </w:tc>
        <w:tc>
          <w:tcPr>
            <w:tcW w:w="610" w:type="pct"/>
            <w:shd w:val="clear" w:color="auto" w:fill="auto"/>
            <w:noWrap/>
          </w:tcPr>
          <w:p w14:paraId="6D0F03D4" w14:textId="2759FBA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412E009" w14:textId="4218E8A6"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329BB93" w14:textId="50A2091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30DA515"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EA4ACAB" w14:textId="77777777" w:rsidTr="00DD2D8A">
        <w:trPr>
          <w:trHeight w:val="300"/>
        </w:trPr>
        <w:tc>
          <w:tcPr>
            <w:tcW w:w="928" w:type="pct"/>
            <w:shd w:val="clear" w:color="auto" w:fill="auto"/>
            <w:noWrap/>
          </w:tcPr>
          <w:p w14:paraId="243E9289" w14:textId="73446B15"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Dutasteride with tamsulosin</w:t>
            </w:r>
          </w:p>
        </w:tc>
        <w:tc>
          <w:tcPr>
            <w:tcW w:w="1832" w:type="pct"/>
            <w:shd w:val="clear" w:color="auto" w:fill="auto"/>
            <w:noWrap/>
          </w:tcPr>
          <w:p w14:paraId="0F884819" w14:textId="22CD04C2"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dutasteride 500 micrograms with tamsulosin hydrochloride 400 micrograms</w:t>
            </w:r>
          </w:p>
        </w:tc>
        <w:tc>
          <w:tcPr>
            <w:tcW w:w="610" w:type="pct"/>
            <w:shd w:val="clear" w:color="auto" w:fill="auto"/>
            <w:noWrap/>
          </w:tcPr>
          <w:p w14:paraId="7A428EA4" w14:textId="2E3C5155"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667262F" w14:textId="5B08EEF6"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E30B59D" w14:textId="00C43F5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DB40806"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B864584" w14:textId="77777777" w:rsidTr="00DD2D8A">
        <w:trPr>
          <w:trHeight w:val="300"/>
        </w:trPr>
        <w:tc>
          <w:tcPr>
            <w:tcW w:w="928" w:type="pct"/>
            <w:shd w:val="clear" w:color="auto" w:fill="auto"/>
            <w:noWrap/>
          </w:tcPr>
          <w:p w14:paraId="778B0A7D" w14:textId="03BEBCA2"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Empagliflozin</w:t>
            </w:r>
          </w:p>
        </w:tc>
        <w:tc>
          <w:tcPr>
            <w:tcW w:w="1832" w:type="pct"/>
            <w:shd w:val="clear" w:color="auto" w:fill="auto"/>
            <w:noWrap/>
          </w:tcPr>
          <w:p w14:paraId="2C1E5E4A" w14:textId="4757460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2414008C" w14:textId="7A266233"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E65AF29" w14:textId="2D922F7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DFD897F" w14:textId="5C32F810"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290793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5184141" w14:textId="77777777" w:rsidTr="00DD2D8A">
        <w:trPr>
          <w:trHeight w:val="300"/>
        </w:trPr>
        <w:tc>
          <w:tcPr>
            <w:tcW w:w="928" w:type="pct"/>
            <w:shd w:val="clear" w:color="auto" w:fill="auto"/>
            <w:noWrap/>
          </w:tcPr>
          <w:p w14:paraId="39257DF8"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6E5E6297" w14:textId="2A635AE0"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35F93058" w14:textId="40A20DC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3C0729E" w14:textId="23F7734C"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8F9D848" w14:textId="670EE294"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3EB4DE6"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DEB0A26" w14:textId="77777777" w:rsidTr="00DD2D8A">
        <w:trPr>
          <w:trHeight w:val="300"/>
        </w:trPr>
        <w:tc>
          <w:tcPr>
            <w:tcW w:w="928" w:type="pct"/>
            <w:shd w:val="clear" w:color="auto" w:fill="auto"/>
            <w:noWrap/>
          </w:tcPr>
          <w:p w14:paraId="5E8C2624" w14:textId="41173BE8"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Empagliflozin with linagliptin</w:t>
            </w:r>
          </w:p>
        </w:tc>
        <w:tc>
          <w:tcPr>
            <w:tcW w:w="1832" w:type="pct"/>
            <w:shd w:val="clear" w:color="auto" w:fill="auto"/>
            <w:noWrap/>
          </w:tcPr>
          <w:p w14:paraId="41A01084" w14:textId="3361FB9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10 mg empagliflozin with 5 mg linagliptin</w:t>
            </w:r>
          </w:p>
        </w:tc>
        <w:tc>
          <w:tcPr>
            <w:tcW w:w="610" w:type="pct"/>
            <w:shd w:val="clear" w:color="auto" w:fill="auto"/>
            <w:noWrap/>
          </w:tcPr>
          <w:p w14:paraId="34A65ED6" w14:textId="50FD8E3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D910B23" w14:textId="2A44F2C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0651DEC" w14:textId="322365C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239C943"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F307681" w14:textId="77777777" w:rsidTr="00DD2D8A">
        <w:trPr>
          <w:trHeight w:val="300"/>
        </w:trPr>
        <w:tc>
          <w:tcPr>
            <w:tcW w:w="928" w:type="pct"/>
            <w:shd w:val="clear" w:color="auto" w:fill="auto"/>
            <w:noWrap/>
          </w:tcPr>
          <w:p w14:paraId="2CF1228E"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39C777C1" w14:textId="1303A1AA"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empagliflozin with 5 mg linagliptin</w:t>
            </w:r>
          </w:p>
        </w:tc>
        <w:tc>
          <w:tcPr>
            <w:tcW w:w="610" w:type="pct"/>
            <w:shd w:val="clear" w:color="auto" w:fill="auto"/>
            <w:noWrap/>
          </w:tcPr>
          <w:p w14:paraId="3449FC9C" w14:textId="0D5DB69A"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56CA9D1" w14:textId="5F32DC2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4BB72CC" w14:textId="3D33C1F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62FB49B"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9AF965C" w14:textId="77777777" w:rsidTr="00DD2D8A">
        <w:trPr>
          <w:trHeight w:val="300"/>
        </w:trPr>
        <w:tc>
          <w:tcPr>
            <w:tcW w:w="928" w:type="pct"/>
            <w:shd w:val="clear" w:color="auto" w:fill="auto"/>
            <w:noWrap/>
          </w:tcPr>
          <w:p w14:paraId="6CE632EB" w14:textId="05A4203B"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Empagliflozin with metformin</w:t>
            </w:r>
          </w:p>
        </w:tc>
        <w:tc>
          <w:tcPr>
            <w:tcW w:w="1832" w:type="pct"/>
            <w:shd w:val="clear" w:color="auto" w:fill="auto"/>
            <w:noWrap/>
          </w:tcPr>
          <w:p w14:paraId="563C476C" w14:textId="04753D92"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 mg empagliflozin with 500 mg metformin hydrochloride</w:t>
            </w:r>
          </w:p>
        </w:tc>
        <w:tc>
          <w:tcPr>
            <w:tcW w:w="610" w:type="pct"/>
            <w:shd w:val="clear" w:color="auto" w:fill="auto"/>
            <w:noWrap/>
          </w:tcPr>
          <w:p w14:paraId="618CE35B" w14:textId="20C7BE1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4FB1430" w14:textId="29D5419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F42787C" w14:textId="75421CA3"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415216A"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32D960B" w14:textId="77777777" w:rsidTr="00DD2D8A">
        <w:trPr>
          <w:trHeight w:val="300"/>
        </w:trPr>
        <w:tc>
          <w:tcPr>
            <w:tcW w:w="928" w:type="pct"/>
            <w:shd w:val="clear" w:color="auto" w:fill="auto"/>
            <w:noWrap/>
          </w:tcPr>
          <w:p w14:paraId="79B51201"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3280AC39" w14:textId="045190CE"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containing 5 mg empagliflozin with 1 g metformin </w:t>
            </w:r>
            <w:r w:rsidRPr="001F5738">
              <w:rPr>
                <w:rFonts w:ascii="Arial" w:hAnsi="Arial" w:cs="Arial"/>
                <w:color w:val="000000"/>
                <w:sz w:val="16"/>
                <w:szCs w:val="16"/>
              </w:rPr>
              <w:lastRenderedPageBreak/>
              <w:t>hydrochloride</w:t>
            </w:r>
          </w:p>
        </w:tc>
        <w:tc>
          <w:tcPr>
            <w:tcW w:w="610" w:type="pct"/>
            <w:shd w:val="clear" w:color="auto" w:fill="auto"/>
            <w:noWrap/>
          </w:tcPr>
          <w:p w14:paraId="0D5BC3ED" w14:textId="482CDE6A"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50</w:t>
            </w:r>
          </w:p>
        </w:tc>
        <w:tc>
          <w:tcPr>
            <w:tcW w:w="610" w:type="pct"/>
            <w:shd w:val="clear" w:color="auto" w:fill="auto"/>
            <w:noWrap/>
          </w:tcPr>
          <w:p w14:paraId="14781DF0" w14:textId="7C5D6F75"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F213490" w14:textId="2789CB60"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7EA50E1"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E7E2E6A" w14:textId="77777777" w:rsidTr="00DD2D8A">
        <w:trPr>
          <w:trHeight w:val="300"/>
        </w:trPr>
        <w:tc>
          <w:tcPr>
            <w:tcW w:w="928" w:type="pct"/>
            <w:shd w:val="clear" w:color="auto" w:fill="auto"/>
            <w:noWrap/>
          </w:tcPr>
          <w:p w14:paraId="6035E64B"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0ED0C2AF" w14:textId="6C4BDCB1"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empagliflozin with 500 mg metformin hydrochloride</w:t>
            </w:r>
          </w:p>
        </w:tc>
        <w:tc>
          <w:tcPr>
            <w:tcW w:w="610" w:type="pct"/>
            <w:shd w:val="clear" w:color="auto" w:fill="auto"/>
            <w:noWrap/>
          </w:tcPr>
          <w:p w14:paraId="79C97B94" w14:textId="355E62B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196CBF6" w14:textId="00FD0BD4"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11B651F" w14:textId="06BB6A3C"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3033E6A"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BEE47DE" w14:textId="77777777" w:rsidTr="00DD2D8A">
        <w:trPr>
          <w:trHeight w:val="300"/>
        </w:trPr>
        <w:tc>
          <w:tcPr>
            <w:tcW w:w="928" w:type="pct"/>
            <w:shd w:val="clear" w:color="auto" w:fill="auto"/>
            <w:noWrap/>
          </w:tcPr>
          <w:p w14:paraId="7C10DE0C"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E2365E6" w14:textId="5EE72556"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12.5 mg empagliflozin with 1 g metformin hydrochloride</w:t>
            </w:r>
          </w:p>
        </w:tc>
        <w:tc>
          <w:tcPr>
            <w:tcW w:w="610" w:type="pct"/>
            <w:shd w:val="clear" w:color="auto" w:fill="auto"/>
            <w:noWrap/>
          </w:tcPr>
          <w:p w14:paraId="1F0905FE" w14:textId="649039A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837A828" w14:textId="0C00C949"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4A3AD9ED" w14:textId="1536B48A"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EC7394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496453B" w14:textId="77777777" w:rsidTr="00DD2D8A">
        <w:trPr>
          <w:trHeight w:val="300"/>
        </w:trPr>
        <w:tc>
          <w:tcPr>
            <w:tcW w:w="928" w:type="pct"/>
            <w:shd w:val="clear" w:color="auto" w:fill="auto"/>
            <w:noWrap/>
          </w:tcPr>
          <w:p w14:paraId="046951C7"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Enalapril</w:t>
            </w:r>
          </w:p>
        </w:tc>
        <w:tc>
          <w:tcPr>
            <w:tcW w:w="1832" w:type="pct"/>
            <w:shd w:val="clear" w:color="auto" w:fill="auto"/>
            <w:noWrap/>
          </w:tcPr>
          <w:p w14:paraId="5772F936"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5 mg</w:t>
            </w:r>
          </w:p>
        </w:tc>
        <w:tc>
          <w:tcPr>
            <w:tcW w:w="610" w:type="pct"/>
            <w:shd w:val="clear" w:color="auto" w:fill="auto"/>
            <w:noWrap/>
          </w:tcPr>
          <w:p w14:paraId="70CF761D"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1F32D25"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917D2F6"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204FE23"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BC1710D" w14:textId="77777777" w:rsidTr="00DD2D8A">
        <w:trPr>
          <w:trHeight w:val="300"/>
        </w:trPr>
        <w:tc>
          <w:tcPr>
            <w:tcW w:w="928" w:type="pct"/>
            <w:shd w:val="clear" w:color="auto" w:fill="auto"/>
            <w:noWrap/>
            <w:vAlign w:val="center"/>
          </w:tcPr>
          <w:p w14:paraId="13EAAAF9"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CADD153"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10 mg</w:t>
            </w:r>
          </w:p>
        </w:tc>
        <w:tc>
          <w:tcPr>
            <w:tcW w:w="610" w:type="pct"/>
            <w:shd w:val="clear" w:color="auto" w:fill="auto"/>
            <w:noWrap/>
          </w:tcPr>
          <w:p w14:paraId="23441FD7"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78647E9"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5817017"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1B5EFE9"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173A93B" w14:textId="77777777" w:rsidTr="00DD2D8A">
        <w:trPr>
          <w:trHeight w:val="300"/>
        </w:trPr>
        <w:tc>
          <w:tcPr>
            <w:tcW w:w="928" w:type="pct"/>
            <w:shd w:val="clear" w:color="auto" w:fill="auto"/>
            <w:noWrap/>
            <w:vAlign w:val="center"/>
          </w:tcPr>
          <w:p w14:paraId="171AA411"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7414D752"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20 mg</w:t>
            </w:r>
          </w:p>
        </w:tc>
        <w:tc>
          <w:tcPr>
            <w:tcW w:w="610" w:type="pct"/>
            <w:shd w:val="clear" w:color="auto" w:fill="auto"/>
            <w:noWrap/>
          </w:tcPr>
          <w:p w14:paraId="5E955900"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2844AB7"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8330FAB"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9ECEE0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495EC4D" w14:textId="77777777" w:rsidTr="00DD2D8A">
        <w:trPr>
          <w:trHeight w:val="300"/>
        </w:trPr>
        <w:tc>
          <w:tcPr>
            <w:tcW w:w="928" w:type="pct"/>
            <w:shd w:val="clear" w:color="auto" w:fill="auto"/>
            <w:noWrap/>
          </w:tcPr>
          <w:p w14:paraId="0D30027F"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Enalapril with hydrochlorothiazide</w:t>
            </w:r>
          </w:p>
        </w:tc>
        <w:tc>
          <w:tcPr>
            <w:tcW w:w="1832" w:type="pct"/>
            <w:shd w:val="clear" w:color="auto" w:fill="auto"/>
            <w:noWrap/>
          </w:tcPr>
          <w:p w14:paraId="05DC6F3F"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enalapril maleate 20 mg with hydrochlorothiazide 6 mg</w:t>
            </w:r>
          </w:p>
        </w:tc>
        <w:tc>
          <w:tcPr>
            <w:tcW w:w="610" w:type="pct"/>
            <w:shd w:val="clear" w:color="auto" w:fill="auto"/>
            <w:noWrap/>
          </w:tcPr>
          <w:p w14:paraId="74A484B2"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683A56F"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36E8E6E"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35AFC83"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40655BE" w14:textId="77777777" w:rsidTr="00DD2D8A">
        <w:trPr>
          <w:trHeight w:val="300"/>
        </w:trPr>
        <w:tc>
          <w:tcPr>
            <w:tcW w:w="928" w:type="pct"/>
            <w:shd w:val="clear" w:color="auto" w:fill="auto"/>
            <w:noWrap/>
          </w:tcPr>
          <w:p w14:paraId="23ABE607" w14:textId="42B71F4F"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Entacapone</w:t>
            </w:r>
          </w:p>
        </w:tc>
        <w:tc>
          <w:tcPr>
            <w:tcW w:w="1832" w:type="pct"/>
            <w:shd w:val="clear" w:color="auto" w:fill="auto"/>
            <w:noWrap/>
          </w:tcPr>
          <w:p w14:paraId="14A4694C" w14:textId="0638F6FD"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200 mg</w:t>
            </w:r>
          </w:p>
        </w:tc>
        <w:tc>
          <w:tcPr>
            <w:tcW w:w="610" w:type="pct"/>
            <w:shd w:val="clear" w:color="auto" w:fill="auto"/>
            <w:noWrap/>
          </w:tcPr>
          <w:p w14:paraId="0268386B" w14:textId="526800D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3491000" w14:textId="7AF5AD31"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54F7B382" w14:textId="3E0236A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3DAE552C"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55A59F28" w14:textId="77777777" w:rsidTr="00DD2D8A">
        <w:trPr>
          <w:trHeight w:val="300"/>
        </w:trPr>
        <w:tc>
          <w:tcPr>
            <w:tcW w:w="928" w:type="pct"/>
            <w:shd w:val="clear" w:color="auto" w:fill="auto"/>
            <w:noWrap/>
          </w:tcPr>
          <w:p w14:paraId="36974773"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Eplerenone</w:t>
            </w:r>
          </w:p>
        </w:tc>
        <w:tc>
          <w:tcPr>
            <w:tcW w:w="1832" w:type="pct"/>
            <w:shd w:val="clear" w:color="auto" w:fill="auto"/>
            <w:noWrap/>
          </w:tcPr>
          <w:p w14:paraId="649CDBD2"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70A9E758"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11D15ED"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3DF01C9"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D5449F1"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F646A16" w14:textId="77777777" w:rsidTr="00DD2D8A">
        <w:trPr>
          <w:trHeight w:val="300"/>
        </w:trPr>
        <w:tc>
          <w:tcPr>
            <w:tcW w:w="928" w:type="pct"/>
            <w:shd w:val="clear" w:color="auto" w:fill="auto"/>
            <w:noWrap/>
            <w:vAlign w:val="center"/>
          </w:tcPr>
          <w:p w14:paraId="4DD79E11"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63D7D887"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6A9A9186"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6CDC3C1"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EDBA98A"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C03F896"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BDCF86B" w14:textId="77777777" w:rsidTr="00DD2D8A">
        <w:trPr>
          <w:trHeight w:val="300"/>
        </w:trPr>
        <w:tc>
          <w:tcPr>
            <w:tcW w:w="928" w:type="pct"/>
            <w:shd w:val="clear" w:color="auto" w:fill="auto"/>
            <w:noWrap/>
          </w:tcPr>
          <w:p w14:paraId="5E470DF6" w14:textId="59DEF68E"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Eprosartan</w:t>
            </w:r>
          </w:p>
        </w:tc>
        <w:tc>
          <w:tcPr>
            <w:tcW w:w="1832" w:type="pct"/>
            <w:shd w:val="clear" w:color="auto" w:fill="auto"/>
            <w:noWrap/>
          </w:tcPr>
          <w:p w14:paraId="66EF8A5B" w14:textId="59A58724"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(as mesilate)</w:t>
            </w:r>
          </w:p>
        </w:tc>
        <w:tc>
          <w:tcPr>
            <w:tcW w:w="610" w:type="pct"/>
            <w:shd w:val="clear" w:color="auto" w:fill="auto"/>
            <w:noWrap/>
          </w:tcPr>
          <w:p w14:paraId="0E9BA5CB" w14:textId="3E3E5CF3"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4342355" w14:textId="7980AD3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F3C2B66" w14:textId="5881259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259D8C0"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3130979E" w14:textId="77777777" w:rsidTr="00DD2D8A">
        <w:trPr>
          <w:trHeight w:val="300"/>
        </w:trPr>
        <w:tc>
          <w:tcPr>
            <w:tcW w:w="928" w:type="pct"/>
            <w:shd w:val="clear" w:color="auto" w:fill="auto"/>
            <w:noWrap/>
          </w:tcPr>
          <w:p w14:paraId="64381CD2" w14:textId="3C2E0776"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Eprosartan with hydrochlorothiazide</w:t>
            </w:r>
          </w:p>
        </w:tc>
        <w:tc>
          <w:tcPr>
            <w:tcW w:w="1832" w:type="pct"/>
            <w:shd w:val="clear" w:color="auto" w:fill="auto"/>
            <w:noWrap/>
          </w:tcPr>
          <w:p w14:paraId="57B6961B" w14:textId="4CE11701"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600 mg eprosartan (as mesilate) with 12.5 mg hydrochlorothiazide</w:t>
            </w:r>
          </w:p>
        </w:tc>
        <w:tc>
          <w:tcPr>
            <w:tcW w:w="610" w:type="pct"/>
            <w:shd w:val="clear" w:color="auto" w:fill="auto"/>
            <w:noWrap/>
          </w:tcPr>
          <w:p w14:paraId="12A96047" w14:textId="723C69B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6DF4ECD" w14:textId="12B1527A"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FDEBB21" w14:textId="37B5CB7E"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EBDC4B7"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5872B96" w14:textId="77777777" w:rsidTr="00DD2D8A">
        <w:trPr>
          <w:trHeight w:val="300"/>
        </w:trPr>
        <w:tc>
          <w:tcPr>
            <w:tcW w:w="928" w:type="pct"/>
            <w:shd w:val="clear" w:color="auto" w:fill="auto"/>
            <w:noWrap/>
          </w:tcPr>
          <w:p w14:paraId="78A1AB10" w14:textId="544C6AF4"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Erythromycin</w:t>
            </w:r>
          </w:p>
        </w:tc>
        <w:tc>
          <w:tcPr>
            <w:tcW w:w="1832" w:type="pct"/>
            <w:shd w:val="clear" w:color="auto" w:fill="auto"/>
            <w:noWrap/>
          </w:tcPr>
          <w:p w14:paraId="6D2C8191" w14:textId="12AFE5BD"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250 mg (containing enteric coated pellets)</w:t>
            </w:r>
          </w:p>
        </w:tc>
        <w:tc>
          <w:tcPr>
            <w:tcW w:w="610" w:type="pct"/>
            <w:shd w:val="clear" w:color="auto" w:fill="auto"/>
            <w:noWrap/>
          </w:tcPr>
          <w:p w14:paraId="5F738226" w14:textId="010D480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D54C9FD" w14:textId="758FCE4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100</w:t>
            </w:r>
          </w:p>
        </w:tc>
        <w:tc>
          <w:tcPr>
            <w:tcW w:w="509" w:type="pct"/>
            <w:shd w:val="clear" w:color="auto" w:fill="auto"/>
          </w:tcPr>
          <w:p w14:paraId="68D5D51C" w14:textId="28E9BFC2"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E5D8A15"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2D30355" w14:textId="77777777" w:rsidTr="00DD2D8A">
        <w:trPr>
          <w:trHeight w:val="300"/>
        </w:trPr>
        <w:tc>
          <w:tcPr>
            <w:tcW w:w="928" w:type="pct"/>
            <w:shd w:val="clear" w:color="auto" w:fill="auto"/>
            <w:noWrap/>
          </w:tcPr>
          <w:p w14:paraId="04E472C0" w14:textId="2A6E3072"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Escitalopram</w:t>
            </w:r>
          </w:p>
        </w:tc>
        <w:tc>
          <w:tcPr>
            <w:tcW w:w="1832" w:type="pct"/>
            <w:shd w:val="clear" w:color="auto" w:fill="auto"/>
            <w:noWrap/>
          </w:tcPr>
          <w:p w14:paraId="4B12F2BC" w14:textId="60455D61"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Oral solution 20 mg (as oxalate) per mL, 15 mL</w:t>
            </w:r>
          </w:p>
        </w:tc>
        <w:tc>
          <w:tcPr>
            <w:tcW w:w="610" w:type="pct"/>
            <w:shd w:val="clear" w:color="auto" w:fill="auto"/>
            <w:noWrap/>
          </w:tcPr>
          <w:p w14:paraId="30F6FEF9" w14:textId="601C3584"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EA066C9" w14:textId="353DFCA5"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A93D5B5" w14:textId="26120ACD"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547A4C6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44668A8" w14:textId="77777777" w:rsidTr="00DD2D8A">
        <w:trPr>
          <w:trHeight w:val="300"/>
        </w:trPr>
        <w:tc>
          <w:tcPr>
            <w:tcW w:w="928" w:type="pct"/>
            <w:shd w:val="clear" w:color="auto" w:fill="auto"/>
            <w:noWrap/>
          </w:tcPr>
          <w:p w14:paraId="04A6ED7B"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12F14724" w14:textId="1D35318B"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 mg (as oxalate)</w:t>
            </w:r>
          </w:p>
        </w:tc>
        <w:tc>
          <w:tcPr>
            <w:tcW w:w="610" w:type="pct"/>
            <w:shd w:val="clear" w:color="auto" w:fill="auto"/>
            <w:noWrap/>
          </w:tcPr>
          <w:p w14:paraId="4D42F4E4" w14:textId="1CBA5786"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CB9A659" w14:textId="33BC61B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192F5DCE" w14:textId="5CFE29A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92E6786"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BE23F62" w14:textId="77777777" w:rsidTr="00DD2D8A">
        <w:trPr>
          <w:trHeight w:val="300"/>
        </w:trPr>
        <w:tc>
          <w:tcPr>
            <w:tcW w:w="928" w:type="pct"/>
            <w:shd w:val="clear" w:color="auto" w:fill="auto"/>
            <w:noWrap/>
          </w:tcPr>
          <w:p w14:paraId="377EECF0"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1B549785" w14:textId="1D91135C"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 mg (as oxalate)</w:t>
            </w:r>
          </w:p>
        </w:tc>
        <w:tc>
          <w:tcPr>
            <w:tcW w:w="610" w:type="pct"/>
            <w:shd w:val="clear" w:color="auto" w:fill="auto"/>
            <w:noWrap/>
          </w:tcPr>
          <w:p w14:paraId="1745851D" w14:textId="61A0778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1105B10" w14:textId="64165E5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4B825120" w14:textId="492E29D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16F0A1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40C9529" w14:textId="77777777" w:rsidTr="00DD2D8A">
        <w:trPr>
          <w:trHeight w:val="300"/>
        </w:trPr>
        <w:tc>
          <w:tcPr>
            <w:tcW w:w="928" w:type="pct"/>
            <w:shd w:val="clear" w:color="auto" w:fill="auto"/>
            <w:noWrap/>
          </w:tcPr>
          <w:p w14:paraId="49FDC2C2" w14:textId="0B06F438"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Esomeprazole</w:t>
            </w:r>
          </w:p>
        </w:tc>
        <w:tc>
          <w:tcPr>
            <w:tcW w:w="1832" w:type="pct"/>
            <w:shd w:val="clear" w:color="auto" w:fill="auto"/>
            <w:noWrap/>
          </w:tcPr>
          <w:p w14:paraId="272577ED" w14:textId="24D3D226"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(enteric) 20 mg (as magnesium)</w:t>
            </w:r>
          </w:p>
        </w:tc>
        <w:tc>
          <w:tcPr>
            <w:tcW w:w="610" w:type="pct"/>
            <w:shd w:val="clear" w:color="auto" w:fill="auto"/>
            <w:noWrap/>
          </w:tcPr>
          <w:p w14:paraId="637684B4" w14:textId="6D31D26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4CDE3C7" w14:textId="2B62522D"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79A822D4" w14:textId="75F75333"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24D218A"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3AFDA21F" w14:textId="77777777" w:rsidTr="00DD2D8A">
        <w:trPr>
          <w:trHeight w:val="300"/>
        </w:trPr>
        <w:tc>
          <w:tcPr>
            <w:tcW w:w="928" w:type="pct"/>
            <w:shd w:val="clear" w:color="auto" w:fill="auto"/>
            <w:noWrap/>
          </w:tcPr>
          <w:p w14:paraId="27342342"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1639751E"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610" w:type="pct"/>
            <w:shd w:val="clear" w:color="auto" w:fill="auto"/>
            <w:noWrap/>
          </w:tcPr>
          <w:p w14:paraId="354EC715" w14:textId="2C3FB6FA"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A383989" w14:textId="235B5A95"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4A040C7E" w14:textId="02AEBDB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86021C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58F5B75" w14:textId="77777777" w:rsidTr="00DD2D8A">
        <w:trPr>
          <w:trHeight w:val="300"/>
        </w:trPr>
        <w:tc>
          <w:tcPr>
            <w:tcW w:w="928" w:type="pct"/>
            <w:shd w:val="clear" w:color="auto" w:fill="auto"/>
            <w:noWrap/>
          </w:tcPr>
          <w:p w14:paraId="4877CBD5"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36D3977A" w14:textId="04B159DF"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(enteric) 40 mg (as magnesium)</w:t>
            </w:r>
          </w:p>
        </w:tc>
        <w:tc>
          <w:tcPr>
            <w:tcW w:w="610" w:type="pct"/>
            <w:shd w:val="clear" w:color="auto" w:fill="auto"/>
            <w:noWrap/>
          </w:tcPr>
          <w:p w14:paraId="6E66E8C7" w14:textId="22D1769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CFD02BD" w14:textId="58BE45C6"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15F14F5" w14:textId="168794D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7B3BE1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9266851" w14:textId="77777777" w:rsidTr="00DD2D8A">
        <w:trPr>
          <w:trHeight w:val="300"/>
        </w:trPr>
        <w:tc>
          <w:tcPr>
            <w:tcW w:w="928" w:type="pct"/>
            <w:shd w:val="clear" w:color="auto" w:fill="auto"/>
            <w:noWrap/>
          </w:tcPr>
          <w:p w14:paraId="0848CAAC"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6B93E04E"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610" w:type="pct"/>
            <w:shd w:val="clear" w:color="auto" w:fill="auto"/>
            <w:noWrap/>
          </w:tcPr>
          <w:p w14:paraId="2310F68A" w14:textId="6A66887F"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CCEDCAE" w14:textId="7A8F6266"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06F4E32B" w14:textId="69BEE354"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BBBA7EF"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5CB9DB8" w14:textId="77777777" w:rsidTr="00DD2D8A">
        <w:trPr>
          <w:trHeight w:val="300"/>
        </w:trPr>
        <w:tc>
          <w:tcPr>
            <w:tcW w:w="928" w:type="pct"/>
            <w:shd w:val="clear" w:color="auto" w:fill="auto"/>
            <w:noWrap/>
          </w:tcPr>
          <w:p w14:paraId="4CC44573"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0A91A41" w14:textId="7D63CAEF" w:rsidR="00EB69B8" w:rsidRPr="001F5738" w:rsidRDefault="007E61E6" w:rsidP="00EB69B8">
            <w:pPr>
              <w:widowControl w:val="0"/>
              <w:spacing w:before="60" w:after="60" w:line="240" w:lineRule="auto"/>
              <w:rPr>
                <w:rFonts w:ascii="Arial" w:hAnsi="Arial" w:cs="Arial"/>
                <w:color w:val="000000"/>
                <w:sz w:val="16"/>
                <w:szCs w:val="16"/>
              </w:rPr>
            </w:pPr>
            <w:r w:rsidRPr="007E61E6">
              <w:rPr>
                <w:rFonts w:ascii="Arial" w:hAnsi="Arial" w:cs="Arial"/>
                <w:sz w:val="16"/>
                <w:szCs w:val="16"/>
              </w:rPr>
              <w:t>Tablet (enteric coated) 20 mg (as magnesium)</w:t>
            </w:r>
          </w:p>
        </w:tc>
        <w:tc>
          <w:tcPr>
            <w:tcW w:w="610" w:type="pct"/>
            <w:shd w:val="clear" w:color="auto" w:fill="auto"/>
            <w:noWrap/>
          </w:tcPr>
          <w:p w14:paraId="1261026A" w14:textId="11011F9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EA644F8" w14:textId="73258C17"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3BB0BB3B" w14:textId="027C3CF4"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60B97CF"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308396C9" w14:textId="77777777" w:rsidTr="00DD2D8A">
        <w:trPr>
          <w:trHeight w:val="300"/>
        </w:trPr>
        <w:tc>
          <w:tcPr>
            <w:tcW w:w="928" w:type="pct"/>
            <w:shd w:val="clear" w:color="auto" w:fill="auto"/>
            <w:noWrap/>
          </w:tcPr>
          <w:p w14:paraId="6BE91E59"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693E29A6"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610" w:type="pct"/>
            <w:shd w:val="clear" w:color="auto" w:fill="auto"/>
            <w:noWrap/>
          </w:tcPr>
          <w:p w14:paraId="10D0C61C" w14:textId="733B1403"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44CDCDD" w14:textId="3C7B99D9"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03C1E913" w14:textId="6CC9F3D2"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11728C3"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C68D109" w14:textId="77777777" w:rsidTr="00DD2D8A">
        <w:trPr>
          <w:trHeight w:val="300"/>
        </w:trPr>
        <w:tc>
          <w:tcPr>
            <w:tcW w:w="928" w:type="pct"/>
            <w:shd w:val="clear" w:color="auto" w:fill="auto"/>
            <w:noWrap/>
          </w:tcPr>
          <w:p w14:paraId="7B481E57"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18C0D80F" w14:textId="574C8FDB" w:rsidR="00EB69B8" w:rsidRPr="001F5738" w:rsidRDefault="007E61E6" w:rsidP="00EB69B8">
            <w:pPr>
              <w:widowControl w:val="0"/>
              <w:spacing w:before="60" w:after="60" w:line="240" w:lineRule="auto"/>
              <w:rPr>
                <w:rFonts w:ascii="Arial" w:hAnsi="Arial" w:cs="Arial"/>
                <w:color w:val="000000"/>
                <w:sz w:val="16"/>
                <w:szCs w:val="16"/>
              </w:rPr>
            </w:pPr>
            <w:r w:rsidRPr="007E61E6">
              <w:rPr>
                <w:rFonts w:ascii="Arial" w:hAnsi="Arial" w:cs="Arial"/>
                <w:sz w:val="16"/>
                <w:szCs w:val="16"/>
              </w:rPr>
              <w:t>Tablet (enteric coated) 40 mg (as magnesium)</w:t>
            </w:r>
          </w:p>
        </w:tc>
        <w:tc>
          <w:tcPr>
            <w:tcW w:w="610" w:type="pct"/>
            <w:shd w:val="clear" w:color="auto" w:fill="auto"/>
            <w:noWrap/>
          </w:tcPr>
          <w:p w14:paraId="392D7305" w14:textId="5F2BAEB3"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FA249CE" w14:textId="29D9FE5E"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2FF62626" w14:textId="2B0020D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122502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2020BB1" w14:textId="77777777" w:rsidTr="00DD2D8A">
        <w:trPr>
          <w:trHeight w:val="300"/>
        </w:trPr>
        <w:tc>
          <w:tcPr>
            <w:tcW w:w="928" w:type="pct"/>
            <w:shd w:val="clear" w:color="auto" w:fill="auto"/>
            <w:noWrap/>
          </w:tcPr>
          <w:p w14:paraId="20D401E0"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0058A860"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610" w:type="pct"/>
            <w:shd w:val="clear" w:color="auto" w:fill="auto"/>
            <w:noWrap/>
          </w:tcPr>
          <w:p w14:paraId="64400E9D" w14:textId="3EF9610D"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87D8F88" w14:textId="000D145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53F804E2" w14:textId="10D2985D"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CE03FF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7E96AC4" w14:textId="77777777" w:rsidTr="00DD2D8A">
        <w:trPr>
          <w:trHeight w:val="300"/>
        </w:trPr>
        <w:tc>
          <w:tcPr>
            <w:tcW w:w="928" w:type="pct"/>
            <w:shd w:val="clear" w:color="auto" w:fill="auto"/>
            <w:noWrap/>
          </w:tcPr>
          <w:p w14:paraId="35D871B9" w14:textId="6D8CD8C4"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Estradiol</w:t>
            </w:r>
          </w:p>
        </w:tc>
        <w:tc>
          <w:tcPr>
            <w:tcW w:w="1832" w:type="pct"/>
            <w:shd w:val="clear" w:color="auto" w:fill="auto"/>
            <w:noWrap/>
          </w:tcPr>
          <w:p w14:paraId="4B8F92B5" w14:textId="4F64C426"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Pessary (modified release) 10 micrograms (as hemihydrate)</w:t>
            </w:r>
          </w:p>
        </w:tc>
        <w:tc>
          <w:tcPr>
            <w:tcW w:w="610" w:type="pct"/>
            <w:shd w:val="clear" w:color="auto" w:fill="auto"/>
            <w:noWrap/>
          </w:tcPr>
          <w:p w14:paraId="5DFC150D" w14:textId="67C5C3D6"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AC071C2" w14:textId="28F6E75F"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36</w:t>
            </w:r>
          </w:p>
        </w:tc>
        <w:tc>
          <w:tcPr>
            <w:tcW w:w="509" w:type="pct"/>
            <w:shd w:val="clear" w:color="auto" w:fill="auto"/>
          </w:tcPr>
          <w:p w14:paraId="33D8F7BE" w14:textId="2317004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5A50CD1"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34FEA4BA" w14:textId="77777777" w:rsidTr="00DD2D8A">
        <w:trPr>
          <w:trHeight w:val="300"/>
        </w:trPr>
        <w:tc>
          <w:tcPr>
            <w:tcW w:w="928" w:type="pct"/>
            <w:shd w:val="clear" w:color="auto" w:fill="auto"/>
            <w:noWrap/>
          </w:tcPr>
          <w:p w14:paraId="4D4B36FB"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59890CB4" w14:textId="44736D2E"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w:t>
            </w:r>
          </w:p>
        </w:tc>
        <w:tc>
          <w:tcPr>
            <w:tcW w:w="610" w:type="pct"/>
            <w:shd w:val="clear" w:color="auto" w:fill="auto"/>
            <w:noWrap/>
          </w:tcPr>
          <w:p w14:paraId="79B94734" w14:textId="1B30441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3ED92B8" w14:textId="25B02F85"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5C228E5C" w14:textId="731BD80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34BC4061"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174042B" w14:textId="77777777" w:rsidTr="00DD2D8A">
        <w:trPr>
          <w:trHeight w:val="300"/>
        </w:trPr>
        <w:tc>
          <w:tcPr>
            <w:tcW w:w="928" w:type="pct"/>
            <w:shd w:val="clear" w:color="auto" w:fill="auto"/>
            <w:noWrap/>
          </w:tcPr>
          <w:p w14:paraId="0FC25203"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CD0EE05" w14:textId="0E3AA4A3"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estradiol valerate 1 mg</w:t>
            </w:r>
          </w:p>
        </w:tc>
        <w:tc>
          <w:tcPr>
            <w:tcW w:w="610" w:type="pct"/>
            <w:shd w:val="clear" w:color="auto" w:fill="auto"/>
            <w:noWrap/>
          </w:tcPr>
          <w:p w14:paraId="664800BE" w14:textId="7ACAC7D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3516B70" w14:textId="50629AD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15938F8B" w14:textId="71DBFD0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58F671A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3E540FF6" w14:textId="77777777" w:rsidTr="00DD2D8A">
        <w:trPr>
          <w:trHeight w:val="300"/>
        </w:trPr>
        <w:tc>
          <w:tcPr>
            <w:tcW w:w="928" w:type="pct"/>
            <w:shd w:val="clear" w:color="auto" w:fill="auto"/>
            <w:noWrap/>
          </w:tcPr>
          <w:p w14:paraId="284B131D"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63291600" w14:textId="1F85FEB6"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estradiol valerate 2 mg</w:t>
            </w:r>
          </w:p>
        </w:tc>
        <w:tc>
          <w:tcPr>
            <w:tcW w:w="610" w:type="pct"/>
            <w:shd w:val="clear" w:color="auto" w:fill="auto"/>
            <w:noWrap/>
          </w:tcPr>
          <w:p w14:paraId="3A3DEF5E" w14:textId="72893C9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514BC2B" w14:textId="15E6811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3783A15A" w14:textId="46F227B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FD1CA8B" w14:textId="77777777" w:rsidR="00EB69B8" w:rsidRPr="001F5738" w:rsidDel="00663B00" w:rsidRDefault="00EB69B8">
            <w:pPr>
              <w:widowControl w:val="0"/>
              <w:spacing w:line="240" w:lineRule="auto"/>
              <w:rPr>
                <w:rFonts w:ascii="Arial" w:hAnsi="Arial" w:cs="Arial"/>
                <w:color w:val="000000"/>
                <w:sz w:val="16"/>
                <w:szCs w:val="16"/>
              </w:rPr>
            </w:pPr>
          </w:p>
        </w:tc>
      </w:tr>
      <w:tr w:rsidR="00481988" w:rsidRPr="001F5738" w:rsidDel="00663B00" w14:paraId="29521C91" w14:textId="77777777" w:rsidTr="00DD2D8A">
        <w:trPr>
          <w:trHeight w:val="300"/>
        </w:trPr>
        <w:tc>
          <w:tcPr>
            <w:tcW w:w="928" w:type="pct"/>
            <w:shd w:val="clear" w:color="auto" w:fill="auto"/>
            <w:noWrap/>
          </w:tcPr>
          <w:p w14:paraId="164ABA39" w14:textId="77777777" w:rsidR="00481988" w:rsidRPr="001F5738" w:rsidDel="00663B00" w:rsidRDefault="00481988" w:rsidP="00481988">
            <w:pPr>
              <w:widowControl w:val="0"/>
              <w:spacing w:before="60" w:after="60" w:line="240" w:lineRule="auto"/>
              <w:rPr>
                <w:rFonts w:ascii="Arial" w:hAnsi="Arial" w:cs="Arial"/>
                <w:color w:val="000000"/>
                <w:sz w:val="16"/>
                <w:szCs w:val="16"/>
              </w:rPr>
            </w:pPr>
          </w:p>
        </w:tc>
        <w:tc>
          <w:tcPr>
            <w:tcW w:w="1832" w:type="pct"/>
            <w:shd w:val="clear" w:color="auto" w:fill="auto"/>
            <w:noWrap/>
          </w:tcPr>
          <w:p w14:paraId="4BD6E35D" w14:textId="23F49049" w:rsidR="00481988" w:rsidRPr="001F5738" w:rsidRDefault="00481988" w:rsidP="00481988">
            <w:pPr>
              <w:widowControl w:val="0"/>
              <w:spacing w:before="60" w:after="60" w:line="240" w:lineRule="auto"/>
              <w:rPr>
                <w:rFonts w:ascii="Arial" w:hAnsi="Arial" w:cs="Arial"/>
                <w:color w:val="000000"/>
                <w:sz w:val="16"/>
                <w:szCs w:val="16"/>
              </w:rPr>
            </w:pPr>
            <w:r w:rsidRPr="004B6159">
              <w:rPr>
                <w:rFonts w:ascii="Arial" w:hAnsi="Arial" w:cs="Arial"/>
                <w:sz w:val="16"/>
                <w:szCs w:val="16"/>
              </w:rPr>
              <w:t>Transdermal gel (pump pack) 750 micrograms (as hemihydrate) per 1.25 g dose, 64 doses</w:t>
            </w:r>
          </w:p>
        </w:tc>
        <w:tc>
          <w:tcPr>
            <w:tcW w:w="610" w:type="pct"/>
            <w:shd w:val="clear" w:color="auto" w:fill="auto"/>
            <w:noWrap/>
          </w:tcPr>
          <w:p w14:paraId="0DDD4BA4" w14:textId="784FFB43" w:rsidR="00481988" w:rsidRPr="001F5738" w:rsidRDefault="00481988" w:rsidP="0048198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50</w:t>
            </w:r>
          </w:p>
        </w:tc>
        <w:tc>
          <w:tcPr>
            <w:tcW w:w="610" w:type="pct"/>
            <w:shd w:val="clear" w:color="auto" w:fill="auto"/>
            <w:noWrap/>
          </w:tcPr>
          <w:p w14:paraId="7DAB98C8" w14:textId="2F6722C4" w:rsidR="00481988" w:rsidRPr="001F5738" w:rsidRDefault="00481988" w:rsidP="0048198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w:t>
            </w:r>
          </w:p>
        </w:tc>
        <w:tc>
          <w:tcPr>
            <w:tcW w:w="509" w:type="pct"/>
            <w:shd w:val="clear" w:color="auto" w:fill="auto"/>
          </w:tcPr>
          <w:p w14:paraId="3B11386D" w14:textId="22AD828F" w:rsidR="00481988" w:rsidRPr="001F5738" w:rsidRDefault="00481988" w:rsidP="00481988">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10" w:type="pct"/>
            <w:shd w:val="clear" w:color="auto" w:fill="auto"/>
          </w:tcPr>
          <w:p w14:paraId="1EAE8C89" w14:textId="77777777" w:rsidR="00481988" w:rsidRPr="001F5738" w:rsidDel="00663B00" w:rsidRDefault="00481988" w:rsidP="00481988">
            <w:pPr>
              <w:widowControl w:val="0"/>
              <w:spacing w:line="240" w:lineRule="auto"/>
              <w:rPr>
                <w:rFonts w:ascii="Arial" w:hAnsi="Arial" w:cs="Arial"/>
                <w:color w:val="000000"/>
                <w:sz w:val="16"/>
                <w:szCs w:val="16"/>
              </w:rPr>
            </w:pPr>
          </w:p>
        </w:tc>
      </w:tr>
      <w:tr w:rsidR="00EB69B8" w:rsidRPr="001F5738" w:rsidDel="00663B00" w14:paraId="0CE77036" w14:textId="77777777" w:rsidTr="00DD2D8A">
        <w:trPr>
          <w:trHeight w:val="300"/>
        </w:trPr>
        <w:tc>
          <w:tcPr>
            <w:tcW w:w="928" w:type="pct"/>
            <w:shd w:val="clear" w:color="auto" w:fill="auto"/>
            <w:noWrap/>
          </w:tcPr>
          <w:p w14:paraId="0E2BBC4B"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3EE35333" w14:textId="04F475C9" w:rsidR="00EB69B8" w:rsidRPr="001F5738" w:rsidRDefault="00EB69B8" w:rsidP="00EB69B8">
            <w:pPr>
              <w:widowControl w:val="0"/>
              <w:spacing w:before="60" w:after="60" w:line="240" w:lineRule="auto"/>
              <w:rPr>
                <w:rFonts w:ascii="Arial" w:hAnsi="Arial" w:cs="Arial"/>
                <w:color w:val="000000"/>
                <w:sz w:val="16"/>
                <w:szCs w:val="16"/>
              </w:rPr>
            </w:pPr>
            <w:r w:rsidRPr="00D754E8">
              <w:rPr>
                <w:rFonts w:ascii="Arial" w:hAnsi="Arial" w:cs="Arial"/>
                <w:sz w:val="16"/>
                <w:szCs w:val="16"/>
              </w:rPr>
              <w:t>Transdermal gel 500 micrograms in 0.5 g sachet, 28</w:t>
            </w:r>
          </w:p>
        </w:tc>
        <w:tc>
          <w:tcPr>
            <w:tcW w:w="610" w:type="pct"/>
            <w:shd w:val="clear" w:color="auto" w:fill="auto"/>
            <w:noWrap/>
          </w:tcPr>
          <w:p w14:paraId="31FBB015" w14:textId="31574C9A" w:rsidR="00EB69B8" w:rsidRPr="001F5738" w:rsidRDefault="00EB69B8" w:rsidP="00EB69B8">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50</w:t>
            </w:r>
          </w:p>
        </w:tc>
        <w:tc>
          <w:tcPr>
            <w:tcW w:w="610" w:type="pct"/>
            <w:shd w:val="clear" w:color="auto" w:fill="auto"/>
            <w:noWrap/>
          </w:tcPr>
          <w:p w14:paraId="1F9EE654" w14:textId="7D228CB4" w:rsidR="00EB69B8" w:rsidRPr="001F5738" w:rsidRDefault="00EB69B8" w:rsidP="00EB69B8">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2</w:t>
            </w:r>
          </w:p>
        </w:tc>
        <w:tc>
          <w:tcPr>
            <w:tcW w:w="509" w:type="pct"/>
            <w:shd w:val="clear" w:color="auto" w:fill="auto"/>
          </w:tcPr>
          <w:p w14:paraId="2DF6F00B" w14:textId="317CD0A6" w:rsidR="00EB69B8" w:rsidRPr="001F5738" w:rsidRDefault="00EB69B8" w:rsidP="00EB69B8">
            <w:pPr>
              <w:widowControl w:val="0"/>
              <w:spacing w:before="60" w:after="60" w:line="240" w:lineRule="auto"/>
              <w:jc w:val="center"/>
              <w:rPr>
                <w:rFonts w:ascii="Arial" w:hAnsi="Arial" w:cs="Arial"/>
                <w:color w:val="000000"/>
                <w:sz w:val="16"/>
                <w:szCs w:val="16"/>
              </w:rPr>
            </w:pPr>
            <w:r w:rsidRPr="00D754E8">
              <w:rPr>
                <w:rFonts w:ascii="Arial" w:hAnsi="Arial" w:cs="Arial"/>
                <w:sz w:val="16"/>
                <w:szCs w:val="16"/>
              </w:rPr>
              <w:t>5</w:t>
            </w:r>
          </w:p>
        </w:tc>
        <w:tc>
          <w:tcPr>
            <w:tcW w:w="510" w:type="pct"/>
            <w:shd w:val="clear" w:color="auto" w:fill="auto"/>
          </w:tcPr>
          <w:p w14:paraId="7563B36E"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5146C86D" w14:textId="77777777" w:rsidTr="00DD2D8A">
        <w:trPr>
          <w:trHeight w:val="300"/>
        </w:trPr>
        <w:tc>
          <w:tcPr>
            <w:tcW w:w="928" w:type="pct"/>
            <w:shd w:val="clear" w:color="auto" w:fill="auto"/>
            <w:noWrap/>
          </w:tcPr>
          <w:p w14:paraId="5C39C6F7"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2F92DB61" w14:textId="52EB7133"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gel 1 mg (as hemihydrate) in 1 g sachet, 28</w:t>
            </w:r>
          </w:p>
        </w:tc>
        <w:tc>
          <w:tcPr>
            <w:tcW w:w="610" w:type="pct"/>
            <w:shd w:val="clear" w:color="auto" w:fill="auto"/>
            <w:noWrap/>
          </w:tcPr>
          <w:p w14:paraId="2FF6F66D" w14:textId="2D628ED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0587370" w14:textId="390DA0DF"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C51603C" w14:textId="5AE166A6"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8E5C1C0"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4C3E23CB" w14:textId="77777777" w:rsidTr="00DD2D8A">
        <w:trPr>
          <w:trHeight w:val="300"/>
        </w:trPr>
        <w:tc>
          <w:tcPr>
            <w:tcW w:w="928" w:type="pct"/>
            <w:shd w:val="clear" w:color="auto" w:fill="auto"/>
            <w:noWrap/>
          </w:tcPr>
          <w:p w14:paraId="1AB44478" w14:textId="142BCDC4"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Estradiol and estradiol with dydrogesterone</w:t>
            </w:r>
          </w:p>
        </w:tc>
        <w:tc>
          <w:tcPr>
            <w:tcW w:w="1832" w:type="pct"/>
            <w:shd w:val="clear" w:color="auto" w:fill="auto"/>
            <w:noWrap/>
          </w:tcPr>
          <w:p w14:paraId="10B37BCD" w14:textId="6F819B69"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14 tablets estradiol 1 mg and 14 tablets estradiol 1 mg with dydrogesterone 10 mg</w:t>
            </w:r>
          </w:p>
        </w:tc>
        <w:tc>
          <w:tcPr>
            <w:tcW w:w="610" w:type="pct"/>
            <w:shd w:val="clear" w:color="auto" w:fill="auto"/>
            <w:noWrap/>
          </w:tcPr>
          <w:p w14:paraId="50A11088" w14:textId="5A3408B9"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E041FED" w14:textId="193F8B8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F499DDE" w14:textId="35D8B095"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63A0E2A"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53886F9" w14:textId="77777777" w:rsidTr="00DD2D8A">
        <w:trPr>
          <w:trHeight w:val="300"/>
        </w:trPr>
        <w:tc>
          <w:tcPr>
            <w:tcW w:w="928" w:type="pct"/>
            <w:shd w:val="clear" w:color="auto" w:fill="auto"/>
            <w:noWrap/>
          </w:tcPr>
          <w:p w14:paraId="51CDCD4B"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5F4992B5" w14:textId="54FB053E"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14 tablets estradiol 2 mg and 14 tablets estradiol 2 mg with dydrogesterone 10 mg</w:t>
            </w:r>
          </w:p>
        </w:tc>
        <w:tc>
          <w:tcPr>
            <w:tcW w:w="610" w:type="pct"/>
            <w:shd w:val="clear" w:color="auto" w:fill="auto"/>
            <w:noWrap/>
          </w:tcPr>
          <w:p w14:paraId="248E0924" w14:textId="3D04EF7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8016651" w14:textId="0162ACAE"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8BF3320" w14:textId="41872E8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A193CA7"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DEBD9B9" w14:textId="77777777" w:rsidTr="00DD2D8A">
        <w:trPr>
          <w:trHeight w:val="300"/>
        </w:trPr>
        <w:tc>
          <w:tcPr>
            <w:tcW w:w="928" w:type="pct"/>
            <w:shd w:val="clear" w:color="auto" w:fill="auto"/>
            <w:noWrap/>
          </w:tcPr>
          <w:p w14:paraId="57162D99" w14:textId="7A10EE65"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Estradiol and estradiol with norethisterone</w:t>
            </w:r>
          </w:p>
        </w:tc>
        <w:tc>
          <w:tcPr>
            <w:tcW w:w="1832" w:type="pct"/>
            <w:shd w:val="clear" w:color="auto" w:fill="auto"/>
            <w:noWrap/>
          </w:tcPr>
          <w:p w14:paraId="08E034A8" w14:textId="76969FEF"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4 transdermal patches 780 micrograms estradiol (as hemihydrate) and 4 transdermal patches 510 micrograms estradiol (as hemihydrate) with 4.8 mg norethisterone acetate</w:t>
            </w:r>
          </w:p>
        </w:tc>
        <w:tc>
          <w:tcPr>
            <w:tcW w:w="610" w:type="pct"/>
            <w:shd w:val="clear" w:color="auto" w:fill="auto"/>
            <w:noWrap/>
          </w:tcPr>
          <w:p w14:paraId="1C50BDFE" w14:textId="0B828EC9"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0956C26" w14:textId="2AAC6B5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F62D474" w14:textId="339EDCE5"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D7D607F"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4698D8D" w14:textId="77777777" w:rsidTr="00DD2D8A">
        <w:trPr>
          <w:trHeight w:val="300"/>
        </w:trPr>
        <w:tc>
          <w:tcPr>
            <w:tcW w:w="928" w:type="pct"/>
            <w:shd w:val="clear" w:color="auto" w:fill="auto"/>
            <w:noWrap/>
          </w:tcPr>
          <w:p w14:paraId="6A4392BC"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3D61166E" w14:textId="708D136E"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4 transdermal patches 780 micrograms estradiol (as hemihydrate) and 4 transdermal patches 620 micrograms estradiol (as hemihydrate) with 2.7 mg norethisterone acetate</w:t>
            </w:r>
          </w:p>
        </w:tc>
        <w:tc>
          <w:tcPr>
            <w:tcW w:w="610" w:type="pct"/>
            <w:shd w:val="clear" w:color="auto" w:fill="auto"/>
            <w:noWrap/>
          </w:tcPr>
          <w:p w14:paraId="50A65586" w14:textId="6F2F65C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82BCE2C" w14:textId="0860AF8F"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3913550" w14:textId="003BA4D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4B73B44"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1A278C78" w14:textId="77777777" w:rsidTr="00DD2D8A">
        <w:trPr>
          <w:trHeight w:val="300"/>
        </w:trPr>
        <w:tc>
          <w:tcPr>
            <w:tcW w:w="928" w:type="pct"/>
            <w:shd w:val="clear" w:color="auto" w:fill="auto"/>
            <w:noWrap/>
          </w:tcPr>
          <w:p w14:paraId="1713F201" w14:textId="67C665DA" w:rsidR="00EB69B8" w:rsidRPr="001F5738" w:rsidRDefault="00EB69B8" w:rsidP="00EB69B8">
            <w:pPr>
              <w:widowControl w:val="0"/>
              <w:spacing w:before="60" w:after="60" w:line="240" w:lineRule="auto"/>
              <w:rPr>
                <w:rFonts w:ascii="Arial" w:hAnsi="Arial" w:cs="Arial"/>
                <w:color w:val="000000"/>
                <w:sz w:val="16"/>
                <w:szCs w:val="16"/>
              </w:rPr>
            </w:pPr>
            <w:bookmarkStart w:id="15" w:name="_Hlk174471748"/>
            <w:r w:rsidRPr="00CC20D5">
              <w:rPr>
                <w:rFonts w:ascii="Arial" w:hAnsi="Arial" w:cs="Arial"/>
                <w:sz w:val="16"/>
                <w:szCs w:val="16"/>
              </w:rPr>
              <w:t>Estradiol with norethisterone</w:t>
            </w:r>
            <w:bookmarkEnd w:id="15"/>
          </w:p>
        </w:tc>
        <w:tc>
          <w:tcPr>
            <w:tcW w:w="1832" w:type="pct"/>
            <w:shd w:val="clear" w:color="auto" w:fill="auto"/>
            <w:noWrap/>
          </w:tcPr>
          <w:p w14:paraId="7337DCB6" w14:textId="413E37C2"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patches containing 510 micrograms estradiol (as hemihydrate) with 4.8 mg norethisterone acetate, 8</w:t>
            </w:r>
          </w:p>
        </w:tc>
        <w:tc>
          <w:tcPr>
            <w:tcW w:w="610" w:type="pct"/>
            <w:shd w:val="clear" w:color="auto" w:fill="auto"/>
            <w:noWrap/>
          </w:tcPr>
          <w:p w14:paraId="411B35D7" w14:textId="0AEDE5F8"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BED5F88" w14:textId="639C226C"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C76C9DB" w14:textId="77E18670"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42AD484" w14:textId="77777777" w:rsidR="00EB69B8" w:rsidRPr="001F5738" w:rsidDel="00663B00" w:rsidRDefault="00EB69B8">
            <w:pPr>
              <w:widowControl w:val="0"/>
              <w:spacing w:line="240" w:lineRule="auto"/>
              <w:rPr>
                <w:rFonts w:ascii="Arial" w:hAnsi="Arial" w:cs="Arial"/>
                <w:color w:val="000000"/>
                <w:sz w:val="16"/>
                <w:szCs w:val="16"/>
              </w:rPr>
            </w:pPr>
          </w:p>
        </w:tc>
      </w:tr>
      <w:tr w:rsidR="00786F13" w:rsidRPr="001F5738" w:rsidDel="00663B00" w14:paraId="2C90872E" w14:textId="77777777" w:rsidTr="00DD2D8A">
        <w:trPr>
          <w:trHeight w:val="300"/>
        </w:trPr>
        <w:tc>
          <w:tcPr>
            <w:tcW w:w="928" w:type="pct"/>
            <w:shd w:val="clear" w:color="auto" w:fill="auto"/>
            <w:noWrap/>
          </w:tcPr>
          <w:p w14:paraId="5FB9EEF5" w14:textId="77777777" w:rsidR="00786F13" w:rsidRPr="00CC20D5" w:rsidRDefault="00786F13" w:rsidP="00786F13">
            <w:pPr>
              <w:widowControl w:val="0"/>
              <w:spacing w:before="60" w:after="60" w:line="240" w:lineRule="auto"/>
              <w:rPr>
                <w:rFonts w:ascii="Arial" w:hAnsi="Arial" w:cs="Arial"/>
                <w:sz w:val="16"/>
                <w:szCs w:val="16"/>
              </w:rPr>
            </w:pPr>
          </w:p>
        </w:tc>
        <w:tc>
          <w:tcPr>
            <w:tcW w:w="1832" w:type="pct"/>
            <w:shd w:val="clear" w:color="auto" w:fill="auto"/>
            <w:noWrap/>
          </w:tcPr>
          <w:p w14:paraId="7B1121F7" w14:textId="4ABFD651" w:rsidR="00786F13" w:rsidRPr="00CC20D5" w:rsidRDefault="00786F13" w:rsidP="00786F13">
            <w:pPr>
              <w:widowControl w:val="0"/>
              <w:spacing w:before="60" w:after="60" w:line="240" w:lineRule="auto"/>
              <w:rPr>
                <w:rFonts w:ascii="Arial" w:hAnsi="Arial" w:cs="Arial"/>
                <w:sz w:val="16"/>
                <w:szCs w:val="16"/>
              </w:rPr>
            </w:pPr>
            <w:r w:rsidRPr="004B6159">
              <w:rPr>
                <w:rFonts w:ascii="Arial" w:hAnsi="Arial" w:cs="Arial"/>
                <w:sz w:val="16"/>
                <w:szCs w:val="16"/>
              </w:rPr>
              <w:t>Transdermal patches containing 510 micrograms estradiol (as hemihydrate) with 4.8 mg norethisterone acetate, 8 (S19A)</w:t>
            </w:r>
          </w:p>
        </w:tc>
        <w:tc>
          <w:tcPr>
            <w:tcW w:w="610" w:type="pct"/>
            <w:shd w:val="clear" w:color="auto" w:fill="auto"/>
            <w:noWrap/>
          </w:tcPr>
          <w:p w14:paraId="5B50EF53" w14:textId="3C8DC250" w:rsidR="00786F13" w:rsidRPr="00CC20D5" w:rsidRDefault="00786F13" w:rsidP="00786F13">
            <w:pPr>
              <w:widowControl w:val="0"/>
              <w:spacing w:before="60" w:after="60" w:line="240" w:lineRule="auto"/>
              <w:jc w:val="center"/>
              <w:rPr>
                <w:rFonts w:ascii="Arial" w:hAnsi="Arial" w:cs="Arial"/>
                <w:sz w:val="16"/>
                <w:szCs w:val="16"/>
              </w:rPr>
            </w:pPr>
            <w:r w:rsidRPr="004B6159">
              <w:rPr>
                <w:rFonts w:ascii="Arial" w:hAnsi="Arial" w:cs="Arial"/>
                <w:sz w:val="16"/>
                <w:szCs w:val="16"/>
              </w:rPr>
              <w:t>50</w:t>
            </w:r>
          </w:p>
        </w:tc>
        <w:tc>
          <w:tcPr>
            <w:tcW w:w="610" w:type="pct"/>
            <w:shd w:val="clear" w:color="auto" w:fill="auto"/>
            <w:noWrap/>
          </w:tcPr>
          <w:p w14:paraId="4AFA20E3" w14:textId="25643C39" w:rsidR="00786F13" w:rsidRPr="00CC20D5" w:rsidRDefault="00786F13" w:rsidP="00786F13">
            <w:pPr>
              <w:widowControl w:val="0"/>
              <w:spacing w:before="60" w:after="60" w:line="240" w:lineRule="auto"/>
              <w:jc w:val="center"/>
              <w:rPr>
                <w:rFonts w:ascii="Arial" w:hAnsi="Arial" w:cs="Arial"/>
                <w:sz w:val="16"/>
                <w:szCs w:val="16"/>
              </w:rPr>
            </w:pPr>
            <w:r w:rsidRPr="004B6159">
              <w:rPr>
                <w:rFonts w:ascii="Arial" w:hAnsi="Arial" w:cs="Arial"/>
                <w:sz w:val="16"/>
                <w:szCs w:val="16"/>
              </w:rPr>
              <w:t>2</w:t>
            </w:r>
          </w:p>
        </w:tc>
        <w:tc>
          <w:tcPr>
            <w:tcW w:w="509" w:type="pct"/>
            <w:shd w:val="clear" w:color="auto" w:fill="auto"/>
          </w:tcPr>
          <w:p w14:paraId="78CC8738" w14:textId="11672349" w:rsidR="00786F13" w:rsidRPr="00CC20D5" w:rsidRDefault="00786F13" w:rsidP="00786F13">
            <w:pPr>
              <w:widowControl w:val="0"/>
              <w:spacing w:before="60" w:after="60" w:line="240" w:lineRule="auto"/>
              <w:jc w:val="center"/>
              <w:rPr>
                <w:rFonts w:ascii="Arial" w:hAnsi="Arial" w:cs="Arial"/>
                <w:sz w:val="16"/>
                <w:szCs w:val="16"/>
              </w:rPr>
            </w:pPr>
            <w:r w:rsidRPr="004B6159">
              <w:rPr>
                <w:rFonts w:ascii="Arial" w:hAnsi="Arial" w:cs="Arial"/>
                <w:sz w:val="16"/>
                <w:szCs w:val="16"/>
              </w:rPr>
              <w:t>5</w:t>
            </w:r>
          </w:p>
        </w:tc>
        <w:tc>
          <w:tcPr>
            <w:tcW w:w="510" w:type="pct"/>
            <w:shd w:val="clear" w:color="auto" w:fill="auto"/>
          </w:tcPr>
          <w:p w14:paraId="596C589E" w14:textId="77777777" w:rsidR="00786F13" w:rsidRPr="001F5738" w:rsidDel="00663B00" w:rsidRDefault="00786F13" w:rsidP="00786F13">
            <w:pPr>
              <w:widowControl w:val="0"/>
              <w:spacing w:line="240" w:lineRule="auto"/>
              <w:rPr>
                <w:rFonts w:ascii="Arial" w:hAnsi="Arial" w:cs="Arial"/>
                <w:color w:val="000000"/>
                <w:sz w:val="16"/>
                <w:szCs w:val="16"/>
              </w:rPr>
            </w:pPr>
          </w:p>
        </w:tc>
      </w:tr>
      <w:tr w:rsidR="00EB69B8" w:rsidRPr="001F5738" w:rsidDel="00663B00" w14:paraId="0AE63C5C" w14:textId="77777777" w:rsidTr="00DD2D8A">
        <w:trPr>
          <w:trHeight w:val="300"/>
        </w:trPr>
        <w:tc>
          <w:tcPr>
            <w:tcW w:w="928" w:type="pct"/>
            <w:shd w:val="clear" w:color="auto" w:fill="auto"/>
            <w:noWrap/>
          </w:tcPr>
          <w:p w14:paraId="686372EB" w14:textId="77777777" w:rsidR="00EB69B8" w:rsidRPr="001F5738"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4A3C8088" w14:textId="21EF6489" w:rsidR="00EB69B8" w:rsidRPr="001F5738" w:rsidRDefault="00EB69B8" w:rsidP="00EB69B8">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patches containing 620 micrograms estradiol (as hemihydrate) with 2.7 mg norethisterone acetate, 8</w:t>
            </w:r>
          </w:p>
        </w:tc>
        <w:tc>
          <w:tcPr>
            <w:tcW w:w="610" w:type="pct"/>
            <w:shd w:val="clear" w:color="auto" w:fill="auto"/>
            <w:noWrap/>
          </w:tcPr>
          <w:p w14:paraId="0E1BAF1C" w14:textId="77F09A55"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7198682" w14:textId="645DA26B"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094A120E" w14:textId="772CC04E" w:rsidR="00EB69B8" w:rsidRPr="001F5738" w:rsidRDefault="00EB69B8" w:rsidP="00EB69B8">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9A35AFB" w14:textId="77777777" w:rsidR="00EB69B8" w:rsidRPr="001F5738" w:rsidDel="00663B00" w:rsidRDefault="00EB69B8">
            <w:pPr>
              <w:widowControl w:val="0"/>
              <w:spacing w:line="240" w:lineRule="auto"/>
              <w:rPr>
                <w:rFonts w:ascii="Arial" w:hAnsi="Arial" w:cs="Arial"/>
                <w:color w:val="000000"/>
                <w:sz w:val="16"/>
                <w:szCs w:val="16"/>
              </w:rPr>
            </w:pPr>
          </w:p>
        </w:tc>
      </w:tr>
      <w:tr w:rsidR="00A940F1" w:rsidRPr="001F5738" w:rsidDel="00663B00" w14:paraId="1A0626AE" w14:textId="77777777" w:rsidTr="00DD2D8A">
        <w:trPr>
          <w:trHeight w:val="300"/>
        </w:trPr>
        <w:tc>
          <w:tcPr>
            <w:tcW w:w="928" w:type="pct"/>
            <w:shd w:val="clear" w:color="auto" w:fill="auto"/>
            <w:noWrap/>
          </w:tcPr>
          <w:p w14:paraId="2F2FE9D2" w14:textId="77777777" w:rsidR="00A940F1" w:rsidRPr="001F5738" w:rsidRDefault="00A940F1" w:rsidP="00A940F1">
            <w:pPr>
              <w:widowControl w:val="0"/>
              <w:spacing w:before="60" w:after="60" w:line="240" w:lineRule="auto"/>
              <w:rPr>
                <w:rFonts w:ascii="Arial" w:hAnsi="Arial" w:cs="Arial"/>
                <w:color w:val="000000"/>
                <w:sz w:val="16"/>
                <w:szCs w:val="16"/>
              </w:rPr>
            </w:pPr>
          </w:p>
        </w:tc>
        <w:tc>
          <w:tcPr>
            <w:tcW w:w="1832" w:type="pct"/>
            <w:shd w:val="clear" w:color="auto" w:fill="auto"/>
            <w:noWrap/>
          </w:tcPr>
          <w:p w14:paraId="5C29E96A" w14:textId="51968582" w:rsidR="00A940F1" w:rsidRPr="00CC20D5" w:rsidRDefault="00A940F1" w:rsidP="00A940F1">
            <w:pPr>
              <w:widowControl w:val="0"/>
              <w:spacing w:before="60" w:after="60" w:line="240" w:lineRule="auto"/>
              <w:rPr>
                <w:rFonts w:ascii="Arial" w:hAnsi="Arial" w:cs="Arial"/>
                <w:sz w:val="16"/>
                <w:szCs w:val="16"/>
              </w:rPr>
            </w:pPr>
            <w:r w:rsidRPr="004B6159">
              <w:rPr>
                <w:rFonts w:ascii="Arial" w:hAnsi="Arial" w:cs="Arial"/>
                <w:sz w:val="16"/>
                <w:szCs w:val="16"/>
              </w:rPr>
              <w:t>Transdermal patches containing 620 micrograms estradiol (as hemihydrate) with 2.7 mg norethisterone acetate, 8 (S19A)</w:t>
            </w:r>
          </w:p>
        </w:tc>
        <w:tc>
          <w:tcPr>
            <w:tcW w:w="610" w:type="pct"/>
            <w:shd w:val="clear" w:color="auto" w:fill="auto"/>
            <w:noWrap/>
          </w:tcPr>
          <w:p w14:paraId="4EEC7653" w14:textId="168CA1A6" w:rsidR="00A940F1" w:rsidRPr="00CC20D5" w:rsidRDefault="00A940F1" w:rsidP="00A940F1">
            <w:pPr>
              <w:widowControl w:val="0"/>
              <w:spacing w:before="60" w:after="60" w:line="240" w:lineRule="auto"/>
              <w:jc w:val="center"/>
              <w:rPr>
                <w:rFonts w:ascii="Arial" w:hAnsi="Arial" w:cs="Arial"/>
                <w:sz w:val="16"/>
                <w:szCs w:val="16"/>
              </w:rPr>
            </w:pPr>
            <w:r w:rsidRPr="004B6159">
              <w:rPr>
                <w:rFonts w:ascii="Arial" w:hAnsi="Arial" w:cs="Arial"/>
                <w:sz w:val="16"/>
                <w:szCs w:val="16"/>
              </w:rPr>
              <w:t>50</w:t>
            </w:r>
          </w:p>
        </w:tc>
        <w:tc>
          <w:tcPr>
            <w:tcW w:w="610" w:type="pct"/>
            <w:shd w:val="clear" w:color="auto" w:fill="auto"/>
            <w:noWrap/>
          </w:tcPr>
          <w:p w14:paraId="608440CA" w14:textId="2C22137B" w:rsidR="00A940F1" w:rsidRPr="00CC20D5" w:rsidRDefault="00A940F1" w:rsidP="00A940F1">
            <w:pPr>
              <w:widowControl w:val="0"/>
              <w:spacing w:before="60" w:after="60" w:line="240" w:lineRule="auto"/>
              <w:jc w:val="center"/>
              <w:rPr>
                <w:rFonts w:ascii="Arial" w:hAnsi="Arial" w:cs="Arial"/>
                <w:sz w:val="16"/>
                <w:szCs w:val="16"/>
              </w:rPr>
            </w:pPr>
            <w:r w:rsidRPr="004B6159">
              <w:rPr>
                <w:rFonts w:ascii="Arial" w:hAnsi="Arial" w:cs="Arial"/>
                <w:sz w:val="16"/>
                <w:szCs w:val="16"/>
              </w:rPr>
              <w:t>2</w:t>
            </w:r>
          </w:p>
        </w:tc>
        <w:tc>
          <w:tcPr>
            <w:tcW w:w="509" w:type="pct"/>
            <w:shd w:val="clear" w:color="auto" w:fill="auto"/>
          </w:tcPr>
          <w:p w14:paraId="4CB68223" w14:textId="325215AC" w:rsidR="00A940F1" w:rsidRPr="00CC20D5" w:rsidRDefault="00A940F1" w:rsidP="00A940F1">
            <w:pPr>
              <w:widowControl w:val="0"/>
              <w:spacing w:before="60" w:after="60" w:line="240" w:lineRule="auto"/>
              <w:jc w:val="center"/>
              <w:rPr>
                <w:rFonts w:ascii="Arial" w:hAnsi="Arial" w:cs="Arial"/>
                <w:sz w:val="16"/>
                <w:szCs w:val="16"/>
              </w:rPr>
            </w:pPr>
            <w:r w:rsidRPr="004B6159">
              <w:rPr>
                <w:rFonts w:ascii="Arial" w:hAnsi="Arial" w:cs="Arial"/>
                <w:sz w:val="16"/>
                <w:szCs w:val="16"/>
              </w:rPr>
              <w:t>5</w:t>
            </w:r>
          </w:p>
        </w:tc>
        <w:tc>
          <w:tcPr>
            <w:tcW w:w="510" w:type="pct"/>
            <w:shd w:val="clear" w:color="auto" w:fill="auto"/>
          </w:tcPr>
          <w:p w14:paraId="10AB631E" w14:textId="77777777" w:rsidR="00A940F1" w:rsidRPr="001F5738" w:rsidDel="00663B00" w:rsidRDefault="00A940F1" w:rsidP="00A940F1">
            <w:pPr>
              <w:widowControl w:val="0"/>
              <w:spacing w:line="240" w:lineRule="auto"/>
              <w:rPr>
                <w:rFonts w:ascii="Arial" w:hAnsi="Arial" w:cs="Arial"/>
                <w:color w:val="000000"/>
                <w:sz w:val="16"/>
                <w:szCs w:val="16"/>
              </w:rPr>
            </w:pPr>
          </w:p>
        </w:tc>
      </w:tr>
      <w:tr w:rsidR="00EB69B8" w:rsidRPr="001F5738" w:rsidDel="00663B00" w14:paraId="03C75F3A" w14:textId="77777777" w:rsidTr="00DD2D8A">
        <w:trPr>
          <w:trHeight w:val="300"/>
        </w:trPr>
        <w:tc>
          <w:tcPr>
            <w:tcW w:w="928" w:type="pct"/>
            <w:shd w:val="clear" w:color="auto" w:fill="auto"/>
            <w:noWrap/>
          </w:tcPr>
          <w:p w14:paraId="557CD8AA" w14:textId="4B7D4C1C"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Estriol</w:t>
            </w:r>
          </w:p>
        </w:tc>
        <w:tc>
          <w:tcPr>
            <w:tcW w:w="1832" w:type="pct"/>
            <w:shd w:val="clear" w:color="auto" w:fill="auto"/>
            <w:noWrap/>
          </w:tcPr>
          <w:p w14:paraId="3190C4A1" w14:textId="20DDAAEF"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Pessaries 500 micrograms, 15</w:t>
            </w:r>
          </w:p>
        </w:tc>
        <w:tc>
          <w:tcPr>
            <w:tcW w:w="610" w:type="pct"/>
            <w:shd w:val="clear" w:color="auto" w:fill="auto"/>
            <w:noWrap/>
          </w:tcPr>
          <w:p w14:paraId="19D42A49" w14:textId="72F367B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B66E52B" w14:textId="7EDECFF6"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5729ABB" w14:textId="44DD1391"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8A6D85F"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27870EE0" w14:textId="77777777" w:rsidTr="00DD2D8A">
        <w:trPr>
          <w:trHeight w:val="300"/>
        </w:trPr>
        <w:tc>
          <w:tcPr>
            <w:tcW w:w="928" w:type="pct"/>
            <w:shd w:val="clear" w:color="auto" w:fill="auto"/>
            <w:noWrap/>
          </w:tcPr>
          <w:p w14:paraId="0F909B74"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39A865BE" w14:textId="70447D9C"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Vaginal cream 1 mg per g, 15 g</w:t>
            </w:r>
          </w:p>
        </w:tc>
        <w:tc>
          <w:tcPr>
            <w:tcW w:w="610" w:type="pct"/>
            <w:shd w:val="clear" w:color="auto" w:fill="auto"/>
            <w:noWrap/>
          </w:tcPr>
          <w:p w14:paraId="0C53F122" w14:textId="0E93C502"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B56674B" w14:textId="55F9909A"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CC555BB" w14:textId="622D4A98"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976A43B"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F95E60F" w14:textId="77777777" w:rsidTr="00DD2D8A">
        <w:trPr>
          <w:trHeight w:val="300"/>
        </w:trPr>
        <w:tc>
          <w:tcPr>
            <w:tcW w:w="928" w:type="pct"/>
            <w:shd w:val="clear" w:color="auto" w:fill="auto"/>
            <w:noWrap/>
          </w:tcPr>
          <w:p w14:paraId="44D7B3BA" w14:textId="7E93A393"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Ethosuximide</w:t>
            </w:r>
          </w:p>
        </w:tc>
        <w:tc>
          <w:tcPr>
            <w:tcW w:w="1832" w:type="pct"/>
            <w:shd w:val="clear" w:color="auto" w:fill="auto"/>
            <w:noWrap/>
          </w:tcPr>
          <w:p w14:paraId="2216CEF3" w14:textId="00F72FFF"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250 mg per 5 mL, 200 mL</w:t>
            </w:r>
          </w:p>
        </w:tc>
        <w:tc>
          <w:tcPr>
            <w:tcW w:w="610" w:type="pct"/>
            <w:shd w:val="clear" w:color="auto" w:fill="auto"/>
            <w:noWrap/>
          </w:tcPr>
          <w:p w14:paraId="600DF4BA" w14:textId="25F90B33"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272631B" w14:textId="5E2F7AE5"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950CCFD" w14:textId="5E8A809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BD4D902"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095B2B56" w14:textId="77777777" w:rsidTr="00DD2D8A">
        <w:trPr>
          <w:trHeight w:val="300"/>
        </w:trPr>
        <w:tc>
          <w:tcPr>
            <w:tcW w:w="928" w:type="pct"/>
            <w:shd w:val="clear" w:color="auto" w:fill="auto"/>
            <w:noWrap/>
          </w:tcPr>
          <w:p w14:paraId="636998F6" w14:textId="0273F77A"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Everolimus</w:t>
            </w:r>
          </w:p>
        </w:tc>
        <w:tc>
          <w:tcPr>
            <w:tcW w:w="1832" w:type="pct"/>
            <w:shd w:val="clear" w:color="auto" w:fill="auto"/>
            <w:noWrap/>
          </w:tcPr>
          <w:p w14:paraId="651E0BD4" w14:textId="35E9B5E6"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0.75 mg</w:t>
            </w:r>
          </w:p>
        </w:tc>
        <w:tc>
          <w:tcPr>
            <w:tcW w:w="610" w:type="pct"/>
            <w:shd w:val="clear" w:color="auto" w:fill="auto"/>
            <w:noWrap/>
          </w:tcPr>
          <w:p w14:paraId="4CB8A486" w14:textId="61F40355"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28C80B8" w14:textId="6930CF5C"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4332FD18" w14:textId="108FE374"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16244AED"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6A86422D" w14:textId="77777777" w:rsidTr="00DD2D8A">
        <w:trPr>
          <w:trHeight w:val="300"/>
        </w:trPr>
        <w:tc>
          <w:tcPr>
            <w:tcW w:w="928" w:type="pct"/>
            <w:shd w:val="clear" w:color="auto" w:fill="auto"/>
            <w:noWrap/>
          </w:tcPr>
          <w:p w14:paraId="71D4312A"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p>
        </w:tc>
        <w:tc>
          <w:tcPr>
            <w:tcW w:w="1832" w:type="pct"/>
            <w:shd w:val="clear" w:color="auto" w:fill="auto"/>
            <w:noWrap/>
          </w:tcPr>
          <w:p w14:paraId="746EF9BD" w14:textId="7B15833F"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0" w:type="pct"/>
            <w:shd w:val="clear" w:color="auto" w:fill="auto"/>
            <w:noWrap/>
          </w:tcPr>
          <w:p w14:paraId="606FADA3" w14:textId="03590B3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765284C" w14:textId="0A10E6A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3EC7BC88" w14:textId="456E2136"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0F988DD8"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7A1FD3F3" w14:textId="77777777" w:rsidTr="00DD2D8A">
        <w:trPr>
          <w:trHeight w:val="300"/>
        </w:trPr>
        <w:tc>
          <w:tcPr>
            <w:tcW w:w="928" w:type="pct"/>
            <w:shd w:val="clear" w:color="auto" w:fill="auto"/>
            <w:noWrap/>
          </w:tcPr>
          <w:p w14:paraId="7349D3A8" w14:textId="2CFCEE75"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Exemestane</w:t>
            </w:r>
          </w:p>
        </w:tc>
        <w:tc>
          <w:tcPr>
            <w:tcW w:w="1832" w:type="pct"/>
            <w:shd w:val="clear" w:color="auto" w:fill="auto"/>
            <w:noWrap/>
          </w:tcPr>
          <w:p w14:paraId="7249D175" w14:textId="7E54D02C"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14F57868" w14:textId="16C327BD"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818EDD9" w14:textId="57D84BF6"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F695CEC" w14:textId="1FE6EF1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81EA153" w14:textId="77777777" w:rsidR="00EB69B8" w:rsidRPr="001F5738" w:rsidDel="00663B00" w:rsidRDefault="00EB69B8">
            <w:pPr>
              <w:widowControl w:val="0"/>
              <w:spacing w:line="240" w:lineRule="auto"/>
              <w:rPr>
                <w:rFonts w:ascii="Arial" w:hAnsi="Arial" w:cs="Arial"/>
                <w:color w:val="000000"/>
                <w:sz w:val="16"/>
                <w:szCs w:val="16"/>
              </w:rPr>
            </w:pPr>
          </w:p>
        </w:tc>
      </w:tr>
      <w:tr w:rsidR="00EB69B8" w:rsidRPr="001F5738" w:rsidDel="00663B00" w14:paraId="364507B0" w14:textId="77777777" w:rsidTr="00DD2D8A">
        <w:trPr>
          <w:trHeight w:val="300"/>
        </w:trPr>
        <w:tc>
          <w:tcPr>
            <w:tcW w:w="928" w:type="pct"/>
            <w:shd w:val="clear" w:color="auto" w:fill="auto"/>
            <w:noWrap/>
          </w:tcPr>
          <w:p w14:paraId="3A468E6E" w14:textId="77777777" w:rsidR="00EB69B8" w:rsidRPr="001F5738" w:rsidDel="00663B00"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Ezetimibe</w:t>
            </w:r>
          </w:p>
        </w:tc>
        <w:tc>
          <w:tcPr>
            <w:tcW w:w="1832" w:type="pct"/>
            <w:shd w:val="clear" w:color="auto" w:fill="auto"/>
            <w:noWrap/>
          </w:tcPr>
          <w:p w14:paraId="3FD2F3E4" w14:textId="77777777" w:rsidR="00EB69B8" w:rsidRPr="001F5738" w:rsidRDefault="00EB69B8" w:rsidP="00EB69B8">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1AE35B2E"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F2DB606"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7ACD481" w14:textId="77777777" w:rsidR="00EB69B8" w:rsidRPr="001F5738" w:rsidRDefault="00EB69B8" w:rsidP="00EB69B8">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C6127E9" w14:textId="77777777" w:rsidR="00EB69B8" w:rsidRPr="001F5738" w:rsidDel="00663B00" w:rsidRDefault="00EB69B8">
            <w:pPr>
              <w:widowControl w:val="0"/>
              <w:spacing w:line="240" w:lineRule="auto"/>
              <w:rPr>
                <w:rFonts w:ascii="Arial" w:hAnsi="Arial" w:cs="Arial"/>
                <w:color w:val="000000"/>
                <w:sz w:val="16"/>
                <w:szCs w:val="16"/>
              </w:rPr>
            </w:pPr>
          </w:p>
        </w:tc>
      </w:tr>
      <w:tr w:rsidR="00857811" w:rsidRPr="001F5738" w:rsidDel="00663B00" w14:paraId="586FC50C" w14:textId="77777777" w:rsidTr="00DD2D8A">
        <w:trPr>
          <w:trHeight w:val="300"/>
        </w:trPr>
        <w:tc>
          <w:tcPr>
            <w:tcW w:w="928" w:type="pct"/>
            <w:shd w:val="clear" w:color="auto" w:fill="auto"/>
            <w:noWrap/>
          </w:tcPr>
          <w:p w14:paraId="1144B01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Ezetimibe and rosuvastatin</w:t>
            </w:r>
          </w:p>
        </w:tc>
        <w:tc>
          <w:tcPr>
            <w:tcW w:w="1832" w:type="pct"/>
            <w:shd w:val="clear" w:color="auto" w:fill="auto"/>
            <w:noWrap/>
          </w:tcPr>
          <w:p w14:paraId="13247BA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5 mg (as calcium)</w:t>
            </w:r>
          </w:p>
        </w:tc>
        <w:tc>
          <w:tcPr>
            <w:tcW w:w="610" w:type="pct"/>
            <w:shd w:val="clear" w:color="auto" w:fill="auto"/>
            <w:noWrap/>
          </w:tcPr>
          <w:p w14:paraId="79A8CE4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BFF138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39CD45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28A231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033C703" w14:textId="77777777" w:rsidTr="00DD2D8A">
        <w:trPr>
          <w:trHeight w:val="300"/>
        </w:trPr>
        <w:tc>
          <w:tcPr>
            <w:tcW w:w="928" w:type="pct"/>
            <w:shd w:val="clear" w:color="auto" w:fill="auto"/>
            <w:noWrap/>
            <w:vAlign w:val="center"/>
          </w:tcPr>
          <w:p w14:paraId="52E74BF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E59AD6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10 mg (as calcium)</w:t>
            </w:r>
          </w:p>
        </w:tc>
        <w:tc>
          <w:tcPr>
            <w:tcW w:w="610" w:type="pct"/>
            <w:shd w:val="clear" w:color="auto" w:fill="auto"/>
            <w:noWrap/>
          </w:tcPr>
          <w:p w14:paraId="215D1EA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C6CEFC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A36ED8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43E84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76F886E" w14:textId="77777777" w:rsidTr="00DD2D8A">
        <w:trPr>
          <w:trHeight w:val="300"/>
        </w:trPr>
        <w:tc>
          <w:tcPr>
            <w:tcW w:w="928" w:type="pct"/>
            <w:shd w:val="clear" w:color="auto" w:fill="auto"/>
            <w:noWrap/>
            <w:vAlign w:val="center"/>
          </w:tcPr>
          <w:p w14:paraId="7D668D4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247297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20 mg (as calcium)</w:t>
            </w:r>
          </w:p>
        </w:tc>
        <w:tc>
          <w:tcPr>
            <w:tcW w:w="610" w:type="pct"/>
            <w:shd w:val="clear" w:color="auto" w:fill="auto"/>
            <w:noWrap/>
          </w:tcPr>
          <w:p w14:paraId="5F0FD04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CB5A67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FBFA39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5F447B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72D86B7" w14:textId="77777777" w:rsidTr="00DD2D8A">
        <w:trPr>
          <w:trHeight w:val="300"/>
        </w:trPr>
        <w:tc>
          <w:tcPr>
            <w:tcW w:w="928" w:type="pct"/>
            <w:shd w:val="clear" w:color="auto" w:fill="auto"/>
            <w:noWrap/>
            <w:vAlign w:val="center"/>
          </w:tcPr>
          <w:p w14:paraId="2CD194B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F43FA0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Pack containing 30 tablets ezetimibe 10 mg and 30 tablets rosuvastatin 40 mg (as calcium)</w:t>
            </w:r>
          </w:p>
        </w:tc>
        <w:tc>
          <w:tcPr>
            <w:tcW w:w="610" w:type="pct"/>
            <w:shd w:val="clear" w:color="auto" w:fill="auto"/>
            <w:noWrap/>
          </w:tcPr>
          <w:p w14:paraId="6DDB3FB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F29699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42C397C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4A348D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52A9BEF" w14:textId="77777777" w:rsidTr="00DD2D8A">
        <w:trPr>
          <w:trHeight w:val="300"/>
        </w:trPr>
        <w:tc>
          <w:tcPr>
            <w:tcW w:w="928" w:type="pct"/>
            <w:shd w:val="clear" w:color="auto" w:fill="auto"/>
            <w:noWrap/>
          </w:tcPr>
          <w:p w14:paraId="5895FFE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Ezetimibe with atorvastatin</w:t>
            </w:r>
          </w:p>
        </w:tc>
        <w:tc>
          <w:tcPr>
            <w:tcW w:w="1832" w:type="pct"/>
            <w:shd w:val="clear" w:color="auto" w:fill="auto"/>
            <w:noWrap/>
          </w:tcPr>
          <w:p w14:paraId="0D884B6B" w14:textId="0DC223A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10 mg</w:t>
            </w:r>
          </w:p>
        </w:tc>
        <w:tc>
          <w:tcPr>
            <w:tcW w:w="610" w:type="pct"/>
            <w:shd w:val="clear" w:color="auto" w:fill="auto"/>
            <w:noWrap/>
          </w:tcPr>
          <w:p w14:paraId="40C2084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EC5A0A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EB029D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741DF9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CD72BD8" w14:textId="77777777" w:rsidTr="00DD2D8A">
        <w:trPr>
          <w:trHeight w:val="300"/>
        </w:trPr>
        <w:tc>
          <w:tcPr>
            <w:tcW w:w="928" w:type="pct"/>
            <w:shd w:val="clear" w:color="auto" w:fill="auto"/>
            <w:noWrap/>
            <w:vAlign w:val="center"/>
          </w:tcPr>
          <w:p w14:paraId="7EAD0CF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FD85F23" w14:textId="2A2979E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20 mg</w:t>
            </w:r>
          </w:p>
        </w:tc>
        <w:tc>
          <w:tcPr>
            <w:tcW w:w="610" w:type="pct"/>
            <w:shd w:val="clear" w:color="auto" w:fill="auto"/>
            <w:noWrap/>
          </w:tcPr>
          <w:p w14:paraId="3AC6AD1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2EB09F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DEB4FC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76084E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9A1B2EB" w14:textId="77777777" w:rsidTr="00DD2D8A">
        <w:trPr>
          <w:trHeight w:val="300"/>
        </w:trPr>
        <w:tc>
          <w:tcPr>
            <w:tcW w:w="928" w:type="pct"/>
            <w:shd w:val="clear" w:color="auto" w:fill="auto"/>
            <w:noWrap/>
            <w:vAlign w:val="center"/>
          </w:tcPr>
          <w:p w14:paraId="05B9D17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4A58D75" w14:textId="3312242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40 mg</w:t>
            </w:r>
          </w:p>
        </w:tc>
        <w:tc>
          <w:tcPr>
            <w:tcW w:w="610" w:type="pct"/>
            <w:shd w:val="clear" w:color="auto" w:fill="auto"/>
            <w:noWrap/>
          </w:tcPr>
          <w:p w14:paraId="1E30A96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BE0B85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70C406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C0FEA7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51A6D1" w14:textId="77777777" w:rsidTr="00DD2D8A">
        <w:trPr>
          <w:trHeight w:val="300"/>
        </w:trPr>
        <w:tc>
          <w:tcPr>
            <w:tcW w:w="928" w:type="pct"/>
            <w:shd w:val="clear" w:color="auto" w:fill="auto"/>
            <w:noWrap/>
            <w:vAlign w:val="center"/>
          </w:tcPr>
          <w:p w14:paraId="1B5987F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4C1B0BF" w14:textId="170987D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80 mg</w:t>
            </w:r>
          </w:p>
        </w:tc>
        <w:tc>
          <w:tcPr>
            <w:tcW w:w="610" w:type="pct"/>
            <w:shd w:val="clear" w:color="auto" w:fill="auto"/>
            <w:noWrap/>
          </w:tcPr>
          <w:p w14:paraId="25A67B1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ECBC8F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AE96F6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8632A1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38162F6" w14:textId="77777777" w:rsidTr="00DD2D8A">
        <w:trPr>
          <w:trHeight w:val="300"/>
        </w:trPr>
        <w:tc>
          <w:tcPr>
            <w:tcW w:w="928" w:type="pct"/>
            <w:shd w:val="clear" w:color="auto" w:fill="auto"/>
            <w:noWrap/>
          </w:tcPr>
          <w:p w14:paraId="6A79753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Ezetimibe with simvastatin</w:t>
            </w:r>
          </w:p>
        </w:tc>
        <w:tc>
          <w:tcPr>
            <w:tcW w:w="1832" w:type="pct"/>
            <w:shd w:val="clear" w:color="auto" w:fill="auto"/>
            <w:noWrap/>
          </w:tcPr>
          <w:p w14:paraId="5091CDC3" w14:textId="1A8BB51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10 mg</w:t>
            </w:r>
          </w:p>
        </w:tc>
        <w:tc>
          <w:tcPr>
            <w:tcW w:w="610" w:type="pct"/>
            <w:shd w:val="clear" w:color="auto" w:fill="auto"/>
            <w:noWrap/>
          </w:tcPr>
          <w:p w14:paraId="048FA07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50AA01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3AB423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C17AE2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65CCE7" w14:textId="77777777" w:rsidTr="00DD2D8A">
        <w:trPr>
          <w:trHeight w:val="300"/>
        </w:trPr>
        <w:tc>
          <w:tcPr>
            <w:tcW w:w="928" w:type="pct"/>
            <w:shd w:val="clear" w:color="auto" w:fill="auto"/>
            <w:noWrap/>
            <w:vAlign w:val="center"/>
          </w:tcPr>
          <w:p w14:paraId="75BE722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62EF706" w14:textId="797C414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20 mg</w:t>
            </w:r>
          </w:p>
        </w:tc>
        <w:tc>
          <w:tcPr>
            <w:tcW w:w="610" w:type="pct"/>
            <w:shd w:val="clear" w:color="auto" w:fill="auto"/>
            <w:noWrap/>
          </w:tcPr>
          <w:p w14:paraId="72C7708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834D29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D7FEC4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F976E0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96A81D8" w14:textId="77777777" w:rsidTr="00DD2D8A">
        <w:trPr>
          <w:trHeight w:val="300"/>
        </w:trPr>
        <w:tc>
          <w:tcPr>
            <w:tcW w:w="928" w:type="pct"/>
            <w:shd w:val="clear" w:color="auto" w:fill="auto"/>
            <w:noWrap/>
            <w:vAlign w:val="center"/>
          </w:tcPr>
          <w:p w14:paraId="6F728E2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8C3B4DA" w14:textId="01A40AE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40 mg</w:t>
            </w:r>
          </w:p>
        </w:tc>
        <w:tc>
          <w:tcPr>
            <w:tcW w:w="610" w:type="pct"/>
            <w:shd w:val="clear" w:color="auto" w:fill="auto"/>
            <w:noWrap/>
          </w:tcPr>
          <w:p w14:paraId="26FDC47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0670F0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CB94F4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C23EDE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490C288" w14:textId="77777777" w:rsidTr="00DD2D8A">
        <w:trPr>
          <w:trHeight w:val="300"/>
        </w:trPr>
        <w:tc>
          <w:tcPr>
            <w:tcW w:w="928" w:type="pct"/>
            <w:shd w:val="clear" w:color="auto" w:fill="auto"/>
            <w:noWrap/>
            <w:vAlign w:val="center"/>
          </w:tcPr>
          <w:p w14:paraId="06042DE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9611F06" w14:textId="4F76F18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r>
              <w:rPr>
                <w:rFonts w:ascii="Arial" w:hAnsi="Arial" w:cs="Arial"/>
                <w:color w:val="000000"/>
                <w:sz w:val="16"/>
                <w:szCs w:val="16"/>
              </w:rPr>
              <w:noBreakHyphen/>
            </w:r>
            <w:r w:rsidRPr="001F5738">
              <w:rPr>
                <w:rFonts w:ascii="Arial" w:hAnsi="Arial" w:cs="Arial"/>
                <w:color w:val="000000"/>
                <w:sz w:val="16"/>
                <w:szCs w:val="16"/>
              </w:rPr>
              <w:t>80 mg</w:t>
            </w:r>
          </w:p>
        </w:tc>
        <w:tc>
          <w:tcPr>
            <w:tcW w:w="610" w:type="pct"/>
            <w:shd w:val="clear" w:color="auto" w:fill="auto"/>
            <w:noWrap/>
          </w:tcPr>
          <w:p w14:paraId="4DF026E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1118A8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8FCBE6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32243D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D41390B" w14:textId="77777777" w:rsidTr="00DD2D8A">
        <w:trPr>
          <w:trHeight w:val="300"/>
        </w:trPr>
        <w:tc>
          <w:tcPr>
            <w:tcW w:w="928" w:type="pct"/>
            <w:shd w:val="clear" w:color="auto" w:fill="auto"/>
            <w:noWrap/>
          </w:tcPr>
          <w:p w14:paraId="10839CD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Febuxostat</w:t>
            </w:r>
          </w:p>
        </w:tc>
        <w:tc>
          <w:tcPr>
            <w:tcW w:w="1832" w:type="pct"/>
            <w:shd w:val="clear" w:color="auto" w:fill="auto"/>
            <w:noWrap/>
          </w:tcPr>
          <w:p w14:paraId="2423EDB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0" w:type="pct"/>
            <w:shd w:val="clear" w:color="auto" w:fill="auto"/>
            <w:noWrap/>
          </w:tcPr>
          <w:p w14:paraId="116385F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217DBB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8555DD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DFDD0D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5FFD518" w14:textId="77777777" w:rsidTr="00DD2D8A">
        <w:trPr>
          <w:trHeight w:val="300"/>
        </w:trPr>
        <w:tc>
          <w:tcPr>
            <w:tcW w:w="928" w:type="pct"/>
            <w:shd w:val="clear" w:color="auto" w:fill="auto"/>
            <w:noWrap/>
          </w:tcPr>
          <w:p w14:paraId="7A3647A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Felodipine</w:t>
            </w:r>
          </w:p>
        </w:tc>
        <w:tc>
          <w:tcPr>
            <w:tcW w:w="1832" w:type="pct"/>
            <w:shd w:val="clear" w:color="auto" w:fill="auto"/>
            <w:noWrap/>
          </w:tcPr>
          <w:p w14:paraId="0F67471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(extended release)</w:t>
            </w:r>
          </w:p>
        </w:tc>
        <w:tc>
          <w:tcPr>
            <w:tcW w:w="610" w:type="pct"/>
            <w:shd w:val="clear" w:color="auto" w:fill="auto"/>
            <w:noWrap/>
          </w:tcPr>
          <w:p w14:paraId="081F994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F47CA5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029BF5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C9D9F9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484325B" w14:textId="77777777" w:rsidTr="00DD2D8A">
        <w:trPr>
          <w:trHeight w:val="300"/>
        </w:trPr>
        <w:tc>
          <w:tcPr>
            <w:tcW w:w="928" w:type="pct"/>
            <w:shd w:val="clear" w:color="auto" w:fill="auto"/>
            <w:noWrap/>
            <w:vAlign w:val="center"/>
          </w:tcPr>
          <w:p w14:paraId="229EDBE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365F84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(extended release)</w:t>
            </w:r>
          </w:p>
        </w:tc>
        <w:tc>
          <w:tcPr>
            <w:tcW w:w="610" w:type="pct"/>
            <w:shd w:val="clear" w:color="auto" w:fill="auto"/>
            <w:noWrap/>
          </w:tcPr>
          <w:p w14:paraId="39F225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982DBE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C3AF16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C4BD70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258DCA7" w14:textId="77777777" w:rsidTr="00DD2D8A">
        <w:trPr>
          <w:trHeight w:val="300"/>
        </w:trPr>
        <w:tc>
          <w:tcPr>
            <w:tcW w:w="928" w:type="pct"/>
            <w:shd w:val="clear" w:color="auto" w:fill="auto"/>
            <w:noWrap/>
            <w:vAlign w:val="center"/>
          </w:tcPr>
          <w:p w14:paraId="6E8CA39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46D1CE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(extended release)</w:t>
            </w:r>
          </w:p>
        </w:tc>
        <w:tc>
          <w:tcPr>
            <w:tcW w:w="610" w:type="pct"/>
            <w:shd w:val="clear" w:color="auto" w:fill="auto"/>
            <w:noWrap/>
          </w:tcPr>
          <w:p w14:paraId="08FB326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7CA24E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0F6EA0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B7C807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F8150A0" w14:textId="77777777" w:rsidTr="00DD2D8A">
        <w:trPr>
          <w:trHeight w:val="300"/>
        </w:trPr>
        <w:tc>
          <w:tcPr>
            <w:tcW w:w="928" w:type="pct"/>
            <w:shd w:val="clear" w:color="auto" w:fill="auto"/>
            <w:noWrap/>
          </w:tcPr>
          <w:p w14:paraId="4615A58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Fenofibrate</w:t>
            </w:r>
          </w:p>
        </w:tc>
        <w:tc>
          <w:tcPr>
            <w:tcW w:w="1832" w:type="pct"/>
            <w:shd w:val="clear" w:color="auto" w:fill="auto"/>
            <w:noWrap/>
          </w:tcPr>
          <w:p w14:paraId="477CAC26"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48 mg</w:t>
            </w:r>
          </w:p>
        </w:tc>
        <w:tc>
          <w:tcPr>
            <w:tcW w:w="610" w:type="pct"/>
            <w:shd w:val="clear" w:color="auto" w:fill="auto"/>
            <w:noWrap/>
          </w:tcPr>
          <w:p w14:paraId="14E501C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082E0B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7F31AF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45DDA0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D846DD1" w14:textId="77777777" w:rsidTr="00DD2D8A">
        <w:trPr>
          <w:trHeight w:val="300"/>
        </w:trPr>
        <w:tc>
          <w:tcPr>
            <w:tcW w:w="928" w:type="pct"/>
            <w:shd w:val="clear" w:color="auto" w:fill="auto"/>
            <w:noWrap/>
            <w:vAlign w:val="center"/>
          </w:tcPr>
          <w:p w14:paraId="6EFED20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0CD4B5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145 mg</w:t>
            </w:r>
          </w:p>
        </w:tc>
        <w:tc>
          <w:tcPr>
            <w:tcW w:w="610" w:type="pct"/>
            <w:shd w:val="clear" w:color="auto" w:fill="auto"/>
            <w:noWrap/>
          </w:tcPr>
          <w:p w14:paraId="1ECF09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799A6D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CA2250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3743E3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948AB3E" w14:textId="77777777" w:rsidTr="00DD2D8A">
        <w:trPr>
          <w:trHeight w:val="300"/>
        </w:trPr>
        <w:tc>
          <w:tcPr>
            <w:tcW w:w="928" w:type="pct"/>
            <w:shd w:val="clear" w:color="auto" w:fill="auto"/>
            <w:noWrap/>
          </w:tcPr>
          <w:p w14:paraId="6E4E4395" w14:textId="508D00A3"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Fluoxetine</w:t>
            </w:r>
          </w:p>
        </w:tc>
        <w:tc>
          <w:tcPr>
            <w:tcW w:w="1832" w:type="pct"/>
            <w:shd w:val="clear" w:color="auto" w:fill="auto"/>
            <w:noWrap/>
          </w:tcPr>
          <w:p w14:paraId="4B8390A8" w14:textId="4C5E4DF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20 mg (as hydrochloride)</w:t>
            </w:r>
          </w:p>
        </w:tc>
        <w:tc>
          <w:tcPr>
            <w:tcW w:w="610" w:type="pct"/>
            <w:shd w:val="clear" w:color="auto" w:fill="auto"/>
            <w:noWrap/>
          </w:tcPr>
          <w:p w14:paraId="11515BAB" w14:textId="58E129D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9367267" w14:textId="510FBAC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8CFDDF8" w14:textId="637E618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1983330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F24B17" w:rsidRPr="001F5738" w:rsidDel="00663B00" w14:paraId="5E85997C" w14:textId="77777777" w:rsidTr="00DD2D8A">
        <w:trPr>
          <w:trHeight w:val="300"/>
        </w:trPr>
        <w:tc>
          <w:tcPr>
            <w:tcW w:w="928" w:type="pct"/>
            <w:shd w:val="clear" w:color="auto" w:fill="auto"/>
            <w:noWrap/>
          </w:tcPr>
          <w:p w14:paraId="6EF128CF" w14:textId="77777777" w:rsidR="00F24B17" w:rsidRPr="00CC20D5" w:rsidRDefault="00F24B17" w:rsidP="00F24B17">
            <w:pPr>
              <w:widowControl w:val="0"/>
              <w:spacing w:before="60" w:after="60" w:line="240" w:lineRule="auto"/>
              <w:rPr>
                <w:rFonts w:ascii="Arial" w:hAnsi="Arial" w:cs="Arial"/>
                <w:sz w:val="16"/>
                <w:szCs w:val="16"/>
              </w:rPr>
            </w:pPr>
          </w:p>
        </w:tc>
        <w:tc>
          <w:tcPr>
            <w:tcW w:w="1832" w:type="pct"/>
            <w:shd w:val="clear" w:color="auto" w:fill="auto"/>
            <w:noWrap/>
          </w:tcPr>
          <w:p w14:paraId="34B777F9" w14:textId="1719BDA0" w:rsidR="00F24B17" w:rsidRPr="00CC20D5" w:rsidRDefault="00F24B17" w:rsidP="00F24B17">
            <w:pPr>
              <w:widowControl w:val="0"/>
              <w:spacing w:before="60" w:after="60" w:line="240" w:lineRule="auto"/>
              <w:rPr>
                <w:rFonts w:ascii="Arial" w:hAnsi="Arial" w:cs="Arial"/>
                <w:sz w:val="16"/>
                <w:szCs w:val="16"/>
              </w:rPr>
            </w:pPr>
            <w:r w:rsidRPr="004B6159">
              <w:rPr>
                <w:rFonts w:ascii="Arial" w:hAnsi="Arial" w:cs="Arial"/>
                <w:sz w:val="16"/>
                <w:szCs w:val="16"/>
              </w:rPr>
              <w:t>Tablet, dispersible, 20 mg (as hydrochloride)</w:t>
            </w:r>
          </w:p>
        </w:tc>
        <w:tc>
          <w:tcPr>
            <w:tcW w:w="610" w:type="pct"/>
            <w:shd w:val="clear" w:color="auto" w:fill="auto"/>
            <w:noWrap/>
          </w:tcPr>
          <w:p w14:paraId="7D825F26" w14:textId="518C69B5" w:rsidR="00F24B17" w:rsidRPr="00CC20D5" w:rsidRDefault="00F24B17" w:rsidP="00F24B17">
            <w:pPr>
              <w:widowControl w:val="0"/>
              <w:spacing w:before="60" w:after="60" w:line="240" w:lineRule="auto"/>
              <w:jc w:val="center"/>
              <w:rPr>
                <w:rFonts w:ascii="Arial" w:hAnsi="Arial" w:cs="Arial"/>
                <w:sz w:val="16"/>
                <w:szCs w:val="16"/>
              </w:rPr>
            </w:pPr>
            <w:r w:rsidRPr="004B6159">
              <w:rPr>
                <w:rFonts w:ascii="Arial" w:hAnsi="Arial" w:cs="Arial"/>
                <w:sz w:val="16"/>
                <w:szCs w:val="16"/>
              </w:rPr>
              <w:t>50</w:t>
            </w:r>
          </w:p>
        </w:tc>
        <w:tc>
          <w:tcPr>
            <w:tcW w:w="610" w:type="pct"/>
            <w:shd w:val="clear" w:color="auto" w:fill="auto"/>
            <w:noWrap/>
          </w:tcPr>
          <w:p w14:paraId="0D8930E4" w14:textId="12C022A4" w:rsidR="00F24B17" w:rsidRPr="00CC20D5" w:rsidRDefault="00F24B17" w:rsidP="00F24B17">
            <w:pPr>
              <w:widowControl w:val="0"/>
              <w:spacing w:before="60" w:after="60" w:line="240" w:lineRule="auto"/>
              <w:jc w:val="center"/>
              <w:rPr>
                <w:rFonts w:ascii="Arial" w:hAnsi="Arial" w:cs="Arial"/>
                <w:sz w:val="16"/>
                <w:szCs w:val="16"/>
              </w:rPr>
            </w:pPr>
            <w:r w:rsidRPr="004B6159">
              <w:rPr>
                <w:rFonts w:ascii="Arial" w:hAnsi="Arial" w:cs="Arial"/>
                <w:sz w:val="16"/>
                <w:szCs w:val="16"/>
              </w:rPr>
              <w:t>56</w:t>
            </w:r>
          </w:p>
        </w:tc>
        <w:tc>
          <w:tcPr>
            <w:tcW w:w="509" w:type="pct"/>
            <w:shd w:val="clear" w:color="auto" w:fill="auto"/>
          </w:tcPr>
          <w:p w14:paraId="63254682" w14:textId="6FFDB7E8" w:rsidR="00F24B17" w:rsidRPr="00CC20D5" w:rsidRDefault="00F24B17" w:rsidP="00F24B17">
            <w:pPr>
              <w:widowControl w:val="0"/>
              <w:spacing w:before="60" w:after="60" w:line="240" w:lineRule="auto"/>
              <w:jc w:val="center"/>
              <w:rPr>
                <w:rFonts w:ascii="Arial" w:hAnsi="Arial" w:cs="Arial"/>
                <w:sz w:val="16"/>
                <w:szCs w:val="16"/>
              </w:rPr>
            </w:pPr>
            <w:r w:rsidRPr="004B6159">
              <w:rPr>
                <w:rFonts w:ascii="Arial" w:hAnsi="Arial" w:cs="Arial"/>
                <w:sz w:val="16"/>
                <w:szCs w:val="16"/>
              </w:rPr>
              <w:t>2</w:t>
            </w:r>
          </w:p>
        </w:tc>
        <w:tc>
          <w:tcPr>
            <w:tcW w:w="510" w:type="pct"/>
            <w:shd w:val="clear" w:color="auto" w:fill="auto"/>
          </w:tcPr>
          <w:p w14:paraId="280EE576" w14:textId="77777777" w:rsidR="00F24B17" w:rsidRPr="001F5738" w:rsidDel="00663B00" w:rsidRDefault="00F24B17" w:rsidP="00F24B17">
            <w:pPr>
              <w:widowControl w:val="0"/>
              <w:spacing w:line="240" w:lineRule="auto"/>
              <w:rPr>
                <w:rFonts w:ascii="Arial" w:hAnsi="Arial" w:cs="Arial"/>
                <w:color w:val="000000"/>
                <w:sz w:val="16"/>
                <w:szCs w:val="16"/>
              </w:rPr>
            </w:pPr>
          </w:p>
        </w:tc>
      </w:tr>
      <w:tr w:rsidR="00857811" w:rsidRPr="001F5738" w:rsidDel="00663B00" w14:paraId="3507BABA" w14:textId="77777777" w:rsidTr="00DD2D8A">
        <w:trPr>
          <w:trHeight w:val="300"/>
        </w:trPr>
        <w:tc>
          <w:tcPr>
            <w:tcW w:w="928" w:type="pct"/>
            <w:shd w:val="clear" w:color="auto" w:fill="auto"/>
            <w:noWrap/>
          </w:tcPr>
          <w:p w14:paraId="28172FBE" w14:textId="02705914"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Fluticasone furoate</w:t>
            </w:r>
          </w:p>
        </w:tc>
        <w:tc>
          <w:tcPr>
            <w:tcW w:w="1832" w:type="pct"/>
            <w:shd w:val="clear" w:color="auto" w:fill="auto"/>
            <w:noWrap/>
          </w:tcPr>
          <w:p w14:paraId="1C8F5827" w14:textId="2B16105C"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furoate 100 micrograms per dose, 30 doses</w:t>
            </w:r>
          </w:p>
        </w:tc>
        <w:tc>
          <w:tcPr>
            <w:tcW w:w="610" w:type="pct"/>
            <w:shd w:val="clear" w:color="auto" w:fill="auto"/>
            <w:noWrap/>
          </w:tcPr>
          <w:p w14:paraId="423598A0" w14:textId="087E66D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D2CFE68" w14:textId="743B8F7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2288BCF" w14:textId="2BFC51E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8886E9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ECB8E24" w14:textId="77777777" w:rsidTr="00DD2D8A">
        <w:trPr>
          <w:trHeight w:val="300"/>
        </w:trPr>
        <w:tc>
          <w:tcPr>
            <w:tcW w:w="928" w:type="pct"/>
            <w:shd w:val="clear" w:color="auto" w:fill="auto"/>
            <w:noWrap/>
          </w:tcPr>
          <w:p w14:paraId="2209F30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2BC391D" w14:textId="09DFCED6"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furoate 200 micrograms per dose, 30 doses</w:t>
            </w:r>
          </w:p>
        </w:tc>
        <w:tc>
          <w:tcPr>
            <w:tcW w:w="610" w:type="pct"/>
            <w:shd w:val="clear" w:color="auto" w:fill="auto"/>
            <w:noWrap/>
          </w:tcPr>
          <w:p w14:paraId="39E7FFE0" w14:textId="6A0EA42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4501569" w14:textId="4EBB95A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5F52193C" w14:textId="0D67FCD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B9F068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4BC262" w14:textId="77777777" w:rsidTr="00DD2D8A">
        <w:trPr>
          <w:trHeight w:val="300"/>
        </w:trPr>
        <w:tc>
          <w:tcPr>
            <w:tcW w:w="928" w:type="pct"/>
            <w:shd w:val="clear" w:color="auto" w:fill="auto"/>
            <w:noWrap/>
          </w:tcPr>
          <w:p w14:paraId="68E56EFD" w14:textId="695B4BD2"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Fluticasone furoate with umeclidinium and vilanterol</w:t>
            </w:r>
          </w:p>
        </w:tc>
        <w:tc>
          <w:tcPr>
            <w:tcW w:w="1832" w:type="pct"/>
            <w:shd w:val="clear" w:color="auto" w:fill="auto"/>
            <w:noWrap/>
          </w:tcPr>
          <w:p w14:paraId="44DFC85C" w14:textId="6E78AC5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furoate 100 micrograms with umeclidinium 62.5 micrograms (as bromide) and vilanterol 25 micrograms (as trifenatate) per dose, 30 doses</w:t>
            </w:r>
          </w:p>
        </w:tc>
        <w:tc>
          <w:tcPr>
            <w:tcW w:w="610" w:type="pct"/>
            <w:shd w:val="clear" w:color="auto" w:fill="auto"/>
            <w:noWrap/>
          </w:tcPr>
          <w:p w14:paraId="58165334" w14:textId="2677E1B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B82CD4D" w14:textId="601B032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40AF3E5" w14:textId="075572B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33B417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8B9036" w14:textId="77777777" w:rsidTr="00DD2D8A">
        <w:trPr>
          <w:trHeight w:val="300"/>
        </w:trPr>
        <w:tc>
          <w:tcPr>
            <w:tcW w:w="928" w:type="pct"/>
            <w:shd w:val="clear" w:color="auto" w:fill="auto"/>
            <w:noWrap/>
          </w:tcPr>
          <w:p w14:paraId="2567A65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464EB3D" w14:textId="741EDE7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furoate 200 micrograms with umeclidinium 62.5 micrograms (as bromide) and vilanterol 25 micrograms (as trifenatate) per dose, 30 doses</w:t>
            </w:r>
          </w:p>
        </w:tc>
        <w:tc>
          <w:tcPr>
            <w:tcW w:w="610" w:type="pct"/>
            <w:shd w:val="clear" w:color="auto" w:fill="auto"/>
            <w:noWrap/>
          </w:tcPr>
          <w:p w14:paraId="7EA14D43" w14:textId="5F49BBC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D1DF5D5" w14:textId="2AB6540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516CB4D5" w14:textId="2FC379D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262420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B60717D" w14:textId="77777777" w:rsidTr="00DD2D8A">
        <w:trPr>
          <w:trHeight w:val="300"/>
        </w:trPr>
        <w:tc>
          <w:tcPr>
            <w:tcW w:w="928" w:type="pct"/>
            <w:shd w:val="clear" w:color="auto" w:fill="auto"/>
            <w:noWrap/>
          </w:tcPr>
          <w:p w14:paraId="2B3CC5E7" w14:textId="79264EB9"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Fluticasone furoate with vilanterol</w:t>
            </w:r>
          </w:p>
        </w:tc>
        <w:tc>
          <w:tcPr>
            <w:tcW w:w="1832" w:type="pct"/>
            <w:shd w:val="clear" w:color="auto" w:fill="auto"/>
            <w:noWrap/>
          </w:tcPr>
          <w:p w14:paraId="558100BD" w14:textId="4DA707B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furoate 100 micrograms with vilanterol 25 micrograms (as trifenatate) per dose, 30 doses</w:t>
            </w:r>
          </w:p>
        </w:tc>
        <w:tc>
          <w:tcPr>
            <w:tcW w:w="610" w:type="pct"/>
            <w:shd w:val="clear" w:color="auto" w:fill="auto"/>
            <w:noWrap/>
          </w:tcPr>
          <w:p w14:paraId="510639FC" w14:textId="1BDEEE2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6EB64E4" w14:textId="5262909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F8A71B2" w14:textId="2A514BC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D387EA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B074A5C" w14:textId="77777777" w:rsidTr="00DD2D8A">
        <w:trPr>
          <w:trHeight w:val="300"/>
        </w:trPr>
        <w:tc>
          <w:tcPr>
            <w:tcW w:w="928" w:type="pct"/>
            <w:shd w:val="clear" w:color="auto" w:fill="auto"/>
            <w:noWrap/>
          </w:tcPr>
          <w:p w14:paraId="50D1E5D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F6B583A" w14:textId="0BD47B6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furoate 200 micrograms with vilanterol 25 micrograms (as trifenatate) per dose, 30 doses</w:t>
            </w:r>
          </w:p>
        </w:tc>
        <w:tc>
          <w:tcPr>
            <w:tcW w:w="610" w:type="pct"/>
            <w:shd w:val="clear" w:color="auto" w:fill="auto"/>
            <w:noWrap/>
          </w:tcPr>
          <w:p w14:paraId="74246ADB" w14:textId="718F69D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4243FD5" w14:textId="25DC899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DB193FC" w14:textId="1897451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08720E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DCB69AA" w14:textId="77777777" w:rsidTr="00DD2D8A">
        <w:trPr>
          <w:trHeight w:val="300"/>
        </w:trPr>
        <w:tc>
          <w:tcPr>
            <w:tcW w:w="928" w:type="pct"/>
            <w:shd w:val="clear" w:color="auto" w:fill="auto"/>
            <w:noWrap/>
          </w:tcPr>
          <w:p w14:paraId="1C59F175" w14:textId="7E425805"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Fluticasone propionate</w:t>
            </w:r>
          </w:p>
        </w:tc>
        <w:tc>
          <w:tcPr>
            <w:tcW w:w="1832" w:type="pct"/>
            <w:shd w:val="clear" w:color="auto" w:fill="auto"/>
            <w:noWrap/>
          </w:tcPr>
          <w:p w14:paraId="4190E647" w14:textId="5237C1C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propionate 100 micrograms per dose, 60 doses</w:t>
            </w:r>
          </w:p>
        </w:tc>
        <w:tc>
          <w:tcPr>
            <w:tcW w:w="610" w:type="pct"/>
            <w:shd w:val="clear" w:color="auto" w:fill="auto"/>
            <w:noWrap/>
          </w:tcPr>
          <w:p w14:paraId="6EDF0449" w14:textId="401118C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CB46432" w14:textId="6AEF5F7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F74BFC9" w14:textId="7C2DDFF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CEE51F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1D522EA" w14:textId="77777777" w:rsidTr="00DD2D8A">
        <w:trPr>
          <w:trHeight w:val="300"/>
        </w:trPr>
        <w:tc>
          <w:tcPr>
            <w:tcW w:w="928" w:type="pct"/>
            <w:shd w:val="clear" w:color="auto" w:fill="auto"/>
            <w:noWrap/>
          </w:tcPr>
          <w:p w14:paraId="5AFCCB0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F04AE92" w14:textId="06F53C0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propionate 250 micrograms per dose, 60 doses</w:t>
            </w:r>
          </w:p>
        </w:tc>
        <w:tc>
          <w:tcPr>
            <w:tcW w:w="610" w:type="pct"/>
            <w:shd w:val="clear" w:color="auto" w:fill="auto"/>
            <w:noWrap/>
          </w:tcPr>
          <w:p w14:paraId="61A9DC45" w14:textId="090CAEC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C743CF9" w14:textId="469A317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2540A9B" w14:textId="24691B1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D27903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187C32A" w14:textId="77777777" w:rsidTr="00DD2D8A">
        <w:trPr>
          <w:trHeight w:val="300"/>
        </w:trPr>
        <w:tc>
          <w:tcPr>
            <w:tcW w:w="928" w:type="pct"/>
            <w:shd w:val="clear" w:color="auto" w:fill="auto"/>
            <w:noWrap/>
          </w:tcPr>
          <w:p w14:paraId="09F1922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3806E16" w14:textId="6F403DC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fluticasone propionate 125 micrograms per dose, 120 doses (CFC-free formulation)</w:t>
            </w:r>
          </w:p>
        </w:tc>
        <w:tc>
          <w:tcPr>
            <w:tcW w:w="610" w:type="pct"/>
            <w:shd w:val="clear" w:color="auto" w:fill="auto"/>
            <w:noWrap/>
          </w:tcPr>
          <w:p w14:paraId="410BF0E6" w14:textId="0E8EFCF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2257629" w14:textId="1E8C864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232A4C2" w14:textId="1008EC4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BE7AA9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63A14F0" w14:textId="77777777" w:rsidTr="00DD2D8A">
        <w:trPr>
          <w:trHeight w:val="300"/>
        </w:trPr>
        <w:tc>
          <w:tcPr>
            <w:tcW w:w="928" w:type="pct"/>
            <w:shd w:val="clear" w:color="auto" w:fill="auto"/>
            <w:noWrap/>
          </w:tcPr>
          <w:p w14:paraId="271C0DC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A495BFD" w14:textId="415D0B0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fluticasone propionate 50 micrograms per dose, 120 doses (CFC-free formulation)</w:t>
            </w:r>
          </w:p>
        </w:tc>
        <w:tc>
          <w:tcPr>
            <w:tcW w:w="610" w:type="pct"/>
            <w:shd w:val="clear" w:color="auto" w:fill="auto"/>
            <w:noWrap/>
          </w:tcPr>
          <w:p w14:paraId="6B5AEACD" w14:textId="297CDDF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9EE97E9" w14:textId="365C1F1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1468C99" w14:textId="07210DA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A8CCA4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32AF38C" w14:textId="77777777" w:rsidTr="00DD2D8A">
        <w:trPr>
          <w:trHeight w:val="300"/>
        </w:trPr>
        <w:tc>
          <w:tcPr>
            <w:tcW w:w="928" w:type="pct"/>
            <w:shd w:val="clear" w:color="auto" w:fill="auto"/>
            <w:noWrap/>
          </w:tcPr>
          <w:p w14:paraId="621ED867" w14:textId="1A154271"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 xml:space="preserve">Fluticasone propionate with </w:t>
            </w:r>
            <w:r w:rsidRPr="00CC20D5">
              <w:rPr>
                <w:rFonts w:ascii="Arial" w:hAnsi="Arial" w:cs="Arial"/>
                <w:sz w:val="16"/>
                <w:szCs w:val="16"/>
              </w:rPr>
              <w:lastRenderedPageBreak/>
              <w:t>formoterol</w:t>
            </w:r>
          </w:p>
        </w:tc>
        <w:tc>
          <w:tcPr>
            <w:tcW w:w="1832" w:type="pct"/>
            <w:shd w:val="clear" w:color="auto" w:fill="auto"/>
            <w:noWrap/>
          </w:tcPr>
          <w:p w14:paraId="5460D5C9" w14:textId="3CA2B82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 xml:space="preserve">Pressurised inhalation containing fluticasone propionate </w:t>
            </w:r>
            <w:r w:rsidRPr="00CC20D5">
              <w:rPr>
                <w:rFonts w:ascii="Arial" w:hAnsi="Arial" w:cs="Arial"/>
                <w:sz w:val="16"/>
                <w:szCs w:val="16"/>
              </w:rPr>
              <w:lastRenderedPageBreak/>
              <w:t>125 micrograms with formoterol fumarate dihydrate 5 micrograms per dose, 120 doses</w:t>
            </w:r>
          </w:p>
        </w:tc>
        <w:tc>
          <w:tcPr>
            <w:tcW w:w="610" w:type="pct"/>
            <w:shd w:val="clear" w:color="auto" w:fill="auto"/>
            <w:noWrap/>
          </w:tcPr>
          <w:p w14:paraId="21F66F37" w14:textId="498068F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lastRenderedPageBreak/>
              <w:t>50</w:t>
            </w:r>
          </w:p>
        </w:tc>
        <w:tc>
          <w:tcPr>
            <w:tcW w:w="610" w:type="pct"/>
            <w:shd w:val="clear" w:color="auto" w:fill="auto"/>
            <w:noWrap/>
          </w:tcPr>
          <w:p w14:paraId="061559BD" w14:textId="5E48BF8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C206972" w14:textId="27E85D0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27A26B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BFC5F91" w14:textId="77777777" w:rsidTr="00DD2D8A">
        <w:trPr>
          <w:trHeight w:val="300"/>
        </w:trPr>
        <w:tc>
          <w:tcPr>
            <w:tcW w:w="928" w:type="pct"/>
            <w:shd w:val="clear" w:color="auto" w:fill="auto"/>
            <w:noWrap/>
          </w:tcPr>
          <w:p w14:paraId="37ECFBB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198299EB" w14:textId="1846D91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fluticasone propionate 250 micrograms with formoterol fumarate dihydrate 10 micrograms per dose, 120 doses</w:t>
            </w:r>
          </w:p>
        </w:tc>
        <w:tc>
          <w:tcPr>
            <w:tcW w:w="610" w:type="pct"/>
            <w:shd w:val="clear" w:color="auto" w:fill="auto"/>
            <w:noWrap/>
          </w:tcPr>
          <w:p w14:paraId="42578372" w14:textId="7102727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25A734C" w14:textId="05EDFA6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5305FE01" w14:textId="15ACEE4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7EE4C9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3A22932" w14:textId="77777777" w:rsidTr="00DD2D8A">
        <w:trPr>
          <w:trHeight w:val="300"/>
        </w:trPr>
        <w:tc>
          <w:tcPr>
            <w:tcW w:w="928" w:type="pct"/>
            <w:shd w:val="clear" w:color="auto" w:fill="auto"/>
            <w:noWrap/>
          </w:tcPr>
          <w:p w14:paraId="784285A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2B0D8D58" w14:textId="263D187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fluticasone propionate 50 micrograms with formoterol fumarate dihydrate 5 micrograms per dose, 120 doses</w:t>
            </w:r>
          </w:p>
        </w:tc>
        <w:tc>
          <w:tcPr>
            <w:tcW w:w="610" w:type="pct"/>
            <w:shd w:val="clear" w:color="auto" w:fill="auto"/>
            <w:noWrap/>
          </w:tcPr>
          <w:p w14:paraId="41F423A3" w14:textId="10E079C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E0806AC" w14:textId="0EAD8EE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4F4C1E3" w14:textId="334F2CA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CBEED4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B617987" w14:textId="77777777" w:rsidTr="00DD2D8A">
        <w:trPr>
          <w:trHeight w:val="300"/>
        </w:trPr>
        <w:tc>
          <w:tcPr>
            <w:tcW w:w="928" w:type="pct"/>
            <w:shd w:val="clear" w:color="auto" w:fill="auto"/>
            <w:noWrap/>
          </w:tcPr>
          <w:p w14:paraId="4A88603C" w14:textId="7F71A1A4"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Fluticasone propionate with salmeterol</w:t>
            </w:r>
          </w:p>
        </w:tc>
        <w:tc>
          <w:tcPr>
            <w:tcW w:w="1832" w:type="pct"/>
            <w:shd w:val="clear" w:color="auto" w:fill="auto"/>
            <w:noWrap/>
            <w:vAlign w:val="bottom"/>
          </w:tcPr>
          <w:p w14:paraId="6CE0B097" w14:textId="455304A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propionate 100 micrograms with salmeterol 50 micrograms (as xinafoate) per dose, 60 doses</w:t>
            </w:r>
          </w:p>
        </w:tc>
        <w:tc>
          <w:tcPr>
            <w:tcW w:w="610" w:type="pct"/>
            <w:shd w:val="clear" w:color="auto" w:fill="auto"/>
            <w:noWrap/>
          </w:tcPr>
          <w:p w14:paraId="02E39183" w14:textId="1CE5EF5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F51FD6B" w14:textId="3C1C3F7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773DFDE" w14:textId="22BC788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3602B1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9683288" w14:textId="77777777" w:rsidTr="00DD2D8A">
        <w:trPr>
          <w:trHeight w:val="300"/>
        </w:trPr>
        <w:tc>
          <w:tcPr>
            <w:tcW w:w="928" w:type="pct"/>
            <w:shd w:val="clear" w:color="auto" w:fill="auto"/>
            <w:noWrap/>
          </w:tcPr>
          <w:p w14:paraId="2E2E30B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3D0E971F" w14:textId="3369806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propionate 250 micrograms with salmeterol 50 micrograms (as xinafoate) per dose, 60 doses</w:t>
            </w:r>
          </w:p>
        </w:tc>
        <w:tc>
          <w:tcPr>
            <w:tcW w:w="610" w:type="pct"/>
            <w:shd w:val="clear" w:color="auto" w:fill="auto"/>
            <w:noWrap/>
          </w:tcPr>
          <w:p w14:paraId="73C8492A" w14:textId="716FDEA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5ABC658" w14:textId="6BBED5A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09E50200" w14:textId="1317986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18A804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27C610C" w14:textId="77777777" w:rsidTr="00DD2D8A">
        <w:trPr>
          <w:trHeight w:val="300"/>
        </w:trPr>
        <w:tc>
          <w:tcPr>
            <w:tcW w:w="928" w:type="pct"/>
            <w:shd w:val="clear" w:color="auto" w:fill="auto"/>
            <w:noWrap/>
          </w:tcPr>
          <w:p w14:paraId="34CE71B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6EED8B70" w14:textId="0B3F53F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fluticasone propionate 500 micrograms with salmeterol 50 micrograms (as xinafoate) per dose, 60 doses</w:t>
            </w:r>
          </w:p>
        </w:tc>
        <w:tc>
          <w:tcPr>
            <w:tcW w:w="610" w:type="pct"/>
            <w:shd w:val="clear" w:color="auto" w:fill="auto"/>
            <w:noWrap/>
          </w:tcPr>
          <w:p w14:paraId="2A0B4199" w14:textId="1784A6F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CE05271" w14:textId="5706E83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4C773F3" w14:textId="3F084C1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2B7DBE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8B0D37A" w14:textId="77777777" w:rsidTr="00DD2D8A">
        <w:trPr>
          <w:trHeight w:val="300"/>
        </w:trPr>
        <w:tc>
          <w:tcPr>
            <w:tcW w:w="928" w:type="pct"/>
            <w:shd w:val="clear" w:color="auto" w:fill="auto"/>
            <w:noWrap/>
          </w:tcPr>
          <w:p w14:paraId="5DB6E15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4BF0497B" w14:textId="3C5B153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fluticasone propionate 125 micrograms with salmeterol 25 micrograms (as xinafoate) per dose, 120 doses (CFC-free formulation)</w:t>
            </w:r>
          </w:p>
        </w:tc>
        <w:tc>
          <w:tcPr>
            <w:tcW w:w="610" w:type="pct"/>
            <w:shd w:val="clear" w:color="auto" w:fill="auto"/>
            <w:noWrap/>
          </w:tcPr>
          <w:p w14:paraId="5C3FE353" w14:textId="0D49040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A00D9B8" w14:textId="452BFA0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DAD3745" w14:textId="4323999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92E1A3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E96A8DB" w14:textId="77777777" w:rsidTr="00DD2D8A">
        <w:trPr>
          <w:trHeight w:val="300"/>
        </w:trPr>
        <w:tc>
          <w:tcPr>
            <w:tcW w:w="928" w:type="pct"/>
            <w:shd w:val="clear" w:color="auto" w:fill="auto"/>
            <w:noWrap/>
          </w:tcPr>
          <w:p w14:paraId="7C9B8AD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762A7FFF" w14:textId="47C7EE6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fluticasone propionate 250 micrograms with salmeterol 25 micrograms (as xinafoate) per dose, 120 doses (CFC-free formulation)</w:t>
            </w:r>
          </w:p>
        </w:tc>
        <w:tc>
          <w:tcPr>
            <w:tcW w:w="610" w:type="pct"/>
            <w:shd w:val="clear" w:color="auto" w:fill="auto"/>
            <w:noWrap/>
          </w:tcPr>
          <w:p w14:paraId="577D44DC" w14:textId="5C12AAC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BC7830F" w14:textId="532DA22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FFBE02B" w14:textId="18B3800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CD3A61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C742F42" w14:textId="77777777" w:rsidTr="00DD2D8A">
        <w:trPr>
          <w:trHeight w:val="300"/>
        </w:trPr>
        <w:tc>
          <w:tcPr>
            <w:tcW w:w="928" w:type="pct"/>
            <w:shd w:val="clear" w:color="auto" w:fill="auto"/>
            <w:noWrap/>
          </w:tcPr>
          <w:p w14:paraId="79AE0ED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257BFDB0" w14:textId="3944352F"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Pressurised inhalation containing fluticasone propionate 50 micrograms with salmeterol 25 micrograms (as xinafoate) per dose, 120 doses (CFC-free formulation)</w:t>
            </w:r>
          </w:p>
        </w:tc>
        <w:tc>
          <w:tcPr>
            <w:tcW w:w="610" w:type="pct"/>
            <w:shd w:val="clear" w:color="auto" w:fill="auto"/>
            <w:noWrap/>
          </w:tcPr>
          <w:p w14:paraId="20C0099A" w14:textId="08B92A5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23D296C" w14:textId="4299EC0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F6ACADB" w14:textId="26017B2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EF51D5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13795FB" w14:textId="77777777" w:rsidTr="00DD2D8A">
        <w:trPr>
          <w:trHeight w:val="300"/>
        </w:trPr>
        <w:tc>
          <w:tcPr>
            <w:tcW w:w="928" w:type="pct"/>
            <w:shd w:val="clear" w:color="auto" w:fill="auto"/>
            <w:noWrap/>
          </w:tcPr>
          <w:p w14:paraId="5C75EBF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Fluvastatin</w:t>
            </w:r>
          </w:p>
        </w:tc>
        <w:tc>
          <w:tcPr>
            <w:tcW w:w="1832" w:type="pct"/>
            <w:shd w:val="clear" w:color="auto" w:fill="auto"/>
            <w:noWrap/>
          </w:tcPr>
          <w:p w14:paraId="32E9C16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(prolonged release) 80 mg (as sodium)</w:t>
            </w:r>
          </w:p>
        </w:tc>
        <w:tc>
          <w:tcPr>
            <w:tcW w:w="610" w:type="pct"/>
            <w:shd w:val="clear" w:color="auto" w:fill="auto"/>
            <w:noWrap/>
          </w:tcPr>
          <w:p w14:paraId="4CACD35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D33E14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A556D1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A476D4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1CDC651" w14:textId="77777777" w:rsidTr="00DD2D8A">
        <w:trPr>
          <w:trHeight w:val="300"/>
        </w:trPr>
        <w:tc>
          <w:tcPr>
            <w:tcW w:w="928" w:type="pct"/>
            <w:shd w:val="clear" w:color="auto" w:fill="auto"/>
            <w:noWrap/>
          </w:tcPr>
          <w:p w14:paraId="11862B16" w14:textId="6C43319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Fluvoxamine</w:t>
            </w:r>
          </w:p>
        </w:tc>
        <w:tc>
          <w:tcPr>
            <w:tcW w:w="1832" w:type="pct"/>
            <w:shd w:val="clear" w:color="auto" w:fill="auto"/>
            <w:noWrap/>
          </w:tcPr>
          <w:p w14:paraId="632FB71E" w14:textId="68D2647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fluvoxamine maleate 100 mg</w:t>
            </w:r>
          </w:p>
        </w:tc>
        <w:tc>
          <w:tcPr>
            <w:tcW w:w="610" w:type="pct"/>
            <w:shd w:val="clear" w:color="auto" w:fill="auto"/>
            <w:noWrap/>
          </w:tcPr>
          <w:p w14:paraId="3890E8B8" w14:textId="6A6517B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A3CA71F" w14:textId="434CF78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73E426A7" w14:textId="7AC069D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12ABBF1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2881C95" w14:textId="77777777" w:rsidTr="00DD2D8A">
        <w:trPr>
          <w:trHeight w:val="300"/>
        </w:trPr>
        <w:tc>
          <w:tcPr>
            <w:tcW w:w="928" w:type="pct"/>
            <w:shd w:val="clear" w:color="auto" w:fill="auto"/>
            <w:noWrap/>
          </w:tcPr>
          <w:p w14:paraId="6AE993A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DD2105D" w14:textId="42A8D2EA"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fluvoxamine maleate 50 mg</w:t>
            </w:r>
          </w:p>
        </w:tc>
        <w:tc>
          <w:tcPr>
            <w:tcW w:w="610" w:type="pct"/>
            <w:shd w:val="clear" w:color="auto" w:fill="auto"/>
            <w:noWrap/>
          </w:tcPr>
          <w:p w14:paraId="1ECA7729" w14:textId="61B0403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84A1C49" w14:textId="419D26D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2E2C05CC" w14:textId="44E81FA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9E71E7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03B8619" w14:textId="77777777" w:rsidTr="00DD2D8A">
        <w:trPr>
          <w:trHeight w:val="300"/>
        </w:trPr>
        <w:tc>
          <w:tcPr>
            <w:tcW w:w="928" w:type="pct"/>
            <w:shd w:val="clear" w:color="auto" w:fill="auto"/>
            <w:noWrap/>
          </w:tcPr>
          <w:p w14:paraId="7D75DDA4" w14:textId="18126AA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Formoterol</w:t>
            </w:r>
          </w:p>
        </w:tc>
        <w:tc>
          <w:tcPr>
            <w:tcW w:w="1832" w:type="pct"/>
            <w:shd w:val="clear" w:color="auto" w:fill="auto"/>
            <w:noWrap/>
          </w:tcPr>
          <w:p w14:paraId="2DC4C93A" w14:textId="1592A2F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powder for oral inhalation containing formoterol fumarate dihydrate 12 micrograms (for use in Foradile Aerolizer)</w:t>
            </w:r>
          </w:p>
        </w:tc>
        <w:tc>
          <w:tcPr>
            <w:tcW w:w="610" w:type="pct"/>
            <w:shd w:val="clear" w:color="auto" w:fill="auto"/>
            <w:noWrap/>
          </w:tcPr>
          <w:p w14:paraId="7168783B" w14:textId="3581F7A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FD9582F" w14:textId="560798E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6018DA84" w14:textId="7C82268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483D2D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EDA2CE3" w14:textId="77777777" w:rsidTr="00DD2D8A">
        <w:trPr>
          <w:trHeight w:val="300"/>
        </w:trPr>
        <w:tc>
          <w:tcPr>
            <w:tcW w:w="928" w:type="pct"/>
            <w:shd w:val="clear" w:color="auto" w:fill="auto"/>
            <w:noWrap/>
          </w:tcPr>
          <w:p w14:paraId="2BA906F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E7C9D47" w14:textId="280C8A2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formoterol fumarate dihydrate 12 micrograms per dose, 60 doses</w:t>
            </w:r>
          </w:p>
        </w:tc>
        <w:tc>
          <w:tcPr>
            <w:tcW w:w="610" w:type="pct"/>
            <w:shd w:val="clear" w:color="auto" w:fill="auto"/>
            <w:noWrap/>
          </w:tcPr>
          <w:p w14:paraId="5DAA7014" w14:textId="041D62F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E9A8D73" w14:textId="766AABA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A315AFB" w14:textId="7547B3D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27C1FB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8780AD" w14:textId="77777777" w:rsidTr="00DD2D8A">
        <w:trPr>
          <w:trHeight w:val="300"/>
        </w:trPr>
        <w:tc>
          <w:tcPr>
            <w:tcW w:w="928" w:type="pct"/>
            <w:shd w:val="clear" w:color="auto" w:fill="auto"/>
            <w:noWrap/>
          </w:tcPr>
          <w:p w14:paraId="798B1494"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7A16F1E" w14:textId="5ACAB29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formoterol fumarate dihydrate 6 micrograms per dose, 60 doses</w:t>
            </w:r>
          </w:p>
        </w:tc>
        <w:tc>
          <w:tcPr>
            <w:tcW w:w="610" w:type="pct"/>
            <w:shd w:val="clear" w:color="auto" w:fill="auto"/>
            <w:noWrap/>
          </w:tcPr>
          <w:p w14:paraId="3730CDC1" w14:textId="2D323E5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652489E" w14:textId="7B8DA61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DB8B7A0" w14:textId="042A3D3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2697A5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8AF89EE" w14:textId="77777777" w:rsidTr="00DD2D8A">
        <w:trPr>
          <w:trHeight w:val="300"/>
        </w:trPr>
        <w:tc>
          <w:tcPr>
            <w:tcW w:w="928" w:type="pct"/>
            <w:shd w:val="clear" w:color="auto" w:fill="auto"/>
            <w:noWrap/>
          </w:tcPr>
          <w:p w14:paraId="5C81949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Furosemide</w:t>
            </w:r>
          </w:p>
        </w:tc>
        <w:tc>
          <w:tcPr>
            <w:tcW w:w="1832" w:type="pct"/>
            <w:shd w:val="clear" w:color="auto" w:fill="auto"/>
            <w:noWrap/>
          </w:tcPr>
          <w:p w14:paraId="722DB5C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10 mg per mL, 30 mL</w:t>
            </w:r>
          </w:p>
        </w:tc>
        <w:tc>
          <w:tcPr>
            <w:tcW w:w="610" w:type="pct"/>
            <w:shd w:val="clear" w:color="auto" w:fill="auto"/>
            <w:noWrap/>
          </w:tcPr>
          <w:p w14:paraId="5EA4509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0B57A7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D28027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72F47EC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06DB671" w14:textId="77777777" w:rsidTr="00DD2D8A">
        <w:trPr>
          <w:trHeight w:val="300"/>
        </w:trPr>
        <w:tc>
          <w:tcPr>
            <w:tcW w:w="928" w:type="pct"/>
            <w:shd w:val="clear" w:color="auto" w:fill="auto"/>
            <w:noWrap/>
          </w:tcPr>
          <w:p w14:paraId="714B44C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F9B686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0" w:type="pct"/>
            <w:shd w:val="clear" w:color="auto" w:fill="auto"/>
            <w:noWrap/>
          </w:tcPr>
          <w:p w14:paraId="3801220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E83C5C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0465B1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620B93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FCC97F7" w14:textId="77777777" w:rsidTr="00DD2D8A">
        <w:trPr>
          <w:trHeight w:val="300"/>
        </w:trPr>
        <w:tc>
          <w:tcPr>
            <w:tcW w:w="928" w:type="pct"/>
            <w:shd w:val="clear" w:color="auto" w:fill="auto"/>
            <w:noWrap/>
            <w:vAlign w:val="center"/>
          </w:tcPr>
          <w:p w14:paraId="5BFCC98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BCBBD3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0" w:type="pct"/>
            <w:shd w:val="clear" w:color="auto" w:fill="auto"/>
            <w:noWrap/>
          </w:tcPr>
          <w:p w14:paraId="222604C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7910E9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2E8C23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66EB2C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0A54F4C" w14:textId="77777777" w:rsidTr="00DD2D8A">
        <w:trPr>
          <w:trHeight w:val="300"/>
        </w:trPr>
        <w:tc>
          <w:tcPr>
            <w:tcW w:w="928" w:type="pct"/>
            <w:shd w:val="clear" w:color="auto" w:fill="auto"/>
            <w:noWrap/>
          </w:tcPr>
          <w:p w14:paraId="76EEC74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15EF15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0" w:type="pct"/>
            <w:shd w:val="clear" w:color="auto" w:fill="auto"/>
            <w:noWrap/>
          </w:tcPr>
          <w:p w14:paraId="725E543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7D20DF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406D742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420DA5F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9125D3C" w14:textId="77777777" w:rsidTr="00DD2D8A">
        <w:trPr>
          <w:trHeight w:val="300"/>
        </w:trPr>
        <w:tc>
          <w:tcPr>
            <w:tcW w:w="928" w:type="pct"/>
            <w:shd w:val="clear" w:color="auto" w:fill="auto"/>
            <w:noWrap/>
          </w:tcPr>
          <w:p w14:paraId="00DFEA8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Gemfibrozil</w:t>
            </w:r>
          </w:p>
        </w:tc>
        <w:tc>
          <w:tcPr>
            <w:tcW w:w="1832" w:type="pct"/>
            <w:shd w:val="clear" w:color="auto" w:fill="auto"/>
            <w:noWrap/>
          </w:tcPr>
          <w:p w14:paraId="293527A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w:t>
            </w:r>
          </w:p>
        </w:tc>
        <w:tc>
          <w:tcPr>
            <w:tcW w:w="610" w:type="pct"/>
            <w:shd w:val="clear" w:color="auto" w:fill="auto"/>
            <w:noWrap/>
          </w:tcPr>
          <w:p w14:paraId="773F90C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5CA3115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76DCA7B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A1A2BE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2967990" w14:textId="77777777" w:rsidTr="00DD2D8A">
        <w:trPr>
          <w:trHeight w:val="300"/>
        </w:trPr>
        <w:tc>
          <w:tcPr>
            <w:tcW w:w="928" w:type="pct"/>
            <w:shd w:val="clear" w:color="auto" w:fill="auto"/>
            <w:noWrap/>
          </w:tcPr>
          <w:p w14:paraId="0246403D" w14:textId="0B75C98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Glibenclamide</w:t>
            </w:r>
          </w:p>
        </w:tc>
        <w:tc>
          <w:tcPr>
            <w:tcW w:w="1832" w:type="pct"/>
            <w:shd w:val="clear" w:color="auto" w:fill="auto"/>
            <w:noWrap/>
          </w:tcPr>
          <w:p w14:paraId="5C1B0C18" w14:textId="40C1DA9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14ABEDCF" w14:textId="67EBF82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2CED6B2" w14:textId="629B981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740F42DA" w14:textId="0627168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8849D6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F24B17" w:rsidRPr="001F5738" w:rsidDel="00663B00" w14:paraId="17E0F5CE" w14:textId="77777777" w:rsidTr="00DD2D8A">
        <w:trPr>
          <w:trHeight w:val="300"/>
        </w:trPr>
        <w:tc>
          <w:tcPr>
            <w:tcW w:w="928" w:type="pct"/>
            <w:shd w:val="clear" w:color="auto" w:fill="auto"/>
            <w:noWrap/>
          </w:tcPr>
          <w:p w14:paraId="5FD4DD5D" w14:textId="1516FBA2" w:rsidR="00F24B17" w:rsidRPr="001F5738" w:rsidRDefault="00F24B17" w:rsidP="00F24B17">
            <w:pPr>
              <w:widowControl w:val="0"/>
              <w:spacing w:before="60" w:after="60" w:line="240" w:lineRule="auto"/>
              <w:rPr>
                <w:rFonts w:ascii="Arial" w:hAnsi="Arial" w:cs="Arial"/>
                <w:color w:val="000000"/>
                <w:sz w:val="16"/>
                <w:szCs w:val="16"/>
              </w:rPr>
            </w:pPr>
            <w:r w:rsidRPr="00F24B17">
              <w:rPr>
                <w:rFonts w:ascii="Arial" w:hAnsi="Arial" w:cs="Arial"/>
                <w:color w:val="000000"/>
                <w:sz w:val="16"/>
                <w:szCs w:val="16"/>
              </w:rPr>
              <w:lastRenderedPageBreak/>
              <w:t>Gliclazide</w:t>
            </w:r>
          </w:p>
        </w:tc>
        <w:tc>
          <w:tcPr>
            <w:tcW w:w="1832" w:type="pct"/>
            <w:shd w:val="clear" w:color="auto" w:fill="auto"/>
            <w:noWrap/>
          </w:tcPr>
          <w:p w14:paraId="043D194C" w14:textId="12524FCE" w:rsidR="00F24B17" w:rsidRPr="001F5738" w:rsidRDefault="00F24B17" w:rsidP="00F24B17">
            <w:pPr>
              <w:widowControl w:val="0"/>
              <w:spacing w:before="60" w:after="60" w:line="240" w:lineRule="auto"/>
              <w:rPr>
                <w:rFonts w:ascii="Arial" w:hAnsi="Arial" w:cs="Arial"/>
                <w:color w:val="000000"/>
                <w:sz w:val="16"/>
                <w:szCs w:val="16"/>
              </w:rPr>
            </w:pPr>
            <w:r w:rsidRPr="004B6159">
              <w:rPr>
                <w:rFonts w:ascii="Arial" w:hAnsi="Arial" w:cs="Arial"/>
                <w:sz w:val="16"/>
                <w:szCs w:val="16"/>
              </w:rPr>
              <w:t>Tablet 30 mg (modified release)</w:t>
            </w:r>
          </w:p>
        </w:tc>
        <w:tc>
          <w:tcPr>
            <w:tcW w:w="610" w:type="pct"/>
            <w:shd w:val="clear" w:color="auto" w:fill="auto"/>
            <w:noWrap/>
          </w:tcPr>
          <w:p w14:paraId="37002A4A" w14:textId="7ACC5BC9"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50</w:t>
            </w:r>
          </w:p>
        </w:tc>
        <w:tc>
          <w:tcPr>
            <w:tcW w:w="610" w:type="pct"/>
            <w:shd w:val="clear" w:color="auto" w:fill="auto"/>
            <w:noWrap/>
          </w:tcPr>
          <w:p w14:paraId="1C631CC5" w14:textId="0CEA38F1"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200</w:t>
            </w:r>
          </w:p>
        </w:tc>
        <w:tc>
          <w:tcPr>
            <w:tcW w:w="509" w:type="pct"/>
            <w:shd w:val="clear" w:color="auto" w:fill="auto"/>
          </w:tcPr>
          <w:p w14:paraId="21537AC6" w14:textId="1097200A"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10" w:type="pct"/>
            <w:shd w:val="clear" w:color="auto" w:fill="auto"/>
          </w:tcPr>
          <w:p w14:paraId="1A99C32B" w14:textId="77777777" w:rsidR="00F24B17" w:rsidRPr="001F5738" w:rsidDel="00663B00" w:rsidRDefault="00F24B17" w:rsidP="00F24B17">
            <w:pPr>
              <w:widowControl w:val="0"/>
              <w:spacing w:line="240" w:lineRule="auto"/>
              <w:rPr>
                <w:rFonts w:ascii="Arial" w:hAnsi="Arial" w:cs="Arial"/>
                <w:color w:val="000000"/>
                <w:sz w:val="16"/>
                <w:szCs w:val="16"/>
              </w:rPr>
            </w:pPr>
          </w:p>
        </w:tc>
      </w:tr>
      <w:tr w:rsidR="00857811" w:rsidRPr="001F5738" w:rsidDel="00663B00" w14:paraId="242AE1B5" w14:textId="77777777" w:rsidTr="00DD2D8A">
        <w:trPr>
          <w:trHeight w:val="300"/>
        </w:trPr>
        <w:tc>
          <w:tcPr>
            <w:tcW w:w="928" w:type="pct"/>
            <w:shd w:val="clear" w:color="auto" w:fill="auto"/>
            <w:noWrap/>
          </w:tcPr>
          <w:p w14:paraId="496AAC4E" w14:textId="2D5340D0"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C60FD56" w14:textId="7C27169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 (modified release)</w:t>
            </w:r>
          </w:p>
        </w:tc>
        <w:tc>
          <w:tcPr>
            <w:tcW w:w="610" w:type="pct"/>
            <w:shd w:val="clear" w:color="auto" w:fill="auto"/>
            <w:noWrap/>
          </w:tcPr>
          <w:p w14:paraId="4FE38D48" w14:textId="029ABC9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7AFD01B" w14:textId="0541613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ECF8A8D" w14:textId="383C5B7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B032EE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5E6FDE1" w14:textId="77777777" w:rsidTr="00DD2D8A">
        <w:trPr>
          <w:trHeight w:val="300"/>
        </w:trPr>
        <w:tc>
          <w:tcPr>
            <w:tcW w:w="928" w:type="pct"/>
            <w:shd w:val="clear" w:color="auto" w:fill="auto"/>
            <w:noWrap/>
          </w:tcPr>
          <w:p w14:paraId="226A8FB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D195765" w14:textId="7E8CFFA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0" w:type="pct"/>
            <w:shd w:val="clear" w:color="auto" w:fill="auto"/>
            <w:noWrap/>
          </w:tcPr>
          <w:p w14:paraId="003AA2B3" w14:textId="023916D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4805ACE" w14:textId="632D25B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B28905E" w14:textId="560CDCD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E372DD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31FFD0A" w14:textId="77777777" w:rsidTr="00DD2D8A">
        <w:trPr>
          <w:trHeight w:val="300"/>
        </w:trPr>
        <w:tc>
          <w:tcPr>
            <w:tcW w:w="928" w:type="pct"/>
            <w:shd w:val="clear" w:color="auto" w:fill="auto"/>
            <w:noWrap/>
          </w:tcPr>
          <w:p w14:paraId="30B9C292" w14:textId="4681CCA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Glimepiride</w:t>
            </w:r>
          </w:p>
        </w:tc>
        <w:tc>
          <w:tcPr>
            <w:tcW w:w="1832" w:type="pct"/>
            <w:shd w:val="clear" w:color="auto" w:fill="auto"/>
            <w:noWrap/>
          </w:tcPr>
          <w:p w14:paraId="616A29F0" w14:textId="7C95B9C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0" w:type="pct"/>
            <w:shd w:val="clear" w:color="auto" w:fill="auto"/>
            <w:noWrap/>
          </w:tcPr>
          <w:p w14:paraId="40D7C04B" w14:textId="1704D23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FF8CA80" w14:textId="2F01A0C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67D4E63" w14:textId="6C811A5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0352D8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9996253" w14:textId="77777777" w:rsidTr="00DD2D8A">
        <w:trPr>
          <w:trHeight w:val="300"/>
        </w:trPr>
        <w:tc>
          <w:tcPr>
            <w:tcW w:w="928" w:type="pct"/>
            <w:shd w:val="clear" w:color="auto" w:fill="auto"/>
            <w:noWrap/>
          </w:tcPr>
          <w:p w14:paraId="6039E71B"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863F25E" w14:textId="2FDBD8E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w:t>
            </w:r>
          </w:p>
        </w:tc>
        <w:tc>
          <w:tcPr>
            <w:tcW w:w="610" w:type="pct"/>
            <w:shd w:val="clear" w:color="auto" w:fill="auto"/>
            <w:noWrap/>
          </w:tcPr>
          <w:p w14:paraId="1D55C7C8" w14:textId="201D5F1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EDE1001" w14:textId="21D636F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818FA17" w14:textId="3207AFB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13F046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00EE256" w14:textId="77777777" w:rsidTr="00DD2D8A">
        <w:trPr>
          <w:trHeight w:val="300"/>
        </w:trPr>
        <w:tc>
          <w:tcPr>
            <w:tcW w:w="928" w:type="pct"/>
            <w:shd w:val="clear" w:color="auto" w:fill="auto"/>
            <w:noWrap/>
          </w:tcPr>
          <w:p w14:paraId="22142D16"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B125A43" w14:textId="6BED07B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 mg</w:t>
            </w:r>
          </w:p>
        </w:tc>
        <w:tc>
          <w:tcPr>
            <w:tcW w:w="610" w:type="pct"/>
            <w:shd w:val="clear" w:color="auto" w:fill="auto"/>
            <w:noWrap/>
          </w:tcPr>
          <w:p w14:paraId="0A1DC22A" w14:textId="7F4D406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2AE889F" w14:textId="51ACC2A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CBBFA8D" w14:textId="6BB457A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287D54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13782B6" w14:textId="77777777" w:rsidTr="00DD2D8A">
        <w:trPr>
          <w:trHeight w:val="300"/>
        </w:trPr>
        <w:tc>
          <w:tcPr>
            <w:tcW w:w="928" w:type="pct"/>
            <w:shd w:val="clear" w:color="auto" w:fill="auto"/>
            <w:noWrap/>
          </w:tcPr>
          <w:p w14:paraId="4FDABFF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602EE73" w14:textId="0093C3D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w:t>
            </w:r>
          </w:p>
        </w:tc>
        <w:tc>
          <w:tcPr>
            <w:tcW w:w="610" w:type="pct"/>
            <w:shd w:val="clear" w:color="auto" w:fill="auto"/>
            <w:noWrap/>
          </w:tcPr>
          <w:p w14:paraId="09828075" w14:textId="3FCBDF1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E86B156" w14:textId="0B3AA87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04E3038" w14:textId="645C944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29CB77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64F731" w14:textId="77777777" w:rsidTr="00DD2D8A">
        <w:trPr>
          <w:trHeight w:val="300"/>
        </w:trPr>
        <w:tc>
          <w:tcPr>
            <w:tcW w:w="928" w:type="pct"/>
            <w:shd w:val="clear" w:color="auto" w:fill="auto"/>
            <w:noWrap/>
          </w:tcPr>
          <w:p w14:paraId="4103ACFF" w14:textId="4EB1152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Glipizide</w:t>
            </w:r>
          </w:p>
        </w:tc>
        <w:tc>
          <w:tcPr>
            <w:tcW w:w="1832" w:type="pct"/>
            <w:shd w:val="clear" w:color="auto" w:fill="auto"/>
            <w:noWrap/>
          </w:tcPr>
          <w:p w14:paraId="45108848" w14:textId="7A84425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2648FD3C" w14:textId="3EF1FC0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927C0C9" w14:textId="645DFB6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651BBEA0" w14:textId="048238A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46CF7A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A329233" w14:textId="77777777" w:rsidTr="00DD2D8A">
        <w:trPr>
          <w:trHeight w:val="300"/>
        </w:trPr>
        <w:tc>
          <w:tcPr>
            <w:tcW w:w="928" w:type="pct"/>
            <w:shd w:val="clear" w:color="auto" w:fill="auto"/>
            <w:noWrap/>
          </w:tcPr>
          <w:p w14:paraId="321252CA" w14:textId="6F671324"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Glyceryl trinitrate</w:t>
            </w:r>
          </w:p>
        </w:tc>
        <w:tc>
          <w:tcPr>
            <w:tcW w:w="1832" w:type="pct"/>
            <w:shd w:val="clear" w:color="auto" w:fill="auto"/>
            <w:noWrap/>
          </w:tcPr>
          <w:p w14:paraId="03FEE4E1" w14:textId="60564BE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Sublingual spray (pump pack) 400 micrograms per dose, 200 doses</w:t>
            </w:r>
          </w:p>
        </w:tc>
        <w:tc>
          <w:tcPr>
            <w:tcW w:w="610" w:type="pct"/>
            <w:shd w:val="clear" w:color="auto" w:fill="auto"/>
            <w:noWrap/>
          </w:tcPr>
          <w:p w14:paraId="649F48E1" w14:textId="69AAD89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DBBC1F8" w14:textId="5A4547B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70D25F4" w14:textId="2EDC3BC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E75D9D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8F5B6EC" w14:textId="77777777" w:rsidTr="00DD2D8A">
        <w:trPr>
          <w:trHeight w:val="300"/>
        </w:trPr>
        <w:tc>
          <w:tcPr>
            <w:tcW w:w="928" w:type="pct"/>
            <w:shd w:val="clear" w:color="auto" w:fill="auto"/>
            <w:noWrap/>
            <w:vAlign w:val="center"/>
          </w:tcPr>
          <w:p w14:paraId="67497D2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9531158" w14:textId="51EDF90A"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18 mg</w:t>
            </w:r>
          </w:p>
        </w:tc>
        <w:tc>
          <w:tcPr>
            <w:tcW w:w="610" w:type="pct"/>
            <w:shd w:val="clear" w:color="auto" w:fill="auto"/>
            <w:noWrap/>
          </w:tcPr>
          <w:p w14:paraId="52CD1E15" w14:textId="3177D3D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207DF8D" w14:textId="5D07C05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2317E87C" w14:textId="0D69C70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73EA2B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FA15F4C" w14:textId="77777777" w:rsidTr="00DD2D8A">
        <w:trPr>
          <w:trHeight w:val="300"/>
        </w:trPr>
        <w:tc>
          <w:tcPr>
            <w:tcW w:w="928" w:type="pct"/>
            <w:shd w:val="clear" w:color="auto" w:fill="auto"/>
            <w:noWrap/>
            <w:vAlign w:val="center"/>
          </w:tcPr>
          <w:p w14:paraId="0EF6696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E377C00" w14:textId="2E045A90"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25 mg</w:t>
            </w:r>
          </w:p>
        </w:tc>
        <w:tc>
          <w:tcPr>
            <w:tcW w:w="610" w:type="pct"/>
            <w:shd w:val="clear" w:color="auto" w:fill="auto"/>
            <w:noWrap/>
          </w:tcPr>
          <w:p w14:paraId="519CDA13" w14:textId="7813210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966EF16" w14:textId="10E7C84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4CEECCD9" w14:textId="26FB8D5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03580F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6A96BB9" w14:textId="77777777" w:rsidTr="00DD2D8A">
        <w:trPr>
          <w:trHeight w:val="300"/>
        </w:trPr>
        <w:tc>
          <w:tcPr>
            <w:tcW w:w="928" w:type="pct"/>
            <w:shd w:val="clear" w:color="auto" w:fill="auto"/>
            <w:noWrap/>
            <w:vAlign w:val="center"/>
          </w:tcPr>
          <w:p w14:paraId="5A41E94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D9ECABE" w14:textId="1B69D68A"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36 mg</w:t>
            </w:r>
          </w:p>
        </w:tc>
        <w:tc>
          <w:tcPr>
            <w:tcW w:w="610" w:type="pct"/>
            <w:shd w:val="clear" w:color="auto" w:fill="auto"/>
            <w:noWrap/>
          </w:tcPr>
          <w:p w14:paraId="3FD4AA39" w14:textId="46582BB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C932652" w14:textId="3F93206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431FAEC" w14:textId="0A4E8CA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C73EF1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8A73724" w14:textId="77777777" w:rsidTr="00DD2D8A">
        <w:trPr>
          <w:trHeight w:val="300"/>
        </w:trPr>
        <w:tc>
          <w:tcPr>
            <w:tcW w:w="928" w:type="pct"/>
            <w:shd w:val="clear" w:color="auto" w:fill="auto"/>
            <w:noWrap/>
            <w:vAlign w:val="center"/>
          </w:tcPr>
          <w:p w14:paraId="7DDA095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0A63AAF" w14:textId="02767A80"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50 mg</w:t>
            </w:r>
          </w:p>
        </w:tc>
        <w:tc>
          <w:tcPr>
            <w:tcW w:w="610" w:type="pct"/>
            <w:shd w:val="clear" w:color="auto" w:fill="auto"/>
            <w:noWrap/>
          </w:tcPr>
          <w:p w14:paraId="742615D3" w14:textId="16462AD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4204014" w14:textId="1CE61F4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44725FF" w14:textId="434A8E8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8895C5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F475446" w14:textId="77777777" w:rsidTr="00DD2D8A">
        <w:trPr>
          <w:trHeight w:val="300"/>
        </w:trPr>
        <w:tc>
          <w:tcPr>
            <w:tcW w:w="928" w:type="pct"/>
            <w:shd w:val="clear" w:color="auto" w:fill="auto"/>
            <w:noWrap/>
            <w:vAlign w:val="center"/>
          </w:tcPr>
          <w:p w14:paraId="6146B61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0C545CE" w14:textId="1E49CF0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54 mg</w:t>
            </w:r>
          </w:p>
        </w:tc>
        <w:tc>
          <w:tcPr>
            <w:tcW w:w="610" w:type="pct"/>
            <w:shd w:val="clear" w:color="auto" w:fill="auto"/>
            <w:noWrap/>
          </w:tcPr>
          <w:p w14:paraId="5B13F6C8" w14:textId="1098AD3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7EF35BE" w14:textId="4C39F71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EED80C2" w14:textId="66C9EF1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87157F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A689F2C" w14:textId="77777777" w:rsidTr="00DD2D8A">
        <w:trPr>
          <w:trHeight w:val="300"/>
        </w:trPr>
        <w:tc>
          <w:tcPr>
            <w:tcW w:w="928" w:type="pct"/>
            <w:shd w:val="clear" w:color="auto" w:fill="auto"/>
            <w:noWrap/>
          </w:tcPr>
          <w:p w14:paraId="7A2AE92B" w14:textId="65226639"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Glycopyrronium</w:t>
            </w:r>
          </w:p>
        </w:tc>
        <w:tc>
          <w:tcPr>
            <w:tcW w:w="1832" w:type="pct"/>
            <w:shd w:val="clear" w:color="auto" w:fill="auto"/>
            <w:noWrap/>
          </w:tcPr>
          <w:p w14:paraId="5B4008BC" w14:textId="73B89828"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50 micrograms (as bromide) (for use in Breezhaler)</w:t>
            </w:r>
          </w:p>
        </w:tc>
        <w:tc>
          <w:tcPr>
            <w:tcW w:w="610" w:type="pct"/>
            <w:shd w:val="clear" w:color="auto" w:fill="auto"/>
            <w:noWrap/>
          </w:tcPr>
          <w:p w14:paraId="429C06B6" w14:textId="0BB2359D"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76BA5BF7" w14:textId="4EBF7DE8"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6667097D" w14:textId="234E1E20"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19E3FCD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0DBD522" w14:textId="77777777" w:rsidTr="00DD2D8A">
        <w:trPr>
          <w:trHeight w:val="300"/>
        </w:trPr>
        <w:tc>
          <w:tcPr>
            <w:tcW w:w="928" w:type="pct"/>
            <w:shd w:val="clear" w:color="auto" w:fill="auto"/>
            <w:noWrap/>
          </w:tcPr>
          <w:p w14:paraId="639E868B" w14:textId="06E67A3C"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Hyaluronic acid</w:t>
            </w:r>
          </w:p>
        </w:tc>
        <w:tc>
          <w:tcPr>
            <w:tcW w:w="1832" w:type="pct"/>
            <w:shd w:val="clear" w:color="auto" w:fill="auto"/>
            <w:noWrap/>
          </w:tcPr>
          <w:p w14:paraId="539C6CBE" w14:textId="52EC03A5"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Eye drops containing sodium hyaluronate 1 mg per mL, 10 mL</w:t>
            </w:r>
          </w:p>
        </w:tc>
        <w:tc>
          <w:tcPr>
            <w:tcW w:w="610" w:type="pct"/>
            <w:shd w:val="clear" w:color="auto" w:fill="auto"/>
            <w:noWrap/>
          </w:tcPr>
          <w:p w14:paraId="3304A498" w14:textId="4354C574"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542B2074" w14:textId="2627DE4A"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1588D5B0" w14:textId="62878CFB"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3D7A88B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E6E96BC" w14:textId="77777777" w:rsidTr="00DD2D8A">
        <w:trPr>
          <w:trHeight w:val="300"/>
        </w:trPr>
        <w:tc>
          <w:tcPr>
            <w:tcW w:w="928" w:type="pct"/>
            <w:shd w:val="clear" w:color="auto" w:fill="auto"/>
            <w:noWrap/>
          </w:tcPr>
          <w:p w14:paraId="4782A6D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A4843CC" w14:textId="053859B2"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Eye drops containing sodium hyaluronate 2 mg per mL, 10 mL</w:t>
            </w:r>
          </w:p>
        </w:tc>
        <w:tc>
          <w:tcPr>
            <w:tcW w:w="610" w:type="pct"/>
            <w:shd w:val="clear" w:color="auto" w:fill="auto"/>
            <w:noWrap/>
          </w:tcPr>
          <w:p w14:paraId="415DEF4E" w14:textId="5DD5B357"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4BB26976" w14:textId="6A4DFADA"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1684C3D0" w14:textId="4C9D6CC3"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7E58C44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5EADB5D" w14:textId="77777777" w:rsidTr="00DD2D8A">
        <w:trPr>
          <w:trHeight w:val="300"/>
        </w:trPr>
        <w:tc>
          <w:tcPr>
            <w:tcW w:w="928" w:type="pct"/>
            <w:shd w:val="clear" w:color="auto" w:fill="auto"/>
            <w:noWrap/>
          </w:tcPr>
          <w:p w14:paraId="1652EE1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Hydrochlorothiazide</w:t>
            </w:r>
          </w:p>
        </w:tc>
        <w:tc>
          <w:tcPr>
            <w:tcW w:w="1832" w:type="pct"/>
            <w:shd w:val="clear" w:color="auto" w:fill="auto"/>
            <w:noWrap/>
          </w:tcPr>
          <w:p w14:paraId="06850D6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3960C7F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0E53A5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4FCA22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AE59DF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E7F5158" w14:textId="77777777" w:rsidTr="00DD2D8A">
        <w:trPr>
          <w:trHeight w:val="300"/>
        </w:trPr>
        <w:tc>
          <w:tcPr>
            <w:tcW w:w="928" w:type="pct"/>
            <w:shd w:val="clear" w:color="auto" w:fill="auto"/>
            <w:noWrap/>
          </w:tcPr>
          <w:p w14:paraId="1DEE3A5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Hydrochlorothiazide with amiloride</w:t>
            </w:r>
          </w:p>
        </w:tc>
        <w:tc>
          <w:tcPr>
            <w:tcW w:w="1832" w:type="pct"/>
            <w:shd w:val="clear" w:color="auto" w:fill="auto"/>
            <w:noWrap/>
          </w:tcPr>
          <w:p w14:paraId="5741780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hydrochlorothiazide 50 mg with amiloride hydrochloride 5 mg</w:t>
            </w:r>
          </w:p>
        </w:tc>
        <w:tc>
          <w:tcPr>
            <w:tcW w:w="610" w:type="pct"/>
            <w:shd w:val="clear" w:color="auto" w:fill="auto"/>
            <w:noWrap/>
          </w:tcPr>
          <w:p w14:paraId="05A726A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88364C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63BF283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3777EB0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16ECDE3" w14:textId="77777777" w:rsidTr="00DD2D8A">
        <w:trPr>
          <w:trHeight w:val="300"/>
        </w:trPr>
        <w:tc>
          <w:tcPr>
            <w:tcW w:w="928" w:type="pct"/>
            <w:shd w:val="clear" w:color="auto" w:fill="auto"/>
            <w:noWrap/>
          </w:tcPr>
          <w:p w14:paraId="174688AB" w14:textId="2088061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Hydrocortisone</w:t>
            </w:r>
          </w:p>
        </w:tc>
        <w:tc>
          <w:tcPr>
            <w:tcW w:w="1832" w:type="pct"/>
            <w:shd w:val="clear" w:color="auto" w:fill="auto"/>
            <w:noWrap/>
          </w:tcPr>
          <w:p w14:paraId="07F5CDA9" w14:textId="1D5EFA2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w:t>
            </w:r>
          </w:p>
        </w:tc>
        <w:tc>
          <w:tcPr>
            <w:tcW w:w="610" w:type="pct"/>
            <w:shd w:val="clear" w:color="auto" w:fill="auto"/>
            <w:noWrap/>
          </w:tcPr>
          <w:p w14:paraId="7BDF6F15" w14:textId="5FB044F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5B57CA7" w14:textId="0851E56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5E7BEE9A" w14:textId="48D9C8E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537D854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89AB938" w14:textId="77777777" w:rsidTr="00DD2D8A">
        <w:trPr>
          <w:trHeight w:val="300"/>
        </w:trPr>
        <w:tc>
          <w:tcPr>
            <w:tcW w:w="928" w:type="pct"/>
            <w:shd w:val="clear" w:color="auto" w:fill="auto"/>
            <w:noWrap/>
          </w:tcPr>
          <w:p w14:paraId="18F315D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0993B83" w14:textId="16F70CD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 mg</w:t>
            </w:r>
          </w:p>
        </w:tc>
        <w:tc>
          <w:tcPr>
            <w:tcW w:w="610" w:type="pct"/>
            <w:shd w:val="clear" w:color="auto" w:fill="auto"/>
            <w:noWrap/>
          </w:tcPr>
          <w:p w14:paraId="518CD93B" w14:textId="1EB45DF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3769D47" w14:textId="08866A2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187C7567" w14:textId="27A26F2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79B0A44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9B1EE11" w14:textId="77777777" w:rsidTr="00DD2D8A">
        <w:trPr>
          <w:trHeight w:val="300"/>
        </w:trPr>
        <w:tc>
          <w:tcPr>
            <w:tcW w:w="928" w:type="pct"/>
            <w:shd w:val="clear" w:color="auto" w:fill="auto"/>
            <w:noWrap/>
          </w:tcPr>
          <w:p w14:paraId="61AADD4C" w14:textId="23ED199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Hypromellose</w:t>
            </w:r>
          </w:p>
        </w:tc>
        <w:tc>
          <w:tcPr>
            <w:tcW w:w="1832" w:type="pct"/>
            <w:shd w:val="clear" w:color="auto" w:fill="auto"/>
            <w:noWrap/>
          </w:tcPr>
          <w:p w14:paraId="72F89A27" w14:textId="59FB8341"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0.3% w/v eye drops, 10 mL (preservative free)</w:t>
            </w:r>
          </w:p>
        </w:tc>
        <w:tc>
          <w:tcPr>
            <w:tcW w:w="610" w:type="pct"/>
            <w:shd w:val="clear" w:color="auto" w:fill="auto"/>
            <w:noWrap/>
          </w:tcPr>
          <w:p w14:paraId="463EB970" w14:textId="20E746CE"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6F5CCD7C" w14:textId="63941FC8"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5643F90B" w14:textId="4494186B"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08B6038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2C5B7ED" w14:textId="77777777" w:rsidTr="00DD2D8A">
        <w:trPr>
          <w:trHeight w:val="300"/>
        </w:trPr>
        <w:tc>
          <w:tcPr>
            <w:tcW w:w="928" w:type="pct"/>
            <w:shd w:val="clear" w:color="auto" w:fill="auto"/>
            <w:noWrap/>
          </w:tcPr>
          <w:p w14:paraId="4C9FB0A3"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548357B" w14:textId="007995C5"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Eye drops 3 mg per mL, 10 mL</w:t>
            </w:r>
          </w:p>
        </w:tc>
        <w:tc>
          <w:tcPr>
            <w:tcW w:w="610" w:type="pct"/>
            <w:shd w:val="clear" w:color="auto" w:fill="auto"/>
            <w:noWrap/>
          </w:tcPr>
          <w:p w14:paraId="5E388879" w14:textId="53735253"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39D86D2A" w14:textId="0A2A16FE"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3EE0AA9E" w14:textId="0BC0CF3D"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4BFE386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9EB8238" w14:textId="77777777" w:rsidTr="00DD2D8A">
        <w:trPr>
          <w:trHeight w:val="300"/>
        </w:trPr>
        <w:tc>
          <w:tcPr>
            <w:tcW w:w="928" w:type="pct"/>
            <w:shd w:val="clear" w:color="auto" w:fill="auto"/>
            <w:noWrap/>
          </w:tcPr>
          <w:p w14:paraId="215D6C69"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814CB78" w14:textId="7EDB1D24"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Eye drops 5 mg per mL, 15 mL</w:t>
            </w:r>
          </w:p>
        </w:tc>
        <w:tc>
          <w:tcPr>
            <w:tcW w:w="610" w:type="pct"/>
            <w:shd w:val="clear" w:color="auto" w:fill="auto"/>
            <w:noWrap/>
          </w:tcPr>
          <w:p w14:paraId="70CE6D78" w14:textId="36F9E0F2"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3A4A7B3F" w14:textId="2B3768ED"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5666F408" w14:textId="07C10ABE"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46ACB01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D2B5C37" w14:textId="77777777" w:rsidTr="00DD2D8A">
        <w:trPr>
          <w:trHeight w:val="300"/>
        </w:trPr>
        <w:tc>
          <w:tcPr>
            <w:tcW w:w="928" w:type="pct"/>
            <w:shd w:val="clear" w:color="auto" w:fill="auto"/>
            <w:noWrap/>
          </w:tcPr>
          <w:p w14:paraId="365200C7" w14:textId="13C5C8CF"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Hypromellose with dextran</w:t>
            </w:r>
          </w:p>
        </w:tc>
        <w:tc>
          <w:tcPr>
            <w:tcW w:w="1832" w:type="pct"/>
            <w:shd w:val="clear" w:color="auto" w:fill="auto"/>
            <w:noWrap/>
          </w:tcPr>
          <w:p w14:paraId="02F4B341" w14:textId="25B56001"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Eye drops containing 3 mg hypromellose 4500 with 1 mg dextran 70 per mL, 15 mL</w:t>
            </w:r>
          </w:p>
        </w:tc>
        <w:tc>
          <w:tcPr>
            <w:tcW w:w="610" w:type="pct"/>
            <w:shd w:val="clear" w:color="auto" w:fill="auto"/>
            <w:noWrap/>
          </w:tcPr>
          <w:p w14:paraId="008D79BE" w14:textId="3A30BFAF"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4E84192F" w14:textId="7B3674B0"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2</w:t>
            </w:r>
          </w:p>
        </w:tc>
        <w:tc>
          <w:tcPr>
            <w:tcW w:w="509" w:type="pct"/>
            <w:shd w:val="clear" w:color="auto" w:fill="auto"/>
          </w:tcPr>
          <w:p w14:paraId="3CC70286" w14:textId="73277527"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39B8AF5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E323727" w14:textId="77777777" w:rsidTr="00DD2D8A">
        <w:trPr>
          <w:trHeight w:val="300"/>
        </w:trPr>
        <w:tc>
          <w:tcPr>
            <w:tcW w:w="928" w:type="pct"/>
            <w:shd w:val="clear" w:color="auto" w:fill="auto"/>
            <w:noWrap/>
          </w:tcPr>
          <w:p w14:paraId="08EA444C" w14:textId="4BC644B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Indacaterol</w:t>
            </w:r>
          </w:p>
        </w:tc>
        <w:tc>
          <w:tcPr>
            <w:tcW w:w="1832" w:type="pct"/>
            <w:shd w:val="clear" w:color="auto" w:fill="auto"/>
            <w:noWrap/>
          </w:tcPr>
          <w:p w14:paraId="1E4AD8E0" w14:textId="104606F5"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150 micrograms (as maleate) (for use in Breezhaler)</w:t>
            </w:r>
          </w:p>
        </w:tc>
        <w:tc>
          <w:tcPr>
            <w:tcW w:w="610" w:type="pct"/>
            <w:shd w:val="clear" w:color="auto" w:fill="auto"/>
            <w:noWrap/>
          </w:tcPr>
          <w:p w14:paraId="386EC4DE" w14:textId="69859182"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0C835B08" w14:textId="442C2462"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26480857" w14:textId="6C7C9C9D"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3474C18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80E3295" w14:textId="77777777" w:rsidTr="00DD2D8A">
        <w:trPr>
          <w:trHeight w:val="300"/>
        </w:trPr>
        <w:tc>
          <w:tcPr>
            <w:tcW w:w="928" w:type="pct"/>
            <w:shd w:val="clear" w:color="auto" w:fill="auto"/>
            <w:noWrap/>
          </w:tcPr>
          <w:p w14:paraId="38CD6F47"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C32C52B" w14:textId="03912B26"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300 micrograms (as maleate) (for use in Breezhaler)</w:t>
            </w:r>
          </w:p>
        </w:tc>
        <w:tc>
          <w:tcPr>
            <w:tcW w:w="610" w:type="pct"/>
            <w:shd w:val="clear" w:color="auto" w:fill="auto"/>
            <w:noWrap/>
          </w:tcPr>
          <w:p w14:paraId="02C2DC50" w14:textId="73310ADF"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088AACCD" w14:textId="3B7B0473"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4B13EFBE" w14:textId="796677EE"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56E1307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5762B93" w14:textId="77777777" w:rsidTr="00DD2D8A">
        <w:trPr>
          <w:trHeight w:val="300"/>
        </w:trPr>
        <w:tc>
          <w:tcPr>
            <w:tcW w:w="928" w:type="pct"/>
            <w:shd w:val="clear" w:color="auto" w:fill="auto"/>
            <w:noWrap/>
          </w:tcPr>
          <w:p w14:paraId="1DE16FD1" w14:textId="6B13E29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Indacaterol with glycopyrronium</w:t>
            </w:r>
          </w:p>
        </w:tc>
        <w:tc>
          <w:tcPr>
            <w:tcW w:w="1832" w:type="pct"/>
            <w:shd w:val="clear" w:color="auto" w:fill="auto"/>
            <w:noWrap/>
          </w:tcPr>
          <w:p w14:paraId="6C8B6A02" w14:textId="74E8A1E1"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indacaterol 110 micrograms (as maleate) with glycopyrronium 50 micrograms (as bromide) (for use in Breezhaler)</w:t>
            </w:r>
          </w:p>
        </w:tc>
        <w:tc>
          <w:tcPr>
            <w:tcW w:w="610" w:type="pct"/>
            <w:shd w:val="clear" w:color="auto" w:fill="auto"/>
            <w:noWrap/>
          </w:tcPr>
          <w:p w14:paraId="3B6EBAB3" w14:textId="1B972BA7"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21FD3521" w14:textId="11726356"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09EBED23" w14:textId="6C59A086"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3AF5096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33B5696" w14:textId="77777777" w:rsidTr="00DD2D8A">
        <w:trPr>
          <w:trHeight w:val="300"/>
        </w:trPr>
        <w:tc>
          <w:tcPr>
            <w:tcW w:w="928" w:type="pct"/>
            <w:shd w:val="clear" w:color="auto" w:fill="auto"/>
            <w:noWrap/>
          </w:tcPr>
          <w:p w14:paraId="5FAADD33" w14:textId="45701D0E"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Indacaterol with glycopyrronium and mometasone</w:t>
            </w:r>
          </w:p>
        </w:tc>
        <w:tc>
          <w:tcPr>
            <w:tcW w:w="1832" w:type="pct"/>
            <w:shd w:val="clear" w:color="auto" w:fill="auto"/>
            <w:noWrap/>
          </w:tcPr>
          <w:p w14:paraId="38F4E88F" w14:textId="79177CF9"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indacaterol 114 micrograms (as maleate) with glycopyrronium 46 micrograms (as bromide) and mometasone furoate 136 micrograms (for use in Breezhaler)</w:t>
            </w:r>
          </w:p>
        </w:tc>
        <w:tc>
          <w:tcPr>
            <w:tcW w:w="610" w:type="pct"/>
            <w:shd w:val="clear" w:color="auto" w:fill="auto"/>
            <w:noWrap/>
          </w:tcPr>
          <w:p w14:paraId="268A9988" w14:textId="152242F6"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2E30B93E" w14:textId="5E6F9D6C"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1E3F5A44" w14:textId="7AF73211"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7F7694E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0C307FD" w14:textId="77777777" w:rsidTr="00DD2D8A">
        <w:trPr>
          <w:trHeight w:val="300"/>
        </w:trPr>
        <w:tc>
          <w:tcPr>
            <w:tcW w:w="928" w:type="pct"/>
            <w:shd w:val="clear" w:color="auto" w:fill="auto"/>
            <w:noWrap/>
          </w:tcPr>
          <w:p w14:paraId="3B7490C6"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1E2CCC8" w14:textId="78489D59"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indacaterol 114 micrograms (as maleate) with glycopyrronium 46 micrograms (as bromide) and mometasone furoate 68 micrograms (for use in Breezhaler)</w:t>
            </w:r>
          </w:p>
        </w:tc>
        <w:tc>
          <w:tcPr>
            <w:tcW w:w="610" w:type="pct"/>
            <w:shd w:val="clear" w:color="auto" w:fill="auto"/>
            <w:noWrap/>
          </w:tcPr>
          <w:p w14:paraId="74D6C7C1" w14:textId="14C9642F"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6EBA32AB" w14:textId="0D151480"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7836CF1E" w14:textId="7CC03987"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69B49B9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5B55BD5" w14:textId="77777777" w:rsidTr="00DD2D8A">
        <w:trPr>
          <w:trHeight w:val="300"/>
        </w:trPr>
        <w:tc>
          <w:tcPr>
            <w:tcW w:w="928" w:type="pct"/>
            <w:shd w:val="clear" w:color="auto" w:fill="auto"/>
            <w:noWrap/>
          </w:tcPr>
          <w:p w14:paraId="6AD4EB05" w14:textId="756BF7BC"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Indacaterol with mometasone</w:t>
            </w:r>
          </w:p>
        </w:tc>
        <w:tc>
          <w:tcPr>
            <w:tcW w:w="1832" w:type="pct"/>
            <w:shd w:val="clear" w:color="auto" w:fill="auto"/>
            <w:noWrap/>
          </w:tcPr>
          <w:p w14:paraId="05491C40" w14:textId="4A0BE5B3"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indacaterol 125 micrograms (as acetate) with mometasone furoate 127.5 micrograms (for use in Breezhaler)</w:t>
            </w:r>
          </w:p>
        </w:tc>
        <w:tc>
          <w:tcPr>
            <w:tcW w:w="610" w:type="pct"/>
            <w:shd w:val="clear" w:color="auto" w:fill="auto"/>
            <w:noWrap/>
          </w:tcPr>
          <w:p w14:paraId="60CD796C" w14:textId="4577EE5A"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45B80A96" w14:textId="24FFC2DF"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407AFAFA" w14:textId="02E3A621"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48FB248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B3FC761" w14:textId="77777777" w:rsidTr="00DD2D8A">
        <w:trPr>
          <w:trHeight w:val="300"/>
        </w:trPr>
        <w:tc>
          <w:tcPr>
            <w:tcW w:w="928" w:type="pct"/>
            <w:shd w:val="clear" w:color="auto" w:fill="auto"/>
            <w:noWrap/>
          </w:tcPr>
          <w:p w14:paraId="1630272A"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05B3CB1" w14:textId="7268ED8B"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indacaterol 125 micrograms (as acetate) with mometasone furoate 260 micrograms (for use in Breezhaler)</w:t>
            </w:r>
          </w:p>
        </w:tc>
        <w:tc>
          <w:tcPr>
            <w:tcW w:w="610" w:type="pct"/>
            <w:shd w:val="clear" w:color="auto" w:fill="auto"/>
            <w:noWrap/>
          </w:tcPr>
          <w:p w14:paraId="57342240" w14:textId="3E6DD81F"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0612C3D3" w14:textId="1708F9F3"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18EF2F93" w14:textId="4E69AD34"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2B00DD8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E99540B" w14:textId="77777777" w:rsidTr="00DD2D8A">
        <w:trPr>
          <w:trHeight w:val="300"/>
        </w:trPr>
        <w:tc>
          <w:tcPr>
            <w:tcW w:w="928" w:type="pct"/>
            <w:shd w:val="clear" w:color="auto" w:fill="auto"/>
            <w:noWrap/>
          </w:tcPr>
          <w:p w14:paraId="4594EA7E"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CF4CA32" w14:textId="47267A22" w:rsidR="00857811" w:rsidRPr="00CC20D5" w:rsidRDefault="00857811" w:rsidP="00857811">
            <w:pPr>
              <w:widowControl w:val="0"/>
              <w:spacing w:before="60" w:after="60" w:line="240" w:lineRule="auto"/>
              <w:rPr>
                <w:rFonts w:ascii="Arial" w:hAnsi="Arial" w:cs="Arial"/>
                <w:sz w:val="16"/>
                <w:szCs w:val="16"/>
              </w:rPr>
            </w:pPr>
            <w:r w:rsidRPr="00CC20D5">
              <w:rPr>
                <w:rFonts w:ascii="Arial" w:hAnsi="Arial" w:cs="Arial"/>
                <w:sz w:val="16"/>
                <w:szCs w:val="16"/>
              </w:rPr>
              <w:t>Capsule containing powder for oral inhalation indacaterol 125 micrograms (as acetate) with mometasone furoate 62.5 micrograms (for use in Breezhaler)</w:t>
            </w:r>
          </w:p>
        </w:tc>
        <w:tc>
          <w:tcPr>
            <w:tcW w:w="610" w:type="pct"/>
            <w:shd w:val="clear" w:color="auto" w:fill="auto"/>
            <w:noWrap/>
          </w:tcPr>
          <w:p w14:paraId="55FDEBFB" w14:textId="2A2846D1"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50</w:t>
            </w:r>
          </w:p>
        </w:tc>
        <w:tc>
          <w:tcPr>
            <w:tcW w:w="610" w:type="pct"/>
            <w:shd w:val="clear" w:color="auto" w:fill="auto"/>
            <w:noWrap/>
          </w:tcPr>
          <w:p w14:paraId="0952D3EE" w14:textId="663178F2"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60</w:t>
            </w:r>
          </w:p>
        </w:tc>
        <w:tc>
          <w:tcPr>
            <w:tcW w:w="509" w:type="pct"/>
            <w:shd w:val="clear" w:color="auto" w:fill="auto"/>
          </w:tcPr>
          <w:p w14:paraId="4998F979" w14:textId="12F9BE86" w:rsidR="00857811" w:rsidRPr="00CC20D5" w:rsidRDefault="00857811" w:rsidP="00857811">
            <w:pPr>
              <w:widowControl w:val="0"/>
              <w:spacing w:before="60" w:after="60" w:line="240" w:lineRule="auto"/>
              <w:jc w:val="center"/>
              <w:rPr>
                <w:rFonts w:ascii="Arial" w:hAnsi="Arial" w:cs="Arial"/>
                <w:sz w:val="16"/>
                <w:szCs w:val="16"/>
              </w:rPr>
            </w:pPr>
            <w:r w:rsidRPr="00CC20D5">
              <w:rPr>
                <w:rFonts w:ascii="Arial" w:hAnsi="Arial" w:cs="Arial"/>
                <w:sz w:val="16"/>
                <w:szCs w:val="16"/>
              </w:rPr>
              <w:t>5</w:t>
            </w:r>
          </w:p>
        </w:tc>
        <w:tc>
          <w:tcPr>
            <w:tcW w:w="510" w:type="pct"/>
            <w:shd w:val="clear" w:color="auto" w:fill="auto"/>
          </w:tcPr>
          <w:p w14:paraId="0CA770A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87011E7" w14:textId="77777777" w:rsidTr="00DD2D8A">
        <w:trPr>
          <w:trHeight w:val="300"/>
        </w:trPr>
        <w:tc>
          <w:tcPr>
            <w:tcW w:w="928" w:type="pct"/>
            <w:shd w:val="clear" w:color="auto" w:fill="auto"/>
            <w:noWrap/>
          </w:tcPr>
          <w:p w14:paraId="4560577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Indapamide</w:t>
            </w:r>
          </w:p>
        </w:tc>
        <w:tc>
          <w:tcPr>
            <w:tcW w:w="1832" w:type="pct"/>
            <w:shd w:val="clear" w:color="auto" w:fill="auto"/>
            <w:noWrap/>
          </w:tcPr>
          <w:p w14:paraId="1C092AE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indapamide hemihydrate 1.5 mg (sustained release)</w:t>
            </w:r>
          </w:p>
        </w:tc>
        <w:tc>
          <w:tcPr>
            <w:tcW w:w="610" w:type="pct"/>
            <w:shd w:val="clear" w:color="auto" w:fill="auto"/>
            <w:noWrap/>
          </w:tcPr>
          <w:p w14:paraId="26C0C21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BE350E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6AA2EE7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07A2B7C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ABC99B7" w14:textId="77777777" w:rsidTr="00DD2D8A">
        <w:trPr>
          <w:trHeight w:val="300"/>
        </w:trPr>
        <w:tc>
          <w:tcPr>
            <w:tcW w:w="928" w:type="pct"/>
            <w:shd w:val="clear" w:color="auto" w:fill="auto"/>
            <w:noWrap/>
            <w:vAlign w:val="center"/>
          </w:tcPr>
          <w:p w14:paraId="4E6B738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B3BED1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indapamide hemihydrate 2.5 mg</w:t>
            </w:r>
          </w:p>
        </w:tc>
        <w:tc>
          <w:tcPr>
            <w:tcW w:w="610" w:type="pct"/>
            <w:shd w:val="clear" w:color="auto" w:fill="auto"/>
            <w:noWrap/>
          </w:tcPr>
          <w:p w14:paraId="1504610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40B2E2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1BF725A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36C3F1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4DCE4EB" w14:textId="77777777" w:rsidTr="00DD2D8A">
        <w:trPr>
          <w:trHeight w:val="300"/>
        </w:trPr>
        <w:tc>
          <w:tcPr>
            <w:tcW w:w="928" w:type="pct"/>
            <w:shd w:val="clear" w:color="auto" w:fill="auto"/>
            <w:noWrap/>
          </w:tcPr>
          <w:p w14:paraId="5061C4D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Irbesartan</w:t>
            </w:r>
          </w:p>
        </w:tc>
        <w:tc>
          <w:tcPr>
            <w:tcW w:w="1832" w:type="pct"/>
            <w:shd w:val="clear" w:color="auto" w:fill="auto"/>
            <w:noWrap/>
          </w:tcPr>
          <w:p w14:paraId="51C95142"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mg</w:t>
            </w:r>
          </w:p>
        </w:tc>
        <w:tc>
          <w:tcPr>
            <w:tcW w:w="610" w:type="pct"/>
            <w:shd w:val="clear" w:color="auto" w:fill="auto"/>
            <w:noWrap/>
          </w:tcPr>
          <w:p w14:paraId="333F330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A96976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E39F7F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0E9CFF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43BED4" w14:textId="77777777" w:rsidTr="00DD2D8A">
        <w:trPr>
          <w:trHeight w:val="300"/>
        </w:trPr>
        <w:tc>
          <w:tcPr>
            <w:tcW w:w="928" w:type="pct"/>
            <w:shd w:val="clear" w:color="auto" w:fill="auto"/>
            <w:noWrap/>
            <w:vAlign w:val="center"/>
          </w:tcPr>
          <w:p w14:paraId="7946D43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D4797A6"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0" w:type="pct"/>
            <w:shd w:val="clear" w:color="auto" w:fill="auto"/>
            <w:noWrap/>
          </w:tcPr>
          <w:p w14:paraId="2E917D2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E7BA78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8D59AE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5A4CC7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C0EEAEA" w14:textId="77777777" w:rsidTr="00DD2D8A">
        <w:trPr>
          <w:trHeight w:val="300"/>
        </w:trPr>
        <w:tc>
          <w:tcPr>
            <w:tcW w:w="928" w:type="pct"/>
            <w:shd w:val="clear" w:color="auto" w:fill="auto"/>
            <w:noWrap/>
            <w:vAlign w:val="center"/>
          </w:tcPr>
          <w:p w14:paraId="27FC923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F81776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0" w:type="pct"/>
            <w:shd w:val="clear" w:color="auto" w:fill="auto"/>
            <w:noWrap/>
          </w:tcPr>
          <w:p w14:paraId="44CFAD0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E2E896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A59879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7B4543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BED40F" w14:textId="77777777" w:rsidTr="00DD2D8A">
        <w:trPr>
          <w:trHeight w:val="300"/>
        </w:trPr>
        <w:tc>
          <w:tcPr>
            <w:tcW w:w="928" w:type="pct"/>
            <w:shd w:val="clear" w:color="auto" w:fill="auto"/>
            <w:noWrap/>
          </w:tcPr>
          <w:p w14:paraId="7356EA4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Irbesartan with hydrochlorothiazide</w:t>
            </w:r>
          </w:p>
        </w:tc>
        <w:tc>
          <w:tcPr>
            <w:tcW w:w="1832" w:type="pct"/>
            <w:shd w:val="clear" w:color="auto" w:fill="auto"/>
            <w:noWrap/>
          </w:tcPr>
          <w:p w14:paraId="686756E6" w14:textId="4B83654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5F7DA7F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2A1BCF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1DA605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1ADB32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D80F711" w14:textId="77777777" w:rsidTr="00DD2D8A">
        <w:trPr>
          <w:trHeight w:val="300"/>
        </w:trPr>
        <w:tc>
          <w:tcPr>
            <w:tcW w:w="928" w:type="pct"/>
            <w:shd w:val="clear" w:color="auto" w:fill="auto"/>
            <w:noWrap/>
            <w:vAlign w:val="center"/>
          </w:tcPr>
          <w:p w14:paraId="46DA04B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4F39BF9" w14:textId="0E14E95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00B381D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188DB8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A5B0D1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211BCB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5D8E376" w14:textId="77777777" w:rsidTr="00DD2D8A">
        <w:trPr>
          <w:trHeight w:val="300"/>
        </w:trPr>
        <w:tc>
          <w:tcPr>
            <w:tcW w:w="928" w:type="pct"/>
            <w:shd w:val="clear" w:color="auto" w:fill="auto"/>
            <w:noWrap/>
            <w:vAlign w:val="center"/>
          </w:tcPr>
          <w:p w14:paraId="6793316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4DBEBCE" w14:textId="74F3C66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r>
              <w:rPr>
                <w:rFonts w:ascii="Arial" w:hAnsi="Arial" w:cs="Arial"/>
                <w:color w:val="000000"/>
                <w:sz w:val="16"/>
                <w:szCs w:val="16"/>
              </w:rPr>
              <w:noBreakHyphen/>
            </w:r>
            <w:r w:rsidRPr="001F5738">
              <w:rPr>
                <w:rFonts w:ascii="Arial" w:hAnsi="Arial" w:cs="Arial"/>
                <w:color w:val="000000"/>
                <w:sz w:val="16"/>
                <w:szCs w:val="16"/>
              </w:rPr>
              <w:t>25 mg</w:t>
            </w:r>
          </w:p>
        </w:tc>
        <w:tc>
          <w:tcPr>
            <w:tcW w:w="610" w:type="pct"/>
            <w:shd w:val="clear" w:color="auto" w:fill="auto"/>
            <w:noWrap/>
          </w:tcPr>
          <w:p w14:paraId="53F2031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66C9D1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FD31CC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103B23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0E04B52" w14:textId="77777777" w:rsidTr="00DD2D8A">
        <w:trPr>
          <w:trHeight w:val="300"/>
        </w:trPr>
        <w:tc>
          <w:tcPr>
            <w:tcW w:w="928" w:type="pct"/>
            <w:shd w:val="clear" w:color="auto" w:fill="auto"/>
            <w:noWrap/>
          </w:tcPr>
          <w:p w14:paraId="1C9B0CE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Isosorbide dinitrate</w:t>
            </w:r>
          </w:p>
        </w:tc>
        <w:tc>
          <w:tcPr>
            <w:tcW w:w="1832" w:type="pct"/>
            <w:shd w:val="clear" w:color="auto" w:fill="auto"/>
            <w:noWrap/>
          </w:tcPr>
          <w:p w14:paraId="034A7DB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(sublingual)</w:t>
            </w:r>
          </w:p>
        </w:tc>
        <w:tc>
          <w:tcPr>
            <w:tcW w:w="610" w:type="pct"/>
            <w:shd w:val="clear" w:color="auto" w:fill="auto"/>
            <w:noWrap/>
          </w:tcPr>
          <w:p w14:paraId="5BC69F9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DE62FB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32C15C9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3F0AEAD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BB9AC6F" w14:textId="77777777" w:rsidTr="00DD2D8A">
        <w:trPr>
          <w:trHeight w:val="300"/>
        </w:trPr>
        <w:tc>
          <w:tcPr>
            <w:tcW w:w="928" w:type="pct"/>
            <w:shd w:val="clear" w:color="auto" w:fill="auto"/>
            <w:noWrap/>
          </w:tcPr>
          <w:p w14:paraId="57B63D0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Isosorbide mononitrate</w:t>
            </w:r>
          </w:p>
        </w:tc>
        <w:tc>
          <w:tcPr>
            <w:tcW w:w="1832" w:type="pct"/>
            <w:shd w:val="clear" w:color="auto" w:fill="auto"/>
            <w:noWrap/>
          </w:tcPr>
          <w:p w14:paraId="054F8D16"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 (sustained release)</w:t>
            </w:r>
          </w:p>
        </w:tc>
        <w:tc>
          <w:tcPr>
            <w:tcW w:w="610" w:type="pct"/>
            <w:shd w:val="clear" w:color="auto" w:fill="auto"/>
            <w:noWrap/>
          </w:tcPr>
          <w:p w14:paraId="57E4352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8D8AAF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B2347E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38A4D0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A22E4FB" w14:textId="77777777" w:rsidTr="00DD2D8A">
        <w:trPr>
          <w:trHeight w:val="300"/>
        </w:trPr>
        <w:tc>
          <w:tcPr>
            <w:tcW w:w="928" w:type="pct"/>
            <w:shd w:val="clear" w:color="auto" w:fill="auto"/>
            <w:noWrap/>
            <w:vAlign w:val="center"/>
          </w:tcPr>
          <w:p w14:paraId="3D18DC4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DC7E50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120 mg (sustained release)</w:t>
            </w:r>
          </w:p>
        </w:tc>
        <w:tc>
          <w:tcPr>
            <w:tcW w:w="610" w:type="pct"/>
            <w:shd w:val="clear" w:color="auto" w:fill="auto"/>
            <w:noWrap/>
          </w:tcPr>
          <w:p w14:paraId="78AA888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144591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619B9A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3F49C7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3220689" w14:textId="77777777" w:rsidTr="00DD2D8A">
        <w:trPr>
          <w:trHeight w:val="300"/>
        </w:trPr>
        <w:tc>
          <w:tcPr>
            <w:tcW w:w="928" w:type="pct"/>
            <w:shd w:val="clear" w:color="auto" w:fill="auto"/>
            <w:noWrap/>
          </w:tcPr>
          <w:p w14:paraId="33EA74FA" w14:textId="1E8C9ABB"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Labetalol</w:t>
            </w:r>
          </w:p>
        </w:tc>
        <w:tc>
          <w:tcPr>
            <w:tcW w:w="1832" w:type="pct"/>
            <w:shd w:val="clear" w:color="auto" w:fill="auto"/>
            <w:noWrap/>
          </w:tcPr>
          <w:p w14:paraId="44966094" w14:textId="1318C17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labetalol hydrochloride 100 mg</w:t>
            </w:r>
          </w:p>
        </w:tc>
        <w:tc>
          <w:tcPr>
            <w:tcW w:w="610" w:type="pct"/>
            <w:shd w:val="clear" w:color="auto" w:fill="auto"/>
            <w:noWrap/>
          </w:tcPr>
          <w:p w14:paraId="5803EBB9" w14:textId="37C1C6C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9770FDF" w14:textId="1FF4432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57A8948F" w14:textId="78C1B84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95814C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06A4A3E" w14:textId="77777777" w:rsidTr="00DD2D8A">
        <w:trPr>
          <w:trHeight w:val="300"/>
        </w:trPr>
        <w:tc>
          <w:tcPr>
            <w:tcW w:w="928" w:type="pct"/>
            <w:shd w:val="clear" w:color="auto" w:fill="auto"/>
            <w:noWrap/>
          </w:tcPr>
          <w:p w14:paraId="3E5B493D" w14:textId="3AC6D4E8"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Lacosamide</w:t>
            </w:r>
          </w:p>
        </w:tc>
        <w:tc>
          <w:tcPr>
            <w:tcW w:w="1832" w:type="pct"/>
            <w:shd w:val="clear" w:color="auto" w:fill="auto"/>
            <w:noWrap/>
          </w:tcPr>
          <w:p w14:paraId="4F158B9E" w14:textId="78E297C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10 mg per mL, 200 mL</w:t>
            </w:r>
          </w:p>
        </w:tc>
        <w:tc>
          <w:tcPr>
            <w:tcW w:w="610" w:type="pct"/>
            <w:shd w:val="clear" w:color="auto" w:fill="auto"/>
            <w:noWrap/>
          </w:tcPr>
          <w:p w14:paraId="0899F9CE" w14:textId="27E5A2C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610F94E" w14:textId="2FA2A54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2438D1EC" w14:textId="0DAC623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2DA012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0F0DAD5" w14:textId="77777777" w:rsidTr="00DD2D8A">
        <w:trPr>
          <w:trHeight w:val="300"/>
        </w:trPr>
        <w:tc>
          <w:tcPr>
            <w:tcW w:w="928" w:type="pct"/>
            <w:shd w:val="clear" w:color="auto" w:fill="auto"/>
            <w:noWrap/>
          </w:tcPr>
          <w:p w14:paraId="2C1C278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F24D4E2"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tcPr>
          <w:p w14:paraId="5307CB73" w14:textId="29410A1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D14E373" w14:textId="3F2CBE9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w:t>
            </w:r>
          </w:p>
        </w:tc>
        <w:tc>
          <w:tcPr>
            <w:tcW w:w="509" w:type="pct"/>
            <w:shd w:val="clear" w:color="auto" w:fill="auto"/>
          </w:tcPr>
          <w:p w14:paraId="5566A976" w14:textId="329977F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E80094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21C5405" w14:textId="77777777" w:rsidTr="00DD2D8A">
        <w:trPr>
          <w:trHeight w:val="300"/>
        </w:trPr>
        <w:tc>
          <w:tcPr>
            <w:tcW w:w="928" w:type="pct"/>
            <w:shd w:val="clear" w:color="auto" w:fill="auto"/>
            <w:noWrap/>
          </w:tcPr>
          <w:p w14:paraId="44DA35E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2537C40" w14:textId="449BD39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57D24ABC" w14:textId="291001D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98A03F0" w14:textId="6622AC3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7EC5DF68" w14:textId="5B353BB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818951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FE5419E" w14:textId="77777777" w:rsidTr="00DD2D8A">
        <w:trPr>
          <w:trHeight w:val="300"/>
        </w:trPr>
        <w:tc>
          <w:tcPr>
            <w:tcW w:w="928" w:type="pct"/>
            <w:shd w:val="clear" w:color="auto" w:fill="auto"/>
            <w:noWrap/>
          </w:tcPr>
          <w:p w14:paraId="61278E7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59287B6" w14:textId="2440490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0" w:type="pct"/>
            <w:shd w:val="clear" w:color="auto" w:fill="auto"/>
            <w:noWrap/>
          </w:tcPr>
          <w:p w14:paraId="216D2856" w14:textId="513F375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3B12F33" w14:textId="013AC04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6F6CAE10" w14:textId="45EE213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75E837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EB0C26A" w14:textId="77777777" w:rsidTr="00DD2D8A">
        <w:trPr>
          <w:trHeight w:val="300"/>
        </w:trPr>
        <w:tc>
          <w:tcPr>
            <w:tcW w:w="928" w:type="pct"/>
            <w:shd w:val="clear" w:color="auto" w:fill="auto"/>
            <w:noWrap/>
          </w:tcPr>
          <w:p w14:paraId="4998F9A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CAD90F9" w14:textId="5B7CAC7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150 mg</w:t>
            </w:r>
          </w:p>
        </w:tc>
        <w:tc>
          <w:tcPr>
            <w:tcW w:w="610" w:type="pct"/>
            <w:shd w:val="clear" w:color="auto" w:fill="auto"/>
            <w:noWrap/>
          </w:tcPr>
          <w:p w14:paraId="799F611E" w14:textId="58F06D9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25DB2BB" w14:textId="1AA88A4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0F9EB370" w14:textId="4ECD928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6567AC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9400191" w14:textId="77777777" w:rsidTr="00DD2D8A">
        <w:trPr>
          <w:trHeight w:val="300"/>
        </w:trPr>
        <w:tc>
          <w:tcPr>
            <w:tcW w:w="928" w:type="pct"/>
            <w:shd w:val="clear" w:color="auto" w:fill="auto"/>
            <w:noWrap/>
          </w:tcPr>
          <w:p w14:paraId="7CE8F55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019E35B" w14:textId="3F7AD22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0" w:type="pct"/>
            <w:shd w:val="clear" w:color="auto" w:fill="auto"/>
            <w:noWrap/>
          </w:tcPr>
          <w:p w14:paraId="4C33C332" w14:textId="65DD1A3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8D42449" w14:textId="6E43164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7D80FD86" w14:textId="1EBA966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88B0B5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9E6016" w14:textId="77777777" w:rsidTr="00DD2D8A">
        <w:trPr>
          <w:trHeight w:val="300"/>
        </w:trPr>
        <w:tc>
          <w:tcPr>
            <w:tcW w:w="928" w:type="pct"/>
            <w:shd w:val="clear" w:color="auto" w:fill="auto"/>
            <w:noWrap/>
          </w:tcPr>
          <w:p w14:paraId="57891182" w14:textId="7727F95A"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Lamotrigine</w:t>
            </w:r>
          </w:p>
        </w:tc>
        <w:tc>
          <w:tcPr>
            <w:tcW w:w="1832" w:type="pct"/>
            <w:shd w:val="clear" w:color="auto" w:fill="auto"/>
            <w:noWrap/>
          </w:tcPr>
          <w:p w14:paraId="40718F67" w14:textId="5395E40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5F9740D3" w14:textId="385A0E4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89ED9C2" w14:textId="71E3826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1114D207" w14:textId="400F835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6CA154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F679C0B" w14:textId="77777777" w:rsidTr="00DD2D8A">
        <w:trPr>
          <w:trHeight w:val="300"/>
        </w:trPr>
        <w:tc>
          <w:tcPr>
            <w:tcW w:w="928" w:type="pct"/>
            <w:shd w:val="clear" w:color="auto" w:fill="auto"/>
            <w:noWrap/>
          </w:tcPr>
          <w:p w14:paraId="63D9276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CC95431" w14:textId="2E2F52B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72AF90FF" w14:textId="688403D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45A857D" w14:textId="2B949AD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2FBFFA2E" w14:textId="7F04D90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2ED948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1BEF88B" w14:textId="77777777" w:rsidTr="00DD2D8A">
        <w:trPr>
          <w:trHeight w:val="300"/>
        </w:trPr>
        <w:tc>
          <w:tcPr>
            <w:tcW w:w="928" w:type="pct"/>
            <w:shd w:val="clear" w:color="auto" w:fill="auto"/>
            <w:noWrap/>
          </w:tcPr>
          <w:p w14:paraId="64DA10D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CC5B0F9" w14:textId="780616B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67230D42" w14:textId="1CA14C9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6C07DC9" w14:textId="7304BB1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61A65592" w14:textId="178A209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52D9BC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02F818B" w14:textId="77777777" w:rsidTr="00DD2D8A">
        <w:trPr>
          <w:trHeight w:val="300"/>
        </w:trPr>
        <w:tc>
          <w:tcPr>
            <w:tcW w:w="928" w:type="pct"/>
            <w:shd w:val="clear" w:color="auto" w:fill="auto"/>
            <w:noWrap/>
          </w:tcPr>
          <w:p w14:paraId="3E90A78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E7821F6" w14:textId="29114CC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0" w:type="pct"/>
            <w:shd w:val="clear" w:color="auto" w:fill="auto"/>
            <w:noWrap/>
          </w:tcPr>
          <w:p w14:paraId="71BBC97C" w14:textId="17BA19F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C2D8232" w14:textId="59823B9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08E8A497" w14:textId="7435188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FFEE1F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B174D11" w14:textId="77777777" w:rsidTr="00DD2D8A">
        <w:trPr>
          <w:trHeight w:val="300"/>
        </w:trPr>
        <w:tc>
          <w:tcPr>
            <w:tcW w:w="928" w:type="pct"/>
            <w:shd w:val="clear" w:color="auto" w:fill="auto"/>
            <w:noWrap/>
          </w:tcPr>
          <w:p w14:paraId="49898FE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D628C07" w14:textId="33FAB28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0" w:type="pct"/>
            <w:shd w:val="clear" w:color="auto" w:fill="auto"/>
            <w:noWrap/>
          </w:tcPr>
          <w:p w14:paraId="08A2ACBB" w14:textId="339EF95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3C940A6" w14:textId="74D18AA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3AC1FB6B" w14:textId="25C1EE8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ED70CE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78B5AC8" w14:textId="77777777" w:rsidTr="00DD2D8A">
        <w:trPr>
          <w:trHeight w:val="300"/>
        </w:trPr>
        <w:tc>
          <w:tcPr>
            <w:tcW w:w="928" w:type="pct"/>
            <w:shd w:val="clear" w:color="auto" w:fill="auto"/>
            <w:noWrap/>
          </w:tcPr>
          <w:p w14:paraId="3D0183D7" w14:textId="39C339E5"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Lansoprazole</w:t>
            </w:r>
          </w:p>
        </w:tc>
        <w:tc>
          <w:tcPr>
            <w:tcW w:w="1832" w:type="pct"/>
            <w:shd w:val="clear" w:color="auto" w:fill="auto"/>
            <w:noWrap/>
          </w:tcPr>
          <w:p w14:paraId="7E2BA51F" w14:textId="1190E9C6"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15 mg</w:t>
            </w:r>
          </w:p>
        </w:tc>
        <w:tc>
          <w:tcPr>
            <w:tcW w:w="610" w:type="pct"/>
            <w:shd w:val="clear" w:color="auto" w:fill="auto"/>
            <w:noWrap/>
          </w:tcPr>
          <w:p w14:paraId="6B6A842E" w14:textId="7F6513C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05DC488" w14:textId="63B420F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8497DEE" w14:textId="1060963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670FC4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E9B15A5" w14:textId="77777777" w:rsidTr="00DD2D8A">
        <w:trPr>
          <w:trHeight w:val="300"/>
        </w:trPr>
        <w:tc>
          <w:tcPr>
            <w:tcW w:w="928" w:type="pct"/>
            <w:shd w:val="clear" w:color="auto" w:fill="auto"/>
            <w:noWrap/>
          </w:tcPr>
          <w:p w14:paraId="361C3D1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46136E2" w14:textId="646EAB1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30 mg</w:t>
            </w:r>
          </w:p>
        </w:tc>
        <w:tc>
          <w:tcPr>
            <w:tcW w:w="610" w:type="pct"/>
            <w:shd w:val="clear" w:color="auto" w:fill="auto"/>
            <w:noWrap/>
          </w:tcPr>
          <w:p w14:paraId="50836287" w14:textId="04A5A02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B67BA92" w14:textId="60FD4D4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56D5199" w14:textId="708BAD6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DE03D4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1973BFB" w14:textId="77777777" w:rsidTr="00DD2D8A">
        <w:trPr>
          <w:trHeight w:val="300"/>
        </w:trPr>
        <w:tc>
          <w:tcPr>
            <w:tcW w:w="928" w:type="pct"/>
            <w:shd w:val="clear" w:color="auto" w:fill="auto"/>
            <w:noWrap/>
          </w:tcPr>
          <w:p w14:paraId="1B3A20A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002EE40"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tcPr>
          <w:p w14:paraId="2B7AC958" w14:textId="39895E1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08B025F" w14:textId="65EB0EB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112</w:t>
            </w:r>
          </w:p>
        </w:tc>
        <w:tc>
          <w:tcPr>
            <w:tcW w:w="509" w:type="pct"/>
            <w:shd w:val="clear" w:color="auto" w:fill="auto"/>
          </w:tcPr>
          <w:p w14:paraId="0FE6C258" w14:textId="059F659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2BA568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241BB37" w14:textId="77777777" w:rsidTr="00DD2D8A">
        <w:trPr>
          <w:trHeight w:val="300"/>
        </w:trPr>
        <w:tc>
          <w:tcPr>
            <w:tcW w:w="928" w:type="pct"/>
            <w:shd w:val="clear" w:color="auto" w:fill="auto"/>
            <w:noWrap/>
          </w:tcPr>
          <w:p w14:paraId="7CA2322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56B036B" w14:textId="4F08D15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15 mg (orally disintegrating)</w:t>
            </w:r>
          </w:p>
        </w:tc>
        <w:tc>
          <w:tcPr>
            <w:tcW w:w="610" w:type="pct"/>
            <w:shd w:val="clear" w:color="auto" w:fill="auto"/>
            <w:noWrap/>
          </w:tcPr>
          <w:p w14:paraId="256F0673" w14:textId="2053794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F5736E1" w14:textId="3D616D7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FE12C0E" w14:textId="5DB2518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C63F88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EFD8A58" w14:textId="77777777" w:rsidTr="00DD2D8A">
        <w:trPr>
          <w:trHeight w:val="300"/>
        </w:trPr>
        <w:tc>
          <w:tcPr>
            <w:tcW w:w="928" w:type="pct"/>
            <w:shd w:val="clear" w:color="auto" w:fill="auto"/>
            <w:noWrap/>
          </w:tcPr>
          <w:p w14:paraId="7DFFA03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2B35C7D" w14:textId="1CEF020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30 mg (orally disintegrating)</w:t>
            </w:r>
          </w:p>
        </w:tc>
        <w:tc>
          <w:tcPr>
            <w:tcW w:w="610" w:type="pct"/>
            <w:shd w:val="clear" w:color="auto" w:fill="auto"/>
            <w:noWrap/>
          </w:tcPr>
          <w:p w14:paraId="45F00BE4" w14:textId="182CEFA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504F38F" w14:textId="0EF1B25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4A008499" w14:textId="69540FB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0EBBEA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2B50E38" w14:textId="77777777" w:rsidTr="00DD2D8A">
        <w:trPr>
          <w:trHeight w:val="300"/>
        </w:trPr>
        <w:tc>
          <w:tcPr>
            <w:tcW w:w="928" w:type="pct"/>
            <w:shd w:val="clear" w:color="auto" w:fill="auto"/>
            <w:noWrap/>
          </w:tcPr>
          <w:p w14:paraId="22A5F78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415FBF0"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tcPr>
          <w:p w14:paraId="6A6F16BA" w14:textId="58ECDF3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2C7D707" w14:textId="123B153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112</w:t>
            </w:r>
          </w:p>
        </w:tc>
        <w:tc>
          <w:tcPr>
            <w:tcW w:w="509" w:type="pct"/>
            <w:shd w:val="clear" w:color="auto" w:fill="auto"/>
          </w:tcPr>
          <w:p w14:paraId="0791123F" w14:textId="7FAADF6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375A12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1D7D89B" w14:textId="77777777" w:rsidTr="00DD2D8A">
        <w:trPr>
          <w:trHeight w:val="300"/>
        </w:trPr>
        <w:tc>
          <w:tcPr>
            <w:tcW w:w="928" w:type="pct"/>
            <w:shd w:val="clear" w:color="auto" w:fill="auto"/>
            <w:noWrap/>
          </w:tcPr>
          <w:p w14:paraId="27F459C6" w14:textId="1BE8AF99"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Lanthanum</w:t>
            </w:r>
          </w:p>
        </w:tc>
        <w:tc>
          <w:tcPr>
            <w:tcW w:w="1832" w:type="pct"/>
            <w:shd w:val="clear" w:color="auto" w:fill="auto"/>
            <w:noWrap/>
          </w:tcPr>
          <w:p w14:paraId="6424B72D" w14:textId="48A5526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chewable, 500 mg (as carbonate hydrate)</w:t>
            </w:r>
          </w:p>
        </w:tc>
        <w:tc>
          <w:tcPr>
            <w:tcW w:w="610" w:type="pct"/>
            <w:shd w:val="clear" w:color="auto" w:fill="auto"/>
            <w:noWrap/>
          </w:tcPr>
          <w:p w14:paraId="6F9426AA" w14:textId="095720B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19C487D" w14:textId="6E90055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0395994A" w14:textId="262ADA0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D26500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C3A58CD" w14:textId="77777777" w:rsidTr="00DD2D8A">
        <w:trPr>
          <w:trHeight w:val="300"/>
        </w:trPr>
        <w:tc>
          <w:tcPr>
            <w:tcW w:w="928" w:type="pct"/>
            <w:shd w:val="clear" w:color="auto" w:fill="auto"/>
            <w:noWrap/>
          </w:tcPr>
          <w:p w14:paraId="309D8C8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724BED5" w14:textId="54FA907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chewable, 750 mg (as carbonate hydrate)</w:t>
            </w:r>
          </w:p>
        </w:tc>
        <w:tc>
          <w:tcPr>
            <w:tcW w:w="610" w:type="pct"/>
            <w:shd w:val="clear" w:color="auto" w:fill="auto"/>
            <w:noWrap/>
          </w:tcPr>
          <w:p w14:paraId="47B9B62A" w14:textId="2B84E3D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8E395B" w14:textId="2426B62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7D3B3890" w14:textId="7C26F5B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3F5EAB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44E8B08" w14:textId="77777777" w:rsidTr="00DD2D8A">
        <w:trPr>
          <w:trHeight w:val="300"/>
        </w:trPr>
        <w:tc>
          <w:tcPr>
            <w:tcW w:w="928" w:type="pct"/>
            <w:shd w:val="clear" w:color="auto" w:fill="auto"/>
            <w:noWrap/>
          </w:tcPr>
          <w:p w14:paraId="156DA70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AACDF5B" w14:textId="7DAC8D5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chewable, 1000 mg (as carbonate hydrate)</w:t>
            </w:r>
          </w:p>
        </w:tc>
        <w:tc>
          <w:tcPr>
            <w:tcW w:w="610" w:type="pct"/>
            <w:shd w:val="clear" w:color="auto" w:fill="auto"/>
            <w:noWrap/>
          </w:tcPr>
          <w:p w14:paraId="4501618D" w14:textId="5FB7678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108409A" w14:textId="1A0B519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14A340BF" w14:textId="3F4562B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5F788F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0690CEE" w14:textId="77777777" w:rsidTr="00DD2D8A">
        <w:trPr>
          <w:trHeight w:val="300"/>
        </w:trPr>
        <w:tc>
          <w:tcPr>
            <w:tcW w:w="928" w:type="pct"/>
            <w:shd w:val="clear" w:color="auto" w:fill="auto"/>
            <w:noWrap/>
          </w:tcPr>
          <w:p w14:paraId="4CF2BB84" w14:textId="017DC638"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Latanoprost</w:t>
            </w:r>
          </w:p>
        </w:tc>
        <w:tc>
          <w:tcPr>
            <w:tcW w:w="1832" w:type="pct"/>
            <w:shd w:val="clear" w:color="auto" w:fill="auto"/>
            <w:noWrap/>
          </w:tcPr>
          <w:p w14:paraId="17109BE2" w14:textId="512A07B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50 micrograms per mL, 2.5 mL</w:t>
            </w:r>
          </w:p>
        </w:tc>
        <w:tc>
          <w:tcPr>
            <w:tcW w:w="610" w:type="pct"/>
            <w:shd w:val="clear" w:color="auto" w:fill="auto"/>
            <w:noWrap/>
          </w:tcPr>
          <w:p w14:paraId="7338FA46" w14:textId="5475F7B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BE65314" w14:textId="4CAD8B7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E0E05A5" w14:textId="38CD09F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AFB93F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FB35D84" w14:textId="77777777" w:rsidTr="00DD2D8A">
        <w:trPr>
          <w:trHeight w:val="300"/>
        </w:trPr>
        <w:tc>
          <w:tcPr>
            <w:tcW w:w="928" w:type="pct"/>
            <w:shd w:val="clear" w:color="auto" w:fill="auto"/>
            <w:noWrap/>
          </w:tcPr>
          <w:p w14:paraId="6AAB51EB" w14:textId="2D04DEA4"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Latanoprost with timolol</w:t>
            </w:r>
          </w:p>
        </w:tc>
        <w:tc>
          <w:tcPr>
            <w:tcW w:w="1832" w:type="pct"/>
            <w:shd w:val="clear" w:color="auto" w:fill="auto"/>
            <w:noWrap/>
          </w:tcPr>
          <w:p w14:paraId="49728434" w14:textId="2EDE081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50 micrograms latanoprost with timolol 5 mg (as maleate) per mL, 2.5 mL</w:t>
            </w:r>
          </w:p>
        </w:tc>
        <w:tc>
          <w:tcPr>
            <w:tcW w:w="610" w:type="pct"/>
            <w:shd w:val="clear" w:color="auto" w:fill="auto"/>
            <w:noWrap/>
          </w:tcPr>
          <w:p w14:paraId="4946A4F1" w14:textId="16E9B51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6329A87" w14:textId="1ED4556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4E5EF2E0" w14:textId="52DCE61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B98604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8099466" w14:textId="77777777" w:rsidTr="00DD2D8A">
        <w:trPr>
          <w:trHeight w:val="300"/>
        </w:trPr>
        <w:tc>
          <w:tcPr>
            <w:tcW w:w="928" w:type="pct"/>
            <w:shd w:val="clear" w:color="auto" w:fill="auto"/>
            <w:noWrap/>
          </w:tcPr>
          <w:p w14:paraId="24386BD4" w14:textId="63E82EE3"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Leflunomide</w:t>
            </w:r>
          </w:p>
        </w:tc>
        <w:tc>
          <w:tcPr>
            <w:tcW w:w="1832" w:type="pct"/>
            <w:shd w:val="clear" w:color="auto" w:fill="auto"/>
            <w:noWrap/>
          </w:tcPr>
          <w:p w14:paraId="238D6727" w14:textId="5D5BADB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02BB136C" w14:textId="2123BA2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DE4B7F3" w14:textId="72A9CD0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A71DB71" w14:textId="772C45D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CFC59B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C097645" w14:textId="77777777" w:rsidTr="00DD2D8A">
        <w:trPr>
          <w:trHeight w:val="300"/>
        </w:trPr>
        <w:tc>
          <w:tcPr>
            <w:tcW w:w="928" w:type="pct"/>
            <w:shd w:val="clear" w:color="auto" w:fill="auto"/>
            <w:noWrap/>
          </w:tcPr>
          <w:p w14:paraId="128ED06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BDE57AA" w14:textId="7880F68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0" w:type="pct"/>
            <w:shd w:val="clear" w:color="auto" w:fill="auto"/>
            <w:noWrap/>
          </w:tcPr>
          <w:p w14:paraId="6BD5D079" w14:textId="067F027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4ABA93F" w14:textId="518DA20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8888FF5" w14:textId="418F00B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A077B1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A70A512" w14:textId="77777777" w:rsidTr="00DD2D8A">
        <w:trPr>
          <w:trHeight w:val="300"/>
        </w:trPr>
        <w:tc>
          <w:tcPr>
            <w:tcW w:w="928" w:type="pct"/>
            <w:shd w:val="clear" w:color="auto" w:fill="auto"/>
            <w:noWrap/>
          </w:tcPr>
          <w:p w14:paraId="57B75F0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Lercanidipine</w:t>
            </w:r>
          </w:p>
        </w:tc>
        <w:tc>
          <w:tcPr>
            <w:tcW w:w="1832" w:type="pct"/>
            <w:shd w:val="clear" w:color="auto" w:fill="auto"/>
            <w:noWrap/>
          </w:tcPr>
          <w:p w14:paraId="30C5745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10 mg</w:t>
            </w:r>
          </w:p>
        </w:tc>
        <w:tc>
          <w:tcPr>
            <w:tcW w:w="610" w:type="pct"/>
            <w:shd w:val="clear" w:color="auto" w:fill="auto"/>
            <w:noWrap/>
          </w:tcPr>
          <w:p w14:paraId="220C536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DE808D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9A8981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3E0999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B387FA1" w14:textId="77777777" w:rsidTr="00DD2D8A">
        <w:trPr>
          <w:trHeight w:val="300"/>
        </w:trPr>
        <w:tc>
          <w:tcPr>
            <w:tcW w:w="928" w:type="pct"/>
            <w:shd w:val="clear" w:color="auto" w:fill="auto"/>
            <w:noWrap/>
            <w:vAlign w:val="center"/>
          </w:tcPr>
          <w:p w14:paraId="5E79895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797AF3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20 mg</w:t>
            </w:r>
          </w:p>
        </w:tc>
        <w:tc>
          <w:tcPr>
            <w:tcW w:w="610" w:type="pct"/>
            <w:shd w:val="clear" w:color="auto" w:fill="auto"/>
            <w:noWrap/>
          </w:tcPr>
          <w:p w14:paraId="1129C98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B2597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C1F2CC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3067EB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FF1170" w14:textId="77777777" w:rsidTr="00DD2D8A">
        <w:trPr>
          <w:trHeight w:val="300"/>
        </w:trPr>
        <w:tc>
          <w:tcPr>
            <w:tcW w:w="928" w:type="pct"/>
            <w:shd w:val="clear" w:color="auto" w:fill="auto"/>
            <w:noWrap/>
          </w:tcPr>
          <w:p w14:paraId="4185506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Lercanidipine with enalapril</w:t>
            </w:r>
          </w:p>
        </w:tc>
        <w:tc>
          <w:tcPr>
            <w:tcW w:w="1832" w:type="pct"/>
            <w:shd w:val="clear" w:color="auto" w:fill="auto"/>
            <w:noWrap/>
          </w:tcPr>
          <w:p w14:paraId="326B591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10 mg with enalapril maleate 10 mg</w:t>
            </w:r>
          </w:p>
        </w:tc>
        <w:tc>
          <w:tcPr>
            <w:tcW w:w="610" w:type="pct"/>
            <w:shd w:val="clear" w:color="auto" w:fill="auto"/>
            <w:noWrap/>
          </w:tcPr>
          <w:p w14:paraId="5B44912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080826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0D181E2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148E17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E75E2A0" w14:textId="77777777" w:rsidTr="00DD2D8A">
        <w:trPr>
          <w:trHeight w:val="300"/>
        </w:trPr>
        <w:tc>
          <w:tcPr>
            <w:tcW w:w="928" w:type="pct"/>
            <w:shd w:val="clear" w:color="auto" w:fill="auto"/>
            <w:noWrap/>
            <w:vAlign w:val="center"/>
          </w:tcPr>
          <w:p w14:paraId="3B4CC2F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ADF5572"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lercanidipine hydrochloride 10 mg with enalapril maleate 20 mg</w:t>
            </w:r>
          </w:p>
        </w:tc>
        <w:tc>
          <w:tcPr>
            <w:tcW w:w="610" w:type="pct"/>
            <w:shd w:val="clear" w:color="auto" w:fill="auto"/>
            <w:noWrap/>
          </w:tcPr>
          <w:p w14:paraId="34DDAB3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6FF1F2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745BB6E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D8550B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8797DA8" w14:textId="77777777" w:rsidTr="00DD2D8A">
        <w:trPr>
          <w:trHeight w:val="300"/>
        </w:trPr>
        <w:tc>
          <w:tcPr>
            <w:tcW w:w="928" w:type="pct"/>
            <w:shd w:val="clear" w:color="auto" w:fill="auto"/>
            <w:noWrap/>
          </w:tcPr>
          <w:p w14:paraId="24B73D2B" w14:textId="3312E0C1"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Letrozole</w:t>
            </w:r>
          </w:p>
        </w:tc>
        <w:tc>
          <w:tcPr>
            <w:tcW w:w="1832" w:type="pct"/>
            <w:shd w:val="clear" w:color="auto" w:fill="auto"/>
            <w:noWrap/>
          </w:tcPr>
          <w:p w14:paraId="24B25C1C" w14:textId="7645149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69846E91" w14:textId="5332F15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892AD0F" w14:textId="646086F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E05E001" w14:textId="6626AA1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26F721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0EEC4C3" w14:textId="77777777" w:rsidTr="00DD2D8A">
        <w:trPr>
          <w:trHeight w:val="300"/>
        </w:trPr>
        <w:tc>
          <w:tcPr>
            <w:tcW w:w="928" w:type="pct"/>
            <w:shd w:val="clear" w:color="auto" w:fill="auto"/>
            <w:noWrap/>
          </w:tcPr>
          <w:p w14:paraId="1888B574" w14:textId="74571D13"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Levetiracetam</w:t>
            </w:r>
          </w:p>
        </w:tc>
        <w:tc>
          <w:tcPr>
            <w:tcW w:w="1832" w:type="pct"/>
            <w:shd w:val="clear" w:color="auto" w:fill="auto"/>
            <w:noWrap/>
          </w:tcPr>
          <w:p w14:paraId="4FA5D09F" w14:textId="4D03460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100 mg per mL, 300 mL</w:t>
            </w:r>
          </w:p>
        </w:tc>
        <w:tc>
          <w:tcPr>
            <w:tcW w:w="610" w:type="pct"/>
            <w:shd w:val="clear" w:color="auto" w:fill="auto"/>
            <w:noWrap/>
          </w:tcPr>
          <w:p w14:paraId="2741476B" w14:textId="11A187F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E5D9DAE" w14:textId="7CEA661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876CC77" w14:textId="475AC21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08ECA2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57DFA17" w14:textId="77777777" w:rsidTr="00DD2D8A">
        <w:trPr>
          <w:trHeight w:val="300"/>
        </w:trPr>
        <w:tc>
          <w:tcPr>
            <w:tcW w:w="928" w:type="pct"/>
            <w:shd w:val="clear" w:color="auto" w:fill="auto"/>
            <w:noWrap/>
          </w:tcPr>
          <w:p w14:paraId="2C2C1D6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36FD6CC" w14:textId="7FD4C87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w:t>
            </w:r>
          </w:p>
        </w:tc>
        <w:tc>
          <w:tcPr>
            <w:tcW w:w="610" w:type="pct"/>
            <w:shd w:val="clear" w:color="auto" w:fill="auto"/>
            <w:noWrap/>
          </w:tcPr>
          <w:p w14:paraId="649031AA" w14:textId="211A79F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ACE33A2" w14:textId="0FC57CD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39F7E68" w14:textId="265390A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C12A3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BA2681B" w14:textId="77777777" w:rsidTr="00DD2D8A">
        <w:trPr>
          <w:trHeight w:val="300"/>
        </w:trPr>
        <w:tc>
          <w:tcPr>
            <w:tcW w:w="928" w:type="pct"/>
            <w:shd w:val="clear" w:color="auto" w:fill="auto"/>
            <w:noWrap/>
          </w:tcPr>
          <w:p w14:paraId="07DE421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49A9697" w14:textId="6EE1789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0" w:type="pct"/>
            <w:shd w:val="clear" w:color="auto" w:fill="auto"/>
            <w:noWrap/>
          </w:tcPr>
          <w:p w14:paraId="69901311" w14:textId="5ADC007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73868E3" w14:textId="450B87C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A1CB404" w14:textId="6664213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A32D85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6B23AC7" w14:textId="77777777" w:rsidTr="00DD2D8A">
        <w:trPr>
          <w:trHeight w:val="300"/>
        </w:trPr>
        <w:tc>
          <w:tcPr>
            <w:tcW w:w="928" w:type="pct"/>
            <w:shd w:val="clear" w:color="auto" w:fill="auto"/>
            <w:noWrap/>
          </w:tcPr>
          <w:p w14:paraId="61CB550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0895F3B" w14:textId="2A5A87CE"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g</w:t>
            </w:r>
          </w:p>
        </w:tc>
        <w:tc>
          <w:tcPr>
            <w:tcW w:w="610" w:type="pct"/>
            <w:shd w:val="clear" w:color="auto" w:fill="auto"/>
            <w:noWrap/>
          </w:tcPr>
          <w:p w14:paraId="41174009" w14:textId="6E18C15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4007ECC" w14:textId="46BE798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120D36AC" w14:textId="1449162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FF720C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11B23AB" w14:textId="77777777" w:rsidTr="00DD2D8A">
        <w:trPr>
          <w:trHeight w:val="300"/>
        </w:trPr>
        <w:tc>
          <w:tcPr>
            <w:tcW w:w="928" w:type="pct"/>
            <w:shd w:val="clear" w:color="auto" w:fill="auto"/>
            <w:noWrap/>
          </w:tcPr>
          <w:p w14:paraId="00230F3D" w14:textId="40BC51D1"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Levodopa with benserazide</w:t>
            </w:r>
          </w:p>
        </w:tc>
        <w:tc>
          <w:tcPr>
            <w:tcW w:w="1832" w:type="pct"/>
            <w:shd w:val="clear" w:color="auto" w:fill="auto"/>
            <w:noWrap/>
          </w:tcPr>
          <w:p w14:paraId="5C0C385A" w14:textId="139B9D4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levodopa 100 mg with 25 mg benserazide (as hydrochloride)</w:t>
            </w:r>
          </w:p>
        </w:tc>
        <w:tc>
          <w:tcPr>
            <w:tcW w:w="610" w:type="pct"/>
            <w:shd w:val="clear" w:color="auto" w:fill="auto"/>
            <w:noWrap/>
          </w:tcPr>
          <w:p w14:paraId="5BDAC071" w14:textId="53ECE11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2159EEA" w14:textId="4185043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427E7E7A" w14:textId="26FF239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9C6F7C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5009890" w14:textId="77777777" w:rsidTr="00DD2D8A">
        <w:trPr>
          <w:trHeight w:val="300"/>
        </w:trPr>
        <w:tc>
          <w:tcPr>
            <w:tcW w:w="928" w:type="pct"/>
            <w:shd w:val="clear" w:color="auto" w:fill="auto"/>
            <w:noWrap/>
          </w:tcPr>
          <w:p w14:paraId="5A4720D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5C4B6FE" w14:textId="25055CD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levodopa 100 mg with 25 mg benserazide (as hydrochloride) (sustained release)</w:t>
            </w:r>
          </w:p>
        </w:tc>
        <w:tc>
          <w:tcPr>
            <w:tcW w:w="610" w:type="pct"/>
            <w:shd w:val="clear" w:color="auto" w:fill="auto"/>
            <w:noWrap/>
          </w:tcPr>
          <w:p w14:paraId="16AD2004" w14:textId="59C800D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AB2091B" w14:textId="68D53CA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6B140781" w14:textId="5784B8D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A70D0A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CD744E5" w14:textId="77777777" w:rsidTr="00DD2D8A">
        <w:trPr>
          <w:trHeight w:val="300"/>
        </w:trPr>
        <w:tc>
          <w:tcPr>
            <w:tcW w:w="928" w:type="pct"/>
            <w:shd w:val="clear" w:color="auto" w:fill="auto"/>
            <w:noWrap/>
          </w:tcPr>
          <w:p w14:paraId="437A3B5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342F861" w14:textId="19B51390"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 xml:space="preserve">Capsule containing levodopa 50 mg with 12.5 mg benserazide (as </w:t>
            </w:r>
            <w:r w:rsidRPr="00CC20D5">
              <w:rPr>
                <w:rFonts w:ascii="Arial" w:hAnsi="Arial" w:cs="Arial"/>
                <w:sz w:val="16"/>
                <w:szCs w:val="16"/>
              </w:rPr>
              <w:lastRenderedPageBreak/>
              <w:t>hydrochloride)</w:t>
            </w:r>
          </w:p>
        </w:tc>
        <w:tc>
          <w:tcPr>
            <w:tcW w:w="610" w:type="pct"/>
            <w:shd w:val="clear" w:color="auto" w:fill="auto"/>
            <w:noWrap/>
          </w:tcPr>
          <w:p w14:paraId="7B3F8C88" w14:textId="52BC38E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lastRenderedPageBreak/>
              <w:t>50</w:t>
            </w:r>
          </w:p>
        </w:tc>
        <w:tc>
          <w:tcPr>
            <w:tcW w:w="610" w:type="pct"/>
            <w:shd w:val="clear" w:color="auto" w:fill="auto"/>
            <w:noWrap/>
          </w:tcPr>
          <w:p w14:paraId="4FFF41CE" w14:textId="19DFDB9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0E8C542E" w14:textId="3BF842B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886221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D33C3CF" w14:textId="77777777" w:rsidTr="00DD2D8A">
        <w:trPr>
          <w:trHeight w:val="300"/>
        </w:trPr>
        <w:tc>
          <w:tcPr>
            <w:tcW w:w="928" w:type="pct"/>
            <w:shd w:val="clear" w:color="auto" w:fill="auto"/>
            <w:noWrap/>
          </w:tcPr>
          <w:p w14:paraId="194B444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785FD99" w14:textId="3E2440E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levodopa 200 mg with 50 mg benserazide (as hydrochloride)</w:t>
            </w:r>
          </w:p>
        </w:tc>
        <w:tc>
          <w:tcPr>
            <w:tcW w:w="610" w:type="pct"/>
            <w:shd w:val="clear" w:color="auto" w:fill="auto"/>
            <w:noWrap/>
          </w:tcPr>
          <w:p w14:paraId="6A5ED92E" w14:textId="0FDB5A6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3BEAAA1" w14:textId="6D28E66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54A4B210" w14:textId="551B0ED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D4FE5E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50D5671" w14:textId="77777777" w:rsidTr="00DD2D8A">
        <w:trPr>
          <w:trHeight w:val="300"/>
        </w:trPr>
        <w:tc>
          <w:tcPr>
            <w:tcW w:w="928" w:type="pct"/>
            <w:shd w:val="clear" w:color="auto" w:fill="auto"/>
            <w:noWrap/>
          </w:tcPr>
          <w:p w14:paraId="3FB3919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6E656B4" w14:textId="0A148A9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Dispersible tablet containing levodopa 50 mg with 12.5 mg benserazide (as hydrochloride)</w:t>
            </w:r>
          </w:p>
        </w:tc>
        <w:tc>
          <w:tcPr>
            <w:tcW w:w="610" w:type="pct"/>
            <w:shd w:val="clear" w:color="auto" w:fill="auto"/>
            <w:noWrap/>
          </w:tcPr>
          <w:p w14:paraId="2D991E58" w14:textId="5115D02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62DDF79" w14:textId="4CDFF17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08E30611" w14:textId="4640298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86C7D3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3B36399" w14:textId="77777777" w:rsidTr="00DD2D8A">
        <w:trPr>
          <w:trHeight w:val="300"/>
        </w:trPr>
        <w:tc>
          <w:tcPr>
            <w:tcW w:w="928" w:type="pct"/>
            <w:shd w:val="clear" w:color="auto" w:fill="auto"/>
            <w:noWrap/>
          </w:tcPr>
          <w:p w14:paraId="3895EE6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AE6E464" w14:textId="2685966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Dispersible tablet containing levodopa 100 mg with 25 mg benserazide (as hydrochloride)</w:t>
            </w:r>
          </w:p>
        </w:tc>
        <w:tc>
          <w:tcPr>
            <w:tcW w:w="610" w:type="pct"/>
            <w:shd w:val="clear" w:color="auto" w:fill="auto"/>
            <w:noWrap/>
          </w:tcPr>
          <w:p w14:paraId="36D4B269" w14:textId="6DE6D08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8CD3725" w14:textId="4ADA4A8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13C9477B" w14:textId="33699FD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BC806A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7D23612" w14:textId="77777777" w:rsidTr="00DD2D8A">
        <w:trPr>
          <w:trHeight w:val="300"/>
        </w:trPr>
        <w:tc>
          <w:tcPr>
            <w:tcW w:w="928" w:type="pct"/>
            <w:shd w:val="clear" w:color="auto" w:fill="auto"/>
            <w:noWrap/>
          </w:tcPr>
          <w:p w14:paraId="7F293FE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C85D1AA" w14:textId="7624E40C"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levodopa 100 mg with 25 mg benserazide (as hydrochloride)</w:t>
            </w:r>
          </w:p>
        </w:tc>
        <w:tc>
          <w:tcPr>
            <w:tcW w:w="610" w:type="pct"/>
            <w:shd w:val="clear" w:color="auto" w:fill="auto"/>
            <w:noWrap/>
          </w:tcPr>
          <w:p w14:paraId="64C9690E" w14:textId="004D995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DD0397F" w14:textId="3C01927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583A76D5" w14:textId="235D184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5ED9DF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CC5858B" w14:textId="77777777" w:rsidTr="00DD2D8A">
        <w:trPr>
          <w:trHeight w:val="300"/>
        </w:trPr>
        <w:tc>
          <w:tcPr>
            <w:tcW w:w="928" w:type="pct"/>
            <w:shd w:val="clear" w:color="auto" w:fill="auto"/>
            <w:noWrap/>
          </w:tcPr>
          <w:p w14:paraId="0284F02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0FE8C65" w14:textId="457A433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levodopa 200 mg with 50 mg benserazide (as hydrochloride)</w:t>
            </w:r>
          </w:p>
        </w:tc>
        <w:tc>
          <w:tcPr>
            <w:tcW w:w="610" w:type="pct"/>
            <w:shd w:val="clear" w:color="auto" w:fill="auto"/>
            <w:noWrap/>
          </w:tcPr>
          <w:p w14:paraId="005CD251" w14:textId="7E71C83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3FD2CD2" w14:textId="6E1A85A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22AD1B08" w14:textId="0A87116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5F2C03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3B5178D" w14:textId="77777777" w:rsidTr="00DD2D8A">
        <w:trPr>
          <w:trHeight w:val="300"/>
        </w:trPr>
        <w:tc>
          <w:tcPr>
            <w:tcW w:w="928" w:type="pct"/>
            <w:shd w:val="clear" w:color="auto" w:fill="auto"/>
            <w:noWrap/>
          </w:tcPr>
          <w:p w14:paraId="2FC612B1" w14:textId="7AB3178B"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Levodopa with carbidopa</w:t>
            </w:r>
          </w:p>
        </w:tc>
        <w:tc>
          <w:tcPr>
            <w:tcW w:w="1832" w:type="pct"/>
            <w:shd w:val="clear" w:color="auto" w:fill="auto"/>
            <w:noWrap/>
            <w:vAlign w:val="bottom"/>
          </w:tcPr>
          <w:p w14:paraId="5CC7E262" w14:textId="439B371E"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(modified release) 200 mg-50 mg (as monohydrate)</w:t>
            </w:r>
          </w:p>
        </w:tc>
        <w:tc>
          <w:tcPr>
            <w:tcW w:w="610" w:type="pct"/>
            <w:shd w:val="clear" w:color="auto" w:fill="auto"/>
            <w:noWrap/>
          </w:tcPr>
          <w:p w14:paraId="7B44B622" w14:textId="349E4B0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60C277F" w14:textId="37B1DA5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6B53F166" w14:textId="3D11D9F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E60D41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98DCC09" w14:textId="77777777" w:rsidTr="00DD2D8A">
        <w:trPr>
          <w:trHeight w:val="300"/>
        </w:trPr>
        <w:tc>
          <w:tcPr>
            <w:tcW w:w="928" w:type="pct"/>
            <w:shd w:val="clear" w:color="auto" w:fill="auto"/>
            <w:noWrap/>
          </w:tcPr>
          <w:p w14:paraId="3C98E53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509DEF6E" w14:textId="70E32EC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100 mg-25 mg (as monohydrate)</w:t>
            </w:r>
          </w:p>
        </w:tc>
        <w:tc>
          <w:tcPr>
            <w:tcW w:w="610" w:type="pct"/>
            <w:shd w:val="clear" w:color="auto" w:fill="auto"/>
            <w:noWrap/>
          </w:tcPr>
          <w:p w14:paraId="55F72C3F" w14:textId="5686203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6694C33" w14:textId="728DF5E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109CF5CE" w14:textId="4B1F93A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08E98E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960BB5E" w14:textId="77777777" w:rsidTr="00DD2D8A">
        <w:trPr>
          <w:trHeight w:val="300"/>
        </w:trPr>
        <w:tc>
          <w:tcPr>
            <w:tcW w:w="928" w:type="pct"/>
            <w:shd w:val="clear" w:color="auto" w:fill="auto"/>
            <w:noWrap/>
          </w:tcPr>
          <w:p w14:paraId="1CC3F48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2489C521" w14:textId="15706DE0"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250 mg-25 mg (as monohydrate)</w:t>
            </w:r>
          </w:p>
        </w:tc>
        <w:tc>
          <w:tcPr>
            <w:tcW w:w="610" w:type="pct"/>
            <w:shd w:val="clear" w:color="auto" w:fill="auto"/>
            <w:noWrap/>
          </w:tcPr>
          <w:p w14:paraId="545C38C9" w14:textId="1533D5B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0FB60E4" w14:textId="009973F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76C0FDEA" w14:textId="1A0298F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4D9FA3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BA5635D" w14:textId="77777777" w:rsidTr="00DD2D8A">
        <w:trPr>
          <w:trHeight w:val="300"/>
        </w:trPr>
        <w:tc>
          <w:tcPr>
            <w:tcW w:w="928" w:type="pct"/>
            <w:shd w:val="clear" w:color="auto" w:fill="auto"/>
            <w:noWrap/>
          </w:tcPr>
          <w:p w14:paraId="6F158079" w14:textId="70B2BAC1"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Levodopa with carbidopa and entacapone</w:t>
            </w:r>
          </w:p>
        </w:tc>
        <w:tc>
          <w:tcPr>
            <w:tcW w:w="1832" w:type="pct"/>
            <w:shd w:val="clear" w:color="auto" w:fill="auto"/>
            <w:noWrap/>
          </w:tcPr>
          <w:p w14:paraId="26EE8CCF" w14:textId="13B37BF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50 mg-12.5 mg (as monohydrate)-200 mg</w:t>
            </w:r>
          </w:p>
        </w:tc>
        <w:tc>
          <w:tcPr>
            <w:tcW w:w="610" w:type="pct"/>
            <w:shd w:val="clear" w:color="auto" w:fill="auto"/>
            <w:noWrap/>
          </w:tcPr>
          <w:p w14:paraId="289C9593" w14:textId="67A72F3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A2300F8" w14:textId="13CAEFD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4BE8F865" w14:textId="6B6051B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438E0D6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057E6E9" w14:textId="77777777" w:rsidTr="00DD2D8A">
        <w:trPr>
          <w:trHeight w:val="300"/>
        </w:trPr>
        <w:tc>
          <w:tcPr>
            <w:tcW w:w="928" w:type="pct"/>
            <w:shd w:val="clear" w:color="auto" w:fill="auto"/>
            <w:noWrap/>
          </w:tcPr>
          <w:p w14:paraId="49AACCF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88662B2" w14:textId="692CADC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75 mg-18.75 mg (as monohydrate)-200 mg</w:t>
            </w:r>
          </w:p>
        </w:tc>
        <w:tc>
          <w:tcPr>
            <w:tcW w:w="610" w:type="pct"/>
            <w:shd w:val="clear" w:color="auto" w:fill="auto"/>
            <w:noWrap/>
          </w:tcPr>
          <w:p w14:paraId="16851245" w14:textId="7214924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A1A9F1C" w14:textId="1A3C6A7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3A56B7EF" w14:textId="1ACDF5F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2BDB1F9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49C55CC" w14:textId="77777777" w:rsidTr="00DD2D8A">
        <w:trPr>
          <w:trHeight w:val="300"/>
        </w:trPr>
        <w:tc>
          <w:tcPr>
            <w:tcW w:w="928" w:type="pct"/>
            <w:shd w:val="clear" w:color="auto" w:fill="auto"/>
            <w:noWrap/>
          </w:tcPr>
          <w:p w14:paraId="46AB386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1A0DA15" w14:textId="6A627D5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100 mg-25 mg (as monohydrate)-200 mg</w:t>
            </w:r>
          </w:p>
        </w:tc>
        <w:tc>
          <w:tcPr>
            <w:tcW w:w="610" w:type="pct"/>
            <w:shd w:val="clear" w:color="auto" w:fill="auto"/>
            <w:noWrap/>
          </w:tcPr>
          <w:p w14:paraId="02DB36B8" w14:textId="5F6F66A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ECED137" w14:textId="4FC295D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4F3CF071" w14:textId="76FA821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6FE0F82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8F2E9C8" w14:textId="77777777" w:rsidTr="00DD2D8A">
        <w:trPr>
          <w:trHeight w:val="300"/>
        </w:trPr>
        <w:tc>
          <w:tcPr>
            <w:tcW w:w="928" w:type="pct"/>
            <w:shd w:val="clear" w:color="auto" w:fill="auto"/>
            <w:noWrap/>
          </w:tcPr>
          <w:p w14:paraId="2251F0C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C8E8E35" w14:textId="035E70C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125 mg-31.25 mg (as monohydrate)-200 mg</w:t>
            </w:r>
          </w:p>
        </w:tc>
        <w:tc>
          <w:tcPr>
            <w:tcW w:w="610" w:type="pct"/>
            <w:shd w:val="clear" w:color="auto" w:fill="auto"/>
            <w:noWrap/>
          </w:tcPr>
          <w:p w14:paraId="43F25C86" w14:textId="591A091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3D44F48" w14:textId="56DAAB8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42F24563" w14:textId="1DF3A93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635CC4B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BB23004" w14:textId="77777777" w:rsidTr="00DD2D8A">
        <w:trPr>
          <w:trHeight w:val="300"/>
        </w:trPr>
        <w:tc>
          <w:tcPr>
            <w:tcW w:w="928" w:type="pct"/>
            <w:shd w:val="clear" w:color="auto" w:fill="auto"/>
            <w:noWrap/>
          </w:tcPr>
          <w:p w14:paraId="439C524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F0D88F8" w14:textId="27AFAC40"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150 mg-37.5 mg (as monohydrate)-200 mg</w:t>
            </w:r>
          </w:p>
        </w:tc>
        <w:tc>
          <w:tcPr>
            <w:tcW w:w="610" w:type="pct"/>
            <w:shd w:val="clear" w:color="auto" w:fill="auto"/>
            <w:noWrap/>
          </w:tcPr>
          <w:p w14:paraId="254C72C1" w14:textId="196FE41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0DB15BB" w14:textId="748E6C8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6FDD6293" w14:textId="16E70C0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1B1B91B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C76476D" w14:textId="77777777" w:rsidTr="00DD2D8A">
        <w:trPr>
          <w:trHeight w:val="300"/>
        </w:trPr>
        <w:tc>
          <w:tcPr>
            <w:tcW w:w="928" w:type="pct"/>
            <w:shd w:val="clear" w:color="auto" w:fill="auto"/>
            <w:noWrap/>
          </w:tcPr>
          <w:p w14:paraId="65B1B24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D127D27" w14:textId="38C63CC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200 mg-50 mg (as monohydrate)-200 mg</w:t>
            </w:r>
          </w:p>
        </w:tc>
        <w:tc>
          <w:tcPr>
            <w:tcW w:w="610" w:type="pct"/>
            <w:shd w:val="clear" w:color="auto" w:fill="auto"/>
            <w:noWrap/>
          </w:tcPr>
          <w:p w14:paraId="7958360E" w14:textId="28170B1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81E9EB6" w14:textId="1710646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400</w:t>
            </w:r>
          </w:p>
        </w:tc>
        <w:tc>
          <w:tcPr>
            <w:tcW w:w="509" w:type="pct"/>
            <w:shd w:val="clear" w:color="auto" w:fill="auto"/>
          </w:tcPr>
          <w:p w14:paraId="59BB8E0C" w14:textId="6AE91D2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10" w:type="pct"/>
            <w:shd w:val="clear" w:color="auto" w:fill="auto"/>
          </w:tcPr>
          <w:p w14:paraId="0B454BB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9201F45" w14:textId="77777777" w:rsidTr="00DD2D8A">
        <w:trPr>
          <w:trHeight w:val="300"/>
        </w:trPr>
        <w:tc>
          <w:tcPr>
            <w:tcW w:w="928" w:type="pct"/>
            <w:shd w:val="clear" w:color="auto" w:fill="auto"/>
            <w:noWrap/>
          </w:tcPr>
          <w:p w14:paraId="375F4320" w14:textId="52E45F90"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Linagliptin</w:t>
            </w:r>
          </w:p>
        </w:tc>
        <w:tc>
          <w:tcPr>
            <w:tcW w:w="1832" w:type="pct"/>
            <w:shd w:val="clear" w:color="auto" w:fill="auto"/>
            <w:noWrap/>
          </w:tcPr>
          <w:p w14:paraId="5C9EEF93" w14:textId="1E32FF6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5859C925" w14:textId="257C5E4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7867C1E" w14:textId="2F3946B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D543F0C" w14:textId="435AEFE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403996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24245EC" w14:textId="77777777" w:rsidTr="00DD2D8A">
        <w:trPr>
          <w:trHeight w:val="300"/>
        </w:trPr>
        <w:tc>
          <w:tcPr>
            <w:tcW w:w="928" w:type="pct"/>
            <w:shd w:val="clear" w:color="auto" w:fill="auto"/>
            <w:noWrap/>
          </w:tcPr>
          <w:p w14:paraId="7FB2C462" w14:textId="12B1B8A6"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Linagliptin with metformin</w:t>
            </w:r>
          </w:p>
        </w:tc>
        <w:tc>
          <w:tcPr>
            <w:tcW w:w="1832" w:type="pct"/>
            <w:shd w:val="clear" w:color="auto" w:fill="auto"/>
            <w:noWrap/>
          </w:tcPr>
          <w:p w14:paraId="0824E275" w14:textId="4705825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linagliptin with 500 mg metformin hydrochloride</w:t>
            </w:r>
          </w:p>
        </w:tc>
        <w:tc>
          <w:tcPr>
            <w:tcW w:w="610" w:type="pct"/>
            <w:shd w:val="clear" w:color="auto" w:fill="auto"/>
            <w:noWrap/>
          </w:tcPr>
          <w:p w14:paraId="0A1069EA" w14:textId="3965E26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2BBED75" w14:textId="14AB55F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6E9164DD" w14:textId="0C0EE38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AD7577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1E2F17A" w14:textId="77777777" w:rsidTr="00DD2D8A">
        <w:trPr>
          <w:trHeight w:val="300"/>
        </w:trPr>
        <w:tc>
          <w:tcPr>
            <w:tcW w:w="928" w:type="pct"/>
            <w:shd w:val="clear" w:color="auto" w:fill="auto"/>
            <w:noWrap/>
          </w:tcPr>
          <w:p w14:paraId="1242C31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643B59B" w14:textId="323BFF0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linagliptin with 850 mg metformin hydrochloride</w:t>
            </w:r>
          </w:p>
        </w:tc>
        <w:tc>
          <w:tcPr>
            <w:tcW w:w="610" w:type="pct"/>
            <w:shd w:val="clear" w:color="auto" w:fill="auto"/>
            <w:noWrap/>
          </w:tcPr>
          <w:p w14:paraId="0E9ACA23" w14:textId="42B4480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349577C" w14:textId="193AFD4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FAE27C9" w14:textId="07130EA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739078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8F8213" w14:textId="77777777" w:rsidTr="00DD2D8A">
        <w:trPr>
          <w:trHeight w:val="300"/>
        </w:trPr>
        <w:tc>
          <w:tcPr>
            <w:tcW w:w="928" w:type="pct"/>
            <w:shd w:val="clear" w:color="auto" w:fill="auto"/>
            <w:noWrap/>
          </w:tcPr>
          <w:p w14:paraId="0A56C5F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DF46240" w14:textId="01267E5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2.5 mg linagliptin with 1000 mg metformin hydrochloride</w:t>
            </w:r>
          </w:p>
        </w:tc>
        <w:tc>
          <w:tcPr>
            <w:tcW w:w="610" w:type="pct"/>
            <w:shd w:val="clear" w:color="auto" w:fill="auto"/>
            <w:noWrap/>
          </w:tcPr>
          <w:p w14:paraId="636A17D3" w14:textId="3CCA206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820ED0A" w14:textId="314AFEB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2328E59" w14:textId="251AA73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88BAD9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7D91B0F" w14:textId="77777777" w:rsidTr="00DD2D8A">
        <w:trPr>
          <w:trHeight w:val="300"/>
        </w:trPr>
        <w:tc>
          <w:tcPr>
            <w:tcW w:w="928" w:type="pct"/>
            <w:shd w:val="clear" w:color="auto" w:fill="auto"/>
            <w:noWrap/>
          </w:tcPr>
          <w:p w14:paraId="297DF549" w14:textId="0A8DE909"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Liothyronine</w:t>
            </w:r>
          </w:p>
        </w:tc>
        <w:tc>
          <w:tcPr>
            <w:tcW w:w="1832" w:type="pct"/>
            <w:shd w:val="clear" w:color="auto" w:fill="auto"/>
            <w:noWrap/>
          </w:tcPr>
          <w:p w14:paraId="6037B807" w14:textId="0131C20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liothyronine sodium 20 micrograms</w:t>
            </w:r>
          </w:p>
        </w:tc>
        <w:tc>
          <w:tcPr>
            <w:tcW w:w="610" w:type="pct"/>
            <w:shd w:val="clear" w:color="auto" w:fill="auto"/>
            <w:noWrap/>
          </w:tcPr>
          <w:p w14:paraId="549BBB75" w14:textId="6CEC81F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5736C50" w14:textId="4843E11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680F4015" w14:textId="6F1FF3D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C1A4BC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638A1ED" w14:textId="77777777" w:rsidTr="00DD2D8A">
        <w:trPr>
          <w:trHeight w:val="300"/>
        </w:trPr>
        <w:tc>
          <w:tcPr>
            <w:tcW w:w="928" w:type="pct"/>
            <w:shd w:val="clear" w:color="auto" w:fill="auto"/>
            <w:noWrap/>
          </w:tcPr>
          <w:p w14:paraId="0B84213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Lisinopril</w:t>
            </w:r>
          </w:p>
        </w:tc>
        <w:tc>
          <w:tcPr>
            <w:tcW w:w="1832" w:type="pct"/>
            <w:shd w:val="clear" w:color="auto" w:fill="auto"/>
            <w:noWrap/>
          </w:tcPr>
          <w:p w14:paraId="66FB160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49888BE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66B8E0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733B6F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5FE420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8ED97D3" w14:textId="77777777" w:rsidTr="00DD2D8A">
        <w:trPr>
          <w:trHeight w:val="300"/>
        </w:trPr>
        <w:tc>
          <w:tcPr>
            <w:tcW w:w="928" w:type="pct"/>
            <w:shd w:val="clear" w:color="auto" w:fill="auto"/>
            <w:noWrap/>
            <w:vAlign w:val="center"/>
          </w:tcPr>
          <w:p w14:paraId="15A8B33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3F07F6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3C54694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D56F6D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C47BB1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6E060C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43E49F1" w14:textId="77777777" w:rsidTr="00DD2D8A">
        <w:trPr>
          <w:trHeight w:val="300"/>
        </w:trPr>
        <w:tc>
          <w:tcPr>
            <w:tcW w:w="928" w:type="pct"/>
            <w:shd w:val="clear" w:color="auto" w:fill="auto"/>
            <w:noWrap/>
            <w:vAlign w:val="center"/>
          </w:tcPr>
          <w:p w14:paraId="3DE631D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313348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0" w:type="pct"/>
            <w:shd w:val="clear" w:color="auto" w:fill="auto"/>
            <w:noWrap/>
          </w:tcPr>
          <w:p w14:paraId="52D267E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CE8A2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39C6DE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3306FD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86EBCE3" w14:textId="77777777" w:rsidTr="00DD2D8A">
        <w:trPr>
          <w:trHeight w:val="300"/>
        </w:trPr>
        <w:tc>
          <w:tcPr>
            <w:tcW w:w="928" w:type="pct"/>
            <w:shd w:val="clear" w:color="auto" w:fill="auto"/>
            <w:noWrap/>
          </w:tcPr>
          <w:p w14:paraId="609FF54A" w14:textId="30684507"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Macrogol 3350</w:t>
            </w:r>
          </w:p>
        </w:tc>
        <w:tc>
          <w:tcPr>
            <w:tcW w:w="1832" w:type="pct"/>
            <w:shd w:val="clear" w:color="auto" w:fill="auto"/>
            <w:noWrap/>
          </w:tcPr>
          <w:p w14:paraId="73920C9E" w14:textId="2B2CE26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solution 510 g</w:t>
            </w:r>
          </w:p>
        </w:tc>
        <w:tc>
          <w:tcPr>
            <w:tcW w:w="610" w:type="pct"/>
            <w:shd w:val="clear" w:color="auto" w:fill="auto"/>
            <w:noWrap/>
          </w:tcPr>
          <w:p w14:paraId="44FB0973" w14:textId="73F6607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DA66AF3" w14:textId="4DE0516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2461D4E1" w14:textId="31A0E7D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830851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7BFA5E1" w14:textId="77777777" w:rsidTr="00DD2D8A">
        <w:trPr>
          <w:trHeight w:val="300"/>
        </w:trPr>
        <w:tc>
          <w:tcPr>
            <w:tcW w:w="928" w:type="pct"/>
            <w:shd w:val="clear" w:color="auto" w:fill="auto"/>
            <w:noWrap/>
          </w:tcPr>
          <w:p w14:paraId="6A5E613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1C4386C" w14:textId="04EA044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Sachets containing powder for oral solution 13.125 g with electrolytes, 30</w:t>
            </w:r>
          </w:p>
        </w:tc>
        <w:tc>
          <w:tcPr>
            <w:tcW w:w="610" w:type="pct"/>
            <w:shd w:val="clear" w:color="auto" w:fill="auto"/>
            <w:noWrap/>
          </w:tcPr>
          <w:p w14:paraId="1FB55EFA" w14:textId="20B22ED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C096B33" w14:textId="6EBAF5C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06236DA" w14:textId="15736B5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2DF334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558C8A2" w14:textId="77777777" w:rsidTr="00DD2D8A">
        <w:trPr>
          <w:trHeight w:val="300"/>
        </w:trPr>
        <w:tc>
          <w:tcPr>
            <w:tcW w:w="928" w:type="pct"/>
            <w:shd w:val="clear" w:color="auto" w:fill="auto"/>
            <w:noWrap/>
          </w:tcPr>
          <w:p w14:paraId="6C9DCF5A" w14:textId="56A37D6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Medroxyprogesterone</w:t>
            </w:r>
          </w:p>
        </w:tc>
        <w:tc>
          <w:tcPr>
            <w:tcW w:w="1832" w:type="pct"/>
            <w:shd w:val="clear" w:color="auto" w:fill="auto"/>
            <w:noWrap/>
          </w:tcPr>
          <w:p w14:paraId="7D289F7C" w14:textId="590EAC3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medroxyprogesterone acetate 5 mg</w:t>
            </w:r>
          </w:p>
        </w:tc>
        <w:tc>
          <w:tcPr>
            <w:tcW w:w="610" w:type="pct"/>
            <w:shd w:val="clear" w:color="auto" w:fill="auto"/>
            <w:noWrap/>
          </w:tcPr>
          <w:p w14:paraId="1A7B588D" w14:textId="22F08A2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900E07C" w14:textId="00EFBB8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01B09E90" w14:textId="07FAE67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FBF9F8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D71B332" w14:textId="77777777" w:rsidTr="00DD2D8A">
        <w:trPr>
          <w:trHeight w:val="300"/>
        </w:trPr>
        <w:tc>
          <w:tcPr>
            <w:tcW w:w="928" w:type="pct"/>
            <w:shd w:val="clear" w:color="auto" w:fill="auto"/>
            <w:noWrap/>
          </w:tcPr>
          <w:p w14:paraId="2177089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E909CE2" w14:textId="3F683FB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medroxyprogesterone acetate 10 mg</w:t>
            </w:r>
          </w:p>
        </w:tc>
        <w:tc>
          <w:tcPr>
            <w:tcW w:w="610" w:type="pct"/>
            <w:shd w:val="clear" w:color="auto" w:fill="auto"/>
            <w:noWrap/>
          </w:tcPr>
          <w:p w14:paraId="3CDF6DC2" w14:textId="1D60543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282756E" w14:textId="138A805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1DFE184" w14:textId="436B623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4DB55A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0AB3BF" w14:textId="77777777" w:rsidTr="00DD2D8A">
        <w:trPr>
          <w:trHeight w:val="300"/>
        </w:trPr>
        <w:tc>
          <w:tcPr>
            <w:tcW w:w="928" w:type="pct"/>
            <w:shd w:val="clear" w:color="auto" w:fill="auto"/>
            <w:noWrap/>
          </w:tcPr>
          <w:p w14:paraId="3C1A3EF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5EDF0B4"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tcPr>
          <w:p w14:paraId="24380FF8" w14:textId="09A3266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5C96A1F" w14:textId="530427A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6AF8F69C" w14:textId="61716E3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C19A63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14AFEA8" w14:textId="77777777" w:rsidTr="00DD2D8A">
        <w:trPr>
          <w:trHeight w:val="300"/>
        </w:trPr>
        <w:tc>
          <w:tcPr>
            <w:tcW w:w="928" w:type="pct"/>
            <w:shd w:val="clear" w:color="auto" w:fill="auto"/>
            <w:noWrap/>
          </w:tcPr>
          <w:p w14:paraId="5B12719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D9BE326" w14:textId="579EBB5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medroxyprogesterone acetate 100 mg</w:t>
            </w:r>
          </w:p>
        </w:tc>
        <w:tc>
          <w:tcPr>
            <w:tcW w:w="610" w:type="pct"/>
            <w:shd w:val="clear" w:color="auto" w:fill="auto"/>
            <w:noWrap/>
          </w:tcPr>
          <w:p w14:paraId="10662557" w14:textId="7F86577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9B329E3" w14:textId="5FD56B8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95AB48B" w14:textId="198B266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7CD127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B2D47F8" w14:textId="77777777" w:rsidTr="00DD2D8A">
        <w:trPr>
          <w:trHeight w:val="300"/>
        </w:trPr>
        <w:tc>
          <w:tcPr>
            <w:tcW w:w="928" w:type="pct"/>
            <w:shd w:val="clear" w:color="auto" w:fill="auto"/>
            <w:noWrap/>
          </w:tcPr>
          <w:p w14:paraId="6D7F0FD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E8F6879" w14:textId="0A4C5F9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medroxyprogesterone acetate 200 mg</w:t>
            </w:r>
          </w:p>
        </w:tc>
        <w:tc>
          <w:tcPr>
            <w:tcW w:w="610" w:type="pct"/>
            <w:shd w:val="clear" w:color="auto" w:fill="auto"/>
            <w:noWrap/>
          </w:tcPr>
          <w:p w14:paraId="1EA7BACF" w14:textId="2EFCADA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3B64A4D" w14:textId="2E9DB7A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34D412B" w14:textId="739C5EE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5C9D64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31C438A" w14:textId="77777777" w:rsidTr="00DD2D8A">
        <w:trPr>
          <w:trHeight w:val="300"/>
        </w:trPr>
        <w:tc>
          <w:tcPr>
            <w:tcW w:w="928" w:type="pct"/>
            <w:shd w:val="clear" w:color="auto" w:fill="auto"/>
            <w:noWrap/>
          </w:tcPr>
          <w:p w14:paraId="5EC0697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69C093A" w14:textId="50F1DC2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medroxyprogesterone acetate 250 mg</w:t>
            </w:r>
          </w:p>
        </w:tc>
        <w:tc>
          <w:tcPr>
            <w:tcW w:w="610" w:type="pct"/>
            <w:shd w:val="clear" w:color="auto" w:fill="auto"/>
            <w:noWrap/>
          </w:tcPr>
          <w:p w14:paraId="7B1AB29C" w14:textId="6998616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A4301E2" w14:textId="15DE331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7AC14A5" w14:textId="085BD94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FA0B3B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AB3B12" w:rsidRPr="001F5738" w:rsidDel="00663B00" w14:paraId="4C03D8B2" w14:textId="77777777" w:rsidTr="00771411">
        <w:trPr>
          <w:trHeight w:val="300"/>
        </w:trPr>
        <w:tc>
          <w:tcPr>
            <w:tcW w:w="928" w:type="pct"/>
            <w:shd w:val="clear" w:color="auto" w:fill="auto"/>
            <w:noWrap/>
          </w:tcPr>
          <w:p w14:paraId="24A7720D" w14:textId="77777777" w:rsidR="00AB3B12" w:rsidRPr="001F5738" w:rsidDel="00663B00" w:rsidRDefault="00AB3B12" w:rsidP="00AB3B12">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Mesalazine</w:t>
            </w:r>
          </w:p>
        </w:tc>
        <w:tc>
          <w:tcPr>
            <w:tcW w:w="1832" w:type="pct"/>
            <w:shd w:val="clear" w:color="auto" w:fill="auto"/>
            <w:noWrap/>
          </w:tcPr>
          <w:p w14:paraId="46CF2BD9" w14:textId="75F6B954" w:rsidR="00AB3B12" w:rsidRPr="001F5738" w:rsidRDefault="00AB3B12" w:rsidP="00AB3B12">
            <w:pPr>
              <w:widowControl w:val="0"/>
              <w:spacing w:before="60" w:after="60" w:line="240" w:lineRule="auto"/>
              <w:rPr>
                <w:rFonts w:ascii="Arial" w:hAnsi="Arial" w:cs="Arial"/>
                <w:color w:val="000000"/>
                <w:sz w:val="16"/>
                <w:szCs w:val="16"/>
              </w:rPr>
            </w:pPr>
            <w:r w:rsidRPr="00783E7F">
              <w:rPr>
                <w:rFonts w:ascii="Arial" w:hAnsi="Arial" w:cs="Arial"/>
                <w:sz w:val="16"/>
                <w:szCs w:val="16"/>
              </w:rPr>
              <w:t>Enemas 1 g in 100 mL, 7</w:t>
            </w:r>
          </w:p>
        </w:tc>
        <w:tc>
          <w:tcPr>
            <w:tcW w:w="610" w:type="pct"/>
            <w:shd w:val="clear" w:color="auto" w:fill="auto"/>
            <w:noWrap/>
          </w:tcPr>
          <w:p w14:paraId="14D1F67B" w14:textId="095697B2"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50</w:t>
            </w:r>
          </w:p>
        </w:tc>
        <w:tc>
          <w:tcPr>
            <w:tcW w:w="610" w:type="pct"/>
            <w:shd w:val="clear" w:color="auto" w:fill="auto"/>
            <w:noWrap/>
          </w:tcPr>
          <w:p w14:paraId="55E98D92" w14:textId="7E1A2989"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8</w:t>
            </w:r>
          </w:p>
        </w:tc>
        <w:tc>
          <w:tcPr>
            <w:tcW w:w="509" w:type="pct"/>
            <w:shd w:val="clear" w:color="auto" w:fill="auto"/>
          </w:tcPr>
          <w:p w14:paraId="7BE8FF6A" w14:textId="7D226ED2"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w:t>
            </w:r>
          </w:p>
        </w:tc>
        <w:tc>
          <w:tcPr>
            <w:tcW w:w="510" w:type="pct"/>
            <w:shd w:val="clear" w:color="auto" w:fill="auto"/>
            <w:vAlign w:val="bottom"/>
          </w:tcPr>
          <w:p w14:paraId="349B7C7F" w14:textId="77777777" w:rsidR="00AB3B12" w:rsidRPr="001F5738" w:rsidDel="00663B00" w:rsidRDefault="00AB3B12" w:rsidP="00AB3B12">
            <w:pPr>
              <w:widowControl w:val="0"/>
              <w:spacing w:line="240" w:lineRule="auto"/>
              <w:rPr>
                <w:rFonts w:ascii="Arial" w:hAnsi="Arial" w:cs="Arial"/>
                <w:color w:val="000000"/>
                <w:sz w:val="16"/>
                <w:szCs w:val="16"/>
              </w:rPr>
            </w:pPr>
          </w:p>
        </w:tc>
      </w:tr>
      <w:tr w:rsidR="00AB3B12" w:rsidRPr="001F5738" w:rsidDel="00663B00" w14:paraId="4663BAF5" w14:textId="77777777" w:rsidTr="00771411">
        <w:trPr>
          <w:trHeight w:val="300"/>
        </w:trPr>
        <w:tc>
          <w:tcPr>
            <w:tcW w:w="928" w:type="pct"/>
            <w:shd w:val="clear" w:color="auto" w:fill="auto"/>
            <w:noWrap/>
          </w:tcPr>
          <w:p w14:paraId="68C60CFE" w14:textId="77777777" w:rsidR="00AB3B12" w:rsidRPr="001F5738" w:rsidRDefault="00AB3B12" w:rsidP="00AB3B12">
            <w:pPr>
              <w:widowControl w:val="0"/>
              <w:spacing w:before="60" w:after="60" w:line="240" w:lineRule="auto"/>
              <w:rPr>
                <w:rFonts w:ascii="Arial" w:hAnsi="Arial" w:cs="Arial"/>
                <w:color w:val="000000"/>
                <w:sz w:val="16"/>
                <w:szCs w:val="16"/>
              </w:rPr>
            </w:pPr>
          </w:p>
        </w:tc>
        <w:tc>
          <w:tcPr>
            <w:tcW w:w="1832" w:type="pct"/>
            <w:shd w:val="clear" w:color="auto" w:fill="auto"/>
            <w:noWrap/>
          </w:tcPr>
          <w:p w14:paraId="10ED4C56" w14:textId="7806FAFA" w:rsidR="00AB3B12" w:rsidRPr="001F5738" w:rsidRDefault="00AB3B12" w:rsidP="00AB3B12">
            <w:pPr>
              <w:widowControl w:val="0"/>
              <w:spacing w:before="60" w:after="60" w:line="240" w:lineRule="auto"/>
              <w:rPr>
                <w:rFonts w:ascii="Arial" w:hAnsi="Arial" w:cs="Arial"/>
                <w:color w:val="000000"/>
                <w:sz w:val="16"/>
                <w:szCs w:val="16"/>
              </w:rPr>
            </w:pPr>
            <w:r w:rsidRPr="00783E7F">
              <w:rPr>
                <w:rFonts w:ascii="Arial" w:hAnsi="Arial" w:cs="Arial"/>
                <w:sz w:val="16"/>
                <w:szCs w:val="16"/>
              </w:rPr>
              <w:t>Enemas 2 g in 60 mL, 7</w:t>
            </w:r>
          </w:p>
        </w:tc>
        <w:tc>
          <w:tcPr>
            <w:tcW w:w="610" w:type="pct"/>
            <w:shd w:val="clear" w:color="auto" w:fill="auto"/>
            <w:noWrap/>
          </w:tcPr>
          <w:p w14:paraId="7A962D78" w14:textId="3ED72ECC"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50</w:t>
            </w:r>
          </w:p>
        </w:tc>
        <w:tc>
          <w:tcPr>
            <w:tcW w:w="610" w:type="pct"/>
            <w:shd w:val="clear" w:color="auto" w:fill="auto"/>
            <w:noWrap/>
          </w:tcPr>
          <w:p w14:paraId="6E5B5791" w14:textId="602B2A30"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8</w:t>
            </w:r>
          </w:p>
        </w:tc>
        <w:tc>
          <w:tcPr>
            <w:tcW w:w="509" w:type="pct"/>
            <w:shd w:val="clear" w:color="auto" w:fill="auto"/>
          </w:tcPr>
          <w:p w14:paraId="413B42FF" w14:textId="72FE6AB8"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w:t>
            </w:r>
          </w:p>
        </w:tc>
        <w:tc>
          <w:tcPr>
            <w:tcW w:w="510" w:type="pct"/>
            <w:shd w:val="clear" w:color="auto" w:fill="auto"/>
            <w:vAlign w:val="bottom"/>
          </w:tcPr>
          <w:p w14:paraId="19860B14" w14:textId="77777777" w:rsidR="00AB3B12" w:rsidRPr="001F5738" w:rsidDel="00663B00" w:rsidRDefault="00AB3B12" w:rsidP="00AB3B12">
            <w:pPr>
              <w:widowControl w:val="0"/>
              <w:spacing w:line="240" w:lineRule="auto"/>
              <w:rPr>
                <w:rFonts w:ascii="Arial" w:hAnsi="Arial" w:cs="Arial"/>
                <w:color w:val="000000"/>
                <w:sz w:val="16"/>
                <w:szCs w:val="16"/>
              </w:rPr>
            </w:pPr>
          </w:p>
        </w:tc>
      </w:tr>
      <w:tr w:rsidR="00AB3B12" w:rsidRPr="001F5738" w:rsidDel="00663B00" w14:paraId="0A72E2B0" w14:textId="77777777" w:rsidTr="00771411">
        <w:trPr>
          <w:trHeight w:val="300"/>
        </w:trPr>
        <w:tc>
          <w:tcPr>
            <w:tcW w:w="928" w:type="pct"/>
            <w:shd w:val="clear" w:color="auto" w:fill="auto"/>
            <w:noWrap/>
          </w:tcPr>
          <w:p w14:paraId="2B0E127C" w14:textId="77777777" w:rsidR="00AB3B12" w:rsidRPr="001F5738" w:rsidRDefault="00AB3B12" w:rsidP="00AB3B12">
            <w:pPr>
              <w:widowControl w:val="0"/>
              <w:spacing w:before="60" w:after="60" w:line="240" w:lineRule="auto"/>
              <w:rPr>
                <w:rFonts w:ascii="Arial" w:hAnsi="Arial" w:cs="Arial"/>
                <w:color w:val="000000"/>
                <w:sz w:val="16"/>
                <w:szCs w:val="16"/>
              </w:rPr>
            </w:pPr>
          </w:p>
        </w:tc>
        <w:tc>
          <w:tcPr>
            <w:tcW w:w="1832" w:type="pct"/>
            <w:shd w:val="clear" w:color="auto" w:fill="auto"/>
            <w:noWrap/>
          </w:tcPr>
          <w:p w14:paraId="55E7F54F" w14:textId="25511BA4" w:rsidR="00AB3B12" w:rsidRPr="001F5738" w:rsidRDefault="00AB3B12" w:rsidP="00AB3B12">
            <w:pPr>
              <w:widowControl w:val="0"/>
              <w:spacing w:before="60" w:after="60" w:line="240" w:lineRule="auto"/>
              <w:rPr>
                <w:rFonts w:ascii="Arial" w:hAnsi="Arial" w:cs="Arial"/>
                <w:color w:val="000000"/>
                <w:sz w:val="16"/>
                <w:szCs w:val="16"/>
              </w:rPr>
            </w:pPr>
            <w:r w:rsidRPr="00783E7F">
              <w:rPr>
                <w:rFonts w:ascii="Arial" w:hAnsi="Arial" w:cs="Arial"/>
                <w:sz w:val="16"/>
                <w:szCs w:val="16"/>
              </w:rPr>
              <w:t>Enemas 4 g in 60 mL, 7</w:t>
            </w:r>
          </w:p>
        </w:tc>
        <w:tc>
          <w:tcPr>
            <w:tcW w:w="610" w:type="pct"/>
            <w:shd w:val="clear" w:color="auto" w:fill="auto"/>
            <w:noWrap/>
          </w:tcPr>
          <w:p w14:paraId="3EBAAC4B" w14:textId="339E33BA"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50</w:t>
            </w:r>
          </w:p>
        </w:tc>
        <w:tc>
          <w:tcPr>
            <w:tcW w:w="610" w:type="pct"/>
            <w:shd w:val="clear" w:color="auto" w:fill="auto"/>
            <w:noWrap/>
          </w:tcPr>
          <w:p w14:paraId="1A7095DC" w14:textId="5733358B"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8</w:t>
            </w:r>
          </w:p>
        </w:tc>
        <w:tc>
          <w:tcPr>
            <w:tcW w:w="509" w:type="pct"/>
            <w:shd w:val="clear" w:color="auto" w:fill="auto"/>
          </w:tcPr>
          <w:p w14:paraId="6C31DFE0" w14:textId="629A0091"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w:t>
            </w:r>
          </w:p>
        </w:tc>
        <w:tc>
          <w:tcPr>
            <w:tcW w:w="510" w:type="pct"/>
            <w:shd w:val="clear" w:color="auto" w:fill="auto"/>
            <w:vAlign w:val="bottom"/>
          </w:tcPr>
          <w:p w14:paraId="5066951A" w14:textId="77777777" w:rsidR="00AB3B12" w:rsidRPr="001F5738" w:rsidDel="00663B00" w:rsidRDefault="00AB3B12" w:rsidP="00AB3B12">
            <w:pPr>
              <w:widowControl w:val="0"/>
              <w:spacing w:line="240" w:lineRule="auto"/>
              <w:rPr>
                <w:rFonts w:ascii="Arial" w:hAnsi="Arial" w:cs="Arial"/>
                <w:color w:val="000000"/>
                <w:sz w:val="16"/>
                <w:szCs w:val="16"/>
              </w:rPr>
            </w:pPr>
          </w:p>
        </w:tc>
      </w:tr>
      <w:tr w:rsidR="00AB3B12" w:rsidRPr="001F5738" w:rsidDel="00663B00" w14:paraId="72658530" w14:textId="77777777" w:rsidTr="00771411">
        <w:trPr>
          <w:trHeight w:val="300"/>
        </w:trPr>
        <w:tc>
          <w:tcPr>
            <w:tcW w:w="928" w:type="pct"/>
            <w:shd w:val="clear" w:color="auto" w:fill="auto"/>
            <w:noWrap/>
          </w:tcPr>
          <w:p w14:paraId="1FA8BD09" w14:textId="77777777" w:rsidR="00AB3B12" w:rsidRPr="001F5738" w:rsidRDefault="00AB3B12" w:rsidP="00AB3B12">
            <w:pPr>
              <w:widowControl w:val="0"/>
              <w:spacing w:before="60" w:after="60" w:line="240" w:lineRule="auto"/>
              <w:rPr>
                <w:rFonts w:ascii="Arial" w:hAnsi="Arial" w:cs="Arial"/>
                <w:color w:val="000000"/>
                <w:sz w:val="16"/>
                <w:szCs w:val="16"/>
              </w:rPr>
            </w:pPr>
          </w:p>
        </w:tc>
        <w:tc>
          <w:tcPr>
            <w:tcW w:w="1832" w:type="pct"/>
            <w:shd w:val="clear" w:color="auto" w:fill="auto"/>
            <w:noWrap/>
          </w:tcPr>
          <w:p w14:paraId="2768C94E" w14:textId="4914AA2B" w:rsidR="00AB3B12" w:rsidRPr="001F5738" w:rsidRDefault="00AB3B12" w:rsidP="00AB3B12">
            <w:pPr>
              <w:widowControl w:val="0"/>
              <w:spacing w:before="60" w:after="60" w:line="240" w:lineRule="auto"/>
              <w:rPr>
                <w:rFonts w:ascii="Arial" w:hAnsi="Arial" w:cs="Arial"/>
                <w:color w:val="000000"/>
                <w:sz w:val="16"/>
                <w:szCs w:val="16"/>
              </w:rPr>
            </w:pPr>
            <w:r w:rsidRPr="00783E7F">
              <w:rPr>
                <w:rFonts w:ascii="Arial" w:hAnsi="Arial" w:cs="Arial"/>
                <w:sz w:val="16"/>
                <w:szCs w:val="16"/>
              </w:rPr>
              <w:t>Rectal foam 1 g per applicatorful, 14 applications, aerosol 80 g</w:t>
            </w:r>
          </w:p>
        </w:tc>
        <w:tc>
          <w:tcPr>
            <w:tcW w:w="610" w:type="pct"/>
            <w:shd w:val="clear" w:color="auto" w:fill="auto"/>
            <w:noWrap/>
          </w:tcPr>
          <w:p w14:paraId="79FF704D" w14:textId="38D11840"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50</w:t>
            </w:r>
          </w:p>
        </w:tc>
        <w:tc>
          <w:tcPr>
            <w:tcW w:w="610" w:type="pct"/>
            <w:shd w:val="clear" w:color="auto" w:fill="auto"/>
            <w:noWrap/>
          </w:tcPr>
          <w:p w14:paraId="5784384D" w14:textId="489C26EA"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8</w:t>
            </w:r>
          </w:p>
        </w:tc>
        <w:tc>
          <w:tcPr>
            <w:tcW w:w="509" w:type="pct"/>
            <w:shd w:val="clear" w:color="auto" w:fill="auto"/>
          </w:tcPr>
          <w:p w14:paraId="0670C568" w14:textId="298DCCC8" w:rsidR="00AB3B12" w:rsidRPr="001F5738" w:rsidRDefault="00AB3B12" w:rsidP="00AB3B12">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w:t>
            </w:r>
          </w:p>
        </w:tc>
        <w:tc>
          <w:tcPr>
            <w:tcW w:w="510" w:type="pct"/>
            <w:shd w:val="clear" w:color="auto" w:fill="auto"/>
            <w:vAlign w:val="bottom"/>
          </w:tcPr>
          <w:p w14:paraId="2F51DBAF" w14:textId="77777777" w:rsidR="00AB3B12" w:rsidRPr="001F5738" w:rsidDel="00663B00" w:rsidRDefault="00AB3B12" w:rsidP="00AB3B12">
            <w:pPr>
              <w:widowControl w:val="0"/>
              <w:spacing w:line="240" w:lineRule="auto"/>
              <w:rPr>
                <w:rFonts w:ascii="Arial" w:hAnsi="Arial" w:cs="Arial"/>
                <w:color w:val="000000"/>
                <w:sz w:val="16"/>
                <w:szCs w:val="16"/>
              </w:rPr>
            </w:pPr>
          </w:p>
        </w:tc>
      </w:tr>
      <w:tr w:rsidR="00AB3B12" w:rsidRPr="001F5738" w:rsidDel="00663B00" w14:paraId="75B6A5CB" w14:textId="77777777" w:rsidTr="00DD2D8A">
        <w:trPr>
          <w:trHeight w:val="300"/>
        </w:trPr>
        <w:tc>
          <w:tcPr>
            <w:tcW w:w="928" w:type="pct"/>
            <w:shd w:val="clear" w:color="auto" w:fill="auto"/>
            <w:noWrap/>
          </w:tcPr>
          <w:p w14:paraId="0B72EC74" w14:textId="77777777" w:rsidR="00AB3B12" w:rsidRPr="001F5738" w:rsidRDefault="00AB3B12" w:rsidP="00AB3B12">
            <w:pPr>
              <w:widowControl w:val="0"/>
              <w:spacing w:before="60" w:after="60" w:line="240" w:lineRule="auto"/>
              <w:rPr>
                <w:rFonts w:ascii="Arial" w:hAnsi="Arial" w:cs="Arial"/>
                <w:color w:val="000000"/>
                <w:sz w:val="16"/>
                <w:szCs w:val="16"/>
              </w:rPr>
            </w:pPr>
          </w:p>
        </w:tc>
        <w:tc>
          <w:tcPr>
            <w:tcW w:w="1832" w:type="pct"/>
            <w:shd w:val="clear" w:color="auto" w:fill="auto"/>
            <w:noWrap/>
          </w:tcPr>
          <w:p w14:paraId="52E5E46C" w14:textId="5BE7E162" w:rsidR="00AB3B12" w:rsidRPr="001F5738" w:rsidRDefault="00AB3B12" w:rsidP="00AB3B12">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500 mg per sachet</w:t>
            </w:r>
          </w:p>
        </w:tc>
        <w:tc>
          <w:tcPr>
            <w:tcW w:w="610" w:type="pct"/>
            <w:shd w:val="clear" w:color="auto" w:fill="auto"/>
            <w:noWrap/>
          </w:tcPr>
          <w:p w14:paraId="5878EB9C" w14:textId="69BE564E" w:rsidR="00AB3B12" w:rsidRPr="001F5738" w:rsidRDefault="00AB3B12" w:rsidP="00AB3B12">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1F39A7C" w14:textId="4601DB5B" w:rsidR="00AB3B12" w:rsidRPr="001F5738" w:rsidRDefault="00AB3B12" w:rsidP="00AB3B12">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697A6694" w14:textId="504916E9" w:rsidR="00AB3B12" w:rsidRPr="001F5738" w:rsidRDefault="00AB3B12" w:rsidP="00AB3B12">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7BE2C50" w14:textId="610DB912" w:rsidR="00AB3B12" w:rsidRPr="001F5738" w:rsidDel="00663B00" w:rsidRDefault="00AB3B12" w:rsidP="00AB3B12">
            <w:pPr>
              <w:widowControl w:val="0"/>
              <w:spacing w:line="240" w:lineRule="auto"/>
              <w:rPr>
                <w:rFonts w:ascii="Arial" w:hAnsi="Arial" w:cs="Arial"/>
                <w:color w:val="000000"/>
                <w:sz w:val="16"/>
                <w:szCs w:val="16"/>
              </w:rPr>
            </w:pPr>
          </w:p>
        </w:tc>
      </w:tr>
      <w:tr w:rsidR="00857811" w:rsidRPr="001F5738" w:rsidDel="00663B00" w14:paraId="0E4F02C1" w14:textId="77777777" w:rsidTr="00DD2D8A">
        <w:trPr>
          <w:trHeight w:val="300"/>
        </w:trPr>
        <w:tc>
          <w:tcPr>
            <w:tcW w:w="928" w:type="pct"/>
            <w:shd w:val="clear" w:color="auto" w:fill="auto"/>
            <w:noWrap/>
            <w:vAlign w:val="center"/>
          </w:tcPr>
          <w:p w14:paraId="4A9D063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5047F3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1 g per sachet</w:t>
            </w:r>
          </w:p>
        </w:tc>
        <w:tc>
          <w:tcPr>
            <w:tcW w:w="610" w:type="pct"/>
            <w:shd w:val="clear" w:color="auto" w:fill="auto"/>
            <w:noWrap/>
          </w:tcPr>
          <w:p w14:paraId="189137E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61A410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83CA40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96D39C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C6BA655" w14:textId="77777777" w:rsidTr="00DD2D8A">
        <w:trPr>
          <w:trHeight w:val="300"/>
        </w:trPr>
        <w:tc>
          <w:tcPr>
            <w:tcW w:w="928" w:type="pct"/>
            <w:shd w:val="clear" w:color="auto" w:fill="auto"/>
            <w:noWrap/>
            <w:vAlign w:val="center"/>
          </w:tcPr>
          <w:p w14:paraId="0829701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8BD20B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1.5 g per sachet</w:t>
            </w:r>
          </w:p>
        </w:tc>
        <w:tc>
          <w:tcPr>
            <w:tcW w:w="610" w:type="pct"/>
            <w:shd w:val="clear" w:color="auto" w:fill="auto"/>
            <w:noWrap/>
          </w:tcPr>
          <w:p w14:paraId="4A9D76A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5DCF06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7FE96A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CE731B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16AFCBE" w14:textId="77777777" w:rsidTr="00DD2D8A">
        <w:trPr>
          <w:trHeight w:val="300"/>
        </w:trPr>
        <w:tc>
          <w:tcPr>
            <w:tcW w:w="928" w:type="pct"/>
            <w:shd w:val="clear" w:color="auto" w:fill="auto"/>
            <w:noWrap/>
            <w:vAlign w:val="center"/>
          </w:tcPr>
          <w:p w14:paraId="38D8C4B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EFFCFB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granules, 3 g per sachet</w:t>
            </w:r>
          </w:p>
        </w:tc>
        <w:tc>
          <w:tcPr>
            <w:tcW w:w="610" w:type="pct"/>
            <w:shd w:val="clear" w:color="auto" w:fill="auto"/>
            <w:noWrap/>
          </w:tcPr>
          <w:p w14:paraId="66D15A0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877ACC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22B961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D2A0E1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5240FA0" w14:textId="77777777" w:rsidTr="00DD2D8A">
        <w:trPr>
          <w:trHeight w:val="300"/>
        </w:trPr>
        <w:tc>
          <w:tcPr>
            <w:tcW w:w="928" w:type="pct"/>
            <w:shd w:val="clear" w:color="auto" w:fill="auto"/>
            <w:noWrap/>
            <w:vAlign w:val="center"/>
          </w:tcPr>
          <w:p w14:paraId="206ED8F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785802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prolonged release granules, 1 g per sachet</w:t>
            </w:r>
          </w:p>
        </w:tc>
        <w:tc>
          <w:tcPr>
            <w:tcW w:w="610" w:type="pct"/>
            <w:shd w:val="clear" w:color="auto" w:fill="auto"/>
            <w:noWrap/>
          </w:tcPr>
          <w:p w14:paraId="3793040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E0E7DE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D00B5F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F51EDF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D942FF2" w14:textId="77777777" w:rsidTr="00DD2D8A">
        <w:trPr>
          <w:trHeight w:val="300"/>
        </w:trPr>
        <w:tc>
          <w:tcPr>
            <w:tcW w:w="928" w:type="pct"/>
            <w:shd w:val="clear" w:color="auto" w:fill="auto"/>
            <w:noWrap/>
            <w:vAlign w:val="center"/>
          </w:tcPr>
          <w:p w14:paraId="63784B9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8F97B6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prolonged release granules, 2 g per sachet</w:t>
            </w:r>
          </w:p>
        </w:tc>
        <w:tc>
          <w:tcPr>
            <w:tcW w:w="610" w:type="pct"/>
            <w:shd w:val="clear" w:color="auto" w:fill="auto"/>
            <w:noWrap/>
          </w:tcPr>
          <w:p w14:paraId="35FF450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D08030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767C83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3793FD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100ABFD" w14:textId="77777777" w:rsidTr="00DD2D8A">
        <w:trPr>
          <w:trHeight w:val="300"/>
        </w:trPr>
        <w:tc>
          <w:tcPr>
            <w:tcW w:w="928" w:type="pct"/>
            <w:shd w:val="clear" w:color="auto" w:fill="auto"/>
            <w:noWrap/>
            <w:vAlign w:val="center"/>
          </w:tcPr>
          <w:p w14:paraId="590019E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3EE753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Sachet containing prolonged release granules, 4 g per sachet</w:t>
            </w:r>
          </w:p>
        </w:tc>
        <w:tc>
          <w:tcPr>
            <w:tcW w:w="610" w:type="pct"/>
            <w:shd w:val="clear" w:color="auto" w:fill="auto"/>
            <w:noWrap/>
          </w:tcPr>
          <w:p w14:paraId="1E1428C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66C698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8192BB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8AF1D3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B63E50" w:rsidRPr="001F5738" w:rsidDel="00663B00" w14:paraId="25ED9F41" w14:textId="77777777" w:rsidTr="00DC0B50">
        <w:trPr>
          <w:trHeight w:val="300"/>
        </w:trPr>
        <w:tc>
          <w:tcPr>
            <w:tcW w:w="928" w:type="pct"/>
            <w:shd w:val="clear" w:color="auto" w:fill="auto"/>
            <w:noWrap/>
          </w:tcPr>
          <w:p w14:paraId="2D3B9667" w14:textId="77777777" w:rsidR="00B63E50" w:rsidRPr="001F5738" w:rsidDel="00663B00" w:rsidRDefault="00B63E50" w:rsidP="00B63E50">
            <w:pPr>
              <w:widowControl w:val="0"/>
              <w:spacing w:before="60" w:after="60" w:line="240" w:lineRule="auto"/>
              <w:rPr>
                <w:rFonts w:ascii="Arial" w:hAnsi="Arial" w:cs="Arial"/>
                <w:color w:val="000000"/>
                <w:sz w:val="16"/>
                <w:szCs w:val="16"/>
              </w:rPr>
            </w:pPr>
          </w:p>
        </w:tc>
        <w:tc>
          <w:tcPr>
            <w:tcW w:w="1832" w:type="pct"/>
            <w:shd w:val="clear" w:color="auto" w:fill="auto"/>
            <w:noWrap/>
          </w:tcPr>
          <w:p w14:paraId="6205C4A2" w14:textId="79052570" w:rsidR="00B63E50" w:rsidRPr="001F5738" w:rsidRDefault="00B63E50" w:rsidP="00B63E50">
            <w:pPr>
              <w:widowControl w:val="0"/>
              <w:spacing w:before="60" w:after="60" w:line="240" w:lineRule="auto"/>
              <w:rPr>
                <w:rFonts w:ascii="Arial" w:hAnsi="Arial" w:cs="Arial"/>
                <w:color w:val="000000"/>
                <w:sz w:val="16"/>
                <w:szCs w:val="16"/>
              </w:rPr>
            </w:pPr>
            <w:r w:rsidRPr="00783E7F">
              <w:rPr>
                <w:rFonts w:ascii="Arial" w:hAnsi="Arial" w:cs="Arial"/>
                <w:sz w:val="16"/>
                <w:szCs w:val="16"/>
              </w:rPr>
              <w:t>Suppository (moulded) 1 g</w:t>
            </w:r>
          </w:p>
        </w:tc>
        <w:tc>
          <w:tcPr>
            <w:tcW w:w="610" w:type="pct"/>
            <w:shd w:val="clear" w:color="auto" w:fill="auto"/>
            <w:noWrap/>
          </w:tcPr>
          <w:p w14:paraId="1255652E" w14:textId="557A31F2" w:rsidR="00B63E50" w:rsidRPr="001F5738" w:rsidRDefault="00B63E50" w:rsidP="00B63E50">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50</w:t>
            </w:r>
          </w:p>
        </w:tc>
        <w:tc>
          <w:tcPr>
            <w:tcW w:w="610" w:type="pct"/>
            <w:shd w:val="clear" w:color="auto" w:fill="auto"/>
            <w:noWrap/>
          </w:tcPr>
          <w:p w14:paraId="71173F85" w14:textId="4BDAFF48" w:rsidR="00B63E50" w:rsidRPr="001F5738" w:rsidRDefault="00B63E50" w:rsidP="00B63E50">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60</w:t>
            </w:r>
          </w:p>
        </w:tc>
        <w:tc>
          <w:tcPr>
            <w:tcW w:w="509" w:type="pct"/>
            <w:shd w:val="clear" w:color="auto" w:fill="auto"/>
          </w:tcPr>
          <w:p w14:paraId="23ECB8CB" w14:textId="2B805C5A" w:rsidR="00B63E50" w:rsidRPr="001F5738" w:rsidRDefault="00B63E50" w:rsidP="00B63E50">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w:t>
            </w:r>
          </w:p>
        </w:tc>
        <w:tc>
          <w:tcPr>
            <w:tcW w:w="510" w:type="pct"/>
            <w:shd w:val="clear" w:color="auto" w:fill="auto"/>
            <w:vAlign w:val="bottom"/>
          </w:tcPr>
          <w:p w14:paraId="4B7A17BE" w14:textId="77777777" w:rsidR="00B63E50" w:rsidRPr="001F5738" w:rsidDel="00663B00" w:rsidRDefault="00B63E50" w:rsidP="00B63E50">
            <w:pPr>
              <w:widowControl w:val="0"/>
              <w:spacing w:line="240" w:lineRule="auto"/>
              <w:rPr>
                <w:rFonts w:ascii="Arial" w:hAnsi="Arial" w:cs="Arial"/>
                <w:color w:val="000000"/>
                <w:sz w:val="16"/>
                <w:szCs w:val="16"/>
              </w:rPr>
            </w:pPr>
          </w:p>
        </w:tc>
      </w:tr>
      <w:tr w:rsidR="00B63E50" w:rsidRPr="001F5738" w:rsidDel="00663B00" w14:paraId="7BD5C436" w14:textId="77777777" w:rsidTr="00DC0B50">
        <w:trPr>
          <w:trHeight w:val="300"/>
        </w:trPr>
        <w:tc>
          <w:tcPr>
            <w:tcW w:w="928" w:type="pct"/>
            <w:shd w:val="clear" w:color="auto" w:fill="auto"/>
            <w:noWrap/>
          </w:tcPr>
          <w:p w14:paraId="6A6D3F59" w14:textId="77777777" w:rsidR="00B63E50" w:rsidRPr="001F5738" w:rsidDel="00663B00" w:rsidRDefault="00B63E50" w:rsidP="00B63E50">
            <w:pPr>
              <w:widowControl w:val="0"/>
              <w:spacing w:before="60" w:after="60" w:line="240" w:lineRule="auto"/>
              <w:rPr>
                <w:rFonts w:ascii="Arial" w:hAnsi="Arial" w:cs="Arial"/>
                <w:color w:val="000000"/>
                <w:sz w:val="16"/>
                <w:szCs w:val="16"/>
              </w:rPr>
            </w:pPr>
          </w:p>
        </w:tc>
        <w:tc>
          <w:tcPr>
            <w:tcW w:w="1832" w:type="pct"/>
            <w:shd w:val="clear" w:color="auto" w:fill="auto"/>
            <w:noWrap/>
          </w:tcPr>
          <w:p w14:paraId="7C242201" w14:textId="7663B173" w:rsidR="00B63E50" w:rsidRPr="001F5738" w:rsidRDefault="00B63E50" w:rsidP="00B63E50">
            <w:pPr>
              <w:widowControl w:val="0"/>
              <w:spacing w:before="60" w:after="60" w:line="240" w:lineRule="auto"/>
              <w:rPr>
                <w:rFonts w:ascii="Arial" w:hAnsi="Arial" w:cs="Arial"/>
                <w:color w:val="000000"/>
                <w:sz w:val="16"/>
                <w:szCs w:val="16"/>
              </w:rPr>
            </w:pPr>
            <w:r w:rsidRPr="00783E7F">
              <w:rPr>
                <w:rFonts w:ascii="Arial" w:hAnsi="Arial" w:cs="Arial"/>
                <w:sz w:val="16"/>
                <w:szCs w:val="16"/>
              </w:rPr>
              <w:t>Suppository 1 g</w:t>
            </w:r>
          </w:p>
        </w:tc>
        <w:tc>
          <w:tcPr>
            <w:tcW w:w="610" w:type="pct"/>
            <w:shd w:val="clear" w:color="auto" w:fill="auto"/>
            <w:noWrap/>
          </w:tcPr>
          <w:p w14:paraId="1139770E" w14:textId="699B70ED" w:rsidR="00B63E50" w:rsidRPr="001F5738" w:rsidRDefault="00B63E50" w:rsidP="00B63E50">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50</w:t>
            </w:r>
          </w:p>
        </w:tc>
        <w:tc>
          <w:tcPr>
            <w:tcW w:w="610" w:type="pct"/>
            <w:shd w:val="clear" w:color="auto" w:fill="auto"/>
            <w:noWrap/>
          </w:tcPr>
          <w:p w14:paraId="6498FCC5" w14:textId="0B482086" w:rsidR="00B63E50" w:rsidRPr="001F5738" w:rsidRDefault="00B63E50" w:rsidP="00B63E50">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56</w:t>
            </w:r>
          </w:p>
        </w:tc>
        <w:tc>
          <w:tcPr>
            <w:tcW w:w="509" w:type="pct"/>
            <w:shd w:val="clear" w:color="auto" w:fill="auto"/>
          </w:tcPr>
          <w:p w14:paraId="5C26039B" w14:textId="691461C9" w:rsidR="00B63E50" w:rsidRPr="001F5738" w:rsidRDefault="00B63E50" w:rsidP="00B63E50">
            <w:pPr>
              <w:widowControl w:val="0"/>
              <w:spacing w:before="60" w:after="60" w:line="240" w:lineRule="auto"/>
              <w:jc w:val="center"/>
              <w:rPr>
                <w:rFonts w:ascii="Arial" w:hAnsi="Arial" w:cs="Arial"/>
                <w:color w:val="000000"/>
                <w:sz w:val="16"/>
                <w:szCs w:val="16"/>
              </w:rPr>
            </w:pPr>
            <w:r w:rsidRPr="00783E7F">
              <w:rPr>
                <w:rFonts w:ascii="Arial" w:hAnsi="Arial" w:cs="Arial"/>
                <w:sz w:val="16"/>
                <w:szCs w:val="16"/>
              </w:rPr>
              <w:t>5</w:t>
            </w:r>
          </w:p>
        </w:tc>
        <w:tc>
          <w:tcPr>
            <w:tcW w:w="510" w:type="pct"/>
            <w:shd w:val="clear" w:color="auto" w:fill="auto"/>
            <w:vAlign w:val="bottom"/>
          </w:tcPr>
          <w:p w14:paraId="39653CAE" w14:textId="77777777" w:rsidR="00B63E50" w:rsidRPr="001F5738" w:rsidDel="00663B00" w:rsidRDefault="00B63E50" w:rsidP="00B63E50">
            <w:pPr>
              <w:widowControl w:val="0"/>
              <w:spacing w:line="240" w:lineRule="auto"/>
              <w:rPr>
                <w:rFonts w:ascii="Arial" w:hAnsi="Arial" w:cs="Arial"/>
                <w:color w:val="000000"/>
                <w:sz w:val="16"/>
                <w:szCs w:val="16"/>
              </w:rPr>
            </w:pPr>
          </w:p>
        </w:tc>
      </w:tr>
      <w:tr w:rsidR="00857811" w:rsidRPr="001F5738" w:rsidDel="00663B00" w14:paraId="16D51D6B" w14:textId="77777777" w:rsidTr="00DD2D8A">
        <w:trPr>
          <w:trHeight w:val="300"/>
        </w:trPr>
        <w:tc>
          <w:tcPr>
            <w:tcW w:w="928" w:type="pct"/>
            <w:shd w:val="clear" w:color="auto" w:fill="auto"/>
            <w:noWrap/>
            <w:vAlign w:val="center"/>
          </w:tcPr>
          <w:p w14:paraId="11D2B6B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BB77D7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 (enteric coated)</w:t>
            </w:r>
          </w:p>
        </w:tc>
        <w:tc>
          <w:tcPr>
            <w:tcW w:w="610" w:type="pct"/>
            <w:shd w:val="clear" w:color="auto" w:fill="auto"/>
            <w:noWrap/>
          </w:tcPr>
          <w:p w14:paraId="2955296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322AE4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485EEA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1207FD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E8A1968" w14:textId="77777777" w:rsidTr="00DD2D8A">
        <w:trPr>
          <w:trHeight w:val="300"/>
        </w:trPr>
        <w:tc>
          <w:tcPr>
            <w:tcW w:w="928" w:type="pct"/>
            <w:shd w:val="clear" w:color="auto" w:fill="auto"/>
            <w:noWrap/>
            <w:vAlign w:val="center"/>
          </w:tcPr>
          <w:p w14:paraId="08D6623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381E73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 (enteric coated)</w:t>
            </w:r>
          </w:p>
        </w:tc>
        <w:tc>
          <w:tcPr>
            <w:tcW w:w="610" w:type="pct"/>
            <w:shd w:val="clear" w:color="auto" w:fill="auto"/>
            <w:noWrap/>
          </w:tcPr>
          <w:p w14:paraId="498FF4A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2A9BC6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34ADA06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3F0236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68E00E1" w14:textId="77777777" w:rsidTr="00DD2D8A">
        <w:trPr>
          <w:trHeight w:val="300"/>
        </w:trPr>
        <w:tc>
          <w:tcPr>
            <w:tcW w:w="928" w:type="pct"/>
            <w:shd w:val="clear" w:color="auto" w:fill="auto"/>
            <w:noWrap/>
            <w:vAlign w:val="center"/>
          </w:tcPr>
          <w:p w14:paraId="02FD641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DF6118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 (prolonged release)</w:t>
            </w:r>
          </w:p>
        </w:tc>
        <w:tc>
          <w:tcPr>
            <w:tcW w:w="610" w:type="pct"/>
            <w:shd w:val="clear" w:color="auto" w:fill="auto"/>
            <w:noWrap/>
          </w:tcPr>
          <w:p w14:paraId="740C8C2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06A29B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23CEE7B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39CEF1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F92B6E4" w14:textId="77777777" w:rsidTr="00DD2D8A">
        <w:trPr>
          <w:trHeight w:val="300"/>
        </w:trPr>
        <w:tc>
          <w:tcPr>
            <w:tcW w:w="928" w:type="pct"/>
            <w:shd w:val="clear" w:color="auto" w:fill="auto"/>
            <w:noWrap/>
            <w:vAlign w:val="center"/>
          </w:tcPr>
          <w:p w14:paraId="50C48D4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F6DD3D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800 mg (enteric coated)</w:t>
            </w:r>
          </w:p>
        </w:tc>
        <w:tc>
          <w:tcPr>
            <w:tcW w:w="610" w:type="pct"/>
            <w:shd w:val="clear" w:color="auto" w:fill="auto"/>
            <w:noWrap/>
          </w:tcPr>
          <w:p w14:paraId="53638A4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CBDD7E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0A11C07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612855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C1F05C8" w14:textId="77777777" w:rsidTr="00DD2D8A">
        <w:trPr>
          <w:trHeight w:val="300"/>
        </w:trPr>
        <w:tc>
          <w:tcPr>
            <w:tcW w:w="928" w:type="pct"/>
            <w:shd w:val="clear" w:color="auto" w:fill="auto"/>
            <w:noWrap/>
            <w:vAlign w:val="center"/>
          </w:tcPr>
          <w:p w14:paraId="6A7F49E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044081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g (enteric coated)</w:t>
            </w:r>
          </w:p>
        </w:tc>
        <w:tc>
          <w:tcPr>
            <w:tcW w:w="610" w:type="pct"/>
            <w:shd w:val="clear" w:color="auto" w:fill="auto"/>
            <w:noWrap/>
          </w:tcPr>
          <w:p w14:paraId="3CF7A2B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32A151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00778ED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5B06BA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02D04E6" w14:textId="77777777" w:rsidTr="00DD2D8A">
        <w:trPr>
          <w:trHeight w:val="300"/>
        </w:trPr>
        <w:tc>
          <w:tcPr>
            <w:tcW w:w="928" w:type="pct"/>
            <w:shd w:val="clear" w:color="auto" w:fill="auto"/>
            <w:noWrap/>
            <w:vAlign w:val="center"/>
          </w:tcPr>
          <w:p w14:paraId="2D2DBD1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EBC6CA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g (prolonged release)</w:t>
            </w:r>
          </w:p>
        </w:tc>
        <w:tc>
          <w:tcPr>
            <w:tcW w:w="610" w:type="pct"/>
            <w:shd w:val="clear" w:color="auto" w:fill="auto"/>
            <w:noWrap/>
          </w:tcPr>
          <w:p w14:paraId="2DA042B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82B50D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30C978C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C2B9CD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A9C616C" w14:textId="77777777" w:rsidTr="00DD2D8A">
        <w:trPr>
          <w:trHeight w:val="300"/>
        </w:trPr>
        <w:tc>
          <w:tcPr>
            <w:tcW w:w="928" w:type="pct"/>
            <w:shd w:val="clear" w:color="auto" w:fill="auto"/>
            <w:noWrap/>
            <w:vAlign w:val="center"/>
          </w:tcPr>
          <w:p w14:paraId="0A21E41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139106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 g (prolonged release)</w:t>
            </w:r>
          </w:p>
        </w:tc>
        <w:tc>
          <w:tcPr>
            <w:tcW w:w="610" w:type="pct"/>
            <w:shd w:val="clear" w:color="auto" w:fill="auto"/>
            <w:noWrap/>
          </w:tcPr>
          <w:p w14:paraId="1537913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FCADB9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745756A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5A3DE8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25AB9C3" w14:textId="77777777" w:rsidTr="00DD2D8A">
        <w:trPr>
          <w:trHeight w:val="300"/>
        </w:trPr>
        <w:tc>
          <w:tcPr>
            <w:tcW w:w="928" w:type="pct"/>
            <w:shd w:val="clear" w:color="auto" w:fill="auto"/>
            <w:noWrap/>
            <w:vAlign w:val="center"/>
          </w:tcPr>
          <w:p w14:paraId="2C521C3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51040D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 g (enteric coated)</w:t>
            </w:r>
          </w:p>
        </w:tc>
        <w:tc>
          <w:tcPr>
            <w:tcW w:w="610" w:type="pct"/>
            <w:shd w:val="clear" w:color="auto" w:fill="auto"/>
            <w:noWrap/>
          </w:tcPr>
          <w:p w14:paraId="3B955FE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C8D509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045AE1F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2D9AAFE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5D3DA38" w14:textId="77777777" w:rsidTr="00DD2D8A">
        <w:trPr>
          <w:trHeight w:val="300"/>
        </w:trPr>
        <w:tc>
          <w:tcPr>
            <w:tcW w:w="928" w:type="pct"/>
            <w:shd w:val="clear" w:color="auto" w:fill="auto"/>
            <w:noWrap/>
          </w:tcPr>
          <w:p w14:paraId="0BC4F2FF" w14:textId="4609F2AF"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Metformin</w:t>
            </w:r>
          </w:p>
        </w:tc>
        <w:tc>
          <w:tcPr>
            <w:tcW w:w="1832" w:type="pct"/>
            <w:shd w:val="clear" w:color="auto" w:fill="auto"/>
            <w:noWrap/>
          </w:tcPr>
          <w:p w14:paraId="1DAACF05" w14:textId="06AFEDF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metformin hydrochloride 500 mg</w:t>
            </w:r>
          </w:p>
        </w:tc>
        <w:tc>
          <w:tcPr>
            <w:tcW w:w="610" w:type="pct"/>
            <w:shd w:val="clear" w:color="auto" w:fill="auto"/>
            <w:noWrap/>
          </w:tcPr>
          <w:p w14:paraId="3CD4B700" w14:textId="264977D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77D6014" w14:textId="6B86919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FDBBA61" w14:textId="248D74E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B89F04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5406607" w14:textId="77777777" w:rsidTr="00DD2D8A">
        <w:trPr>
          <w:trHeight w:val="300"/>
        </w:trPr>
        <w:tc>
          <w:tcPr>
            <w:tcW w:w="928" w:type="pct"/>
            <w:shd w:val="clear" w:color="auto" w:fill="auto"/>
            <w:noWrap/>
          </w:tcPr>
          <w:p w14:paraId="3876695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1B3871F" w14:textId="61CA8A5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metformin hydrochloride 850 mg</w:t>
            </w:r>
          </w:p>
        </w:tc>
        <w:tc>
          <w:tcPr>
            <w:tcW w:w="610" w:type="pct"/>
            <w:shd w:val="clear" w:color="auto" w:fill="auto"/>
            <w:noWrap/>
          </w:tcPr>
          <w:p w14:paraId="4F536E4D" w14:textId="322B512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EBB6919" w14:textId="42D51B8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6BBB7DB" w14:textId="048F275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A8902E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9009F49" w14:textId="77777777" w:rsidTr="00DD2D8A">
        <w:trPr>
          <w:trHeight w:val="300"/>
        </w:trPr>
        <w:tc>
          <w:tcPr>
            <w:tcW w:w="928" w:type="pct"/>
            <w:shd w:val="clear" w:color="auto" w:fill="auto"/>
            <w:noWrap/>
          </w:tcPr>
          <w:p w14:paraId="7D3145B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64B83B8" w14:textId="02E5587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metformin hydrochloride 1 g</w:t>
            </w:r>
          </w:p>
        </w:tc>
        <w:tc>
          <w:tcPr>
            <w:tcW w:w="610" w:type="pct"/>
            <w:shd w:val="clear" w:color="auto" w:fill="auto"/>
            <w:noWrap/>
          </w:tcPr>
          <w:p w14:paraId="7A0923C0" w14:textId="337FFD5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BAD6AE5" w14:textId="5025BA5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56EAADA1" w14:textId="526B332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413DC8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1C3FBAA" w14:textId="77777777" w:rsidTr="00DD2D8A">
        <w:trPr>
          <w:trHeight w:val="300"/>
        </w:trPr>
        <w:tc>
          <w:tcPr>
            <w:tcW w:w="928" w:type="pct"/>
            <w:shd w:val="clear" w:color="auto" w:fill="auto"/>
            <w:noWrap/>
          </w:tcPr>
          <w:p w14:paraId="39EC0AC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F670F00" w14:textId="7596A0A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metformin hydrochloride 500 mg</w:t>
            </w:r>
          </w:p>
        </w:tc>
        <w:tc>
          <w:tcPr>
            <w:tcW w:w="610" w:type="pct"/>
            <w:shd w:val="clear" w:color="auto" w:fill="auto"/>
            <w:noWrap/>
          </w:tcPr>
          <w:p w14:paraId="1FB73324" w14:textId="2E9D408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231B223" w14:textId="61C1D84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240</w:t>
            </w:r>
          </w:p>
        </w:tc>
        <w:tc>
          <w:tcPr>
            <w:tcW w:w="509" w:type="pct"/>
            <w:shd w:val="clear" w:color="auto" w:fill="auto"/>
          </w:tcPr>
          <w:p w14:paraId="578BBC2F" w14:textId="649410E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6BF3E4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D6C13E3" w14:textId="77777777" w:rsidTr="00DD2D8A">
        <w:trPr>
          <w:trHeight w:val="300"/>
        </w:trPr>
        <w:tc>
          <w:tcPr>
            <w:tcW w:w="928" w:type="pct"/>
            <w:shd w:val="clear" w:color="auto" w:fill="auto"/>
            <w:noWrap/>
          </w:tcPr>
          <w:p w14:paraId="2D32EE9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5F8A3ED" w14:textId="1F5A908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(extended release) containing metformin hydrochloride 1 g</w:t>
            </w:r>
          </w:p>
        </w:tc>
        <w:tc>
          <w:tcPr>
            <w:tcW w:w="610" w:type="pct"/>
            <w:shd w:val="clear" w:color="auto" w:fill="auto"/>
            <w:noWrap/>
          </w:tcPr>
          <w:p w14:paraId="7EB578FC" w14:textId="7067F7A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2EF5D1A" w14:textId="5F95266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3D3642C" w14:textId="77EFEC3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FB6A88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77EC187" w14:textId="77777777" w:rsidTr="00DD2D8A">
        <w:trPr>
          <w:trHeight w:val="300"/>
        </w:trPr>
        <w:tc>
          <w:tcPr>
            <w:tcW w:w="928" w:type="pct"/>
            <w:shd w:val="clear" w:color="auto" w:fill="auto"/>
            <w:noWrap/>
          </w:tcPr>
          <w:p w14:paraId="224BD2AC" w14:textId="4A45611B"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Methenamine</w:t>
            </w:r>
          </w:p>
        </w:tc>
        <w:tc>
          <w:tcPr>
            <w:tcW w:w="1832" w:type="pct"/>
            <w:shd w:val="clear" w:color="auto" w:fill="auto"/>
            <w:noWrap/>
          </w:tcPr>
          <w:p w14:paraId="51DDCF59" w14:textId="62AB16F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methenamine hippurate 1 g</w:t>
            </w:r>
          </w:p>
        </w:tc>
        <w:tc>
          <w:tcPr>
            <w:tcW w:w="610" w:type="pct"/>
            <w:shd w:val="clear" w:color="auto" w:fill="auto"/>
            <w:noWrap/>
          </w:tcPr>
          <w:p w14:paraId="45687262" w14:textId="589CA02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2F8E667" w14:textId="0BB8C84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31ABDE3A" w14:textId="4AE7B93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979249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86819C1" w14:textId="77777777" w:rsidTr="00DD2D8A">
        <w:trPr>
          <w:trHeight w:val="300"/>
        </w:trPr>
        <w:tc>
          <w:tcPr>
            <w:tcW w:w="928" w:type="pct"/>
            <w:shd w:val="clear" w:color="auto" w:fill="auto"/>
            <w:noWrap/>
          </w:tcPr>
          <w:p w14:paraId="769494F1" w14:textId="36B924A9"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Methotrexate</w:t>
            </w:r>
          </w:p>
        </w:tc>
        <w:tc>
          <w:tcPr>
            <w:tcW w:w="1832" w:type="pct"/>
            <w:shd w:val="clear" w:color="auto" w:fill="auto"/>
            <w:noWrap/>
          </w:tcPr>
          <w:p w14:paraId="3D22C67B" w14:textId="77C02B4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Injection 50 mg in 2 mL vial</w:t>
            </w:r>
          </w:p>
        </w:tc>
        <w:tc>
          <w:tcPr>
            <w:tcW w:w="610" w:type="pct"/>
            <w:shd w:val="clear" w:color="auto" w:fill="auto"/>
            <w:noWrap/>
          </w:tcPr>
          <w:p w14:paraId="7A2529EE" w14:textId="2249325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EC69A13" w14:textId="6D1DDF1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w:t>
            </w:r>
          </w:p>
        </w:tc>
        <w:tc>
          <w:tcPr>
            <w:tcW w:w="509" w:type="pct"/>
            <w:shd w:val="clear" w:color="auto" w:fill="auto"/>
          </w:tcPr>
          <w:p w14:paraId="2411CC9B" w14:textId="2E04763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9E319F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188BB72" w14:textId="77777777" w:rsidTr="00DD2D8A">
        <w:trPr>
          <w:trHeight w:val="300"/>
        </w:trPr>
        <w:tc>
          <w:tcPr>
            <w:tcW w:w="928" w:type="pct"/>
            <w:shd w:val="clear" w:color="auto" w:fill="auto"/>
            <w:noWrap/>
          </w:tcPr>
          <w:p w14:paraId="0D9531F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Metoprolol</w:t>
            </w:r>
          </w:p>
        </w:tc>
        <w:tc>
          <w:tcPr>
            <w:tcW w:w="1832" w:type="pct"/>
            <w:shd w:val="clear" w:color="auto" w:fill="auto"/>
            <w:noWrap/>
          </w:tcPr>
          <w:p w14:paraId="2FAA156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metoprolol tartrate 50 mg</w:t>
            </w:r>
          </w:p>
        </w:tc>
        <w:tc>
          <w:tcPr>
            <w:tcW w:w="610" w:type="pct"/>
            <w:shd w:val="clear" w:color="auto" w:fill="auto"/>
            <w:noWrap/>
          </w:tcPr>
          <w:p w14:paraId="2B03563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0EB73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6196DCB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39F4E3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D898A20" w14:textId="77777777" w:rsidTr="00DD2D8A">
        <w:trPr>
          <w:trHeight w:val="300"/>
        </w:trPr>
        <w:tc>
          <w:tcPr>
            <w:tcW w:w="928" w:type="pct"/>
            <w:shd w:val="clear" w:color="auto" w:fill="auto"/>
            <w:noWrap/>
            <w:vAlign w:val="center"/>
          </w:tcPr>
          <w:p w14:paraId="358BDD0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1AC375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metoprolol tartrate 100 mg</w:t>
            </w:r>
          </w:p>
        </w:tc>
        <w:tc>
          <w:tcPr>
            <w:tcW w:w="610" w:type="pct"/>
            <w:shd w:val="clear" w:color="auto" w:fill="auto"/>
            <w:noWrap/>
          </w:tcPr>
          <w:p w14:paraId="56D46CA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E5957A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348372D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1DA44A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1B0B402" w14:textId="77777777" w:rsidTr="00DD2D8A">
        <w:trPr>
          <w:trHeight w:val="300"/>
        </w:trPr>
        <w:tc>
          <w:tcPr>
            <w:tcW w:w="928" w:type="pct"/>
            <w:shd w:val="clear" w:color="auto" w:fill="auto"/>
            <w:noWrap/>
          </w:tcPr>
          <w:p w14:paraId="4084A8F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Metoprolol succinate</w:t>
            </w:r>
          </w:p>
        </w:tc>
        <w:tc>
          <w:tcPr>
            <w:tcW w:w="1832" w:type="pct"/>
            <w:shd w:val="clear" w:color="auto" w:fill="auto"/>
            <w:noWrap/>
          </w:tcPr>
          <w:p w14:paraId="3C53068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47.5 mg (controlled release)</w:t>
            </w:r>
          </w:p>
        </w:tc>
        <w:tc>
          <w:tcPr>
            <w:tcW w:w="610" w:type="pct"/>
            <w:shd w:val="clear" w:color="auto" w:fill="auto"/>
            <w:noWrap/>
          </w:tcPr>
          <w:p w14:paraId="582EAAC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15B966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1A5A0A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A11A34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9F065B4" w14:textId="77777777" w:rsidTr="00DD2D8A">
        <w:trPr>
          <w:trHeight w:val="300"/>
        </w:trPr>
        <w:tc>
          <w:tcPr>
            <w:tcW w:w="928" w:type="pct"/>
            <w:shd w:val="clear" w:color="auto" w:fill="auto"/>
            <w:noWrap/>
            <w:vAlign w:val="center"/>
          </w:tcPr>
          <w:p w14:paraId="12F662E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13E12C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95 mg (controlled release)</w:t>
            </w:r>
          </w:p>
        </w:tc>
        <w:tc>
          <w:tcPr>
            <w:tcW w:w="610" w:type="pct"/>
            <w:shd w:val="clear" w:color="auto" w:fill="auto"/>
            <w:noWrap/>
          </w:tcPr>
          <w:p w14:paraId="1562959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2107D2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D9EBBE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D9A77B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F91F12F" w14:textId="77777777" w:rsidTr="00DD2D8A">
        <w:trPr>
          <w:trHeight w:val="300"/>
        </w:trPr>
        <w:tc>
          <w:tcPr>
            <w:tcW w:w="928" w:type="pct"/>
            <w:shd w:val="clear" w:color="auto" w:fill="auto"/>
            <w:noWrap/>
            <w:vAlign w:val="center"/>
          </w:tcPr>
          <w:p w14:paraId="667A6E4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1E5630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190 mg (controlled release)</w:t>
            </w:r>
          </w:p>
        </w:tc>
        <w:tc>
          <w:tcPr>
            <w:tcW w:w="610" w:type="pct"/>
            <w:shd w:val="clear" w:color="auto" w:fill="auto"/>
            <w:noWrap/>
          </w:tcPr>
          <w:p w14:paraId="5813BC3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8291D5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C5797C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765985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E131638" w14:textId="77777777" w:rsidTr="00DD2D8A">
        <w:trPr>
          <w:trHeight w:val="300"/>
        </w:trPr>
        <w:tc>
          <w:tcPr>
            <w:tcW w:w="928" w:type="pct"/>
            <w:shd w:val="clear" w:color="auto" w:fill="auto"/>
            <w:noWrap/>
          </w:tcPr>
          <w:p w14:paraId="0E108E4D" w14:textId="04F3A50A"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Mianserin</w:t>
            </w:r>
          </w:p>
        </w:tc>
        <w:tc>
          <w:tcPr>
            <w:tcW w:w="1832" w:type="pct"/>
            <w:shd w:val="clear" w:color="auto" w:fill="auto"/>
            <w:noWrap/>
          </w:tcPr>
          <w:p w14:paraId="2C2FD493" w14:textId="120F2A0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mianserin hydrochloride 10 mg</w:t>
            </w:r>
          </w:p>
        </w:tc>
        <w:tc>
          <w:tcPr>
            <w:tcW w:w="610" w:type="pct"/>
            <w:shd w:val="clear" w:color="auto" w:fill="auto"/>
            <w:noWrap/>
          </w:tcPr>
          <w:p w14:paraId="41FAD282" w14:textId="6ACC2DA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E6AAD87" w14:textId="35FF403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100</w:t>
            </w:r>
          </w:p>
        </w:tc>
        <w:tc>
          <w:tcPr>
            <w:tcW w:w="509" w:type="pct"/>
            <w:shd w:val="clear" w:color="auto" w:fill="auto"/>
          </w:tcPr>
          <w:p w14:paraId="6D8FE7E3" w14:textId="1C4F902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4BFD31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31A15A3" w14:textId="77777777" w:rsidTr="00DD2D8A">
        <w:trPr>
          <w:trHeight w:val="300"/>
        </w:trPr>
        <w:tc>
          <w:tcPr>
            <w:tcW w:w="928" w:type="pct"/>
            <w:shd w:val="clear" w:color="auto" w:fill="auto"/>
            <w:noWrap/>
          </w:tcPr>
          <w:p w14:paraId="53761AD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4F12A35" w14:textId="335A83B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mianserin hydrochloride 20 mg</w:t>
            </w:r>
          </w:p>
        </w:tc>
        <w:tc>
          <w:tcPr>
            <w:tcW w:w="610" w:type="pct"/>
            <w:shd w:val="clear" w:color="auto" w:fill="auto"/>
            <w:noWrap/>
          </w:tcPr>
          <w:p w14:paraId="62ED2D9C" w14:textId="327B988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FFBAB57" w14:textId="4A979B2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100</w:t>
            </w:r>
          </w:p>
        </w:tc>
        <w:tc>
          <w:tcPr>
            <w:tcW w:w="509" w:type="pct"/>
            <w:shd w:val="clear" w:color="auto" w:fill="auto"/>
          </w:tcPr>
          <w:p w14:paraId="34E8F123" w14:textId="352924A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7779EF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DBD58BE" w14:textId="77777777" w:rsidTr="00DD2D8A">
        <w:trPr>
          <w:trHeight w:val="300"/>
        </w:trPr>
        <w:tc>
          <w:tcPr>
            <w:tcW w:w="928" w:type="pct"/>
            <w:shd w:val="clear" w:color="auto" w:fill="auto"/>
            <w:noWrap/>
          </w:tcPr>
          <w:p w14:paraId="43BA14F0" w14:textId="066F0411"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Minocycline</w:t>
            </w:r>
          </w:p>
        </w:tc>
        <w:tc>
          <w:tcPr>
            <w:tcW w:w="1832" w:type="pct"/>
            <w:shd w:val="clear" w:color="auto" w:fill="auto"/>
            <w:noWrap/>
          </w:tcPr>
          <w:p w14:paraId="54C22270" w14:textId="6BFBAFE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50 mg (as hydrochloride)</w:t>
            </w:r>
          </w:p>
        </w:tc>
        <w:tc>
          <w:tcPr>
            <w:tcW w:w="610" w:type="pct"/>
            <w:shd w:val="clear" w:color="auto" w:fill="auto"/>
            <w:noWrap/>
          </w:tcPr>
          <w:p w14:paraId="36B00811" w14:textId="319825C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A3244CD" w14:textId="34EF377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15863109" w14:textId="582F8BB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5813E17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234151" w14:textId="77777777" w:rsidTr="00DD2D8A">
        <w:trPr>
          <w:trHeight w:val="300"/>
        </w:trPr>
        <w:tc>
          <w:tcPr>
            <w:tcW w:w="928" w:type="pct"/>
            <w:shd w:val="clear" w:color="auto" w:fill="auto"/>
            <w:noWrap/>
          </w:tcPr>
          <w:p w14:paraId="677EFDC6" w14:textId="3E40C8F8"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Minoxidil</w:t>
            </w:r>
          </w:p>
        </w:tc>
        <w:tc>
          <w:tcPr>
            <w:tcW w:w="1832" w:type="pct"/>
            <w:shd w:val="clear" w:color="auto" w:fill="auto"/>
            <w:noWrap/>
          </w:tcPr>
          <w:p w14:paraId="0DDA7AD6" w14:textId="566AA85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11A7186C" w14:textId="54C8C7B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2608EF2" w14:textId="35A223C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5D58BE17" w14:textId="2843458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08172F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4CE4FB7" w14:textId="77777777" w:rsidTr="00DD2D8A">
        <w:trPr>
          <w:trHeight w:val="300"/>
        </w:trPr>
        <w:tc>
          <w:tcPr>
            <w:tcW w:w="928" w:type="pct"/>
            <w:shd w:val="clear" w:color="auto" w:fill="auto"/>
            <w:noWrap/>
          </w:tcPr>
          <w:p w14:paraId="4D62EB8D" w14:textId="6E4D7A0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Mirtazapine</w:t>
            </w:r>
          </w:p>
        </w:tc>
        <w:tc>
          <w:tcPr>
            <w:tcW w:w="1832" w:type="pct"/>
            <w:shd w:val="clear" w:color="auto" w:fill="auto"/>
            <w:noWrap/>
          </w:tcPr>
          <w:p w14:paraId="66F36227" w14:textId="2D4F3E2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15 mg</w:t>
            </w:r>
          </w:p>
        </w:tc>
        <w:tc>
          <w:tcPr>
            <w:tcW w:w="610" w:type="pct"/>
            <w:shd w:val="clear" w:color="auto" w:fill="auto"/>
            <w:noWrap/>
          </w:tcPr>
          <w:p w14:paraId="22095B85" w14:textId="54102F5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C08BFA0" w14:textId="0BF4056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6AC53CF" w14:textId="2B80052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2C18219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E45145B" w14:textId="77777777" w:rsidTr="00DD2D8A">
        <w:trPr>
          <w:trHeight w:val="300"/>
        </w:trPr>
        <w:tc>
          <w:tcPr>
            <w:tcW w:w="928" w:type="pct"/>
            <w:shd w:val="clear" w:color="auto" w:fill="auto"/>
            <w:noWrap/>
          </w:tcPr>
          <w:p w14:paraId="5C8C0332"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2636C9C" w14:textId="69518C1E"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15 mg (orally disintegrating)</w:t>
            </w:r>
          </w:p>
        </w:tc>
        <w:tc>
          <w:tcPr>
            <w:tcW w:w="610" w:type="pct"/>
            <w:shd w:val="clear" w:color="auto" w:fill="auto"/>
            <w:noWrap/>
          </w:tcPr>
          <w:p w14:paraId="3B4A4F2D" w14:textId="78793F8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CCC3529" w14:textId="5E86F5B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31203F23" w14:textId="7A8D0EA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3D22E20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16B6CAD" w14:textId="77777777" w:rsidTr="00DD2D8A">
        <w:trPr>
          <w:trHeight w:val="300"/>
        </w:trPr>
        <w:tc>
          <w:tcPr>
            <w:tcW w:w="928" w:type="pct"/>
            <w:shd w:val="clear" w:color="auto" w:fill="auto"/>
            <w:noWrap/>
          </w:tcPr>
          <w:p w14:paraId="2F005089"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A1E6FD0" w14:textId="1078C83C"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30 mg</w:t>
            </w:r>
          </w:p>
        </w:tc>
        <w:tc>
          <w:tcPr>
            <w:tcW w:w="610" w:type="pct"/>
            <w:shd w:val="clear" w:color="auto" w:fill="auto"/>
            <w:noWrap/>
          </w:tcPr>
          <w:p w14:paraId="3CB44273" w14:textId="04A6611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A65FEFB" w14:textId="7DE696A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65F3CEC7" w14:textId="122E577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5550A23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D86ADD7" w14:textId="77777777" w:rsidTr="00DD2D8A">
        <w:trPr>
          <w:trHeight w:val="300"/>
        </w:trPr>
        <w:tc>
          <w:tcPr>
            <w:tcW w:w="928" w:type="pct"/>
            <w:shd w:val="clear" w:color="auto" w:fill="auto"/>
            <w:noWrap/>
          </w:tcPr>
          <w:p w14:paraId="24ACA8F9"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EDB1048" w14:textId="16DE3F2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30 mg (orally disintegrating)</w:t>
            </w:r>
          </w:p>
        </w:tc>
        <w:tc>
          <w:tcPr>
            <w:tcW w:w="610" w:type="pct"/>
            <w:shd w:val="clear" w:color="auto" w:fill="auto"/>
            <w:noWrap/>
          </w:tcPr>
          <w:p w14:paraId="050C5A00" w14:textId="6728B91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5E55C2F" w14:textId="20519AF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0B0E5B08" w14:textId="75B3005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0C7013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123285B" w14:textId="77777777" w:rsidTr="00DD2D8A">
        <w:trPr>
          <w:trHeight w:val="300"/>
        </w:trPr>
        <w:tc>
          <w:tcPr>
            <w:tcW w:w="928" w:type="pct"/>
            <w:shd w:val="clear" w:color="auto" w:fill="auto"/>
            <w:noWrap/>
          </w:tcPr>
          <w:p w14:paraId="48538F14"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8A4BEEB" w14:textId="6F21318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45 mg</w:t>
            </w:r>
          </w:p>
        </w:tc>
        <w:tc>
          <w:tcPr>
            <w:tcW w:w="610" w:type="pct"/>
            <w:shd w:val="clear" w:color="auto" w:fill="auto"/>
            <w:noWrap/>
          </w:tcPr>
          <w:p w14:paraId="733D103D" w14:textId="6775976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8A4F052" w14:textId="253E2D6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3AA42C84" w14:textId="5D6079D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74C9CA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7E1176F" w14:textId="77777777" w:rsidTr="00DD2D8A">
        <w:trPr>
          <w:trHeight w:val="300"/>
        </w:trPr>
        <w:tc>
          <w:tcPr>
            <w:tcW w:w="928" w:type="pct"/>
            <w:shd w:val="clear" w:color="auto" w:fill="auto"/>
            <w:noWrap/>
          </w:tcPr>
          <w:p w14:paraId="6753BB97"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2507D1B" w14:textId="5930355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45 mg (orally disintegrating)</w:t>
            </w:r>
          </w:p>
        </w:tc>
        <w:tc>
          <w:tcPr>
            <w:tcW w:w="610" w:type="pct"/>
            <w:shd w:val="clear" w:color="auto" w:fill="auto"/>
            <w:noWrap/>
          </w:tcPr>
          <w:p w14:paraId="34DC21D7" w14:textId="297BB9A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C0B154F" w14:textId="0A8D199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03D8098" w14:textId="621BE0B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627B1BA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BA95A30" w14:textId="77777777" w:rsidTr="00DD2D8A">
        <w:trPr>
          <w:trHeight w:val="300"/>
        </w:trPr>
        <w:tc>
          <w:tcPr>
            <w:tcW w:w="928" w:type="pct"/>
            <w:shd w:val="clear" w:color="auto" w:fill="auto"/>
            <w:noWrap/>
          </w:tcPr>
          <w:p w14:paraId="0FE40855" w14:textId="6287C58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Moclobemide</w:t>
            </w:r>
          </w:p>
        </w:tc>
        <w:tc>
          <w:tcPr>
            <w:tcW w:w="1832" w:type="pct"/>
            <w:shd w:val="clear" w:color="auto" w:fill="auto"/>
            <w:noWrap/>
          </w:tcPr>
          <w:p w14:paraId="3A20713B" w14:textId="0DB1ED7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150 mg</w:t>
            </w:r>
          </w:p>
        </w:tc>
        <w:tc>
          <w:tcPr>
            <w:tcW w:w="610" w:type="pct"/>
            <w:shd w:val="clear" w:color="auto" w:fill="auto"/>
            <w:noWrap/>
          </w:tcPr>
          <w:p w14:paraId="09A4C1CC" w14:textId="7DEEC54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0AB6F07" w14:textId="4C12AAE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1BCF10B3" w14:textId="03333AA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71C05C7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F1B372C" w14:textId="77777777" w:rsidTr="00DD2D8A">
        <w:trPr>
          <w:trHeight w:val="300"/>
        </w:trPr>
        <w:tc>
          <w:tcPr>
            <w:tcW w:w="928" w:type="pct"/>
            <w:shd w:val="clear" w:color="auto" w:fill="auto"/>
            <w:noWrap/>
          </w:tcPr>
          <w:p w14:paraId="52CFD9C2"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AE1CB96" w14:textId="5F5E179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300 mg</w:t>
            </w:r>
          </w:p>
        </w:tc>
        <w:tc>
          <w:tcPr>
            <w:tcW w:w="610" w:type="pct"/>
            <w:shd w:val="clear" w:color="auto" w:fill="auto"/>
            <w:noWrap/>
          </w:tcPr>
          <w:p w14:paraId="134BE062" w14:textId="37BC16E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0EBCD7E" w14:textId="45C6C5D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513735F6" w14:textId="75A014C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E1DFA6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5C0D7C1" w14:textId="77777777" w:rsidTr="00DD2D8A">
        <w:trPr>
          <w:trHeight w:val="300"/>
        </w:trPr>
        <w:tc>
          <w:tcPr>
            <w:tcW w:w="928" w:type="pct"/>
            <w:shd w:val="clear" w:color="auto" w:fill="auto"/>
            <w:noWrap/>
          </w:tcPr>
          <w:p w14:paraId="213EF9E0" w14:textId="194B04E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Montelukast</w:t>
            </w:r>
          </w:p>
        </w:tc>
        <w:tc>
          <w:tcPr>
            <w:tcW w:w="1832" w:type="pct"/>
            <w:shd w:val="clear" w:color="auto" w:fill="auto"/>
            <w:noWrap/>
          </w:tcPr>
          <w:p w14:paraId="0804DABF" w14:textId="6E087C5E"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chewable, 4 mg (as sodium)</w:t>
            </w:r>
          </w:p>
        </w:tc>
        <w:tc>
          <w:tcPr>
            <w:tcW w:w="610" w:type="pct"/>
            <w:shd w:val="clear" w:color="auto" w:fill="auto"/>
            <w:noWrap/>
          </w:tcPr>
          <w:p w14:paraId="3D489918" w14:textId="5698098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526010A" w14:textId="21B3332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E02B5DF" w14:textId="72BF0DB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90812A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13E657B" w14:textId="77777777" w:rsidTr="00DD2D8A">
        <w:trPr>
          <w:trHeight w:val="300"/>
        </w:trPr>
        <w:tc>
          <w:tcPr>
            <w:tcW w:w="928" w:type="pct"/>
            <w:shd w:val="clear" w:color="auto" w:fill="auto"/>
            <w:noWrap/>
          </w:tcPr>
          <w:p w14:paraId="054CBB0D"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BB086CF" w14:textId="267E843F"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chewable, 5 mg (as sodium)</w:t>
            </w:r>
          </w:p>
        </w:tc>
        <w:tc>
          <w:tcPr>
            <w:tcW w:w="610" w:type="pct"/>
            <w:shd w:val="clear" w:color="auto" w:fill="auto"/>
            <w:noWrap/>
          </w:tcPr>
          <w:p w14:paraId="6E30B007" w14:textId="5EA4191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CDDEE0F" w14:textId="5864382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4902967B" w14:textId="17CB79C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353CF2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DBA334" w14:textId="77777777" w:rsidTr="00DD2D8A">
        <w:trPr>
          <w:trHeight w:val="300"/>
        </w:trPr>
        <w:tc>
          <w:tcPr>
            <w:tcW w:w="928" w:type="pct"/>
            <w:shd w:val="clear" w:color="auto" w:fill="auto"/>
            <w:noWrap/>
          </w:tcPr>
          <w:p w14:paraId="2CDE7F0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Moxonidine</w:t>
            </w:r>
          </w:p>
        </w:tc>
        <w:tc>
          <w:tcPr>
            <w:tcW w:w="1832" w:type="pct"/>
            <w:shd w:val="clear" w:color="auto" w:fill="auto"/>
            <w:noWrap/>
          </w:tcPr>
          <w:p w14:paraId="6EBBF90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micrograms</w:t>
            </w:r>
          </w:p>
        </w:tc>
        <w:tc>
          <w:tcPr>
            <w:tcW w:w="610" w:type="pct"/>
            <w:shd w:val="clear" w:color="auto" w:fill="auto"/>
            <w:noWrap/>
          </w:tcPr>
          <w:p w14:paraId="3C4E227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C8D18A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BF7AE4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7E6FF4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CF80136" w14:textId="77777777" w:rsidTr="00DD2D8A">
        <w:trPr>
          <w:trHeight w:val="300"/>
        </w:trPr>
        <w:tc>
          <w:tcPr>
            <w:tcW w:w="928" w:type="pct"/>
            <w:shd w:val="clear" w:color="auto" w:fill="auto"/>
            <w:noWrap/>
          </w:tcPr>
          <w:p w14:paraId="0F07AA22"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41682AA" w14:textId="53E2C0B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sz w:val="16"/>
                <w:szCs w:val="16"/>
              </w:rPr>
              <w:t>Tablet 400 micrograms</w:t>
            </w:r>
          </w:p>
        </w:tc>
        <w:tc>
          <w:tcPr>
            <w:tcW w:w="610" w:type="pct"/>
            <w:shd w:val="clear" w:color="auto" w:fill="auto"/>
            <w:noWrap/>
          </w:tcPr>
          <w:p w14:paraId="5E9F82F5" w14:textId="3D08346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50</w:t>
            </w:r>
          </w:p>
        </w:tc>
        <w:tc>
          <w:tcPr>
            <w:tcW w:w="610" w:type="pct"/>
            <w:shd w:val="clear" w:color="auto" w:fill="auto"/>
            <w:noWrap/>
          </w:tcPr>
          <w:p w14:paraId="286FCA9F" w14:textId="7ECF19E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60</w:t>
            </w:r>
          </w:p>
        </w:tc>
        <w:tc>
          <w:tcPr>
            <w:tcW w:w="509" w:type="pct"/>
            <w:shd w:val="clear" w:color="auto" w:fill="auto"/>
          </w:tcPr>
          <w:p w14:paraId="63BCF287" w14:textId="6A22700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10" w:type="pct"/>
            <w:shd w:val="clear" w:color="auto" w:fill="auto"/>
          </w:tcPr>
          <w:p w14:paraId="62B10AC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FF1B02E" w14:textId="77777777" w:rsidTr="00DD2D8A">
        <w:trPr>
          <w:trHeight w:val="300"/>
        </w:trPr>
        <w:tc>
          <w:tcPr>
            <w:tcW w:w="928" w:type="pct"/>
            <w:shd w:val="clear" w:color="auto" w:fill="auto"/>
            <w:noWrap/>
          </w:tcPr>
          <w:p w14:paraId="148F743B" w14:textId="675532B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Mycophenolic acid</w:t>
            </w:r>
          </w:p>
        </w:tc>
        <w:tc>
          <w:tcPr>
            <w:tcW w:w="1832" w:type="pct"/>
            <w:shd w:val="clear" w:color="auto" w:fill="auto"/>
            <w:noWrap/>
          </w:tcPr>
          <w:p w14:paraId="5E6AAE88" w14:textId="4A87A1EC" w:rsidR="00857811" w:rsidRPr="001F5738" w:rsidRDefault="00857811" w:rsidP="00857811">
            <w:pPr>
              <w:widowControl w:val="0"/>
              <w:spacing w:before="60" w:after="60" w:line="240" w:lineRule="auto"/>
              <w:rPr>
                <w:rFonts w:ascii="Arial" w:hAnsi="Arial" w:cs="Arial"/>
                <w:sz w:val="16"/>
                <w:szCs w:val="16"/>
              </w:rPr>
            </w:pPr>
            <w:r w:rsidRPr="001F5738">
              <w:rPr>
                <w:rFonts w:ascii="Arial" w:hAnsi="Arial" w:cs="Arial"/>
                <w:color w:val="000000"/>
                <w:sz w:val="16"/>
                <w:szCs w:val="16"/>
              </w:rPr>
              <w:t>Capsule containing mycophenolate mofetil 250 mg</w:t>
            </w:r>
          </w:p>
        </w:tc>
        <w:tc>
          <w:tcPr>
            <w:tcW w:w="610" w:type="pct"/>
            <w:shd w:val="clear" w:color="auto" w:fill="auto"/>
            <w:noWrap/>
          </w:tcPr>
          <w:p w14:paraId="3DB692F7" w14:textId="505BB5D9"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50</w:t>
            </w:r>
          </w:p>
        </w:tc>
        <w:tc>
          <w:tcPr>
            <w:tcW w:w="610" w:type="pct"/>
            <w:shd w:val="clear" w:color="auto" w:fill="auto"/>
            <w:noWrap/>
          </w:tcPr>
          <w:p w14:paraId="2030D55D" w14:textId="695C1AE0"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600</w:t>
            </w:r>
          </w:p>
        </w:tc>
        <w:tc>
          <w:tcPr>
            <w:tcW w:w="509" w:type="pct"/>
            <w:shd w:val="clear" w:color="auto" w:fill="auto"/>
          </w:tcPr>
          <w:p w14:paraId="0C761D24" w14:textId="0D7FE370"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w:t>
            </w:r>
          </w:p>
        </w:tc>
        <w:tc>
          <w:tcPr>
            <w:tcW w:w="510" w:type="pct"/>
            <w:shd w:val="clear" w:color="auto" w:fill="auto"/>
          </w:tcPr>
          <w:p w14:paraId="2A48A51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0FF7B9" w14:textId="77777777" w:rsidTr="00DD2D8A">
        <w:trPr>
          <w:trHeight w:val="300"/>
        </w:trPr>
        <w:tc>
          <w:tcPr>
            <w:tcW w:w="928" w:type="pct"/>
            <w:shd w:val="clear" w:color="auto" w:fill="auto"/>
            <w:noWrap/>
          </w:tcPr>
          <w:p w14:paraId="06033666"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44A94FC" w14:textId="7E44EDEA" w:rsidR="00857811" w:rsidRPr="001F5738" w:rsidRDefault="00857811" w:rsidP="00857811">
            <w:pPr>
              <w:widowControl w:val="0"/>
              <w:spacing w:before="60" w:after="60" w:line="240" w:lineRule="auto"/>
              <w:rPr>
                <w:rFonts w:ascii="Arial" w:hAnsi="Arial" w:cs="Arial"/>
                <w:sz w:val="16"/>
                <w:szCs w:val="16"/>
              </w:rPr>
            </w:pPr>
            <w:r w:rsidRPr="001F5738">
              <w:rPr>
                <w:rFonts w:ascii="Arial" w:hAnsi="Arial" w:cs="Arial"/>
                <w:color w:val="000000"/>
                <w:sz w:val="16"/>
                <w:szCs w:val="16"/>
              </w:rPr>
              <w:t>Powder for oral suspension containing mycophenolate mofetil 1 g per 5 mL, 165 mL</w:t>
            </w:r>
          </w:p>
        </w:tc>
        <w:tc>
          <w:tcPr>
            <w:tcW w:w="610" w:type="pct"/>
            <w:shd w:val="clear" w:color="auto" w:fill="auto"/>
            <w:noWrap/>
          </w:tcPr>
          <w:p w14:paraId="7C426EA5" w14:textId="35682CFC"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50</w:t>
            </w:r>
          </w:p>
        </w:tc>
        <w:tc>
          <w:tcPr>
            <w:tcW w:w="610" w:type="pct"/>
            <w:shd w:val="clear" w:color="auto" w:fill="auto"/>
            <w:noWrap/>
          </w:tcPr>
          <w:p w14:paraId="1B9BADC0" w14:textId="78928680"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2</w:t>
            </w:r>
          </w:p>
        </w:tc>
        <w:tc>
          <w:tcPr>
            <w:tcW w:w="509" w:type="pct"/>
            <w:shd w:val="clear" w:color="auto" w:fill="auto"/>
          </w:tcPr>
          <w:p w14:paraId="3E655154" w14:textId="283EDD3B"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w:t>
            </w:r>
          </w:p>
        </w:tc>
        <w:tc>
          <w:tcPr>
            <w:tcW w:w="510" w:type="pct"/>
            <w:shd w:val="clear" w:color="auto" w:fill="auto"/>
          </w:tcPr>
          <w:p w14:paraId="4FEDCE4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3C5E28B" w14:textId="77777777" w:rsidTr="00DD2D8A">
        <w:trPr>
          <w:trHeight w:val="300"/>
        </w:trPr>
        <w:tc>
          <w:tcPr>
            <w:tcW w:w="928" w:type="pct"/>
            <w:shd w:val="clear" w:color="auto" w:fill="auto"/>
            <w:noWrap/>
          </w:tcPr>
          <w:p w14:paraId="4008080C"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F2998D8" w14:textId="0EB9D64F" w:rsidR="00857811" w:rsidRPr="001F5738" w:rsidRDefault="00857811" w:rsidP="00857811">
            <w:pPr>
              <w:widowControl w:val="0"/>
              <w:spacing w:before="60" w:after="60" w:line="240" w:lineRule="auto"/>
              <w:rPr>
                <w:rFonts w:ascii="Arial" w:hAnsi="Arial" w:cs="Arial"/>
                <w:sz w:val="16"/>
                <w:szCs w:val="16"/>
              </w:rPr>
            </w:pPr>
            <w:r w:rsidRPr="001F5738">
              <w:rPr>
                <w:rFonts w:ascii="Arial" w:hAnsi="Arial" w:cs="Arial"/>
                <w:color w:val="000000"/>
                <w:sz w:val="16"/>
                <w:szCs w:val="16"/>
              </w:rPr>
              <w:t>Tablet containing mycophenolate mofetil 500 mg</w:t>
            </w:r>
          </w:p>
        </w:tc>
        <w:tc>
          <w:tcPr>
            <w:tcW w:w="610" w:type="pct"/>
            <w:shd w:val="clear" w:color="auto" w:fill="auto"/>
            <w:noWrap/>
          </w:tcPr>
          <w:p w14:paraId="49D9454C" w14:textId="0A5F5F2E"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50</w:t>
            </w:r>
          </w:p>
        </w:tc>
        <w:tc>
          <w:tcPr>
            <w:tcW w:w="610" w:type="pct"/>
            <w:shd w:val="clear" w:color="auto" w:fill="auto"/>
            <w:noWrap/>
          </w:tcPr>
          <w:p w14:paraId="2F44629B" w14:textId="07D33052"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300</w:t>
            </w:r>
          </w:p>
        </w:tc>
        <w:tc>
          <w:tcPr>
            <w:tcW w:w="509" w:type="pct"/>
            <w:shd w:val="clear" w:color="auto" w:fill="auto"/>
          </w:tcPr>
          <w:p w14:paraId="6D87A0A8" w14:textId="4BF16DA4"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w:t>
            </w:r>
          </w:p>
        </w:tc>
        <w:tc>
          <w:tcPr>
            <w:tcW w:w="510" w:type="pct"/>
            <w:shd w:val="clear" w:color="auto" w:fill="auto"/>
          </w:tcPr>
          <w:p w14:paraId="072B50C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1BCC641" w14:textId="77777777" w:rsidTr="00DD2D8A">
        <w:trPr>
          <w:trHeight w:val="300"/>
        </w:trPr>
        <w:tc>
          <w:tcPr>
            <w:tcW w:w="928" w:type="pct"/>
            <w:shd w:val="clear" w:color="auto" w:fill="auto"/>
            <w:noWrap/>
          </w:tcPr>
          <w:p w14:paraId="7C9C6A6C"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7AB9A10" w14:textId="0807FABB" w:rsidR="00857811" w:rsidRPr="001F5738" w:rsidRDefault="00857811" w:rsidP="00857811">
            <w:pPr>
              <w:widowControl w:val="0"/>
              <w:spacing w:before="60" w:after="60" w:line="240" w:lineRule="auto"/>
              <w:rPr>
                <w:rFonts w:ascii="Arial" w:hAnsi="Arial" w:cs="Arial"/>
                <w:sz w:val="16"/>
                <w:szCs w:val="16"/>
              </w:rPr>
            </w:pPr>
            <w:r w:rsidRPr="001F5738">
              <w:rPr>
                <w:rFonts w:ascii="Arial" w:hAnsi="Arial" w:cs="Arial"/>
                <w:color w:val="000000"/>
                <w:sz w:val="16"/>
                <w:szCs w:val="16"/>
              </w:rPr>
              <w:t>Tablet (enteric coated) containing mycophenolate sodium equivalent to 180 mg mycophenolic acid</w:t>
            </w:r>
          </w:p>
        </w:tc>
        <w:tc>
          <w:tcPr>
            <w:tcW w:w="610" w:type="pct"/>
            <w:shd w:val="clear" w:color="auto" w:fill="auto"/>
            <w:noWrap/>
          </w:tcPr>
          <w:p w14:paraId="2D420FC9" w14:textId="352A9CB8"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50</w:t>
            </w:r>
          </w:p>
        </w:tc>
        <w:tc>
          <w:tcPr>
            <w:tcW w:w="610" w:type="pct"/>
            <w:shd w:val="clear" w:color="auto" w:fill="auto"/>
            <w:noWrap/>
          </w:tcPr>
          <w:p w14:paraId="5A645FCB" w14:textId="3ECB0EF1"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240</w:t>
            </w:r>
          </w:p>
        </w:tc>
        <w:tc>
          <w:tcPr>
            <w:tcW w:w="509" w:type="pct"/>
            <w:shd w:val="clear" w:color="auto" w:fill="auto"/>
          </w:tcPr>
          <w:p w14:paraId="57BBDD6A" w14:textId="0F091410"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w:t>
            </w:r>
          </w:p>
        </w:tc>
        <w:tc>
          <w:tcPr>
            <w:tcW w:w="510" w:type="pct"/>
            <w:shd w:val="clear" w:color="auto" w:fill="auto"/>
          </w:tcPr>
          <w:p w14:paraId="5D2A103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EF201D2" w14:textId="77777777" w:rsidTr="00DD2D8A">
        <w:trPr>
          <w:trHeight w:val="300"/>
        </w:trPr>
        <w:tc>
          <w:tcPr>
            <w:tcW w:w="928" w:type="pct"/>
            <w:shd w:val="clear" w:color="auto" w:fill="auto"/>
            <w:noWrap/>
          </w:tcPr>
          <w:p w14:paraId="55284BC0"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5EEE5C9" w14:textId="6A535B7D" w:rsidR="00857811" w:rsidRPr="001F5738" w:rsidRDefault="00857811" w:rsidP="00857811">
            <w:pPr>
              <w:widowControl w:val="0"/>
              <w:spacing w:before="60" w:after="60" w:line="240" w:lineRule="auto"/>
              <w:rPr>
                <w:rFonts w:ascii="Arial" w:hAnsi="Arial" w:cs="Arial"/>
                <w:sz w:val="16"/>
                <w:szCs w:val="16"/>
              </w:rPr>
            </w:pPr>
            <w:r w:rsidRPr="001F5738">
              <w:rPr>
                <w:rFonts w:ascii="Arial" w:hAnsi="Arial" w:cs="Arial"/>
                <w:color w:val="000000"/>
                <w:sz w:val="16"/>
                <w:szCs w:val="16"/>
              </w:rPr>
              <w:t>Tablet (enteric coated) containing mycophenolate sodium equivalent to 360 mg mycophenolic acid</w:t>
            </w:r>
          </w:p>
        </w:tc>
        <w:tc>
          <w:tcPr>
            <w:tcW w:w="610" w:type="pct"/>
            <w:shd w:val="clear" w:color="auto" w:fill="auto"/>
            <w:noWrap/>
          </w:tcPr>
          <w:p w14:paraId="38F20C1D" w14:textId="1AE9B4A9"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50</w:t>
            </w:r>
          </w:p>
        </w:tc>
        <w:tc>
          <w:tcPr>
            <w:tcW w:w="610" w:type="pct"/>
            <w:shd w:val="clear" w:color="auto" w:fill="auto"/>
            <w:noWrap/>
          </w:tcPr>
          <w:p w14:paraId="38C781F0" w14:textId="12C4809A"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240</w:t>
            </w:r>
          </w:p>
        </w:tc>
        <w:tc>
          <w:tcPr>
            <w:tcW w:w="509" w:type="pct"/>
            <w:shd w:val="clear" w:color="auto" w:fill="auto"/>
          </w:tcPr>
          <w:p w14:paraId="58D0A004" w14:textId="1786592F" w:rsidR="00857811" w:rsidRPr="001F5738" w:rsidRDefault="00857811" w:rsidP="00857811">
            <w:pPr>
              <w:widowControl w:val="0"/>
              <w:spacing w:before="60" w:after="60" w:line="240" w:lineRule="auto"/>
              <w:jc w:val="center"/>
              <w:rPr>
                <w:rFonts w:ascii="Arial" w:hAnsi="Arial" w:cs="Arial"/>
                <w:sz w:val="16"/>
                <w:szCs w:val="16"/>
              </w:rPr>
            </w:pPr>
            <w:r w:rsidRPr="001F5738">
              <w:rPr>
                <w:rFonts w:ascii="Arial" w:hAnsi="Arial" w:cs="Arial"/>
                <w:color w:val="000000"/>
                <w:sz w:val="16"/>
                <w:szCs w:val="16"/>
              </w:rPr>
              <w:t>5</w:t>
            </w:r>
          </w:p>
        </w:tc>
        <w:tc>
          <w:tcPr>
            <w:tcW w:w="510" w:type="pct"/>
            <w:shd w:val="clear" w:color="auto" w:fill="auto"/>
          </w:tcPr>
          <w:p w14:paraId="56978C6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E30EECA" w14:textId="77777777" w:rsidTr="00DD2D8A">
        <w:trPr>
          <w:trHeight w:val="300"/>
        </w:trPr>
        <w:tc>
          <w:tcPr>
            <w:tcW w:w="928" w:type="pct"/>
            <w:shd w:val="clear" w:color="auto" w:fill="auto"/>
            <w:noWrap/>
          </w:tcPr>
          <w:p w14:paraId="6C10D10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Nebivolol</w:t>
            </w:r>
          </w:p>
        </w:tc>
        <w:tc>
          <w:tcPr>
            <w:tcW w:w="1832" w:type="pct"/>
            <w:shd w:val="clear" w:color="auto" w:fill="auto"/>
            <w:noWrap/>
          </w:tcPr>
          <w:p w14:paraId="5C2F591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 (as hydrochloride)</w:t>
            </w:r>
          </w:p>
        </w:tc>
        <w:tc>
          <w:tcPr>
            <w:tcW w:w="610" w:type="pct"/>
            <w:shd w:val="clear" w:color="auto" w:fill="auto"/>
            <w:noWrap/>
          </w:tcPr>
          <w:p w14:paraId="1F79FB6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5AEB12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39CE0B7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09BA5B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BC62792" w14:textId="77777777" w:rsidTr="00DD2D8A">
        <w:trPr>
          <w:trHeight w:val="300"/>
        </w:trPr>
        <w:tc>
          <w:tcPr>
            <w:tcW w:w="928" w:type="pct"/>
            <w:shd w:val="clear" w:color="auto" w:fill="auto"/>
            <w:noWrap/>
            <w:vAlign w:val="center"/>
          </w:tcPr>
          <w:p w14:paraId="164593A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63E201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0" w:type="pct"/>
            <w:shd w:val="clear" w:color="auto" w:fill="auto"/>
            <w:noWrap/>
          </w:tcPr>
          <w:p w14:paraId="18621BE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6D6197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E9B667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AB779B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70FDDC5" w14:textId="77777777" w:rsidTr="00DD2D8A">
        <w:trPr>
          <w:trHeight w:val="300"/>
        </w:trPr>
        <w:tc>
          <w:tcPr>
            <w:tcW w:w="928" w:type="pct"/>
            <w:shd w:val="clear" w:color="auto" w:fill="auto"/>
            <w:noWrap/>
            <w:vAlign w:val="center"/>
          </w:tcPr>
          <w:p w14:paraId="3BE8D2B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DE7DB8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hydrochloride)</w:t>
            </w:r>
          </w:p>
        </w:tc>
        <w:tc>
          <w:tcPr>
            <w:tcW w:w="610" w:type="pct"/>
            <w:shd w:val="clear" w:color="auto" w:fill="auto"/>
            <w:noWrap/>
          </w:tcPr>
          <w:p w14:paraId="72DD438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D744D2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1C103D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4BE640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E5105CF" w14:textId="77777777" w:rsidTr="00DD2D8A">
        <w:trPr>
          <w:trHeight w:val="300"/>
        </w:trPr>
        <w:tc>
          <w:tcPr>
            <w:tcW w:w="928" w:type="pct"/>
            <w:shd w:val="clear" w:color="auto" w:fill="auto"/>
            <w:noWrap/>
          </w:tcPr>
          <w:p w14:paraId="703AAD30" w14:textId="34499A83"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sz w:val="16"/>
                <w:szCs w:val="16"/>
              </w:rPr>
              <w:lastRenderedPageBreak/>
              <w:t>Nicorandil</w:t>
            </w:r>
          </w:p>
        </w:tc>
        <w:tc>
          <w:tcPr>
            <w:tcW w:w="1832" w:type="pct"/>
            <w:shd w:val="clear" w:color="auto" w:fill="auto"/>
            <w:noWrap/>
          </w:tcPr>
          <w:p w14:paraId="1612EC86" w14:textId="06B9751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sz w:val="16"/>
                <w:szCs w:val="16"/>
              </w:rPr>
              <w:t>Tablets 10 mg, 60</w:t>
            </w:r>
          </w:p>
        </w:tc>
        <w:tc>
          <w:tcPr>
            <w:tcW w:w="610" w:type="pct"/>
            <w:shd w:val="clear" w:color="auto" w:fill="auto"/>
            <w:noWrap/>
          </w:tcPr>
          <w:p w14:paraId="6F087B50" w14:textId="13CD197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50</w:t>
            </w:r>
          </w:p>
        </w:tc>
        <w:tc>
          <w:tcPr>
            <w:tcW w:w="610" w:type="pct"/>
            <w:shd w:val="clear" w:color="auto" w:fill="auto"/>
            <w:noWrap/>
          </w:tcPr>
          <w:p w14:paraId="336F9377" w14:textId="3E55DF1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w:t>
            </w:r>
          </w:p>
        </w:tc>
        <w:tc>
          <w:tcPr>
            <w:tcW w:w="509" w:type="pct"/>
            <w:shd w:val="clear" w:color="auto" w:fill="auto"/>
          </w:tcPr>
          <w:p w14:paraId="5A79092E" w14:textId="7F5C436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10" w:type="pct"/>
            <w:shd w:val="clear" w:color="auto" w:fill="auto"/>
          </w:tcPr>
          <w:p w14:paraId="7062187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0BDA1A4" w14:textId="77777777" w:rsidTr="00DD2D8A">
        <w:trPr>
          <w:trHeight w:val="300"/>
        </w:trPr>
        <w:tc>
          <w:tcPr>
            <w:tcW w:w="928" w:type="pct"/>
            <w:shd w:val="clear" w:color="auto" w:fill="auto"/>
            <w:noWrap/>
            <w:vAlign w:val="center"/>
          </w:tcPr>
          <w:p w14:paraId="1DD92A7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F3F22C0" w14:textId="1193B72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sz w:val="16"/>
                <w:szCs w:val="16"/>
              </w:rPr>
              <w:t>Tablets 20 mg, 60</w:t>
            </w:r>
          </w:p>
        </w:tc>
        <w:tc>
          <w:tcPr>
            <w:tcW w:w="610" w:type="pct"/>
            <w:shd w:val="clear" w:color="auto" w:fill="auto"/>
            <w:noWrap/>
          </w:tcPr>
          <w:p w14:paraId="2424DB78" w14:textId="6AE5B45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50</w:t>
            </w:r>
          </w:p>
        </w:tc>
        <w:tc>
          <w:tcPr>
            <w:tcW w:w="610" w:type="pct"/>
            <w:shd w:val="clear" w:color="auto" w:fill="auto"/>
            <w:noWrap/>
          </w:tcPr>
          <w:p w14:paraId="35045B84" w14:textId="0945879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2</w:t>
            </w:r>
          </w:p>
        </w:tc>
        <w:tc>
          <w:tcPr>
            <w:tcW w:w="509" w:type="pct"/>
            <w:shd w:val="clear" w:color="auto" w:fill="auto"/>
          </w:tcPr>
          <w:p w14:paraId="0337B764" w14:textId="4B70697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sz w:val="16"/>
                <w:szCs w:val="16"/>
              </w:rPr>
              <w:t>5</w:t>
            </w:r>
          </w:p>
        </w:tc>
        <w:tc>
          <w:tcPr>
            <w:tcW w:w="510" w:type="pct"/>
            <w:shd w:val="clear" w:color="auto" w:fill="auto"/>
          </w:tcPr>
          <w:p w14:paraId="0B83220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D521CB3" w14:textId="77777777" w:rsidTr="00DD2D8A">
        <w:trPr>
          <w:trHeight w:val="300"/>
        </w:trPr>
        <w:tc>
          <w:tcPr>
            <w:tcW w:w="928" w:type="pct"/>
            <w:shd w:val="clear" w:color="auto" w:fill="auto"/>
            <w:noWrap/>
            <w:vAlign w:val="center"/>
          </w:tcPr>
          <w:p w14:paraId="16BBB31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Nifedipine</w:t>
            </w:r>
          </w:p>
        </w:tc>
        <w:tc>
          <w:tcPr>
            <w:tcW w:w="1832" w:type="pct"/>
            <w:shd w:val="clear" w:color="auto" w:fill="auto"/>
            <w:noWrap/>
          </w:tcPr>
          <w:p w14:paraId="39D37CF6"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 mg (controlled release)</w:t>
            </w:r>
          </w:p>
        </w:tc>
        <w:tc>
          <w:tcPr>
            <w:tcW w:w="610" w:type="pct"/>
            <w:shd w:val="clear" w:color="auto" w:fill="auto"/>
            <w:noWrap/>
          </w:tcPr>
          <w:p w14:paraId="016DB4E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8C192A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522F15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892A86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CB1948F" w14:textId="77777777" w:rsidTr="00DD2D8A">
        <w:trPr>
          <w:trHeight w:val="300"/>
        </w:trPr>
        <w:tc>
          <w:tcPr>
            <w:tcW w:w="928" w:type="pct"/>
            <w:shd w:val="clear" w:color="auto" w:fill="auto"/>
            <w:noWrap/>
            <w:vAlign w:val="center"/>
          </w:tcPr>
          <w:p w14:paraId="5223F73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8CFB9F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 (controlled release)</w:t>
            </w:r>
          </w:p>
        </w:tc>
        <w:tc>
          <w:tcPr>
            <w:tcW w:w="610" w:type="pct"/>
            <w:shd w:val="clear" w:color="auto" w:fill="auto"/>
            <w:noWrap/>
          </w:tcPr>
          <w:p w14:paraId="641D3EE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102CA0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30E666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A7A9BA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9EF0CE0" w14:textId="77777777" w:rsidTr="00DD2D8A">
        <w:trPr>
          <w:trHeight w:val="300"/>
        </w:trPr>
        <w:tc>
          <w:tcPr>
            <w:tcW w:w="928" w:type="pct"/>
            <w:shd w:val="clear" w:color="auto" w:fill="auto"/>
            <w:noWrap/>
          </w:tcPr>
          <w:p w14:paraId="42F14C6C" w14:textId="2594E7E4"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Nizatidine</w:t>
            </w:r>
          </w:p>
        </w:tc>
        <w:tc>
          <w:tcPr>
            <w:tcW w:w="1832" w:type="pct"/>
            <w:shd w:val="clear" w:color="auto" w:fill="auto"/>
            <w:noWrap/>
          </w:tcPr>
          <w:p w14:paraId="3E0DA659" w14:textId="5C90D1B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150 mg</w:t>
            </w:r>
          </w:p>
        </w:tc>
        <w:tc>
          <w:tcPr>
            <w:tcW w:w="610" w:type="pct"/>
            <w:shd w:val="clear" w:color="auto" w:fill="auto"/>
            <w:noWrap/>
            <w:vAlign w:val="bottom"/>
          </w:tcPr>
          <w:p w14:paraId="2CB37961" w14:textId="3AC9788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7C4437EE" w14:textId="5E2184D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vAlign w:val="bottom"/>
          </w:tcPr>
          <w:p w14:paraId="6022A06B" w14:textId="46F330D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B71058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89BE22A" w14:textId="77777777" w:rsidTr="00DD2D8A">
        <w:trPr>
          <w:trHeight w:val="300"/>
        </w:trPr>
        <w:tc>
          <w:tcPr>
            <w:tcW w:w="928" w:type="pct"/>
            <w:shd w:val="clear" w:color="auto" w:fill="auto"/>
            <w:noWrap/>
          </w:tcPr>
          <w:p w14:paraId="073D055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B023178" w14:textId="7AA542B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300 mg</w:t>
            </w:r>
          </w:p>
        </w:tc>
        <w:tc>
          <w:tcPr>
            <w:tcW w:w="610" w:type="pct"/>
            <w:shd w:val="clear" w:color="auto" w:fill="auto"/>
            <w:noWrap/>
            <w:vAlign w:val="bottom"/>
          </w:tcPr>
          <w:p w14:paraId="2E30AD26" w14:textId="30FCDFB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1C6F5B81" w14:textId="7020224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vAlign w:val="bottom"/>
          </w:tcPr>
          <w:p w14:paraId="77162F63" w14:textId="1BD129F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924ECC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D9C09E3" w14:textId="77777777" w:rsidTr="00DD2D8A">
        <w:trPr>
          <w:trHeight w:val="300"/>
        </w:trPr>
        <w:tc>
          <w:tcPr>
            <w:tcW w:w="928" w:type="pct"/>
            <w:shd w:val="clear" w:color="auto" w:fill="auto"/>
            <w:noWrap/>
          </w:tcPr>
          <w:p w14:paraId="460D4347" w14:textId="01207740"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Norethisterone</w:t>
            </w:r>
          </w:p>
        </w:tc>
        <w:tc>
          <w:tcPr>
            <w:tcW w:w="1832" w:type="pct"/>
            <w:shd w:val="clear" w:color="auto" w:fill="auto"/>
            <w:noWrap/>
          </w:tcPr>
          <w:p w14:paraId="05DAD4B6" w14:textId="558B8D8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371EFC65" w14:textId="65C0F4C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C583F6" w14:textId="367BEE0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66442F8" w14:textId="4B66898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F69EC5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9964C17" w14:textId="77777777" w:rsidTr="00DD2D8A">
        <w:trPr>
          <w:trHeight w:val="300"/>
        </w:trPr>
        <w:tc>
          <w:tcPr>
            <w:tcW w:w="928" w:type="pct"/>
            <w:shd w:val="clear" w:color="auto" w:fill="auto"/>
            <w:noWrap/>
          </w:tcPr>
          <w:p w14:paraId="639CEB5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w:t>
            </w:r>
          </w:p>
        </w:tc>
        <w:tc>
          <w:tcPr>
            <w:tcW w:w="1832" w:type="pct"/>
            <w:shd w:val="clear" w:color="auto" w:fill="auto"/>
            <w:noWrap/>
          </w:tcPr>
          <w:p w14:paraId="15FD6E0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w:t>
            </w:r>
          </w:p>
        </w:tc>
        <w:tc>
          <w:tcPr>
            <w:tcW w:w="610" w:type="pct"/>
            <w:shd w:val="clear" w:color="auto" w:fill="auto"/>
            <w:noWrap/>
          </w:tcPr>
          <w:p w14:paraId="3673D5D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4DE9EC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B7CEDD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2BD0C8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F58D4E8" w14:textId="77777777" w:rsidTr="00DD2D8A">
        <w:trPr>
          <w:trHeight w:val="300"/>
        </w:trPr>
        <w:tc>
          <w:tcPr>
            <w:tcW w:w="928" w:type="pct"/>
            <w:shd w:val="clear" w:color="auto" w:fill="auto"/>
            <w:noWrap/>
            <w:vAlign w:val="center"/>
          </w:tcPr>
          <w:p w14:paraId="45F1FF4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FDAF00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w:t>
            </w:r>
          </w:p>
        </w:tc>
        <w:tc>
          <w:tcPr>
            <w:tcW w:w="610" w:type="pct"/>
            <w:shd w:val="clear" w:color="auto" w:fill="auto"/>
            <w:noWrap/>
          </w:tcPr>
          <w:p w14:paraId="3D362C7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254531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804FB0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21F8C5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AF55E02" w14:textId="77777777" w:rsidTr="00DD2D8A">
        <w:trPr>
          <w:trHeight w:val="300"/>
        </w:trPr>
        <w:tc>
          <w:tcPr>
            <w:tcW w:w="928" w:type="pct"/>
            <w:shd w:val="clear" w:color="auto" w:fill="auto"/>
            <w:noWrap/>
          </w:tcPr>
          <w:p w14:paraId="2DEC8B3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 with amlodipine</w:t>
            </w:r>
          </w:p>
        </w:tc>
        <w:tc>
          <w:tcPr>
            <w:tcW w:w="1832" w:type="pct"/>
            <w:shd w:val="clear" w:color="auto" w:fill="auto"/>
            <w:noWrap/>
          </w:tcPr>
          <w:p w14:paraId="66A4B88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 with amlodipine 5 mg (as besilate)</w:t>
            </w:r>
          </w:p>
        </w:tc>
        <w:tc>
          <w:tcPr>
            <w:tcW w:w="610" w:type="pct"/>
            <w:shd w:val="clear" w:color="auto" w:fill="auto"/>
            <w:noWrap/>
          </w:tcPr>
          <w:p w14:paraId="584727A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CC9C02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2DDB41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E52D65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0CFBE9" w14:textId="77777777" w:rsidTr="00DD2D8A">
        <w:trPr>
          <w:trHeight w:val="300"/>
        </w:trPr>
        <w:tc>
          <w:tcPr>
            <w:tcW w:w="928" w:type="pct"/>
            <w:shd w:val="clear" w:color="auto" w:fill="auto"/>
            <w:noWrap/>
          </w:tcPr>
          <w:p w14:paraId="1BE2B8A4"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3D237C7" w14:textId="52E4496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5 mg (as besilate)</w:t>
            </w:r>
          </w:p>
        </w:tc>
        <w:tc>
          <w:tcPr>
            <w:tcW w:w="610" w:type="pct"/>
            <w:shd w:val="clear" w:color="auto" w:fill="auto"/>
            <w:noWrap/>
          </w:tcPr>
          <w:p w14:paraId="12B2C315" w14:textId="1AE1B9F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EF2C4C8" w14:textId="60A8B4C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27429C9" w14:textId="432C84B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D73EB0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2D357DD" w14:textId="77777777" w:rsidTr="00DD2D8A">
        <w:trPr>
          <w:trHeight w:val="300"/>
        </w:trPr>
        <w:tc>
          <w:tcPr>
            <w:tcW w:w="928" w:type="pct"/>
            <w:shd w:val="clear" w:color="auto" w:fill="auto"/>
            <w:noWrap/>
          </w:tcPr>
          <w:p w14:paraId="0D31464D"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662AB60" w14:textId="1DEC70C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10 mg (as besilate)</w:t>
            </w:r>
          </w:p>
        </w:tc>
        <w:tc>
          <w:tcPr>
            <w:tcW w:w="610" w:type="pct"/>
            <w:shd w:val="clear" w:color="auto" w:fill="auto"/>
            <w:noWrap/>
          </w:tcPr>
          <w:p w14:paraId="02554C95" w14:textId="12AFEF7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D67A747" w14:textId="028197C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C891CA6" w14:textId="40A8329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31CCC3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B9D28A" w14:textId="77777777" w:rsidTr="00DD2D8A">
        <w:trPr>
          <w:trHeight w:val="300"/>
        </w:trPr>
        <w:tc>
          <w:tcPr>
            <w:tcW w:w="928" w:type="pct"/>
            <w:shd w:val="clear" w:color="auto" w:fill="auto"/>
            <w:noWrap/>
          </w:tcPr>
          <w:p w14:paraId="7224587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 with amlodipine and hydrochlorothiazide</w:t>
            </w:r>
          </w:p>
        </w:tc>
        <w:tc>
          <w:tcPr>
            <w:tcW w:w="1832" w:type="pct"/>
            <w:shd w:val="clear" w:color="auto" w:fill="auto"/>
            <w:noWrap/>
          </w:tcPr>
          <w:p w14:paraId="776333C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 with amlodipine 5 mg (as besilate) and hydrochlorothiazide 12.5 mg</w:t>
            </w:r>
          </w:p>
        </w:tc>
        <w:tc>
          <w:tcPr>
            <w:tcW w:w="610" w:type="pct"/>
            <w:shd w:val="clear" w:color="auto" w:fill="auto"/>
            <w:noWrap/>
          </w:tcPr>
          <w:p w14:paraId="33C67C6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09FB29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994358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5D59B7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B2FB5DF" w14:textId="77777777" w:rsidTr="00DD2D8A">
        <w:trPr>
          <w:trHeight w:val="300"/>
        </w:trPr>
        <w:tc>
          <w:tcPr>
            <w:tcW w:w="928" w:type="pct"/>
            <w:shd w:val="clear" w:color="auto" w:fill="auto"/>
            <w:noWrap/>
            <w:vAlign w:val="center"/>
          </w:tcPr>
          <w:p w14:paraId="59CEB57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A15C04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containing olmesartan medoxomil 40 mg with amlodipine </w:t>
            </w:r>
            <w:r w:rsidRPr="001F5738">
              <w:rPr>
                <w:rFonts w:ascii="Arial" w:hAnsi="Arial" w:cs="Arial"/>
                <w:color w:val="000000"/>
                <w:sz w:val="16"/>
                <w:szCs w:val="16"/>
              </w:rPr>
              <w:lastRenderedPageBreak/>
              <w:t>5 mg (as besilate) and hydrochlorothiazide 12.5 mg</w:t>
            </w:r>
          </w:p>
        </w:tc>
        <w:tc>
          <w:tcPr>
            <w:tcW w:w="610" w:type="pct"/>
            <w:shd w:val="clear" w:color="auto" w:fill="auto"/>
            <w:noWrap/>
          </w:tcPr>
          <w:p w14:paraId="5F7E0FE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50</w:t>
            </w:r>
          </w:p>
        </w:tc>
        <w:tc>
          <w:tcPr>
            <w:tcW w:w="610" w:type="pct"/>
            <w:shd w:val="clear" w:color="auto" w:fill="auto"/>
            <w:noWrap/>
          </w:tcPr>
          <w:p w14:paraId="0235D06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58939C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C79E41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4E87082" w14:textId="77777777" w:rsidTr="00DD2D8A">
        <w:trPr>
          <w:trHeight w:val="300"/>
        </w:trPr>
        <w:tc>
          <w:tcPr>
            <w:tcW w:w="928" w:type="pct"/>
            <w:shd w:val="clear" w:color="auto" w:fill="auto"/>
            <w:noWrap/>
            <w:vAlign w:val="center"/>
          </w:tcPr>
          <w:p w14:paraId="0061075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563CB4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5 mg (as besilate) and hydrochlorothiazide 25 mg</w:t>
            </w:r>
          </w:p>
        </w:tc>
        <w:tc>
          <w:tcPr>
            <w:tcW w:w="610" w:type="pct"/>
            <w:shd w:val="clear" w:color="auto" w:fill="auto"/>
            <w:noWrap/>
          </w:tcPr>
          <w:p w14:paraId="007A5CD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148FB4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7DD863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873289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76B7708" w14:textId="77777777" w:rsidTr="00DD2D8A">
        <w:trPr>
          <w:trHeight w:val="300"/>
        </w:trPr>
        <w:tc>
          <w:tcPr>
            <w:tcW w:w="928" w:type="pct"/>
            <w:shd w:val="clear" w:color="auto" w:fill="auto"/>
            <w:noWrap/>
            <w:vAlign w:val="center"/>
          </w:tcPr>
          <w:p w14:paraId="443114A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9F213F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10 mg (as besilate) and hydrochlorothiazide 12.5 mg</w:t>
            </w:r>
          </w:p>
        </w:tc>
        <w:tc>
          <w:tcPr>
            <w:tcW w:w="610" w:type="pct"/>
            <w:shd w:val="clear" w:color="auto" w:fill="auto"/>
            <w:noWrap/>
          </w:tcPr>
          <w:p w14:paraId="46F41D7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E1BC71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AB2455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41A7E4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641233F" w14:textId="77777777" w:rsidTr="00DD2D8A">
        <w:trPr>
          <w:trHeight w:val="300"/>
        </w:trPr>
        <w:tc>
          <w:tcPr>
            <w:tcW w:w="928" w:type="pct"/>
            <w:shd w:val="clear" w:color="auto" w:fill="auto"/>
            <w:noWrap/>
          </w:tcPr>
          <w:p w14:paraId="514185E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9BA1740" w14:textId="7E122A5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amlodipine 10 mg (as besilate) and hydrochlorothiazide 25 mg</w:t>
            </w:r>
          </w:p>
        </w:tc>
        <w:tc>
          <w:tcPr>
            <w:tcW w:w="610" w:type="pct"/>
            <w:shd w:val="clear" w:color="auto" w:fill="auto"/>
            <w:noWrap/>
          </w:tcPr>
          <w:p w14:paraId="531ADE85" w14:textId="19F0795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8D78037" w14:textId="396B0D8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E5E870A" w14:textId="5AF33D4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B6F41E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69D18F3" w14:textId="77777777" w:rsidTr="00DD2D8A">
        <w:trPr>
          <w:trHeight w:val="300"/>
        </w:trPr>
        <w:tc>
          <w:tcPr>
            <w:tcW w:w="928" w:type="pct"/>
            <w:shd w:val="clear" w:color="auto" w:fill="auto"/>
            <w:noWrap/>
          </w:tcPr>
          <w:p w14:paraId="50C256C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Olmesartan with hydrochlorothiazide</w:t>
            </w:r>
          </w:p>
        </w:tc>
        <w:tc>
          <w:tcPr>
            <w:tcW w:w="1832" w:type="pct"/>
            <w:shd w:val="clear" w:color="auto" w:fill="auto"/>
            <w:noWrap/>
          </w:tcPr>
          <w:p w14:paraId="4A89021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20 mg with hydrochlorothiazide 12.5 mg</w:t>
            </w:r>
          </w:p>
        </w:tc>
        <w:tc>
          <w:tcPr>
            <w:tcW w:w="610" w:type="pct"/>
            <w:shd w:val="clear" w:color="auto" w:fill="auto"/>
            <w:noWrap/>
          </w:tcPr>
          <w:p w14:paraId="052108D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F5DD31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D77D3C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9052D0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3FC18E4" w14:textId="77777777" w:rsidTr="00DD2D8A">
        <w:trPr>
          <w:trHeight w:val="300"/>
        </w:trPr>
        <w:tc>
          <w:tcPr>
            <w:tcW w:w="928" w:type="pct"/>
            <w:shd w:val="clear" w:color="auto" w:fill="auto"/>
            <w:noWrap/>
            <w:vAlign w:val="center"/>
          </w:tcPr>
          <w:p w14:paraId="53D2C69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81A78E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hydrochlorothiazide 12.5 mg</w:t>
            </w:r>
          </w:p>
        </w:tc>
        <w:tc>
          <w:tcPr>
            <w:tcW w:w="610" w:type="pct"/>
            <w:shd w:val="clear" w:color="auto" w:fill="auto"/>
            <w:noWrap/>
          </w:tcPr>
          <w:p w14:paraId="0A9D508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025E76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92B87B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602C99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A6CE2DF" w14:textId="77777777" w:rsidTr="00DD2D8A">
        <w:trPr>
          <w:trHeight w:val="300"/>
        </w:trPr>
        <w:tc>
          <w:tcPr>
            <w:tcW w:w="928" w:type="pct"/>
            <w:shd w:val="clear" w:color="auto" w:fill="auto"/>
            <w:noWrap/>
            <w:vAlign w:val="center"/>
          </w:tcPr>
          <w:p w14:paraId="5953D2D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FCC9782"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olmesartan medoxomil 40 mg with hydrochlorothiazide 25 mg</w:t>
            </w:r>
          </w:p>
        </w:tc>
        <w:tc>
          <w:tcPr>
            <w:tcW w:w="610" w:type="pct"/>
            <w:shd w:val="clear" w:color="auto" w:fill="auto"/>
            <w:noWrap/>
          </w:tcPr>
          <w:p w14:paraId="66DD5DC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5633F0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B76086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A2CF98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90BFB16" w14:textId="77777777" w:rsidTr="00DD2D8A">
        <w:trPr>
          <w:trHeight w:val="300"/>
        </w:trPr>
        <w:tc>
          <w:tcPr>
            <w:tcW w:w="928" w:type="pct"/>
            <w:shd w:val="clear" w:color="auto" w:fill="auto"/>
            <w:noWrap/>
          </w:tcPr>
          <w:p w14:paraId="2063298E" w14:textId="0DAA83CA"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Omeprazole</w:t>
            </w:r>
          </w:p>
        </w:tc>
        <w:tc>
          <w:tcPr>
            <w:tcW w:w="1832" w:type="pct"/>
            <w:shd w:val="clear" w:color="auto" w:fill="auto"/>
            <w:noWrap/>
          </w:tcPr>
          <w:p w14:paraId="173DE250" w14:textId="618E847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20 mg</w:t>
            </w:r>
          </w:p>
        </w:tc>
        <w:tc>
          <w:tcPr>
            <w:tcW w:w="610" w:type="pct"/>
            <w:shd w:val="clear" w:color="auto" w:fill="auto"/>
            <w:noWrap/>
            <w:vAlign w:val="bottom"/>
          </w:tcPr>
          <w:p w14:paraId="3C1FD39B" w14:textId="337CD04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2C05B228" w14:textId="564E0D3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vAlign w:val="bottom"/>
          </w:tcPr>
          <w:p w14:paraId="719081FE" w14:textId="0B5E4C1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FD7E8D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DC4B1B0" w14:textId="77777777" w:rsidTr="00DD2D8A">
        <w:trPr>
          <w:trHeight w:val="300"/>
        </w:trPr>
        <w:tc>
          <w:tcPr>
            <w:tcW w:w="928" w:type="pct"/>
            <w:shd w:val="clear" w:color="auto" w:fill="auto"/>
            <w:noWrap/>
          </w:tcPr>
          <w:p w14:paraId="0069810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A8885F8"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vAlign w:val="bottom"/>
          </w:tcPr>
          <w:p w14:paraId="1288686B" w14:textId="3B99653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161A9343" w14:textId="06CCF9E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vAlign w:val="bottom"/>
          </w:tcPr>
          <w:p w14:paraId="14902245" w14:textId="009BBD4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87F7BF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AF9A683" w14:textId="77777777" w:rsidTr="00DD2D8A">
        <w:trPr>
          <w:trHeight w:val="300"/>
        </w:trPr>
        <w:tc>
          <w:tcPr>
            <w:tcW w:w="928" w:type="pct"/>
            <w:shd w:val="clear" w:color="auto" w:fill="auto"/>
            <w:noWrap/>
          </w:tcPr>
          <w:p w14:paraId="0750548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FC6E881" w14:textId="71B8322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 mg (as magnesium)</w:t>
            </w:r>
          </w:p>
        </w:tc>
        <w:tc>
          <w:tcPr>
            <w:tcW w:w="610" w:type="pct"/>
            <w:shd w:val="clear" w:color="auto" w:fill="auto"/>
            <w:noWrap/>
          </w:tcPr>
          <w:p w14:paraId="7CD25834" w14:textId="42686C8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C8EBDB3" w14:textId="3B17D67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7B104AC6" w14:textId="1C8AD31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B118A7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B14BD69" w14:textId="77777777" w:rsidTr="00DD2D8A">
        <w:trPr>
          <w:trHeight w:val="300"/>
        </w:trPr>
        <w:tc>
          <w:tcPr>
            <w:tcW w:w="928" w:type="pct"/>
            <w:shd w:val="clear" w:color="auto" w:fill="auto"/>
            <w:noWrap/>
          </w:tcPr>
          <w:p w14:paraId="2CE8B16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5EA0604" w14:textId="14D106F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 mg</w:t>
            </w:r>
          </w:p>
        </w:tc>
        <w:tc>
          <w:tcPr>
            <w:tcW w:w="610" w:type="pct"/>
            <w:shd w:val="clear" w:color="auto" w:fill="auto"/>
            <w:noWrap/>
          </w:tcPr>
          <w:p w14:paraId="2DF5CC9A" w14:textId="320574B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9B7013E" w14:textId="165A9C4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0CB78470" w14:textId="2D29C11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760792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6B2C8FE" w14:textId="77777777" w:rsidTr="00DD2D8A">
        <w:trPr>
          <w:trHeight w:val="300"/>
        </w:trPr>
        <w:tc>
          <w:tcPr>
            <w:tcW w:w="928" w:type="pct"/>
            <w:shd w:val="clear" w:color="auto" w:fill="auto"/>
            <w:noWrap/>
          </w:tcPr>
          <w:p w14:paraId="267293B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4993789"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tcPr>
          <w:p w14:paraId="54F43FC3" w14:textId="35E211E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93EF023" w14:textId="3CD6D19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3E8F2F74" w14:textId="183390E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61C4C9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5ECAB9A" w14:textId="77777777" w:rsidTr="00DD2D8A">
        <w:trPr>
          <w:trHeight w:val="300"/>
        </w:trPr>
        <w:tc>
          <w:tcPr>
            <w:tcW w:w="928" w:type="pct"/>
            <w:shd w:val="clear" w:color="auto" w:fill="auto"/>
            <w:noWrap/>
          </w:tcPr>
          <w:p w14:paraId="5D2FE69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1AE50EE" w14:textId="0D4AE236"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 mg (as magnesium)</w:t>
            </w:r>
          </w:p>
        </w:tc>
        <w:tc>
          <w:tcPr>
            <w:tcW w:w="610" w:type="pct"/>
            <w:shd w:val="clear" w:color="auto" w:fill="auto"/>
            <w:noWrap/>
          </w:tcPr>
          <w:p w14:paraId="676369AA" w14:textId="0CD4E18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BD9893B" w14:textId="5DDBA19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3727A8C" w14:textId="4DD349F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9D405B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CFDBBB5" w14:textId="77777777" w:rsidTr="00DD2D8A">
        <w:trPr>
          <w:trHeight w:val="300"/>
        </w:trPr>
        <w:tc>
          <w:tcPr>
            <w:tcW w:w="928" w:type="pct"/>
            <w:shd w:val="clear" w:color="auto" w:fill="auto"/>
            <w:noWrap/>
          </w:tcPr>
          <w:p w14:paraId="13C857C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07DB544B"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tcPr>
          <w:p w14:paraId="043D782C" w14:textId="3DC96B5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537E8EE" w14:textId="73279D9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0CEFCE1A" w14:textId="51D520B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6C2748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61C87E3" w14:textId="77777777" w:rsidTr="00DD2D8A">
        <w:trPr>
          <w:trHeight w:val="300"/>
        </w:trPr>
        <w:tc>
          <w:tcPr>
            <w:tcW w:w="928" w:type="pct"/>
            <w:shd w:val="clear" w:color="auto" w:fill="auto"/>
            <w:noWrap/>
          </w:tcPr>
          <w:p w14:paraId="472D3678" w14:textId="1CFBBCDA"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Oxcarbazepine</w:t>
            </w:r>
          </w:p>
        </w:tc>
        <w:tc>
          <w:tcPr>
            <w:tcW w:w="1832" w:type="pct"/>
            <w:shd w:val="clear" w:color="auto" w:fill="auto"/>
            <w:noWrap/>
            <w:vAlign w:val="center"/>
          </w:tcPr>
          <w:p w14:paraId="2C8F7CF3" w14:textId="0088B2D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suspension 60 mg per mL, 250 mL</w:t>
            </w:r>
          </w:p>
        </w:tc>
        <w:tc>
          <w:tcPr>
            <w:tcW w:w="610" w:type="pct"/>
            <w:shd w:val="clear" w:color="auto" w:fill="auto"/>
            <w:noWrap/>
          </w:tcPr>
          <w:p w14:paraId="17B94A93" w14:textId="1741AC1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6EAA24" w14:textId="4D72A00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4281FE85" w14:textId="4171229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00E0D2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3F94223" w14:textId="77777777" w:rsidTr="00DD2D8A">
        <w:trPr>
          <w:trHeight w:val="300"/>
        </w:trPr>
        <w:tc>
          <w:tcPr>
            <w:tcW w:w="928" w:type="pct"/>
            <w:shd w:val="clear" w:color="auto" w:fill="auto"/>
            <w:noWrap/>
          </w:tcPr>
          <w:p w14:paraId="5197CF8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4800F0AA" w14:textId="7134D36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150 mg</w:t>
            </w:r>
          </w:p>
        </w:tc>
        <w:tc>
          <w:tcPr>
            <w:tcW w:w="610" w:type="pct"/>
            <w:shd w:val="clear" w:color="auto" w:fill="auto"/>
            <w:noWrap/>
          </w:tcPr>
          <w:p w14:paraId="671D914F" w14:textId="129F231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45C5E96" w14:textId="7E10CE0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16A586FF" w14:textId="65BD3C6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738AAB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D45F6B9" w14:textId="77777777" w:rsidTr="00DD2D8A">
        <w:trPr>
          <w:trHeight w:val="300"/>
        </w:trPr>
        <w:tc>
          <w:tcPr>
            <w:tcW w:w="928" w:type="pct"/>
            <w:shd w:val="clear" w:color="auto" w:fill="auto"/>
            <w:noWrap/>
          </w:tcPr>
          <w:p w14:paraId="74C6816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7E5F29ED" w14:textId="2C47C88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300 mg</w:t>
            </w:r>
          </w:p>
        </w:tc>
        <w:tc>
          <w:tcPr>
            <w:tcW w:w="610" w:type="pct"/>
            <w:shd w:val="clear" w:color="auto" w:fill="auto"/>
            <w:noWrap/>
          </w:tcPr>
          <w:p w14:paraId="23D85D50" w14:textId="58E4B13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E809569" w14:textId="586E8FF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65F0C4B2" w14:textId="24952D6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0B6BB8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559587F" w14:textId="77777777" w:rsidTr="00DD2D8A">
        <w:trPr>
          <w:trHeight w:val="300"/>
        </w:trPr>
        <w:tc>
          <w:tcPr>
            <w:tcW w:w="928" w:type="pct"/>
            <w:shd w:val="clear" w:color="auto" w:fill="auto"/>
            <w:noWrap/>
          </w:tcPr>
          <w:p w14:paraId="7E31881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4D3FC96E" w14:textId="09FA9C6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w:t>
            </w:r>
          </w:p>
        </w:tc>
        <w:tc>
          <w:tcPr>
            <w:tcW w:w="610" w:type="pct"/>
            <w:shd w:val="clear" w:color="auto" w:fill="auto"/>
            <w:noWrap/>
          </w:tcPr>
          <w:p w14:paraId="231F5568" w14:textId="6E4E33A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41C4576" w14:textId="492004D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BA168B4" w14:textId="6C66025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A3A9B0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01B6089" w14:textId="77777777" w:rsidTr="00DD2D8A">
        <w:trPr>
          <w:trHeight w:val="300"/>
        </w:trPr>
        <w:tc>
          <w:tcPr>
            <w:tcW w:w="928" w:type="pct"/>
            <w:shd w:val="clear" w:color="auto" w:fill="auto"/>
            <w:noWrap/>
          </w:tcPr>
          <w:p w14:paraId="7DD85C01" w14:textId="2075C9AF"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Oxybutynin</w:t>
            </w:r>
          </w:p>
        </w:tc>
        <w:tc>
          <w:tcPr>
            <w:tcW w:w="1832" w:type="pct"/>
            <w:shd w:val="clear" w:color="auto" w:fill="auto"/>
            <w:noWrap/>
            <w:vAlign w:val="center"/>
          </w:tcPr>
          <w:p w14:paraId="704E85FA" w14:textId="61C70A0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oxybutynin hydrochloride 5 mg</w:t>
            </w:r>
          </w:p>
        </w:tc>
        <w:tc>
          <w:tcPr>
            <w:tcW w:w="610" w:type="pct"/>
            <w:shd w:val="clear" w:color="auto" w:fill="auto"/>
            <w:noWrap/>
          </w:tcPr>
          <w:p w14:paraId="0F76AC27" w14:textId="2BD8850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6B71009" w14:textId="2C738F1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7EF0821" w14:textId="68455EB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17B22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73442C0" w14:textId="77777777" w:rsidTr="00DD2D8A">
        <w:trPr>
          <w:trHeight w:val="300"/>
        </w:trPr>
        <w:tc>
          <w:tcPr>
            <w:tcW w:w="928" w:type="pct"/>
            <w:shd w:val="clear" w:color="auto" w:fill="auto"/>
            <w:noWrap/>
          </w:tcPr>
          <w:p w14:paraId="7DCD88E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510B1ECD" w14:textId="48505C6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patches 36 mg, 8</w:t>
            </w:r>
          </w:p>
        </w:tc>
        <w:tc>
          <w:tcPr>
            <w:tcW w:w="610" w:type="pct"/>
            <w:shd w:val="clear" w:color="auto" w:fill="auto"/>
            <w:noWrap/>
          </w:tcPr>
          <w:p w14:paraId="32A9808E" w14:textId="4DF5391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BB59883" w14:textId="539C6CF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70A893A8" w14:textId="330C32D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E358B7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46D91C8" w14:textId="77777777" w:rsidTr="00DD2D8A">
        <w:trPr>
          <w:trHeight w:val="300"/>
        </w:trPr>
        <w:tc>
          <w:tcPr>
            <w:tcW w:w="928" w:type="pct"/>
            <w:shd w:val="clear" w:color="auto" w:fill="auto"/>
            <w:noWrap/>
          </w:tcPr>
          <w:p w14:paraId="0E48350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Pancreatic extract</w:t>
            </w:r>
          </w:p>
        </w:tc>
        <w:tc>
          <w:tcPr>
            <w:tcW w:w="1832" w:type="pct"/>
            <w:shd w:val="clear" w:color="auto" w:fill="auto"/>
            <w:noWrap/>
            <w:vAlign w:val="center"/>
          </w:tcPr>
          <w:p w14:paraId="0327AB0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enteric coated minimicrospheres) providing not less than 10,000 BP units of lipase activity</w:t>
            </w:r>
          </w:p>
        </w:tc>
        <w:tc>
          <w:tcPr>
            <w:tcW w:w="610" w:type="pct"/>
            <w:shd w:val="clear" w:color="auto" w:fill="auto"/>
            <w:noWrap/>
          </w:tcPr>
          <w:p w14:paraId="23D9290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D0894B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1000</w:t>
            </w:r>
          </w:p>
        </w:tc>
        <w:tc>
          <w:tcPr>
            <w:tcW w:w="509" w:type="pct"/>
            <w:shd w:val="clear" w:color="auto" w:fill="auto"/>
          </w:tcPr>
          <w:p w14:paraId="2D3E1BC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w:t>
            </w:r>
          </w:p>
        </w:tc>
        <w:tc>
          <w:tcPr>
            <w:tcW w:w="510" w:type="pct"/>
            <w:shd w:val="clear" w:color="auto" w:fill="auto"/>
          </w:tcPr>
          <w:p w14:paraId="42BC7F5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9D297D" w14:textId="77777777" w:rsidTr="00DD2D8A">
        <w:trPr>
          <w:trHeight w:val="300"/>
        </w:trPr>
        <w:tc>
          <w:tcPr>
            <w:tcW w:w="928" w:type="pct"/>
            <w:shd w:val="clear" w:color="auto" w:fill="auto"/>
            <w:noWrap/>
            <w:vAlign w:val="center"/>
          </w:tcPr>
          <w:p w14:paraId="0A7E7E7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31C5BE9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enteric coated minimicrospheres) providing not less than 25,000 BP units of lipase activity</w:t>
            </w:r>
          </w:p>
        </w:tc>
        <w:tc>
          <w:tcPr>
            <w:tcW w:w="610" w:type="pct"/>
            <w:shd w:val="clear" w:color="auto" w:fill="auto"/>
            <w:noWrap/>
          </w:tcPr>
          <w:p w14:paraId="0A2EA01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9C18E3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517AB73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w:t>
            </w:r>
          </w:p>
        </w:tc>
        <w:tc>
          <w:tcPr>
            <w:tcW w:w="510" w:type="pct"/>
            <w:shd w:val="clear" w:color="auto" w:fill="auto"/>
          </w:tcPr>
          <w:p w14:paraId="6BD398E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B76C045" w14:textId="77777777" w:rsidTr="00DD2D8A">
        <w:trPr>
          <w:trHeight w:val="300"/>
        </w:trPr>
        <w:tc>
          <w:tcPr>
            <w:tcW w:w="928" w:type="pct"/>
            <w:shd w:val="clear" w:color="auto" w:fill="auto"/>
            <w:noWrap/>
            <w:vAlign w:val="center"/>
          </w:tcPr>
          <w:p w14:paraId="3B4D5EF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22416A0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enteric coated minimicrospheres) providing not less than 35,000 BP units of lipase activity</w:t>
            </w:r>
          </w:p>
        </w:tc>
        <w:tc>
          <w:tcPr>
            <w:tcW w:w="610" w:type="pct"/>
            <w:shd w:val="clear" w:color="auto" w:fill="auto"/>
            <w:noWrap/>
          </w:tcPr>
          <w:p w14:paraId="428C38E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870950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3212A2A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w:t>
            </w:r>
          </w:p>
        </w:tc>
        <w:tc>
          <w:tcPr>
            <w:tcW w:w="510" w:type="pct"/>
            <w:shd w:val="clear" w:color="auto" w:fill="auto"/>
          </w:tcPr>
          <w:p w14:paraId="0FF6005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D0318A7" w14:textId="77777777" w:rsidTr="00DD2D8A">
        <w:trPr>
          <w:trHeight w:val="300"/>
        </w:trPr>
        <w:tc>
          <w:tcPr>
            <w:tcW w:w="928" w:type="pct"/>
            <w:shd w:val="clear" w:color="auto" w:fill="auto"/>
            <w:noWrap/>
          </w:tcPr>
          <w:p w14:paraId="45BB14A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center"/>
          </w:tcPr>
          <w:p w14:paraId="3513E84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Granules (enteric coated) providing not less than 5,000 BP units of lipase activity per 100 mg, 20 g</w:t>
            </w:r>
          </w:p>
        </w:tc>
        <w:tc>
          <w:tcPr>
            <w:tcW w:w="610" w:type="pct"/>
            <w:shd w:val="clear" w:color="auto" w:fill="auto"/>
            <w:noWrap/>
          </w:tcPr>
          <w:p w14:paraId="57C248E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372A0D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w:t>
            </w:r>
          </w:p>
        </w:tc>
        <w:tc>
          <w:tcPr>
            <w:tcW w:w="509" w:type="pct"/>
            <w:shd w:val="clear" w:color="auto" w:fill="auto"/>
          </w:tcPr>
          <w:p w14:paraId="6F919F1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w:t>
            </w:r>
          </w:p>
        </w:tc>
        <w:tc>
          <w:tcPr>
            <w:tcW w:w="510" w:type="pct"/>
            <w:shd w:val="clear" w:color="auto" w:fill="auto"/>
          </w:tcPr>
          <w:p w14:paraId="4092062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E6B1140" w14:textId="77777777" w:rsidTr="00DD2D8A">
        <w:trPr>
          <w:trHeight w:val="300"/>
        </w:trPr>
        <w:tc>
          <w:tcPr>
            <w:tcW w:w="928" w:type="pct"/>
            <w:shd w:val="clear" w:color="auto" w:fill="auto"/>
            <w:noWrap/>
          </w:tcPr>
          <w:p w14:paraId="2DE016F0" w14:textId="0F16FAD1"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Pantoprazole</w:t>
            </w:r>
          </w:p>
        </w:tc>
        <w:tc>
          <w:tcPr>
            <w:tcW w:w="1832" w:type="pct"/>
            <w:shd w:val="clear" w:color="auto" w:fill="auto"/>
            <w:noWrap/>
          </w:tcPr>
          <w:p w14:paraId="08DCC8D0" w14:textId="7FA0E14A"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Sachet containing granules 40 mg (as sodium sesquihydrate)</w:t>
            </w:r>
          </w:p>
        </w:tc>
        <w:tc>
          <w:tcPr>
            <w:tcW w:w="610" w:type="pct"/>
            <w:shd w:val="clear" w:color="auto" w:fill="auto"/>
            <w:noWrap/>
            <w:vAlign w:val="bottom"/>
          </w:tcPr>
          <w:p w14:paraId="19107BF4" w14:textId="59EFCB0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286FEF72" w14:textId="5F4C517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vAlign w:val="bottom"/>
          </w:tcPr>
          <w:p w14:paraId="6941BDE8" w14:textId="0DDE031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A1F50C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19AE358" w14:textId="77777777" w:rsidTr="00DD2D8A">
        <w:trPr>
          <w:trHeight w:val="300"/>
        </w:trPr>
        <w:tc>
          <w:tcPr>
            <w:tcW w:w="928" w:type="pct"/>
            <w:shd w:val="clear" w:color="auto" w:fill="auto"/>
            <w:noWrap/>
          </w:tcPr>
          <w:p w14:paraId="7736B42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8AA83EE"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vAlign w:val="bottom"/>
          </w:tcPr>
          <w:p w14:paraId="1093FED5" w14:textId="192A7B4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18A3DBCB" w14:textId="0DC8236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vAlign w:val="bottom"/>
          </w:tcPr>
          <w:p w14:paraId="6133A6E1" w14:textId="5203846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595DF0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9D7705D" w14:textId="77777777" w:rsidTr="00DD2D8A">
        <w:trPr>
          <w:trHeight w:val="300"/>
        </w:trPr>
        <w:tc>
          <w:tcPr>
            <w:tcW w:w="928" w:type="pct"/>
            <w:shd w:val="clear" w:color="auto" w:fill="auto"/>
            <w:noWrap/>
          </w:tcPr>
          <w:p w14:paraId="1907707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D730C4E" w14:textId="6BFC518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(enteric coated) 20 mg (as sodium sesquihydrate)</w:t>
            </w:r>
          </w:p>
        </w:tc>
        <w:tc>
          <w:tcPr>
            <w:tcW w:w="610" w:type="pct"/>
            <w:shd w:val="clear" w:color="auto" w:fill="auto"/>
            <w:noWrap/>
            <w:vAlign w:val="bottom"/>
          </w:tcPr>
          <w:p w14:paraId="51ABDC35" w14:textId="49D021D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492BCF38" w14:textId="50AE72A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vAlign w:val="bottom"/>
          </w:tcPr>
          <w:p w14:paraId="30B97BC0" w14:textId="4F70F95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6CD378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5D3C4C9" w14:textId="77777777" w:rsidTr="00DD2D8A">
        <w:trPr>
          <w:trHeight w:val="300"/>
        </w:trPr>
        <w:tc>
          <w:tcPr>
            <w:tcW w:w="928" w:type="pct"/>
            <w:shd w:val="clear" w:color="auto" w:fill="auto"/>
            <w:noWrap/>
          </w:tcPr>
          <w:p w14:paraId="471DDF6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00FCD2D" w14:textId="3C1B1AF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(enteric coated) 40 mg (as sodium sesquihydrate)</w:t>
            </w:r>
          </w:p>
        </w:tc>
        <w:tc>
          <w:tcPr>
            <w:tcW w:w="610" w:type="pct"/>
            <w:shd w:val="clear" w:color="auto" w:fill="auto"/>
            <w:noWrap/>
            <w:vAlign w:val="bottom"/>
          </w:tcPr>
          <w:p w14:paraId="593F2CFC" w14:textId="76E60F5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67ADA021" w14:textId="72E7F48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vAlign w:val="bottom"/>
          </w:tcPr>
          <w:p w14:paraId="0AE4F100" w14:textId="479D544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BFE4CC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1FD997B" w14:textId="77777777" w:rsidTr="00DD2D8A">
        <w:trPr>
          <w:trHeight w:val="300"/>
        </w:trPr>
        <w:tc>
          <w:tcPr>
            <w:tcW w:w="928" w:type="pct"/>
            <w:shd w:val="clear" w:color="auto" w:fill="auto"/>
            <w:noWrap/>
          </w:tcPr>
          <w:p w14:paraId="579857B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A69FC39"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vAlign w:val="bottom"/>
          </w:tcPr>
          <w:p w14:paraId="1EFDCA09" w14:textId="79B73BA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093C7F02" w14:textId="0577516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vAlign w:val="bottom"/>
          </w:tcPr>
          <w:p w14:paraId="70E12AFE" w14:textId="4D7B967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93B461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7520527" w14:textId="77777777" w:rsidTr="00DD2D8A">
        <w:trPr>
          <w:trHeight w:val="300"/>
        </w:trPr>
        <w:tc>
          <w:tcPr>
            <w:tcW w:w="928" w:type="pct"/>
            <w:shd w:val="clear" w:color="auto" w:fill="auto"/>
            <w:noWrap/>
          </w:tcPr>
          <w:p w14:paraId="0C561175" w14:textId="194750B5"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Paraffin</w:t>
            </w:r>
          </w:p>
        </w:tc>
        <w:tc>
          <w:tcPr>
            <w:tcW w:w="1832" w:type="pct"/>
            <w:shd w:val="clear" w:color="auto" w:fill="auto"/>
            <w:noWrap/>
          </w:tcPr>
          <w:p w14:paraId="5CE85DBD" w14:textId="5FEFF98F"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liquid paraffin, glycerol, tyloxapol, poloxamer-188, trometamol hydrochloride, trometamol, cetalkonium chloride, 10 mL (preservative free)</w:t>
            </w:r>
          </w:p>
        </w:tc>
        <w:tc>
          <w:tcPr>
            <w:tcW w:w="610" w:type="pct"/>
            <w:shd w:val="clear" w:color="auto" w:fill="auto"/>
            <w:noWrap/>
          </w:tcPr>
          <w:p w14:paraId="59610A41" w14:textId="1445B99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AD33D58" w14:textId="51ECC89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4E56217" w14:textId="03D9202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EF0CF6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5E585EB" w14:textId="77777777" w:rsidTr="00DD2D8A">
        <w:trPr>
          <w:trHeight w:val="300"/>
        </w:trPr>
        <w:tc>
          <w:tcPr>
            <w:tcW w:w="928" w:type="pct"/>
            <w:shd w:val="clear" w:color="auto" w:fill="auto"/>
            <w:noWrap/>
          </w:tcPr>
          <w:p w14:paraId="39CC7A7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48213C5" w14:textId="3BB442D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ointment, compound, containing white soft paraffin with liquid paraffin, 3.5 g</w:t>
            </w:r>
          </w:p>
        </w:tc>
        <w:tc>
          <w:tcPr>
            <w:tcW w:w="610" w:type="pct"/>
            <w:shd w:val="clear" w:color="auto" w:fill="auto"/>
            <w:noWrap/>
          </w:tcPr>
          <w:p w14:paraId="3D3D5AC9" w14:textId="0D7488C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5D0B259" w14:textId="4AAED70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6256FEA9" w14:textId="307C515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E747CD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B8431F" w14:textId="77777777" w:rsidTr="00DD2D8A">
        <w:trPr>
          <w:trHeight w:val="300"/>
        </w:trPr>
        <w:tc>
          <w:tcPr>
            <w:tcW w:w="928" w:type="pct"/>
            <w:shd w:val="clear" w:color="auto" w:fill="auto"/>
            <w:noWrap/>
          </w:tcPr>
          <w:p w14:paraId="3661467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CD9AA75" w14:textId="2C48F44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Pack containing 2 tubes eye ointment, compound, containing white soft paraffin with liquid paraffin, 3.5 g</w:t>
            </w:r>
          </w:p>
        </w:tc>
        <w:tc>
          <w:tcPr>
            <w:tcW w:w="610" w:type="pct"/>
            <w:shd w:val="clear" w:color="auto" w:fill="auto"/>
            <w:noWrap/>
          </w:tcPr>
          <w:p w14:paraId="556D392C" w14:textId="05D0562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A3731B0" w14:textId="24861AD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27A0B93" w14:textId="47C1846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F1AC9A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70F4A6" w14:textId="77777777" w:rsidTr="00DD2D8A">
        <w:trPr>
          <w:trHeight w:val="300"/>
        </w:trPr>
        <w:tc>
          <w:tcPr>
            <w:tcW w:w="928" w:type="pct"/>
            <w:shd w:val="clear" w:color="auto" w:fill="auto"/>
            <w:noWrap/>
          </w:tcPr>
          <w:p w14:paraId="2EE669B0" w14:textId="660211E7"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Paroxetine</w:t>
            </w:r>
          </w:p>
        </w:tc>
        <w:tc>
          <w:tcPr>
            <w:tcW w:w="1832" w:type="pct"/>
            <w:shd w:val="clear" w:color="auto" w:fill="auto"/>
            <w:noWrap/>
          </w:tcPr>
          <w:p w14:paraId="587155A2" w14:textId="7875AF9E"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20 mg (as hydrochloride)</w:t>
            </w:r>
          </w:p>
        </w:tc>
        <w:tc>
          <w:tcPr>
            <w:tcW w:w="610" w:type="pct"/>
            <w:shd w:val="clear" w:color="auto" w:fill="auto"/>
            <w:noWrap/>
          </w:tcPr>
          <w:p w14:paraId="0EEF19BF" w14:textId="55DF456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5BB6B77" w14:textId="71761D6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021654C1" w14:textId="5B5350A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2DBE1D2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B97D570" w14:textId="77777777" w:rsidTr="00DD2D8A">
        <w:trPr>
          <w:trHeight w:val="300"/>
        </w:trPr>
        <w:tc>
          <w:tcPr>
            <w:tcW w:w="928" w:type="pct"/>
            <w:shd w:val="clear" w:color="auto" w:fill="auto"/>
            <w:noWrap/>
          </w:tcPr>
          <w:p w14:paraId="3AD59CA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Penicillamine</w:t>
            </w:r>
          </w:p>
        </w:tc>
        <w:tc>
          <w:tcPr>
            <w:tcW w:w="1832" w:type="pct"/>
            <w:shd w:val="clear" w:color="auto" w:fill="auto"/>
            <w:noWrap/>
          </w:tcPr>
          <w:p w14:paraId="2FE69DC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p>
        </w:tc>
        <w:tc>
          <w:tcPr>
            <w:tcW w:w="610" w:type="pct"/>
            <w:shd w:val="clear" w:color="auto" w:fill="auto"/>
            <w:noWrap/>
          </w:tcPr>
          <w:p w14:paraId="3D4004E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C0A014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6E0642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96DFD3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C34F227" w14:textId="77777777" w:rsidTr="00DD2D8A">
        <w:trPr>
          <w:trHeight w:val="300"/>
        </w:trPr>
        <w:tc>
          <w:tcPr>
            <w:tcW w:w="928" w:type="pct"/>
            <w:shd w:val="clear" w:color="auto" w:fill="auto"/>
            <w:noWrap/>
          </w:tcPr>
          <w:p w14:paraId="4AE3F4D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634BD1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w:t>
            </w:r>
          </w:p>
        </w:tc>
        <w:tc>
          <w:tcPr>
            <w:tcW w:w="610" w:type="pct"/>
            <w:shd w:val="clear" w:color="auto" w:fill="auto"/>
            <w:noWrap/>
          </w:tcPr>
          <w:p w14:paraId="5045EA4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53A5D7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B219C9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6381235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0FDEE41" w14:textId="77777777" w:rsidTr="00DD2D8A">
        <w:trPr>
          <w:trHeight w:val="300"/>
        </w:trPr>
        <w:tc>
          <w:tcPr>
            <w:tcW w:w="928" w:type="pct"/>
            <w:shd w:val="clear" w:color="auto" w:fill="auto"/>
            <w:noWrap/>
          </w:tcPr>
          <w:p w14:paraId="4900330F" w14:textId="584D24AF"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Perampanel</w:t>
            </w:r>
          </w:p>
        </w:tc>
        <w:tc>
          <w:tcPr>
            <w:tcW w:w="1832" w:type="pct"/>
            <w:shd w:val="clear" w:color="auto" w:fill="auto"/>
            <w:noWrap/>
          </w:tcPr>
          <w:p w14:paraId="27B3AA1B" w14:textId="22852C7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 mg (as hemisesquihydrate)</w:t>
            </w:r>
          </w:p>
        </w:tc>
        <w:tc>
          <w:tcPr>
            <w:tcW w:w="610" w:type="pct"/>
            <w:shd w:val="clear" w:color="auto" w:fill="auto"/>
            <w:noWrap/>
          </w:tcPr>
          <w:p w14:paraId="3291979D" w14:textId="6310A2B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67238A8" w14:textId="103FA07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6F4379C" w14:textId="73FB1E5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206267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E03269" w14:textId="77777777" w:rsidTr="00DD2D8A">
        <w:trPr>
          <w:trHeight w:val="300"/>
        </w:trPr>
        <w:tc>
          <w:tcPr>
            <w:tcW w:w="928" w:type="pct"/>
            <w:shd w:val="clear" w:color="auto" w:fill="auto"/>
            <w:noWrap/>
          </w:tcPr>
          <w:p w14:paraId="12C5358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2A25986" w14:textId="7056F49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 mg (as hemisesquihydrate)</w:t>
            </w:r>
          </w:p>
        </w:tc>
        <w:tc>
          <w:tcPr>
            <w:tcW w:w="610" w:type="pct"/>
            <w:shd w:val="clear" w:color="auto" w:fill="auto"/>
            <w:noWrap/>
          </w:tcPr>
          <w:p w14:paraId="19514458" w14:textId="56C7686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DB7B590" w14:textId="3AFCBFA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BBD4E18" w14:textId="0D518F7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869E76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2C0FC50" w14:textId="77777777" w:rsidTr="00DD2D8A">
        <w:trPr>
          <w:trHeight w:val="300"/>
        </w:trPr>
        <w:tc>
          <w:tcPr>
            <w:tcW w:w="928" w:type="pct"/>
            <w:shd w:val="clear" w:color="auto" w:fill="auto"/>
            <w:noWrap/>
          </w:tcPr>
          <w:p w14:paraId="43F02F7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058EC85" w14:textId="0CFA60C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 mg (as hemisesquihydrate)</w:t>
            </w:r>
          </w:p>
        </w:tc>
        <w:tc>
          <w:tcPr>
            <w:tcW w:w="610" w:type="pct"/>
            <w:shd w:val="clear" w:color="auto" w:fill="auto"/>
            <w:noWrap/>
          </w:tcPr>
          <w:p w14:paraId="1E76AECB" w14:textId="7C5EF51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A1C5A9E" w14:textId="61ECCAB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CCD3411" w14:textId="542ACA2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75353C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020A420" w14:textId="77777777" w:rsidTr="00DD2D8A">
        <w:trPr>
          <w:trHeight w:val="300"/>
        </w:trPr>
        <w:tc>
          <w:tcPr>
            <w:tcW w:w="928" w:type="pct"/>
            <w:shd w:val="clear" w:color="auto" w:fill="auto"/>
            <w:noWrap/>
          </w:tcPr>
          <w:p w14:paraId="75504D3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4AE8AB3" w14:textId="0899AF3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hemisesquihydrate)</w:t>
            </w:r>
          </w:p>
        </w:tc>
        <w:tc>
          <w:tcPr>
            <w:tcW w:w="610" w:type="pct"/>
            <w:shd w:val="clear" w:color="auto" w:fill="auto"/>
            <w:noWrap/>
          </w:tcPr>
          <w:p w14:paraId="570BC187" w14:textId="0AE4305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90C4356" w14:textId="6F1F658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6803EA3" w14:textId="2285CEE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0EFF1E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BE240F9" w14:textId="77777777" w:rsidTr="00DD2D8A">
        <w:trPr>
          <w:trHeight w:val="300"/>
        </w:trPr>
        <w:tc>
          <w:tcPr>
            <w:tcW w:w="928" w:type="pct"/>
            <w:shd w:val="clear" w:color="auto" w:fill="auto"/>
            <w:noWrap/>
          </w:tcPr>
          <w:p w14:paraId="71F9626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7420994" w14:textId="025FEB1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 mg (as hemisesquihydrate)</w:t>
            </w:r>
          </w:p>
        </w:tc>
        <w:tc>
          <w:tcPr>
            <w:tcW w:w="610" w:type="pct"/>
            <w:shd w:val="clear" w:color="auto" w:fill="auto"/>
            <w:noWrap/>
          </w:tcPr>
          <w:p w14:paraId="0B7630BC" w14:textId="34CB4D9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0385817" w14:textId="766B769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1C984240" w14:textId="13B1513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832473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79C2F8A" w14:textId="77777777" w:rsidTr="00DD2D8A">
        <w:trPr>
          <w:trHeight w:val="300"/>
        </w:trPr>
        <w:tc>
          <w:tcPr>
            <w:tcW w:w="928" w:type="pct"/>
            <w:shd w:val="clear" w:color="auto" w:fill="auto"/>
            <w:noWrap/>
          </w:tcPr>
          <w:p w14:paraId="0EB82CA5" w14:textId="5C2D68CB"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Perfluorohexyloctane</w:t>
            </w:r>
          </w:p>
        </w:tc>
        <w:tc>
          <w:tcPr>
            <w:tcW w:w="1832" w:type="pct"/>
            <w:shd w:val="clear" w:color="auto" w:fill="auto"/>
            <w:noWrap/>
          </w:tcPr>
          <w:p w14:paraId="4A956B71" w14:textId="551A183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3 mL</w:t>
            </w:r>
          </w:p>
        </w:tc>
        <w:tc>
          <w:tcPr>
            <w:tcW w:w="610" w:type="pct"/>
            <w:shd w:val="clear" w:color="auto" w:fill="auto"/>
            <w:noWrap/>
          </w:tcPr>
          <w:p w14:paraId="61479C0D" w14:textId="652032C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33A7BF0" w14:textId="1F49B22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45B1582A" w14:textId="69432C5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F90230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477E578" w14:textId="77777777" w:rsidTr="00DD2D8A">
        <w:trPr>
          <w:trHeight w:val="300"/>
        </w:trPr>
        <w:tc>
          <w:tcPr>
            <w:tcW w:w="928" w:type="pct"/>
            <w:shd w:val="clear" w:color="auto" w:fill="auto"/>
            <w:noWrap/>
          </w:tcPr>
          <w:p w14:paraId="463ABB8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Perindopril</w:t>
            </w:r>
          </w:p>
        </w:tc>
        <w:tc>
          <w:tcPr>
            <w:tcW w:w="1832" w:type="pct"/>
            <w:shd w:val="clear" w:color="auto" w:fill="auto"/>
            <w:noWrap/>
          </w:tcPr>
          <w:p w14:paraId="5639F3F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2.5 mg</w:t>
            </w:r>
          </w:p>
        </w:tc>
        <w:tc>
          <w:tcPr>
            <w:tcW w:w="610" w:type="pct"/>
            <w:shd w:val="clear" w:color="auto" w:fill="auto"/>
            <w:noWrap/>
          </w:tcPr>
          <w:p w14:paraId="0850A86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959BD0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2B4A8A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7B7E27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A053BBD" w14:textId="77777777" w:rsidTr="00DD2D8A">
        <w:trPr>
          <w:trHeight w:val="300"/>
        </w:trPr>
        <w:tc>
          <w:tcPr>
            <w:tcW w:w="928" w:type="pct"/>
            <w:shd w:val="clear" w:color="auto" w:fill="auto"/>
            <w:noWrap/>
            <w:vAlign w:val="center"/>
          </w:tcPr>
          <w:p w14:paraId="76AAF83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8007A92"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5 mg</w:t>
            </w:r>
          </w:p>
        </w:tc>
        <w:tc>
          <w:tcPr>
            <w:tcW w:w="610" w:type="pct"/>
            <w:shd w:val="clear" w:color="auto" w:fill="auto"/>
            <w:noWrap/>
          </w:tcPr>
          <w:p w14:paraId="656AF5C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3648D3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38B603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4F6C58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8FF3CF8" w14:textId="77777777" w:rsidTr="00DD2D8A">
        <w:trPr>
          <w:trHeight w:val="300"/>
        </w:trPr>
        <w:tc>
          <w:tcPr>
            <w:tcW w:w="928" w:type="pct"/>
            <w:shd w:val="clear" w:color="auto" w:fill="auto"/>
            <w:noWrap/>
            <w:vAlign w:val="center"/>
          </w:tcPr>
          <w:p w14:paraId="25D19E2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5ABEAA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10 mg</w:t>
            </w:r>
          </w:p>
        </w:tc>
        <w:tc>
          <w:tcPr>
            <w:tcW w:w="610" w:type="pct"/>
            <w:shd w:val="clear" w:color="auto" w:fill="auto"/>
            <w:noWrap/>
          </w:tcPr>
          <w:p w14:paraId="5F559E8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2B03C3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E02341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596106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188326D" w14:textId="77777777" w:rsidTr="00DD2D8A">
        <w:trPr>
          <w:trHeight w:val="300"/>
        </w:trPr>
        <w:tc>
          <w:tcPr>
            <w:tcW w:w="928" w:type="pct"/>
            <w:shd w:val="clear" w:color="auto" w:fill="auto"/>
            <w:noWrap/>
            <w:vAlign w:val="center"/>
          </w:tcPr>
          <w:p w14:paraId="02D2C6D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B24052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erbumine 2 mg</w:t>
            </w:r>
          </w:p>
        </w:tc>
        <w:tc>
          <w:tcPr>
            <w:tcW w:w="610" w:type="pct"/>
            <w:shd w:val="clear" w:color="auto" w:fill="auto"/>
            <w:noWrap/>
          </w:tcPr>
          <w:p w14:paraId="5FE635C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DA931D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EE8C65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30DBFE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9E8D897" w14:textId="77777777" w:rsidTr="00DD2D8A">
        <w:trPr>
          <w:trHeight w:val="300"/>
        </w:trPr>
        <w:tc>
          <w:tcPr>
            <w:tcW w:w="928" w:type="pct"/>
            <w:shd w:val="clear" w:color="auto" w:fill="auto"/>
            <w:noWrap/>
            <w:vAlign w:val="center"/>
          </w:tcPr>
          <w:p w14:paraId="61033ED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48E7D4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erbumine 4 mg</w:t>
            </w:r>
          </w:p>
        </w:tc>
        <w:tc>
          <w:tcPr>
            <w:tcW w:w="610" w:type="pct"/>
            <w:shd w:val="clear" w:color="auto" w:fill="auto"/>
            <w:noWrap/>
          </w:tcPr>
          <w:p w14:paraId="7968AA1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F520F0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A17049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016E8A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675BF84" w14:textId="77777777" w:rsidTr="00DD2D8A">
        <w:trPr>
          <w:trHeight w:val="300"/>
        </w:trPr>
        <w:tc>
          <w:tcPr>
            <w:tcW w:w="928" w:type="pct"/>
            <w:shd w:val="clear" w:color="auto" w:fill="auto"/>
            <w:noWrap/>
            <w:vAlign w:val="center"/>
          </w:tcPr>
          <w:p w14:paraId="34C9E50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0653FE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erbumine 8 mg</w:t>
            </w:r>
          </w:p>
        </w:tc>
        <w:tc>
          <w:tcPr>
            <w:tcW w:w="610" w:type="pct"/>
            <w:shd w:val="clear" w:color="auto" w:fill="auto"/>
            <w:noWrap/>
          </w:tcPr>
          <w:p w14:paraId="07503C8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C2F042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2BFF2D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D4CAD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59DA6CB" w14:textId="77777777" w:rsidTr="00DD2D8A">
        <w:trPr>
          <w:trHeight w:val="300"/>
        </w:trPr>
        <w:tc>
          <w:tcPr>
            <w:tcW w:w="928" w:type="pct"/>
            <w:shd w:val="clear" w:color="auto" w:fill="auto"/>
            <w:noWrap/>
          </w:tcPr>
          <w:p w14:paraId="7E41140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Perindopril with amlodipine</w:t>
            </w:r>
          </w:p>
        </w:tc>
        <w:tc>
          <w:tcPr>
            <w:tcW w:w="1832" w:type="pct"/>
            <w:shd w:val="clear" w:color="auto" w:fill="auto"/>
            <w:noWrap/>
          </w:tcPr>
          <w:p w14:paraId="21A9372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 mg perindopril arginine with 5 mg amlodipine (as besilate)</w:t>
            </w:r>
          </w:p>
        </w:tc>
        <w:tc>
          <w:tcPr>
            <w:tcW w:w="610" w:type="pct"/>
            <w:shd w:val="clear" w:color="auto" w:fill="auto"/>
            <w:noWrap/>
          </w:tcPr>
          <w:p w14:paraId="73B6272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E08649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308173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6FD72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28C00B2" w14:textId="77777777" w:rsidTr="00DD2D8A">
        <w:trPr>
          <w:trHeight w:val="300"/>
        </w:trPr>
        <w:tc>
          <w:tcPr>
            <w:tcW w:w="928" w:type="pct"/>
            <w:shd w:val="clear" w:color="auto" w:fill="auto"/>
            <w:noWrap/>
            <w:vAlign w:val="center"/>
          </w:tcPr>
          <w:p w14:paraId="7C14995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D4C093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 mg perindopril arginine with 10 mg amlodipine (as besilate)</w:t>
            </w:r>
          </w:p>
        </w:tc>
        <w:tc>
          <w:tcPr>
            <w:tcW w:w="610" w:type="pct"/>
            <w:shd w:val="clear" w:color="auto" w:fill="auto"/>
            <w:noWrap/>
          </w:tcPr>
          <w:p w14:paraId="290A054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07A4D0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EE9577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8CD2EE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C7AC197" w14:textId="77777777" w:rsidTr="00DD2D8A">
        <w:trPr>
          <w:trHeight w:val="300"/>
        </w:trPr>
        <w:tc>
          <w:tcPr>
            <w:tcW w:w="928" w:type="pct"/>
            <w:shd w:val="clear" w:color="auto" w:fill="auto"/>
            <w:noWrap/>
            <w:vAlign w:val="center"/>
          </w:tcPr>
          <w:p w14:paraId="100384C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209B782"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10 mg perindopril arginine with 5 mg amlodipine (as besilate)</w:t>
            </w:r>
          </w:p>
        </w:tc>
        <w:tc>
          <w:tcPr>
            <w:tcW w:w="610" w:type="pct"/>
            <w:shd w:val="clear" w:color="auto" w:fill="auto"/>
            <w:noWrap/>
          </w:tcPr>
          <w:p w14:paraId="79D1E1A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3CB6F9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E856B5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F73E73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6E4A802" w14:textId="77777777" w:rsidTr="00DD2D8A">
        <w:trPr>
          <w:trHeight w:val="300"/>
        </w:trPr>
        <w:tc>
          <w:tcPr>
            <w:tcW w:w="928" w:type="pct"/>
            <w:shd w:val="clear" w:color="auto" w:fill="auto"/>
            <w:noWrap/>
            <w:vAlign w:val="center"/>
          </w:tcPr>
          <w:p w14:paraId="7C617AB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2ACEB6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10 mg perindopril arginine with 10 mg amlodipine (as besilate)</w:t>
            </w:r>
          </w:p>
        </w:tc>
        <w:tc>
          <w:tcPr>
            <w:tcW w:w="610" w:type="pct"/>
            <w:shd w:val="clear" w:color="auto" w:fill="auto"/>
            <w:noWrap/>
          </w:tcPr>
          <w:p w14:paraId="7ECEFE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5F3E37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86A9B4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CD307F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A87DD4E" w14:textId="77777777" w:rsidTr="00DD2D8A">
        <w:trPr>
          <w:trHeight w:val="300"/>
        </w:trPr>
        <w:tc>
          <w:tcPr>
            <w:tcW w:w="928" w:type="pct"/>
            <w:shd w:val="clear" w:color="auto" w:fill="auto"/>
            <w:noWrap/>
          </w:tcPr>
          <w:p w14:paraId="5D0E071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Perindopril with indapamide</w:t>
            </w:r>
          </w:p>
        </w:tc>
        <w:tc>
          <w:tcPr>
            <w:tcW w:w="1832" w:type="pct"/>
            <w:shd w:val="clear" w:color="auto" w:fill="auto"/>
            <w:noWrap/>
          </w:tcPr>
          <w:p w14:paraId="7E32668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2.5 mg with indapamide hemihydrate 0.625 mg</w:t>
            </w:r>
          </w:p>
        </w:tc>
        <w:tc>
          <w:tcPr>
            <w:tcW w:w="610" w:type="pct"/>
            <w:shd w:val="clear" w:color="auto" w:fill="auto"/>
            <w:noWrap/>
          </w:tcPr>
          <w:p w14:paraId="6E932D5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F3F51B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B2F0E6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749853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675D5D1" w14:textId="77777777" w:rsidTr="00DD2D8A">
        <w:trPr>
          <w:trHeight w:val="300"/>
        </w:trPr>
        <w:tc>
          <w:tcPr>
            <w:tcW w:w="928" w:type="pct"/>
            <w:shd w:val="clear" w:color="auto" w:fill="auto"/>
            <w:noWrap/>
            <w:vAlign w:val="center"/>
          </w:tcPr>
          <w:p w14:paraId="6941C2C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AD9B35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perindopril arginine 5 mg with indapamide hemihydrate 1.25 mg</w:t>
            </w:r>
          </w:p>
        </w:tc>
        <w:tc>
          <w:tcPr>
            <w:tcW w:w="610" w:type="pct"/>
            <w:shd w:val="clear" w:color="auto" w:fill="auto"/>
            <w:noWrap/>
          </w:tcPr>
          <w:p w14:paraId="2CC1FE2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93FE71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39093A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C7C452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0B22A0C" w14:textId="77777777" w:rsidTr="00DD2D8A">
        <w:trPr>
          <w:trHeight w:val="300"/>
        </w:trPr>
        <w:tc>
          <w:tcPr>
            <w:tcW w:w="928" w:type="pct"/>
            <w:shd w:val="clear" w:color="auto" w:fill="auto"/>
            <w:noWrap/>
            <w:vAlign w:val="center"/>
          </w:tcPr>
          <w:p w14:paraId="619874F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0CAF60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 xml:space="preserve">Tablet containing perindopril erbumine 4 mg with indapamide </w:t>
            </w:r>
            <w:r w:rsidRPr="001F5738">
              <w:rPr>
                <w:rFonts w:ascii="Arial" w:hAnsi="Arial" w:cs="Arial"/>
                <w:color w:val="000000"/>
                <w:sz w:val="16"/>
                <w:szCs w:val="16"/>
              </w:rPr>
              <w:lastRenderedPageBreak/>
              <w:t>hemihydrate 1.25 mg</w:t>
            </w:r>
          </w:p>
        </w:tc>
        <w:tc>
          <w:tcPr>
            <w:tcW w:w="610" w:type="pct"/>
            <w:shd w:val="clear" w:color="auto" w:fill="auto"/>
            <w:noWrap/>
          </w:tcPr>
          <w:p w14:paraId="754C3D8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lastRenderedPageBreak/>
              <w:t>50</w:t>
            </w:r>
          </w:p>
        </w:tc>
        <w:tc>
          <w:tcPr>
            <w:tcW w:w="610" w:type="pct"/>
            <w:shd w:val="clear" w:color="auto" w:fill="auto"/>
            <w:noWrap/>
          </w:tcPr>
          <w:p w14:paraId="08E17AF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D368F8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12CD9F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0CFDAC5" w14:textId="77777777" w:rsidTr="00DD2D8A">
        <w:trPr>
          <w:trHeight w:val="300"/>
        </w:trPr>
        <w:tc>
          <w:tcPr>
            <w:tcW w:w="928" w:type="pct"/>
            <w:shd w:val="clear" w:color="auto" w:fill="auto"/>
            <w:noWrap/>
          </w:tcPr>
          <w:p w14:paraId="4F56C1F9" w14:textId="3489C595"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Phenoxymethylpenicillin</w:t>
            </w:r>
          </w:p>
        </w:tc>
        <w:tc>
          <w:tcPr>
            <w:tcW w:w="1832" w:type="pct"/>
            <w:shd w:val="clear" w:color="auto" w:fill="auto"/>
            <w:noWrap/>
          </w:tcPr>
          <w:p w14:paraId="4E5C462C" w14:textId="246DC0B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250 mg phenoxymethylpenicillin (as potassium)</w:t>
            </w:r>
          </w:p>
        </w:tc>
        <w:tc>
          <w:tcPr>
            <w:tcW w:w="610" w:type="pct"/>
            <w:shd w:val="clear" w:color="auto" w:fill="auto"/>
            <w:noWrap/>
          </w:tcPr>
          <w:p w14:paraId="44FCE239" w14:textId="21861EC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47F6F30" w14:textId="3158191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17D94D0C" w14:textId="1BC6EB1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66D793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39DC571" w14:textId="77777777" w:rsidTr="00DD2D8A">
        <w:trPr>
          <w:trHeight w:val="300"/>
        </w:trPr>
        <w:tc>
          <w:tcPr>
            <w:tcW w:w="928" w:type="pct"/>
            <w:shd w:val="clear" w:color="auto" w:fill="auto"/>
            <w:noWrap/>
          </w:tcPr>
          <w:p w14:paraId="02056E6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569E693" w14:textId="393658A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250 mg phenoxymethylpenicillin (as potassium)</w:t>
            </w:r>
          </w:p>
        </w:tc>
        <w:tc>
          <w:tcPr>
            <w:tcW w:w="610" w:type="pct"/>
            <w:shd w:val="clear" w:color="auto" w:fill="auto"/>
            <w:noWrap/>
          </w:tcPr>
          <w:p w14:paraId="6ABF57DD" w14:textId="74F3E37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99AAE8C" w14:textId="4B69720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4E2714F7" w14:textId="2747E8F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C5C14F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E8C9CCF" w14:textId="77777777" w:rsidTr="00DD2D8A">
        <w:trPr>
          <w:trHeight w:val="300"/>
        </w:trPr>
        <w:tc>
          <w:tcPr>
            <w:tcW w:w="928" w:type="pct"/>
            <w:shd w:val="clear" w:color="auto" w:fill="auto"/>
            <w:noWrap/>
          </w:tcPr>
          <w:p w14:paraId="770B8A48" w14:textId="0CC1C3BF"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Phenytoin</w:t>
            </w:r>
          </w:p>
        </w:tc>
        <w:tc>
          <w:tcPr>
            <w:tcW w:w="1832" w:type="pct"/>
            <w:shd w:val="clear" w:color="auto" w:fill="auto"/>
            <w:noWrap/>
          </w:tcPr>
          <w:p w14:paraId="10C4D822" w14:textId="007F32B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phenytoin sodium 30 mg</w:t>
            </w:r>
          </w:p>
        </w:tc>
        <w:tc>
          <w:tcPr>
            <w:tcW w:w="610" w:type="pct"/>
            <w:shd w:val="clear" w:color="auto" w:fill="auto"/>
            <w:noWrap/>
          </w:tcPr>
          <w:p w14:paraId="6AA43A16" w14:textId="2AC905B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9553E80" w14:textId="7CEC637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164B8C8B" w14:textId="13B1B85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B5B746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3E6682D" w14:textId="77777777" w:rsidTr="00DD2D8A">
        <w:trPr>
          <w:trHeight w:val="300"/>
        </w:trPr>
        <w:tc>
          <w:tcPr>
            <w:tcW w:w="928" w:type="pct"/>
            <w:shd w:val="clear" w:color="auto" w:fill="auto"/>
            <w:noWrap/>
          </w:tcPr>
          <w:p w14:paraId="430E3E1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46FE08E" w14:textId="23F9E8D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phenytoin sodium 100 mg</w:t>
            </w:r>
          </w:p>
        </w:tc>
        <w:tc>
          <w:tcPr>
            <w:tcW w:w="610" w:type="pct"/>
            <w:shd w:val="clear" w:color="auto" w:fill="auto"/>
            <w:noWrap/>
          </w:tcPr>
          <w:p w14:paraId="23065AEA" w14:textId="4566C7B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5DA86BE" w14:textId="13088D2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6B7008A7" w14:textId="4A1ACFB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408E28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27CFAEC" w14:textId="77777777" w:rsidTr="00DD2D8A">
        <w:trPr>
          <w:trHeight w:val="300"/>
        </w:trPr>
        <w:tc>
          <w:tcPr>
            <w:tcW w:w="928" w:type="pct"/>
            <w:shd w:val="clear" w:color="auto" w:fill="auto"/>
            <w:noWrap/>
          </w:tcPr>
          <w:p w14:paraId="3D0B7E0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CEDB7F6" w14:textId="019F066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suspension 30 mg per 5 mL, 500 mL</w:t>
            </w:r>
          </w:p>
        </w:tc>
        <w:tc>
          <w:tcPr>
            <w:tcW w:w="610" w:type="pct"/>
            <w:shd w:val="clear" w:color="auto" w:fill="auto"/>
            <w:noWrap/>
          </w:tcPr>
          <w:p w14:paraId="46B76322" w14:textId="4CC496D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462F87B" w14:textId="2CDBD3F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63E33417" w14:textId="08601EA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1E52330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13FDE2A" w14:textId="77777777" w:rsidTr="00DD2D8A">
        <w:trPr>
          <w:trHeight w:val="300"/>
        </w:trPr>
        <w:tc>
          <w:tcPr>
            <w:tcW w:w="928" w:type="pct"/>
            <w:shd w:val="clear" w:color="auto" w:fill="auto"/>
            <w:noWrap/>
          </w:tcPr>
          <w:p w14:paraId="7BFBD13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696EBAD" w14:textId="6A839CD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66DC0F82" w14:textId="5623DCB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34BC8E4" w14:textId="38D7035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2D66A46D" w14:textId="2BA7F68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55BEBC0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B57AACD" w14:textId="77777777" w:rsidTr="00DD2D8A">
        <w:trPr>
          <w:trHeight w:val="300"/>
        </w:trPr>
        <w:tc>
          <w:tcPr>
            <w:tcW w:w="928" w:type="pct"/>
            <w:shd w:val="clear" w:color="auto" w:fill="auto"/>
            <w:noWrap/>
          </w:tcPr>
          <w:p w14:paraId="0F244DDA" w14:textId="3FBAFA9A"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Pilocarpine</w:t>
            </w:r>
          </w:p>
        </w:tc>
        <w:tc>
          <w:tcPr>
            <w:tcW w:w="1832" w:type="pct"/>
            <w:shd w:val="clear" w:color="auto" w:fill="auto"/>
            <w:noWrap/>
          </w:tcPr>
          <w:p w14:paraId="7ECB5F63" w14:textId="032CC75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pilocarpine hydrochloride 10 mg per mL, 15 mL</w:t>
            </w:r>
          </w:p>
        </w:tc>
        <w:tc>
          <w:tcPr>
            <w:tcW w:w="610" w:type="pct"/>
            <w:shd w:val="clear" w:color="auto" w:fill="auto"/>
            <w:noWrap/>
          </w:tcPr>
          <w:p w14:paraId="5B1745D6" w14:textId="67E8A6A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6DEF9BC" w14:textId="634D4DA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531F76B7" w14:textId="27A8BE0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91A270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B2CE42" w14:textId="77777777" w:rsidTr="00DD2D8A">
        <w:trPr>
          <w:trHeight w:val="300"/>
        </w:trPr>
        <w:tc>
          <w:tcPr>
            <w:tcW w:w="928" w:type="pct"/>
            <w:shd w:val="clear" w:color="auto" w:fill="auto"/>
            <w:noWrap/>
          </w:tcPr>
          <w:p w14:paraId="4481B7F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F7B8CCB" w14:textId="0F8E315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pilocarpine hydrochloride 20 mg per mL, 15 mL</w:t>
            </w:r>
          </w:p>
        </w:tc>
        <w:tc>
          <w:tcPr>
            <w:tcW w:w="610" w:type="pct"/>
            <w:shd w:val="clear" w:color="auto" w:fill="auto"/>
            <w:noWrap/>
          </w:tcPr>
          <w:p w14:paraId="01D53093" w14:textId="5D08801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AB52F4C" w14:textId="2A2610B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43E463C8" w14:textId="115C6F6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BD4D31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6248E80" w14:textId="77777777" w:rsidTr="00DD2D8A">
        <w:trPr>
          <w:trHeight w:val="300"/>
        </w:trPr>
        <w:tc>
          <w:tcPr>
            <w:tcW w:w="928" w:type="pct"/>
            <w:shd w:val="clear" w:color="auto" w:fill="auto"/>
            <w:noWrap/>
          </w:tcPr>
          <w:p w14:paraId="406EB81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2998CF1" w14:textId="222ADFB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containing pilocarpine hydrochloride 40 mg per mL, 15 mL</w:t>
            </w:r>
          </w:p>
        </w:tc>
        <w:tc>
          <w:tcPr>
            <w:tcW w:w="610" w:type="pct"/>
            <w:shd w:val="clear" w:color="auto" w:fill="auto"/>
            <w:noWrap/>
          </w:tcPr>
          <w:p w14:paraId="07C0EF0B" w14:textId="61D46D4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F9F2548" w14:textId="2D703C4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765FC0B" w14:textId="45C5CF6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E83176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433B9C4" w14:textId="77777777" w:rsidTr="00DD2D8A">
        <w:trPr>
          <w:trHeight w:val="300"/>
        </w:trPr>
        <w:tc>
          <w:tcPr>
            <w:tcW w:w="928" w:type="pct"/>
            <w:shd w:val="clear" w:color="auto" w:fill="auto"/>
            <w:noWrap/>
          </w:tcPr>
          <w:p w14:paraId="5A3ABCA2" w14:textId="65AA3FCF"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Pioglitazone</w:t>
            </w:r>
          </w:p>
        </w:tc>
        <w:tc>
          <w:tcPr>
            <w:tcW w:w="1832" w:type="pct"/>
            <w:shd w:val="clear" w:color="auto" w:fill="auto"/>
            <w:noWrap/>
          </w:tcPr>
          <w:p w14:paraId="1A6388B7" w14:textId="4F5ED81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 (as hydrochloride)</w:t>
            </w:r>
          </w:p>
        </w:tc>
        <w:tc>
          <w:tcPr>
            <w:tcW w:w="610" w:type="pct"/>
            <w:shd w:val="clear" w:color="auto" w:fill="auto"/>
            <w:noWrap/>
          </w:tcPr>
          <w:p w14:paraId="7780A39A" w14:textId="0493E54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D1143F5" w14:textId="38CFE49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A68CEF8" w14:textId="1A80F16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1D8C61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FAD139A" w14:textId="77777777" w:rsidTr="00DD2D8A">
        <w:trPr>
          <w:trHeight w:val="300"/>
        </w:trPr>
        <w:tc>
          <w:tcPr>
            <w:tcW w:w="928" w:type="pct"/>
            <w:shd w:val="clear" w:color="auto" w:fill="auto"/>
            <w:noWrap/>
          </w:tcPr>
          <w:p w14:paraId="5F6A7F8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3AA2F8A" w14:textId="5FBA155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30 mg (as hydrochloride)</w:t>
            </w:r>
          </w:p>
        </w:tc>
        <w:tc>
          <w:tcPr>
            <w:tcW w:w="610" w:type="pct"/>
            <w:shd w:val="clear" w:color="auto" w:fill="auto"/>
            <w:noWrap/>
          </w:tcPr>
          <w:p w14:paraId="02EE730A" w14:textId="00D1C6C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0BFF910" w14:textId="0AC2C8A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2FC297A8" w14:textId="6D97C59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740E56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9ACA94" w14:textId="77777777" w:rsidTr="00DD2D8A">
        <w:trPr>
          <w:trHeight w:val="300"/>
        </w:trPr>
        <w:tc>
          <w:tcPr>
            <w:tcW w:w="928" w:type="pct"/>
            <w:shd w:val="clear" w:color="auto" w:fill="auto"/>
            <w:noWrap/>
          </w:tcPr>
          <w:p w14:paraId="5DD5F8D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4B7967C" w14:textId="728530C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45 mg (as hydrochloride)</w:t>
            </w:r>
          </w:p>
        </w:tc>
        <w:tc>
          <w:tcPr>
            <w:tcW w:w="610" w:type="pct"/>
            <w:shd w:val="clear" w:color="auto" w:fill="auto"/>
            <w:noWrap/>
          </w:tcPr>
          <w:p w14:paraId="4214F919" w14:textId="7AAD139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9A51D35" w14:textId="5CD564D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0E5E4E07" w14:textId="018A75F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2E418D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297F1E2" w14:textId="77777777" w:rsidTr="00DD2D8A">
        <w:trPr>
          <w:trHeight w:val="300"/>
        </w:trPr>
        <w:tc>
          <w:tcPr>
            <w:tcW w:w="928" w:type="pct"/>
            <w:shd w:val="clear" w:color="auto" w:fill="auto"/>
            <w:noWrap/>
          </w:tcPr>
          <w:p w14:paraId="345A3FA5" w14:textId="37DCEAE9"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Pizotifen</w:t>
            </w:r>
          </w:p>
        </w:tc>
        <w:tc>
          <w:tcPr>
            <w:tcW w:w="1832" w:type="pct"/>
            <w:shd w:val="clear" w:color="auto" w:fill="auto"/>
            <w:noWrap/>
          </w:tcPr>
          <w:p w14:paraId="05487968" w14:textId="312CC67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micrograms (as malate)</w:t>
            </w:r>
          </w:p>
        </w:tc>
        <w:tc>
          <w:tcPr>
            <w:tcW w:w="610" w:type="pct"/>
            <w:shd w:val="clear" w:color="auto" w:fill="auto"/>
            <w:noWrap/>
          </w:tcPr>
          <w:p w14:paraId="486643CD" w14:textId="1DC7602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643F215" w14:textId="04C1BC7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7AAC49A" w14:textId="1767454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7D4531E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A9D5DDB" w14:textId="77777777" w:rsidTr="00DD2D8A">
        <w:trPr>
          <w:trHeight w:val="300"/>
        </w:trPr>
        <w:tc>
          <w:tcPr>
            <w:tcW w:w="928" w:type="pct"/>
            <w:shd w:val="clear" w:color="auto" w:fill="auto"/>
            <w:noWrap/>
          </w:tcPr>
          <w:p w14:paraId="772147AC" w14:textId="7BCE2C9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Polyethylene glycol 400 with propylene glycol</w:t>
            </w:r>
          </w:p>
        </w:tc>
        <w:tc>
          <w:tcPr>
            <w:tcW w:w="1832" w:type="pct"/>
            <w:shd w:val="clear" w:color="auto" w:fill="auto"/>
            <w:noWrap/>
          </w:tcPr>
          <w:p w14:paraId="52C78B8B" w14:textId="2F91116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4 mg-3 mg per mL, 15 mL</w:t>
            </w:r>
          </w:p>
        </w:tc>
        <w:tc>
          <w:tcPr>
            <w:tcW w:w="610" w:type="pct"/>
            <w:shd w:val="clear" w:color="auto" w:fill="auto"/>
            <w:noWrap/>
          </w:tcPr>
          <w:p w14:paraId="4C41294A" w14:textId="6B550B4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AD9D4E5" w14:textId="389DCC5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11C94D4E" w14:textId="18B474F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2A7636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D0F05FE" w14:textId="77777777" w:rsidTr="00DD2D8A">
        <w:trPr>
          <w:trHeight w:val="300"/>
        </w:trPr>
        <w:tc>
          <w:tcPr>
            <w:tcW w:w="928" w:type="pct"/>
            <w:shd w:val="clear" w:color="auto" w:fill="auto"/>
            <w:noWrap/>
          </w:tcPr>
          <w:p w14:paraId="6721BFF2"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4CD8E05" w14:textId="5DF8791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4 mg-3 mg per mL, single dose units 0.8 mL, 30</w:t>
            </w:r>
          </w:p>
        </w:tc>
        <w:tc>
          <w:tcPr>
            <w:tcW w:w="610" w:type="pct"/>
            <w:shd w:val="clear" w:color="auto" w:fill="auto"/>
            <w:noWrap/>
          </w:tcPr>
          <w:p w14:paraId="2CCE06E5" w14:textId="2049E17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6EB580E" w14:textId="4D5A521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3D9DFB43" w14:textId="1D0D06D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0BCFBA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9104F10" w14:textId="77777777" w:rsidTr="00DD2D8A">
        <w:trPr>
          <w:trHeight w:val="300"/>
        </w:trPr>
        <w:tc>
          <w:tcPr>
            <w:tcW w:w="928" w:type="pct"/>
            <w:shd w:val="clear" w:color="auto" w:fill="auto"/>
            <w:noWrap/>
          </w:tcPr>
          <w:p w14:paraId="7E04085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Potassium chloride</w:t>
            </w:r>
          </w:p>
        </w:tc>
        <w:tc>
          <w:tcPr>
            <w:tcW w:w="1832" w:type="pct"/>
            <w:shd w:val="clear" w:color="auto" w:fill="auto"/>
            <w:noWrap/>
          </w:tcPr>
          <w:p w14:paraId="7BC0E6B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600 mg (sustained release)</w:t>
            </w:r>
          </w:p>
        </w:tc>
        <w:tc>
          <w:tcPr>
            <w:tcW w:w="610" w:type="pct"/>
            <w:shd w:val="clear" w:color="auto" w:fill="auto"/>
            <w:noWrap/>
          </w:tcPr>
          <w:p w14:paraId="325FF71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696E38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05A3986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701A392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EC85A0" w14:textId="77777777" w:rsidTr="00DD2D8A">
        <w:trPr>
          <w:trHeight w:val="300"/>
        </w:trPr>
        <w:tc>
          <w:tcPr>
            <w:tcW w:w="928" w:type="pct"/>
            <w:shd w:val="clear" w:color="auto" w:fill="auto"/>
            <w:noWrap/>
          </w:tcPr>
          <w:p w14:paraId="41B5D8E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Potassium chloride with potassium bicarbonate</w:t>
            </w:r>
          </w:p>
        </w:tc>
        <w:tc>
          <w:tcPr>
            <w:tcW w:w="1832" w:type="pct"/>
            <w:shd w:val="clear" w:color="auto" w:fill="auto"/>
            <w:noWrap/>
          </w:tcPr>
          <w:p w14:paraId="784DEED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effervescent, 14 mmol potassium and 8 mmol chloride</w:t>
            </w:r>
          </w:p>
        </w:tc>
        <w:tc>
          <w:tcPr>
            <w:tcW w:w="610" w:type="pct"/>
            <w:shd w:val="clear" w:color="auto" w:fill="auto"/>
            <w:noWrap/>
          </w:tcPr>
          <w:p w14:paraId="60D0129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966AB3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62C212F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w:t>
            </w:r>
          </w:p>
        </w:tc>
        <w:tc>
          <w:tcPr>
            <w:tcW w:w="510" w:type="pct"/>
            <w:shd w:val="clear" w:color="auto" w:fill="auto"/>
          </w:tcPr>
          <w:p w14:paraId="4A5EBFA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64AEF42" w14:textId="77777777" w:rsidTr="00DD2D8A">
        <w:trPr>
          <w:trHeight w:val="300"/>
        </w:trPr>
        <w:tc>
          <w:tcPr>
            <w:tcW w:w="928" w:type="pct"/>
            <w:shd w:val="clear" w:color="auto" w:fill="auto"/>
            <w:noWrap/>
          </w:tcPr>
          <w:p w14:paraId="3C767C6C" w14:textId="6D63640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Pramipexole</w:t>
            </w:r>
          </w:p>
        </w:tc>
        <w:tc>
          <w:tcPr>
            <w:tcW w:w="1832" w:type="pct"/>
            <w:shd w:val="clear" w:color="auto" w:fill="auto"/>
            <w:noWrap/>
          </w:tcPr>
          <w:p w14:paraId="288FFFB8" w14:textId="1900A59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containing pramipexole dihydrochloride monohydrate 1.5 mg</w:t>
            </w:r>
          </w:p>
        </w:tc>
        <w:tc>
          <w:tcPr>
            <w:tcW w:w="610" w:type="pct"/>
            <w:shd w:val="clear" w:color="auto" w:fill="auto"/>
            <w:noWrap/>
          </w:tcPr>
          <w:p w14:paraId="3752106F" w14:textId="48DCD43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24D3CF3" w14:textId="5AC522D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4828332F" w14:textId="57D626B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940640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B569E7E" w14:textId="77777777" w:rsidTr="00DD2D8A">
        <w:trPr>
          <w:trHeight w:val="300"/>
        </w:trPr>
        <w:tc>
          <w:tcPr>
            <w:tcW w:w="928" w:type="pct"/>
            <w:shd w:val="clear" w:color="auto" w:fill="auto"/>
            <w:noWrap/>
          </w:tcPr>
          <w:p w14:paraId="04C35BC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5A5D83C" w14:textId="4D97EC1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containing pramipexole dihydrochloride monohydrate 2.25 mg</w:t>
            </w:r>
          </w:p>
        </w:tc>
        <w:tc>
          <w:tcPr>
            <w:tcW w:w="610" w:type="pct"/>
            <w:shd w:val="clear" w:color="auto" w:fill="auto"/>
            <w:noWrap/>
          </w:tcPr>
          <w:p w14:paraId="56654CF0" w14:textId="5848C4E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745768C" w14:textId="7AB6EBF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0EE186CB" w14:textId="5687745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CFCDA7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1F7D6F8" w14:textId="77777777" w:rsidTr="00DD2D8A">
        <w:trPr>
          <w:trHeight w:val="300"/>
        </w:trPr>
        <w:tc>
          <w:tcPr>
            <w:tcW w:w="928" w:type="pct"/>
            <w:shd w:val="clear" w:color="auto" w:fill="auto"/>
            <w:noWrap/>
          </w:tcPr>
          <w:p w14:paraId="4665B1E9"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6670246" w14:textId="25861E9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containing pramipexole dihydrochloride monohydrate 3 mg</w:t>
            </w:r>
          </w:p>
        </w:tc>
        <w:tc>
          <w:tcPr>
            <w:tcW w:w="610" w:type="pct"/>
            <w:shd w:val="clear" w:color="auto" w:fill="auto"/>
            <w:noWrap/>
          </w:tcPr>
          <w:p w14:paraId="78CF24F9" w14:textId="254F840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DCA53BA" w14:textId="7688FB3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5FAD65F" w14:textId="0019BAA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2FEBF2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791B653" w14:textId="77777777" w:rsidTr="00DD2D8A">
        <w:trPr>
          <w:trHeight w:val="300"/>
        </w:trPr>
        <w:tc>
          <w:tcPr>
            <w:tcW w:w="928" w:type="pct"/>
            <w:shd w:val="clear" w:color="auto" w:fill="auto"/>
            <w:noWrap/>
          </w:tcPr>
          <w:p w14:paraId="005FA086"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F9DE66E" w14:textId="761989E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containing pramipexole dihydrochloride monohydrate 3.75 mg</w:t>
            </w:r>
          </w:p>
        </w:tc>
        <w:tc>
          <w:tcPr>
            <w:tcW w:w="610" w:type="pct"/>
            <w:shd w:val="clear" w:color="auto" w:fill="auto"/>
            <w:noWrap/>
          </w:tcPr>
          <w:p w14:paraId="179DFB2F" w14:textId="4CCD485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2B9E742" w14:textId="7A5C901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0E996C2" w14:textId="4C117AF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C496AC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D8444AA" w14:textId="77777777" w:rsidTr="00DD2D8A">
        <w:trPr>
          <w:trHeight w:val="300"/>
        </w:trPr>
        <w:tc>
          <w:tcPr>
            <w:tcW w:w="928" w:type="pct"/>
            <w:shd w:val="clear" w:color="auto" w:fill="auto"/>
            <w:noWrap/>
          </w:tcPr>
          <w:p w14:paraId="28507458"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18C28F0" w14:textId="55A6DB5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containing pramipexole dihydrochloride monohydrate 375 micrograms</w:t>
            </w:r>
          </w:p>
        </w:tc>
        <w:tc>
          <w:tcPr>
            <w:tcW w:w="610" w:type="pct"/>
            <w:shd w:val="clear" w:color="auto" w:fill="auto"/>
            <w:noWrap/>
          </w:tcPr>
          <w:p w14:paraId="690B5846" w14:textId="7D39D71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3467481" w14:textId="2EFCC36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70F07B76" w14:textId="31E1159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54BD4EC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2263EB1" w14:textId="77777777" w:rsidTr="00DD2D8A">
        <w:trPr>
          <w:trHeight w:val="300"/>
        </w:trPr>
        <w:tc>
          <w:tcPr>
            <w:tcW w:w="928" w:type="pct"/>
            <w:shd w:val="clear" w:color="auto" w:fill="auto"/>
            <w:noWrap/>
          </w:tcPr>
          <w:p w14:paraId="7EAA076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BEC3877" w14:textId="2307280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containing pramipexole dihydrochloride monohydrate 4.5 mg</w:t>
            </w:r>
          </w:p>
        </w:tc>
        <w:tc>
          <w:tcPr>
            <w:tcW w:w="610" w:type="pct"/>
            <w:shd w:val="clear" w:color="auto" w:fill="auto"/>
            <w:noWrap/>
          </w:tcPr>
          <w:p w14:paraId="103F12E9" w14:textId="6496DE3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EC53AC7" w14:textId="0AD7F01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4F6CBEBB" w14:textId="1922BC3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9DDEEF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9CF238" w14:textId="77777777" w:rsidTr="00DD2D8A">
        <w:trPr>
          <w:trHeight w:val="300"/>
        </w:trPr>
        <w:tc>
          <w:tcPr>
            <w:tcW w:w="928" w:type="pct"/>
            <w:shd w:val="clear" w:color="auto" w:fill="auto"/>
            <w:noWrap/>
          </w:tcPr>
          <w:p w14:paraId="7289509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8E56169" w14:textId="649A2D6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(extended release) containing pramipexole dihydrochloride monohydrate 750 micrograms</w:t>
            </w:r>
          </w:p>
        </w:tc>
        <w:tc>
          <w:tcPr>
            <w:tcW w:w="610" w:type="pct"/>
            <w:shd w:val="clear" w:color="auto" w:fill="auto"/>
            <w:noWrap/>
          </w:tcPr>
          <w:p w14:paraId="32D6C798" w14:textId="09CC38C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4B3F2E0" w14:textId="7AAA45B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3679615A" w14:textId="714246A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9989BC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DF21EC1" w14:textId="77777777" w:rsidTr="00DD2D8A">
        <w:trPr>
          <w:trHeight w:val="300"/>
        </w:trPr>
        <w:tc>
          <w:tcPr>
            <w:tcW w:w="928" w:type="pct"/>
            <w:shd w:val="clear" w:color="auto" w:fill="auto"/>
            <w:noWrap/>
          </w:tcPr>
          <w:p w14:paraId="5D858DC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79C9807" w14:textId="169CD97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pramipexole dihydrochloride monohydrate 1 mg</w:t>
            </w:r>
          </w:p>
        </w:tc>
        <w:tc>
          <w:tcPr>
            <w:tcW w:w="610" w:type="pct"/>
            <w:shd w:val="clear" w:color="auto" w:fill="auto"/>
            <w:noWrap/>
          </w:tcPr>
          <w:p w14:paraId="7D814019" w14:textId="1A4FACF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284ED13" w14:textId="7DABF19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2087E49F" w14:textId="4860614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85A5EC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9E12A23" w14:textId="77777777" w:rsidTr="00DD2D8A">
        <w:trPr>
          <w:trHeight w:val="300"/>
        </w:trPr>
        <w:tc>
          <w:tcPr>
            <w:tcW w:w="928" w:type="pct"/>
            <w:shd w:val="clear" w:color="auto" w:fill="auto"/>
            <w:noWrap/>
          </w:tcPr>
          <w:p w14:paraId="07A9AAC2"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3089212" w14:textId="3481EEB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pramipexole dihydrochloride monohydrate 250 micrograms</w:t>
            </w:r>
          </w:p>
        </w:tc>
        <w:tc>
          <w:tcPr>
            <w:tcW w:w="610" w:type="pct"/>
            <w:shd w:val="clear" w:color="auto" w:fill="auto"/>
            <w:noWrap/>
          </w:tcPr>
          <w:p w14:paraId="4AD87BDA" w14:textId="77B096B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E1446B0" w14:textId="4C938E7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1AE8CEBE" w14:textId="53CDB29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0500BC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54EB97D" w14:textId="77777777" w:rsidTr="00DD2D8A">
        <w:trPr>
          <w:trHeight w:val="300"/>
        </w:trPr>
        <w:tc>
          <w:tcPr>
            <w:tcW w:w="928" w:type="pct"/>
            <w:shd w:val="clear" w:color="auto" w:fill="auto"/>
            <w:noWrap/>
          </w:tcPr>
          <w:p w14:paraId="1FCF17E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Pravastatin</w:t>
            </w:r>
          </w:p>
        </w:tc>
        <w:tc>
          <w:tcPr>
            <w:tcW w:w="1832" w:type="pct"/>
            <w:shd w:val="clear" w:color="auto" w:fill="auto"/>
            <w:noWrap/>
          </w:tcPr>
          <w:p w14:paraId="66D5BFE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pravastatin sodium 10 mg</w:t>
            </w:r>
          </w:p>
        </w:tc>
        <w:tc>
          <w:tcPr>
            <w:tcW w:w="610" w:type="pct"/>
            <w:shd w:val="clear" w:color="auto" w:fill="auto"/>
            <w:noWrap/>
          </w:tcPr>
          <w:p w14:paraId="312FF4D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7D0692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15E7B2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0A717F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FD7C79C" w14:textId="77777777" w:rsidTr="00DD2D8A">
        <w:trPr>
          <w:trHeight w:val="300"/>
        </w:trPr>
        <w:tc>
          <w:tcPr>
            <w:tcW w:w="928" w:type="pct"/>
            <w:shd w:val="clear" w:color="auto" w:fill="auto"/>
            <w:noWrap/>
            <w:vAlign w:val="center"/>
          </w:tcPr>
          <w:p w14:paraId="682EE60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A3C3B1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pravastatin sodium 20 mg</w:t>
            </w:r>
          </w:p>
        </w:tc>
        <w:tc>
          <w:tcPr>
            <w:tcW w:w="610" w:type="pct"/>
            <w:shd w:val="clear" w:color="auto" w:fill="auto"/>
            <w:noWrap/>
          </w:tcPr>
          <w:p w14:paraId="23B3CE4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3FE3DD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B97EB4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E28D74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921175A" w14:textId="77777777" w:rsidTr="00DD2D8A">
        <w:trPr>
          <w:trHeight w:val="300"/>
        </w:trPr>
        <w:tc>
          <w:tcPr>
            <w:tcW w:w="928" w:type="pct"/>
            <w:shd w:val="clear" w:color="auto" w:fill="auto"/>
            <w:noWrap/>
            <w:vAlign w:val="center"/>
          </w:tcPr>
          <w:p w14:paraId="74119F6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31E578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pravastatin sodium 40 mg</w:t>
            </w:r>
          </w:p>
        </w:tc>
        <w:tc>
          <w:tcPr>
            <w:tcW w:w="610" w:type="pct"/>
            <w:shd w:val="clear" w:color="auto" w:fill="auto"/>
            <w:noWrap/>
          </w:tcPr>
          <w:p w14:paraId="1E1035E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EF0955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E9D195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BE130F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BB8FA80" w14:textId="77777777" w:rsidTr="00DD2D8A">
        <w:trPr>
          <w:trHeight w:val="300"/>
        </w:trPr>
        <w:tc>
          <w:tcPr>
            <w:tcW w:w="928" w:type="pct"/>
            <w:shd w:val="clear" w:color="auto" w:fill="auto"/>
            <w:noWrap/>
            <w:vAlign w:val="center"/>
          </w:tcPr>
          <w:p w14:paraId="6589AF6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E1C2A0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pravastatin sodium 80 mg</w:t>
            </w:r>
          </w:p>
        </w:tc>
        <w:tc>
          <w:tcPr>
            <w:tcW w:w="610" w:type="pct"/>
            <w:shd w:val="clear" w:color="auto" w:fill="auto"/>
            <w:noWrap/>
          </w:tcPr>
          <w:p w14:paraId="4986818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822F5A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037B01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36B055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6F3E66" w:rsidRPr="001F5738" w:rsidDel="00663B00" w14:paraId="56532D37" w14:textId="77777777" w:rsidTr="00FB65D3">
        <w:trPr>
          <w:trHeight w:val="300"/>
        </w:trPr>
        <w:tc>
          <w:tcPr>
            <w:tcW w:w="928" w:type="pct"/>
            <w:shd w:val="clear" w:color="auto" w:fill="auto"/>
            <w:noWrap/>
            <w:vAlign w:val="center"/>
          </w:tcPr>
          <w:p w14:paraId="1A414C88" w14:textId="3A880FB4" w:rsidR="006F3E66" w:rsidRPr="001F5738" w:rsidRDefault="006F3E66" w:rsidP="006F3E66">
            <w:pPr>
              <w:widowControl w:val="0"/>
              <w:spacing w:before="60" w:after="60" w:line="240" w:lineRule="auto"/>
              <w:rPr>
                <w:rFonts w:ascii="Arial" w:hAnsi="Arial" w:cs="Arial"/>
                <w:color w:val="000000"/>
                <w:sz w:val="16"/>
                <w:szCs w:val="16"/>
              </w:rPr>
            </w:pPr>
            <w:r w:rsidRPr="00D45D91">
              <w:rPr>
                <w:rFonts w:ascii="Arial" w:hAnsi="Arial" w:cs="Arial"/>
                <w:color w:val="000000"/>
                <w:sz w:val="16"/>
                <w:szCs w:val="16"/>
              </w:rPr>
              <w:t>Prazosin</w:t>
            </w:r>
          </w:p>
        </w:tc>
        <w:tc>
          <w:tcPr>
            <w:tcW w:w="1832" w:type="pct"/>
            <w:shd w:val="clear" w:color="auto" w:fill="auto"/>
            <w:noWrap/>
          </w:tcPr>
          <w:p w14:paraId="5621C64F" w14:textId="10CF3659" w:rsidR="006F3E66" w:rsidRPr="001F5738" w:rsidRDefault="006F3E66" w:rsidP="006F3E66">
            <w:pPr>
              <w:widowControl w:val="0"/>
              <w:spacing w:before="60" w:after="60" w:line="240" w:lineRule="auto"/>
              <w:rPr>
                <w:rFonts w:ascii="Arial" w:hAnsi="Arial" w:cs="Arial"/>
                <w:color w:val="000000"/>
                <w:sz w:val="16"/>
                <w:szCs w:val="16"/>
              </w:rPr>
            </w:pPr>
            <w:r w:rsidRPr="00D45D91">
              <w:rPr>
                <w:rFonts w:ascii="Arial" w:hAnsi="Arial" w:cs="Arial"/>
                <w:color w:val="000000"/>
                <w:sz w:val="16"/>
                <w:szCs w:val="16"/>
              </w:rPr>
              <w:t>Capsule 1 mg (as hydrochloride) (S19A)</w:t>
            </w:r>
          </w:p>
        </w:tc>
        <w:tc>
          <w:tcPr>
            <w:tcW w:w="610" w:type="pct"/>
            <w:shd w:val="clear" w:color="auto" w:fill="auto"/>
            <w:noWrap/>
          </w:tcPr>
          <w:p w14:paraId="68C1BAC9" w14:textId="7864B285" w:rsidR="006F3E66" w:rsidRPr="001F5738" w:rsidRDefault="006F3E66" w:rsidP="006F3E66">
            <w:pPr>
              <w:widowControl w:val="0"/>
              <w:spacing w:before="60" w:after="60" w:line="240" w:lineRule="auto"/>
              <w:jc w:val="center"/>
              <w:rPr>
                <w:rFonts w:ascii="Arial" w:hAnsi="Arial" w:cs="Arial"/>
                <w:color w:val="000000"/>
                <w:sz w:val="16"/>
                <w:szCs w:val="16"/>
              </w:rPr>
            </w:pPr>
            <w:r w:rsidRPr="00D45D91">
              <w:rPr>
                <w:rFonts w:ascii="Arial" w:hAnsi="Arial" w:cs="Arial"/>
                <w:color w:val="000000"/>
                <w:sz w:val="16"/>
                <w:szCs w:val="16"/>
              </w:rPr>
              <w:t>50</w:t>
            </w:r>
          </w:p>
        </w:tc>
        <w:tc>
          <w:tcPr>
            <w:tcW w:w="610" w:type="pct"/>
            <w:shd w:val="clear" w:color="auto" w:fill="auto"/>
            <w:noWrap/>
          </w:tcPr>
          <w:p w14:paraId="6B27950C" w14:textId="4A218F61" w:rsidR="006F3E66" w:rsidRPr="001F5738" w:rsidRDefault="006F3E66" w:rsidP="006F3E66">
            <w:pPr>
              <w:widowControl w:val="0"/>
              <w:spacing w:before="60" w:after="60" w:line="240" w:lineRule="auto"/>
              <w:jc w:val="center"/>
              <w:rPr>
                <w:rFonts w:ascii="Arial" w:hAnsi="Arial" w:cs="Arial"/>
                <w:color w:val="000000"/>
                <w:sz w:val="16"/>
                <w:szCs w:val="16"/>
              </w:rPr>
            </w:pPr>
            <w:r w:rsidRPr="00D45D91">
              <w:rPr>
                <w:rFonts w:ascii="Arial" w:hAnsi="Arial" w:cs="Arial"/>
                <w:color w:val="000000"/>
                <w:sz w:val="16"/>
                <w:szCs w:val="16"/>
              </w:rPr>
              <w:t>200</w:t>
            </w:r>
          </w:p>
        </w:tc>
        <w:tc>
          <w:tcPr>
            <w:tcW w:w="509" w:type="pct"/>
            <w:shd w:val="clear" w:color="auto" w:fill="auto"/>
          </w:tcPr>
          <w:p w14:paraId="688DDA01" w14:textId="048647D8" w:rsidR="006F3E66" w:rsidRPr="001F5738" w:rsidRDefault="006F3E66" w:rsidP="006F3E66">
            <w:pPr>
              <w:widowControl w:val="0"/>
              <w:spacing w:before="60" w:after="60" w:line="240" w:lineRule="auto"/>
              <w:jc w:val="center"/>
              <w:rPr>
                <w:rFonts w:ascii="Arial" w:hAnsi="Arial" w:cs="Arial"/>
                <w:color w:val="000000"/>
                <w:sz w:val="16"/>
                <w:szCs w:val="16"/>
              </w:rPr>
            </w:pPr>
            <w:r w:rsidRPr="00D45D91">
              <w:rPr>
                <w:rFonts w:ascii="Arial" w:hAnsi="Arial" w:cs="Arial"/>
                <w:color w:val="000000"/>
                <w:sz w:val="16"/>
                <w:szCs w:val="16"/>
              </w:rPr>
              <w:t>5</w:t>
            </w:r>
          </w:p>
        </w:tc>
        <w:tc>
          <w:tcPr>
            <w:tcW w:w="510" w:type="pct"/>
            <w:shd w:val="clear" w:color="auto" w:fill="auto"/>
          </w:tcPr>
          <w:p w14:paraId="24F140E4" w14:textId="77777777" w:rsidR="006F3E66" w:rsidRPr="001F5738" w:rsidDel="00663B00" w:rsidRDefault="006F3E66" w:rsidP="006F3E66">
            <w:pPr>
              <w:widowControl w:val="0"/>
              <w:spacing w:line="240" w:lineRule="auto"/>
              <w:rPr>
                <w:rFonts w:ascii="Arial" w:hAnsi="Arial" w:cs="Arial"/>
                <w:color w:val="000000"/>
                <w:sz w:val="16"/>
                <w:szCs w:val="16"/>
              </w:rPr>
            </w:pPr>
          </w:p>
        </w:tc>
      </w:tr>
      <w:tr w:rsidR="00857811" w:rsidRPr="001F5738" w:rsidDel="00663B00" w14:paraId="6902DC29" w14:textId="77777777" w:rsidTr="00DD2D8A">
        <w:trPr>
          <w:trHeight w:val="300"/>
        </w:trPr>
        <w:tc>
          <w:tcPr>
            <w:tcW w:w="928" w:type="pct"/>
            <w:shd w:val="clear" w:color="auto" w:fill="auto"/>
            <w:noWrap/>
          </w:tcPr>
          <w:p w14:paraId="326F008E" w14:textId="6E4AA53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7750B6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 (as hydrochloride)</w:t>
            </w:r>
          </w:p>
        </w:tc>
        <w:tc>
          <w:tcPr>
            <w:tcW w:w="610" w:type="pct"/>
            <w:shd w:val="clear" w:color="auto" w:fill="auto"/>
            <w:noWrap/>
          </w:tcPr>
          <w:p w14:paraId="10430A4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6EEA89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3CC6EF1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6D01D5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132B54E" w14:textId="77777777" w:rsidTr="00DD2D8A">
        <w:trPr>
          <w:trHeight w:val="300"/>
        </w:trPr>
        <w:tc>
          <w:tcPr>
            <w:tcW w:w="928" w:type="pct"/>
            <w:shd w:val="clear" w:color="auto" w:fill="auto"/>
            <w:noWrap/>
            <w:vAlign w:val="center"/>
          </w:tcPr>
          <w:p w14:paraId="2DC5024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9F4975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 (as hydrochloride)</w:t>
            </w:r>
          </w:p>
        </w:tc>
        <w:tc>
          <w:tcPr>
            <w:tcW w:w="610" w:type="pct"/>
            <w:shd w:val="clear" w:color="auto" w:fill="auto"/>
            <w:noWrap/>
          </w:tcPr>
          <w:p w14:paraId="375F882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6F7110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F549FE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C87CF9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20CD1A9" w14:textId="77777777" w:rsidTr="00DD2D8A">
        <w:trPr>
          <w:trHeight w:val="300"/>
        </w:trPr>
        <w:tc>
          <w:tcPr>
            <w:tcW w:w="928" w:type="pct"/>
            <w:shd w:val="clear" w:color="auto" w:fill="auto"/>
            <w:noWrap/>
            <w:vAlign w:val="center"/>
          </w:tcPr>
          <w:p w14:paraId="7162640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6A5241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0" w:type="pct"/>
            <w:shd w:val="clear" w:color="auto" w:fill="auto"/>
            <w:noWrap/>
          </w:tcPr>
          <w:p w14:paraId="6866200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0E89E8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6716EBB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55DFF0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C5B84B8" w14:textId="77777777" w:rsidTr="00DD2D8A">
        <w:trPr>
          <w:trHeight w:val="300"/>
        </w:trPr>
        <w:tc>
          <w:tcPr>
            <w:tcW w:w="928" w:type="pct"/>
            <w:shd w:val="clear" w:color="auto" w:fill="auto"/>
            <w:noWrap/>
          </w:tcPr>
          <w:p w14:paraId="29C790B8" w14:textId="6E5B023B"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Prednisolone</w:t>
            </w:r>
          </w:p>
        </w:tc>
        <w:tc>
          <w:tcPr>
            <w:tcW w:w="1832" w:type="pct"/>
            <w:shd w:val="clear" w:color="auto" w:fill="auto"/>
            <w:noWrap/>
          </w:tcPr>
          <w:p w14:paraId="6807AB4C" w14:textId="347172E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5 mg (as sodium phosphate) per mL, 30 mL</w:t>
            </w:r>
          </w:p>
        </w:tc>
        <w:tc>
          <w:tcPr>
            <w:tcW w:w="610" w:type="pct"/>
            <w:shd w:val="clear" w:color="auto" w:fill="auto"/>
            <w:noWrap/>
          </w:tcPr>
          <w:p w14:paraId="09437541" w14:textId="7F5260F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BF5EEA4" w14:textId="165F858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24D0F3FA" w14:textId="6993628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F2C94F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3EF9BB2" w14:textId="77777777" w:rsidTr="00DD2D8A">
        <w:trPr>
          <w:trHeight w:val="300"/>
        </w:trPr>
        <w:tc>
          <w:tcPr>
            <w:tcW w:w="928" w:type="pct"/>
            <w:shd w:val="clear" w:color="auto" w:fill="auto"/>
            <w:noWrap/>
          </w:tcPr>
          <w:p w14:paraId="5F1011D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68A89FB" w14:textId="56382CB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0" w:type="pct"/>
            <w:shd w:val="clear" w:color="auto" w:fill="auto"/>
            <w:noWrap/>
          </w:tcPr>
          <w:p w14:paraId="0BDC203A" w14:textId="44172CA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6CD13D6" w14:textId="481834B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547EA626" w14:textId="63AC3A7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19B8DC7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AC21258" w14:textId="77777777" w:rsidTr="00DD2D8A">
        <w:trPr>
          <w:trHeight w:val="300"/>
        </w:trPr>
        <w:tc>
          <w:tcPr>
            <w:tcW w:w="928" w:type="pct"/>
            <w:shd w:val="clear" w:color="auto" w:fill="auto"/>
            <w:noWrap/>
          </w:tcPr>
          <w:p w14:paraId="0476BB7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A024487" w14:textId="614B87B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240BE4C2" w14:textId="29A3A42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753A7A9" w14:textId="05DCFFA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F53FFA5" w14:textId="0A4865D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3483438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0900154" w14:textId="77777777" w:rsidTr="00DD2D8A">
        <w:trPr>
          <w:trHeight w:val="300"/>
        </w:trPr>
        <w:tc>
          <w:tcPr>
            <w:tcW w:w="928" w:type="pct"/>
            <w:shd w:val="clear" w:color="auto" w:fill="auto"/>
            <w:noWrap/>
          </w:tcPr>
          <w:p w14:paraId="05F683CD" w14:textId="1677971D"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Prednisone</w:t>
            </w:r>
          </w:p>
        </w:tc>
        <w:tc>
          <w:tcPr>
            <w:tcW w:w="1832" w:type="pct"/>
            <w:shd w:val="clear" w:color="auto" w:fill="auto"/>
            <w:noWrap/>
          </w:tcPr>
          <w:p w14:paraId="5D2AFB74" w14:textId="04ECFB3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0" w:type="pct"/>
            <w:shd w:val="clear" w:color="auto" w:fill="auto"/>
            <w:noWrap/>
          </w:tcPr>
          <w:p w14:paraId="54FD82E1" w14:textId="126F4CD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C92E79A" w14:textId="52E3D3B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ACBCE12" w14:textId="093DAD6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07AD5B3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4BCB5C9" w14:textId="77777777" w:rsidTr="00DD2D8A">
        <w:trPr>
          <w:trHeight w:val="300"/>
        </w:trPr>
        <w:tc>
          <w:tcPr>
            <w:tcW w:w="928" w:type="pct"/>
            <w:shd w:val="clear" w:color="auto" w:fill="auto"/>
            <w:noWrap/>
          </w:tcPr>
          <w:p w14:paraId="094074C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8CC448B" w14:textId="1E3242C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1F6E4AF6" w14:textId="0938978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53E7743" w14:textId="5B19B13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8723283" w14:textId="03B16EE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4008980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C44AF00" w14:textId="77777777" w:rsidTr="00DD2D8A">
        <w:trPr>
          <w:trHeight w:val="300"/>
        </w:trPr>
        <w:tc>
          <w:tcPr>
            <w:tcW w:w="928" w:type="pct"/>
            <w:shd w:val="clear" w:color="auto" w:fill="auto"/>
            <w:noWrap/>
          </w:tcPr>
          <w:p w14:paraId="6B91DACD" w14:textId="48F7F2B9"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Probenecid</w:t>
            </w:r>
          </w:p>
        </w:tc>
        <w:tc>
          <w:tcPr>
            <w:tcW w:w="1832" w:type="pct"/>
            <w:shd w:val="clear" w:color="auto" w:fill="auto"/>
            <w:noWrap/>
          </w:tcPr>
          <w:p w14:paraId="5583EA99" w14:textId="6B27918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0" w:type="pct"/>
            <w:shd w:val="clear" w:color="auto" w:fill="auto"/>
            <w:noWrap/>
          </w:tcPr>
          <w:p w14:paraId="40CBE0CD" w14:textId="6805C3B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87BDD8E" w14:textId="4032838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72EF7C8E" w14:textId="6CEC740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88A49F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F24B17" w:rsidRPr="001F5738" w:rsidDel="00663B00" w14:paraId="4F3F66D5" w14:textId="77777777" w:rsidTr="00DD2D8A">
        <w:trPr>
          <w:trHeight w:val="300"/>
        </w:trPr>
        <w:tc>
          <w:tcPr>
            <w:tcW w:w="928" w:type="pct"/>
            <w:shd w:val="clear" w:color="auto" w:fill="auto"/>
            <w:noWrap/>
          </w:tcPr>
          <w:p w14:paraId="36424E62" w14:textId="71D71F0E" w:rsidR="00F24B17" w:rsidRPr="001F5738" w:rsidRDefault="00F24B17" w:rsidP="00F24B17">
            <w:pPr>
              <w:widowControl w:val="0"/>
              <w:spacing w:before="60" w:after="60" w:line="240" w:lineRule="auto"/>
              <w:rPr>
                <w:rFonts w:ascii="Arial" w:hAnsi="Arial" w:cs="Arial"/>
                <w:color w:val="000000"/>
                <w:sz w:val="16"/>
                <w:szCs w:val="16"/>
              </w:rPr>
            </w:pPr>
            <w:r w:rsidRPr="004B6159">
              <w:rPr>
                <w:rFonts w:ascii="Arial" w:hAnsi="Arial" w:cs="Arial"/>
                <w:sz w:val="16"/>
                <w:szCs w:val="16"/>
              </w:rPr>
              <w:t>Progesterone</w:t>
            </w:r>
          </w:p>
        </w:tc>
        <w:tc>
          <w:tcPr>
            <w:tcW w:w="1832" w:type="pct"/>
            <w:shd w:val="clear" w:color="auto" w:fill="auto"/>
            <w:noWrap/>
          </w:tcPr>
          <w:p w14:paraId="28C5DE78" w14:textId="64CF601C" w:rsidR="00F24B17" w:rsidRPr="001F5738" w:rsidRDefault="00F24B17" w:rsidP="00F24B17">
            <w:pPr>
              <w:widowControl w:val="0"/>
              <w:spacing w:before="60" w:after="60" w:line="240" w:lineRule="auto"/>
              <w:rPr>
                <w:rFonts w:ascii="Arial" w:hAnsi="Arial" w:cs="Arial"/>
                <w:color w:val="000000"/>
                <w:sz w:val="16"/>
                <w:szCs w:val="16"/>
              </w:rPr>
            </w:pPr>
            <w:r w:rsidRPr="004B6159">
              <w:rPr>
                <w:rFonts w:ascii="Arial" w:hAnsi="Arial" w:cs="Arial"/>
                <w:sz w:val="16"/>
                <w:szCs w:val="16"/>
              </w:rPr>
              <w:t>Capsule 100 mg</w:t>
            </w:r>
          </w:p>
        </w:tc>
        <w:tc>
          <w:tcPr>
            <w:tcW w:w="610" w:type="pct"/>
            <w:shd w:val="clear" w:color="auto" w:fill="auto"/>
            <w:noWrap/>
          </w:tcPr>
          <w:p w14:paraId="49F46567" w14:textId="02A6EE1D"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50</w:t>
            </w:r>
          </w:p>
        </w:tc>
        <w:tc>
          <w:tcPr>
            <w:tcW w:w="610" w:type="pct"/>
            <w:shd w:val="clear" w:color="auto" w:fill="auto"/>
            <w:noWrap/>
          </w:tcPr>
          <w:p w14:paraId="3FE30905" w14:textId="59097D24"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60</w:t>
            </w:r>
          </w:p>
        </w:tc>
        <w:tc>
          <w:tcPr>
            <w:tcW w:w="509" w:type="pct"/>
            <w:shd w:val="clear" w:color="auto" w:fill="auto"/>
          </w:tcPr>
          <w:p w14:paraId="03DDCE2D" w14:textId="5C12A72B"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10" w:type="pct"/>
            <w:shd w:val="clear" w:color="auto" w:fill="auto"/>
          </w:tcPr>
          <w:p w14:paraId="6F3B4127" w14:textId="77777777" w:rsidR="00F24B17" w:rsidRPr="001F5738" w:rsidDel="00663B00" w:rsidRDefault="00F24B17" w:rsidP="00F24B17">
            <w:pPr>
              <w:widowControl w:val="0"/>
              <w:spacing w:line="240" w:lineRule="auto"/>
              <w:rPr>
                <w:rFonts w:ascii="Arial" w:hAnsi="Arial" w:cs="Arial"/>
                <w:color w:val="000000"/>
                <w:sz w:val="16"/>
                <w:szCs w:val="16"/>
              </w:rPr>
            </w:pPr>
          </w:p>
        </w:tc>
      </w:tr>
      <w:tr w:rsidR="00F24B17" w:rsidRPr="001F5738" w:rsidDel="00663B00" w14:paraId="05E767E9" w14:textId="77777777" w:rsidTr="00DD2D8A">
        <w:trPr>
          <w:trHeight w:val="300"/>
        </w:trPr>
        <w:tc>
          <w:tcPr>
            <w:tcW w:w="928" w:type="pct"/>
            <w:shd w:val="clear" w:color="auto" w:fill="auto"/>
            <w:noWrap/>
          </w:tcPr>
          <w:p w14:paraId="7C331FEE" w14:textId="52A40C57" w:rsidR="00F24B17" w:rsidRPr="001F5738" w:rsidRDefault="00F24B17" w:rsidP="00F24B17">
            <w:pPr>
              <w:widowControl w:val="0"/>
              <w:spacing w:before="60" w:after="60" w:line="240" w:lineRule="auto"/>
              <w:rPr>
                <w:rFonts w:ascii="Arial" w:hAnsi="Arial" w:cs="Arial"/>
                <w:color w:val="000000"/>
                <w:sz w:val="16"/>
                <w:szCs w:val="16"/>
              </w:rPr>
            </w:pPr>
            <w:r w:rsidRPr="004B6159">
              <w:rPr>
                <w:rFonts w:ascii="Arial" w:hAnsi="Arial" w:cs="Arial"/>
                <w:sz w:val="16"/>
                <w:szCs w:val="16"/>
              </w:rPr>
              <w:t>Progesterone and estradiol</w:t>
            </w:r>
          </w:p>
        </w:tc>
        <w:tc>
          <w:tcPr>
            <w:tcW w:w="1832" w:type="pct"/>
            <w:shd w:val="clear" w:color="auto" w:fill="auto"/>
            <w:noWrap/>
          </w:tcPr>
          <w:p w14:paraId="505CE93E" w14:textId="7A7A38C6" w:rsidR="00F24B17" w:rsidRPr="001F5738" w:rsidRDefault="00F24B17" w:rsidP="00F24B17">
            <w:pPr>
              <w:widowControl w:val="0"/>
              <w:spacing w:before="60" w:after="60" w:line="240" w:lineRule="auto"/>
              <w:rPr>
                <w:rFonts w:ascii="Arial" w:hAnsi="Arial" w:cs="Arial"/>
                <w:color w:val="000000"/>
                <w:sz w:val="16"/>
                <w:szCs w:val="16"/>
              </w:rPr>
            </w:pPr>
            <w:r w:rsidRPr="004B6159">
              <w:rPr>
                <w:rFonts w:ascii="Arial" w:hAnsi="Arial" w:cs="Arial"/>
                <w:sz w:val="16"/>
                <w:szCs w:val="16"/>
              </w:rPr>
              <w:t>Pack containing 30 capsules progesterone 100 mg (micronised) and transdermal gel (pump pack) estradiol 750 micrograms (as hemihydrate) per 1.25 g dose, 64 doses</w:t>
            </w:r>
          </w:p>
        </w:tc>
        <w:tc>
          <w:tcPr>
            <w:tcW w:w="610" w:type="pct"/>
            <w:shd w:val="clear" w:color="auto" w:fill="auto"/>
            <w:noWrap/>
          </w:tcPr>
          <w:p w14:paraId="176CCC10" w14:textId="3DE0F599"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50</w:t>
            </w:r>
          </w:p>
        </w:tc>
        <w:tc>
          <w:tcPr>
            <w:tcW w:w="610" w:type="pct"/>
            <w:shd w:val="clear" w:color="auto" w:fill="auto"/>
            <w:noWrap/>
          </w:tcPr>
          <w:p w14:paraId="43DD41CD" w14:textId="7A3AB72F"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2</w:t>
            </w:r>
          </w:p>
        </w:tc>
        <w:tc>
          <w:tcPr>
            <w:tcW w:w="509" w:type="pct"/>
            <w:shd w:val="clear" w:color="auto" w:fill="auto"/>
          </w:tcPr>
          <w:p w14:paraId="1A3233F6" w14:textId="399286A7" w:rsidR="00F24B17" w:rsidRPr="001F5738" w:rsidRDefault="00F24B17" w:rsidP="00F24B17">
            <w:pPr>
              <w:widowControl w:val="0"/>
              <w:spacing w:before="60" w:after="60" w:line="240" w:lineRule="auto"/>
              <w:jc w:val="center"/>
              <w:rPr>
                <w:rFonts w:ascii="Arial" w:hAnsi="Arial" w:cs="Arial"/>
                <w:color w:val="000000"/>
                <w:sz w:val="16"/>
                <w:szCs w:val="16"/>
              </w:rPr>
            </w:pPr>
            <w:r w:rsidRPr="004B6159">
              <w:rPr>
                <w:rFonts w:ascii="Arial" w:hAnsi="Arial" w:cs="Arial"/>
                <w:sz w:val="16"/>
                <w:szCs w:val="16"/>
              </w:rPr>
              <w:t>5</w:t>
            </w:r>
          </w:p>
        </w:tc>
        <w:tc>
          <w:tcPr>
            <w:tcW w:w="510" w:type="pct"/>
            <w:shd w:val="clear" w:color="auto" w:fill="auto"/>
          </w:tcPr>
          <w:p w14:paraId="130019B8" w14:textId="77777777" w:rsidR="00F24B17" w:rsidRPr="001F5738" w:rsidDel="00663B00" w:rsidRDefault="00F24B17" w:rsidP="00F24B17">
            <w:pPr>
              <w:widowControl w:val="0"/>
              <w:spacing w:line="240" w:lineRule="auto"/>
              <w:rPr>
                <w:rFonts w:ascii="Arial" w:hAnsi="Arial" w:cs="Arial"/>
                <w:color w:val="000000"/>
                <w:sz w:val="16"/>
                <w:szCs w:val="16"/>
              </w:rPr>
            </w:pPr>
          </w:p>
        </w:tc>
      </w:tr>
      <w:tr w:rsidR="00857811" w:rsidRPr="001F5738" w:rsidDel="00663B00" w14:paraId="2028147E" w14:textId="77777777" w:rsidTr="00DD2D8A">
        <w:trPr>
          <w:trHeight w:val="300"/>
        </w:trPr>
        <w:tc>
          <w:tcPr>
            <w:tcW w:w="928" w:type="pct"/>
            <w:shd w:val="clear" w:color="auto" w:fill="auto"/>
            <w:noWrap/>
          </w:tcPr>
          <w:p w14:paraId="1DD26630" w14:textId="462D4F1F"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Propantheline</w:t>
            </w:r>
          </w:p>
        </w:tc>
        <w:tc>
          <w:tcPr>
            <w:tcW w:w="1832" w:type="pct"/>
            <w:shd w:val="clear" w:color="auto" w:fill="auto"/>
            <w:noWrap/>
          </w:tcPr>
          <w:p w14:paraId="2BA70E43" w14:textId="534132D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propantheline bromide 15 mg</w:t>
            </w:r>
          </w:p>
        </w:tc>
        <w:tc>
          <w:tcPr>
            <w:tcW w:w="610" w:type="pct"/>
            <w:shd w:val="clear" w:color="auto" w:fill="auto"/>
            <w:noWrap/>
          </w:tcPr>
          <w:p w14:paraId="42DAFD7A" w14:textId="07489FD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63B02B1" w14:textId="0828383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00E3242F" w14:textId="0A00A82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4EFD76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E62294E" w14:textId="77777777" w:rsidTr="00DD2D8A">
        <w:trPr>
          <w:trHeight w:val="300"/>
        </w:trPr>
        <w:tc>
          <w:tcPr>
            <w:tcW w:w="928" w:type="pct"/>
            <w:shd w:val="clear" w:color="auto" w:fill="auto"/>
            <w:noWrap/>
          </w:tcPr>
          <w:p w14:paraId="30D4037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Propranolol</w:t>
            </w:r>
          </w:p>
        </w:tc>
        <w:tc>
          <w:tcPr>
            <w:tcW w:w="1832" w:type="pct"/>
            <w:shd w:val="clear" w:color="auto" w:fill="auto"/>
            <w:noWrap/>
          </w:tcPr>
          <w:p w14:paraId="509568C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propranolol hydrochloride 10 mg</w:t>
            </w:r>
          </w:p>
        </w:tc>
        <w:tc>
          <w:tcPr>
            <w:tcW w:w="610" w:type="pct"/>
            <w:shd w:val="clear" w:color="auto" w:fill="auto"/>
            <w:noWrap/>
          </w:tcPr>
          <w:p w14:paraId="0EE1B33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3A5612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7A8C1D8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C54DAF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8051169" w14:textId="77777777" w:rsidTr="00DD2D8A">
        <w:trPr>
          <w:trHeight w:val="300"/>
        </w:trPr>
        <w:tc>
          <w:tcPr>
            <w:tcW w:w="928" w:type="pct"/>
            <w:shd w:val="clear" w:color="auto" w:fill="auto"/>
            <w:noWrap/>
            <w:vAlign w:val="center"/>
          </w:tcPr>
          <w:p w14:paraId="66D73F8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AACB54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propranolol hydrochloride 40 mg</w:t>
            </w:r>
          </w:p>
        </w:tc>
        <w:tc>
          <w:tcPr>
            <w:tcW w:w="610" w:type="pct"/>
            <w:shd w:val="clear" w:color="auto" w:fill="auto"/>
            <w:noWrap/>
          </w:tcPr>
          <w:p w14:paraId="7EB2FDB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3BD4E8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07A1EC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7FAB52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C4D46DF" w14:textId="77777777" w:rsidTr="00DD2D8A">
        <w:trPr>
          <w:trHeight w:val="300"/>
        </w:trPr>
        <w:tc>
          <w:tcPr>
            <w:tcW w:w="928" w:type="pct"/>
            <w:shd w:val="clear" w:color="auto" w:fill="auto"/>
            <w:noWrap/>
          </w:tcPr>
          <w:p w14:paraId="0FC9F55D" w14:textId="4B447C6C"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Propylthiouracil</w:t>
            </w:r>
          </w:p>
        </w:tc>
        <w:tc>
          <w:tcPr>
            <w:tcW w:w="1832" w:type="pct"/>
            <w:shd w:val="clear" w:color="auto" w:fill="auto"/>
            <w:noWrap/>
          </w:tcPr>
          <w:p w14:paraId="51D69D24" w14:textId="1D660DF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31575C4D" w14:textId="6F3237D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F7CB0DD" w14:textId="7495D42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6D9A05A5" w14:textId="32F9B9D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8D7726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9E793E1" w14:textId="77777777" w:rsidTr="00DD2D8A">
        <w:trPr>
          <w:trHeight w:val="300"/>
        </w:trPr>
        <w:tc>
          <w:tcPr>
            <w:tcW w:w="928" w:type="pct"/>
            <w:shd w:val="clear" w:color="auto" w:fill="auto"/>
            <w:noWrap/>
          </w:tcPr>
          <w:p w14:paraId="63CB786B" w14:textId="0990938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Pyridostigmine</w:t>
            </w:r>
          </w:p>
        </w:tc>
        <w:tc>
          <w:tcPr>
            <w:tcW w:w="1832" w:type="pct"/>
            <w:shd w:val="clear" w:color="auto" w:fill="auto"/>
            <w:noWrap/>
            <w:vAlign w:val="bottom"/>
          </w:tcPr>
          <w:p w14:paraId="0FD790E4" w14:textId="0A777556"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pyridostigmine bromide 10 mg</w:t>
            </w:r>
          </w:p>
        </w:tc>
        <w:tc>
          <w:tcPr>
            <w:tcW w:w="610" w:type="pct"/>
            <w:shd w:val="clear" w:color="auto" w:fill="auto"/>
            <w:noWrap/>
            <w:vAlign w:val="bottom"/>
          </w:tcPr>
          <w:p w14:paraId="5BDE4382" w14:textId="23DD23E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78D0B368" w14:textId="75B84A6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vAlign w:val="bottom"/>
          </w:tcPr>
          <w:p w14:paraId="797F8D2C" w14:textId="3A0C708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D57BC8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290A69C" w14:textId="77777777" w:rsidTr="00DD2D8A">
        <w:trPr>
          <w:trHeight w:val="300"/>
        </w:trPr>
        <w:tc>
          <w:tcPr>
            <w:tcW w:w="928" w:type="pct"/>
            <w:shd w:val="clear" w:color="auto" w:fill="auto"/>
            <w:noWrap/>
          </w:tcPr>
          <w:p w14:paraId="0585C8F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787C8838" w14:textId="0A458340"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pyridostigmine bromide 180 mg (modified release)</w:t>
            </w:r>
          </w:p>
        </w:tc>
        <w:tc>
          <w:tcPr>
            <w:tcW w:w="610" w:type="pct"/>
            <w:shd w:val="clear" w:color="auto" w:fill="auto"/>
            <w:noWrap/>
            <w:vAlign w:val="bottom"/>
          </w:tcPr>
          <w:p w14:paraId="5C82C547" w14:textId="27C8D51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1FD7153A" w14:textId="5EA2A41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vAlign w:val="bottom"/>
          </w:tcPr>
          <w:p w14:paraId="19562325" w14:textId="207E326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88F0A7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FCDC116" w14:textId="77777777" w:rsidTr="00DD2D8A">
        <w:trPr>
          <w:trHeight w:val="300"/>
        </w:trPr>
        <w:tc>
          <w:tcPr>
            <w:tcW w:w="928" w:type="pct"/>
            <w:shd w:val="clear" w:color="auto" w:fill="auto"/>
            <w:noWrap/>
          </w:tcPr>
          <w:p w14:paraId="68668A08"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vAlign w:val="bottom"/>
          </w:tcPr>
          <w:p w14:paraId="40CA55C8" w14:textId="246001F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pyridostigmine bromide 60 mg</w:t>
            </w:r>
          </w:p>
        </w:tc>
        <w:tc>
          <w:tcPr>
            <w:tcW w:w="610" w:type="pct"/>
            <w:shd w:val="clear" w:color="auto" w:fill="auto"/>
            <w:noWrap/>
            <w:vAlign w:val="bottom"/>
          </w:tcPr>
          <w:p w14:paraId="2D49C3AE" w14:textId="1238403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01E4C4E1" w14:textId="13035B0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300</w:t>
            </w:r>
          </w:p>
        </w:tc>
        <w:tc>
          <w:tcPr>
            <w:tcW w:w="509" w:type="pct"/>
            <w:shd w:val="clear" w:color="auto" w:fill="auto"/>
            <w:vAlign w:val="bottom"/>
          </w:tcPr>
          <w:p w14:paraId="406196F9" w14:textId="02C7594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AE9A0E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19ECB52" w14:textId="77777777" w:rsidTr="00DD2D8A">
        <w:trPr>
          <w:trHeight w:val="300"/>
        </w:trPr>
        <w:tc>
          <w:tcPr>
            <w:tcW w:w="928" w:type="pct"/>
            <w:shd w:val="clear" w:color="auto" w:fill="auto"/>
            <w:noWrap/>
          </w:tcPr>
          <w:p w14:paraId="14E2D50C" w14:textId="315BFBF9"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Quinagolide</w:t>
            </w:r>
          </w:p>
        </w:tc>
        <w:tc>
          <w:tcPr>
            <w:tcW w:w="1832" w:type="pct"/>
            <w:shd w:val="clear" w:color="auto" w:fill="auto"/>
            <w:noWrap/>
          </w:tcPr>
          <w:p w14:paraId="5D13EFE5" w14:textId="30DE4B2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75 micrograms (as hydrochloride)</w:t>
            </w:r>
          </w:p>
        </w:tc>
        <w:tc>
          <w:tcPr>
            <w:tcW w:w="610" w:type="pct"/>
            <w:shd w:val="clear" w:color="auto" w:fill="auto"/>
            <w:noWrap/>
          </w:tcPr>
          <w:p w14:paraId="60E7096B" w14:textId="5AF542B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A6136EC" w14:textId="0E0D983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E84C88A" w14:textId="3A9523C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70E109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3A991CF" w14:textId="77777777" w:rsidTr="00DD2D8A">
        <w:trPr>
          <w:trHeight w:val="300"/>
        </w:trPr>
        <w:tc>
          <w:tcPr>
            <w:tcW w:w="928" w:type="pct"/>
            <w:shd w:val="clear" w:color="auto" w:fill="auto"/>
            <w:noWrap/>
          </w:tcPr>
          <w:p w14:paraId="3DEB60FB" w14:textId="3D7BA98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Rabeprazole</w:t>
            </w:r>
          </w:p>
        </w:tc>
        <w:tc>
          <w:tcPr>
            <w:tcW w:w="1832" w:type="pct"/>
            <w:shd w:val="clear" w:color="auto" w:fill="auto"/>
            <w:noWrap/>
          </w:tcPr>
          <w:p w14:paraId="09F451EE" w14:textId="4C23A15E"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rabeprazole sodium 10 mg (enteric coated)</w:t>
            </w:r>
          </w:p>
        </w:tc>
        <w:tc>
          <w:tcPr>
            <w:tcW w:w="610" w:type="pct"/>
            <w:shd w:val="clear" w:color="auto" w:fill="auto"/>
            <w:noWrap/>
            <w:vAlign w:val="bottom"/>
          </w:tcPr>
          <w:p w14:paraId="7CF7DBA4" w14:textId="0DF2809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4BB22E05" w14:textId="2B3D15B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vAlign w:val="bottom"/>
          </w:tcPr>
          <w:p w14:paraId="0D9C5102" w14:textId="617647D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0DC6F6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AA0EDD9" w14:textId="77777777" w:rsidTr="00DD2D8A">
        <w:trPr>
          <w:trHeight w:val="300"/>
        </w:trPr>
        <w:tc>
          <w:tcPr>
            <w:tcW w:w="928" w:type="pct"/>
            <w:shd w:val="clear" w:color="auto" w:fill="auto"/>
            <w:noWrap/>
          </w:tcPr>
          <w:p w14:paraId="7B52FEAA"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A00C7AE" w14:textId="11B019A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rabeprazole sodium 20 mg (enteric coated)</w:t>
            </w:r>
          </w:p>
        </w:tc>
        <w:tc>
          <w:tcPr>
            <w:tcW w:w="610" w:type="pct"/>
            <w:shd w:val="clear" w:color="auto" w:fill="auto"/>
            <w:noWrap/>
            <w:vAlign w:val="bottom"/>
          </w:tcPr>
          <w:p w14:paraId="4AF924DE" w14:textId="2BD57EE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53083D80" w14:textId="387320B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vAlign w:val="bottom"/>
          </w:tcPr>
          <w:p w14:paraId="7E2C4411" w14:textId="33BAE56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33C47F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6F2C066" w14:textId="77777777" w:rsidTr="00DD2D8A">
        <w:trPr>
          <w:trHeight w:val="300"/>
        </w:trPr>
        <w:tc>
          <w:tcPr>
            <w:tcW w:w="928" w:type="pct"/>
            <w:shd w:val="clear" w:color="auto" w:fill="auto"/>
            <w:noWrap/>
          </w:tcPr>
          <w:p w14:paraId="68345699"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AEB1DEC"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vAlign w:val="bottom"/>
          </w:tcPr>
          <w:p w14:paraId="68E7C79D" w14:textId="24002B0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1EE1CCEB" w14:textId="357EF69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vAlign w:val="bottom"/>
          </w:tcPr>
          <w:p w14:paraId="577F2903" w14:textId="62C608C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455498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EF059D8" w14:textId="77777777" w:rsidTr="00DD2D8A">
        <w:trPr>
          <w:trHeight w:val="300"/>
        </w:trPr>
        <w:tc>
          <w:tcPr>
            <w:tcW w:w="928" w:type="pct"/>
            <w:shd w:val="clear" w:color="auto" w:fill="auto"/>
            <w:noWrap/>
          </w:tcPr>
          <w:p w14:paraId="15799F7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Raloxifene</w:t>
            </w:r>
          </w:p>
        </w:tc>
        <w:tc>
          <w:tcPr>
            <w:tcW w:w="1832" w:type="pct"/>
            <w:shd w:val="clear" w:color="auto" w:fill="auto"/>
            <w:noWrap/>
          </w:tcPr>
          <w:p w14:paraId="75E78C8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raloxifene hydrochloride 60 mg</w:t>
            </w:r>
          </w:p>
        </w:tc>
        <w:tc>
          <w:tcPr>
            <w:tcW w:w="610" w:type="pct"/>
            <w:shd w:val="clear" w:color="auto" w:fill="auto"/>
            <w:noWrap/>
          </w:tcPr>
          <w:p w14:paraId="4F06A08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C4A6A7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DE3FD6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E7D108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93B61D1" w14:textId="77777777" w:rsidTr="00DD2D8A">
        <w:trPr>
          <w:trHeight w:val="300"/>
        </w:trPr>
        <w:tc>
          <w:tcPr>
            <w:tcW w:w="928" w:type="pct"/>
            <w:shd w:val="clear" w:color="auto" w:fill="auto"/>
            <w:noWrap/>
          </w:tcPr>
          <w:p w14:paraId="15B399E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Ramipril</w:t>
            </w:r>
          </w:p>
        </w:tc>
        <w:tc>
          <w:tcPr>
            <w:tcW w:w="1832" w:type="pct"/>
            <w:shd w:val="clear" w:color="auto" w:fill="auto"/>
            <w:noWrap/>
          </w:tcPr>
          <w:p w14:paraId="2623CBB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1.25 mg</w:t>
            </w:r>
          </w:p>
        </w:tc>
        <w:tc>
          <w:tcPr>
            <w:tcW w:w="610" w:type="pct"/>
            <w:shd w:val="clear" w:color="auto" w:fill="auto"/>
            <w:noWrap/>
          </w:tcPr>
          <w:p w14:paraId="464B306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D8CC21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BFF1B6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4CA8AC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43C53CF" w14:textId="77777777" w:rsidTr="00DD2D8A">
        <w:trPr>
          <w:trHeight w:val="300"/>
        </w:trPr>
        <w:tc>
          <w:tcPr>
            <w:tcW w:w="928" w:type="pct"/>
            <w:shd w:val="clear" w:color="auto" w:fill="auto"/>
            <w:noWrap/>
            <w:vAlign w:val="center"/>
          </w:tcPr>
          <w:p w14:paraId="1624614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CB485D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0" w:type="pct"/>
            <w:shd w:val="clear" w:color="auto" w:fill="auto"/>
            <w:noWrap/>
          </w:tcPr>
          <w:p w14:paraId="047E25B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679132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DE091D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B46BFE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48EB5B7" w14:textId="77777777" w:rsidTr="00DD2D8A">
        <w:trPr>
          <w:trHeight w:val="300"/>
        </w:trPr>
        <w:tc>
          <w:tcPr>
            <w:tcW w:w="928" w:type="pct"/>
            <w:shd w:val="clear" w:color="auto" w:fill="auto"/>
            <w:noWrap/>
            <w:vAlign w:val="center"/>
          </w:tcPr>
          <w:p w14:paraId="49681F1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A7C942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 mg</w:t>
            </w:r>
          </w:p>
        </w:tc>
        <w:tc>
          <w:tcPr>
            <w:tcW w:w="610" w:type="pct"/>
            <w:shd w:val="clear" w:color="auto" w:fill="auto"/>
            <w:noWrap/>
          </w:tcPr>
          <w:p w14:paraId="584DB41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802376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814904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7F1066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BDCBDB1" w14:textId="77777777" w:rsidTr="00DD2D8A">
        <w:trPr>
          <w:trHeight w:val="300"/>
        </w:trPr>
        <w:tc>
          <w:tcPr>
            <w:tcW w:w="928" w:type="pct"/>
            <w:shd w:val="clear" w:color="auto" w:fill="auto"/>
            <w:noWrap/>
            <w:vAlign w:val="center"/>
          </w:tcPr>
          <w:p w14:paraId="01DE1EB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14C7E1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 mg</w:t>
            </w:r>
          </w:p>
        </w:tc>
        <w:tc>
          <w:tcPr>
            <w:tcW w:w="610" w:type="pct"/>
            <w:shd w:val="clear" w:color="auto" w:fill="auto"/>
            <w:noWrap/>
          </w:tcPr>
          <w:p w14:paraId="2E8EE42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AD3467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6433A1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C177B2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DFEA2A6" w14:textId="77777777" w:rsidTr="00DD2D8A">
        <w:trPr>
          <w:trHeight w:val="300"/>
        </w:trPr>
        <w:tc>
          <w:tcPr>
            <w:tcW w:w="928" w:type="pct"/>
            <w:shd w:val="clear" w:color="auto" w:fill="auto"/>
            <w:noWrap/>
            <w:vAlign w:val="center"/>
          </w:tcPr>
          <w:p w14:paraId="3E661B6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E36DC3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1.25 mg</w:t>
            </w:r>
          </w:p>
        </w:tc>
        <w:tc>
          <w:tcPr>
            <w:tcW w:w="610" w:type="pct"/>
            <w:shd w:val="clear" w:color="auto" w:fill="auto"/>
            <w:noWrap/>
          </w:tcPr>
          <w:p w14:paraId="49AA3B7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2B7FAD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71F66F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ABF0A6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783903D" w14:textId="77777777" w:rsidTr="00DD2D8A">
        <w:trPr>
          <w:trHeight w:val="300"/>
        </w:trPr>
        <w:tc>
          <w:tcPr>
            <w:tcW w:w="928" w:type="pct"/>
            <w:shd w:val="clear" w:color="auto" w:fill="auto"/>
            <w:noWrap/>
            <w:vAlign w:val="center"/>
          </w:tcPr>
          <w:p w14:paraId="5CB2B1F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E622DB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2780AF4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ED122E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83548F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F3D236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E4DB8C7" w14:textId="77777777" w:rsidTr="00DD2D8A">
        <w:trPr>
          <w:trHeight w:val="300"/>
        </w:trPr>
        <w:tc>
          <w:tcPr>
            <w:tcW w:w="928" w:type="pct"/>
            <w:shd w:val="clear" w:color="auto" w:fill="auto"/>
            <w:noWrap/>
            <w:vAlign w:val="center"/>
          </w:tcPr>
          <w:p w14:paraId="3D4156F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EB3182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07B26DC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32959E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46BF0F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C0887C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9EDFA9C" w14:textId="77777777" w:rsidTr="00DD2D8A">
        <w:trPr>
          <w:trHeight w:val="300"/>
        </w:trPr>
        <w:tc>
          <w:tcPr>
            <w:tcW w:w="928" w:type="pct"/>
            <w:shd w:val="clear" w:color="auto" w:fill="auto"/>
            <w:noWrap/>
            <w:vAlign w:val="center"/>
          </w:tcPr>
          <w:p w14:paraId="36B6A24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77B6A1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74A28D7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B1ABBA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B9E5F1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5B2081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2A58FE2" w14:textId="77777777" w:rsidTr="00DD2D8A">
        <w:trPr>
          <w:trHeight w:val="300"/>
        </w:trPr>
        <w:tc>
          <w:tcPr>
            <w:tcW w:w="928" w:type="pct"/>
            <w:shd w:val="clear" w:color="auto" w:fill="auto"/>
            <w:noWrap/>
          </w:tcPr>
          <w:p w14:paraId="09B3DD6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Ramipril with felodipine</w:t>
            </w:r>
          </w:p>
        </w:tc>
        <w:tc>
          <w:tcPr>
            <w:tcW w:w="1832" w:type="pct"/>
            <w:shd w:val="clear" w:color="auto" w:fill="auto"/>
            <w:noWrap/>
          </w:tcPr>
          <w:p w14:paraId="5440C09B" w14:textId="4AF3A0B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r>
              <w:rPr>
                <w:rFonts w:ascii="Arial" w:hAnsi="Arial" w:cs="Arial"/>
                <w:color w:val="000000"/>
                <w:sz w:val="16"/>
                <w:szCs w:val="16"/>
              </w:rPr>
              <w:noBreakHyphen/>
            </w:r>
            <w:r w:rsidRPr="001F5738">
              <w:rPr>
                <w:rFonts w:ascii="Arial" w:hAnsi="Arial" w:cs="Arial"/>
                <w:color w:val="000000"/>
                <w:sz w:val="16"/>
                <w:szCs w:val="16"/>
              </w:rPr>
              <w:t>2.5 mg (modified release)</w:t>
            </w:r>
          </w:p>
        </w:tc>
        <w:tc>
          <w:tcPr>
            <w:tcW w:w="610" w:type="pct"/>
            <w:shd w:val="clear" w:color="auto" w:fill="auto"/>
            <w:noWrap/>
          </w:tcPr>
          <w:p w14:paraId="5329E98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9EFC29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E0A0F8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3035A2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B19C1BB" w14:textId="77777777" w:rsidTr="00DD2D8A">
        <w:trPr>
          <w:trHeight w:val="300"/>
        </w:trPr>
        <w:tc>
          <w:tcPr>
            <w:tcW w:w="928" w:type="pct"/>
            <w:shd w:val="clear" w:color="auto" w:fill="auto"/>
            <w:noWrap/>
            <w:vAlign w:val="center"/>
          </w:tcPr>
          <w:p w14:paraId="048DC08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D1F8BFA" w14:textId="26C7389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r>
              <w:rPr>
                <w:rFonts w:ascii="Arial" w:hAnsi="Arial" w:cs="Arial"/>
                <w:color w:val="000000"/>
                <w:sz w:val="16"/>
                <w:szCs w:val="16"/>
              </w:rPr>
              <w:noBreakHyphen/>
            </w:r>
            <w:r w:rsidRPr="001F5738">
              <w:rPr>
                <w:rFonts w:ascii="Arial" w:hAnsi="Arial" w:cs="Arial"/>
                <w:color w:val="000000"/>
                <w:sz w:val="16"/>
                <w:szCs w:val="16"/>
              </w:rPr>
              <w:t>5 mg (modified release)</w:t>
            </w:r>
          </w:p>
        </w:tc>
        <w:tc>
          <w:tcPr>
            <w:tcW w:w="610" w:type="pct"/>
            <w:shd w:val="clear" w:color="auto" w:fill="auto"/>
            <w:noWrap/>
          </w:tcPr>
          <w:p w14:paraId="4E49D19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0FB14B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B561EB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1E5772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B92F033" w14:textId="77777777" w:rsidTr="00DD2D8A">
        <w:trPr>
          <w:trHeight w:val="300"/>
        </w:trPr>
        <w:tc>
          <w:tcPr>
            <w:tcW w:w="928" w:type="pct"/>
            <w:shd w:val="clear" w:color="auto" w:fill="auto"/>
            <w:noWrap/>
          </w:tcPr>
          <w:p w14:paraId="497A0C7B" w14:textId="5D6FFC6A"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Rasagiline</w:t>
            </w:r>
          </w:p>
        </w:tc>
        <w:tc>
          <w:tcPr>
            <w:tcW w:w="1832" w:type="pct"/>
            <w:shd w:val="clear" w:color="auto" w:fill="auto"/>
            <w:noWrap/>
          </w:tcPr>
          <w:p w14:paraId="6A3D9E00" w14:textId="2C33598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 mg (as mesilate)</w:t>
            </w:r>
          </w:p>
        </w:tc>
        <w:tc>
          <w:tcPr>
            <w:tcW w:w="610" w:type="pct"/>
            <w:shd w:val="clear" w:color="auto" w:fill="auto"/>
            <w:noWrap/>
          </w:tcPr>
          <w:p w14:paraId="58E3659A" w14:textId="48FD926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6BDAB99" w14:textId="42E5C8B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56CE093" w14:textId="0451EBC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CF058F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BF93845" w14:textId="77777777" w:rsidTr="00DD2D8A">
        <w:trPr>
          <w:trHeight w:val="300"/>
        </w:trPr>
        <w:tc>
          <w:tcPr>
            <w:tcW w:w="928" w:type="pct"/>
            <w:shd w:val="clear" w:color="auto" w:fill="auto"/>
            <w:noWrap/>
          </w:tcPr>
          <w:p w14:paraId="13F920FC" w14:textId="55CED5DB"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Reboxetine</w:t>
            </w:r>
          </w:p>
        </w:tc>
        <w:tc>
          <w:tcPr>
            <w:tcW w:w="1832" w:type="pct"/>
            <w:shd w:val="clear" w:color="auto" w:fill="auto"/>
            <w:noWrap/>
          </w:tcPr>
          <w:p w14:paraId="577320B0" w14:textId="7AEF24F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4 mg (as mesilate)</w:t>
            </w:r>
          </w:p>
        </w:tc>
        <w:tc>
          <w:tcPr>
            <w:tcW w:w="610" w:type="pct"/>
            <w:shd w:val="clear" w:color="auto" w:fill="auto"/>
            <w:noWrap/>
          </w:tcPr>
          <w:p w14:paraId="76B9E22A" w14:textId="436A4C4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4266A7B" w14:textId="5FFE433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120</w:t>
            </w:r>
          </w:p>
        </w:tc>
        <w:tc>
          <w:tcPr>
            <w:tcW w:w="509" w:type="pct"/>
            <w:shd w:val="clear" w:color="auto" w:fill="auto"/>
          </w:tcPr>
          <w:p w14:paraId="60CFC906" w14:textId="3866ABD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1E5FCAF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A6166BA" w14:textId="77777777" w:rsidTr="00DD2D8A">
        <w:trPr>
          <w:trHeight w:val="300"/>
        </w:trPr>
        <w:tc>
          <w:tcPr>
            <w:tcW w:w="928" w:type="pct"/>
            <w:shd w:val="clear" w:color="auto" w:fill="auto"/>
            <w:noWrap/>
          </w:tcPr>
          <w:p w14:paraId="15FB4F6F" w14:textId="55DB3CC8"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Riluzole</w:t>
            </w:r>
          </w:p>
        </w:tc>
        <w:tc>
          <w:tcPr>
            <w:tcW w:w="1832" w:type="pct"/>
            <w:shd w:val="clear" w:color="auto" w:fill="auto"/>
            <w:noWrap/>
          </w:tcPr>
          <w:p w14:paraId="65230A72" w14:textId="56B7B12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Oral suspension 50 mg per 10 mL, 300 mL</w:t>
            </w:r>
          </w:p>
        </w:tc>
        <w:tc>
          <w:tcPr>
            <w:tcW w:w="610" w:type="pct"/>
            <w:shd w:val="clear" w:color="auto" w:fill="auto"/>
            <w:noWrap/>
          </w:tcPr>
          <w:p w14:paraId="0C54AF4E" w14:textId="6013FF9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7D5E86D" w14:textId="7A41C05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54427410" w14:textId="477D8E9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46B7B2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CBDE2C8" w14:textId="77777777" w:rsidTr="00DD2D8A">
        <w:trPr>
          <w:trHeight w:val="300"/>
        </w:trPr>
        <w:tc>
          <w:tcPr>
            <w:tcW w:w="928" w:type="pct"/>
            <w:shd w:val="clear" w:color="auto" w:fill="auto"/>
            <w:noWrap/>
          </w:tcPr>
          <w:p w14:paraId="2FE61D2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9FA7170" w14:textId="36D34856"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50 mg</w:t>
            </w:r>
          </w:p>
        </w:tc>
        <w:tc>
          <w:tcPr>
            <w:tcW w:w="610" w:type="pct"/>
            <w:shd w:val="clear" w:color="auto" w:fill="auto"/>
            <w:noWrap/>
          </w:tcPr>
          <w:p w14:paraId="07DE959B" w14:textId="628AE82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11E0C77" w14:textId="05F9030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112</w:t>
            </w:r>
          </w:p>
        </w:tc>
        <w:tc>
          <w:tcPr>
            <w:tcW w:w="509" w:type="pct"/>
            <w:shd w:val="clear" w:color="auto" w:fill="auto"/>
          </w:tcPr>
          <w:p w14:paraId="78D0EAB3" w14:textId="3CF4E0E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1C8BB1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5611C4F" w14:textId="77777777" w:rsidTr="00DD2D8A">
        <w:trPr>
          <w:trHeight w:val="300"/>
        </w:trPr>
        <w:tc>
          <w:tcPr>
            <w:tcW w:w="928" w:type="pct"/>
            <w:shd w:val="clear" w:color="auto" w:fill="auto"/>
            <w:noWrap/>
          </w:tcPr>
          <w:p w14:paraId="7629E86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Risedronic acid</w:t>
            </w:r>
          </w:p>
        </w:tc>
        <w:tc>
          <w:tcPr>
            <w:tcW w:w="1832" w:type="pct"/>
            <w:shd w:val="clear" w:color="auto" w:fill="auto"/>
            <w:noWrap/>
          </w:tcPr>
          <w:p w14:paraId="40C52CC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risedronate sodium 5 mg</w:t>
            </w:r>
          </w:p>
        </w:tc>
        <w:tc>
          <w:tcPr>
            <w:tcW w:w="610" w:type="pct"/>
            <w:shd w:val="clear" w:color="auto" w:fill="auto"/>
            <w:noWrap/>
          </w:tcPr>
          <w:p w14:paraId="6753B03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09C640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AB755C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661EA2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AA7D489" w14:textId="77777777" w:rsidTr="00DD2D8A">
        <w:trPr>
          <w:trHeight w:val="300"/>
        </w:trPr>
        <w:tc>
          <w:tcPr>
            <w:tcW w:w="928" w:type="pct"/>
            <w:shd w:val="clear" w:color="auto" w:fill="auto"/>
            <w:noWrap/>
            <w:vAlign w:val="center"/>
          </w:tcPr>
          <w:p w14:paraId="6987CE6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A05244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risedronate sodium 35 mg</w:t>
            </w:r>
          </w:p>
        </w:tc>
        <w:tc>
          <w:tcPr>
            <w:tcW w:w="610" w:type="pct"/>
            <w:shd w:val="clear" w:color="auto" w:fill="auto"/>
            <w:noWrap/>
          </w:tcPr>
          <w:p w14:paraId="524C69E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88723F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8</w:t>
            </w:r>
          </w:p>
        </w:tc>
        <w:tc>
          <w:tcPr>
            <w:tcW w:w="509" w:type="pct"/>
            <w:shd w:val="clear" w:color="auto" w:fill="auto"/>
          </w:tcPr>
          <w:p w14:paraId="537BE09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265137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35CBECD" w14:textId="77777777" w:rsidTr="00DD2D8A">
        <w:trPr>
          <w:trHeight w:val="300"/>
        </w:trPr>
        <w:tc>
          <w:tcPr>
            <w:tcW w:w="928" w:type="pct"/>
            <w:shd w:val="clear" w:color="auto" w:fill="auto"/>
            <w:noWrap/>
            <w:vAlign w:val="center"/>
          </w:tcPr>
          <w:p w14:paraId="6391304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3F53F6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risedronate sodium 150 mg</w:t>
            </w:r>
          </w:p>
        </w:tc>
        <w:tc>
          <w:tcPr>
            <w:tcW w:w="610" w:type="pct"/>
            <w:shd w:val="clear" w:color="auto" w:fill="auto"/>
            <w:noWrap/>
          </w:tcPr>
          <w:p w14:paraId="028EFE3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2BB074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C13085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133980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2F81DCF" w14:textId="77777777" w:rsidTr="00DD2D8A">
        <w:trPr>
          <w:trHeight w:val="300"/>
        </w:trPr>
        <w:tc>
          <w:tcPr>
            <w:tcW w:w="928" w:type="pct"/>
            <w:shd w:val="clear" w:color="auto" w:fill="auto"/>
            <w:noWrap/>
            <w:vAlign w:val="center"/>
          </w:tcPr>
          <w:p w14:paraId="2810B26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39859B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(enteric coated) containing risedronate sodium 35 mg</w:t>
            </w:r>
          </w:p>
        </w:tc>
        <w:tc>
          <w:tcPr>
            <w:tcW w:w="610" w:type="pct"/>
            <w:shd w:val="clear" w:color="auto" w:fill="auto"/>
            <w:noWrap/>
          </w:tcPr>
          <w:p w14:paraId="26B725A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B2BBBB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8</w:t>
            </w:r>
          </w:p>
        </w:tc>
        <w:tc>
          <w:tcPr>
            <w:tcW w:w="509" w:type="pct"/>
            <w:shd w:val="clear" w:color="auto" w:fill="auto"/>
          </w:tcPr>
          <w:p w14:paraId="37CD9C6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5F6AA8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AB465A4" w14:textId="77777777" w:rsidTr="00DD2D8A">
        <w:trPr>
          <w:trHeight w:val="300"/>
        </w:trPr>
        <w:tc>
          <w:tcPr>
            <w:tcW w:w="928" w:type="pct"/>
            <w:shd w:val="clear" w:color="auto" w:fill="auto"/>
            <w:noWrap/>
          </w:tcPr>
          <w:p w14:paraId="439C6D3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Rivaroxaban</w:t>
            </w:r>
          </w:p>
        </w:tc>
        <w:tc>
          <w:tcPr>
            <w:tcW w:w="1832" w:type="pct"/>
            <w:shd w:val="clear" w:color="auto" w:fill="auto"/>
            <w:noWrap/>
          </w:tcPr>
          <w:p w14:paraId="6316706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6EE2292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552B1C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07B516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5EE86C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7FF6B8B" w14:textId="77777777" w:rsidTr="00DD2D8A">
        <w:trPr>
          <w:trHeight w:val="300"/>
        </w:trPr>
        <w:tc>
          <w:tcPr>
            <w:tcW w:w="928" w:type="pct"/>
            <w:shd w:val="clear" w:color="auto" w:fill="auto"/>
            <w:noWrap/>
          </w:tcPr>
          <w:p w14:paraId="75AC2D8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95AF69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61B316B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E7C0B4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7C8981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57FEEF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B49FD85" w14:textId="77777777" w:rsidTr="00DD2D8A">
        <w:trPr>
          <w:trHeight w:val="300"/>
        </w:trPr>
        <w:tc>
          <w:tcPr>
            <w:tcW w:w="928" w:type="pct"/>
            <w:shd w:val="clear" w:color="auto" w:fill="auto"/>
            <w:noWrap/>
            <w:vAlign w:val="center"/>
          </w:tcPr>
          <w:p w14:paraId="4CCDB05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9F25186"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w:t>
            </w:r>
          </w:p>
        </w:tc>
        <w:tc>
          <w:tcPr>
            <w:tcW w:w="610" w:type="pct"/>
            <w:shd w:val="clear" w:color="auto" w:fill="auto"/>
            <w:noWrap/>
          </w:tcPr>
          <w:p w14:paraId="302E2E5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6B47CF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052B2D3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473031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11ED181" w14:textId="77777777" w:rsidTr="00DD2D8A">
        <w:trPr>
          <w:trHeight w:val="300"/>
        </w:trPr>
        <w:tc>
          <w:tcPr>
            <w:tcW w:w="928" w:type="pct"/>
            <w:shd w:val="clear" w:color="auto" w:fill="auto"/>
            <w:noWrap/>
            <w:vAlign w:val="center"/>
          </w:tcPr>
          <w:p w14:paraId="508F965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F870B8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0" w:type="pct"/>
            <w:shd w:val="clear" w:color="auto" w:fill="auto"/>
            <w:noWrap/>
          </w:tcPr>
          <w:p w14:paraId="6AD1186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2A2C8C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9FDDA6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AB0865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51AD5AA" w14:textId="77777777" w:rsidTr="00DD2D8A">
        <w:trPr>
          <w:trHeight w:val="300"/>
        </w:trPr>
        <w:tc>
          <w:tcPr>
            <w:tcW w:w="928" w:type="pct"/>
            <w:shd w:val="clear" w:color="auto" w:fill="auto"/>
            <w:noWrap/>
          </w:tcPr>
          <w:p w14:paraId="4658458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Rosuvastatin</w:t>
            </w:r>
          </w:p>
        </w:tc>
        <w:tc>
          <w:tcPr>
            <w:tcW w:w="1832" w:type="pct"/>
            <w:shd w:val="clear" w:color="auto" w:fill="auto"/>
            <w:noWrap/>
          </w:tcPr>
          <w:p w14:paraId="436F91F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calcium)</w:t>
            </w:r>
          </w:p>
        </w:tc>
        <w:tc>
          <w:tcPr>
            <w:tcW w:w="610" w:type="pct"/>
            <w:shd w:val="clear" w:color="auto" w:fill="auto"/>
            <w:noWrap/>
          </w:tcPr>
          <w:p w14:paraId="2A3FE01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F83A12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7CA18C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F2477F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7100B0C" w14:textId="77777777" w:rsidTr="00DD2D8A">
        <w:trPr>
          <w:trHeight w:val="300"/>
        </w:trPr>
        <w:tc>
          <w:tcPr>
            <w:tcW w:w="928" w:type="pct"/>
            <w:shd w:val="clear" w:color="auto" w:fill="auto"/>
            <w:noWrap/>
            <w:vAlign w:val="center"/>
          </w:tcPr>
          <w:p w14:paraId="71837E3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C8D412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calcium)</w:t>
            </w:r>
          </w:p>
        </w:tc>
        <w:tc>
          <w:tcPr>
            <w:tcW w:w="610" w:type="pct"/>
            <w:shd w:val="clear" w:color="auto" w:fill="auto"/>
            <w:noWrap/>
          </w:tcPr>
          <w:p w14:paraId="3209016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E86D76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360188B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3E6C49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4F73304" w14:textId="77777777" w:rsidTr="00DD2D8A">
        <w:trPr>
          <w:trHeight w:val="300"/>
        </w:trPr>
        <w:tc>
          <w:tcPr>
            <w:tcW w:w="928" w:type="pct"/>
            <w:shd w:val="clear" w:color="auto" w:fill="auto"/>
            <w:noWrap/>
            <w:vAlign w:val="center"/>
          </w:tcPr>
          <w:p w14:paraId="3D84CED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B009F5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calcium)</w:t>
            </w:r>
          </w:p>
        </w:tc>
        <w:tc>
          <w:tcPr>
            <w:tcW w:w="610" w:type="pct"/>
            <w:shd w:val="clear" w:color="auto" w:fill="auto"/>
            <w:noWrap/>
          </w:tcPr>
          <w:p w14:paraId="51EEC3F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FE1E83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896C3B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ADE809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D7583F0" w14:textId="77777777" w:rsidTr="00DD2D8A">
        <w:trPr>
          <w:trHeight w:val="300"/>
        </w:trPr>
        <w:tc>
          <w:tcPr>
            <w:tcW w:w="928" w:type="pct"/>
            <w:shd w:val="clear" w:color="auto" w:fill="auto"/>
            <w:noWrap/>
            <w:vAlign w:val="center"/>
          </w:tcPr>
          <w:p w14:paraId="1A6CC8F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A67760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 (as calcium)</w:t>
            </w:r>
          </w:p>
        </w:tc>
        <w:tc>
          <w:tcPr>
            <w:tcW w:w="610" w:type="pct"/>
            <w:shd w:val="clear" w:color="auto" w:fill="auto"/>
            <w:noWrap/>
          </w:tcPr>
          <w:p w14:paraId="4E2744B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38391A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977422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F30C7F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05D3A51" w14:textId="77777777" w:rsidTr="00DD2D8A">
        <w:trPr>
          <w:trHeight w:val="300"/>
        </w:trPr>
        <w:tc>
          <w:tcPr>
            <w:tcW w:w="928" w:type="pct"/>
            <w:shd w:val="clear" w:color="auto" w:fill="auto"/>
            <w:noWrap/>
          </w:tcPr>
          <w:p w14:paraId="1B91B771" w14:textId="14EBB13D"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Rotigotine</w:t>
            </w:r>
          </w:p>
        </w:tc>
        <w:tc>
          <w:tcPr>
            <w:tcW w:w="1832" w:type="pct"/>
            <w:shd w:val="clear" w:color="auto" w:fill="auto"/>
            <w:noWrap/>
          </w:tcPr>
          <w:p w14:paraId="40372612" w14:textId="30FB2C3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4.5 mg</w:t>
            </w:r>
          </w:p>
        </w:tc>
        <w:tc>
          <w:tcPr>
            <w:tcW w:w="610" w:type="pct"/>
            <w:shd w:val="clear" w:color="auto" w:fill="auto"/>
            <w:noWrap/>
            <w:vAlign w:val="bottom"/>
          </w:tcPr>
          <w:p w14:paraId="1EBC46F9" w14:textId="2EDBA5D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37FB8E68" w14:textId="3B756ED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vAlign w:val="bottom"/>
          </w:tcPr>
          <w:p w14:paraId="4892FE5A" w14:textId="2328EF4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A34A2F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742E7EF" w14:textId="77777777" w:rsidTr="00DD2D8A">
        <w:trPr>
          <w:trHeight w:val="300"/>
        </w:trPr>
        <w:tc>
          <w:tcPr>
            <w:tcW w:w="928" w:type="pct"/>
            <w:shd w:val="clear" w:color="auto" w:fill="auto"/>
            <w:noWrap/>
          </w:tcPr>
          <w:p w14:paraId="4E7EBC8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F1464BB" w14:textId="746FC50A"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9 mg</w:t>
            </w:r>
          </w:p>
        </w:tc>
        <w:tc>
          <w:tcPr>
            <w:tcW w:w="610" w:type="pct"/>
            <w:shd w:val="clear" w:color="auto" w:fill="auto"/>
            <w:noWrap/>
            <w:vAlign w:val="bottom"/>
          </w:tcPr>
          <w:p w14:paraId="7C694F45" w14:textId="7EE6F97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6F12F549" w14:textId="7DFCDBD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vAlign w:val="bottom"/>
          </w:tcPr>
          <w:p w14:paraId="4558EF06" w14:textId="688A94F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FD69C9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06F163E" w14:textId="77777777" w:rsidTr="00DD2D8A">
        <w:trPr>
          <w:trHeight w:val="300"/>
        </w:trPr>
        <w:tc>
          <w:tcPr>
            <w:tcW w:w="928" w:type="pct"/>
            <w:shd w:val="clear" w:color="auto" w:fill="auto"/>
            <w:noWrap/>
          </w:tcPr>
          <w:p w14:paraId="6E21253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89CA5A4" w14:textId="27814A5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13.5 mg</w:t>
            </w:r>
          </w:p>
        </w:tc>
        <w:tc>
          <w:tcPr>
            <w:tcW w:w="610" w:type="pct"/>
            <w:shd w:val="clear" w:color="auto" w:fill="auto"/>
            <w:noWrap/>
            <w:vAlign w:val="bottom"/>
          </w:tcPr>
          <w:p w14:paraId="7C8B3A26" w14:textId="260E464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0442BF24" w14:textId="0CA9B9C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vAlign w:val="bottom"/>
          </w:tcPr>
          <w:p w14:paraId="0FAB7AF5" w14:textId="6648C76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098C94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ACEDD32" w14:textId="77777777" w:rsidTr="00DD2D8A">
        <w:trPr>
          <w:trHeight w:val="300"/>
        </w:trPr>
        <w:tc>
          <w:tcPr>
            <w:tcW w:w="928" w:type="pct"/>
            <w:shd w:val="clear" w:color="auto" w:fill="auto"/>
            <w:noWrap/>
          </w:tcPr>
          <w:p w14:paraId="3D0DC50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44D8F50" w14:textId="1117B36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patch 18 mg</w:t>
            </w:r>
          </w:p>
        </w:tc>
        <w:tc>
          <w:tcPr>
            <w:tcW w:w="610" w:type="pct"/>
            <w:shd w:val="clear" w:color="auto" w:fill="auto"/>
            <w:noWrap/>
            <w:vAlign w:val="bottom"/>
          </w:tcPr>
          <w:p w14:paraId="3E7FD91D" w14:textId="55498A1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vAlign w:val="bottom"/>
          </w:tcPr>
          <w:p w14:paraId="49B8FA56" w14:textId="0142BBB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vAlign w:val="bottom"/>
          </w:tcPr>
          <w:p w14:paraId="5868960C" w14:textId="782839E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F513E4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63D273F" w14:textId="77777777" w:rsidTr="00DD2D8A">
        <w:trPr>
          <w:trHeight w:val="300"/>
        </w:trPr>
        <w:tc>
          <w:tcPr>
            <w:tcW w:w="928" w:type="pct"/>
            <w:shd w:val="clear" w:color="auto" w:fill="auto"/>
            <w:noWrap/>
          </w:tcPr>
          <w:p w14:paraId="6053633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Sacubitril with valsartan</w:t>
            </w:r>
          </w:p>
        </w:tc>
        <w:tc>
          <w:tcPr>
            <w:tcW w:w="1832" w:type="pct"/>
            <w:shd w:val="clear" w:color="auto" w:fill="auto"/>
            <w:noWrap/>
          </w:tcPr>
          <w:p w14:paraId="7A12AE7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sacubitril 24.3 mg with valsartan 25.7 mg</w:t>
            </w:r>
          </w:p>
        </w:tc>
        <w:tc>
          <w:tcPr>
            <w:tcW w:w="610" w:type="pct"/>
            <w:shd w:val="clear" w:color="auto" w:fill="auto"/>
            <w:noWrap/>
          </w:tcPr>
          <w:p w14:paraId="39BCEC5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FC4AED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577415A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B70175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E6632D7" w14:textId="77777777" w:rsidTr="00DD2D8A">
        <w:trPr>
          <w:trHeight w:val="300"/>
        </w:trPr>
        <w:tc>
          <w:tcPr>
            <w:tcW w:w="928" w:type="pct"/>
            <w:shd w:val="clear" w:color="auto" w:fill="auto"/>
            <w:noWrap/>
            <w:vAlign w:val="center"/>
          </w:tcPr>
          <w:p w14:paraId="63177B4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6E0E8AD"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sacubitril 48.6 mg with valsartan 51.4 mg</w:t>
            </w:r>
          </w:p>
        </w:tc>
        <w:tc>
          <w:tcPr>
            <w:tcW w:w="610" w:type="pct"/>
            <w:shd w:val="clear" w:color="auto" w:fill="auto"/>
            <w:noWrap/>
          </w:tcPr>
          <w:p w14:paraId="4D4AE9D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DF9073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659782D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083E14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E2AB761" w14:textId="77777777" w:rsidTr="00DD2D8A">
        <w:trPr>
          <w:trHeight w:val="300"/>
        </w:trPr>
        <w:tc>
          <w:tcPr>
            <w:tcW w:w="928" w:type="pct"/>
            <w:shd w:val="clear" w:color="auto" w:fill="auto"/>
            <w:noWrap/>
            <w:vAlign w:val="center"/>
          </w:tcPr>
          <w:p w14:paraId="11B937F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9A536E8"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sacubitril 97.2 mg with valsartan 102.8 mg</w:t>
            </w:r>
          </w:p>
        </w:tc>
        <w:tc>
          <w:tcPr>
            <w:tcW w:w="610" w:type="pct"/>
            <w:shd w:val="clear" w:color="auto" w:fill="auto"/>
            <w:noWrap/>
          </w:tcPr>
          <w:p w14:paraId="223827E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F5F25D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603BF5B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74F097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294F50D" w14:textId="77777777" w:rsidTr="00DD2D8A">
        <w:trPr>
          <w:trHeight w:val="300"/>
        </w:trPr>
        <w:tc>
          <w:tcPr>
            <w:tcW w:w="928" w:type="pct"/>
            <w:shd w:val="clear" w:color="auto" w:fill="auto"/>
            <w:noWrap/>
          </w:tcPr>
          <w:p w14:paraId="3B3F69A3" w14:textId="41C8D4A2"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Safinamide</w:t>
            </w:r>
          </w:p>
        </w:tc>
        <w:tc>
          <w:tcPr>
            <w:tcW w:w="1832" w:type="pct"/>
            <w:shd w:val="clear" w:color="auto" w:fill="auto"/>
            <w:noWrap/>
          </w:tcPr>
          <w:p w14:paraId="0AC45CC6" w14:textId="5092240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50 mg</w:t>
            </w:r>
          </w:p>
        </w:tc>
        <w:tc>
          <w:tcPr>
            <w:tcW w:w="610" w:type="pct"/>
            <w:shd w:val="clear" w:color="auto" w:fill="auto"/>
            <w:noWrap/>
          </w:tcPr>
          <w:p w14:paraId="2A27C124" w14:textId="117C8D2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229582C" w14:textId="723F4FD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7285E83" w14:textId="01E6693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02BE88D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7265196" w14:textId="77777777" w:rsidTr="00DD2D8A">
        <w:trPr>
          <w:trHeight w:val="300"/>
        </w:trPr>
        <w:tc>
          <w:tcPr>
            <w:tcW w:w="928" w:type="pct"/>
            <w:shd w:val="clear" w:color="auto" w:fill="auto"/>
            <w:noWrap/>
          </w:tcPr>
          <w:p w14:paraId="42DFB71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B7FA7BA" w14:textId="7F5FE7F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100 mg</w:t>
            </w:r>
          </w:p>
        </w:tc>
        <w:tc>
          <w:tcPr>
            <w:tcW w:w="610" w:type="pct"/>
            <w:shd w:val="clear" w:color="auto" w:fill="auto"/>
            <w:noWrap/>
          </w:tcPr>
          <w:p w14:paraId="0B525128" w14:textId="1D526E9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000230D" w14:textId="7E692D1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04D9A6A" w14:textId="23F462F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4C29B58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81CEAC6" w14:textId="77777777" w:rsidTr="00DD2D8A">
        <w:trPr>
          <w:trHeight w:val="300"/>
        </w:trPr>
        <w:tc>
          <w:tcPr>
            <w:tcW w:w="928" w:type="pct"/>
            <w:shd w:val="clear" w:color="auto" w:fill="auto"/>
            <w:noWrap/>
          </w:tcPr>
          <w:p w14:paraId="6B0C2571" w14:textId="71865940"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Salmeterol</w:t>
            </w:r>
          </w:p>
        </w:tc>
        <w:tc>
          <w:tcPr>
            <w:tcW w:w="1832" w:type="pct"/>
            <w:shd w:val="clear" w:color="auto" w:fill="auto"/>
            <w:noWrap/>
          </w:tcPr>
          <w:p w14:paraId="4C0554DD" w14:textId="4A1AE82E"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50 micrograms (as xinafoate) per dose, 60 doses</w:t>
            </w:r>
          </w:p>
        </w:tc>
        <w:tc>
          <w:tcPr>
            <w:tcW w:w="610" w:type="pct"/>
            <w:shd w:val="clear" w:color="auto" w:fill="auto"/>
            <w:noWrap/>
          </w:tcPr>
          <w:p w14:paraId="03958306" w14:textId="054A175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9D01D67" w14:textId="066E03E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004AFF0" w14:textId="4599721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EDE7AE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0FDFCA2" w14:textId="77777777" w:rsidTr="00DD2D8A">
        <w:trPr>
          <w:trHeight w:val="300"/>
        </w:trPr>
        <w:tc>
          <w:tcPr>
            <w:tcW w:w="928" w:type="pct"/>
            <w:shd w:val="clear" w:color="auto" w:fill="auto"/>
            <w:noWrap/>
          </w:tcPr>
          <w:p w14:paraId="082EFEB1" w14:textId="5E38209E"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Saxagliptin</w:t>
            </w:r>
          </w:p>
        </w:tc>
        <w:tc>
          <w:tcPr>
            <w:tcW w:w="1832" w:type="pct"/>
            <w:shd w:val="clear" w:color="auto" w:fill="auto"/>
            <w:noWrap/>
          </w:tcPr>
          <w:p w14:paraId="0DED80FB" w14:textId="2A48456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 (as hydrochloride)</w:t>
            </w:r>
          </w:p>
        </w:tc>
        <w:tc>
          <w:tcPr>
            <w:tcW w:w="610" w:type="pct"/>
            <w:shd w:val="clear" w:color="auto" w:fill="auto"/>
            <w:noWrap/>
          </w:tcPr>
          <w:p w14:paraId="6B79C4E5" w14:textId="319C8CB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983695F" w14:textId="5DCF16B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016E35CF" w14:textId="6CA6E98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C1306E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30BF2BD" w14:textId="77777777" w:rsidTr="00DD2D8A">
        <w:trPr>
          <w:trHeight w:val="300"/>
        </w:trPr>
        <w:tc>
          <w:tcPr>
            <w:tcW w:w="928" w:type="pct"/>
            <w:shd w:val="clear" w:color="auto" w:fill="auto"/>
            <w:noWrap/>
          </w:tcPr>
          <w:p w14:paraId="08BAB7E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E2E798D" w14:textId="5A58EC3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0" w:type="pct"/>
            <w:shd w:val="clear" w:color="auto" w:fill="auto"/>
            <w:noWrap/>
          </w:tcPr>
          <w:p w14:paraId="57FA10FE" w14:textId="206A67E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F6ABEC2" w14:textId="2D21AB3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2D24F431" w14:textId="7FB1443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DB8BBD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DADDCB6" w14:textId="77777777" w:rsidTr="00DD2D8A">
        <w:trPr>
          <w:trHeight w:val="300"/>
        </w:trPr>
        <w:tc>
          <w:tcPr>
            <w:tcW w:w="928" w:type="pct"/>
            <w:shd w:val="clear" w:color="auto" w:fill="auto"/>
            <w:noWrap/>
          </w:tcPr>
          <w:p w14:paraId="70511BE8" w14:textId="4E924AB8"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Saxagliptin with dapagliflozin</w:t>
            </w:r>
          </w:p>
        </w:tc>
        <w:tc>
          <w:tcPr>
            <w:tcW w:w="1832" w:type="pct"/>
            <w:shd w:val="clear" w:color="auto" w:fill="auto"/>
            <w:noWrap/>
          </w:tcPr>
          <w:p w14:paraId="72A8804D" w14:textId="5D4947C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saxagliptin 5 mg with dapaglifozin 10 mg</w:t>
            </w:r>
          </w:p>
        </w:tc>
        <w:tc>
          <w:tcPr>
            <w:tcW w:w="610" w:type="pct"/>
            <w:shd w:val="clear" w:color="auto" w:fill="auto"/>
            <w:noWrap/>
          </w:tcPr>
          <w:p w14:paraId="454EEEE7" w14:textId="5F53ED2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02FE12C" w14:textId="31BD795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47DE12E0" w14:textId="4CE4AA5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D86F69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D0638FC" w14:textId="77777777" w:rsidTr="00DD2D8A">
        <w:trPr>
          <w:trHeight w:val="300"/>
        </w:trPr>
        <w:tc>
          <w:tcPr>
            <w:tcW w:w="928" w:type="pct"/>
            <w:shd w:val="clear" w:color="auto" w:fill="auto"/>
            <w:noWrap/>
          </w:tcPr>
          <w:p w14:paraId="1D8F024C" w14:textId="7B688E9E"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Saxagliptin with metformin</w:t>
            </w:r>
          </w:p>
        </w:tc>
        <w:tc>
          <w:tcPr>
            <w:tcW w:w="1832" w:type="pct"/>
            <w:shd w:val="clear" w:color="auto" w:fill="auto"/>
            <w:noWrap/>
          </w:tcPr>
          <w:p w14:paraId="1257E6D1" w14:textId="7534459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2.5 mg saxagliptin (as hydrochloride) with 1000 mg metformin hydrochloride</w:t>
            </w:r>
          </w:p>
        </w:tc>
        <w:tc>
          <w:tcPr>
            <w:tcW w:w="610" w:type="pct"/>
            <w:shd w:val="clear" w:color="auto" w:fill="auto"/>
            <w:noWrap/>
          </w:tcPr>
          <w:p w14:paraId="513EA529" w14:textId="715FD94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B52E970" w14:textId="051F3DA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66D25BD4" w14:textId="1A8D06D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F19D4D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434DEDD" w14:textId="77777777" w:rsidTr="00DD2D8A">
        <w:trPr>
          <w:trHeight w:val="300"/>
        </w:trPr>
        <w:tc>
          <w:tcPr>
            <w:tcW w:w="928" w:type="pct"/>
            <w:shd w:val="clear" w:color="auto" w:fill="auto"/>
            <w:noWrap/>
          </w:tcPr>
          <w:p w14:paraId="348D122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2FDC5D9" w14:textId="2F4B168E"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5 mg saxagliptin (as hydrochloride) with 500 mg metformin hydrochloride</w:t>
            </w:r>
          </w:p>
        </w:tc>
        <w:tc>
          <w:tcPr>
            <w:tcW w:w="610" w:type="pct"/>
            <w:shd w:val="clear" w:color="auto" w:fill="auto"/>
            <w:noWrap/>
          </w:tcPr>
          <w:p w14:paraId="7C9BD658" w14:textId="6EAD19E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17AD6DF" w14:textId="01C6B3D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091E7E0" w14:textId="3EEE168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879656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ADDAAB8" w14:textId="77777777" w:rsidTr="00DD2D8A">
        <w:trPr>
          <w:trHeight w:val="300"/>
        </w:trPr>
        <w:tc>
          <w:tcPr>
            <w:tcW w:w="928" w:type="pct"/>
            <w:shd w:val="clear" w:color="auto" w:fill="auto"/>
            <w:noWrap/>
          </w:tcPr>
          <w:p w14:paraId="137F50E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64E7F57" w14:textId="4EE3D1B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5 mg saxagliptin (as hydrochloride) with 1000 mg metformin hydrochloride</w:t>
            </w:r>
          </w:p>
        </w:tc>
        <w:tc>
          <w:tcPr>
            <w:tcW w:w="610" w:type="pct"/>
            <w:shd w:val="clear" w:color="auto" w:fill="auto"/>
            <w:noWrap/>
          </w:tcPr>
          <w:p w14:paraId="5C77D78A" w14:textId="14F1A76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C94A60A" w14:textId="15AF3A2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DB2D6D3" w14:textId="7E561AE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0E84CF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41CF758" w14:textId="77777777" w:rsidTr="00DD2D8A">
        <w:trPr>
          <w:trHeight w:val="300"/>
        </w:trPr>
        <w:tc>
          <w:tcPr>
            <w:tcW w:w="928" w:type="pct"/>
            <w:shd w:val="clear" w:color="auto" w:fill="auto"/>
            <w:noWrap/>
          </w:tcPr>
          <w:p w14:paraId="05A728FC" w14:textId="5BD81F4F"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Selegiline</w:t>
            </w:r>
          </w:p>
        </w:tc>
        <w:tc>
          <w:tcPr>
            <w:tcW w:w="1832" w:type="pct"/>
            <w:shd w:val="clear" w:color="auto" w:fill="auto"/>
            <w:noWrap/>
          </w:tcPr>
          <w:p w14:paraId="78DBFB59" w14:textId="0D361316"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containing selegiline hydrochloride 5 mg</w:t>
            </w:r>
          </w:p>
        </w:tc>
        <w:tc>
          <w:tcPr>
            <w:tcW w:w="610" w:type="pct"/>
            <w:shd w:val="clear" w:color="auto" w:fill="auto"/>
            <w:noWrap/>
          </w:tcPr>
          <w:p w14:paraId="2A468131" w14:textId="6E86F05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DD6F204" w14:textId="49BFCA3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200</w:t>
            </w:r>
          </w:p>
        </w:tc>
        <w:tc>
          <w:tcPr>
            <w:tcW w:w="509" w:type="pct"/>
            <w:shd w:val="clear" w:color="auto" w:fill="auto"/>
          </w:tcPr>
          <w:p w14:paraId="6A0F6CA6" w14:textId="5DBCB2C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CC81D6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B4CAEC8" w14:textId="77777777" w:rsidTr="00DD2D8A">
        <w:trPr>
          <w:trHeight w:val="300"/>
        </w:trPr>
        <w:tc>
          <w:tcPr>
            <w:tcW w:w="928" w:type="pct"/>
            <w:shd w:val="clear" w:color="auto" w:fill="auto"/>
            <w:noWrap/>
          </w:tcPr>
          <w:p w14:paraId="72A0FB5A" w14:textId="2B249674"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Sertraline</w:t>
            </w:r>
          </w:p>
        </w:tc>
        <w:tc>
          <w:tcPr>
            <w:tcW w:w="1832" w:type="pct"/>
            <w:shd w:val="clear" w:color="auto" w:fill="auto"/>
            <w:noWrap/>
          </w:tcPr>
          <w:p w14:paraId="24D7ADC6" w14:textId="35AC9F2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50 mg (as hydrochloride)</w:t>
            </w:r>
          </w:p>
        </w:tc>
        <w:tc>
          <w:tcPr>
            <w:tcW w:w="610" w:type="pct"/>
            <w:shd w:val="clear" w:color="auto" w:fill="auto"/>
            <w:noWrap/>
          </w:tcPr>
          <w:p w14:paraId="013244FF" w14:textId="3A62922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08DA9BB" w14:textId="728DCD1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55B51C29" w14:textId="4501CCE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2006433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5E6A025" w14:textId="77777777" w:rsidTr="00DD2D8A">
        <w:trPr>
          <w:trHeight w:val="300"/>
        </w:trPr>
        <w:tc>
          <w:tcPr>
            <w:tcW w:w="928" w:type="pct"/>
            <w:shd w:val="clear" w:color="auto" w:fill="auto"/>
            <w:noWrap/>
          </w:tcPr>
          <w:p w14:paraId="1FB37E7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407E3E4" w14:textId="711EF3AA"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100 mg (as hydrochloride)</w:t>
            </w:r>
          </w:p>
        </w:tc>
        <w:tc>
          <w:tcPr>
            <w:tcW w:w="610" w:type="pct"/>
            <w:shd w:val="clear" w:color="auto" w:fill="auto"/>
            <w:noWrap/>
          </w:tcPr>
          <w:p w14:paraId="7DBE7452" w14:textId="4B76A59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E816D78" w14:textId="21BC3E6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6515BDA" w14:textId="4DB271A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4A3D8A1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FC42970" w14:textId="77777777" w:rsidTr="00DD2D8A">
        <w:trPr>
          <w:trHeight w:val="300"/>
        </w:trPr>
        <w:tc>
          <w:tcPr>
            <w:tcW w:w="928" w:type="pct"/>
            <w:shd w:val="clear" w:color="auto" w:fill="auto"/>
            <w:noWrap/>
          </w:tcPr>
          <w:p w14:paraId="3860583C" w14:textId="48529649"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Sevelamer</w:t>
            </w:r>
          </w:p>
        </w:tc>
        <w:tc>
          <w:tcPr>
            <w:tcW w:w="1832" w:type="pct"/>
            <w:shd w:val="clear" w:color="auto" w:fill="auto"/>
            <w:noWrap/>
          </w:tcPr>
          <w:p w14:paraId="6325BDA7" w14:textId="235C594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sevelamer carbonate 800 mg</w:t>
            </w:r>
          </w:p>
        </w:tc>
        <w:tc>
          <w:tcPr>
            <w:tcW w:w="610" w:type="pct"/>
            <w:shd w:val="clear" w:color="auto" w:fill="auto"/>
            <w:noWrap/>
          </w:tcPr>
          <w:p w14:paraId="39E990ED" w14:textId="28DA65D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069A518" w14:textId="5D82C46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360</w:t>
            </w:r>
          </w:p>
        </w:tc>
        <w:tc>
          <w:tcPr>
            <w:tcW w:w="509" w:type="pct"/>
            <w:shd w:val="clear" w:color="auto" w:fill="auto"/>
          </w:tcPr>
          <w:p w14:paraId="7FEF711E" w14:textId="7CB5533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FD37F3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294B24A" w14:textId="77777777" w:rsidTr="00DD2D8A">
        <w:trPr>
          <w:trHeight w:val="300"/>
        </w:trPr>
        <w:tc>
          <w:tcPr>
            <w:tcW w:w="928" w:type="pct"/>
            <w:shd w:val="clear" w:color="auto" w:fill="auto"/>
            <w:noWrap/>
          </w:tcPr>
          <w:p w14:paraId="5607AE8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FBFDBDD" w14:textId="5346873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sevelamer hydrochloride 800 mg</w:t>
            </w:r>
          </w:p>
        </w:tc>
        <w:tc>
          <w:tcPr>
            <w:tcW w:w="610" w:type="pct"/>
            <w:shd w:val="clear" w:color="auto" w:fill="auto"/>
            <w:noWrap/>
          </w:tcPr>
          <w:p w14:paraId="7E62B786" w14:textId="53BD931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C2794D4" w14:textId="2AC15C0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360</w:t>
            </w:r>
          </w:p>
        </w:tc>
        <w:tc>
          <w:tcPr>
            <w:tcW w:w="509" w:type="pct"/>
            <w:shd w:val="clear" w:color="auto" w:fill="auto"/>
          </w:tcPr>
          <w:p w14:paraId="05855A51" w14:textId="56F393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7E68BF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B435D53" w14:textId="77777777" w:rsidTr="00DD2D8A">
        <w:trPr>
          <w:trHeight w:val="300"/>
        </w:trPr>
        <w:tc>
          <w:tcPr>
            <w:tcW w:w="928" w:type="pct"/>
            <w:shd w:val="clear" w:color="auto" w:fill="auto"/>
            <w:noWrap/>
          </w:tcPr>
          <w:p w14:paraId="37C9D10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Simvastatin</w:t>
            </w:r>
          </w:p>
        </w:tc>
        <w:tc>
          <w:tcPr>
            <w:tcW w:w="1832" w:type="pct"/>
            <w:shd w:val="clear" w:color="auto" w:fill="auto"/>
            <w:noWrap/>
          </w:tcPr>
          <w:p w14:paraId="54654D7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w:t>
            </w:r>
          </w:p>
        </w:tc>
        <w:tc>
          <w:tcPr>
            <w:tcW w:w="610" w:type="pct"/>
            <w:shd w:val="clear" w:color="auto" w:fill="auto"/>
            <w:noWrap/>
          </w:tcPr>
          <w:p w14:paraId="4D58B59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F3BAEB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0FAA46D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26BC3C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8CC44A3" w14:textId="77777777" w:rsidTr="00DD2D8A">
        <w:trPr>
          <w:trHeight w:val="300"/>
        </w:trPr>
        <w:tc>
          <w:tcPr>
            <w:tcW w:w="928" w:type="pct"/>
            <w:shd w:val="clear" w:color="auto" w:fill="auto"/>
            <w:noWrap/>
            <w:vAlign w:val="center"/>
          </w:tcPr>
          <w:p w14:paraId="7260086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9301E2E"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w:t>
            </w:r>
          </w:p>
        </w:tc>
        <w:tc>
          <w:tcPr>
            <w:tcW w:w="610" w:type="pct"/>
            <w:shd w:val="clear" w:color="auto" w:fill="auto"/>
            <w:noWrap/>
          </w:tcPr>
          <w:p w14:paraId="7602A9C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F38BDD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ED7CCE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7DD888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90AD64F" w14:textId="77777777" w:rsidTr="00DD2D8A">
        <w:trPr>
          <w:trHeight w:val="300"/>
        </w:trPr>
        <w:tc>
          <w:tcPr>
            <w:tcW w:w="928" w:type="pct"/>
            <w:shd w:val="clear" w:color="auto" w:fill="auto"/>
            <w:noWrap/>
            <w:vAlign w:val="center"/>
          </w:tcPr>
          <w:p w14:paraId="7F7222F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8B534D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w:t>
            </w:r>
          </w:p>
        </w:tc>
        <w:tc>
          <w:tcPr>
            <w:tcW w:w="610" w:type="pct"/>
            <w:shd w:val="clear" w:color="auto" w:fill="auto"/>
            <w:noWrap/>
          </w:tcPr>
          <w:p w14:paraId="3AB878A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1F9EED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7C4BB8B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FF9464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CA02B37" w14:textId="77777777" w:rsidTr="00DD2D8A">
        <w:trPr>
          <w:trHeight w:val="300"/>
        </w:trPr>
        <w:tc>
          <w:tcPr>
            <w:tcW w:w="928" w:type="pct"/>
            <w:shd w:val="clear" w:color="auto" w:fill="auto"/>
            <w:noWrap/>
            <w:vAlign w:val="center"/>
          </w:tcPr>
          <w:p w14:paraId="4FCC628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EED8A7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0" w:type="pct"/>
            <w:shd w:val="clear" w:color="auto" w:fill="auto"/>
            <w:noWrap/>
          </w:tcPr>
          <w:p w14:paraId="29E70AB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F9313E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870583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F43BA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C6397D3" w14:textId="77777777" w:rsidTr="00DD2D8A">
        <w:trPr>
          <w:trHeight w:val="300"/>
        </w:trPr>
        <w:tc>
          <w:tcPr>
            <w:tcW w:w="928" w:type="pct"/>
            <w:shd w:val="clear" w:color="auto" w:fill="auto"/>
            <w:noWrap/>
            <w:vAlign w:val="center"/>
          </w:tcPr>
          <w:p w14:paraId="77A6986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D315C7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0" w:type="pct"/>
            <w:shd w:val="clear" w:color="auto" w:fill="auto"/>
            <w:noWrap/>
          </w:tcPr>
          <w:p w14:paraId="79B5322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751AB6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53287E7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389112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58CDA92" w14:textId="77777777" w:rsidTr="00DD2D8A">
        <w:trPr>
          <w:trHeight w:val="300"/>
        </w:trPr>
        <w:tc>
          <w:tcPr>
            <w:tcW w:w="928" w:type="pct"/>
            <w:shd w:val="clear" w:color="auto" w:fill="auto"/>
            <w:noWrap/>
          </w:tcPr>
          <w:p w14:paraId="4F6EB3B6" w14:textId="6B11C21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Sirolimus</w:t>
            </w:r>
          </w:p>
        </w:tc>
        <w:tc>
          <w:tcPr>
            <w:tcW w:w="1832" w:type="pct"/>
            <w:shd w:val="clear" w:color="auto" w:fill="auto"/>
            <w:noWrap/>
          </w:tcPr>
          <w:p w14:paraId="64F1265B" w14:textId="234FED3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1 mg per mL, 60 mL</w:t>
            </w:r>
          </w:p>
        </w:tc>
        <w:tc>
          <w:tcPr>
            <w:tcW w:w="610" w:type="pct"/>
            <w:shd w:val="clear" w:color="auto" w:fill="auto"/>
            <w:noWrap/>
          </w:tcPr>
          <w:p w14:paraId="125957B7" w14:textId="4C4CDA7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886B51E" w14:textId="3B65952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32DEE4C4" w14:textId="4318643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2BFAF4C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62DF055" w14:textId="77777777" w:rsidTr="00DD2D8A">
        <w:trPr>
          <w:trHeight w:val="300"/>
        </w:trPr>
        <w:tc>
          <w:tcPr>
            <w:tcW w:w="928" w:type="pct"/>
            <w:shd w:val="clear" w:color="auto" w:fill="auto"/>
            <w:noWrap/>
          </w:tcPr>
          <w:p w14:paraId="0E1A73F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7DFB475" w14:textId="19C98AC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0.5 mg</w:t>
            </w:r>
          </w:p>
        </w:tc>
        <w:tc>
          <w:tcPr>
            <w:tcW w:w="610" w:type="pct"/>
            <w:shd w:val="clear" w:color="auto" w:fill="auto"/>
            <w:noWrap/>
          </w:tcPr>
          <w:p w14:paraId="4C1AAB4B" w14:textId="63DD538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62A3E54" w14:textId="3CDB139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DA5ED71" w14:textId="3B8BCA7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3192C21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2CF2E9F" w14:textId="77777777" w:rsidTr="00DD2D8A">
        <w:trPr>
          <w:trHeight w:val="300"/>
        </w:trPr>
        <w:tc>
          <w:tcPr>
            <w:tcW w:w="928" w:type="pct"/>
            <w:shd w:val="clear" w:color="auto" w:fill="auto"/>
            <w:noWrap/>
          </w:tcPr>
          <w:p w14:paraId="5671078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93B86D0" w14:textId="7CE2468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 mg</w:t>
            </w:r>
          </w:p>
        </w:tc>
        <w:tc>
          <w:tcPr>
            <w:tcW w:w="610" w:type="pct"/>
            <w:shd w:val="clear" w:color="auto" w:fill="auto"/>
            <w:noWrap/>
          </w:tcPr>
          <w:p w14:paraId="0BAFA432" w14:textId="0FB8EEC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C3AC257" w14:textId="44AD2F9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53E7BF1" w14:textId="4308ACB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69259B9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620B5E0" w14:textId="77777777" w:rsidTr="00DD2D8A">
        <w:trPr>
          <w:trHeight w:val="300"/>
        </w:trPr>
        <w:tc>
          <w:tcPr>
            <w:tcW w:w="928" w:type="pct"/>
            <w:shd w:val="clear" w:color="auto" w:fill="auto"/>
            <w:noWrap/>
          </w:tcPr>
          <w:p w14:paraId="4D4CE2F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9AC2893" w14:textId="3ED7E7E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 mg</w:t>
            </w:r>
          </w:p>
        </w:tc>
        <w:tc>
          <w:tcPr>
            <w:tcW w:w="610" w:type="pct"/>
            <w:shd w:val="clear" w:color="auto" w:fill="auto"/>
            <w:noWrap/>
          </w:tcPr>
          <w:p w14:paraId="7C9D5921" w14:textId="7BE7DAC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B713D00" w14:textId="08C048E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23E0624" w14:textId="53B891B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207E3E1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B0AB77" w14:textId="77777777" w:rsidTr="00DD2D8A">
        <w:trPr>
          <w:trHeight w:val="300"/>
        </w:trPr>
        <w:tc>
          <w:tcPr>
            <w:tcW w:w="928" w:type="pct"/>
            <w:shd w:val="clear" w:color="auto" w:fill="auto"/>
            <w:noWrap/>
          </w:tcPr>
          <w:p w14:paraId="16A1D190" w14:textId="6ABAF93D"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Sitagliptin</w:t>
            </w:r>
          </w:p>
        </w:tc>
        <w:tc>
          <w:tcPr>
            <w:tcW w:w="1832" w:type="pct"/>
            <w:shd w:val="clear" w:color="auto" w:fill="auto"/>
            <w:noWrap/>
          </w:tcPr>
          <w:p w14:paraId="58F13D07" w14:textId="21F8783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39BF2CD4" w14:textId="5429CF9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627A172" w14:textId="630ECC3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96989D9" w14:textId="49BD68C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0DA385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C070D26" w14:textId="77777777" w:rsidTr="00DD2D8A">
        <w:trPr>
          <w:trHeight w:val="300"/>
        </w:trPr>
        <w:tc>
          <w:tcPr>
            <w:tcW w:w="928" w:type="pct"/>
            <w:shd w:val="clear" w:color="auto" w:fill="auto"/>
            <w:noWrap/>
          </w:tcPr>
          <w:p w14:paraId="2F92078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0371C9C" w14:textId="026A158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2D51555B" w14:textId="3AC8B77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443EE1" w14:textId="4132CE0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92D07C4" w14:textId="5517FC0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F8FD5B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FFECE8C" w14:textId="77777777" w:rsidTr="00DD2D8A">
        <w:trPr>
          <w:trHeight w:val="300"/>
        </w:trPr>
        <w:tc>
          <w:tcPr>
            <w:tcW w:w="928" w:type="pct"/>
            <w:shd w:val="clear" w:color="auto" w:fill="auto"/>
            <w:noWrap/>
          </w:tcPr>
          <w:p w14:paraId="061F4EC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A1F1929" w14:textId="142C659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0" w:type="pct"/>
            <w:shd w:val="clear" w:color="auto" w:fill="auto"/>
            <w:noWrap/>
          </w:tcPr>
          <w:p w14:paraId="1615426B" w14:textId="0641616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8A1B48C" w14:textId="1541FA8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7E98491B" w14:textId="1F3474D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339806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2E39A16" w14:textId="77777777" w:rsidTr="00DD2D8A">
        <w:trPr>
          <w:trHeight w:val="300"/>
        </w:trPr>
        <w:tc>
          <w:tcPr>
            <w:tcW w:w="928" w:type="pct"/>
            <w:shd w:val="clear" w:color="auto" w:fill="auto"/>
            <w:noWrap/>
          </w:tcPr>
          <w:p w14:paraId="7610F401" w14:textId="3A73429C"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Sitagliptin with metformin</w:t>
            </w:r>
          </w:p>
        </w:tc>
        <w:tc>
          <w:tcPr>
            <w:tcW w:w="1832" w:type="pct"/>
            <w:shd w:val="clear" w:color="auto" w:fill="auto"/>
            <w:noWrap/>
          </w:tcPr>
          <w:p w14:paraId="036DB2AB" w14:textId="72CF20B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sitagliptin with 500 mg metformin hydrochloride</w:t>
            </w:r>
          </w:p>
        </w:tc>
        <w:tc>
          <w:tcPr>
            <w:tcW w:w="610" w:type="pct"/>
            <w:shd w:val="clear" w:color="auto" w:fill="auto"/>
            <w:noWrap/>
          </w:tcPr>
          <w:p w14:paraId="226BF79B" w14:textId="0F27796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306B29A" w14:textId="78694BB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52FE87C0" w14:textId="7A8BA45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9AAA75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0C5C2A7" w14:textId="77777777" w:rsidTr="00DD2D8A">
        <w:trPr>
          <w:trHeight w:val="300"/>
        </w:trPr>
        <w:tc>
          <w:tcPr>
            <w:tcW w:w="928" w:type="pct"/>
            <w:shd w:val="clear" w:color="auto" w:fill="auto"/>
            <w:noWrap/>
          </w:tcPr>
          <w:p w14:paraId="4D6DE90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C90D742" w14:textId="5A2D9D2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sitagliptin with 850 mg metformin hydrochloride</w:t>
            </w:r>
          </w:p>
        </w:tc>
        <w:tc>
          <w:tcPr>
            <w:tcW w:w="610" w:type="pct"/>
            <w:shd w:val="clear" w:color="auto" w:fill="auto"/>
            <w:noWrap/>
          </w:tcPr>
          <w:p w14:paraId="2B9EB72D" w14:textId="22F3273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2E5F5AB" w14:textId="6533D2A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4B0E5D10" w14:textId="1025259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11514A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0AA2869" w14:textId="77777777" w:rsidTr="00DD2D8A">
        <w:trPr>
          <w:trHeight w:val="300"/>
        </w:trPr>
        <w:tc>
          <w:tcPr>
            <w:tcW w:w="928" w:type="pct"/>
            <w:shd w:val="clear" w:color="auto" w:fill="auto"/>
            <w:noWrap/>
          </w:tcPr>
          <w:p w14:paraId="07720DD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D88EB36" w14:textId="7C1ED76E"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50 mg sitagliptin with 1000 mg metformin hydrochloride</w:t>
            </w:r>
          </w:p>
        </w:tc>
        <w:tc>
          <w:tcPr>
            <w:tcW w:w="610" w:type="pct"/>
            <w:shd w:val="clear" w:color="auto" w:fill="auto"/>
            <w:noWrap/>
          </w:tcPr>
          <w:p w14:paraId="48B439C1" w14:textId="463B9A2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518715D" w14:textId="7795F2D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55C1C4DD" w14:textId="4E91AA5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5AA487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A6928B2" w14:textId="77777777" w:rsidTr="00DD2D8A">
        <w:trPr>
          <w:trHeight w:val="300"/>
        </w:trPr>
        <w:tc>
          <w:tcPr>
            <w:tcW w:w="928" w:type="pct"/>
            <w:shd w:val="clear" w:color="auto" w:fill="auto"/>
            <w:noWrap/>
          </w:tcPr>
          <w:p w14:paraId="2CD8058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659A446" w14:textId="4540F19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sitagliptin with 1000 mg metformin hydrochloride</w:t>
            </w:r>
          </w:p>
        </w:tc>
        <w:tc>
          <w:tcPr>
            <w:tcW w:w="610" w:type="pct"/>
            <w:shd w:val="clear" w:color="auto" w:fill="auto"/>
            <w:noWrap/>
          </w:tcPr>
          <w:p w14:paraId="67FFF827" w14:textId="678054B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1DFF191" w14:textId="413DDE4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67433C1D" w14:textId="7D85D4D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96608B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2E40F2" w14:textId="77777777" w:rsidTr="00DD2D8A">
        <w:trPr>
          <w:trHeight w:val="300"/>
        </w:trPr>
        <w:tc>
          <w:tcPr>
            <w:tcW w:w="928" w:type="pct"/>
            <w:shd w:val="clear" w:color="auto" w:fill="auto"/>
            <w:noWrap/>
          </w:tcPr>
          <w:p w14:paraId="389B574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A710B53" w14:textId="1242FDA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(modified release) containing 100 mg sitagliptin with 1000 mg metformin hydrochloride</w:t>
            </w:r>
          </w:p>
        </w:tc>
        <w:tc>
          <w:tcPr>
            <w:tcW w:w="610" w:type="pct"/>
            <w:shd w:val="clear" w:color="auto" w:fill="auto"/>
            <w:noWrap/>
          </w:tcPr>
          <w:p w14:paraId="1DCC4DA4" w14:textId="2F0A609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1CB41ED" w14:textId="3C274D2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2DAD0787" w14:textId="4AC8A18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206852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5A537D0" w14:textId="77777777" w:rsidTr="00DD2D8A">
        <w:trPr>
          <w:trHeight w:val="300"/>
        </w:trPr>
        <w:tc>
          <w:tcPr>
            <w:tcW w:w="928" w:type="pct"/>
            <w:shd w:val="clear" w:color="auto" w:fill="auto"/>
            <w:noWrap/>
          </w:tcPr>
          <w:p w14:paraId="37AC7AD6" w14:textId="0DE953EB"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Sodium acid phosphate</w:t>
            </w:r>
          </w:p>
        </w:tc>
        <w:tc>
          <w:tcPr>
            <w:tcW w:w="1832" w:type="pct"/>
            <w:shd w:val="clear" w:color="auto" w:fill="auto"/>
            <w:noWrap/>
          </w:tcPr>
          <w:p w14:paraId="6EF12839" w14:textId="4B4527B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compound effervescent, equivalent to 500 mg phosphorus</w:t>
            </w:r>
          </w:p>
        </w:tc>
        <w:tc>
          <w:tcPr>
            <w:tcW w:w="610" w:type="pct"/>
            <w:shd w:val="clear" w:color="auto" w:fill="auto"/>
            <w:noWrap/>
          </w:tcPr>
          <w:p w14:paraId="34A113A9" w14:textId="3711DDB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27C051A" w14:textId="43748D5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0ADC6D99" w14:textId="695E980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5652E1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699E590" w14:textId="77777777" w:rsidTr="00DD2D8A">
        <w:trPr>
          <w:trHeight w:val="300"/>
        </w:trPr>
        <w:tc>
          <w:tcPr>
            <w:tcW w:w="928" w:type="pct"/>
            <w:shd w:val="clear" w:color="auto" w:fill="auto"/>
            <w:noWrap/>
          </w:tcPr>
          <w:p w14:paraId="4BD97AAD" w14:textId="6CFBD79A"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Sodium bicarbonate</w:t>
            </w:r>
          </w:p>
        </w:tc>
        <w:tc>
          <w:tcPr>
            <w:tcW w:w="1832" w:type="pct"/>
            <w:shd w:val="clear" w:color="auto" w:fill="auto"/>
            <w:noWrap/>
          </w:tcPr>
          <w:p w14:paraId="714420F7" w14:textId="148B279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840 mg</w:t>
            </w:r>
          </w:p>
        </w:tc>
        <w:tc>
          <w:tcPr>
            <w:tcW w:w="610" w:type="pct"/>
            <w:shd w:val="clear" w:color="auto" w:fill="auto"/>
            <w:noWrap/>
          </w:tcPr>
          <w:p w14:paraId="5DB18B48" w14:textId="397A43B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F392431" w14:textId="2283987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E2E603D" w14:textId="2D7E06A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42EE87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F58B042" w14:textId="77777777" w:rsidTr="00DD2D8A">
        <w:trPr>
          <w:trHeight w:val="300"/>
        </w:trPr>
        <w:tc>
          <w:tcPr>
            <w:tcW w:w="928" w:type="pct"/>
            <w:shd w:val="clear" w:color="auto" w:fill="auto"/>
            <w:noWrap/>
          </w:tcPr>
          <w:p w14:paraId="1AE55F68" w14:textId="49A3286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Sorbitol with sodium citrate dihydrate and sodium lauryl sulfoacetate</w:t>
            </w:r>
          </w:p>
        </w:tc>
        <w:tc>
          <w:tcPr>
            <w:tcW w:w="1832" w:type="pct"/>
            <w:shd w:val="clear" w:color="auto" w:fill="auto"/>
            <w:noWrap/>
          </w:tcPr>
          <w:p w14:paraId="6C89E37B" w14:textId="135268B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Enemas 3.125 g-450 mg-45 mg in 5 mL, 12</w:t>
            </w:r>
          </w:p>
        </w:tc>
        <w:tc>
          <w:tcPr>
            <w:tcW w:w="610" w:type="pct"/>
            <w:shd w:val="clear" w:color="auto" w:fill="auto"/>
            <w:noWrap/>
          </w:tcPr>
          <w:p w14:paraId="00E8E990" w14:textId="5B86FD4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0254E0CE" w14:textId="64AF88B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0D40E7C0" w14:textId="3D1D0BA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0E07767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247DAD0" w14:textId="77777777" w:rsidTr="00DD2D8A">
        <w:trPr>
          <w:trHeight w:val="300"/>
        </w:trPr>
        <w:tc>
          <w:tcPr>
            <w:tcW w:w="928" w:type="pct"/>
            <w:shd w:val="clear" w:color="auto" w:fill="auto"/>
            <w:noWrap/>
          </w:tcPr>
          <w:p w14:paraId="73096C56" w14:textId="1E55F05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Soy lecithin</w:t>
            </w:r>
          </w:p>
        </w:tc>
        <w:tc>
          <w:tcPr>
            <w:tcW w:w="1832" w:type="pct"/>
            <w:shd w:val="clear" w:color="auto" w:fill="auto"/>
            <w:noWrap/>
          </w:tcPr>
          <w:p w14:paraId="4B8E2789" w14:textId="61F15905"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spray 10 mg per mL, 10 mL</w:t>
            </w:r>
          </w:p>
        </w:tc>
        <w:tc>
          <w:tcPr>
            <w:tcW w:w="610" w:type="pct"/>
            <w:shd w:val="clear" w:color="auto" w:fill="auto"/>
            <w:noWrap/>
          </w:tcPr>
          <w:p w14:paraId="278F9C32" w14:textId="02F10FD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4B67F372" w14:textId="74F9DB6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4</w:t>
            </w:r>
          </w:p>
        </w:tc>
        <w:tc>
          <w:tcPr>
            <w:tcW w:w="509" w:type="pct"/>
            <w:shd w:val="clear" w:color="auto" w:fill="auto"/>
          </w:tcPr>
          <w:p w14:paraId="6DF3289D" w14:textId="3063345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46A04D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6C7619F" w14:textId="77777777" w:rsidTr="00DD2D8A">
        <w:trPr>
          <w:trHeight w:val="300"/>
        </w:trPr>
        <w:tc>
          <w:tcPr>
            <w:tcW w:w="928" w:type="pct"/>
            <w:shd w:val="clear" w:color="auto" w:fill="auto"/>
            <w:noWrap/>
          </w:tcPr>
          <w:p w14:paraId="23C45C4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Spironolactone</w:t>
            </w:r>
          </w:p>
        </w:tc>
        <w:tc>
          <w:tcPr>
            <w:tcW w:w="1832" w:type="pct"/>
            <w:shd w:val="clear" w:color="auto" w:fill="auto"/>
            <w:noWrap/>
          </w:tcPr>
          <w:p w14:paraId="3F142B51"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03CE860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F7F4C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577698B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BCE5CB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0B78FC8" w14:textId="77777777" w:rsidTr="00DD2D8A">
        <w:trPr>
          <w:trHeight w:val="300"/>
        </w:trPr>
        <w:tc>
          <w:tcPr>
            <w:tcW w:w="928" w:type="pct"/>
            <w:shd w:val="clear" w:color="auto" w:fill="auto"/>
            <w:noWrap/>
          </w:tcPr>
          <w:p w14:paraId="3C26CDA3"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7ABC034" w14:textId="7A8556C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0" w:type="pct"/>
            <w:shd w:val="clear" w:color="auto" w:fill="auto"/>
            <w:noWrap/>
          </w:tcPr>
          <w:p w14:paraId="52F96A80" w14:textId="685EA71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57781A6" w14:textId="123C3FC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14B58C48" w14:textId="2C67476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3D36AD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0642BD7" w14:textId="77777777" w:rsidTr="00DD2D8A">
        <w:trPr>
          <w:trHeight w:val="300"/>
        </w:trPr>
        <w:tc>
          <w:tcPr>
            <w:tcW w:w="928" w:type="pct"/>
            <w:shd w:val="clear" w:color="auto" w:fill="auto"/>
            <w:noWrap/>
          </w:tcPr>
          <w:p w14:paraId="4D581B28" w14:textId="630A5D1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Sucroferric oxyhydroxide</w:t>
            </w:r>
          </w:p>
        </w:tc>
        <w:tc>
          <w:tcPr>
            <w:tcW w:w="1832" w:type="pct"/>
            <w:shd w:val="clear" w:color="auto" w:fill="auto"/>
            <w:noWrap/>
          </w:tcPr>
          <w:p w14:paraId="4816AAAB" w14:textId="1FA3615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chewable, 2.5 g (equivalent to 500 mg iron)</w:t>
            </w:r>
          </w:p>
        </w:tc>
        <w:tc>
          <w:tcPr>
            <w:tcW w:w="610" w:type="pct"/>
            <w:shd w:val="clear" w:color="auto" w:fill="auto"/>
            <w:noWrap/>
          </w:tcPr>
          <w:p w14:paraId="289E337F" w14:textId="59DA938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82A4CA7" w14:textId="315AC07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180</w:t>
            </w:r>
          </w:p>
        </w:tc>
        <w:tc>
          <w:tcPr>
            <w:tcW w:w="509" w:type="pct"/>
            <w:shd w:val="clear" w:color="auto" w:fill="auto"/>
          </w:tcPr>
          <w:p w14:paraId="69CB8160" w14:textId="0195887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F2F307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3DC6E75" w14:textId="77777777" w:rsidTr="00DD2D8A">
        <w:trPr>
          <w:trHeight w:val="300"/>
        </w:trPr>
        <w:tc>
          <w:tcPr>
            <w:tcW w:w="928" w:type="pct"/>
            <w:shd w:val="clear" w:color="auto" w:fill="auto"/>
            <w:noWrap/>
          </w:tcPr>
          <w:p w14:paraId="19F8F0E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Sulfasalazine</w:t>
            </w:r>
          </w:p>
        </w:tc>
        <w:tc>
          <w:tcPr>
            <w:tcW w:w="1832" w:type="pct"/>
            <w:shd w:val="clear" w:color="auto" w:fill="auto"/>
            <w:noWrap/>
          </w:tcPr>
          <w:p w14:paraId="7E3E5CC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0" w:type="pct"/>
            <w:shd w:val="clear" w:color="auto" w:fill="auto"/>
            <w:noWrap/>
          </w:tcPr>
          <w:p w14:paraId="3979309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94A71B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37F9574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3969B9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B6BCC21" w14:textId="77777777" w:rsidTr="00DD2D8A">
        <w:trPr>
          <w:trHeight w:val="300"/>
        </w:trPr>
        <w:tc>
          <w:tcPr>
            <w:tcW w:w="928" w:type="pct"/>
            <w:shd w:val="clear" w:color="auto" w:fill="auto"/>
            <w:noWrap/>
            <w:vAlign w:val="center"/>
          </w:tcPr>
          <w:p w14:paraId="6A86871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5F9A904"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 (enteric coated)</w:t>
            </w:r>
          </w:p>
        </w:tc>
        <w:tc>
          <w:tcPr>
            <w:tcW w:w="610" w:type="pct"/>
            <w:shd w:val="clear" w:color="auto" w:fill="auto"/>
            <w:noWrap/>
          </w:tcPr>
          <w:p w14:paraId="15D5DD9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8A39DB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47E71CF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8504B7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238BF23" w14:textId="77777777" w:rsidTr="00DD2D8A">
        <w:trPr>
          <w:trHeight w:val="300"/>
        </w:trPr>
        <w:tc>
          <w:tcPr>
            <w:tcW w:w="928" w:type="pct"/>
            <w:shd w:val="clear" w:color="auto" w:fill="auto"/>
            <w:noWrap/>
          </w:tcPr>
          <w:p w14:paraId="79FF3800" w14:textId="2F8F99D0"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Sulthiame</w:t>
            </w:r>
          </w:p>
        </w:tc>
        <w:tc>
          <w:tcPr>
            <w:tcW w:w="1832" w:type="pct"/>
            <w:shd w:val="clear" w:color="auto" w:fill="auto"/>
            <w:noWrap/>
          </w:tcPr>
          <w:p w14:paraId="4F1448FE" w14:textId="330C9E9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58410ED1" w14:textId="062D2BD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2E239E6" w14:textId="0DF7FCA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4BD3FB74" w14:textId="7DA342F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1E62753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ED56B48" w14:textId="77777777" w:rsidTr="00DD2D8A">
        <w:trPr>
          <w:trHeight w:val="300"/>
        </w:trPr>
        <w:tc>
          <w:tcPr>
            <w:tcW w:w="928" w:type="pct"/>
            <w:shd w:val="clear" w:color="auto" w:fill="auto"/>
            <w:noWrap/>
          </w:tcPr>
          <w:p w14:paraId="11AE897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FDB9528" w14:textId="7B4CEA7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0" w:type="pct"/>
            <w:shd w:val="clear" w:color="auto" w:fill="auto"/>
            <w:noWrap/>
          </w:tcPr>
          <w:p w14:paraId="55F608F4" w14:textId="50CB2D3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AC2685B" w14:textId="1D91B4E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6F2A6497" w14:textId="79D5BE4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861E68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CF1D0E1" w14:textId="77777777" w:rsidTr="00DD2D8A">
        <w:trPr>
          <w:trHeight w:val="300"/>
        </w:trPr>
        <w:tc>
          <w:tcPr>
            <w:tcW w:w="928" w:type="pct"/>
            <w:shd w:val="clear" w:color="auto" w:fill="auto"/>
            <w:noWrap/>
          </w:tcPr>
          <w:p w14:paraId="1407588D" w14:textId="17F2C5FA"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Tacrolimus</w:t>
            </w:r>
          </w:p>
        </w:tc>
        <w:tc>
          <w:tcPr>
            <w:tcW w:w="1832" w:type="pct"/>
            <w:shd w:val="clear" w:color="auto" w:fill="auto"/>
            <w:noWrap/>
          </w:tcPr>
          <w:p w14:paraId="78DCCE7E" w14:textId="57A1C33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0.5 mg</w:t>
            </w:r>
          </w:p>
        </w:tc>
        <w:tc>
          <w:tcPr>
            <w:tcW w:w="610" w:type="pct"/>
            <w:shd w:val="clear" w:color="auto" w:fill="auto"/>
            <w:noWrap/>
          </w:tcPr>
          <w:p w14:paraId="49EABD98" w14:textId="73CBD69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D7859F1" w14:textId="6DF38FF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1D1F57B5" w14:textId="33E679A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5674767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C494413" w14:textId="77777777" w:rsidTr="00DD2D8A">
        <w:trPr>
          <w:trHeight w:val="300"/>
        </w:trPr>
        <w:tc>
          <w:tcPr>
            <w:tcW w:w="928" w:type="pct"/>
            <w:shd w:val="clear" w:color="auto" w:fill="auto"/>
            <w:noWrap/>
          </w:tcPr>
          <w:p w14:paraId="258D034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DC3948F" w14:textId="2BD5D8CE"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0.5 mg (once daily prolonged release)</w:t>
            </w:r>
          </w:p>
        </w:tc>
        <w:tc>
          <w:tcPr>
            <w:tcW w:w="610" w:type="pct"/>
            <w:shd w:val="clear" w:color="auto" w:fill="auto"/>
            <w:noWrap/>
          </w:tcPr>
          <w:p w14:paraId="4326FCA7" w14:textId="45EB283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9B7702E" w14:textId="69725D2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1D576290" w14:textId="636BC00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3C6CFD9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07D0BDD" w14:textId="77777777" w:rsidTr="00DD2D8A">
        <w:trPr>
          <w:trHeight w:val="300"/>
        </w:trPr>
        <w:tc>
          <w:tcPr>
            <w:tcW w:w="928" w:type="pct"/>
            <w:shd w:val="clear" w:color="auto" w:fill="auto"/>
            <w:noWrap/>
          </w:tcPr>
          <w:p w14:paraId="1070D00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2E876CD" w14:textId="37B3F01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0.75 mg</w:t>
            </w:r>
          </w:p>
        </w:tc>
        <w:tc>
          <w:tcPr>
            <w:tcW w:w="610" w:type="pct"/>
            <w:shd w:val="clear" w:color="auto" w:fill="auto"/>
            <w:noWrap/>
          </w:tcPr>
          <w:p w14:paraId="3B227868" w14:textId="0D0D963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471F0C5" w14:textId="5D4988B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122E77E2" w14:textId="690F87A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1BB9C31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0D76C34" w14:textId="77777777" w:rsidTr="00DD2D8A">
        <w:trPr>
          <w:trHeight w:val="300"/>
        </w:trPr>
        <w:tc>
          <w:tcPr>
            <w:tcW w:w="928" w:type="pct"/>
            <w:shd w:val="clear" w:color="auto" w:fill="auto"/>
            <w:noWrap/>
          </w:tcPr>
          <w:p w14:paraId="7196DDA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3C2211D" w14:textId="13D53A4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 mg</w:t>
            </w:r>
          </w:p>
        </w:tc>
        <w:tc>
          <w:tcPr>
            <w:tcW w:w="610" w:type="pct"/>
            <w:shd w:val="clear" w:color="auto" w:fill="auto"/>
            <w:noWrap/>
          </w:tcPr>
          <w:p w14:paraId="097D4076" w14:textId="7629EA1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51EAA10" w14:textId="41058F6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246EEE52" w14:textId="0D5C2F2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4EB996B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C363890" w14:textId="77777777" w:rsidTr="00DD2D8A">
        <w:trPr>
          <w:trHeight w:val="300"/>
        </w:trPr>
        <w:tc>
          <w:tcPr>
            <w:tcW w:w="928" w:type="pct"/>
            <w:shd w:val="clear" w:color="auto" w:fill="auto"/>
            <w:noWrap/>
          </w:tcPr>
          <w:p w14:paraId="235EE78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AE5CBD7" w14:textId="248A9E6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 mg (once daily prolonged release)</w:t>
            </w:r>
          </w:p>
        </w:tc>
        <w:tc>
          <w:tcPr>
            <w:tcW w:w="610" w:type="pct"/>
            <w:shd w:val="clear" w:color="auto" w:fill="auto"/>
            <w:noWrap/>
          </w:tcPr>
          <w:p w14:paraId="2CC9B2C0" w14:textId="74EA983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0DB39B4" w14:textId="66DEAA4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54192F3" w14:textId="0736810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3FAF1E9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993F96A" w14:textId="77777777" w:rsidTr="00DD2D8A">
        <w:trPr>
          <w:trHeight w:val="300"/>
        </w:trPr>
        <w:tc>
          <w:tcPr>
            <w:tcW w:w="928" w:type="pct"/>
            <w:shd w:val="clear" w:color="auto" w:fill="auto"/>
            <w:noWrap/>
          </w:tcPr>
          <w:p w14:paraId="0724C9C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95C91A2" w14:textId="5100448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 mg</w:t>
            </w:r>
          </w:p>
        </w:tc>
        <w:tc>
          <w:tcPr>
            <w:tcW w:w="610" w:type="pct"/>
            <w:shd w:val="clear" w:color="auto" w:fill="auto"/>
            <w:noWrap/>
          </w:tcPr>
          <w:p w14:paraId="5F4BC73F" w14:textId="1251D33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9279C17" w14:textId="682105E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7F9C273F" w14:textId="55ED353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249A96B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4E86271" w14:textId="77777777" w:rsidTr="00DD2D8A">
        <w:trPr>
          <w:trHeight w:val="300"/>
        </w:trPr>
        <w:tc>
          <w:tcPr>
            <w:tcW w:w="928" w:type="pct"/>
            <w:shd w:val="clear" w:color="auto" w:fill="auto"/>
            <w:noWrap/>
          </w:tcPr>
          <w:p w14:paraId="1CD42DA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2E91B58" w14:textId="081FF40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3 mg (once daily prolonged release)</w:t>
            </w:r>
          </w:p>
        </w:tc>
        <w:tc>
          <w:tcPr>
            <w:tcW w:w="610" w:type="pct"/>
            <w:shd w:val="clear" w:color="auto" w:fill="auto"/>
            <w:noWrap/>
          </w:tcPr>
          <w:p w14:paraId="13CABC1D" w14:textId="4CE0562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39F6067" w14:textId="5554F75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74422E46" w14:textId="37A0DBA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9F631F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1D7DAC1" w14:textId="77777777" w:rsidTr="00DD2D8A">
        <w:trPr>
          <w:trHeight w:val="300"/>
        </w:trPr>
        <w:tc>
          <w:tcPr>
            <w:tcW w:w="928" w:type="pct"/>
            <w:shd w:val="clear" w:color="auto" w:fill="auto"/>
            <w:noWrap/>
          </w:tcPr>
          <w:p w14:paraId="42157758"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C905332" w14:textId="31169D5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 mg</w:t>
            </w:r>
          </w:p>
        </w:tc>
        <w:tc>
          <w:tcPr>
            <w:tcW w:w="610" w:type="pct"/>
            <w:shd w:val="clear" w:color="auto" w:fill="auto"/>
            <w:noWrap/>
          </w:tcPr>
          <w:p w14:paraId="57D4720A" w14:textId="4B9EAAA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C27D169" w14:textId="2105D4A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100</w:t>
            </w:r>
          </w:p>
        </w:tc>
        <w:tc>
          <w:tcPr>
            <w:tcW w:w="509" w:type="pct"/>
            <w:shd w:val="clear" w:color="auto" w:fill="auto"/>
          </w:tcPr>
          <w:p w14:paraId="6E997292" w14:textId="77BB306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0FCD4B8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831C438" w14:textId="77777777" w:rsidTr="00DD2D8A">
        <w:trPr>
          <w:trHeight w:val="300"/>
        </w:trPr>
        <w:tc>
          <w:tcPr>
            <w:tcW w:w="928" w:type="pct"/>
            <w:shd w:val="clear" w:color="auto" w:fill="auto"/>
            <w:noWrap/>
          </w:tcPr>
          <w:p w14:paraId="741C0CF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32984FD" w14:textId="633BD7CC"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 mg (once daily prolonged release)</w:t>
            </w:r>
          </w:p>
        </w:tc>
        <w:tc>
          <w:tcPr>
            <w:tcW w:w="610" w:type="pct"/>
            <w:shd w:val="clear" w:color="auto" w:fill="auto"/>
            <w:noWrap/>
          </w:tcPr>
          <w:p w14:paraId="1ADFDF77" w14:textId="09D28FF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98C8DF5" w14:textId="6DE8DA6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402EAC8C" w14:textId="19108B8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3</w:t>
            </w:r>
          </w:p>
        </w:tc>
        <w:tc>
          <w:tcPr>
            <w:tcW w:w="510" w:type="pct"/>
            <w:shd w:val="clear" w:color="auto" w:fill="auto"/>
          </w:tcPr>
          <w:p w14:paraId="599E47B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E64B535" w14:textId="77777777" w:rsidTr="00DD2D8A">
        <w:trPr>
          <w:trHeight w:val="300"/>
        </w:trPr>
        <w:tc>
          <w:tcPr>
            <w:tcW w:w="928" w:type="pct"/>
            <w:shd w:val="clear" w:color="auto" w:fill="auto"/>
            <w:noWrap/>
          </w:tcPr>
          <w:p w14:paraId="18416D8A" w14:textId="2AC64EC1"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Tamoxifen</w:t>
            </w:r>
          </w:p>
        </w:tc>
        <w:tc>
          <w:tcPr>
            <w:tcW w:w="1832" w:type="pct"/>
            <w:shd w:val="clear" w:color="auto" w:fill="auto"/>
            <w:noWrap/>
          </w:tcPr>
          <w:p w14:paraId="21140EC4" w14:textId="14C8143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 mg (as citrate)</w:t>
            </w:r>
          </w:p>
        </w:tc>
        <w:tc>
          <w:tcPr>
            <w:tcW w:w="610" w:type="pct"/>
            <w:shd w:val="clear" w:color="auto" w:fill="auto"/>
            <w:noWrap/>
          </w:tcPr>
          <w:p w14:paraId="1987418F" w14:textId="5ABD1EA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4EAC1F2" w14:textId="244D08B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D1F4730" w14:textId="3A54227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3FAFA6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53EC68E" w14:textId="77777777" w:rsidTr="00DD2D8A">
        <w:trPr>
          <w:trHeight w:val="300"/>
        </w:trPr>
        <w:tc>
          <w:tcPr>
            <w:tcW w:w="928" w:type="pct"/>
            <w:shd w:val="clear" w:color="auto" w:fill="auto"/>
            <w:noWrap/>
          </w:tcPr>
          <w:p w14:paraId="688874C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5F54E9C"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610" w:type="pct"/>
            <w:shd w:val="clear" w:color="auto" w:fill="auto"/>
            <w:noWrap/>
          </w:tcPr>
          <w:p w14:paraId="3ED59FB9" w14:textId="48BBA5E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45D4903" w14:textId="61D81A8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9C6B289" w14:textId="3A7EB32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6BBFF5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08544B8" w14:textId="77777777" w:rsidTr="00DD2D8A">
        <w:trPr>
          <w:trHeight w:val="300"/>
        </w:trPr>
        <w:tc>
          <w:tcPr>
            <w:tcW w:w="928" w:type="pct"/>
            <w:shd w:val="clear" w:color="auto" w:fill="auto"/>
            <w:noWrap/>
          </w:tcPr>
          <w:p w14:paraId="4182D4C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Telmisartan</w:t>
            </w:r>
          </w:p>
        </w:tc>
        <w:tc>
          <w:tcPr>
            <w:tcW w:w="1832" w:type="pct"/>
            <w:shd w:val="clear" w:color="auto" w:fill="auto"/>
            <w:noWrap/>
          </w:tcPr>
          <w:p w14:paraId="532A6289"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p>
        </w:tc>
        <w:tc>
          <w:tcPr>
            <w:tcW w:w="610" w:type="pct"/>
            <w:shd w:val="clear" w:color="auto" w:fill="auto"/>
            <w:noWrap/>
          </w:tcPr>
          <w:p w14:paraId="1C13061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0DDCF3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78642F0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66DE20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ACF7D51" w14:textId="77777777" w:rsidTr="00DD2D8A">
        <w:trPr>
          <w:trHeight w:val="300"/>
        </w:trPr>
        <w:tc>
          <w:tcPr>
            <w:tcW w:w="928" w:type="pct"/>
            <w:shd w:val="clear" w:color="auto" w:fill="auto"/>
            <w:noWrap/>
            <w:vAlign w:val="center"/>
          </w:tcPr>
          <w:p w14:paraId="03AA0B5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D81701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0" w:type="pct"/>
            <w:shd w:val="clear" w:color="auto" w:fill="auto"/>
            <w:noWrap/>
          </w:tcPr>
          <w:p w14:paraId="59B6867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A504D3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05AFA26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DF63EA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227AD9C" w14:textId="77777777" w:rsidTr="00DD2D8A">
        <w:trPr>
          <w:trHeight w:val="300"/>
        </w:trPr>
        <w:tc>
          <w:tcPr>
            <w:tcW w:w="928" w:type="pct"/>
            <w:shd w:val="clear" w:color="auto" w:fill="auto"/>
            <w:noWrap/>
          </w:tcPr>
          <w:p w14:paraId="750759A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Telmisartan with amlodipine</w:t>
            </w:r>
          </w:p>
        </w:tc>
        <w:tc>
          <w:tcPr>
            <w:tcW w:w="1832" w:type="pct"/>
            <w:shd w:val="clear" w:color="auto" w:fill="auto"/>
            <w:noWrap/>
          </w:tcPr>
          <w:p w14:paraId="3608261A" w14:textId="68514B4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r>
              <w:rPr>
                <w:rFonts w:ascii="Arial" w:hAnsi="Arial" w:cs="Arial"/>
                <w:color w:val="000000"/>
                <w:sz w:val="16"/>
                <w:szCs w:val="16"/>
              </w:rPr>
              <w:noBreakHyphen/>
            </w:r>
            <w:r w:rsidRPr="001F5738">
              <w:rPr>
                <w:rFonts w:ascii="Arial" w:hAnsi="Arial" w:cs="Arial"/>
                <w:color w:val="000000"/>
                <w:sz w:val="16"/>
                <w:szCs w:val="16"/>
              </w:rPr>
              <w:t>5 mg (as besilate)</w:t>
            </w:r>
          </w:p>
        </w:tc>
        <w:tc>
          <w:tcPr>
            <w:tcW w:w="610" w:type="pct"/>
            <w:shd w:val="clear" w:color="auto" w:fill="auto"/>
            <w:noWrap/>
          </w:tcPr>
          <w:p w14:paraId="71AA8EC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734789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7303A62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E0A09D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D127766" w14:textId="77777777" w:rsidTr="00DD2D8A">
        <w:trPr>
          <w:trHeight w:val="300"/>
        </w:trPr>
        <w:tc>
          <w:tcPr>
            <w:tcW w:w="928" w:type="pct"/>
            <w:shd w:val="clear" w:color="auto" w:fill="auto"/>
            <w:noWrap/>
            <w:vAlign w:val="center"/>
          </w:tcPr>
          <w:p w14:paraId="173BF7F1"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2A389DA" w14:textId="52B30A6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r>
              <w:rPr>
                <w:rFonts w:ascii="Arial" w:hAnsi="Arial" w:cs="Arial"/>
                <w:color w:val="000000"/>
                <w:sz w:val="16"/>
                <w:szCs w:val="16"/>
              </w:rPr>
              <w:noBreakHyphen/>
            </w:r>
            <w:r w:rsidRPr="001F5738">
              <w:rPr>
                <w:rFonts w:ascii="Arial" w:hAnsi="Arial" w:cs="Arial"/>
                <w:color w:val="000000"/>
                <w:sz w:val="16"/>
                <w:szCs w:val="16"/>
              </w:rPr>
              <w:t>10 mg (as besilate)</w:t>
            </w:r>
          </w:p>
        </w:tc>
        <w:tc>
          <w:tcPr>
            <w:tcW w:w="610" w:type="pct"/>
            <w:shd w:val="clear" w:color="auto" w:fill="auto"/>
            <w:noWrap/>
          </w:tcPr>
          <w:p w14:paraId="06EC5DF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4DDAA9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6E739B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F9E759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A2DF90C" w14:textId="77777777" w:rsidTr="00DD2D8A">
        <w:trPr>
          <w:trHeight w:val="300"/>
        </w:trPr>
        <w:tc>
          <w:tcPr>
            <w:tcW w:w="928" w:type="pct"/>
            <w:shd w:val="clear" w:color="auto" w:fill="auto"/>
            <w:noWrap/>
            <w:vAlign w:val="center"/>
          </w:tcPr>
          <w:p w14:paraId="287B77D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3B07F1E" w14:textId="3611C3B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5 mg (as besilate)</w:t>
            </w:r>
          </w:p>
        </w:tc>
        <w:tc>
          <w:tcPr>
            <w:tcW w:w="610" w:type="pct"/>
            <w:shd w:val="clear" w:color="auto" w:fill="auto"/>
            <w:noWrap/>
          </w:tcPr>
          <w:p w14:paraId="450974D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6D45F3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C562F5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1627BA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E3394B" w14:textId="77777777" w:rsidTr="00DD2D8A">
        <w:trPr>
          <w:trHeight w:val="300"/>
        </w:trPr>
        <w:tc>
          <w:tcPr>
            <w:tcW w:w="928" w:type="pct"/>
            <w:shd w:val="clear" w:color="auto" w:fill="auto"/>
            <w:noWrap/>
            <w:vAlign w:val="center"/>
          </w:tcPr>
          <w:p w14:paraId="50B8439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8059FA4" w14:textId="0D0B5A1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10 mg (as besilate)</w:t>
            </w:r>
          </w:p>
        </w:tc>
        <w:tc>
          <w:tcPr>
            <w:tcW w:w="610" w:type="pct"/>
            <w:shd w:val="clear" w:color="auto" w:fill="auto"/>
            <w:noWrap/>
          </w:tcPr>
          <w:p w14:paraId="1ACA41B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C484CA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CB21CA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01248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599341B" w14:textId="77777777" w:rsidTr="00DD2D8A">
        <w:trPr>
          <w:trHeight w:val="300"/>
        </w:trPr>
        <w:tc>
          <w:tcPr>
            <w:tcW w:w="928" w:type="pct"/>
            <w:shd w:val="clear" w:color="auto" w:fill="auto"/>
            <w:noWrap/>
          </w:tcPr>
          <w:p w14:paraId="0E19BB7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Telmisartan with hydrochlorothiazide</w:t>
            </w:r>
          </w:p>
        </w:tc>
        <w:tc>
          <w:tcPr>
            <w:tcW w:w="1832" w:type="pct"/>
            <w:shd w:val="clear" w:color="auto" w:fill="auto"/>
            <w:noWrap/>
          </w:tcPr>
          <w:p w14:paraId="0C391661" w14:textId="1569172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40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051C346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613DB0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2C602B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164082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C6A9D84" w14:textId="77777777" w:rsidTr="00DD2D8A">
        <w:trPr>
          <w:trHeight w:val="300"/>
        </w:trPr>
        <w:tc>
          <w:tcPr>
            <w:tcW w:w="928" w:type="pct"/>
            <w:shd w:val="clear" w:color="auto" w:fill="auto"/>
            <w:noWrap/>
            <w:vAlign w:val="center"/>
          </w:tcPr>
          <w:p w14:paraId="7170C04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D8D6725" w14:textId="539CF7C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04BAB9F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A7C925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6807F9F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50E309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FAC8C3C" w14:textId="77777777" w:rsidTr="00DD2D8A">
        <w:trPr>
          <w:trHeight w:val="300"/>
        </w:trPr>
        <w:tc>
          <w:tcPr>
            <w:tcW w:w="928" w:type="pct"/>
            <w:shd w:val="clear" w:color="auto" w:fill="auto"/>
            <w:noWrap/>
            <w:vAlign w:val="center"/>
          </w:tcPr>
          <w:p w14:paraId="0129C58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A8C3140" w14:textId="5129A6D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25 mg</w:t>
            </w:r>
          </w:p>
        </w:tc>
        <w:tc>
          <w:tcPr>
            <w:tcW w:w="610" w:type="pct"/>
            <w:shd w:val="clear" w:color="auto" w:fill="auto"/>
            <w:noWrap/>
          </w:tcPr>
          <w:p w14:paraId="2F4A303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C290D6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DF48E5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A06BDD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069F1C5" w14:textId="77777777" w:rsidTr="00DD2D8A">
        <w:trPr>
          <w:trHeight w:val="300"/>
        </w:trPr>
        <w:tc>
          <w:tcPr>
            <w:tcW w:w="928" w:type="pct"/>
            <w:shd w:val="clear" w:color="auto" w:fill="auto"/>
            <w:noWrap/>
          </w:tcPr>
          <w:p w14:paraId="4C227434" w14:textId="6CBD35DF"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Teriparatide</w:t>
            </w:r>
          </w:p>
        </w:tc>
        <w:tc>
          <w:tcPr>
            <w:tcW w:w="1832" w:type="pct"/>
            <w:shd w:val="clear" w:color="auto" w:fill="auto"/>
            <w:noWrap/>
          </w:tcPr>
          <w:p w14:paraId="60D0DD09" w14:textId="31C8AFD0"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Injection 250 micrograms per mL, 2.4 mL in multi</w:t>
            </w:r>
            <w:r w:rsidRPr="00CC20D5">
              <w:rPr>
                <w:rFonts w:ascii="Arial" w:hAnsi="Arial" w:cs="Arial"/>
                <w:sz w:val="16"/>
                <w:szCs w:val="16"/>
              </w:rPr>
              <w:noBreakHyphen/>
              <w:t>dose pre</w:t>
            </w:r>
            <w:r w:rsidRPr="00CC20D5">
              <w:rPr>
                <w:rFonts w:ascii="Arial" w:hAnsi="Arial" w:cs="Arial"/>
                <w:sz w:val="16"/>
                <w:szCs w:val="16"/>
              </w:rPr>
              <w:noBreakHyphen/>
              <w:t>filled pen</w:t>
            </w:r>
          </w:p>
        </w:tc>
        <w:tc>
          <w:tcPr>
            <w:tcW w:w="610" w:type="pct"/>
            <w:shd w:val="clear" w:color="auto" w:fill="auto"/>
            <w:noWrap/>
          </w:tcPr>
          <w:p w14:paraId="47BC7C8F" w14:textId="7B0D858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5034F12" w14:textId="50C819A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0AFD2635" w14:textId="278E047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2CAF695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3335984" w14:textId="77777777" w:rsidTr="00DD2D8A">
        <w:trPr>
          <w:trHeight w:val="300"/>
        </w:trPr>
        <w:tc>
          <w:tcPr>
            <w:tcW w:w="928" w:type="pct"/>
            <w:shd w:val="clear" w:color="auto" w:fill="auto"/>
            <w:noWrap/>
          </w:tcPr>
          <w:p w14:paraId="2900DD75" w14:textId="53D5E27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Testosterone</w:t>
            </w:r>
          </w:p>
        </w:tc>
        <w:tc>
          <w:tcPr>
            <w:tcW w:w="1832" w:type="pct"/>
            <w:shd w:val="clear" w:color="auto" w:fill="auto"/>
            <w:noWrap/>
          </w:tcPr>
          <w:p w14:paraId="213C8B47" w14:textId="30627B7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Transdermal cream 50 mg per mL, 50 mL</w:t>
            </w:r>
          </w:p>
        </w:tc>
        <w:tc>
          <w:tcPr>
            <w:tcW w:w="610" w:type="pct"/>
            <w:shd w:val="clear" w:color="auto" w:fill="auto"/>
            <w:noWrap/>
          </w:tcPr>
          <w:p w14:paraId="2AB7D7FE" w14:textId="4D275AB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69E603C3" w14:textId="79CF5007"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82B3D89" w14:textId="213E15E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w:t>
            </w:r>
          </w:p>
        </w:tc>
        <w:tc>
          <w:tcPr>
            <w:tcW w:w="510" w:type="pct"/>
            <w:shd w:val="clear" w:color="auto" w:fill="auto"/>
          </w:tcPr>
          <w:p w14:paraId="6DE4879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32286A3" w14:textId="77777777" w:rsidTr="00DD2D8A">
        <w:trPr>
          <w:trHeight w:val="300"/>
        </w:trPr>
        <w:tc>
          <w:tcPr>
            <w:tcW w:w="928" w:type="pct"/>
            <w:shd w:val="clear" w:color="auto" w:fill="auto"/>
            <w:noWrap/>
          </w:tcPr>
          <w:p w14:paraId="4A1A2D3C"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9464012" w14:textId="7E07C6F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gel 50 mg in 5 g sachet, 30</w:t>
            </w:r>
          </w:p>
        </w:tc>
        <w:tc>
          <w:tcPr>
            <w:tcW w:w="610" w:type="pct"/>
            <w:shd w:val="clear" w:color="auto" w:fill="auto"/>
            <w:noWrap/>
          </w:tcPr>
          <w:p w14:paraId="4714D43F" w14:textId="0B6961C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51F4956" w14:textId="64D9E57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1C4D108E" w14:textId="1645DB7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380E6C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155CE0F" w14:textId="77777777" w:rsidTr="00DD2D8A">
        <w:trPr>
          <w:trHeight w:val="300"/>
        </w:trPr>
        <w:tc>
          <w:tcPr>
            <w:tcW w:w="928" w:type="pct"/>
            <w:shd w:val="clear" w:color="auto" w:fill="auto"/>
            <w:noWrap/>
          </w:tcPr>
          <w:p w14:paraId="5BE2311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F82817F" w14:textId="76D9163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gel (pump pack) 12.5 mg per 1.25 g dose, 60 doses, 2</w:t>
            </w:r>
          </w:p>
        </w:tc>
        <w:tc>
          <w:tcPr>
            <w:tcW w:w="610" w:type="pct"/>
            <w:shd w:val="clear" w:color="auto" w:fill="auto"/>
            <w:noWrap/>
          </w:tcPr>
          <w:p w14:paraId="1CAEB0D1" w14:textId="0136D17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4C206EF" w14:textId="2F0DA73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5290E3D4" w14:textId="39D456D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10" w:type="pct"/>
            <w:shd w:val="clear" w:color="auto" w:fill="auto"/>
          </w:tcPr>
          <w:p w14:paraId="1B81102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1EBCC1F" w14:textId="77777777" w:rsidTr="00DD2D8A">
        <w:trPr>
          <w:trHeight w:val="300"/>
        </w:trPr>
        <w:tc>
          <w:tcPr>
            <w:tcW w:w="928" w:type="pct"/>
            <w:shd w:val="clear" w:color="auto" w:fill="auto"/>
            <w:noWrap/>
          </w:tcPr>
          <w:p w14:paraId="0ECCB49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E388D8C" w14:textId="2214A9D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Transdermal gel (pump pack) 23 mg per 1.15 g dose, 56 doses</w:t>
            </w:r>
          </w:p>
        </w:tc>
        <w:tc>
          <w:tcPr>
            <w:tcW w:w="610" w:type="pct"/>
            <w:shd w:val="clear" w:color="auto" w:fill="auto"/>
            <w:noWrap/>
          </w:tcPr>
          <w:p w14:paraId="3A9B1065" w14:textId="0DC3BD8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9D0D90B" w14:textId="294993A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09" w:type="pct"/>
            <w:shd w:val="clear" w:color="auto" w:fill="auto"/>
          </w:tcPr>
          <w:p w14:paraId="0C23597C" w14:textId="06B2DB7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32C9F6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06686C7" w14:textId="77777777" w:rsidTr="00DD2D8A">
        <w:trPr>
          <w:trHeight w:val="300"/>
        </w:trPr>
        <w:tc>
          <w:tcPr>
            <w:tcW w:w="928" w:type="pct"/>
            <w:shd w:val="clear" w:color="auto" w:fill="auto"/>
            <w:noWrap/>
          </w:tcPr>
          <w:p w14:paraId="6DC4EC59" w14:textId="212B1352"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Tetrabenazine</w:t>
            </w:r>
          </w:p>
        </w:tc>
        <w:tc>
          <w:tcPr>
            <w:tcW w:w="1832" w:type="pct"/>
            <w:shd w:val="clear" w:color="auto" w:fill="auto"/>
            <w:noWrap/>
          </w:tcPr>
          <w:p w14:paraId="36AC1562" w14:textId="0C91080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25 mg</w:t>
            </w:r>
          </w:p>
        </w:tc>
        <w:tc>
          <w:tcPr>
            <w:tcW w:w="610" w:type="pct"/>
            <w:shd w:val="clear" w:color="auto" w:fill="auto"/>
            <w:noWrap/>
          </w:tcPr>
          <w:p w14:paraId="02BD2A25" w14:textId="32ED0FB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E06833E" w14:textId="4B7FC06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224</w:t>
            </w:r>
          </w:p>
        </w:tc>
        <w:tc>
          <w:tcPr>
            <w:tcW w:w="509" w:type="pct"/>
            <w:shd w:val="clear" w:color="auto" w:fill="auto"/>
          </w:tcPr>
          <w:p w14:paraId="4AE5A509" w14:textId="7F053E1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6F92DF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B85FFA9" w14:textId="77777777" w:rsidTr="00DD2D8A">
        <w:trPr>
          <w:trHeight w:val="300"/>
        </w:trPr>
        <w:tc>
          <w:tcPr>
            <w:tcW w:w="928" w:type="pct"/>
            <w:shd w:val="clear" w:color="auto" w:fill="auto"/>
            <w:noWrap/>
          </w:tcPr>
          <w:p w14:paraId="598CB21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Thiamine</w:t>
            </w:r>
          </w:p>
        </w:tc>
        <w:tc>
          <w:tcPr>
            <w:tcW w:w="1832" w:type="pct"/>
            <w:shd w:val="clear" w:color="auto" w:fill="auto"/>
            <w:noWrap/>
          </w:tcPr>
          <w:p w14:paraId="0597E89B"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thiamine hydrochloride 100 mg</w:t>
            </w:r>
          </w:p>
        </w:tc>
        <w:tc>
          <w:tcPr>
            <w:tcW w:w="610" w:type="pct"/>
            <w:shd w:val="clear" w:color="auto" w:fill="auto"/>
            <w:noWrap/>
          </w:tcPr>
          <w:p w14:paraId="2FC33F2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05A818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5B27E10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3F07A0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4308FF2" w14:textId="77777777" w:rsidTr="00DD2D8A">
        <w:trPr>
          <w:trHeight w:val="300"/>
        </w:trPr>
        <w:tc>
          <w:tcPr>
            <w:tcW w:w="928" w:type="pct"/>
            <w:shd w:val="clear" w:color="auto" w:fill="auto"/>
            <w:noWrap/>
          </w:tcPr>
          <w:p w14:paraId="3133EAD5" w14:textId="077D4CC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Tiagabine</w:t>
            </w:r>
          </w:p>
        </w:tc>
        <w:tc>
          <w:tcPr>
            <w:tcW w:w="1832" w:type="pct"/>
            <w:shd w:val="clear" w:color="auto" w:fill="auto"/>
            <w:noWrap/>
          </w:tcPr>
          <w:p w14:paraId="2FC4BA55" w14:textId="6CF7BD9E"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 mg (as hydrochloride)</w:t>
            </w:r>
          </w:p>
        </w:tc>
        <w:tc>
          <w:tcPr>
            <w:tcW w:w="610" w:type="pct"/>
            <w:shd w:val="clear" w:color="auto" w:fill="auto"/>
            <w:noWrap/>
          </w:tcPr>
          <w:p w14:paraId="292D1743" w14:textId="7732473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1E22AA6" w14:textId="5EE3DE4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1C8AFCD2" w14:textId="66D3320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B11C7F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28D955B" w14:textId="77777777" w:rsidTr="00DD2D8A">
        <w:trPr>
          <w:trHeight w:val="300"/>
        </w:trPr>
        <w:tc>
          <w:tcPr>
            <w:tcW w:w="928" w:type="pct"/>
            <w:shd w:val="clear" w:color="auto" w:fill="auto"/>
            <w:noWrap/>
          </w:tcPr>
          <w:p w14:paraId="6CC8E04D"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151EE4B" w14:textId="4F32B6B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 mg (as hydrochloride)</w:t>
            </w:r>
          </w:p>
        </w:tc>
        <w:tc>
          <w:tcPr>
            <w:tcW w:w="610" w:type="pct"/>
            <w:shd w:val="clear" w:color="auto" w:fill="auto"/>
            <w:noWrap/>
          </w:tcPr>
          <w:p w14:paraId="6F2FAB0E" w14:textId="67978C1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2C22303" w14:textId="3BE5A4B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3CC5E55C" w14:textId="73EC1AC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EFCC7E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EF6760C" w14:textId="77777777" w:rsidTr="00DD2D8A">
        <w:trPr>
          <w:trHeight w:val="300"/>
        </w:trPr>
        <w:tc>
          <w:tcPr>
            <w:tcW w:w="928" w:type="pct"/>
            <w:shd w:val="clear" w:color="auto" w:fill="auto"/>
            <w:noWrap/>
          </w:tcPr>
          <w:p w14:paraId="5CFEABEB"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1163695" w14:textId="43CD180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15 mg (as hydrochloride)</w:t>
            </w:r>
          </w:p>
        </w:tc>
        <w:tc>
          <w:tcPr>
            <w:tcW w:w="610" w:type="pct"/>
            <w:shd w:val="clear" w:color="auto" w:fill="auto"/>
            <w:noWrap/>
          </w:tcPr>
          <w:p w14:paraId="3C38AE4C" w14:textId="2E1F40D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5836DFA" w14:textId="000888A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7E1EFDE3" w14:textId="62700A4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5FEE72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4FEB4A8" w14:textId="77777777" w:rsidTr="00DD2D8A">
        <w:trPr>
          <w:trHeight w:val="300"/>
        </w:trPr>
        <w:tc>
          <w:tcPr>
            <w:tcW w:w="928" w:type="pct"/>
            <w:shd w:val="clear" w:color="auto" w:fill="auto"/>
            <w:noWrap/>
          </w:tcPr>
          <w:p w14:paraId="3EADDB2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Ticagrelor</w:t>
            </w:r>
          </w:p>
        </w:tc>
        <w:tc>
          <w:tcPr>
            <w:tcW w:w="1832" w:type="pct"/>
            <w:shd w:val="clear" w:color="auto" w:fill="auto"/>
            <w:noWrap/>
          </w:tcPr>
          <w:p w14:paraId="2EBE0C97"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90 mg</w:t>
            </w:r>
          </w:p>
        </w:tc>
        <w:tc>
          <w:tcPr>
            <w:tcW w:w="610" w:type="pct"/>
            <w:shd w:val="clear" w:color="auto" w:fill="auto"/>
            <w:noWrap/>
          </w:tcPr>
          <w:p w14:paraId="4BF5BC0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D3AEA6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483E478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84BF4E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B06BC1D" w14:textId="77777777" w:rsidTr="00DD2D8A">
        <w:trPr>
          <w:trHeight w:val="300"/>
        </w:trPr>
        <w:tc>
          <w:tcPr>
            <w:tcW w:w="928" w:type="pct"/>
            <w:shd w:val="clear" w:color="auto" w:fill="auto"/>
            <w:noWrap/>
          </w:tcPr>
          <w:p w14:paraId="29194DA8" w14:textId="6B805F08"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Tiotropium</w:t>
            </w:r>
          </w:p>
        </w:tc>
        <w:tc>
          <w:tcPr>
            <w:tcW w:w="1832" w:type="pct"/>
            <w:shd w:val="clear" w:color="auto" w:fill="auto"/>
            <w:noWrap/>
          </w:tcPr>
          <w:p w14:paraId="4AC4EE56" w14:textId="36CAA3A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powder for oral inhalation 13 micrograms (as bromide) (for use in Zonda device)</w:t>
            </w:r>
          </w:p>
        </w:tc>
        <w:tc>
          <w:tcPr>
            <w:tcW w:w="610" w:type="pct"/>
            <w:shd w:val="clear" w:color="auto" w:fill="auto"/>
            <w:noWrap/>
          </w:tcPr>
          <w:p w14:paraId="7FF83DF1" w14:textId="16F601B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16D4B8C" w14:textId="76AD539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08F82396" w14:textId="726E022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279F05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F46E8CE" w14:textId="77777777" w:rsidTr="00DD2D8A">
        <w:trPr>
          <w:trHeight w:val="300"/>
        </w:trPr>
        <w:tc>
          <w:tcPr>
            <w:tcW w:w="928" w:type="pct"/>
            <w:shd w:val="clear" w:color="auto" w:fill="auto"/>
            <w:noWrap/>
          </w:tcPr>
          <w:p w14:paraId="1625007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490B672" w14:textId="01559B11"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powder for oral inhalation 18 micrograms (as bromide monohydrate) (for use in HandiHaler)</w:t>
            </w:r>
          </w:p>
        </w:tc>
        <w:tc>
          <w:tcPr>
            <w:tcW w:w="610" w:type="pct"/>
            <w:shd w:val="clear" w:color="auto" w:fill="auto"/>
            <w:noWrap/>
          </w:tcPr>
          <w:p w14:paraId="5EB3F0A1" w14:textId="4C2A894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82339B0" w14:textId="16E077A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3A68EFAD" w14:textId="3C5B1C55"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66BF986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1D3BC9E" w14:textId="77777777" w:rsidTr="00DD2D8A">
        <w:trPr>
          <w:trHeight w:val="300"/>
        </w:trPr>
        <w:tc>
          <w:tcPr>
            <w:tcW w:w="928" w:type="pct"/>
            <w:shd w:val="clear" w:color="auto" w:fill="auto"/>
            <w:noWrap/>
          </w:tcPr>
          <w:p w14:paraId="00525B0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27BF017" w14:textId="0E5ABA7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containing powder for oral inhalation 18 micrograms (as bromide monohydrate) (for use in LupinHaler)</w:t>
            </w:r>
          </w:p>
        </w:tc>
        <w:tc>
          <w:tcPr>
            <w:tcW w:w="610" w:type="pct"/>
            <w:shd w:val="clear" w:color="auto" w:fill="auto"/>
            <w:noWrap/>
          </w:tcPr>
          <w:p w14:paraId="17B6918E" w14:textId="49B0ACB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51FAA55D" w14:textId="19DFC75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60</w:t>
            </w:r>
          </w:p>
        </w:tc>
        <w:tc>
          <w:tcPr>
            <w:tcW w:w="509" w:type="pct"/>
            <w:shd w:val="clear" w:color="auto" w:fill="auto"/>
          </w:tcPr>
          <w:p w14:paraId="17A6C425" w14:textId="38F052E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3BF6D5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E095D88" w14:textId="77777777" w:rsidTr="00DD2D8A">
        <w:trPr>
          <w:trHeight w:val="300"/>
        </w:trPr>
        <w:tc>
          <w:tcPr>
            <w:tcW w:w="928" w:type="pct"/>
            <w:shd w:val="clear" w:color="auto" w:fill="auto"/>
            <w:noWrap/>
          </w:tcPr>
          <w:p w14:paraId="6C1DD74F"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FD9EE74" w14:textId="76A8C45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Solution for oral inhalation 2.5 micrograms (as bromide monohydrate) per actuation (60 actuations)</w:t>
            </w:r>
          </w:p>
        </w:tc>
        <w:tc>
          <w:tcPr>
            <w:tcW w:w="610" w:type="pct"/>
            <w:shd w:val="clear" w:color="auto" w:fill="auto"/>
            <w:noWrap/>
          </w:tcPr>
          <w:p w14:paraId="769DC29C" w14:textId="438099A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D3FDF26" w14:textId="3792FB3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36606DAD" w14:textId="1CBCA0F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2C5C5A8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66873" w:rsidRPr="001F5738" w:rsidDel="00663B00" w14:paraId="70C8F485" w14:textId="77777777" w:rsidTr="00C708E4">
        <w:trPr>
          <w:trHeight w:val="300"/>
        </w:trPr>
        <w:tc>
          <w:tcPr>
            <w:tcW w:w="928" w:type="pct"/>
            <w:shd w:val="clear" w:color="auto" w:fill="auto"/>
            <w:noWrap/>
            <w:vAlign w:val="center"/>
          </w:tcPr>
          <w:p w14:paraId="251CF71B" w14:textId="77777777" w:rsidR="00866873" w:rsidRPr="001F5738" w:rsidRDefault="00866873" w:rsidP="00866873">
            <w:pPr>
              <w:widowControl w:val="0"/>
              <w:spacing w:before="60" w:after="60" w:line="240" w:lineRule="auto"/>
              <w:rPr>
                <w:rFonts w:ascii="Arial" w:hAnsi="Arial" w:cs="Arial"/>
                <w:color w:val="000000"/>
                <w:sz w:val="16"/>
                <w:szCs w:val="16"/>
              </w:rPr>
            </w:pPr>
          </w:p>
        </w:tc>
        <w:tc>
          <w:tcPr>
            <w:tcW w:w="1832" w:type="pct"/>
            <w:shd w:val="clear" w:color="auto" w:fill="auto"/>
            <w:noWrap/>
          </w:tcPr>
          <w:p w14:paraId="634087D8" w14:textId="3B98B062" w:rsidR="00866873" w:rsidRPr="00CC20D5" w:rsidRDefault="00866873" w:rsidP="00866873">
            <w:pPr>
              <w:widowControl w:val="0"/>
              <w:spacing w:before="60" w:after="60" w:line="240" w:lineRule="auto"/>
              <w:rPr>
                <w:rFonts w:ascii="Arial" w:hAnsi="Arial" w:cs="Arial"/>
                <w:sz w:val="16"/>
                <w:szCs w:val="16"/>
              </w:rPr>
            </w:pPr>
            <w:r w:rsidRPr="00783E7F">
              <w:rPr>
                <w:rFonts w:ascii="Arial" w:hAnsi="Arial" w:cs="Arial"/>
                <w:sz w:val="16"/>
                <w:szCs w:val="16"/>
              </w:rPr>
              <w:t>Solution for oral inhalation 2.5 micrograms (as bromide monohydrate) per actuation (60 actuations), pack of 2</w:t>
            </w:r>
          </w:p>
        </w:tc>
        <w:tc>
          <w:tcPr>
            <w:tcW w:w="610" w:type="pct"/>
            <w:shd w:val="clear" w:color="auto" w:fill="auto"/>
            <w:noWrap/>
          </w:tcPr>
          <w:p w14:paraId="3DA85CC9" w14:textId="6BB36608" w:rsidR="00866873" w:rsidRPr="00CC20D5" w:rsidRDefault="00866873" w:rsidP="00866873">
            <w:pPr>
              <w:widowControl w:val="0"/>
              <w:spacing w:before="60" w:after="60" w:line="240" w:lineRule="auto"/>
              <w:jc w:val="center"/>
              <w:rPr>
                <w:rFonts w:ascii="Arial" w:hAnsi="Arial" w:cs="Arial"/>
                <w:sz w:val="16"/>
                <w:szCs w:val="16"/>
              </w:rPr>
            </w:pPr>
            <w:r w:rsidRPr="00783E7F">
              <w:rPr>
                <w:rFonts w:ascii="Arial" w:hAnsi="Arial" w:cs="Arial"/>
                <w:sz w:val="16"/>
                <w:szCs w:val="16"/>
              </w:rPr>
              <w:t>50</w:t>
            </w:r>
          </w:p>
        </w:tc>
        <w:tc>
          <w:tcPr>
            <w:tcW w:w="610" w:type="pct"/>
            <w:shd w:val="clear" w:color="auto" w:fill="auto"/>
            <w:noWrap/>
          </w:tcPr>
          <w:p w14:paraId="7EFC5366" w14:textId="5C5E3737" w:rsidR="00866873" w:rsidRPr="00CC20D5" w:rsidRDefault="00866873" w:rsidP="00866873">
            <w:pPr>
              <w:widowControl w:val="0"/>
              <w:spacing w:before="60" w:after="60" w:line="240" w:lineRule="auto"/>
              <w:jc w:val="center"/>
              <w:rPr>
                <w:rFonts w:ascii="Arial" w:hAnsi="Arial" w:cs="Arial"/>
                <w:sz w:val="16"/>
                <w:szCs w:val="16"/>
              </w:rPr>
            </w:pPr>
            <w:r w:rsidRPr="00783E7F">
              <w:rPr>
                <w:rFonts w:ascii="Arial" w:hAnsi="Arial" w:cs="Arial"/>
                <w:sz w:val="16"/>
                <w:szCs w:val="16"/>
              </w:rPr>
              <w:t>1</w:t>
            </w:r>
          </w:p>
        </w:tc>
        <w:tc>
          <w:tcPr>
            <w:tcW w:w="509" w:type="pct"/>
            <w:shd w:val="clear" w:color="auto" w:fill="auto"/>
          </w:tcPr>
          <w:p w14:paraId="31185BBA" w14:textId="257931FE" w:rsidR="00866873" w:rsidRPr="00CC20D5" w:rsidRDefault="00866873" w:rsidP="00866873">
            <w:pPr>
              <w:widowControl w:val="0"/>
              <w:spacing w:before="60" w:after="60" w:line="240" w:lineRule="auto"/>
              <w:jc w:val="center"/>
              <w:rPr>
                <w:rFonts w:ascii="Arial" w:hAnsi="Arial" w:cs="Arial"/>
                <w:sz w:val="16"/>
                <w:szCs w:val="16"/>
              </w:rPr>
            </w:pPr>
            <w:r w:rsidRPr="00783E7F">
              <w:rPr>
                <w:rFonts w:ascii="Arial" w:hAnsi="Arial" w:cs="Arial"/>
                <w:sz w:val="16"/>
                <w:szCs w:val="16"/>
              </w:rPr>
              <w:t>5</w:t>
            </w:r>
          </w:p>
        </w:tc>
        <w:tc>
          <w:tcPr>
            <w:tcW w:w="510" w:type="pct"/>
            <w:shd w:val="clear" w:color="auto" w:fill="auto"/>
          </w:tcPr>
          <w:p w14:paraId="0E83C929" w14:textId="77777777" w:rsidR="00866873" w:rsidRPr="001F5738" w:rsidDel="00663B00" w:rsidRDefault="00866873" w:rsidP="00866873">
            <w:pPr>
              <w:widowControl w:val="0"/>
              <w:spacing w:line="240" w:lineRule="auto"/>
              <w:rPr>
                <w:rFonts w:ascii="Arial" w:hAnsi="Arial" w:cs="Arial"/>
                <w:color w:val="000000"/>
                <w:sz w:val="16"/>
                <w:szCs w:val="16"/>
              </w:rPr>
            </w:pPr>
          </w:p>
        </w:tc>
      </w:tr>
      <w:tr w:rsidR="00857811" w:rsidRPr="001F5738" w:rsidDel="00663B00" w14:paraId="4F86DA29" w14:textId="77777777" w:rsidTr="00DD2D8A">
        <w:trPr>
          <w:trHeight w:val="300"/>
        </w:trPr>
        <w:tc>
          <w:tcPr>
            <w:tcW w:w="928" w:type="pct"/>
            <w:shd w:val="clear" w:color="auto" w:fill="auto"/>
            <w:noWrap/>
          </w:tcPr>
          <w:p w14:paraId="6E6506D8" w14:textId="0B77BC63"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Tiotropium with olodaterol</w:t>
            </w:r>
          </w:p>
        </w:tc>
        <w:tc>
          <w:tcPr>
            <w:tcW w:w="1832" w:type="pct"/>
            <w:shd w:val="clear" w:color="auto" w:fill="auto"/>
            <w:noWrap/>
          </w:tcPr>
          <w:p w14:paraId="34C48A93" w14:textId="0B82CC3A"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Solution for oral inhalation containing tiotropium 2.5 micrograms (as bromide monohydrate) with olodaterol 2.5 micrograms (as hydrochloride) per dose, 60 doses</w:t>
            </w:r>
          </w:p>
        </w:tc>
        <w:tc>
          <w:tcPr>
            <w:tcW w:w="610" w:type="pct"/>
            <w:shd w:val="clear" w:color="auto" w:fill="auto"/>
            <w:noWrap/>
          </w:tcPr>
          <w:p w14:paraId="7304F7D9" w14:textId="33E191A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0A546DB" w14:textId="6F9CAF0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F9BFF52" w14:textId="68F425D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E9EDCB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66873" w:rsidRPr="001F5738" w:rsidDel="00663B00" w14:paraId="65C397AB" w14:textId="77777777" w:rsidTr="00C708E4">
        <w:trPr>
          <w:trHeight w:val="300"/>
        </w:trPr>
        <w:tc>
          <w:tcPr>
            <w:tcW w:w="928" w:type="pct"/>
            <w:shd w:val="clear" w:color="auto" w:fill="auto"/>
            <w:noWrap/>
            <w:vAlign w:val="center"/>
          </w:tcPr>
          <w:p w14:paraId="00BA25E9" w14:textId="77777777" w:rsidR="00866873" w:rsidRPr="00CC20D5" w:rsidRDefault="00866873" w:rsidP="00866873">
            <w:pPr>
              <w:widowControl w:val="0"/>
              <w:spacing w:before="60" w:after="60" w:line="240" w:lineRule="auto"/>
              <w:rPr>
                <w:rFonts w:ascii="Arial" w:hAnsi="Arial" w:cs="Arial"/>
                <w:sz w:val="16"/>
                <w:szCs w:val="16"/>
              </w:rPr>
            </w:pPr>
          </w:p>
        </w:tc>
        <w:tc>
          <w:tcPr>
            <w:tcW w:w="1832" w:type="pct"/>
            <w:shd w:val="clear" w:color="auto" w:fill="auto"/>
            <w:noWrap/>
          </w:tcPr>
          <w:p w14:paraId="004D0396" w14:textId="035E16BD" w:rsidR="00866873" w:rsidRPr="00CC20D5" w:rsidRDefault="00866873" w:rsidP="00866873">
            <w:pPr>
              <w:widowControl w:val="0"/>
              <w:spacing w:before="60" w:after="60" w:line="240" w:lineRule="auto"/>
              <w:rPr>
                <w:rFonts w:ascii="Arial" w:hAnsi="Arial" w:cs="Arial"/>
                <w:sz w:val="16"/>
                <w:szCs w:val="16"/>
              </w:rPr>
            </w:pPr>
            <w:r w:rsidRPr="00783E7F">
              <w:rPr>
                <w:rFonts w:ascii="Arial" w:hAnsi="Arial" w:cs="Arial"/>
                <w:sz w:val="16"/>
                <w:szCs w:val="16"/>
              </w:rPr>
              <w:t>Solution for oral inhalation containing tiotropium 2.5 micrograms (as bromide monohydrate) with olodaterol 2.5 micrograms (as hydrochloride) per dose, 60 doses, pack of 2</w:t>
            </w:r>
          </w:p>
        </w:tc>
        <w:tc>
          <w:tcPr>
            <w:tcW w:w="610" w:type="pct"/>
            <w:shd w:val="clear" w:color="auto" w:fill="auto"/>
            <w:noWrap/>
          </w:tcPr>
          <w:p w14:paraId="258F3DDA" w14:textId="4B9AF680" w:rsidR="00866873" w:rsidRPr="00CC20D5" w:rsidRDefault="00866873" w:rsidP="00866873">
            <w:pPr>
              <w:widowControl w:val="0"/>
              <w:spacing w:before="60" w:after="60" w:line="240" w:lineRule="auto"/>
              <w:jc w:val="center"/>
              <w:rPr>
                <w:rFonts w:ascii="Arial" w:hAnsi="Arial" w:cs="Arial"/>
                <w:sz w:val="16"/>
                <w:szCs w:val="16"/>
              </w:rPr>
            </w:pPr>
            <w:r w:rsidRPr="00783E7F">
              <w:rPr>
                <w:rFonts w:ascii="Arial" w:hAnsi="Arial" w:cs="Arial"/>
                <w:sz w:val="16"/>
                <w:szCs w:val="16"/>
              </w:rPr>
              <w:t>50</w:t>
            </w:r>
          </w:p>
        </w:tc>
        <w:tc>
          <w:tcPr>
            <w:tcW w:w="610" w:type="pct"/>
            <w:shd w:val="clear" w:color="auto" w:fill="auto"/>
            <w:noWrap/>
          </w:tcPr>
          <w:p w14:paraId="0344A78E" w14:textId="12EF5BED" w:rsidR="00866873" w:rsidRPr="00CC20D5" w:rsidRDefault="00866873" w:rsidP="00866873">
            <w:pPr>
              <w:widowControl w:val="0"/>
              <w:spacing w:before="60" w:after="60" w:line="240" w:lineRule="auto"/>
              <w:jc w:val="center"/>
              <w:rPr>
                <w:rFonts w:ascii="Arial" w:hAnsi="Arial" w:cs="Arial"/>
                <w:sz w:val="16"/>
                <w:szCs w:val="16"/>
              </w:rPr>
            </w:pPr>
            <w:r w:rsidRPr="00783E7F">
              <w:rPr>
                <w:rFonts w:ascii="Arial" w:hAnsi="Arial" w:cs="Arial"/>
                <w:sz w:val="16"/>
                <w:szCs w:val="16"/>
              </w:rPr>
              <w:t>1</w:t>
            </w:r>
          </w:p>
        </w:tc>
        <w:tc>
          <w:tcPr>
            <w:tcW w:w="509" w:type="pct"/>
            <w:shd w:val="clear" w:color="auto" w:fill="auto"/>
          </w:tcPr>
          <w:p w14:paraId="7BDCA802" w14:textId="03A65B42" w:rsidR="00866873" w:rsidRPr="00CC20D5" w:rsidRDefault="00866873" w:rsidP="00866873">
            <w:pPr>
              <w:widowControl w:val="0"/>
              <w:spacing w:before="60" w:after="60" w:line="240" w:lineRule="auto"/>
              <w:jc w:val="center"/>
              <w:rPr>
                <w:rFonts w:ascii="Arial" w:hAnsi="Arial" w:cs="Arial"/>
                <w:sz w:val="16"/>
                <w:szCs w:val="16"/>
              </w:rPr>
            </w:pPr>
            <w:r w:rsidRPr="00783E7F">
              <w:rPr>
                <w:rFonts w:ascii="Arial" w:hAnsi="Arial" w:cs="Arial"/>
                <w:sz w:val="16"/>
                <w:szCs w:val="16"/>
              </w:rPr>
              <w:t>5</w:t>
            </w:r>
          </w:p>
        </w:tc>
        <w:tc>
          <w:tcPr>
            <w:tcW w:w="510" w:type="pct"/>
            <w:shd w:val="clear" w:color="auto" w:fill="auto"/>
          </w:tcPr>
          <w:p w14:paraId="5B26421F" w14:textId="77777777" w:rsidR="00866873" w:rsidRPr="001F5738" w:rsidDel="00663B00" w:rsidRDefault="00866873" w:rsidP="00866873">
            <w:pPr>
              <w:widowControl w:val="0"/>
              <w:spacing w:line="240" w:lineRule="auto"/>
              <w:rPr>
                <w:rFonts w:ascii="Arial" w:hAnsi="Arial" w:cs="Arial"/>
                <w:color w:val="000000"/>
                <w:sz w:val="16"/>
                <w:szCs w:val="16"/>
              </w:rPr>
            </w:pPr>
          </w:p>
        </w:tc>
      </w:tr>
      <w:tr w:rsidR="00857811" w:rsidRPr="001F5738" w:rsidDel="00663B00" w14:paraId="5F9C154C" w14:textId="77777777" w:rsidTr="00DD2D8A">
        <w:trPr>
          <w:trHeight w:val="300"/>
        </w:trPr>
        <w:tc>
          <w:tcPr>
            <w:tcW w:w="928" w:type="pct"/>
            <w:shd w:val="clear" w:color="auto" w:fill="auto"/>
            <w:noWrap/>
          </w:tcPr>
          <w:p w14:paraId="075AC2A0" w14:textId="0692124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Tobramycin</w:t>
            </w:r>
          </w:p>
        </w:tc>
        <w:tc>
          <w:tcPr>
            <w:tcW w:w="1832" w:type="pct"/>
            <w:shd w:val="clear" w:color="auto" w:fill="auto"/>
            <w:noWrap/>
          </w:tcPr>
          <w:p w14:paraId="3FE93790" w14:textId="2CD40FC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containing powder for oral inhalation 28 mg (for use in podhaler)</w:t>
            </w:r>
          </w:p>
        </w:tc>
        <w:tc>
          <w:tcPr>
            <w:tcW w:w="610" w:type="pct"/>
            <w:shd w:val="clear" w:color="auto" w:fill="auto"/>
            <w:noWrap/>
          </w:tcPr>
          <w:p w14:paraId="71055511" w14:textId="5E6EF56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49D717F" w14:textId="61CA3B2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448</w:t>
            </w:r>
          </w:p>
        </w:tc>
        <w:tc>
          <w:tcPr>
            <w:tcW w:w="509" w:type="pct"/>
            <w:shd w:val="clear" w:color="auto" w:fill="auto"/>
          </w:tcPr>
          <w:p w14:paraId="57180CF2" w14:textId="264C17D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50B58AD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44BF0CB" w14:textId="77777777" w:rsidTr="00DD2D8A">
        <w:trPr>
          <w:trHeight w:val="300"/>
        </w:trPr>
        <w:tc>
          <w:tcPr>
            <w:tcW w:w="928" w:type="pct"/>
            <w:shd w:val="clear" w:color="auto" w:fill="auto"/>
            <w:noWrap/>
          </w:tcPr>
          <w:p w14:paraId="293337F0"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CF5B15B" w14:textId="503C6B2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Solution for inhalation 300 mg in 5 mL</w:t>
            </w:r>
          </w:p>
        </w:tc>
        <w:tc>
          <w:tcPr>
            <w:tcW w:w="610" w:type="pct"/>
            <w:shd w:val="clear" w:color="auto" w:fill="auto"/>
            <w:noWrap/>
          </w:tcPr>
          <w:p w14:paraId="68A1A841" w14:textId="38E87AC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1CC0A84C" w14:textId="49BB37E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vAlign w:val="center"/>
          </w:tcPr>
          <w:p w14:paraId="2605278E" w14:textId="2E5C6C5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2ECB320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31F86F4" w14:textId="77777777" w:rsidTr="00DD2D8A">
        <w:trPr>
          <w:trHeight w:val="300"/>
        </w:trPr>
        <w:tc>
          <w:tcPr>
            <w:tcW w:w="928" w:type="pct"/>
            <w:shd w:val="clear" w:color="auto" w:fill="auto"/>
            <w:noWrap/>
          </w:tcPr>
          <w:p w14:paraId="4D6734DB" w14:textId="2AB4194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lastRenderedPageBreak/>
              <w:t>Topiramate</w:t>
            </w:r>
          </w:p>
        </w:tc>
        <w:tc>
          <w:tcPr>
            <w:tcW w:w="1832" w:type="pct"/>
            <w:shd w:val="clear" w:color="auto" w:fill="auto"/>
            <w:noWrap/>
          </w:tcPr>
          <w:p w14:paraId="0B639565" w14:textId="5A3A4E9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15 mg</w:t>
            </w:r>
          </w:p>
        </w:tc>
        <w:tc>
          <w:tcPr>
            <w:tcW w:w="610" w:type="pct"/>
            <w:shd w:val="clear" w:color="auto" w:fill="auto"/>
            <w:noWrap/>
          </w:tcPr>
          <w:p w14:paraId="06670362" w14:textId="09E617F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38F98937" w14:textId="5B31B35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5811C8D0" w14:textId="1CBA30A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D51B87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D7AA714" w14:textId="77777777" w:rsidTr="00DD2D8A">
        <w:trPr>
          <w:trHeight w:val="300"/>
        </w:trPr>
        <w:tc>
          <w:tcPr>
            <w:tcW w:w="928" w:type="pct"/>
            <w:shd w:val="clear" w:color="auto" w:fill="auto"/>
            <w:noWrap/>
          </w:tcPr>
          <w:p w14:paraId="7D5C24B1"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2F88359" w14:textId="2DE94FE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0" w:type="pct"/>
            <w:shd w:val="clear" w:color="auto" w:fill="auto"/>
            <w:noWrap/>
          </w:tcPr>
          <w:p w14:paraId="22D3E0A6" w14:textId="6AAB5DE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355E08B0" w14:textId="4B3F6DD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73800D3E" w14:textId="5B64DC8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289046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65ECB6E" w14:textId="77777777" w:rsidTr="00DD2D8A">
        <w:trPr>
          <w:trHeight w:val="300"/>
        </w:trPr>
        <w:tc>
          <w:tcPr>
            <w:tcW w:w="928" w:type="pct"/>
            <w:shd w:val="clear" w:color="auto" w:fill="auto"/>
            <w:noWrap/>
          </w:tcPr>
          <w:p w14:paraId="70ACFB4A"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7312F3C" w14:textId="476C9BE1"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 mg</w:t>
            </w:r>
          </w:p>
        </w:tc>
        <w:tc>
          <w:tcPr>
            <w:tcW w:w="610" w:type="pct"/>
            <w:shd w:val="clear" w:color="auto" w:fill="auto"/>
            <w:noWrap/>
          </w:tcPr>
          <w:p w14:paraId="74EDD341" w14:textId="2CA4DE1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62CE693C" w14:textId="4BE983B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23A8101F" w14:textId="586E7EA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17F294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E1FF880" w14:textId="77777777" w:rsidTr="00DD2D8A">
        <w:trPr>
          <w:trHeight w:val="300"/>
        </w:trPr>
        <w:tc>
          <w:tcPr>
            <w:tcW w:w="928" w:type="pct"/>
            <w:shd w:val="clear" w:color="auto" w:fill="auto"/>
            <w:noWrap/>
          </w:tcPr>
          <w:p w14:paraId="7DAEF780"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C59EC35" w14:textId="21FEE7C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25 mg</w:t>
            </w:r>
          </w:p>
        </w:tc>
        <w:tc>
          <w:tcPr>
            <w:tcW w:w="610" w:type="pct"/>
            <w:shd w:val="clear" w:color="auto" w:fill="auto"/>
            <w:noWrap/>
          </w:tcPr>
          <w:p w14:paraId="60C78DD6" w14:textId="4B0F705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629929C0" w14:textId="2A55EE1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28E390E1" w14:textId="3D9C719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D39D15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77BB872" w14:textId="77777777" w:rsidTr="00DD2D8A">
        <w:trPr>
          <w:trHeight w:val="300"/>
        </w:trPr>
        <w:tc>
          <w:tcPr>
            <w:tcW w:w="928" w:type="pct"/>
            <w:shd w:val="clear" w:color="auto" w:fill="auto"/>
            <w:noWrap/>
          </w:tcPr>
          <w:p w14:paraId="5B8D2BCD"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1D6477D" w14:textId="35BEFB1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24817575" w14:textId="7AB3422C"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1583C453" w14:textId="49FE814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7B0F6E2E" w14:textId="43B16A6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A02C63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B9A5420" w14:textId="77777777" w:rsidTr="00DD2D8A">
        <w:trPr>
          <w:trHeight w:val="300"/>
        </w:trPr>
        <w:tc>
          <w:tcPr>
            <w:tcW w:w="928" w:type="pct"/>
            <w:shd w:val="clear" w:color="auto" w:fill="auto"/>
            <w:noWrap/>
          </w:tcPr>
          <w:p w14:paraId="605FE6A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A20443F" w14:textId="084C292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100 mg</w:t>
            </w:r>
          </w:p>
        </w:tc>
        <w:tc>
          <w:tcPr>
            <w:tcW w:w="610" w:type="pct"/>
            <w:shd w:val="clear" w:color="auto" w:fill="auto"/>
            <w:noWrap/>
          </w:tcPr>
          <w:p w14:paraId="22E70BD7" w14:textId="6CD3329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14BE009D" w14:textId="7D4926B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582A41C7" w14:textId="7A5E521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82A58B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7B86CCC" w14:textId="77777777" w:rsidTr="00DD2D8A">
        <w:trPr>
          <w:trHeight w:val="300"/>
        </w:trPr>
        <w:tc>
          <w:tcPr>
            <w:tcW w:w="928" w:type="pct"/>
            <w:shd w:val="clear" w:color="auto" w:fill="auto"/>
            <w:noWrap/>
          </w:tcPr>
          <w:p w14:paraId="48A49F95" w14:textId="77777777" w:rsidR="00857811" w:rsidRPr="001F5738"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E8AE1C1" w14:textId="0F80AEC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200 mg</w:t>
            </w:r>
          </w:p>
        </w:tc>
        <w:tc>
          <w:tcPr>
            <w:tcW w:w="610" w:type="pct"/>
            <w:shd w:val="clear" w:color="auto" w:fill="auto"/>
            <w:noWrap/>
          </w:tcPr>
          <w:p w14:paraId="6103A604" w14:textId="56BCC69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6404DFDC" w14:textId="231BED6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vAlign w:val="center"/>
          </w:tcPr>
          <w:p w14:paraId="2A0CF728" w14:textId="016F014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E72732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16E9E41" w14:textId="77777777" w:rsidTr="00DD2D8A">
        <w:trPr>
          <w:trHeight w:val="300"/>
        </w:trPr>
        <w:tc>
          <w:tcPr>
            <w:tcW w:w="928" w:type="pct"/>
            <w:shd w:val="clear" w:color="auto" w:fill="auto"/>
            <w:noWrap/>
          </w:tcPr>
          <w:p w14:paraId="1932887B" w14:textId="1A91B70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Toremifene</w:t>
            </w:r>
          </w:p>
        </w:tc>
        <w:tc>
          <w:tcPr>
            <w:tcW w:w="1832" w:type="pct"/>
            <w:shd w:val="clear" w:color="auto" w:fill="auto"/>
            <w:noWrap/>
          </w:tcPr>
          <w:p w14:paraId="42AA9D44" w14:textId="63262E2D"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60 mg (as citrate)</w:t>
            </w:r>
          </w:p>
        </w:tc>
        <w:tc>
          <w:tcPr>
            <w:tcW w:w="610" w:type="pct"/>
            <w:shd w:val="clear" w:color="auto" w:fill="auto"/>
            <w:noWrap/>
          </w:tcPr>
          <w:p w14:paraId="26601797" w14:textId="4AC65C0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4F75C62F" w14:textId="36C4B13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vAlign w:val="center"/>
          </w:tcPr>
          <w:p w14:paraId="7440DA1A" w14:textId="32CF417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6FC204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97625E4" w14:textId="77777777" w:rsidTr="00DD2D8A">
        <w:trPr>
          <w:trHeight w:val="300"/>
        </w:trPr>
        <w:tc>
          <w:tcPr>
            <w:tcW w:w="928" w:type="pct"/>
            <w:shd w:val="clear" w:color="auto" w:fill="auto"/>
            <w:noWrap/>
          </w:tcPr>
          <w:p w14:paraId="2A65651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Trandolapril</w:t>
            </w:r>
          </w:p>
        </w:tc>
        <w:tc>
          <w:tcPr>
            <w:tcW w:w="1832" w:type="pct"/>
            <w:shd w:val="clear" w:color="auto" w:fill="auto"/>
            <w:noWrap/>
          </w:tcPr>
          <w:p w14:paraId="0EE468A5"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500 micrograms</w:t>
            </w:r>
          </w:p>
        </w:tc>
        <w:tc>
          <w:tcPr>
            <w:tcW w:w="610" w:type="pct"/>
            <w:shd w:val="clear" w:color="auto" w:fill="auto"/>
            <w:noWrap/>
          </w:tcPr>
          <w:p w14:paraId="6B8F3F6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717F6A5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vAlign w:val="center"/>
          </w:tcPr>
          <w:p w14:paraId="401F806B"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38E699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A88FE48" w14:textId="77777777" w:rsidTr="00DD2D8A">
        <w:trPr>
          <w:trHeight w:val="300"/>
        </w:trPr>
        <w:tc>
          <w:tcPr>
            <w:tcW w:w="928" w:type="pct"/>
            <w:shd w:val="clear" w:color="auto" w:fill="auto"/>
            <w:noWrap/>
            <w:vAlign w:val="center"/>
          </w:tcPr>
          <w:p w14:paraId="249879B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8822BD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 mg</w:t>
            </w:r>
          </w:p>
        </w:tc>
        <w:tc>
          <w:tcPr>
            <w:tcW w:w="610" w:type="pct"/>
            <w:shd w:val="clear" w:color="auto" w:fill="auto"/>
            <w:noWrap/>
          </w:tcPr>
          <w:p w14:paraId="04D7853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5B1F0AE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vAlign w:val="center"/>
          </w:tcPr>
          <w:p w14:paraId="50F19A3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FB6954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2920470" w14:textId="77777777" w:rsidTr="00DD2D8A">
        <w:trPr>
          <w:trHeight w:val="300"/>
        </w:trPr>
        <w:tc>
          <w:tcPr>
            <w:tcW w:w="928" w:type="pct"/>
            <w:shd w:val="clear" w:color="auto" w:fill="auto"/>
            <w:noWrap/>
            <w:vAlign w:val="center"/>
          </w:tcPr>
          <w:p w14:paraId="7490134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6408633"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 mg</w:t>
            </w:r>
          </w:p>
        </w:tc>
        <w:tc>
          <w:tcPr>
            <w:tcW w:w="610" w:type="pct"/>
            <w:shd w:val="clear" w:color="auto" w:fill="auto"/>
            <w:noWrap/>
          </w:tcPr>
          <w:p w14:paraId="046932A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52C958F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vAlign w:val="center"/>
          </w:tcPr>
          <w:p w14:paraId="1166877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568DA78"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AE3DCF5" w14:textId="77777777" w:rsidTr="00DD2D8A">
        <w:trPr>
          <w:trHeight w:val="300"/>
        </w:trPr>
        <w:tc>
          <w:tcPr>
            <w:tcW w:w="928" w:type="pct"/>
            <w:shd w:val="clear" w:color="auto" w:fill="auto"/>
            <w:noWrap/>
            <w:vAlign w:val="center"/>
          </w:tcPr>
          <w:p w14:paraId="76C1042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65C9CA66"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4 mg</w:t>
            </w:r>
          </w:p>
        </w:tc>
        <w:tc>
          <w:tcPr>
            <w:tcW w:w="610" w:type="pct"/>
            <w:shd w:val="clear" w:color="auto" w:fill="auto"/>
            <w:noWrap/>
          </w:tcPr>
          <w:p w14:paraId="096690B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3ECB426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vAlign w:val="center"/>
          </w:tcPr>
          <w:p w14:paraId="16C0506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AD93C1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46D55FA" w14:textId="77777777" w:rsidTr="00DD2D8A">
        <w:trPr>
          <w:trHeight w:val="300"/>
        </w:trPr>
        <w:tc>
          <w:tcPr>
            <w:tcW w:w="928" w:type="pct"/>
            <w:shd w:val="clear" w:color="auto" w:fill="auto"/>
            <w:noWrap/>
          </w:tcPr>
          <w:p w14:paraId="02A0744E"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Trandolapril with verapamil</w:t>
            </w:r>
          </w:p>
        </w:tc>
        <w:tc>
          <w:tcPr>
            <w:tcW w:w="1832" w:type="pct"/>
            <w:shd w:val="clear" w:color="auto" w:fill="auto"/>
            <w:noWrap/>
          </w:tcPr>
          <w:p w14:paraId="609A8AE2"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trandolapril 2 mg with verapamil hydrochloride 180 mg (sustained release)</w:t>
            </w:r>
          </w:p>
        </w:tc>
        <w:tc>
          <w:tcPr>
            <w:tcW w:w="610" w:type="pct"/>
            <w:shd w:val="clear" w:color="auto" w:fill="auto"/>
            <w:noWrap/>
          </w:tcPr>
          <w:p w14:paraId="23CEE2F0"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52E4CBB5"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vAlign w:val="center"/>
          </w:tcPr>
          <w:p w14:paraId="2E67B34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B555A1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99CADF0" w14:textId="77777777" w:rsidTr="00DD2D8A">
        <w:trPr>
          <w:trHeight w:val="300"/>
        </w:trPr>
        <w:tc>
          <w:tcPr>
            <w:tcW w:w="928" w:type="pct"/>
            <w:shd w:val="clear" w:color="auto" w:fill="auto"/>
            <w:noWrap/>
            <w:vAlign w:val="center"/>
          </w:tcPr>
          <w:p w14:paraId="2188582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06AB6FA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trandolapril 4 mg with verapamil hydrochloride 240 mg (sustained release)</w:t>
            </w:r>
          </w:p>
        </w:tc>
        <w:tc>
          <w:tcPr>
            <w:tcW w:w="610" w:type="pct"/>
            <w:shd w:val="clear" w:color="auto" w:fill="auto"/>
            <w:noWrap/>
          </w:tcPr>
          <w:p w14:paraId="79E7CB3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vAlign w:val="center"/>
          </w:tcPr>
          <w:p w14:paraId="4C6CAE0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vAlign w:val="center"/>
          </w:tcPr>
          <w:p w14:paraId="005C949E"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ABE179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A90B57A" w14:textId="77777777" w:rsidTr="00DD2D8A">
        <w:trPr>
          <w:trHeight w:val="300"/>
        </w:trPr>
        <w:tc>
          <w:tcPr>
            <w:tcW w:w="928" w:type="pct"/>
            <w:shd w:val="clear" w:color="auto" w:fill="auto"/>
            <w:noWrap/>
          </w:tcPr>
          <w:p w14:paraId="310386FF" w14:textId="3575CCF7"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Tranylcypromine</w:t>
            </w:r>
          </w:p>
        </w:tc>
        <w:tc>
          <w:tcPr>
            <w:tcW w:w="1832" w:type="pct"/>
            <w:shd w:val="clear" w:color="auto" w:fill="auto"/>
            <w:noWrap/>
          </w:tcPr>
          <w:p w14:paraId="6F5EB508" w14:textId="0344E3B2"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Tablet 10 mg (as sulfate)</w:t>
            </w:r>
          </w:p>
        </w:tc>
        <w:tc>
          <w:tcPr>
            <w:tcW w:w="610" w:type="pct"/>
            <w:shd w:val="clear" w:color="auto" w:fill="auto"/>
            <w:noWrap/>
          </w:tcPr>
          <w:p w14:paraId="1F53F04A" w14:textId="04DFCD7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2360E70" w14:textId="18DA827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100</w:t>
            </w:r>
          </w:p>
        </w:tc>
        <w:tc>
          <w:tcPr>
            <w:tcW w:w="509" w:type="pct"/>
            <w:shd w:val="clear" w:color="auto" w:fill="auto"/>
          </w:tcPr>
          <w:p w14:paraId="1ED4CA70" w14:textId="11CAC73E"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1</w:t>
            </w:r>
          </w:p>
        </w:tc>
        <w:tc>
          <w:tcPr>
            <w:tcW w:w="510" w:type="pct"/>
            <w:shd w:val="clear" w:color="auto" w:fill="auto"/>
          </w:tcPr>
          <w:p w14:paraId="6466E5F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F56FA5B" w14:textId="77777777" w:rsidTr="00DD2D8A">
        <w:trPr>
          <w:trHeight w:val="300"/>
        </w:trPr>
        <w:tc>
          <w:tcPr>
            <w:tcW w:w="928" w:type="pct"/>
            <w:shd w:val="clear" w:color="auto" w:fill="auto"/>
            <w:noWrap/>
          </w:tcPr>
          <w:p w14:paraId="2ABF0144" w14:textId="2B4A4178"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lastRenderedPageBreak/>
              <w:t>Travoprost</w:t>
            </w:r>
          </w:p>
        </w:tc>
        <w:tc>
          <w:tcPr>
            <w:tcW w:w="1832" w:type="pct"/>
            <w:shd w:val="clear" w:color="auto" w:fill="auto"/>
            <w:noWrap/>
          </w:tcPr>
          <w:p w14:paraId="7CA05029" w14:textId="5ABE73AB"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40 micrograms per mL, 2.5 mL</w:t>
            </w:r>
          </w:p>
        </w:tc>
        <w:tc>
          <w:tcPr>
            <w:tcW w:w="610" w:type="pct"/>
            <w:shd w:val="clear" w:color="auto" w:fill="auto"/>
            <w:noWrap/>
          </w:tcPr>
          <w:p w14:paraId="2D303985" w14:textId="57684BD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E1B6A46" w14:textId="57332C4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CC8D9CA" w14:textId="6135CB0C"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70581CD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5D4D68F" w14:textId="77777777" w:rsidTr="00DD2D8A">
        <w:trPr>
          <w:trHeight w:val="300"/>
        </w:trPr>
        <w:tc>
          <w:tcPr>
            <w:tcW w:w="928" w:type="pct"/>
            <w:shd w:val="clear" w:color="auto" w:fill="auto"/>
            <w:noWrap/>
          </w:tcPr>
          <w:p w14:paraId="47321FD3" w14:textId="67BB7ADA"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Travoprost with timolol</w:t>
            </w:r>
          </w:p>
        </w:tc>
        <w:tc>
          <w:tcPr>
            <w:tcW w:w="1832" w:type="pct"/>
            <w:shd w:val="clear" w:color="auto" w:fill="auto"/>
            <w:noWrap/>
          </w:tcPr>
          <w:p w14:paraId="68FBB1C0" w14:textId="1E64E1D4"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Eye drops 40 micrograms travoprost with timolol 5 mg (as maleate) per mL, 2.5 mL</w:t>
            </w:r>
          </w:p>
        </w:tc>
        <w:tc>
          <w:tcPr>
            <w:tcW w:w="610" w:type="pct"/>
            <w:shd w:val="clear" w:color="auto" w:fill="auto"/>
            <w:noWrap/>
          </w:tcPr>
          <w:p w14:paraId="1ADEF343" w14:textId="1F38335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76270304" w14:textId="4A15983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51AB9AB3" w14:textId="397C93F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3F5AB4B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6FDF9DA" w14:textId="77777777" w:rsidTr="00DD2D8A">
        <w:trPr>
          <w:trHeight w:val="300"/>
        </w:trPr>
        <w:tc>
          <w:tcPr>
            <w:tcW w:w="928" w:type="pct"/>
            <w:shd w:val="clear" w:color="auto" w:fill="auto"/>
            <w:noWrap/>
          </w:tcPr>
          <w:p w14:paraId="0F0FA712" w14:textId="7B45A12D"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Umeclidinium</w:t>
            </w:r>
          </w:p>
        </w:tc>
        <w:tc>
          <w:tcPr>
            <w:tcW w:w="1832" w:type="pct"/>
            <w:shd w:val="clear" w:color="auto" w:fill="auto"/>
            <w:noWrap/>
          </w:tcPr>
          <w:p w14:paraId="66891B6E" w14:textId="394546DD"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62.5 micrograms (as bromide) per dose, 30 doses</w:t>
            </w:r>
          </w:p>
        </w:tc>
        <w:tc>
          <w:tcPr>
            <w:tcW w:w="610" w:type="pct"/>
            <w:shd w:val="clear" w:color="auto" w:fill="auto"/>
            <w:noWrap/>
          </w:tcPr>
          <w:p w14:paraId="34EE2626" w14:textId="31BC6E84"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F3A5BD1" w14:textId="24E89CD0"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6CE13CDC" w14:textId="0AD4AFC2"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7E8BF4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B37DDAC" w14:textId="77777777" w:rsidTr="00DD2D8A">
        <w:trPr>
          <w:trHeight w:val="300"/>
        </w:trPr>
        <w:tc>
          <w:tcPr>
            <w:tcW w:w="928" w:type="pct"/>
            <w:shd w:val="clear" w:color="auto" w:fill="auto"/>
            <w:noWrap/>
          </w:tcPr>
          <w:p w14:paraId="546BF657" w14:textId="1C6750F0"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Umeclidinium with vilanterol</w:t>
            </w:r>
          </w:p>
        </w:tc>
        <w:tc>
          <w:tcPr>
            <w:tcW w:w="1832" w:type="pct"/>
            <w:shd w:val="clear" w:color="auto" w:fill="auto"/>
            <w:noWrap/>
          </w:tcPr>
          <w:p w14:paraId="4CD64710" w14:textId="4298C827"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Powder for oral inhalation in breath actuated device containing umeclidinium 62.5 micrograms (as bromide) with vilanterol 25 micrograms (as trifenatate) per dose, 30 doses</w:t>
            </w:r>
          </w:p>
        </w:tc>
        <w:tc>
          <w:tcPr>
            <w:tcW w:w="610" w:type="pct"/>
            <w:shd w:val="clear" w:color="auto" w:fill="auto"/>
            <w:noWrap/>
          </w:tcPr>
          <w:p w14:paraId="53711A63" w14:textId="7A434626"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350E1F2F" w14:textId="01E712AD"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09" w:type="pct"/>
            <w:shd w:val="clear" w:color="auto" w:fill="auto"/>
          </w:tcPr>
          <w:p w14:paraId="79CF1208" w14:textId="18C4157F"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w:t>
            </w:r>
          </w:p>
        </w:tc>
        <w:tc>
          <w:tcPr>
            <w:tcW w:w="510" w:type="pct"/>
            <w:shd w:val="clear" w:color="auto" w:fill="auto"/>
          </w:tcPr>
          <w:p w14:paraId="17F3B37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032C5DC" w14:textId="77777777" w:rsidTr="00DD2D8A">
        <w:trPr>
          <w:trHeight w:val="300"/>
        </w:trPr>
        <w:tc>
          <w:tcPr>
            <w:tcW w:w="928" w:type="pct"/>
            <w:shd w:val="clear" w:color="auto" w:fill="auto"/>
            <w:noWrap/>
          </w:tcPr>
          <w:p w14:paraId="74FA8579" w14:textId="18B8D5CF"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Valproic acid</w:t>
            </w:r>
          </w:p>
        </w:tc>
        <w:tc>
          <w:tcPr>
            <w:tcW w:w="1832" w:type="pct"/>
            <w:shd w:val="clear" w:color="auto" w:fill="auto"/>
            <w:noWrap/>
          </w:tcPr>
          <w:p w14:paraId="49DF6453" w14:textId="05EF3494"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liquid containing sodium valproate 200 mg per 5 mL, 300 mL</w:t>
            </w:r>
          </w:p>
        </w:tc>
        <w:tc>
          <w:tcPr>
            <w:tcW w:w="610" w:type="pct"/>
            <w:shd w:val="clear" w:color="auto" w:fill="auto"/>
            <w:noWrap/>
          </w:tcPr>
          <w:p w14:paraId="1A189740" w14:textId="44C0C51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C6F3696" w14:textId="3255ED7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118DE526" w14:textId="25835CC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B9C8F51"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20427B7" w14:textId="77777777" w:rsidTr="00DD2D8A">
        <w:trPr>
          <w:trHeight w:val="300"/>
        </w:trPr>
        <w:tc>
          <w:tcPr>
            <w:tcW w:w="928" w:type="pct"/>
            <w:shd w:val="clear" w:color="auto" w:fill="auto"/>
            <w:noWrap/>
          </w:tcPr>
          <w:p w14:paraId="41F5EB5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25293E5" w14:textId="3B8AE56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solution containing sodium valproate 200 mg per 5 mL, 300 mL</w:t>
            </w:r>
          </w:p>
        </w:tc>
        <w:tc>
          <w:tcPr>
            <w:tcW w:w="610" w:type="pct"/>
            <w:shd w:val="clear" w:color="auto" w:fill="auto"/>
            <w:noWrap/>
          </w:tcPr>
          <w:p w14:paraId="05007483" w14:textId="5A8F999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D828187" w14:textId="5203919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w:t>
            </w:r>
          </w:p>
        </w:tc>
        <w:tc>
          <w:tcPr>
            <w:tcW w:w="509" w:type="pct"/>
            <w:shd w:val="clear" w:color="auto" w:fill="auto"/>
          </w:tcPr>
          <w:p w14:paraId="12B0243D" w14:textId="6DF52AF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A6AE5F2"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DB0FA5B" w14:textId="77777777" w:rsidTr="00DD2D8A">
        <w:trPr>
          <w:trHeight w:val="300"/>
        </w:trPr>
        <w:tc>
          <w:tcPr>
            <w:tcW w:w="928" w:type="pct"/>
            <w:shd w:val="clear" w:color="auto" w:fill="auto"/>
            <w:noWrap/>
          </w:tcPr>
          <w:p w14:paraId="5B6F298F"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29A46F0" w14:textId="717F23A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crushable, containing sodium valproate 100 mg</w:t>
            </w:r>
          </w:p>
        </w:tc>
        <w:tc>
          <w:tcPr>
            <w:tcW w:w="610" w:type="pct"/>
            <w:shd w:val="clear" w:color="auto" w:fill="auto"/>
            <w:noWrap/>
          </w:tcPr>
          <w:p w14:paraId="03A045ED" w14:textId="358754F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6A73551" w14:textId="23D39AD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47B54250" w14:textId="07E70CE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0FBDC16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8A7BAB5" w14:textId="77777777" w:rsidTr="00DD2D8A">
        <w:trPr>
          <w:trHeight w:val="300"/>
        </w:trPr>
        <w:tc>
          <w:tcPr>
            <w:tcW w:w="928" w:type="pct"/>
            <w:shd w:val="clear" w:color="auto" w:fill="auto"/>
            <w:noWrap/>
          </w:tcPr>
          <w:p w14:paraId="429B50D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B79617B" w14:textId="45E6F6F9"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(enteric coated) containing sodium valproate 200 mg</w:t>
            </w:r>
          </w:p>
        </w:tc>
        <w:tc>
          <w:tcPr>
            <w:tcW w:w="610" w:type="pct"/>
            <w:shd w:val="clear" w:color="auto" w:fill="auto"/>
            <w:noWrap/>
          </w:tcPr>
          <w:p w14:paraId="5A9DA4EB" w14:textId="489D8E5D"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CCCA129" w14:textId="5F6B72C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014FA147" w14:textId="38202DB1"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66EACC2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79A793A" w14:textId="77777777" w:rsidTr="00DD2D8A">
        <w:trPr>
          <w:trHeight w:val="300"/>
        </w:trPr>
        <w:tc>
          <w:tcPr>
            <w:tcW w:w="928" w:type="pct"/>
            <w:shd w:val="clear" w:color="auto" w:fill="auto"/>
            <w:noWrap/>
          </w:tcPr>
          <w:p w14:paraId="4B2AE85C"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820E318" w14:textId="4585A582"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(enteric coated) containing sodium valproate 500 mg</w:t>
            </w:r>
          </w:p>
        </w:tc>
        <w:tc>
          <w:tcPr>
            <w:tcW w:w="610" w:type="pct"/>
            <w:shd w:val="clear" w:color="auto" w:fill="auto"/>
            <w:noWrap/>
          </w:tcPr>
          <w:p w14:paraId="30B4E91C" w14:textId="332B4DA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75FA566" w14:textId="1F4E1ECA"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400</w:t>
            </w:r>
          </w:p>
        </w:tc>
        <w:tc>
          <w:tcPr>
            <w:tcW w:w="509" w:type="pct"/>
            <w:shd w:val="clear" w:color="auto" w:fill="auto"/>
          </w:tcPr>
          <w:p w14:paraId="1B5905CF" w14:textId="12FFE42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w:t>
            </w:r>
          </w:p>
        </w:tc>
        <w:tc>
          <w:tcPr>
            <w:tcW w:w="510" w:type="pct"/>
            <w:shd w:val="clear" w:color="auto" w:fill="auto"/>
          </w:tcPr>
          <w:p w14:paraId="4140A22D"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F93D02D" w14:textId="77777777" w:rsidTr="00DD2D8A">
        <w:trPr>
          <w:trHeight w:val="300"/>
        </w:trPr>
        <w:tc>
          <w:tcPr>
            <w:tcW w:w="928" w:type="pct"/>
            <w:shd w:val="clear" w:color="auto" w:fill="auto"/>
            <w:noWrap/>
          </w:tcPr>
          <w:p w14:paraId="3AC9B89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Valsartan</w:t>
            </w:r>
          </w:p>
        </w:tc>
        <w:tc>
          <w:tcPr>
            <w:tcW w:w="1832" w:type="pct"/>
            <w:shd w:val="clear" w:color="auto" w:fill="auto"/>
            <w:noWrap/>
          </w:tcPr>
          <w:p w14:paraId="67BA472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p>
        </w:tc>
        <w:tc>
          <w:tcPr>
            <w:tcW w:w="610" w:type="pct"/>
            <w:shd w:val="clear" w:color="auto" w:fill="auto"/>
            <w:noWrap/>
          </w:tcPr>
          <w:p w14:paraId="70477628"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08CCD1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34A4252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831F51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09C18CB" w14:textId="77777777" w:rsidTr="00DD2D8A">
        <w:trPr>
          <w:trHeight w:val="300"/>
        </w:trPr>
        <w:tc>
          <w:tcPr>
            <w:tcW w:w="928" w:type="pct"/>
            <w:shd w:val="clear" w:color="auto" w:fill="auto"/>
            <w:noWrap/>
            <w:vAlign w:val="center"/>
          </w:tcPr>
          <w:p w14:paraId="74A6309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6A3EC86"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160 mg</w:t>
            </w:r>
          </w:p>
        </w:tc>
        <w:tc>
          <w:tcPr>
            <w:tcW w:w="610" w:type="pct"/>
            <w:shd w:val="clear" w:color="auto" w:fill="auto"/>
            <w:noWrap/>
          </w:tcPr>
          <w:p w14:paraId="79B5A353"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8478E6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7C2EEAF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2EF8247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57A5324F" w14:textId="77777777" w:rsidTr="00DD2D8A">
        <w:trPr>
          <w:trHeight w:val="300"/>
        </w:trPr>
        <w:tc>
          <w:tcPr>
            <w:tcW w:w="928" w:type="pct"/>
            <w:shd w:val="clear" w:color="auto" w:fill="auto"/>
            <w:noWrap/>
            <w:vAlign w:val="center"/>
          </w:tcPr>
          <w:p w14:paraId="7F6FC74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E3C32EC"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320 mg</w:t>
            </w:r>
          </w:p>
        </w:tc>
        <w:tc>
          <w:tcPr>
            <w:tcW w:w="610" w:type="pct"/>
            <w:shd w:val="clear" w:color="auto" w:fill="auto"/>
            <w:noWrap/>
          </w:tcPr>
          <w:p w14:paraId="667A8E87"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6BAC88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46ACBE8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C175F0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44744B5" w14:textId="77777777" w:rsidTr="00DD2D8A">
        <w:trPr>
          <w:trHeight w:val="300"/>
        </w:trPr>
        <w:tc>
          <w:tcPr>
            <w:tcW w:w="928" w:type="pct"/>
            <w:shd w:val="clear" w:color="auto" w:fill="auto"/>
            <w:noWrap/>
          </w:tcPr>
          <w:p w14:paraId="7787E553"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Valsartan with hydrochlorothiazide</w:t>
            </w:r>
          </w:p>
        </w:tc>
        <w:tc>
          <w:tcPr>
            <w:tcW w:w="1832" w:type="pct"/>
            <w:shd w:val="clear" w:color="auto" w:fill="auto"/>
            <w:noWrap/>
          </w:tcPr>
          <w:p w14:paraId="33759F2F" w14:textId="11A1FA6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80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426895A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1412D3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7C71384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E88E1B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A619E85" w14:textId="77777777" w:rsidTr="00DD2D8A">
        <w:trPr>
          <w:trHeight w:val="300"/>
        </w:trPr>
        <w:tc>
          <w:tcPr>
            <w:tcW w:w="928" w:type="pct"/>
            <w:shd w:val="clear" w:color="auto" w:fill="auto"/>
            <w:noWrap/>
            <w:vAlign w:val="center"/>
          </w:tcPr>
          <w:p w14:paraId="3D237B7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544686A" w14:textId="1D7667A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7C66585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D58C7E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1FA5E0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CF55243"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75E77C3F" w14:textId="77777777" w:rsidTr="00DD2D8A">
        <w:trPr>
          <w:trHeight w:val="300"/>
        </w:trPr>
        <w:tc>
          <w:tcPr>
            <w:tcW w:w="928" w:type="pct"/>
            <w:shd w:val="clear" w:color="auto" w:fill="auto"/>
            <w:noWrap/>
            <w:vAlign w:val="center"/>
          </w:tcPr>
          <w:p w14:paraId="4E0B276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CF3D1D8" w14:textId="23F5815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160 mg</w:t>
            </w:r>
            <w:r>
              <w:rPr>
                <w:rFonts w:ascii="Arial" w:hAnsi="Arial" w:cs="Arial"/>
                <w:color w:val="000000"/>
                <w:sz w:val="16"/>
                <w:szCs w:val="16"/>
              </w:rPr>
              <w:noBreakHyphen/>
            </w:r>
            <w:r w:rsidRPr="001F5738">
              <w:rPr>
                <w:rFonts w:ascii="Arial" w:hAnsi="Arial" w:cs="Arial"/>
                <w:color w:val="000000"/>
                <w:sz w:val="16"/>
                <w:szCs w:val="16"/>
              </w:rPr>
              <w:t>25 mg</w:t>
            </w:r>
          </w:p>
        </w:tc>
        <w:tc>
          <w:tcPr>
            <w:tcW w:w="610" w:type="pct"/>
            <w:shd w:val="clear" w:color="auto" w:fill="auto"/>
            <w:noWrap/>
          </w:tcPr>
          <w:p w14:paraId="50C6181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A983022"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1B7B5E26"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6D78A74"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1F4C2BF" w14:textId="77777777" w:rsidTr="00DD2D8A">
        <w:trPr>
          <w:trHeight w:val="300"/>
        </w:trPr>
        <w:tc>
          <w:tcPr>
            <w:tcW w:w="928" w:type="pct"/>
            <w:shd w:val="clear" w:color="auto" w:fill="auto"/>
            <w:noWrap/>
            <w:vAlign w:val="center"/>
          </w:tcPr>
          <w:p w14:paraId="4C96839B"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4543C1ED" w14:textId="58A0342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320 mg</w:t>
            </w:r>
            <w:r>
              <w:rPr>
                <w:rFonts w:ascii="Arial" w:hAnsi="Arial" w:cs="Arial"/>
                <w:color w:val="000000"/>
                <w:sz w:val="16"/>
                <w:szCs w:val="16"/>
              </w:rPr>
              <w:noBreakHyphen/>
            </w:r>
            <w:r w:rsidRPr="001F5738">
              <w:rPr>
                <w:rFonts w:ascii="Arial" w:hAnsi="Arial" w:cs="Arial"/>
                <w:color w:val="000000"/>
                <w:sz w:val="16"/>
                <w:szCs w:val="16"/>
              </w:rPr>
              <w:t>12.5 mg</w:t>
            </w:r>
          </w:p>
        </w:tc>
        <w:tc>
          <w:tcPr>
            <w:tcW w:w="610" w:type="pct"/>
            <w:shd w:val="clear" w:color="auto" w:fill="auto"/>
            <w:noWrap/>
          </w:tcPr>
          <w:p w14:paraId="53737B2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048BA7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12680F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4D2F12E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B17FBDD" w14:textId="77777777" w:rsidTr="00DD2D8A">
        <w:trPr>
          <w:trHeight w:val="300"/>
        </w:trPr>
        <w:tc>
          <w:tcPr>
            <w:tcW w:w="928" w:type="pct"/>
            <w:shd w:val="clear" w:color="auto" w:fill="auto"/>
            <w:noWrap/>
            <w:vAlign w:val="center"/>
          </w:tcPr>
          <w:p w14:paraId="45DFCDE9"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35EB4A26" w14:textId="5A63169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320 mg</w:t>
            </w:r>
            <w:r>
              <w:rPr>
                <w:rFonts w:ascii="Arial" w:hAnsi="Arial" w:cs="Arial"/>
                <w:color w:val="000000"/>
                <w:sz w:val="16"/>
                <w:szCs w:val="16"/>
              </w:rPr>
              <w:noBreakHyphen/>
            </w:r>
            <w:r w:rsidRPr="001F5738">
              <w:rPr>
                <w:rFonts w:ascii="Arial" w:hAnsi="Arial" w:cs="Arial"/>
                <w:color w:val="000000"/>
                <w:sz w:val="16"/>
                <w:szCs w:val="16"/>
              </w:rPr>
              <w:t>25 mg</w:t>
            </w:r>
          </w:p>
        </w:tc>
        <w:tc>
          <w:tcPr>
            <w:tcW w:w="610" w:type="pct"/>
            <w:shd w:val="clear" w:color="auto" w:fill="auto"/>
            <w:noWrap/>
          </w:tcPr>
          <w:p w14:paraId="1E8859D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6FEC46C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56</w:t>
            </w:r>
          </w:p>
        </w:tc>
        <w:tc>
          <w:tcPr>
            <w:tcW w:w="509" w:type="pct"/>
            <w:shd w:val="clear" w:color="auto" w:fill="auto"/>
          </w:tcPr>
          <w:p w14:paraId="5663414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8CC925E"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F938512" w14:textId="77777777" w:rsidTr="00DD2D8A">
        <w:trPr>
          <w:trHeight w:val="300"/>
        </w:trPr>
        <w:tc>
          <w:tcPr>
            <w:tcW w:w="928" w:type="pct"/>
            <w:shd w:val="clear" w:color="auto" w:fill="auto"/>
            <w:noWrap/>
          </w:tcPr>
          <w:p w14:paraId="46610B79" w14:textId="50D74A80" w:rsidR="00857811" w:rsidRPr="001F5738" w:rsidDel="00663B00"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Venlafaxine</w:t>
            </w:r>
          </w:p>
        </w:tc>
        <w:tc>
          <w:tcPr>
            <w:tcW w:w="1832" w:type="pct"/>
            <w:shd w:val="clear" w:color="auto" w:fill="auto"/>
            <w:noWrap/>
          </w:tcPr>
          <w:p w14:paraId="140201D8" w14:textId="6E520409"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(modified release) 75 mg (as hydrochloride)</w:t>
            </w:r>
          </w:p>
        </w:tc>
        <w:tc>
          <w:tcPr>
            <w:tcW w:w="610" w:type="pct"/>
            <w:shd w:val="clear" w:color="auto" w:fill="auto"/>
            <w:noWrap/>
          </w:tcPr>
          <w:p w14:paraId="2C0D69A0" w14:textId="5B71D0EB"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1999F4C5" w14:textId="3868A6C1"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424FF4A5" w14:textId="21D21CB9"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106937E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0821CC83" w14:textId="77777777" w:rsidTr="00DD2D8A">
        <w:trPr>
          <w:trHeight w:val="300"/>
        </w:trPr>
        <w:tc>
          <w:tcPr>
            <w:tcW w:w="928" w:type="pct"/>
            <w:shd w:val="clear" w:color="auto" w:fill="auto"/>
            <w:noWrap/>
            <w:vAlign w:val="bottom"/>
          </w:tcPr>
          <w:p w14:paraId="5C982F3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5571A74" w14:textId="14A49A2F" w:rsidR="00857811" w:rsidRPr="001F5738" w:rsidRDefault="00857811" w:rsidP="00857811">
            <w:pPr>
              <w:widowControl w:val="0"/>
              <w:spacing w:before="60" w:after="60" w:line="240" w:lineRule="auto"/>
              <w:rPr>
                <w:rFonts w:ascii="Arial" w:hAnsi="Arial" w:cs="Arial"/>
                <w:color w:val="000000"/>
                <w:sz w:val="16"/>
                <w:szCs w:val="16"/>
              </w:rPr>
            </w:pPr>
            <w:r w:rsidRPr="00CC20D5">
              <w:rPr>
                <w:rFonts w:ascii="Arial" w:hAnsi="Arial" w:cs="Arial"/>
                <w:sz w:val="16"/>
                <w:szCs w:val="16"/>
              </w:rPr>
              <w:t>Capsule (modified release) 150 mg (as hydrochloride)</w:t>
            </w:r>
          </w:p>
        </w:tc>
        <w:tc>
          <w:tcPr>
            <w:tcW w:w="610" w:type="pct"/>
            <w:shd w:val="clear" w:color="auto" w:fill="auto"/>
            <w:noWrap/>
          </w:tcPr>
          <w:p w14:paraId="099EC210" w14:textId="09BBC0AA"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50</w:t>
            </w:r>
          </w:p>
        </w:tc>
        <w:tc>
          <w:tcPr>
            <w:tcW w:w="610" w:type="pct"/>
            <w:shd w:val="clear" w:color="auto" w:fill="auto"/>
            <w:noWrap/>
          </w:tcPr>
          <w:p w14:paraId="2A87A533" w14:textId="02DAE718"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56</w:t>
            </w:r>
          </w:p>
        </w:tc>
        <w:tc>
          <w:tcPr>
            <w:tcW w:w="509" w:type="pct"/>
            <w:shd w:val="clear" w:color="auto" w:fill="auto"/>
          </w:tcPr>
          <w:p w14:paraId="30D950A6" w14:textId="22E03313" w:rsidR="00857811" w:rsidRPr="001F5738" w:rsidRDefault="00857811" w:rsidP="00857811">
            <w:pPr>
              <w:widowControl w:val="0"/>
              <w:spacing w:before="60" w:after="60" w:line="240" w:lineRule="auto"/>
              <w:jc w:val="center"/>
              <w:rPr>
                <w:rFonts w:ascii="Arial" w:hAnsi="Arial" w:cs="Arial"/>
                <w:color w:val="000000"/>
                <w:sz w:val="16"/>
                <w:szCs w:val="16"/>
              </w:rPr>
            </w:pPr>
            <w:r w:rsidRPr="00CC20D5">
              <w:rPr>
                <w:rFonts w:ascii="Arial" w:hAnsi="Arial" w:cs="Arial"/>
                <w:sz w:val="16"/>
                <w:szCs w:val="16"/>
              </w:rPr>
              <w:t>2</w:t>
            </w:r>
          </w:p>
        </w:tc>
        <w:tc>
          <w:tcPr>
            <w:tcW w:w="510" w:type="pct"/>
            <w:shd w:val="clear" w:color="auto" w:fill="auto"/>
          </w:tcPr>
          <w:p w14:paraId="1BF7AFD9"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BD4F023" w14:textId="77777777" w:rsidTr="00DD2D8A">
        <w:trPr>
          <w:trHeight w:val="300"/>
        </w:trPr>
        <w:tc>
          <w:tcPr>
            <w:tcW w:w="928" w:type="pct"/>
            <w:shd w:val="clear" w:color="auto" w:fill="auto"/>
            <w:noWrap/>
            <w:vAlign w:val="center"/>
          </w:tcPr>
          <w:p w14:paraId="02260D5A"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Verapamil</w:t>
            </w:r>
          </w:p>
        </w:tc>
        <w:tc>
          <w:tcPr>
            <w:tcW w:w="1832" w:type="pct"/>
            <w:shd w:val="clear" w:color="auto" w:fill="auto"/>
            <w:noWrap/>
          </w:tcPr>
          <w:p w14:paraId="08DAF4CA"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verapamil hydrochloride 80 mg</w:t>
            </w:r>
          </w:p>
        </w:tc>
        <w:tc>
          <w:tcPr>
            <w:tcW w:w="610" w:type="pct"/>
            <w:shd w:val="clear" w:color="auto" w:fill="auto"/>
            <w:noWrap/>
          </w:tcPr>
          <w:p w14:paraId="52ED9A9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00515079"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A88D52C"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E66E10F"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AF2F226" w14:textId="77777777" w:rsidTr="00DD2D8A">
        <w:trPr>
          <w:trHeight w:val="300"/>
        </w:trPr>
        <w:tc>
          <w:tcPr>
            <w:tcW w:w="928" w:type="pct"/>
            <w:shd w:val="clear" w:color="auto" w:fill="auto"/>
            <w:noWrap/>
            <w:vAlign w:val="center"/>
          </w:tcPr>
          <w:p w14:paraId="430D59F0"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72402340"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verapamil hydrochloride 180 mg (sustained release)</w:t>
            </w:r>
          </w:p>
        </w:tc>
        <w:tc>
          <w:tcPr>
            <w:tcW w:w="610" w:type="pct"/>
            <w:shd w:val="clear" w:color="auto" w:fill="auto"/>
            <w:noWrap/>
          </w:tcPr>
          <w:p w14:paraId="2195510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851457D"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60E3BA1A"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B6774A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1EFD8B6" w14:textId="77777777" w:rsidTr="00DD2D8A">
        <w:trPr>
          <w:trHeight w:val="300"/>
        </w:trPr>
        <w:tc>
          <w:tcPr>
            <w:tcW w:w="928" w:type="pct"/>
            <w:shd w:val="clear" w:color="auto" w:fill="auto"/>
            <w:noWrap/>
            <w:vAlign w:val="center"/>
          </w:tcPr>
          <w:p w14:paraId="05408096"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691B9CF" w14:textId="77777777"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verapamil hydrochloride 240 mg (sustained release)</w:t>
            </w:r>
          </w:p>
        </w:tc>
        <w:tc>
          <w:tcPr>
            <w:tcW w:w="610" w:type="pct"/>
            <w:shd w:val="clear" w:color="auto" w:fill="auto"/>
            <w:noWrap/>
          </w:tcPr>
          <w:p w14:paraId="6F920054"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F239751"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60</w:t>
            </w:r>
          </w:p>
        </w:tc>
        <w:tc>
          <w:tcPr>
            <w:tcW w:w="509" w:type="pct"/>
            <w:shd w:val="clear" w:color="auto" w:fill="auto"/>
          </w:tcPr>
          <w:p w14:paraId="2370E18F" w14:textId="7777777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C89EA5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6F21D98" w14:textId="77777777" w:rsidTr="00DD2D8A">
        <w:trPr>
          <w:trHeight w:val="300"/>
        </w:trPr>
        <w:tc>
          <w:tcPr>
            <w:tcW w:w="928" w:type="pct"/>
            <w:shd w:val="clear" w:color="auto" w:fill="auto"/>
            <w:noWrap/>
            <w:vAlign w:val="center"/>
          </w:tcPr>
          <w:p w14:paraId="1C3E5FBD" w14:textId="5CCC7684"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Vigabatrin</w:t>
            </w:r>
          </w:p>
        </w:tc>
        <w:tc>
          <w:tcPr>
            <w:tcW w:w="1832" w:type="pct"/>
            <w:shd w:val="clear" w:color="auto" w:fill="auto"/>
            <w:noWrap/>
          </w:tcPr>
          <w:p w14:paraId="1FEBA037" w14:textId="2AEB7EF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Oral powder, sachet 500 mg</w:t>
            </w:r>
          </w:p>
        </w:tc>
        <w:tc>
          <w:tcPr>
            <w:tcW w:w="610" w:type="pct"/>
            <w:shd w:val="clear" w:color="auto" w:fill="auto"/>
            <w:noWrap/>
          </w:tcPr>
          <w:p w14:paraId="2D6E2D8E" w14:textId="2772C1D8"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6D676AD" w14:textId="7883357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1C93BFBD" w14:textId="5CA6E05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B2F76EC"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B64D602" w14:textId="77777777" w:rsidTr="00DD2D8A">
        <w:trPr>
          <w:trHeight w:val="300"/>
        </w:trPr>
        <w:tc>
          <w:tcPr>
            <w:tcW w:w="928" w:type="pct"/>
            <w:shd w:val="clear" w:color="auto" w:fill="auto"/>
            <w:noWrap/>
            <w:vAlign w:val="center"/>
          </w:tcPr>
          <w:p w14:paraId="7D4DBCCD"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2A5109D9" w14:textId="08F90F73"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500 mg</w:t>
            </w:r>
          </w:p>
        </w:tc>
        <w:tc>
          <w:tcPr>
            <w:tcW w:w="610" w:type="pct"/>
            <w:shd w:val="clear" w:color="auto" w:fill="auto"/>
            <w:noWrap/>
          </w:tcPr>
          <w:p w14:paraId="01F3899A" w14:textId="55D257D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76F27C29" w14:textId="01809B4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200</w:t>
            </w:r>
          </w:p>
        </w:tc>
        <w:tc>
          <w:tcPr>
            <w:tcW w:w="509" w:type="pct"/>
            <w:shd w:val="clear" w:color="auto" w:fill="auto"/>
          </w:tcPr>
          <w:p w14:paraId="4F9218F9" w14:textId="3DD1301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2D4DE67"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1D2329C0" w14:textId="77777777" w:rsidTr="00DD2D8A">
        <w:trPr>
          <w:trHeight w:val="300"/>
        </w:trPr>
        <w:tc>
          <w:tcPr>
            <w:tcW w:w="928" w:type="pct"/>
            <w:shd w:val="clear" w:color="auto" w:fill="auto"/>
            <w:noWrap/>
            <w:vAlign w:val="center"/>
          </w:tcPr>
          <w:p w14:paraId="6E25FF33" w14:textId="1D2F62B0"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Vildagliptin</w:t>
            </w:r>
          </w:p>
        </w:tc>
        <w:tc>
          <w:tcPr>
            <w:tcW w:w="1832" w:type="pct"/>
            <w:shd w:val="clear" w:color="auto" w:fill="auto"/>
            <w:noWrap/>
          </w:tcPr>
          <w:p w14:paraId="42BC26FC" w14:textId="3DE9C7F0"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50 mg</w:t>
            </w:r>
          </w:p>
        </w:tc>
        <w:tc>
          <w:tcPr>
            <w:tcW w:w="610" w:type="pct"/>
            <w:shd w:val="clear" w:color="auto" w:fill="auto"/>
            <w:noWrap/>
          </w:tcPr>
          <w:p w14:paraId="47307B45" w14:textId="4CA81F6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29F5EB39" w14:textId="68C9646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A4DA56C" w14:textId="111D567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FD01785"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822C3D5" w14:textId="77777777" w:rsidTr="00DD2D8A">
        <w:trPr>
          <w:trHeight w:val="300"/>
        </w:trPr>
        <w:tc>
          <w:tcPr>
            <w:tcW w:w="928" w:type="pct"/>
            <w:shd w:val="clear" w:color="auto" w:fill="auto"/>
            <w:noWrap/>
            <w:vAlign w:val="center"/>
          </w:tcPr>
          <w:p w14:paraId="219A4DF3" w14:textId="2D8A58DD"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Vildagliptin with metformin</w:t>
            </w:r>
          </w:p>
        </w:tc>
        <w:tc>
          <w:tcPr>
            <w:tcW w:w="1832" w:type="pct"/>
            <w:shd w:val="clear" w:color="auto" w:fill="auto"/>
            <w:noWrap/>
          </w:tcPr>
          <w:p w14:paraId="37AD2C42" w14:textId="2F7FDD05"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vildagliptin with 500 mg metformin hydrochloride</w:t>
            </w:r>
          </w:p>
        </w:tc>
        <w:tc>
          <w:tcPr>
            <w:tcW w:w="610" w:type="pct"/>
            <w:shd w:val="clear" w:color="auto" w:fill="auto"/>
            <w:noWrap/>
          </w:tcPr>
          <w:p w14:paraId="0987B6AC" w14:textId="574ECE46"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6779E08" w14:textId="054C3BE2"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25F65F91" w14:textId="58A2088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77BCFC2A"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650D9815" w14:textId="77777777" w:rsidTr="00DD2D8A">
        <w:trPr>
          <w:trHeight w:val="300"/>
        </w:trPr>
        <w:tc>
          <w:tcPr>
            <w:tcW w:w="928" w:type="pct"/>
            <w:shd w:val="clear" w:color="auto" w:fill="auto"/>
            <w:noWrap/>
            <w:vAlign w:val="center"/>
          </w:tcPr>
          <w:p w14:paraId="0247BDD7"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54A80A7" w14:textId="5B2DB1BA"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vildagliptin with 850 mg metformin hydrochloride</w:t>
            </w:r>
          </w:p>
        </w:tc>
        <w:tc>
          <w:tcPr>
            <w:tcW w:w="610" w:type="pct"/>
            <w:shd w:val="clear" w:color="auto" w:fill="auto"/>
            <w:noWrap/>
          </w:tcPr>
          <w:p w14:paraId="66364C34" w14:textId="03081D7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4C1646F3" w14:textId="696013F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0DACACE0" w14:textId="25EB80A5"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3470C3A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4F4607D" w14:textId="77777777" w:rsidTr="00DD2D8A">
        <w:trPr>
          <w:trHeight w:val="300"/>
        </w:trPr>
        <w:tc>
          <w:tcPr>
            <w:tcW w:w="928" w:type="pct"/>
            <w:shd w:val="clear" w:color="auto" w:fill="auto"/>
            <w:noWrap/>
            <w:vAlign w:val="center"/>
          </w:tcPr>
          <w:p w14:paraId="6A7998C4"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5E691A3" w14:textId="56B2F91B"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Tablet containing 50 mg vildagliptin with 1000 mg metformin hydrochloride</w:t>
            </w:r>
          </w:p>
        </w:tc>
        <w:tc>
          <w:tcPr>
            <w:tcW w:w="610" w:type="pct"/>
            <w:shd w:val="clear" w:color="auto" w:fill="auto"/>
            <w:noWrap/>
          </w:tcPr>
          <w:p w14:paraId="096DEC6A" w14:textId="2B0B5F5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9135BF3" w14:textId="6E567BD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120</w:t>
            </w:r>
          </w:p>
        </w:tc>
        <w:tc>
          <w:tcPr>
            <w:tcW w:w="509" w:type="pct"/>
            <w:shd w:val="clear" w:color="auto" w:fill="auto"/>
          </w:tcPr>
          <w:p w14:paraId="56BB5104" w14:textId="06D95653"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6B1FFB30"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44C96BD8" w14:textId="77777777" w:rsidTr="00DD2D8A">
        <w:trPr>
          <w:trHeight w:val="300"/>
        </w:trPr>
        <w:tc>
          <w:tcPr>
            <w:tcW w:w="928" w:type="pct"/>
            <w:shd w:val="clear" w:color="auto" w:fill="auto"/>
            <w:noWrap/>
            <w:vAlign w:val="center"/>
          </w:tcPr>
          <w:p w14:paraId="2694CEC4" w14:textId="5AD16D9E" w:rsidR="00857811" w:rsidRPr="001F5738" w:rsidDel="00663B00"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Zonisamide</w:t>
            </w:r>
          </w:p>
        </w:tc>
        <w:tc>
          <w:tcPr>
            <w:tcW w:w="1832" w:type="pct"/>
            <w:shd w:val="clear" w:color="auto" w:fill="auto"/>
            <w:noWrap/>
          </w:tcPr>
          <w:p w14:paraId="35CCEA7A" w14:textId="2F671A78"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25 mg</w:t>
            </w:r>
          </w:p>
        </w:tc>
        <w:tc>
          <w:tcPr>
            <w:tcW w:w="610" w:type="pct"/>
            <w:shd w:val="clear" w:color="auto" w:fill="auto"/>
            <w:noWrap/>
          </w:tcPr>
          <w:p w14:paraId="114C29C8" w14:textId="216F3FCB"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31EBA0DE" w14:textId="43EF0C30"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37873BDE" w14:textId="44B3652E"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5A10779B"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2E69F980" w14:textId="77777777" w:rsidTr="00DD2D8A">
        <w:trPr>
          <w:trHeight w:val="300"/>
        </w:trPr>
        <w:tc>
          <w:tcPr>
            <w:tcW w:w="928" w:type="pct"/>
            <w:shd w:val="clear" w:color="auto" w:fill="auto"/>
            <w:noWrap/>
            <w:vAlign w:val="center"/>
          </w:tcPr>
          <w:p w14:paraId="288BCD05"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1644FE94" w14:textId="313D6416"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50 mg</w:t>
            </w:r>
          </w:p>
        </w:tc>
        <w:tc>
          <w:tcPr>
            <w:tcW w:w="610" w:type="pct"/>
            <w:shd w:val="clear" w:color="auto" w:fill="auto"/>
            <w:noWrap/>
          </w:tcPr>
          <w:p w14:paraId="6FE72B5C" w14:textId="1B3579A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12776016" w14:textId="6D89F24F"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112</w:t>
            </w:r>
          </w:p>
        </w:tc>
        <w:tc>
          <w:tcPr>
            <w:tcW w:w="509" w:type="pct"/>
            <w:shd w:val="clear" w:color="auto" w:fill="auto"/>
          </w:tcPr>
          <w:p w14:paraId="08ADE29E" w14:textId="6021A25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11DB8AD6" w14:textId="77777777" w:rsidR="00857811" w:rsidRPr="001F5738" w:rsidDel="00663B00" w:rsidRDefault="00857811" w:rsidP="00857811">
            <w:pPr>
              <w:widowControl w:val="0"/>
              <w:spacing w:line="240" w:lineRule="auto"/>
              <w:rPr>
                <w:rFonts w:ascii="Arial" w:hAnsi="Arial" w:cs="Arial"/>
                <w:color w:val="000000"/>
                <w:sz w:val="16"/>
                <w:szCs w:val="16"/>
              </w:rPr>
            </w:pPr>
          </w:p>
        </w:tc>
      </w:tr>
      <w:tr w:rsidR="00857811" w:rsidRPr="001F5738" w:rsidDel="00663B00" w14:paraId="38ACB591" w14:textId="77777777" w:rsidTr="00DD2D8A">
        <w:trPr>
          <w:trHeight w:val="300"/>
        </w:trPr>
        <w:tc>
          <w:tcPr>
            <w:tcW w:w="928" w:type="pct"/>
            <w:shd w:val="clear" w:color="auto" w:fill="auto"/>
            <w:noWrap/>
            <w:vAlign w:val="center"/>
          </w:tcPr>
          <w:p w14:paraId="281BEF82" w14:textId="77777777" w:rsidR="00857811" w:rsidRPr="001F5738" w:rsidDel="00663B00" w:rsidRDefault="00857811" w:rsidP="00857811">
            <w:pPr>
              <w:widowControl w:val="0"/>
              <w:spacing w:before="60" w:after="60" w:line="240" w:lineRule="auto"/>
              <w:rPr>
                <w:rFonts w:ascii="Arial" w:hAnsi="Arial" w:cs="Arial"/>
                <w:color w:val="000000"/>
                <w:sz w:val="16"/>
                <w:szCs w:val="16"/>
              </w:rPr>
            </w:pPr>
          </w:p>
        </w:tc>
        <w:tc>
          <w:tcPr>
            <w:tcW w:w="1832" w:type="pct"/>
            <w:shd w:val="clear" w:color="auto" w:fill="auto"/>
            <w:noWrap/>
          </w:tcPr>
          <w:p w14:paraId="52C00692" w14:textId="055D646F" w:rsidR="00857811" w:rsidRPr="001F5738" w:rsidRDefault="00857811" w:rsidP="00857811">
            <w:pPr>
              <w:widowControl w:val="0"/>
              <w:spacing w:before="60" w:after="60" w:line="240" w:lineRule="auto"/>
              <w:rPr>
                <w:rFonts w:ascii="Arial" w:hAnsi="Arial" w:cs="Arial"/>
                <w:color w:val="000000"/>
                <w:sz w:val="16"/>
                <w:szCs w:val="16"/>
              </w:rPr>
            </w:pPr>
            <w:r w:rsidRPr="001F5738">
              <w:rPr>
                <w:rFonts w:ascii="Arial" w:hAnsi="Arial" w:cs="Arial"/>
                <w:color w:val="000000"/>
                <w:sz w:val="16"/>
                <w:szCs w:val="16"/>
              </w:rPr>
              <w:t>Capsule 100 mg</w:t>
            </w:r>
          </w:p>
        </w:tc>
        <w:tc>
          <w:tcPr>
            <w:tcW w:w="610" w:type="pct"/>
            <w:shd w:val="clear" w:color="auto" w:fill="auto"/>
            <w:noWrap/>
          </w:tcPr>
          <w:p w14:paraId="2BC8FFA8" w14:textId="6AE2A9B9"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50</w:t>
            </w:r>
          </w:p>
        </w:tc>
        <w:tc>
          <w:tcPr>
            <w:tcW w:w="610" w:type="pct"/>
            <w:shd w:val="clear" w:color="auto" w:fill="auto"/>
            <w:noWrap/>
          </w:tcPr>
          <w:p w14:paraId="5904AA18" w14:textId="14960F47"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224</w:t>
            </w:r>
          </w:p>
        </w:tc>
        <w:tc>
          <w:tcPr>
            <w:tcW w:w="509" w:type="pct"/>
            <w:shd w:val="clear" w:color="auto" w:fill="auto"/>
          </w:tcPr>
          <w:p w14:paraId="22FE414C" w14:textId="5BD4CE04" w:rsidR="00857811" w:rsidRPr="001F5738" w:rsidRDefault="00857811" w:rsidP="00857811">
            <w:pPr>
              <w:widowControl w:val="0"/>
              <w:spacing w:before="60" w:after="60" w:line="240" w:lineRule="auto"/>
              <w:jc w:val="center"/>
              <w:rPr>
                <w:rFonts w:ascii="Arial" w:hAnsi="Arial" w:cs="Arial"/>
                <w:color w:val="000000"/>
                <w:sz w:val="16"/>
                <w:szCs w:val="16"/>
              </w:rPr>
            </w:pPr>
            <w:r w:rsidRPr="001F5738">
              <w:rPr>
                <w:rFonts w:ascii="Arial" w:hAnsi="Arial" w:cs="Arial"/>
                <w:color w:val="000000"/>
                <w:sz w:val="16"/>
                <w:szCs w:val="16"/>
              </w:rPr>
              <w:t>5</w:t>
            </w:r>
          </w:p>
        </w:tc>
        <w:tc>
          <w:tcPr>
            <w:tcW w:w="510" w:type="pct"/>
            <w:shd w:val="clear" w:color="auto" w:fill="auto"/>
          </w:tcPr>
          <w:p w14:paraId="0F1BCDA4" w14:textId="77777777" w:rsidR="00857811" w:rsidRPr="001F5738" w:rsidDel="00663B00" w:rsidRDefault="00857811" w:rsidP="00857811">
            <w:pPr>
              <w:widowControl w:val="0"/>
              <w:spacing w:line="240" w:lineRule="auto"/>
              <w:rPr>
                <w:rFonts w:ascii="Arial" w:hAnsi="Arial" w:cs="Arial"/>
                <w:color w:val="000000"/>
                <w:sz w:val="16"/>
                <w:szCs w:val="16"/>
              </w:rPr>
            </w:pPr>
          </w:p>
        </w:tc>
      </w:tr>
    </w:tbl>
    <w:p w14:paraId="3421BC70" w14:textId="77777777" w:rsidR="006F16C7" w:rsidRPr="001F5738" w:rsidRDefault="006F16C7" w:rsidP="000256D5">
      <w:pPr>
        <w:sectPr w:rsidR="006F16C7" w:rsidRPr="001F5738" w:rsidSect="00EE571C">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2325" w:right="1797" w:bottom="1440" w:left="1797" w:header="720" w:footer="709" w:gutter="0"/>
          <w:cols w:space="720"/>
          <w:docGrid w:linePitch="299"/>
        </w:sectPr>
      </w:pPr>
    </w:p>
    <w:p w14:paraId="0D46E64A" w14:textId="77777777" w:rsidR="00A63515" w:rsidRPr="001F5738" w:rsidRDefault="00A63515" w:rsidP="00052836">
      <w:pPr>
        <w:pStyle w:val="ENotesHeading1"/>
        <w:outlineLvl w:val="9"/>
      </w:pPr>
      <w:bookmarkStart w:id="16" w:name="_Toc202781033"/>
      <w:r w:rsidRPr="001F5738">
        <w:lastRenderedPageBreak/>
        <w:t>Endnotes</w:t>
      </w:r>
      <w:bookmarkEnd w:id="16"/>
    </w:p>
    <w:p w14:paraId="15D27209" w14:textId="77777777" w:rsidR="00CE58C9" w:rsidRPr="004C2B02" w:rsidRDefault="00CE58C9" w:rsidP="004C2B02">
      <w:pPr>
        <w:pStyle w:val="ENotesHeading2"/>
      </w:pPr>
      <w:bookmarkStart w:id="17" w:name="_Toc202781034"/>
      <w:r w:rsidRPr="004C2B02">
        <w:t>Endnote 1—About the endnotes</w:t>
      </w:r>
      <w:bookmarkEnd w:id="17"/>
    </w:p>
    <w:p w14:paraId="456D7F96" w14:textId="77777777" w:rsidR="00CE58C9" w:rsidRDefault="00CE58C9" w:rsidP="00D86125">
      <w:pPr>
        <w:spacing w:after="120"/>
      </w:pPr>
      <w:r w:rsidRPr="00BC57F4">
        <w:t xml:space="preserve">The endnotes provide </w:t>
      </w:r>
      <w:r>
        <w:t>information about this compilation and the compiled law.</w:t>
      </w:r>
    </w:p>
    <w:p w14:paraId="14C47FCD" w14:textId="77777777" w:rsidR="00CE58C9" w:rsidRPr="00BC57F4" w:rsidRDefault="00CE58C9" w:rsidP="00D86125">
      <w:pPr>
        <w:spacing w:after="120"/>
      </w:pPr>
      <w:r w:rsidRPr="00BC57F4">
        <w:t>The followi</w:t>
      </w:r>
      <w:r>
        <w:t>ng endnotes are included in every</w:t>
      </w:r>
      <w:r w:rsidRPr="00BC57F4">
        <w:t xml:space="preserve"> compilation:</w:t>
      </w:r>
    </w:p>
    <w:p w14:paraId="51679AF0" w14:textId="77777777" w:rsidR="00CE58C9" w:rsidRPr="00BC57F4" w:rsidRDefault="00CE58C9" w:rsidP="00D86125">
      <w:r w:rsidRPr="00BC57F4">
        <w:t>Endnote 1—About the endnotes</w:t>
      </w:r>
    </w:p>
    <w:p w14:paraId="0EAFBD43" w14:textId="77777777" w:rsidR="00CE58C9" w:rsidRPr="00BC57F4" w:rsidRDefault="00CE58C9" w:rsidP="00D86125">
      <w:r w:rsidRPr="00BC57F4">
        <w:t>Endnote 2—Abbreviation key</w:t>
      </w:r>
    </w:p>
    <w:p w14:paraId="06FC5F2D" w14:textId="77777777" w:rsidR="00CE58C9" w:rsidRPr="00BC57F4" w:rsidRDefault="00CE58C9" w:rsidP="00D86125">
      <w:r w:rsidRPr="00BC57F4">
        <w:t>Endnote 3—Legislation history</w:t>
      </w:r>
    </w:p>
    <w:p w14:paraId="1ADBFECB" w14:textId="77777777" w:rsidR="00CE58C9" w:rsidRDefault="00CE58C9" w:rsidP="00D86125">
      <w:pPr>
        <w:spacing w:after="120"/>
      </w:pPr>
      <w:r w:rsidRPr="00BC57F4">
        <w:t>Endnote 4—Amendment history</w:t>
      </w:r>
    </w:p>
    <w:p w14:paraId="04CA6321" w14:textId="77777777" w:rsidR="00CE58C9" w:rsidRPr="00BC57F4" w:rsidRDefault="00CE58C9" w:rsidP="00D86125">
      <w:r w:rsidRPr="00BC57F4">
        <w:rPr>
          <w:b/>
        </w:rPr>
        <w:t>Abbreviation key—</w:t>
      </w:r>
      <w:r>
        <w:rPr>
          <w:b/>
        </w:rPr>
        <w:t>E</w:t>
      </w:r>
      <w:r w:rsidRPr="00BC57F4">
        <w:rPr>
          <w:b/>
        </w:rPr>
        <w:t>ndnote 2</w:t>
      </w:r>
    </w:p>
    <w:p w14:paraId="63499100" w14:textId="77777777" w:rsidR="00CE58C9" w:rsidRPr="00BC57F4" w:rsidRDefault="00CE58C9" w:rsidP="00D86125">
      <w:pPr>
        <w:spacing w:after="120"/>
      </w:pPr>
      <w:r w:rsidRPr="00BC57F4">
        <w:t xml:space="preserve">The abbreviation key sets out abbreviations </w:t>
      </w:r>
      <w:r>
        <w:t xml:space="preserve">that may be </w:t>
      </w:r>
      <w:r w:rsidRPr="00BC57F4">
        <w:t>used in the endnotes.</w:t>
      </w:r>
    </w:p>
    <w:p w14:paraId="184C86B1" w14:textId="77777777" w:rsidR="00CE58C9" w:rsidRPr="00BC57F4" w:rsidRDefault="00CE58C9" w:rsidP="00D86125">
      <w:pPr>
        <w:rPr>
          <w:b/>
        </w:rPr>
      </w:pPr>
      <w:r w:rsidRPr="00BC57F4">
        <w:rPr>
          <w:b/>
        </w:rPr>
        <w:t>Legislation history and amendment history—</w:t>
      </w:r>
      <w:r>
        <w:rPr>
          <w:b/>
        </w:rPr>
        <w:t>E</w:t>
      </w:r>
      <w:r w:rsidRPr="00BC57F4">
        <w:rPr>
          <w:b/>
        </w:rPr>
        <w:t>ndnotes 3 and 4</w:t>
      </w:r>
    </w:p>
    <w:p w14:paraId="4AD7F809" w14:textId="77777777" w:rsidR="00CE58C9" w:rsidRPr="00BC57F4" w:rsidRDefault="00CE58C9" w:rsidP="00D86125">
      <w:pPr>
        <w:spacing w:after="120"/>
      </w:pPr>
      <w:r w:rsidRPr="00BC57F4">
        <w:t>Amending laws are annotated in the legislation history and amendment history.</w:t>
      </w:r>
    </w:p>
    <w:p w14:paraId="5A5352E6" w14:textId="77777777" w:rsidR="00CE58C9" w:rsidRPr="00BC57F4" w:rsidRDefault="00CE58C9"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9A03565" w14:textId="77777777" w:rsidR="00CE58C9" w:rsidRDefault="00CE58C9"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222D367D" w14:textId="77777777" w:rsidR="00CE58C9" w:rsidRPr="00FB4AD4" w:rsidRDefault="00CE58C9" w:rsidP="00D86125">
      <w:pPr>
        <w:rPr>
          <w:b/>
        </w:rPr>
      </w:pPr>
      <w:r w:rsidRPr="00FB4AD4">
        <w:rPr>
          <w:b/>
        </w:rPr>
        <w:t>Editorial changes</w:t>
      </w:r>
    </w:p>
    <w:p w14:paraId="3B90283C" w14:textId="77777777" w:rsidR="00CE58C9" w:rsidRDefault="00CE58C9"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46462EF" w14:textId="77777777" w:rsidR="00CE58C9" w:rsidRDefault="00CE58C9" w:rsidP="00D86125">
      <w:pPr>
        <w:spacing w:after="120"/>
      </w:pPr>
      <w:r>
        <w:t>If the compilation includes editorial changes, the endnotes include a brief outline of the changes in general terms. Full details of any changes can be obtained from the Office of Parliamentary Counsel.</w:t>
      </w:r>
    </w:p>
    <w:p w14:paraId="3A343C32" w14:textId="77777777" w:rsidR="00CE58C9" w:rsidRPr="00BC57F4" w:rsidRDefault="00CE58C9" w:rsidP="00D86125">
      <w:pPr>
        <w:keepNext/>
      </w:pPr>
      <w:r>
        <w:rPr>
          <w:b/>
        </w:rPr>
        <w:t>Misdescribed amendments</w:t>
      </w:r>
    </w:p>
    <w:p w14:paraId="00F62E0C" w14:textId="77777777" w:rsidR="00CE58C9" w:rsidRDefault="00CE58C9"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7F513AB4" w14:textId="77777777" w:rsidR="00CE58C9" w:rsidRDefault="00CE58C9" w:rsidP="00A140E1">
      <w:pPr>
        <w:spacing w:before="120" w:after="240"/>
      </w:pPr>
      <w:r>
        <w:t>If a misdescribed amendment cannot be given effect as intended, the amendment is not incorporated and “(md not incorp)” is added to the amendment history</w:t>
      </w:r>
      <w:r w:rsidRPr="00E466D8">
        <w:t>.</w:t>
      </w:r>
    </w:p>
    <w:p w14:paraId="76E1B105" w14:textId="67BE97CD" w:rsidR="00BB6F1A" w:rsidRPr="001F5738" w:rsidRDefault="00BB6F1A" w:rsidP="00DD2D8A"/>
    <w:p w14:paraId="40438BB2" w14:textId="77777777" w:rsidR="00444275" w:rsidRPr="001F5738" w:rsidRDefault="00444275" w:rsidP="00960F72">
      <w:pPr>
        <w:pStyle w:val="ENotesHeading2"/>
        <w:pageBreakBefore/>
      </w:pPr>
      <w:bookmarkStart w:id="18" w:name="_Toc202781035"/>
      <w:r w:rsidRPr="001F5738">
        <w:lastRenderedPageBreak/>
        <w:t>Endnote 2—Abbreviation key</w:t>
      </w:r>
      <w:bookmarkEnd w:id="18"/>
    </w:p>
    <w:p w14:paraId="7A52F88A" w14:textId="77777777" w:rsidR="00444275" w:rsidRPr="001F5738" w:rsidRDefault="00444275" w:rsidP="00444275">
      <w:pPr>
        <w:pStyle w:val="Tabletext"/>
      </w:pPr>
    </w:p>
    <w:tbl>
      <w:tblPr>
        <w:tblW w:w="5000" w:type="pct"/>
        <w:tblLook w:val="0000" w:firstRow="0" w:lastRow="0" w:firstColumn="0" w:lastColumn="0" w:noHBand="0" w:noVBand="0"/>
      </w:tblPr>
      <w:tblGrid>
        <w:gridCol w:w="4570"/>
        <w:gridCol w:w="3959"/>
      </w:tblGrid>
      <w:tr w:rsidR="00444275" w:rsidRPr="001F5738" w14:paraId="70DCCBE9" w14:textId="77777777" w:rsidTr="00052836">
        <w:tc>
          <w:tcPr>
            <w:tcW w:w="2679" w:type="pct"/>
            <w:shd w:val="clear" w:color="auto" w:fill="auto"/>
          </w:tcPr>
          <w:p w14:paraId="5C15ADE8" w14:textId="77777777" w:rsidR="00444275" w:rsidRPr="001F5738" w:rsidRDefault="00444275" w:rsidP="00444275">
            <w:pPr>
              <w:spacing w:before="60"/>
              <w:ind w:left="34"/>
              <w:rPr>
                <w:sz w:val="20"/>
              </w:rPr>
            </w:pPr>
            <w:r w:rsidRPr="001F5738">
              <w:rPr>
                <w:sz w:val="20"/>
              </w:rPr>
              <w:t>ad = added or inserted</w:t>
            </w:r>
          </w:p>
        </w:tc>
        <w:tc>
          <w:tcPr>
            <w:tcW w:w="2321" w:type="pct"/>
            <w:shd w:val="clear" w:color="auto" w:fill="auto"/>
          </w:tcPr>
          <w:p w14:paraId="46BD8D26" w14:textId="77777777" w:rsidR="00444275" w:rsidRPr="001F5738" w:rsidRDefault="00444275" w:rsidP="00444275">
            <w:pPr>
              <w:spacing w:before="60"/>
              <w:ind w:left="34"/>
              <w:rPr>
                <w:sz w:val="20"/>
              </w:rPr>
            </w:pPr>
            <w:r w:rsidRPr="001F5738">
              <w:rPr>
                <w:sz w:val="20"/>
              </w:rPr>
              <w:t>o = order(s)</w:t>
            </w:r>
          </w:p>
        </w:tc>
      </w:tr>
      <w:tr w:rsidR="00444275" w:rsidRPr="001F5738" w14:paraId="140A3E5D" w14:textId="77777777" w:rsidTr="00052836">
        <w:tc>
          <w:tcPr>
            <w:tcW w:w="2679" w:type="pct"/>
            <w:shd w:val="clear" w:color="auto" w:fill="auto"/>
          </w:tcPr>
          <w:p w14:paraId="61879311" w14:textId="77777777" w:rsidR="00444275" w:rsidRPr="001F5738" w:rsidRDefault="00444275" w:rsidP="00444275">
            <w:pPr>
              <w:spacing w:before="60"/>
              <w:ind w:left="34"/>
              <w:rPr>
                <w:sz w:val="20"/>
              </w:rPr>
            </w:pPr>
            <w:r w:rsidRPr="001F5738">
              <w:rPr>
                <w:sz w:val="20"/>
              </w:rPr>
              <w:t>am = amended</w:t>
            </w:r>
          </w:p>
        </w:tc>
        <w:tc>
          <w:tcPr>
            <w:tcW w:w="2321" w:type="pct"/>
            <w:shd w:val="clear" w:color="auto" w:fill="auto"/>
          </w:tcPr>
          <w:p w14:paraId="2921E2E5" w14:textId="77777777" w:rsidR="00444275" w:rsidRPr="001F5738" w:rsidRDefault="00444275" w:rsidP="00444275">
            <w:pPr>
              <w:spacing w:before="60"/>
              <w:ind w:left="34"/>
              <w:rPr>
                <w:sz w:val="20"/>
              </w:rPr>
            </w:pPr>
            <w:r w:rsidRPr="001F5738">
              <w:rPr>
                <w:sz w:val="20"/>
              </w:rPr>
              <w:t>Ord = Ordinance</w:t>
            </w:r>
          </w:p>
        </w:tc>
      </w:tr>
      <w:tr w:rsidR="00444275" w:rsidRPr="001F5738" w14:paraId="605EF2B5" w14:textId="77777777" w:rsidTr="00052836">
        <w:tc>
          <w:tcPr>
            <w:tcW w:w="2679" w:type="pct"/>
            <w:shd w:val="clear" w:color="auto" w:fill="auto"/>
          </w:tcPr>
          <w:p w14:paraId="68074116" w14:textId="77777777" w:rsidR="00444275" w:rsidRPr="001F5738" w:rsidRDefault="00444275" w:rsidP="00444275">
            <w:pPr>
              <w:spacing w:before="60"/>
              <w:ind w:left="34"/>
              <w:rPr>
                <w:sz w:val="20"/>
              </w:rPr>
            </w:pPr>
            <w:r w:rsidRPr="001F5738">
              <w:rPr>
                <w:sz w:val="20"/>
              </w:rPr>
              <w:t>amdt = amendment</w:t>
            </w:r>
          </w:p>
        </w:tc>
        <w:tc>
          <w:tcPr>
            <w:tcW w:w="2321" w:type="pct"/>
            <w:shd w:val="clear" w:color="auto" w:fill="auto"/>
          </w:tcPr>
          <w:p w14:paraId="7958D7E2" w14:textId="77777777" w:rsidR="00444275" w:rsidRPr="001F5738" w:rsidRDefault="00444275" w:rsidP="00444275">
            <w:pPr>
              <w:spacing w:before="60"/>
              <w:ind w:left="34"/>
              <w:rPr>
                <w:sz w:val="20"/>
              </w:rPr>
            </w:pPr>
            <w:r w:rsidRPr="001F5738">
              <w:rPr>
                <w:sz w:val="20"/>
              </w:rPr>
              <w:t>orig = original</w:t>
            </w:r>
          </w:p>
        </w:tc>
      </w:tr>
      <w:tr w:rsidR="00444275" w:rsidRPr="001F5738" w14:paraId="5A21E22B" w14:textId="77777777" w:rsidTr="00052836">
        <w:tc>
          <w:tcPr>
            <w:tcW w:w="2679" w:type="pct"/>
            <w:shd w:val="clear" w:color="auto" w:fill="auto"/>
          </w:tcPr>
          <w:p w14:paraId="35920277" w14:textId="77777777" w:rsidR="00444275" w:rsidRPr="001F5738" w:rsidRDefault="00444275" w:rsidP="00444275">
            <w:pPr>
              <w:spacing w:before="60"/>
              <w:ind w:left="34"/>
              <w:rPr>
                <w:sz w:val="20"/>
              </w:rPr>
            </w:pPr>
            <w:r w:rsidRPr="001F5738">
              <w:rPr>
                <w:sz w:val="20"/>
              </w:rPr>
              <w:t>c = clause(s)</w:t>
            </w:r>
          </w:p>
        </w:tc>
        <w:tc>
          <w:tcPr>
            <w:tcW w:w="2321" w:type="pct"/>
            <w:shd w:val="clear" w:color="auto" w:fill="auto"/>
          </w:tcPr>
          <w:p w14:paraId="3D755A9C" w14:textId="77777777" w:rsidR="00444275" w:rsidRPr="001F5738" w:rsidRDefault="00444275" w:rsidP="00444275">
            <w:pPr>
              <w:spacing w:before="60"/>
              <w:ind w:left="34"/>
              <w:rPr>
                <w:sz w:val="20"/>
              </w:rPr>
            </w:pPr>
            <w:r w:rsidRPr="001F5738">
              <w:rPr>
                <w:sz w:val="20"/>
              </w:rPr>
              <w:t>par = paragraph(s)/subparagraph(s)</w:t>
            </w:r>
          </w:p>
        </w:tc>
      </w:tr>
      <w:tr w:rsidR="00444275" w:rsidRPr="001F5738" w14:paraId="6672F62D" w14:textId="77777777" w:rsidTr="00052836">
        <w:tc>
          <w:tcPr>
            <w:tcW w:w="2679" w:type="pct"/>
            <w:shd w:val="clear" w:color="auto" w:fill="auto"/>
          </w:tcPr>
          <w:p w14:paraId="60EE811B" w14:textId="77777777" w:rsidR="00444275" w:rsidRPr="001F5738" w:rsidRDefault="00444275" w:rsidP="00444275">
            <w:pPr>
              <w:spacing w:before="60"/>
              <w:ind w:left="34"/>
              <w:rPr>
                <w:sz w:val="20"/>
              </w:rPr>
            </w:pPr>
            <w:r w:rsidRPr="001F5738">
              <w:rPr>
                <w:sz w:val="20"/>
              </w:rPr>
              <w:t>C[x] = Compilation No. x</w:t>
            </w:r>
          </w:p>
        </w:tc>
        <w:tc>
          <w:tcPr>
            <w:tcW w:w="2321" w:type="pct"/>
            <w:shd w:val="clear" w:color="auto" w:fill="auto"/>
          </w:tcPr>
          <w:p w14:paraId="38DBE1D2" w14:textId="4BD3BE65" w:rsidR="00444275" w:rsidRPr="001F5738" w:rsidRDefault="005F327C" w:rsidP="005F327C">
            <w:pPr>
              <w:ind w:left="34" w:firstLine="249"/>
              <w:rPr>
                <w:sz w:val="20"/>
              </w:rPr>
            </w:pPr>
            <w:r w:rsidRPr="001F5738">
              <w:rPr>
                <w:sz w:val="20"/>
              </w:rPr>
              <w:t>/</w:t>
            </w:r>
            <w:r w:rsidR="00444275" w:rsidRPr="001F5738">
              <w:rPr>
                <w:sz w:val="20"/>
              </w:rPr>
              <w:t>sub</w:t>
            </w:r>
            <w:r w:rsidR="00BF523A">
              <w:rPr>
                <w:sz w:val="20"/>
              </w:rPr>
              <w:noBreakHyphen/>
            </w:r>
            <w:r w:rsidR="00444275" w:rsidRPr="001F5738">
              <w:rPr>
                <w:sz w:val="20"/>
              </w:rPr>
              <w:t>subparagraph(s)</w:t>
            </w:r>
          </w:p>
        </w:tc>
      </w:tr>
      <w:tr w:rsidR="00444275" w:rsidRPr="001F5738" w14:paraId="742CFBB8" w14:textId="77777777" w:rsidTr="00052836">
        <w:tc>
          <w:tcPr>
            <w:tcW w:w="2679" w:type="pct"/>
            <w:shd w:val="clear" w:color="auto" w:fill="auto"/>
          </w:tcPr>
          <w:p w14:paraId="635B01B9" w14:textId="77777777" w:rsidR="00444275" w:rsidRPr="001F5738" w:rsidRDefault="00444275" w:rsidP="00444275">
            <w:pPr>
              <w:spacing w:before="60"/>
              <w:ind w:left="34"/>
              <w:rPr>
                <w:sz w:val="20"/>
              </w:rPr>
            </w:pPr>
            <w:r w:rsidRPr="001F5738">
              <w:rPr>
                <w:sz w:val="20"/>
              </w:rPr>
              <w:t>Ch = Chapter(s)</w:t>
            </w:r>
          </w:p>
        </w:tc>
        <w:tc>
          <w:tcPr>
            <w:tcW w:w="2321" w:type="pct"/>
            <w:shd w:val="clear" w:color="auto" w:fill="auto"/>
          </w:tcPr>
          <w:p w14:paraId="355E0D32" w14:textId="77777777" w:rsidR="00444275" w:rsidRPr="001F5738" w:rsidRDefault="00444275" w:rsidP="00444275">
            <w:pPr>
              <w:spacing w:before="60"/>
              <w:ind w:left="34"/>
              <w:rPr>
                <w:sz w:val="20"/>
              </w:rPr>
            </w:pPr>
            <w:r w:rsidRPr="001F5738">
              <w:rPr>
                <w:sz w:val="20"/>
              </w:rPr>
              <w:t>pres = present</w:t>
            </w:r>
          </w:p>
        </w:tc>
      </w:tr>
      <w:tr w:rsidR="00444275" w:rsidRPr="001F5738" w14:paraId="37871EDA" w14:textId="77777777" w:rsidTr="00052836">
        <w:tc>
          <w:tcPr>
            <w:tcW w:w="2679" w:type="pct"/>
            <w:shd w:val="clear" w:color="auto" w:fill="auto"/>
          </w:tcPr>
          <w:p w14:paraId="7CC1C9C3" w14:textId="77777777" w:rsidR="00444275" w:rsidRPr="001F5738" w:rsidRDefault="00444275" w:rsidP="00444275">
            <w:pPr>
              <w:spacing w:before="60"/>
              <w:ind w:left="34"/>
              <w:rPr>
                <w:sz w:val="20"/>
              </w:rPr>
            </w:pPr>
            <w:r w:rsidRPr="001F5738">
              <w:rPr>
                <w:sz w:val="20"/>
              </w:rPr>
              <w:t>def = definition(s)</w:t>
            </w:r>
          </w:p>
        </w:tc>
        <w:tc>
          <w:tcPr>
            <w:tcW w:w="2321" w:type="pct"/>
            <w:shd w:val="clear" w:color="auto" w:fill="auto"/>
          </w:tcPr>
          <w:p w14:paraId="31662ADD" w14:textId="77777777" w:rsidR="00444275" w:rsidRPr="001F5738" w:rsidRDefault="00444275" w:rsidP="00444275">
            <w:pPr>
              <w:spacing w:before="60"/>
              <w:ind w:left="34"/>
              <w:rPr>
                <w:sz w:val="20"/>
              </w:rPr>
            </w:pPr>
            <w:r w:rsidRPr="001F5738">
              <w:rPr>
                <w:sz w:val="20"/>
              </w:rPr>
              <w:t>prev = previous</w:t>
            </w:r>
          </w:p>
        </w:tc>
      </w:tr>
      <w:tr w:rsidR="00444275" w:rsidRPr="001F5738" w14:paraId="4918546B" w14:textId="77777777" w:rsidTr="00052836">
        <w:tc>
          <w:tcPr>
            <w:tcW w:w="2679" w:type="pct"/>
            <w:shd w:val="clear" w:color="auto" w:fill="auto"/>
          </w:tcPr>
          <w:p w14:paraId="55B75E5F" w14:textId="77777777" w:rsidR="00444275" w:rsidRPr="001F5738" w:rsidRDefault="00444275" w:rsidP="00444275">
            <w:pPr>
              <w:spacing w:before="60"/>
              <w:ind w:left="34"/>
              <w:rPr>
                <w:sz w:val="20"/>
              </w:rPr>
            </w:pPr>
            <w:r w:rsidRPr="001F5738">
              <w:rPr>
                <w:sz w:val="20"/>
              </w:rPr>
              <w:t>Dict = Dictionary</w:t>
            </w:r>
          </w:p>
        </w:tc>
        <w:tc>
          <w:tcPr>
            <w:tcW w:w="2321" w:type="pct"/>
            <w:shd w:val="clear" w:color="auto" w:fill="auto"/>
          </w:tcPr>
          <w:p w14:paraId="76AC3FCB" w14:textId="77777777" w:rsidR="00444275" w:rsidRPr="001F5738" w:rsidRDefault="00444275" w:rsidP="00444275">
            <w:pPr>
              <w:spacing w:before="60"/>
              <w:ind w:left="34"/>
              <w:rPr>
                <w:sz w:val="20"/>
              </w:rPr>
            </w:pPr>
            <w:r w:rsidRPr="001F5738">
              <w:rPr>
                <w:sz w:val="20"/>
              </w:rPr>
              <w:t>(prev…) = previously</w:t>
            </w:r>
          </w:p>
        </w:tc>
      </w:tr>
      <w:tr w:rsidR="00444275" w:rsidRPr="001F5738" w14:paraId="28607D26" w14:textId="77777777" w:rsidTr="00052836">
        <w:tc>
          <w:tcPr>
            <w:tcW w:w="2679" w:type="pct"/>
            <w:shd w:val="clear" w:color="auto" w:fill="auto"/>
          </w:tcPr>
          <w:p w14:paraId="456B6882" w14:textId="77777777" w:rsidR="00444275" w:rsidRPr="001F5738" w:rsidRDefault="00444275" w:rsidP="00444275">
            <w:pPr>
              <w:spacing w:before="60"/>
              <w:ind w:left="34"/>
              <w:rPr>
                <w:sz w:val="20"/>
              </w:rPr>
            </w:pPr>
            <w:r w:rsidRPr="001F5738">
              <w:rPr>
                <w:sz w:val="20"/>
              </w:rPr>
              <w:t>disallowed = disallowed by Parliament</w:t>
            </w:r>
          </w:p>
        </w:tc>
        <w:tc>
          <w:tcPr>
            <w:tcW w:w="2321" w:type="pct"/>
            <w:shd w:val="clear" w:color="auto" w:fill="auto"/>
          </w:tcPr>
          <w:p w14:paraId="449522AF" w14:textId="77777777" w:rsidR="00444275" w:rsidRPr="001F5738" w:rsidRDefault="00444275" w:rsidP="00444275">
            <w:pPr>
              <w:spacing w:before="60"/>
              <w:ind w:left="34"/>
              <w:rPr>
                <w:sz w:val="20"/>
              </w:rPr>
            </w:pPr>
            <w:r w:rsidRPr="001F5738">
              <w:rPr>
                <w:sz w:val="20"/>
              </w:rPr>
              <w:t>Pt = Part(s)</w:t>
            </w:r>
          </w:p>
        </w:tc>
      </w:tr>
      <w:tr w:rsidR="00444275" w:rsidRPr="001F5738" w14:paraId="5081F940" w14:textId="77777777" w:rsidTr="00052836">
        <w:tc>
          <w:tcPr>
            <w:tcW w:w="2679" w:type="pct"/>
            <w:shd w:val="clear" w:color="auto" w:fill="auto"/>
          </w:tcPr>
          <w:p w14:paraId="18ADF206" w14:textId="77777777" w:rsidR="00444275" w:rsidRPr="001F5738" w:rsidRDefault="00444275" w:rsidP="00444275">
            <w:pPr>
              <w:spacing w:before="60"/>
              <w:ind w:left="34"/>
              <w:rPr>
                <w:sz w:val="20"/>
              </w:rPr>
            </w:pPr>
            <w:r w:rsidRPr="001F5738">
              <w:rPr>
                <w:sz w:val="20"/>
              </w:rPr>
              <w:t>Div = Division(s)</w:t>
            </w:r>
          </w:p>
        </w:tc>
        <w:tc>
          <w:tcPr>
            <w:tcW w:w="2321" w:type="pct"/>
            <w:shd w:val="clear" w:color="auto" w:fill="auto"/>
          </w:tcPr>
          <w:p w14:paraId="642A9423" w14:textId="77777777" w:rsidR="00444275" w:rsidRPr="001F5738" w:rsidRDefault="00444275" w:rsidP="00444275">
            <w:pPr>
              <w:spacing w:before="60"/>
              <w:ind w:left="34"/>
              <w:rPr>
                <w:sz w:val="20"/>
              </w:rPr>
            </w:pPr>
            <w:r w:rsidRPr="001F5738">
              <w:rPr>
                <w:sz w:val="20"/>
              </w:rPr>
              <w:t>r = regulation(s)/rule(s)</w:t>
            </w:r>
          </w:p>
        </w:tc>
      </w:tr>
      <w:tr w:rsidR="00444275" w:rsidRPr="001F5738" w14:paraId="3D3B7809" w14:textId="77777777" w:rsidTr="00052836">
        <w:tc>
          <w:tcPr>
            <w:tcW w:w="2679" w:type="pct"/>
            <w:shd w:val="clear" w:color="auto" w:fill="auto"/>
          </w:tcPr>
          <w:p w14:paraId="2543F3BA" w14:textId="77777777" w:rsidR="00444275" w:rsidRPr="001F5738" w:rsidRDefault="00444275" w:rsidP="00444275">
            <w:pPr>
              <w:spacing w:before="60"/>
              <w:ind w:left="34"/>
              <w:rPr>
                <w:sz w:val="20"/>
              </w:rPr>
            </w:pPr>
            <w:r w:rsidRPr="001F5738">
              <w:rPr>
                <w:sz w:val="20"/>
              </w:rPr>
              <w:t>ed = editorial change</w:t>
            </w:r>
          </w:p>
        </w:tc>
        <w:tc>
          <w:tcPr>
            <w:tcW w:w="2321" w:type="pct"/>
            <w:shd w:val="clear" w:color="auto" w:fill="auto"/>
          </w:tcPr>
          <w:p w14:paraId="3AE9FA7E" w14:textId="77777777" w:rsidR="00444275" w:rsidRPr="001F5738" w:rsidRDefault="00444275" w:rsidP="00444275">
            <w:pPr>
              <w:spacing w:before="60"/>
              <w:ind w:left="34"/>
              <w:rPr>
                <w:sz w:val="20"/>
              </w:rPr>
            </w:pPr>
            <w:r w:rsidRPr="001F5738">
              <w:rPr>
                <w:sz w:val="20"/>
              </w:rPr>
              <w:t>reloc = relocated</w:t>
            </w:r>
          </w:p>
        </w:tc>
      </w:tr>
      <w:tr w:rsidR="00444275" w:rsidRPr="001F5738" w14:paraId="6D866D44" w14:textId="77777777" w:rsidTr="00052836">
        <w:tc>
          <w:tcPr>
            <w:tcW w:w="2679" w:type="pct"/>
            <w:shd w:val="clear" w:color="auto" w:fill="auto"/>
          </w:tcPr>
          <w:p w14:paraId="2D78B6F4" w14:textId="77777777" w:rsidR="00444275" w:rsidRPr="001F5738" w:rsidRDefault="00444275" w:rsidP="00444275">
            <w:pPr>
              <w:spacing w:before="60"/>
              <w:ind w:left="34"/>
              <w:rPr>
                <w:sz w:val="20"/>
              </w:rPr>
            </w:pPr>
            <w:r w:rsidRPr="001F5738">
              <w:rPr>
                <w:sz w:val="20"/>
              </w:rPr>
              <w:t>exp = expires/expired or ceases/ceased to have</w:t>
            </w:r>
          </w:p>
        </w:tc>
        <w:tc>
          <w:tcPr>
            <w:tcW w:w="2321" w:type="pct"/>
            <w:shd w:val="clear" w:color="auto" w:fill="auto"/>
          </w:tcPr>
          <w:p w14:paraId="0B0F85A3" w14:textId="77777777" w:rsidR="00444275" w:rsidRPr="001F5738" w:rsidRDefault="00444275" w:rsidP="00444275">
            <w:pPr>
              <w:spacing w:before="60"/>
              <w:ind w:left="34"/>
              <w:rPr>
                <w:sz w:val="20"/>
              </w:rPr>
            </w:pPr>
            <w:r w:rsidRPr="001F5738">
              <w:rPr>
                <w:sz w:val="20"/>
              </w:rPr>
              <w:t>renum = renumbered</w:t>
            </w:r>
          </w:p>
        </w:tc>
      </w:tr>
      <w:tr w:rsidR="00444275" w:rsidRPr="001F5738" w14:paraId="40EF1FF7" w14:textId="77777777" w:rsidTr="00052836">
        <w:tc>
          <w:tcPr>
            <w:tcW w:w="2679" w:type="pct"/>
            <w:shd w:val="clear" w:color="auto" w:fill="auto"/>
          </w:tcPr>
          <w:p w14:paraId="591ACC9A" w14:textId="77777777" w:rsidR="00444275" w:rsidRPr="001F5738" w:rsidRDefault="005F327C" w:rsidP="005F327C">
            <w:pPr>
              <w:ind w:left="34" w:firstLine="249"/>
              <w:rPr>
                <w:sz w:val="20"/>
              </w:rPr>
            </w:pPr>
            <w:r w:rsidRPr="001F5738">
              <w:rPr>
                <w:sz w:val="20"/>
              </w:rPr>
              <w:t>e</w:t>
            </w:r>
            <w:r w:rsidR="00444275" w:rsidRPr="001F5738">
              <w:rPr>
                <w:sz w:val="20"/>
              </w:rPr>
              <w:t>ffect</w:t>
            </w:r>
          </w:p>
        </w:tc>
        <w:tc>
          <w:tcPr>
            <w:tcW w:w="2321" w:type="pct"/>
            <w:shd w:val="clear" w:color="auto" w:fill="auto"/>
          </w:tcPr>
          <w:p w14:paraId="7428165F" w14:textId="77777777" w:rsidR="00444275" w:rsidRPr="001F5738" w:rsidRDefault="00444275" w:rsidP="00444275">
            <w:pPr>
              <w:spacing w:before="60"/>
              <w:ind w:left="34"/>
              <w:rPr>
                <w:sz w:val="20"/>
              </w:rPr>
            </w:pPr>
            <w:r w:rsidRPr="001F5738">
              <w:rPr>
                <w:sz w:val="20"/>
              </w:rPr>
              <w:t>rep = repealed</w:t>
            </w:r>
          </w:p>
        </w:tc>
      </w:tr>
      <w:tr w:rsidR="00444275" w:rsidRPr="001F5738" w14:paraId="3CAE5492" w14:textId="77777777" w:rsidTr="00052836">
        <w:tc>
          <w:tcPr>
            <w:tcW w:w="2679" w:type="pct"/>
            <w:shd w:val="clear" w:color="auto" w:fill="auto"/>
          </w:tcPr>
          <w:p w14:paraId="30AA1E79" w14:textId="77777777" w:rsidR="00444275" w:rsidRPr="001F5738" w:rsidRDefault="00444275" w:rsidP="00444275">
            <w:pPr>
              <w:spacing w:before="60"/>
              <w:ind w:left="34"/>
              <w:rPr>
                <w:sz w:val="20"/>
              </w:rPr>
            </w:pPr>
            <w:r w:rsidRPr="001F5738">
              <w:rPr>
                <w:sz w:val="20"/>
              </w:rPr>
              <w:t>F = Federal Register of Legislation</w:t>
            </w:r>
          </w:p>
        </w:tc>
        <w:tc>
          <w:tcPr>
            <w:tcW w:w="2321" w:type="pct"/>
            <w:shd w:val="clear" w:color="auto" w:fill="auto"/>
          </w:tcPr>
          <w:p w14:paraId="095FD656" w14:textId="77777777" w:rsidR="00444275" w:rsidRPr="001F5738" w:rsidRDefault="00444275" w:rsidP="00444275">
            <w:pPr>
              <w:spacing w:before="60"/>
              <w:ind w:left="34"/>
              <w:rPr>
                <w:sz w:val="20"/>
              </w:rPr>
            </w:pPr>
            <w:r w:rsidRPr="001F5738">
              <w:rPr>
                <w:sz w:val="20"/>
              </w:rPr>
              <w:t>rs = repealed and substituted</w:t>
            </w:r>
          </w:p>
        </w:tc>
      </w:tr>
      <w:tr w:rsidR="00444275" w:rsidRPr="001F5738" w14:paraId="24D402CA" w14:textId="77777777" w:rsidTr="00052836">
        <w:tc>
          <w:tcPr>
            <w:tcW w:w="2679" w:type="pct"/>
            <w:shd w:val="clear" w:color="auto" w:fill="auto"/>
          </w:tcPr>
          <w:p w14:paraId="06EF28C7" w14:textId="77777777" w:rsidR="00444275" w:rsidRPr="001F5738" w:rsidRDefault="00444275" w:rsidP="00444275">
            <w:pPr>
              <w:spacing w:before="60"/>
              <w:ind w:left="34"/>
              <w:rPr>
                <w:sz w:val="20"/>
              </w:rPr>
            </w:pPr>
            <w:r w:rsidRPr="001F5738">
              <w:rPr>
                <w:sz w:val="20"/>
              </w:rPr>
              <w:t>gaz = gazette</w:t>
            </w:r>
          </w:p>
        </w:tc>
        <w:tc>
          <w:tcPr>
            <w:tcW w:w="2321" w:type="pct"/>
            <w:shd w:val="clear" w:color="auto" w:fill="auto"/>
          </w:tcPr>
          <w:p w14:paraId="1FFC1590" w14:textId="77777777" w:rsidR="00444275" w:rsidRPr="001F5738" w:rsidRDefault="00444275" w:rsidP="00444275">
            <w:pPr>
              <w:spacing w:before="60"/>
              <w:ind w:left="34"/>
              <w:rPr>
                <w:sz w:val="20"/>
              </w:rPr>
            </w:pPr>
            <w:r w:rsidRPr="001F5738">
              <w:rPr>
                <w:sz w:val="20"/>
              </w:rPr>
              <w:t>s = section(s)/subsection(s)</w:t>
            </w:r>
          </w:p>
        </w:tc>
      </w:tr>
      <w:tr w:rsidR="00444275" w:rsidRPr="001F5738" w14:paraId="6B1D4DE7" w14:textId="77777777" w:rsidTr="00052836">
        <w:tc>
          <w:tcPr>
            <w:tcW w:w="2679" w:type="pct"/>
            <w:shd w:val="clear" w:color="auto" w:fill="auto"/>
          </w:tcPr>
          <w:p w14:paraId="747BD22D" w14:textId="77777777" w:rsidR="00444275" w:rsidRPr="001F5738" w:rsidRDefault="00444275" w:rsidP="00444275">
            <w:pPr>
              <w:spacing w:before="60"/>
              <w:ind w:left="34"/>
              <w:rPr>
                <w:sz w:val="20"/>
              </w:rPr>
            </w:pPr>
            <w:r w:rsidRPr="001F5738">
              <w:rPr>
                <w:sz w:val="20"/>
              </w:rPr>
              <w:t xml:space="preserve">LA = </w:t>
            </w:r>
            <w:r w:rsidRPr="001F5738">
              <w:rPr>
                <w:i/>
                <w:sz w:val="20"/>
              </w:rPr>
              <w:t>Legislation Act 2003</w:t>
            </w:r>
          </w:p>
        </w:tc>
        <w:tc>
          <w:tcPr>
            <w:tcW w:w="2321" w:type="pct"/>
            <w:shd w:val="clear" w:color="auto" w:fill="auto"/>
          </w:tcPr>
          <w:p w14:paraId="4D3AFD89" w14:textId="77777777" w:rsidR="00444275" w:rsidRPr="001F5738" w:rsidRDefault="00444275" w:rsidP="00444275">
            <w:pPr>
              <w:spacing w:before="60"/>
              <w:ind w:left="34"/>
              <w:rPr>
                <w:sz w:val="20"/>
              </w:rPr>
            </w:pPr>
            <w:r w:rsidRPr="001F5738">
              <w:rPr>
                <w:sz w:val="20"/>
              </w:rPr>
              <w:t>Sch = Schedule(s)</w:t>
            </w:r>
          </w:p>
        </w:tc>
      </w:tr>
      <w:tr w:rsidR="00444275" w:rsidRPr="001F5738" w14:paraId="2FC11950" w14:textId="77777777" w:rsidTr="00052836">
        <w:tc>
          <w:tcPr>
            <w:tcW w:w="2679" w:type="pct"/>
            <w:shd w:val="clear" w:color="auto" w:fill="auto"/>
          </w:tcPr>
          <w:p w14:paraId="5E428EA7" w14:textId="77777777" w:rsidR="00444275" w:rsidRPr="001F5738" w:rsidRDefault="00444275" w:rsidP="00444275">
            <w:pPr>
              <w:spacing w:before="60"/>
              <w:ind w:left="34"/>
              <w:rPr>
                <w:sz w:val="20"/>
              </w:rPr>
            </w:pPr>
            <w:r w:rsidRPr="001F5738">
              <w:rPr>
                <w:sz w:val="20"/>
              </w:rPr>
              <w:t xml:space="preserve">LIA = </w:t>
            </w:r>
            <w:r w:rsidRPr="001F5738">
              <w:rPr>
                <w:i/>
                <w:sz w:val="20"/>
              </w:rPr>
              <w:t>Legislative Instruments Act 2003</w:t>
            </w:r>
          </w:p>
        </w:tc>
        <w:tc>
          <w:tcPr>
            <w:tcW w:w="2321" w:type="pct"/>
            <w:shd w:val="clear" w:color="auto" w:fill="auto"/>
          </w:tcPr>
          <w:p w14:paraId="3A6780B3" w14:textId="77777777" w:rsidR="00444275" w:rsidRPr="001F5738" w:rsidRDefault="00444275" w:rsidP="00444275">
            <w:pPr>
              <w:spacing w:before="60"/>
              <w:ind w:left="34"/>
              <w:rPr>
                <w:sz w:val="20"/>
              </w:rPr>
            </w:pPr>
            <w:r w:rsidRPr="001F5738">
              <w:rPr>
                <w:sz w:val="20"/>
              </w:rPr>
              <w:t>Sdiv = Subdivision(s)</w:t>
            </w:r>
          </w:p>
        </w:tc>
      </w:tr>
      <w:tr w:rsidR="00444275" w:rsidRPr="001F5738" w14:paraId="362CC704" w14:textId="77777777" w:rsidTr="00052836">
        <w:tc>
          <w:tcPr>
            <w:tcW w:w="2679" w:type="pct"/>
            <w:shd w:val="clear" w:color="auto" w:fill="auto"/>
          </w:tcPr>
          <w:p w14:paraId="1DF4D414" w14:textId="77777777" w:rsidR="00444275" w:rsidRPr="001F5738" w:rsidRDefault="00444275" w:rsidP="00444275">
            <w:pPr>
              <w:spacing w:before="60"/>
              <w:ind w:left="34"/>
              <w:rPr>
                <w:sz w:val="20"/>
              </w:rPr>
            </w:pPr>
            <w:r w:rsidRPr="001F5738">
              <w:rPr>
                <w:sz w:val="20"/>
              </w:rPr>
              <w:t>(md) = misdescribed amendment can be given</w:t>
            </w:r>
          </w:p>
        </w:tc>
        <w:tc>
          <w:tcPr>
            <w:tcW w:w="2321" w:type="pct"/>
            <w:shd w:val="clear" w:color="auto" w:fill="auto"/>
          </w:tcPr>
          <w:p w14:paraId="5478B7B7" w14:textId="77777777" w:rsidR="00444275" w:rsidRPr="001F5738" w:rsidRDefault="00444275" w:rsidP="00444275">
            <w:pPr>
              <w:spacing w:before="60"/>
              <w:ind w:left="34"/>
              <w:rPr>
                <w:sz w:val="20"/>
              </w:rPr>
            </w:pPr>
            <w:r w:rsidRPr="001F5738">
              <w:rPr>
                <w:sz w:val="20"/>
              </w:rPr>
              <w:t>SLI = Select Legislative Instrument</w:t>
            </w:r>
          </w:p>
        </w:tc>
      </w:tr>
      <w:tr w:rsidR="00444275" w:rsidRPr="001F5738" w14:paraId="0552E1B1" w14:textId="77777777" w:rsidTr="00052836">
        <w:tc>
          <w:tcPr>
            <w:tcW w:w="2679" w:type="pct"/>
            <w:shd w:val="clear" w:color="auto" w:fill="auto"/>
          </w:tcPr>
          <w:p w14:paraId="6EDBAEA1" w14:textId="77777777" w:rsidR="00444275" w:rsidRPr="001F5738" w:rsidRDefault="005F327C" w:rsidP="005F327C">
            <w:pPr>
              <w:ind w:left="34" w:firstLine="249"/>
              <w:rPr>
                <w:sz w:val="20"/>
              </w:rPr>
            </w:pPr>
            <w:r w:rsidRPr="001F5738">
              <w:rPr>
                <w:sz w:val="20"/>
              </w:rPr>
              <w:t>e</w:t>
            </w:r>
            <w:r w:rsidR="00444275" w:rsidRPr="001F5738">
              <w:rPr>
                <w:sz w:val="20"/>
              </w:rPr>
              <w:t>ffect</w:t>
            </w:r>
          </w:p>
        </w:tc>
        <w:tc>
          <w:tcPr>
            <w:tcW w:w="2321" w:type="pct"/>
            <w:shd w:val="clear" w:color="auto" w:fill="auto"/>
          </w:tcPr>
          <w:p w14:paraId="7CC74FF2" w14:textId="77777777" w:rsidR="00444275" w:rsidRPr="001F5738" w:rsidRDefault="00444275" w:rsidP="00444275">
            <w:pPr>
              <w:spacing w:before="60"/>
              <w:ind w:left="34"/>
              <w:rPr>
                <w:sz w:val="20"/>
              </w:rPr>
            </w:pPr>
            <w:r w:rsidRPr="001F5738">
              <w:rPr>
                <w:sz w:val="20"/>
              </w:rPr>
              <w:t>SR = Statutory Rules</w:t>
            </w:r>
          </w:p>
        </w:tc>
      </w:tr>
      <w:tr w:rsidR="00444275" w:rsidRPr="001F5738" w14:paraId="169A4F17" w14:textId="77777777" w:rsidTr="00052836">
        <w:tc>
          <w:tcPr>
            <w:tcW w:w="2679" w:type="pct"/>
            <w:shd w:val="clear" w:color="auto" w:fill="auto"/>
          </w:tcPr>
          <w:p w14:paraId="57A8F0A2" w14:textId="77777777" w:rsidR="00444275" w:rsidRPr="001F5738" w:rsidRDefault="00444275" w:rsidP="00444275">
            <w:pPr>
              <w:spacing w:before="60"/>
              <w:ind w:left="34"/>
              <w:rPr>
                <w:sz w:val="20"/>
              </w:rPr>
            </w:pPr>
            <w:r w:rsidRPr="001F5738">
              <w:rPr>
                <w:sz w:val="20"/>
              </w:rPr>
              <w:t>(md not incorp) = misdescribed amendment</w:t>
            </w:r>
          </w:p>
        </w:tc>
        <w:tc>
          <w:tcPr>
            <w:tcW w:w="2321" w:type="pct"/>
            <w:shd w:val="clear" w:color="auto" w:fill="auto"/>
          </w:tcPr>
          <w:p w14:paraId="07244C93" w14:textId="357A222D" w:rsidR="00444275" w:rsidRPr="001F5738" w:rsidRDefault="00444275" w:rsidP="00444275">
            <w:pPr>
              <w:spacing w:before="60"/>
              <w:ind w:left="34"/>
              <w:rPr>
                <w:sz w:val="20"/>
              </w:rPr>
            </w:pPr>
            <w:r w:rsidRPr="001F5738">
              <w:rPr>
                <w:sz w:val="20"/>
              </w:rPr>
              <w:t>Sub</w:t>
            </w:r>
            <w:r w:rsidR="00BF523A">
              <w:rPr>
                <w:sz w:val="20"/>
              </w:rPr>
              <w:noBreakHyphen/>
            </w:r>
            <w:r w:rsidRPr="001F5738">
              <w:rPr>
                <w:sz w:val="20"/>
              </w:rPr>
              <w:t>Ch = Sub</w:t>
            </w:r>
            <w:r w:rsidR="00BF523A">
              <w:rPr>
                <w:sz w:val="20"/>
              </w:rPr>
              <w:noBreakHyphen/>
            </w:r>
            <w:r w:rsidRPr="001F5738">
              <w:rPr>
                <w:sz w:val="20"/>
              </w:rPr>
              <w:t>Chapter(s)</w:t>
            </w:r>
          </w:p>
        </w:tc>
      </w:tr>
      <w:tr w:rsidR="00444275" w:rsidRPr="001F5738" w14:paraId="2B8320E9" w14:textId="77777777" w:rsidTr="00052836">
        <w:tc>
          <w:tcPr>
            <w:tcW w:w="2679" w:type="pct"/>
            <w:shd w:val="clear" w:color="auto" w:fill="auto"/>
          </w:tcPr>
          <w:p w14:paraId="38D8D4DC" w14:textId="77777777" w:rsidR="00444275" w:rsidRPr="001F5738" w:rsidRDefault="005F327C" w:rsidP="005F327C">
            <w:pPr>
              <w:ind w:left="34" w:firstLine="249"/>
              <w:rPr>
                <w:sz w:val="20"/>
              </w:rPr>
            </w:pPr>
            <w:r w:rsidRPr="001F5738">
              <w:rPr>
                <w:sz w:val="20"/>
              </w:rPr>
              <w:t>c</w:t>
            </w:r>
            <w:r w:rsidR="00444275" w:rsidRPr="001F5738">
              <w:rPr>
                <w:sz w:val="20"/>
              </w:rPr>
              <w:t>annot be given effect</w:t>
            </w:r>
          </w:p>
        </w:tc>
        <w:tc>
          <w:tcPr>
            <w:tcW w:w="2321" w:type="pct"/>
            <w:shd w:val="clear" w:color="auto" w:fill="auto"/>
          </w:tcPr>
          <w:p w14:paraId="716ADBE7" w14:textId="77777777" w:rsidR="00444275" w:rsidRPr="001F5738" w:rsidRDefault="00444275" w:rsidP="00444275">
            <w:pPr>
              <w:spacing w:before="60"/>
              <w:ind w:left="34"/>
              <w:rPr>
                <w:sz w:val="20"/>
              </w:rPr>
            </w:pPr>
            <w:r w:rsidRPr="001F5738">
              <w:rPr>
                <w:sz w:val="20"/>
              </w:rPr>
              <w:t>SubPt = Subpart(s)</w:t>
            </w:r>
          </w:p>
        </w:tc>
      </w:tr>
      <w:tr w:rsidR="00444275" w:rsidRPr="001F5738" w14:paraId="35F34428" w14:textId="77777777" w:rsidTr="00052836">
        <w:tc>
          <w:tcPr>
            <w:tcW w:w="2679" w:type="pct"/>
            <w:shd w:val="clear" w:color="auto" w:fill="auto"/>
          </w:tcPr>
          <w:p w14:paraId="60924503" w14:textId="77777777" w:rsidR="00444275" w:rsidRPr="001F5738" w:rsidRDefault="00444275" w:rsidP="00444275">
            <w:pPr>
              <w:spacing w:before="60"/>
              <w:ind w:left="34"/>
              <w:rPr>
                <w:sz w:val="20"/>
              </w:rPr>
            </w:pPr>
            <w:r w:rsidRPr="001F5738">
              <w:rPr>
                <w:sz w:val="20"/>
              </w:rPr>
              <w:t>mod = modified/modification</w:t>
            </w:r>
          </w:p>
        </w:tc>
        <w:tc>
          <w:tcPr>
            <w:tcW w:w="2321" w:type="pct"/>
            <w:shd w:val="clear" w:color="auto" w:fill="auto"/>
          </w:tcPr>
          <w:p w14:paraId="666E7109" w14:textId="77777777" w:rsidR="00444275" w:rsidRPr="001F5738" w:rsidRDefault="00444275" w:rsidP="00444275">
            <w:pPr>
              <w:spacing w:before="60"/>
              <w:ind w:left="34"/>
              <w:rPr>
                <w:sz w:val="20"/>
              </w:rPr>
            </w:pPr>
            <w:r w:rsidRPr="001F5738">
              <w:rPr>
                <w:sz w:val="20"/>
                <w:u w:val="single"/>
              </w:rPr>
              <w:t>underlining</w:t>
            </w:r>
            <w:r w:rsidRPr="001F5738">
              <w:rPr>
                <w:sz w:val="20"/>
              </w:rPr>
              <w:t xml:space="preserve"> = whole or part not</w:t>
            </w:r>
          </w:p>
        </w:tc>
      </w:tr>
      <w:tr w:rsidR="00444275" w:rsidRPr="001F5738" w14:paraId="47304719" w14:textId="77777777" w:rsidTr="00052836">
        <w:tc>
          <w:tcPr>
            <w:tcW w:w="2679" w:type="pct"/>
            <w:shd w:val="clear" w:color="auto" w:fill="auto"/>
          </w:tcPr>
          <w:p w14:paraId="508A7CDC" w14:textId="77777777" w:rsidR="00444275" w:rsidRPr="001F5738" w:rsidRDefault="00444275" w:rsidP="00444275">
            <w:pPr>
              <w:spacing w:before="60"/>
              <w:ind w:left="34"/>
              <w:rPr>
                <w:sz w:val="20"/>
              </w:rPr>
            </w:pPr>
            <w:r w:rsidRPr="001F5738">
              <w:rPr>
                <w:sz w:val="20"/>
              </w:rPr>
              <w:t>No. = Number(s)</w:t>
            </w:r>
          </w:p>
        </w:tc>
        <w:tc>
          <w:tcPr>
            <w:tcW w:w="2321" w:type="pct"/>
            <w:shd w:val="clear" w:color="auto" w:fill="auto"/>
          </w:tcPr>
          <w:p w14:paraId="6BE4E4F4" w14:textId="77777777" w:rsidR="00444275" w:rsidRPr="001F5738" w:rsidRDefault="005F327C" w:rsidP="005F327C">
            <w:pPr>
              <w:ind w:left="34" w:firstLine="249"/>
              <w:rPr>
                <w:sz w:val="20"/>
              </w:rPr>
            </w:pPr>
            <w:r w:rsidRPr="001F5738">
              <w:rPr>
                <w:sz w:val="20"/>
              </w:rPr>
              <w:t>c</w:t>
            </w:r>
            <w:r w:rsidR="00444275" w:rsidRPr="001F5738">
              <w:rPr>
                <w:sz w:val="20"/>
              </w:rPr>
              <w:t>ommenced or to be commenced</w:t>
            </w:r>
          </w:p>
        </w:tc>
      </w:tr>
    </w:tbl>
    <w:p w14:paraId="222457A3" w14:textId="77777777" w:rsidR="00A63515" w:rsidRPr="001F5738" w:rsidRDefault="00A63515" w:rsidP="00A63515">
      <w:pPr>
        <w:pStyle w:val="Tabletext"/>
      </w:pPr>
    </w:p>
    <w:p w14:paraId="6742BB9D" w14:textId="77777777" w:rsidR="008D79F8" w:rsidRPr="001F5738" w:rsidRDefault="008D79F8" w:rsidP="00275D14">
      <w:pPr>
        <w:pStyle w:val="ENotesHeading2"/>
        <w:pageBreakBefore/>
      </w:pPr>
      <w:bookmarkStart w:id="19" w:name="_Toc202781036"/>
      <w:r w:rsidRPr="001F5738">
        <w:lastRenderedPageBreak/>
        <w:t>Endnote 3—Legislation history</w:t>
      </w:r>
      <w:bookmarkEnd w:id="19"/>
    </w:p>
    <w:p w14:paraId="0624671B" w14:textId="77777777" w:rsidR="008D79F8" w:rsidRPr="001F5738" w:rsidRDefault="008D79F8" w:rsidP="008D79F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469"/>
        <w:gridCol w:w="2038"/>
        <w:gridCol w:w="1890"/>
        <w:gridCol w:w="2132"/>
      </w:tblGrid>
      <w:tr w:rsidR="008D79F8" w:rsidRPr="001F5738" w14:paraId="0DBD2C1F" w14:textId="77777777" w:rsidTr="000152FE">
        <w:trPr>
          <w:cantSplit/>
          <w:tblHeader/>
        </w:trPr>
        <w:tc>
          <w:tcPr>
            <w:tcW w:w="1447" w:type="pct"/>
            <w:tcBorders>
              <w:top w:val="single" w:sz="12" w:space="0" w:color="auto"/>
              <w:bottom w:val="single" w:sz="12" w:space="0" w:color="auto"/>
            </w:tcBorders>
            <w:shd w:val="clear" w:color="auto" w:fill="auto"/>
          </w:tcPr>
          <w:p w14:paraId="3D942DF5" w14:textId="77777777" w:rsidR="008D79F8" w:rsidRPr="001F5738" w:rsidRDefault="00A63087" w:rsidP="008D79F8">
            <w:pPr>
              <w:pStyle w:val="ENoteTableHeading"/>
            </w:pPr>
            <w:r w:rsidRPr="001F5738">
              <w:t>Name</w:t>
            </w:r>
          </w:p>
        </w:tc>
        <w:tc>
          <w:tcPr>
            <w:tcW w:w="1195" w:type="pct"/>
            <w:tcBorders>
              <w:top w:val="single" w:sz="12" w:space="0" w:color="auto"/>
              <w:bottom w:val="single" w:sz="12" w:space="0" w:color="auto"/>
            </w:tcBorders>
            <w:shd w:val="clear" w:color="auto" w:fill="auto"/>
          </w:tcPr>
          <w:p w14:paraId="78B3DDDA" w14:textId="77777777" w:rsidR="008D79F8" w:rsidRPr="001F5738" w:rsidRDefault="00FB1096" w:rsidP="00FB1096">
            <w:pPr>
              <w:pStyle w:val="ENoteTableHeading"/>
            </w:pPr>
            <w:r w:rsidRPr="001F5738">
              <w:t>R</w:t>
            </w:r>
            <w:r w:rsidR="008D79F8" w:rsidRPr="001F5738">
              <w:t>egistration</w:t>
            </w:r>
          </w:p>
        </w:tc>
        <w:tc>
          <w:tcPr>
            <w:tcW w:w="1108" w:type="pct"/>
            <w:tcBorders>
              <w:top w:val="single" w:sz="12" w:space="0" w:color="auto"/>
              <w:bottom w:val="single" w:sz="12" w:space="0" w:color="auto"/>
            </w:tcBorders>
            <w:shd w:val="clear" w:color="auto" w:fill="auto"/>
          </w:tcPr>
          <w:p w14:paraId="2752E9D6" w14:textId="77777777" w:rsidR="008D79F8" w:rsidRPr="001F5738" w:rsidRDefault="008D79F8" w:rsidP="008D79F8">
            <w:pPr>
              <w:pStyle w:val="ENoteTableHeading"/>
            </w:pPr>
            <w:r w:rsidRPr="001F5738">
              <w:t>Commencement</w:t>
            </w:r>
          </w:p>
        </w:tc>
        <w:tc>
          <w:tcPr>
            <w:tcW w:w="1250" w:type="pct"/>
            <w:tcBorders>
              <w:top w:val="single" w:sz="12" w:space="0" w:color="auto"/>
              <w:bottom w:val="single" w:sz="12" w:space="0" w:color="auto"/>
            </w:tcBorders>
            <w:shd w:val="clear" w:color="auto" w:fill="auto"/>
          </w:tcPr>
          <w:p w14:paraId="32E1711D" w14:textId="77777777" w:rsidR="008D79F8" w:rsidRPr="001F5738" w:rsidRDefault="008D79F8" w:rsidP="008D79F8">
            <w:pPr>
              <w:pStyle w:val="ENoteTableHeading"/>
            </w:pPr>
            <w:r w:rsidRPr="001F5738">
              <w:t>Application, saving and transitional provisions</w:t>
            </w:r>
          </w:p>
        </w:tc>
      </w:tr>
      <w:tr w:rsidR="008D79F8" w:rsidRPr="001F5738" w14:paraId="54B0F5EC" w14:textId="77777777" w:rsidTr="000152FE">
        <w:trPr>
          <w:cantSplit/>
        </w:trPr>
        <w:tc>
          <w:tcPr>
            <w:tcW w:w="1447" w:type="pct"/>
            <w:tcBorders>
              <w:top w:val="single" w:sz="12" w:space="0" w:color="auto"/>
              <w:bottom w:val="single" w:sz="4" w:space="0" w:color="auto"/>
            </w:tcBorders>
            <w:shd w:val="clear" w:color="auto" w:fill="auto"/>
          </w:tcPr>
          <w:p w14:paraId="2D5258C9" w14:textId="77777777" w:rsidR="008D79F8" w:rsidRPr="001F5738" w:rsidRDefault="008D79F8" w:rsidP="008D79F8">
            <w:pPr>
              <w:pStyle w:val="ENoteTableText"/>
            </w:pPr>
            <w:r w:rsidRPr="001F5738">
              <w:t>PB 120 of 2015</w:t>
            </w:r>
          </w:p>
        </w:tc>
        <w:tc>
          <w:tcPr>
            <w:tcW w:w="1195" w:type="pct"/>
            <w:tcBorders>
              <w:top w:val="single" w:sz="12" w:space="0" w:color="auto"/>
              <w:bottom w:val="single" w:sz="4" w:space="0" w:color="auto"/>
            </w:tcBorders>
            <w:shd w:val="clear" w:color="auto" w:fill="auto"/>
          </w:tcPr>
          <w:p w14:paraId="4B24E159" w14:textId="77777777" w:rsidR="008D79F8" w:rsidRPr="001F5738" w:rsidRDefault="00771DC9" w:rsidP="00DA3F97">
            <w:pPr>
              <w:pStyle w:val="ENoteTableText"/>
            </w:pPr>
            <w:r w:rsidRPr="001F5738">
              <w:t>24 Dec 2015 (</w:t>
            </w:r>
            <w:r w:rsidR="008D79F8" w:rsidRPr="001F5738">
              <w:t>F2015L02129</w:t>
            </w:r>
            <w:r w:rsidRPr="001F5738">
              <w:t>)</w:t>
            </w:r>
          </w:p>
        </w:tc>
        <w:tc>
          <w:tcPr>
            <w:tcW w:w="1108" w:type="pct"/>
            <w:tcBorders>
              <w:top w:val="single" w:sz="12" w:space="0" w:color="auto"/>
              <w:bottom w:val="single" w:sz="4" w:space="0" w:color="auto"/>
            </w:tcBorders>
            <w:shd w:val="clear" w:color="auto" w:fill="auto"/>
          </w:tcPr>
          <w:p w14:paraId="60E5F45D" w14:textId="5A240313" w:rsidR="008D79F8" w:rsidRPr="001F5738" w:rsidRDefault="008D79F8" w:rsidP="00DA3F97">
            <w:pPr>
              <w:pStyle w:val="ENoteTableText"/>
            </w:pPr>
            <w:r w:rsidRPr="001F5738">
              <w:t>1 Jan 201</w:t>
            </w:r>
            <w:r w:rsidR="00921B05" w:rsidRPr="001F5738">
              <w:t>6</w:t>
            </w:r>
            <w:r w:rsidRPr="001F5738">
              <w:t xml:space="preserve"> (s 2)</w:t>
            </w:r>
          </w:p>
        </w:tc>
        <w:tc>
          <w:tcPr>
            <w:tcW w:w="1250" w:type="pct"/>
            <w:tcBorders>
              <w:top w:val="single" w:sz="12" w:space="0" w:color="auto"/>
              <w:bottom w:val="single" w:sz="4" w:space="0" w:color="auto"/>
            </w:tcBorders>
            <w:shd w:val="clear" w:color="auto" w:fill="auto"/>
          </w:tcPr>
          <w:p w14:paraId="70DC763D" w14:textId="77777777" w:rsidR="008D79F8" w:rsidRPr="001F5738" w:rsidRDefault="008D79F8" w:rsidP="008D79F8">
            <w:pPr>
              <w:pStyle w:val="ENoteTableText"/>
            </w:pPr>
          </w:p>
        </w:tc>
      </w:tr>
      <w:tr w:rsidR="008D79F8" w:rsidRPr="001F5738" w14:paraId="0F7EE601" w14:textId="77777777" w:rsidTr="000152FE">
        <w:trPr>
          <w:cantSplit/>
        </w:trPr>
        <w:tc>
          <w:tcPr>
            <w:tcW w:w="1447" w:type="pct"/>
            <w:shd w:val="clear" w:color="auto" w:fill="auto"/>
          </w:tcPr>
          <w:p w14:paraId="23D75101" w14:textId="77777777" w:rsidR="008D79F8" w:rsidRPr="001F5738" w:rsidRDefault="00771DC9" w:rsidP="00DA3F97">
            <w:pPr>
              <w:pStyle w:val="ENoteTableText"/>
            </w:pPr>
            <w:r w:rsidRPr="001F5738">
              <w:t xml:space="preserve">PB </w:t>
            </w:r>
            <w:r w:rsidR="00DA3F97" w:rsidRPr="001F5738">
              <w:t>4</w:t>
            </w:r>
            <w:r w:rsidRPr="001F5738">
              <w:t xml:space="preserve"> of 2016</w:t>
            </w:r>
          </w:p>
        </w:tc>
        <w:tc>
          <w:tcPr>
            <w:tcW w:w="1195" w:type="pct"/>
            <w:shd w:val="clear" w:color="auto" w:fill="auto"/>
          </w:tcPr>
          <w:p w14:paraId="164B46EB" w14:textId="77777777" w:rsidR="008D79F8" w:rsidRPr="001F5738" w:rsidRDefault="00771DC9" w:rsidP="008D79F8">
            <w:pPr>
              <w:pStyle w:val="ENoteTableText"/>
            </w:pPr>
            <w:r w:rsidRPr="001F5738">
              <w:t>1 Feb 2016 (F2016L00074)</w:t>
            </w:r>
          </w:p>
        </w:tc>
        <w:tc>
          <w:tcPr>
            <w:tcW w:w="1108" w:type="pct"/>
            <w:shd w:val="clear" w:color="auto" w:fill="auto"/>
          </w:tcPr>
          <w:p w14:paraId="60EC57A5" w14:textId="77777777" w:rsidR="008D79F8" w:rsidRPr="001F5738" w:rsidRDefault="00771DC9" w:rsidP="008D79F8">
            <w:pPr>
              <w:pStyle w:val="ENoteTableText"/>
            </w:pPr>
            <w:r w:rsidRPr="001F5738">
              <w:t>1 Feb 2016 (s 2)</w:t>
            </w:r>
          </w:p>
        </w:tc>
        <w:tc>
          <w:tcPr>
            <w:tcW w:w="1250" w:type="pct"/>
            <w:shd w:val="clear" w:color="auto" w:fill="auto"/>
          </w:tcPr>
          <w:p w14:paraId="65EB5092" w14:textId="77777777" w:rsidR="008D79F8" w:rsidRPr="001F5738" w:rsidRDefault="002538A2" w:rsidP="008D79F8">
            <w:pPr>
              <w:pStyle w:val="ENoteTableText"/>
            </w:pPr>
            <w:r w:rsidRPr="001F5738">
              <w:t>—</w:t>
            </w:r>
          </w:p>
        </w:tc>
      </w:tr>
      <w:tr w:rsidR="00234F97" w:rsidRPr="001F5738" w14:paraId="39439F70" w14:textId="77777777" w:rsidTr="000152FE">
        <w:trPr>
          <w:cantSplit/>
        </w:trPr>
        <w:tc>
          <w:tcPr>
            <w:tcW w:w="1447" w:type="pct"/>
            <w:shd w:val="clear" w:color="auto" w:fill="auto"/>
          </w:tcPr>
          <w:p w14:paraId="124A7C99" w14:textId="77777777" w:rsidR="00234F97" w:rsidRPr="001F5738" w:rsidRDefault="00234F97" w:rsidP="00B72FCF">
            <w:pPr>
              <w:pStyle w:val="ENoteTableText"/>
            </w:pPr>
            <w:r w:rsidRPr="001F5738">
              <w:t>PB 12 of 2016</w:t>
            </w:r>
          </w:p>
        </w:tc>
        <w:tc>
          <w:tcPr>
            <w:tcW w:w="1195" w:type="pct"/>
            <w:shd w:val="clear" w:color="auto" w:fill="auto"/>
          </w:tcPr>
          <w:p w14:paraId="4E9AB0F4" w14:textId="77777777" w:rsidR="00234F97" w:rsidRPr="001F5738" w:rsidRDefault="00234F97" w:rsidP="00B72FCF">
            <w:pPr>
              <w:pStyle w:val="ENoteTableText"/>
            </w:pPr>
            <w:r w:rsidRPr="001F5738">
              <w:t>1 Mar 2016 (F2016L00200)</w:t>
            </w:r>
          </w:p>
        </w:tc>
        <w:tc>
          <w:tcPr>
            <w:tcW w:w="1108" w:type="pct"/>
            <w:shd w:val="clear" w:color="auto" w:fill="auto"/>
          </w:tcPr>
          <w:p w14:paraId="1F836366" w14:textId="77777777" w:rsidR="00234F97" w:rsidRPr="001F5738" w:rsidRDefault="00234F97" w:rsidP="00B72FCF">
            <w:pPr>
              <w:pStyle w:val="ENoteTableText"/>
            </w:pPr>
            <w:r w:rsidRPr="001F5738">
              <w:t>1 Mar 2016 (s 2)</w:t>
            </w:r>
          </w:p>
        </w:tc>
        <w:tc>
          <w:tcPr>
            <w:tcW w:w="1250" w:type="pct"/>
            <w:shd w:val="clear" w:color="auto" w:fill="auto"/>
          </w:tcPr>
          <w:p w14:paraId="0E8902F8" w14:textId="77777777" w:rsidR="00234F97" w:rsidRPr="001F5738" w:rsidRDefault="002538A2" w:rsidP="008D79F8">
            <w:pPr>
              <w:pStyle w:val="ENoteTableText"/>
            </w:pPr>
            <w:r w:rsidRPr="001F5738">
              <w:t>—</w:t>
            </w:r>
          </w:p>
        </w:tc>
      </w:tr>
      <w:tr w:rsidR="002C21D3" w:rsidRPr="001F5738" w14:paraId="29F8C421" w14:textId="77777777" w:rsidTr="000152FE">
        <w:trPr>
          <w:cantSplit/>
        </w:trPr>
        <w:tc>
          <w:tcPr>
            <w:tcW w:w="1447" w:type="pct"/>
            <w:shd w:val="clear" w:color="auto" w:fill="auto"/>
          </w:tcPr>
          <w:p w14:paraId="72486021" w14:textId="77777777" w:rsidR="002C21D3" w:rsidRPr="001F5738" w:rsidRDefault="002C21D3" w:rsidP="00B72FCF">
            <w:pPr>
              <w:pStyle w:val="ENoteTableText"/>
            </w:pPr>
            <w:r w:rsidRPr="001F5738">
              <w:t>PB 21 of 2016</w:t>
            </w:r>
          </w:p>
        </w:tc>
        <w:tc>
          <w:tcPr>
            <w:tcW w:w="1195" w:type="pct"/>
            <w:shd w:val="clear" w:color="auto" w:fill="auto"/>
          </w:tcPr>
          <w:p w14:paraId="5D9CC706" w14:textId="77777777" w:rsidR="002C21D3" w:rsidRPr="001F5738" w:rsidRDefault="002C21D3" w:rsidP="00B72FCF">
            <w:pPr>
              <w:pStyle w:val="ENoteTableText"/>
            </w:pPr>
            <w:r w:rsidRPr="001F5738">
              <w:t>1 Apr 2016 (F2016L00482)</w:t>
            </w:r>
          </w:p>
        </w:tc>
        <w:tc>
          <w:tcPr>
            <w:tcW w:w="1108" w:type="pct"/>
            <w:shd w:val="clear" w:color="auto" w:fill="auto"/>
          </w:tcPr>
          <w:p w14:paraId="628C26E4" w14:textId="77777777" w:rsidR="002C21D3" w:rsidRPr="001F5738" w:rsidRDefault="002C21D3" w:rsidP="002538A2">
            <w:pPr>
              <w:pStyle w:val="ENoteTableText"/>
            </w:pPr>
            <w:r w:rsidRPr="001F5738">
              <w:t>1 Apr 2016 (</w:t>
            </w:r>
            <w:r w:rsidR="002538A2" w:rsidRPr="001F5738">
              <w:t>s</w:t>
            </w:r>
            <w:r w:rsidRPr="001F5738">
              <w:t xml:space="preserve"> 2)</w:t>
            </w:r>
          </w:p>
        </w:tc>
        <w:tc>
          <w:tcPr>
            <w:tcW w:w="1250" w:type="pct"/>
            <w:shd w:val="clear" w:color="auto" w:fill="auto"/>
          </w:tcPr>
          <w:p w14:paraId="35BCE061" w14:textId="77777777" w:rsidR="002C21D3" w:rsidRPr="001F5738" w:rsidRDefault="002C21D3" w:rsidP="008D79F8">
            <w:pPr>
              <w:pStyle w:val="ENoteTableText"/>
            </w:pPr>
            <w:r w:rsidRPr="001F5738">
              <w:t>—</w:t>
            </w:r>
          </w:p>
        </w:tc>
      </w:tr>
      <w:tr w:rsidR="00B77224" w:rsidRPr="001F5738" w14:paraId="091AE737" w14:textId="77777777" w:rsidTr="000152FE">
        <w:trPr>
          <w:cantSplit/>
        </w:trPr>
        <w:tc>
          <w:tcPr>
            <w:tcW w:w="1447" w:type="pct"/>
            <w:shd w:val="clear" w:color="auto" w:fill="auto"/>
          </w:tcPr>
          <w:p w14:paraId="4788E620" w14:textId="77777777" w:rsidR="00B77224" w:rsidRPr="001F5738" w:rsidRDefault="00B77224" w:rsidP="00B72FCF">
            <w:pPr>
              <w:pStyle w:val="ENoteTableText"/>
            </w:pPr>
            <w:r w:rsidRPr="001F5738">
              <w:t>PB 32 of 2016</w:t>
            </w:r>
          </w:p>
        </w:tc>
        <w:tc>
          <w:tcPr>
            <w:tcW w:w="1195" w:type="pct"/>
            <w:shd w:val="clear" w:color="auto" w:fill="auto"/>
          </w:tcPr>
          <w:p w14:paraId="69F1460B" w14:textId="77777777" w:rsidR="00B77224" w:rsidRPr="001F5738" w:rsidRDefault="00193C2C" w:rsidP="00193C2C">
            <w:pPr>
              <w:pStyle w:val="ENoteTableText"/>
            </w:pPr>
            <w:r w:rsidRPr="001F5738">
              <w:t>29 Apr</w:t>
            </w:r>
            <w:r w:rsidR="00B77224" w:rsidRPr="001F5738">
              <w:t xml:space="preserve"> 2016 (F2016L00601)</w:t>
            </w:r>
          </w:p>
        </w:tc>
        <w:tc>
          <w:tcPr>
            <w:tcW w:w="1108" w:type="pct"/>
            <w:shd w:val="clear" w:color="auto" w:fill="auto"/>
          </w:tcPr>
          <w:p w14:paraId="68190DD4" w14:textId="190C346C" w:rsidR="00B77224" w:rsidRPr="001F5738" w:rsidRDefault="00DD744A" w:rsidP="002538A2">
            <w:pPr>
              <w:pStyle w:val="ENoteTableText"/>
            </w:pPr>
            <w:r>
              <w:t>1 May</w:t>
            </w:r>
            <w:r w:rsidR="00B77224" w:rsidRPr="001F5738">
              <w:t xml:space="preserve"> 2016 (s 2)</w:t>
            </w:r>
          </w:p>
        </w:tc>
        <w:tc>
          <w:tcPr>
            <w:tcW w:w="1250" w:type="pct"/>
            <w:shd w:val="clear" w:color="auto" w:fill="auto"/>
          </w:tcPr>
          <w:p w14:paraId="24346532" w14:textId="77777777" w:rsidR="00B77224" w:rsidRPr="001F5738" w:rsidRDefault="00B77224" w:rsidP="008D79F8">
            <w:pPr>
              <w:pStyle w:val="ENoteTableText"/>
            </w:pPr>
            <w:r w:rsidRPr="001F5738">
              <w:t>—</w:t>
            </w:r>
          </w:p>
        </w:tc>
      </w:tr>
      <w:tr w:rsidR="000256D5" w:rsidRPr="001F5738" w14:paraId="7986281F" w14:textId="77777777" w:rsidTr="000152FE">
        <w:trPr>
          <w:cantSplit/>
        </w:trPr>
        <w:tc>
          <w:tcPr>
            <w:tcW w:w="1447" w:type="pct"/>
            <w:shd w:val="clear" w:color="auto" w:fill="auto"/>
          </w:tcPr>
          <w:p w14:paraId="6824D75C" w14:textId="77777777" w:rsidR="000256D5" w:rsidRPr="001F5738" w:rsidRDefault="000256D5" w:rsidP="00B72FCF">
            <w:pPr>
              <w:pStyle w:val="ENoteTableText"/>
            </w:pPr>
            <w:r w:rsidRPr="001F5738">
              <w:t>PB 54 of 2016</w:t>
            </w:r>
          </w:p>
        </w:tc>
        <w:tc>
          <w:tcPr>
            <w:tcW w:w="1195" w:type="pct"/>
            <w:shd w:val="clear" w:color="auto" w:fill="auto"/>
          </w:tcPr>
          <w:p w14:paraId="6866CEF8" w14:textId="77777777" w:rsidR="000256D5" w:rsidRPr="001F5738" w:rsidRDefault="00FE754D" w:rsidP="00193C2C">
            <w:pPr>
              <w:pStyle w:val="ENoteTableText"/>
            </w:pPr>
            <w:r w:rsidRPr="001F5738">
              <w:t>22</w:t>
            </w:r>
            <w:r w:rsidR="00052836" w:rsidRPr="001F5738">
              <w:t> </w:t>
            </w:r>
            <w:r w:rsidRPr="001F5738">
              <w:t>June 2016 (F2016L01055)</w:t>
            </w:r>
          </w:p>
        </w:tc>
        <w:tc>
          <w:tcPr>
            <w:tcW w:w="1108" w:type="pct"/>
            <w:shd w:val="clear" w:color="auto" w:fill="auto"/>
          </w:tcPr>
          <w:p w14:paraId="4B1EE52C" w14:textId="665CAB2D" w:rsidR="000256D5" w:rsidRPr="001F5738" w:rsidRDefault="00BF523A" w:rsidP="002538A2">
            <w:pPr>
              <w:pStyle w:val="ENoteTableText"/>
            </w:pPr>
            <w:r>
              <w:t>1 July</w:t>
            </w:r>
            <w:r w:rsidR="00FE754D" w:rsidRPr="001F5738">
              <w:t xml:space="preserve"> 2016 (s 2)</w:t>
            </w:r>
          </w:p>
        </w:tc>
        <w:tc>
          <w:tcPr>
            <w:tcW w:w="1250" w:type="pct"/>
            <w:shd w:val="clear" w:color="auto" w:fill="auto"/>
          </w:tcPr>
          <w:p w14:paraId="7B4AA418" w14:textId="77777777" w:rsidR="000256D5" w:rsidRPr="001F5738" w:rsidRDefault="00FE754D" w:rsidP="008D79F8">
            <w:pPr>
              <w:pStyle w:val="ENoteTableText"/>
            </w:pPr>
            <w:r w:rsidRPr="001F5738">
              <w:t>—</w:t>
            </w:r>
          </w:p>
        </w:tc>
      </w:tr>
      <w:tr w:rsidR="009E7322" w:rsidRPr="001F5738" w14:paraId="4C55490C" w14:textId="77777777" w:rsidTr="000152FE">
        <w:trPr>
          <w:cantSplit/>
        </w:trPr>
        <w:tc>
          <w:tcPr>
            <w:tcW w:w="1447" w:type="pct"/>
            <w:shd w:val="clear" w:color="auto" w:fill="auto"/>
          </w:tcPr>
          <w:p w14:paraId="2ABE33C2" w14:textId="77777777" w:rsidR="009E7322" w:rsidRPr="001F5738" w:rsidRDefault="009E7322" w:rsidP="00B72FCF">
            <w:pPr>
              <w:pStyle w:val="ENoteTableText"/>
            </w:pPr>
            <w:r w:rsidRPr="001F5738">
              <w:t>PB 66 of 2016</w:t>
            </w:r>
          </w:p>
        </w:tc>
        <w:tc>
          <w:tcPr>
            <w:tcW w:w="1195" w:type="pct"/>
            <w:shd w:val="clear" w:color="auto" w:fill="auto"/>
          </w:tcPr>
          <w:p w14:paraId="5DD4751D" w14:textId="77777777" w:rsidR="009E7322" w:rsidRPr="001F5738" w:rsidRDefault="009E7322" w:rsidP="00193C2C">
            <w:pPr>
              <w:pStyle w:val="ENoteTableText"/>
            </w:pPr>
            <w:r w:rsidRPr="001F5738">
              <w:t>19</w:t>
            </w:r>
            <w:r w:rsidR="00052836" w:rsidRPr="001F5738">
              <w:t> </w:t>
            </w:r>
            <w:r w:rsidRPr="001F5738">
              <w:t>Jul</w:t>
            </w:r>
            <w:r w:rsidR="00527BA7" w:rsidRPr="001F5738">
              <w:t>y</w:t>
            </w:r>
            <w:r w:rsidRPr="001F5738">
              <w:t xml:space="preserve"> 2016 (F2016L01197)</w:t>
            </w:r>
          </w:p>
        </w:tc>
        <w:tc>
          <w:tcPr>
            <w:tcW w:w="1108" w:type="pct"/>
            <w:shd w:val="clear" w:color="auto" w:fill="auto"/>
          </w:tcPr>
          <w:p w14:paraId="3A9DB8FF" w14:textId="77777777" w:rsidR="009E7322" w:rsidRPr="001F5738" w:rsidRDefault="009E7322" w:rsidP="002538A2">
            <w:pPr>
              <w:pStyle w:val="ENoteTableText"/>
            </w:pPr>
            <w:r w:rsidRPr="001F5738">
              <w:t>1 Aug 2016 (s 2)</w:t>
            </w:r>
          </w:p>
        </w:tc>
        <w:tc>
          <w:tcPr>
            <w:tcW w:w="1250" w:type="pct"/>
            <w:shd w:val="clear" w:color="auto" w:fill="auto"/>
          </w:tcPr>
          <w:p w14:paraId="4FCED1D9" w14:textId="77777777" w:rsidR="009E7322" w:rsidRPr="001F5738" w:rsidRDefault="009E7322" w:rsidP="008D79F8">
            <w:pPr>
              <w:pStyle w:val="ENoteTableText"/>
            </w:pPr>
            <w:r w:rsidRPr="001F5738">
              <w:t>—</w:t>
            </w:r>
          </w:p>
        </w:tc>
      </w:tr>
      <w:tr w:rsidR="00C8677F" w:rsidRPr="001F5738" w14:paraId="3D61E13E" w14:textId="77777777" w:rsidTr="000152FE">
        <w:trPr>
          <w:cantSplit/>
        </w:trPr>
        <w:tc>
          <w:tcPr>
            <w:tcW w:w="1447" w:type="pct"/>
            <w:shd w:val="clear" w:color="auto" w:fill="auto"/>
          </w:tcPr>
          <w:p w14:paraId="7EE03BAE" w14:textId="77777777" w:rsidR="00C8677F" w:rsidRPr="001F5738" w:rsidRDefault="00C8677F" w:rsidP="00B72FCF">
            <w:pPr>
              <w:pStyle w:val="ENoteTableText"/>
            </w:pPr>
            <w:r w:rsidRPr="001F5738">
              <w:t>PB 75 of 2016</w:t>
            </w:r>
          </w:p>
        </w:tc>
        <w:tc>
          <w:tcPr>
            <w:tcW w:w="1195" w:type="pct"/>
            <w:shd w:val="clear" w:color="auto" w:fill="auto"/>
          </w:tcPr>
          <w:p w14:paraId="7B5E78BF" w14:textId="77777777" w:rsidR="00C8677F" w:rsidRPr="001F5738" w:rsidRDefault="00C8677F" w:rsidP="00193C2C">
            <w:pPr>
              <w:pStyle w:val="ENoteTableText"/>
            </w:pPr>
            <w:r w:rsidRPr="001F5738">
              <w:t>18 Aug 2016 (F2016L01297)</w:t>
            </w:r>
          </w:p>
        </w:tc>
        <w:tc>
          <w:tcPr>
            <w:tcW w:w="1108" w:type="pct"/>
            <w:shd w:val="clear" w:color="auto" w:fill="auto"/>
          </w:tcPr>
          <w:p w14:paraId="724B1F03" w14:textId="77777777" w:rsidR="00C8677F" w:rsidRPr="001F5738" w:rsidRDefault="00C8677F" w:rsidP="002538A2">
            <w:pPr>
              <w:pStyle w:val="ENoteTableText"/>
            </w:pPr>
            <w:r w:rsidRPr="001F5738">
              <w:t>1 Sept 2016</w:t>
            </w:r>
            <w:r w:rsidR="002E0E76" w:rsidRPr="001F5738">
              <w:t xml:space="preserve"> (s 2)</w:t>
            </w:r>
          </w:p>
        </w:tc>
        <w:tc>
          <w:tcPr>
            <w:tcW w:w="1250" w:type="pct"/>
            <w:shd w:val="clear" w:color="auto" w:fill="auto"/>
          </w:tcPr>
          <w:p w14:paraId="46F19805" w14:textId="77777777" w:rsidR="00C8677F" w:rsidRPr="001F5738" w:rsidRDefault="00C8677F" w:rsidP="008D79F8">
            <w:pPr>
              <w:pStyle w:val="ENoteTableText"/>
            </w:pPr>
            <w:r w:rsidRPr="001F5738">
              <w:t>—</w:t>
            </w:r>
          </w:p>
        </w:tc>
      </w:tr>
      <w:tr w:rsidR="008C3DC8" w:rsidRPr="001F5738" w14:paraId="706F33F7" w14:textId="77777777" w:rsidTr="000152FE">
        <w:trPr>
          <w:cantSplit/>
        </w:trPr>
        <w:tc>
          <w:tcPr>
            <w:tcW w:w="1447" w:type="pct"/>
            <w:shd w:val="clear" w:color="auto" w:fill="auto"/>
          </w:tcPr>
          <w:p w14:paraId="6F0AD0CD" w14:textId="77777777" w:rsidR="008C3DC8" w:rsidRPr="001F5738" w:rsidRDefault="008C3DC8" w:rsidP="00B72FCF">
            <w:pPr>
              <w:pStyle w:val="ENoteTableText"/>
            </w:pPr>
            <w:r w:rsidRPr="001F5738">
              <w:t>PB 83 of 2016</w:t>
            </w:r>
          </w:p>
        </w:tc>
        <w:tc>
          <w:tcPr>
            <w:tcW w:w="1195" w:type="pct"/>
            <w:shd w:val="clear" w:color="auto" w:fill="auto"/>
          </w:tcPr>
          <w:p w14:paraId="0CF93B0B" w14:textId="77777777" w:rsidR="008C3DC8" w:rsidRPr="001F5738" w:rsidRDefault="007C1F83" w:rsidP="0020367C">
            <w:pPr>
              <w:pStyle w:val="ENoteTableText"/>
            </w:pPr>
            <w:r w:rsidRPr="001F5738">
              <w:t>30</w:t>
            </w:r>
            <w:r w:rsidR="008C3DC8" w:rsidRPr="001F5738">
              <w:t xml:space="preserve"> Sept 2016 (F2016L0</w:t>
            </w:r>
            <w:r w:rsidRPr="001F5738">
              <w:t>1561</w:t>
            </w:r>
            <w:r w:rsidR="008C3DC8" w:rsidRPr="001F5738">
              <w:t>)</w:t>
            </w:r>
          </w:p>
        </w:tc>
        <w:tc>
          <w:tcPr>
            <w:tcW w:w="1108" w:type="pct"/>
            <w:shd w:val="clear" w:color="auto" w:fill="auto"/>
          </w:tcPr>
          <w:p w14:paraId="505ABE22" w14:textId="77777777" w:rsidR="008C3DC8" w:rsidRPr="001F5738" w:rsidRDefault="008C3DC8" w:rsidP="002538A2">
            <w:pPr>
              <w:pStyle w:val="ENoteTableText"/>
            </w:pPr>
            <w:r w:rsidRPr="001F5738">
              <w:t>1 Oct 2016 (s 2)</w:t>
            </w:r>
          </w:p>
        </w:tc>
        <w:tc>
          <w:tcPr>
            <w:tcW w:w="1250" w:type="pct"/>
            <w:shd w:val="clear" w:color="auto" w:fill="auto"/>
          </w:tcPr>
          <w:p w14:paraId="443CED7A" w14:textId="77777777" w:rsidR="008C3DC8" w:rsidRPr="001F5738" w:rsidRDefault="008C3DC8" w:rsidP="008D79F8">
            <w:pPr>
              <w:pStyle w:val="ENoteTableText"/>
            </w:pPr>
            <w:r w:rsidRPr="001F5738">
              <w:t>—</w:t>
            </w:r>
          </w:p>
        </w:tc>
      </w:tr>
      <w:tr w:rsidR="000A299A" w:rsidRPr="001F5738" w14:paraId="112BC93E" w14:textId="77777777" w:rsidTr="000152FE">
        <w:trPr>
          <w:cantSplit/>
        </w:trPr>
        <w:tc>
          <w:tcPr>
            <w:tcW w:w="1447" w:type="pct"/>
            <w:shd w:val="clear" w:color="auto" w:fill="auto"/>
          </w:tcPr>
          <w:p w14:paraId="752971FB" w14:textId="77777777" w:rsidR="000A299A" w:rsidRPr="001F5738" w:rsidRDefault="000A299A" w:rsidP="00B72FCF">
            <w:pPr>
              <w:pStyle w:val="ENoteTableText"/>
            </w:pPr>
            <w:r w:rsidRPr="001F5738">
              <w:t>PB 92 of 2016</w:t>
            </w:r>
          </w:p>
        </w:tc>
        <w:tc>
          <w:tcPr>
            <w:tcW w:w="1195" w:type="pct"/>
            <w:shd w:val="clear" w:color="auto" w:fill="auto"/>
          </w:tcPr>
          <w:p w14:paraId="52068FB6" w14:textId="77777777" w:rsidR="000A299A" w:rsidRPr="001F5738" w:rsidRDefault="000A299A" w:rsidP="0020367C">
            <w:pPr>
              <w:pStyle w:val="ENoteTableText"/>
            </w:pPr>
            <w:r w:rsidRPr="001F5738">
              <w:t>31 Oct 2016 (F2016L01679)</w:t>
            </w:r>
          </w:p>
        </w:tc>
        <w:tc>
          <w:tcPr>
            <w:tcW w:w="1108" w:type="pct"/>
            <w:shd w:val="clear" w:color="auto" w:fill="auto"/>
          </w:tcPr>
          <w:p w14:paraId="60C417C0" w14:textId="77777777" w:rsidR="000A299A" w:rsidRPr="001F5738" w:rsidRDefault="000A299A" w:rsidP="002538A2">
            <w:pPr>
              <w:pStyle w:val="ENoteTableText"/>
            </w:pPr>
            <w:r w:rsidRPr="001F5738">
              <w:t>1 Nov 2016 (s 2)</w:t>
            </w:r>
          </w:p>
        </w:tc>
        <w:tc>
          <w:tcPr>
            <w:tcW w:w="1250" w:type="pct"/>
            <w:shd w:val="clear" w:color="auto" w:fill="auto"/>
          </w:tcPr>
          <w:p w14:paraId="5DD00A66" w14:textId="77777777" w:rsidR="000A299A" w:rsidRPr="001F5738" w:rsidRDefault="000A299A" w:rsidP="008D79F8">
            <w:pPr>
              <w:pStyle w:val="ENoteTableText"/>
            </w:pPr>
            <w:r w:rsidRPr="001F5738">
              <w:t>—</w:t>
            </w:r>
          </w:p>
        </w:tc>
      </w:tr>
      <w:tr w:rsidR="0082258A" w:rsidRPr="001F5738" w14:paraId="47505153" w14:textId="77777777" w:rsidTr="000152FE">
        <w:trPr>
          <w:cantSplit/>
        </w:trPr>
        <w:tc>
          <w:tcPr>
            <w:tcW w:w="1447" w:type="pct"/>
            <w:shd w:val="clear" w:color="auto" w:fill="auto"/>
          </w:tcPr>
          <w:p w14:paraId="57D40F5C" w14:textId="77777777" w:rsidR="0082258A" w:rsidRPr="001F5738" w:rsidRDefault="0082258A" w:rsidP="00B72FCF">
            <w:pPr>
              <w:pStyle w:val="ENoteTableText"/>
            </w:pPr>
            <w:r w:rsidRPr="001F5738">
              <w:t>PB 99 of 2016</w:t>
            </w:r>
          </w:p>
        </w:tc>
        <w:tc>
          <w:tcPr>
            <w:tcW w:w="1195" w:type="pct"/>
            <w:shd w:val="clear" w:color="auto" w:fill="auto"/>
          </w:tcPr>
          <w:p w14:paraId="7D5E3354" w14:textId="77777777" w:rsidR="0082258A" w:rsidRPr="001F5738" w:rsidRDefault="0082258A" w:rsidP="0020367C">
            <w:pPr>
              <w:pStyle w:val="ENoteTableText"/>
            </w:pPr>
            <w:r w:rsidRPr="001F5738">
              <w:t>30 Nov 2016 (F2016L01834)</w:t>
            </w:r>
          </w:p>
        </w:tc>
        <w:tc>
          <w:tcPr>
            <w:tcW w:w="1108" w:type="pct"/>
            <w:shd w:val="clear" w:color="auto" w:fill="auto"/>
          </w:tcPr>
          <w:p w14:paraId="21E427D6" w14:textId="77777777" w:rsidR="0082258A" w:rsidRPr="001F5738" w:rsidRDefault="0082258A" w:rsidP="002538A2">
            <w:pPr>
              <w:pStyle w:val="ENoteTableText"/>
            </w:pPr>
            <w:r w:rsidRPr="001F5738">
              <w:t>1 Dec 2016 (s 2)</w:t>
            </w:r>
          </w:p>
        </w:tc>
        <w:tc>
          <w:tcPr>
            <w:tcW w:w="1250" w:type="pct"/>
            <w:shd w:val="clear" w:color="auto" w:fill="auto"/>
          </w:tcPr>
          <w:p w14:paraId="48D8FC35" w14:textId="77777777" w:rsidR="0082258A" w:rsidRPr="001F5738" w:rsidRDefault="0082258A" w:rsidP="008D79F8">
            <w:pPr>
              <w:pStyle w:val="ENoteTableText"/>
            </w:pPr>
            <w:r w:rsidRPr="001F5738">
              <w:t>—</w:t>
            </w:r>
          </w:p>
        </w:tc>
      </w:tr>
      <w:tr w:rsidR="009D288F" w:rsidRPr="001F5738" w14:paraId="6642F64C" w14:textId="77777777" w:rsidTr="000152FE">
        <w:trPr>
          <w:cantSplit/>
        </w:trPr>
        <w:tc>
          <w:tcPr>
            <w:tcW w:w="1447" w:type="pct"/>
            <w:tcBorders>
              <w:bottom w:val="single" w:sz="4" w:space="0" w:color="auto"/>
            </w:tcBorders>
            <w:shd w:val="clear" w:color="auto" w:fill="auto"/>
          </w:tcPr>
          <w:p w14:paraId="6F4CAF59" w14:textId="77777777" w:rsidR="009D288F" w:rsidRPr="001F5738" w:rsidRDefault="009D288F" w:rsidP="00B72FCF">
            <w:pPr>
              <w:pStyle w:val="ENoteTableText"/>
            </w:pPr>
            <w:r w:rsidRPr="001F5738">
              <w:t>PB 111 of 2016</w:t>
            </w:r>
          </w:p>
        </w:tc>
        <w:tc>
          <w:tcPr>
            <w:tcW w:w="1195" w:type="pct"/>
            <w:tcBorders>
              <w:bottom w:val="single" w:sz="4" w:space="0" w:color="auto"/>
            </w:tcBorders>
            <w:shd w:val="clear" w:color="auto" w:fill="auto"/>
          </w:tcPr>
          <w:p w14:paraId="6BEFCD22" w14:textId="77777777" w:rsidR="009D288F" w:rsidRPr="001F5738" w:rsidRDefault="009D288F" w:rsidP="0020367C">
            <w:pPr>
              <w:pStyle w:val="ENoteTableText"/>
            </w:pPr>
            <w:r w:rsidRPr="001F5738">
              <w:t>22 Dec 2016 (F2016L02025)</w:t>
            </w:r>
          </w:p>
        </w:tc>
        <w:tc>
          <w:tcPr>
            <w:tcW w:w="1108" w:type="pct"/>
            <w:tcBorders>
              <w:bottom w:val="single" w:sz="4" w:space="0" w:color="auto"/>
            </w:tcBorders>
            <w:shd w:val="clear" w:color="auto" w:fill="auto"/>
          </w:tcPr>
          <w:p w14:paraId="699D8F74" w14:textId="77777777" w:rsidR="009D288F" w:rsidRPr="001F5738" w:rsidRDefault="009D288F" w:rsidP="002538A2">
            <w:pPr>
              <w:pStyle w:val="ENoteTableText"/>
            </w:pPr>
            <w:r w:rsidRPr="001F5738">
              <w:t>1 Jan 2017 (s 2)</w:t>
            </w:r>
          </w:p>
        </w:tc>
        <w:tc>
          <w:tcPr>
            <w:tcW w:w="1250" w:type="pct"/>
            <w:tcBorders>
              <w:bottom w:val="single" w:sz="4" w:space="0" w:color="auto"/>
            </w:tcBorders>
            <w:shd w:val="clear" w:color="auto" w:fill="auto"/>
          </w:tcPr>
          <w:p w14:paraId="5C9549F4" w14:textId="77777777" w:rsidR="009D288F" w:rsidRPr="001F5738" w:rsidRDefault="009D288F" w:rsidP="008D79F8">
            <w:pPr>
              <w:pStyle w:val="ENoteTableText"/>
            </w:pPr>
            <w:r w:rsidRPr="001F5738">
              <w:t>—</w:t>
            </w:r>
          </w:p>
        </w:tc>
      </w:tr>
      <w:tr w:rsidR="009D6250" w:rsidRPr="001F5738" w14:paraId="6E25C682" w14:textId="77777777" w:rsidTr="000152FE">
        <w:trPr>
          <w:cantSplit/>
        </w:trPr>
        <w:tc>
          <w:tcPr>
            <w:tcW w:w="1447" w:type="pct"/>
            <w:tcBorders>
              <w:bottom w:val="single" w:sz="4" w:space="0" w:color="auto"/>
            </w:tcBorders>
            <w:shd w:val="clear" w:color="auto" w:fill="auto"/>
          </w:tcPr>
          <w:p w14:paraId="31EFA797" w14:textId="77777777" w:rsidR="009D6250" w:rsidRPr="001F5738" w:rsidRDefault="009D6250" w:rsidP="00B72FCF">
            <w:pPr>
              <w:pStyle w:val="ENoteTableText"/>
            </w:pPr>
            <w:r w:rsidRPr="001F5738">
              <w:t>PB 4 of 2017</w:t>
            </w:r>
          </w:p>
        </w:tc>
        <w:tc>
          <w:tcPr>
            <w:tcW w:w="1195" w:type="pct"/>
            <w:tcBorders>
              <w:bottom w:val="single" w:sz="4" w:space="0" w:color="auto"/>
            </w:tcBorders>
            <w:shd w:val="clear" w:color="auto" w:fill="auto"/>
          </w:tcPr>
          <w:p w14:paraId="51FD077F" w14:textId="77777777" w:rsidR="009D6250" w:rsidRPr="001F5738" w:rsidRDefault="009D6250" w:rsidP="0020367C">
            <w:pPr>
              <w:pStyle w:val="ENoteTableText"/>
            </w:pPr>
            <w:r w:rsidRPr="001F5738">
              <w:t>25 Ja</w:t>
            </w:r>
            <w:r w:rsidR="00D90C94" w:rsidRPr="001F5738">
              <w:t>n</w:t>
            </w:r>
            <w:r w:rsidRPr="001F5738">
              <w:t xml:space="preserve"> 2017 (F2017L00068)</w:t>
            </w:r>
          </w:p>
        </w:tc>
        <w:tc>
          <w:tcPr>
            <w:tcW w:w="1108" w:type="pct"/>
            <w:tcBorders>
              <w:bottom w:val="single" w:sz="4" w:space="0" w:color="auto"/>
            </w:tcBorders>
            <w:shd w:val="clear" w:color="auto" w:fill="auto"/>
          </w:tcPr>
          <w:p w14:paraId="73158374" w14:textId="77777777" w:rsidR="009D6250" w:rsidRPr="001F5738" w:rsidRDefault="009D6250" w:rsidP="002538A2">
            <w:pPr>
              <w:pStyle w:val="ENoteTableText"/>
            </w:pPr>
            <w:r w:rsidRPr="001F5738">
              <w:t>1 Feb 2017 (s 2)</w:t>
            </w:r>
          </w:p>
        </w:tc>
        <w:tc>
          <w:tcPr>
            <w:tcW w:w="1250" w:type="pct"/>
            <w:tcBorders>
              <w:bottom w:val="single" w:sz="4" w:space="0" w:color="auto"/>
            </w:tcBorders>
            <w:shd w:val="clear" w:color="auto" w:fill="auto"/>
          </w:tcPr>
          <w:p w14:paraId="1B60DDB2" w14:textId="77777777" w:rsidR="009D6250" w:rsidRPr="001F5738" w:rsidRDefault="009D6250" w:rsidP="008D79F8">
            <w:pPr>
              <w:pStyle w:val="ENoteTableText"/>
            </w:pPr>
            <w:r w:rsidRPr="001F5738">
              <w:t>—</w:t>
            </w:r>
          </w:p>
        </w:tc>
      </w:tr>
      <w:tr w:rsidR="00323207" w:rsidRPr="001F5738" w14:paraId="7C170F0F" w14:textId="77777777" w:rsidTr="000152FE">
        <w:trPr>
          <w:cantSplit/>
        </w:trPr>
        <w:tc>
          <w:tcPr>
            <w:tcW w:w="1447" w:type="pct"/>
            <w:tcBorders>
              <w:bottom w:val="single" w:sz="4" w:space="0" w:color="auto"/>
            </w:tcBorders>
            <w:shd w:val="clear" w:color="auto" w:fill="auto"/>
          </w:tcPr>
          <w:p w14:paraId="3A3D690E" w14:textId="77777777" w:rsidR="00323207" w:rsidRPr="001F5738" w:rsidRDefault="00323207" w:rsidP="0073570A">
            <w:pPr>
              <w:pStyle w:val="ENoteTableText"/>
            </w:pPr>
            <w:r w:rsidRPr="001F5738">
              <w:t>PB 19 of 2017</w:t>
            </w:r>
          </w:p>
        </w:tc>
        <w:tc>
          <w:tcPr>
            <w:tcW w:w="1195" w:type="pct"/>
            <w:tcBorders>
              <w:bottom w:val="single" w:sz="4" w:space="0" w:color="auto"/>
            </w:tcBorders>
            <w:shd w:val="clear" w:color="auto" w:fill="auto"/>
          </w:tcPr>
          <w:p w14:paraId="60F4136D" w14:textId="77777777" w:rsidR="00323207" w:rsidRPr="001F5738" w:rsidRDefault="00323207" w:rsidP="0073570A">
            <w:pPr>
              <w:pStyle w:val="ENoteTableText"/>
            </w:pPr>
            <w:r w:rsidRPr="001F5738">
              <w:t>30 Mar 2017 (F2017L00358)</w:t>
            </w:r>
          </w:p>
        </w:tc>
        <w:tc>
          <w:tcPr>
            <w:tcW w:w="1108" w:type="pct"/>
            <w:tcBorders>
              <w:bottom w:val="single" w:sz="4" w:space="0" w:color="auto"/>
            </w:tcBorders>
            <w:shd w:val="clear" w:color="auto" w:fill="auto"/>
          </w:tcPr>
          <w:p w14:paraId="0E9A3888" w14:textId="77777777" w:rsidR="00323207" w:rsidRPr="001F5738" w:rsidRDefault="00323207" w:rsidP="0073570A">
            <w:pPr>
              <w:pStyle w:val="ENoteTableText"/>
            </w:pPr>
            <w:r w:rsidRPr="001F5738">
              <w:t>1 Apr 2017 (s 2)</w:t>
            </w:r>
          </w:p>
        </w:tc>
        <w:tc>
          <w:tcPr>
            <w:tcW w:w="1250" w:type="pct"/>
            <w:tcBorders>
              <w:bottom w:val="single" w:sz="4" w:space="0" w:color="auto"/>
            </w:tcBorders>
            <w:shd w:val="clear" w:color="auto" w:fill="auto"/>
          </w:tcPr>
          <w:p w14:paraId="4D777D84" w14:textId="77777777" w:rsidR="00323207" w:rsidRPr="001F5738" w:rsidRDefault="00323207" w:rsidP="0073570A">
            <w:pPr>
              <w:pStyle w:val="ENoteTableText"/>
            </w:pPr>
            <w:r w:rsidRPr="001F5738">
              <w:t>—</w:t>
            </w:r>
          </w:p>
        </w:tc>
      </w:tr>
      <w:tr w:rsidR="00375734" w:rsidRPr="001F5738" w14:paraId="2DA93CCF" w14:textId="77777777" w:rsidTr="000152FE">
        <w:trPr>
          <w:cantSplit/>
        </w:trPr>
        <w:tc>
          <w:tcPr>
            <w:tcW w:w="1447" w:type="pct"/>
            <w:tcBorders>
              <w:top w:val="single" w:sz="4" w:space="0" w:color="auto"/>
              <w:bottom w:val="single" w:sz="4" w:space="0" w:color="auto"/>
            </w:tcBorders>
            <w:shd w:val="clear" w:color="auto" w:fill="auto"/>
          </w:tcPr>
          <w:p w14:paraId="1BA9B80D" w14:textId="77777777" w:rsidR="00375734" w:rsidRPr="001F5738" w:rsidRDefault="00375734" w:rsidP="00B72FCF">
            <w:pPr>
              <w:pStyle w:val="ENoteTableText"/>
            </w:pPr>
            <w:r w:rsidRPr="001F5738">
              <w:t>PB 29 of 2017</w:t>
            </w:r>
          </w:p>
        </w:tc>
        <w:tc>
          <w:tcPr>
            <w:tcW w:w="1195" w:type="pct"/>
            <w:tcBorders>
              <w:top w:val="single" w:sz="4" w:space="0" w:color="auto"/>
              <w:bottom w:val="single" w:sz="4" w:space="0" w:color="auto"/>
            </w:tcBorders>
            <w:shd w:val="clear" w:color="auto" w:fill="auto"/>
          </w:tcPr>
          <w:p w14:paraId="5906791A" w14:textId="77777777" w:rsidR="00375734" w:rsidRPr="001F5738" w:rsidRDefault="00375734" w:rsidP="0020367C">
            <w:pPr>
              <w:pStyle w:val="ENoteTableText"/>
            </w:pPr>
            <w:r w:rsidRPr="001F5738">
              <w:t>28 Apr 2017 (F2017L00485</w:t>
            </w:r>
            <w:r w:rsidRPr="001F5738">
              <w:rPr>
                <w:bCs/>
              </w:rPr>
              <w:t>)</w:t>
            </w:r>
          </w:p>
        </w:tc>
        <w:tc>
          <w:tcPr>
            <w:tcW w:w="1108" w:type="pct"/>
            <w:tcBorders>
              <w:top w:val="single" w:sz="4" w:space="0" w:color="auto"/>
              <w:bottom w:val="single" w:sz="4" w:space="0" w:color="auto"/>
            </w:tcBorders>
            <w:shd w:val="clear" w:color="auto" w:fill="auto"/>
          </w:tcPr>
          <w:p w14:paraId="6860C4FE" w14:textId="3A13844B" w:rsidR="00375734" w:rsidRPr="001F5738" w:rsidRDefault="00DD744A" w:rsidP="002538A2">
            <w:pPr>
              <w:pStyle w:val="ENoteTableText"/>
            </w:pPr>
            <w:r>
              <w:t>1 May</w:t>
            </w:r>
            <w:r w:rsidR="00375734" w:rsidRPr="001F5738">
              <w:t xml:space="preserve"> 2017</w:t>
            </w:r>
            <w:r w:rsidR="00DA7411" w:rsidRPr="001F5738">
              <w:t xml:space="preserve"> (s 2)</w:t>
            </w:r>
          </w:p>
        </w:tc>
        <w:tc>
          <w:tcPr>
            <w:tcW w:w="1250" w:type="pct"/>
            <w:tcBorders>
              <w:top w:val="single" w:sz="4" w:space="0" w:color="auto"/>
              <w:bottom w:val="single" w:sz="4" w:space="0" w:color="auto"/>
            </w:tcBorders>
            <w:shd w:val="clear" w:color="auto" w:fill="auto"/>
          </w:tcPr>
          <w:p w14:paraId="6372295A" w14:textId="77777777" w:rsidR="00375734" w:rsidRPr="001F5738" w:rsidRDefault="00375734" w:rsidP="008D79F8">
            <w:pPr>
              <w:pStyle w:val="ENoteTableText"/>
            </w:pPr>
            <w:r w:rsidRPr="001F5738">
              <w:t>—</w:t>
            </w:r>
          </w:p>
        </w:tc>
      </w:tr>
      <w:tr w:rsidR="00361AB9" w:rsidRPr="001F5738" w14:paraId="79A9203E" w14:textId="77777777" w:rsidTr="000152FE">
        <w:trPr>
          <w:cantSplit/>
        </w:trPr>
        <w:tc>
          <w:tcPr>
            <w:tcW w:w="1447" w:type="pct"/>
            <w:tcBorders>
              <w:top w:val="single" w:sz="4" w:space="0" w:color="auto"/>
              <w:bottom w:val="single" w:sz="4" w:space="0" w:color="auto"/>
            </w:tcBorders>
            <w:shd w:val="clear" w:color="auto" w:fill="auto"/>
          </w:tcPr>
          <w:p w14:paraId="508EA63E" w14:textId="77777777" w:rsidR="00361AB9" w:rsidRPr="001F5738" w:rsidRDefault="00361AB9" w:rsidP="00B72FCF">
            <w:pPr>
              <w:pStyle w:val="ENoteTableText"/>
            </w:pPr>
            <w:r w:rsidRPr="001F5738">
              <w:t>PB 38 of 2017</w:t>
            </w:r>
          </w:p>
        </w:tc>
        <w:tc>
          <w:tcPr>
            <w:tcW w:w="1195" w:type="pct"/>
            <w:tcBorders>
              <w:top w:val="single" w:sz="4" w:space="0" w:color="auto"/>
              <w:bottom w:val="single" w:sz="4" w:space="0" w:color="auto"/>
            </w:tcBorders>
            <w:shd w:val="clear" w:color="auto" w:fill="auto"/>
          </w:tcPr>
          <w:p w14:paraId="0B8C7896" w14:textId="3AFCDC29" w:rsidR="00361AB9" w:rsidRPr="001F5738" w:rsidRDefault="00DD744A" w:rsidP="0020367C">
            <w:pPr>
              <w:pStyle w:val="ENoteTableText"/>
            </w:pPr>
            <w:r>
              <w:t>31 May</w:t>
            </w:r>
            <w:r w:rsidR="00361AB9" w:rsidRPr="001F5738">
              <w:t xml:space="preserve"> 2017 (F2017L00628)</w:t>
            </w:r>
          </w:p>
        </w:tc>
        <w:tc>
          <w:tcPr>
            <w:tcW w:w="1108" w:type="pct"/>
            <w:tcBorders>
              <w:top w:val="single" w:sz="4" w:space="0" w:color="auto"/>
              <w:bottom w:val="single" w:sz="4" w:space="0" w:color="auto"/>
            </w:tcBorders>
            <w:shd w:val="clear" w:color="auto" w:fill="auto"/>
          </w:tcPr>
          <w:p w14:paraId="26FAC0BA" w14:textId="4F4BF92C" w:rsidR="00361AB9" w:rsidRPr="001F5738" w:rsidRDefault="00DD744A" w:rsidP="002538A2">
            <w:pPr>
              <w:pStyle w:val="ENoteTableText"/>
            </w:pPr>
            <w:r>
              <w:t>1 June</w:t>
            </w:r>
            <w:r w:rsidR="00361AB9" w:rsidRPr="001F5738">
              <w:t xml:space="preserve"> 2017 (s 2)</w:t>
            </w:r>
          </w:p>
        </w:tc>
        <w:tc>
          <w:tcPr>
            <w:tcW w:w="1250" w:type="pct"/>
            <w:tcBorders>
              <w:top w:val="single" w:sz="4" w:space="0" w:color="auto"/>
              <w:bottom w:val="single" w:sz="4" w:space="0" w:color="auto"/>
            </w:tcBorders>
            <w:shd w:val="clear" w:color="auto" w:fill="auto"/>
          </w:tcPr>
          <w:p w14:paraId="7CC055D1" w14:textId="77777777" w:rsidR="00361AB9" w:rsidRPr="001F5738" w:rsidRDefault="00361AB9" w:rsidP="008D79F8">
            <w:pPr>
              <w:pStyle w:val="ENoteTableText"/>
            </w:pPr>
            <w:r w:rsidRPr="001F5738">
              <w:t>—</w:t>
            </w:r>
          </w:p>
        </w:tc>
      </w:tr>
      <w:tr w:rsidR="001C3551" w:rsidRPr="001F5738" w14:paraId="273DD1B5" w14:textId="77777777" w:rsidTr="000152FE">
        <w:trPr>
          <w:cantSplit/>
        </w:trPr>
        <w:tc>
          <w:tcPr>
            <w:tcW w:w="1447" w:type="pct"/>
            <w:tcBorders>
              <w:top w:val="single" w:sz="4" w:space="0" w:color="auto"/>
              <w:bottom w:val="single" w:sz="4" w:space="0" w:color="auto"/>
            </w:tcBorders>
            <w:shd w:val="clear" w:color="auto" w:fill="auto"/>
          </w:tcPr>
          <w:p w14:paraId="6846EB53" w14:textId="77777777" w:rsidR="001C3551" w:rsidRPr="001F5738" w:rsidRDefault="001C3551" w:rsidP="006F45F9">
            <w:pPr>
              <w:pStyle w:val="ENoteTableText"/>
            </w:pPr>
            <w:r w:rsidRPr="001F5738">
              <w:t>PB 46 of 2017</w:t>
            </w:r>
          </w:p>
        </w:tc>
        <w:tc>
          <w:tcPr>
            <w:tcW w:w="1195" w:type="pct"/>
            <w:tcBorders>
              <w:top w:val="single" w:sz="4" w:space="0" w:color="auto"/>
              <w:bottom w:val="single" w:sz="4" w:space="0" w:color="auto"/>
            </w:tcBorders>
            <w:shd w:val="clear" w:color="auto" w:fill="auto"/>
          </w:tcPr>
          <w:p w14:paraId="03BEB249" w14:textId="753D26CB" w:rsidR="001C3551" w:rsidRPr="001F5738" w:rsidRDefault="00BF523A" w:rsidP="0020367C">
            <w:pPr>
              <w:pStyle w:val="ENoteTableText"/>
            </w:pPr>
            <w:r>
              <w:t>28 June</w:t>
            </w:r>
            <w:r w:rsidR="001C3551" w:rsidRPr="001F5738">
              <w:t xml:space="preserve"> 2017 (F2017L00774)</w:t>
            </w:r>
          </w:p>
        </w:tc>
        <w:tc>
          <w:tcPr>
            <w:tcW w:w="1108" w:type="pct"/>
            <w:tcBorders>
              <w:top w:val="single" w:sz="4" w:space="0" w:color="auto"/>
              <w:bottom w:val="single" w:sz="4" w:space="0" w:color="auto"/>
            </w:tcBorders>
            <w:shd w:val="clear" w:color="auto" w:fill="auto"/>
          </w:tcPr>
          <w:p w14:paraId="45CA59E9" w14:textId="39EB6548" w:rsidR="001C3551" w:rsidRPr="001F5738" w:rsidRDefault="00BF523A" w:rsidP="002538A2">
            <w:pPr>
              <w:pStyle w:val="ENoteTableText"/>
            </w:pPr>
            <w:r>
              <w:t>1 July</w:t>
            </w:r>
            <w:r w:rsidR="001C3551" w:rsidRPr="001F5738">
              <w:t xml:space="preserve"> 2017</w:t>
            </w:r>
            <w:r w:rsidR="00546962" w:rsidRPr="001F5738">
              <w:t xml:space="preserve"> (s 2)</w:t>
            </w:r>
          </w:p>
        </w:tc>
        <w:tc>
          <w:tcPr>
            <w:tcW w:w="1250" w:type="pct"/>
            <w:tcBorders>
              <w:top w:val="single" w:sz="4" w:space="0" w:color="auto"/>
              <w:bottom w:val="single" w:sz="4" w:space="0" w:color="auto"/>
            </w:tcBorders>
            <w:shd w:val="clear" w:color="auto" w:fill="auto"/>
          </w:tcPr>
          <w:p w14:paraId="7EE80CBE" w14:textId="77777777" w:rsidR="001C3551" w:rsidRPr="001F5738" w:rsidRDefault="001C3551" w:rsidP="008D79F8">
            <w:pPr>
              <w:pStyle w:val="ENoteTableText"/>
            </w:pPr>
            <w:r w:rsidRPr="001F5738">
              <w:t>—</w:t>
            </w:r>
          </w:p>
        </w:tc>
      </w:tr>
      <w:tr w:rsidR="00C97AB4" w:rsidRPr="001F5738" w14:paraId="76D6AB18" w14:textId="77777777" w:rsidTr="000152FE">
        <w:trPr>
          <w:cantSplit/>
        </w:trPr>
        <w:tc>
          <w:tcPr>
            <w:tcW w:w="1447" w:type="pct"/>
            <w:tcBorders>
              <w:top w:val="single" w:sz="4" w:space="0" w:color="auto"/>
              <w:bottom w:val="single" w:sz="4" w:space="0" w:color="auto"/>
            </w:tcBorders>
            <w:shd w:val="clear" w:color="auto" w:fill="auto"/>
          </w:tcPr>
          <w:p w14:paraId="09A2C9D3" w14:textId="77777777" w:rsidR="00C97AB4" w:rsidRPr="001F5738" w:rsidRDefault="00C97AB4" w:rsidP="008057FB">
            <w:pPr>
              <w:pStyle w:val="ENoteTableText"/>
            </w:pPr>
            <w:r w:rsidRPr="001F5738">
              <w:t>PB 65 of 2017</w:t>
            </w:r>
          </w:p>
        </w:tc>
        <w:tc>
          <w:tcPr>
            <w:tcW w:w="1195" w:type="pct"/>
            <w:tcBorders>
              <w:top w:val="single" w:sz="4" w:space="0" w:color="auto"/>
              <w:bottom w:val="single" w:sz="4" w:space="0" w:color="auto"/>
            </w:tcBorders>
            <w:shd w:val="clear" w:color="auto" w:fill="auto"/>
          </w:tcPr>
          <w:p w14:paraId="4525588D" w14:textId="77777777" w:rsidR="00C97AB4" w:rsidRPr="001F5738" w:rsidRDefault="00C97AB4" w:rsidP="008057FB">
            <w:pPr>
              <w:pStyle w:val="ENoteTableText"/>
            </w:pPr>
            <w:r w:rsidRPr="001F5738">
              <w:t>30 Aug 2017 (F2017L01105)</w:t>
            </w:r>
          </w:p>
        </w:tc>
        <w:tc>
          <w:tcPr>
            <w:tcW w:w="1108" w:type="pct"/>
            <w:tcBorders>
              <w:top w:val="single" w:sz="4" w:space="0" w:color="auto"/>
              <w:bottom w:val="single" w:sz="4" w:space="0" w:color="auto"/>
            </w:tcBorders>
            <w:shd w:val="clear" w:color="auto" w:fill="auto"/>
          </w:tcPr>
          <w:p w14:paraId="44C2FC34" w14:textId="77777777" w:rsidR="00C97AB4" w:rsidRPr="001F5738" w:rsidRDefault="00C97AB4" w:rsidP="008057FB">
            <w:pPr>
              <w:pStyle w:val="ENoteTableText"/>
            </w:pPr>
            <w:r w:rsidRPr="001F5738">
              <w:t>1 Sep</w:t>
            </w:r>
            <w:r w:rsidR="008057FB" w:rsidRPr="001F5738">
              <w:t>t</w:t>
            </w:r>
            <w:r w:rsidRPr="001F5738">
              <w:t xml:space="preserve"> 2017 (s 2)</w:t>
            </w:r>
          </w:p>
        </w:tc>
        <w:tc>
          <w:tcPr>
            <w:tcW w:w="1250" w:type="pct"/>
            <w:tcBorders>
              <w:top w:val="single" w:sz="4" w:space="0" w:color="auto"/>
              <w:bottom w:val="single" w:sz="4" w:space="0" w:color="auto"/>
            </w:tcBorders>
            <w:shd w:val="clear" w:color="auto" w:fill="auto"/>
          </w:tcPr>
          <w:p w14:paraId="07522EB6" w14:textId="77777777" w:rsidR="00C97AB4" w:rsidRPr="001F5738" w:rsidRDefault="00C97AB4" w:rsidP="008D79F8">
            <w:pPr>
              <w:pStyle w:val="ENoteTableText"/>
            </w:pPr>
            <w:r w:rsidRPr="001F5738">
              <w:t>—</w:t>
            </w:r>
          </w:p>
        </w:tc>
      </w:tr>
      <w:tr w:rsidR="000430FB" w:rsidRPr="001F5738" w14:paraId="0B0116D2" w14:textId="77777777" w:rsidTr="000152FE">
        <w:trPr>
          <w:cantSplit/>
        </w:trPr>
        <w:tc>
          <w:tcPr>
            <w:tcW w:w="1447" w:type="pct"/>
            <w:tcBorders>
              <w:top w:val="single" w:sz="4" w:space="0" w:color="auto"/>
              <w:bottom w:val="single" w:sz="4" w:space="0" w:color="auto"/>
            </w:tcBorders>
            <w:shd w:val="clear" w:color="auto" w:fill="auto"/>
          </w:tcPr>
          <w:p w14:paraId="246EB3A7" w14:textId="77777777" w:rsidR="000430FB" w:rsidRPr="001F5738" w:rsidRDefault="000430FB" w:rsidP="00380A40">
            <w:pPr>
              <w:pStyle w:val="ENoteTableText"/>
            </w:pPr>
            <w:r w:rsidRPr="001F5738">
              <w:t>PB 74 of 2017</w:t>
            </w:r>
          </w:p>
        </w:tc>
        <w:tc>
          <w:tcPr>
            <w:tcW w:w="1195" w:type="pct"/>
            <w:tcBorders>
              <w:top w:val="single" w:sz="4" w:space="0" w:color="auto"/>
              <w:bottom w:val="single" w:sz="4" w:space="0" w:color="auto"/>
            </w:tcBorders>
            <w:shd w:val="clear" w:color="auto" w:fill="auto"/>
          </w:tcPr>
          <w:p w14:paraId="45EED1ED" w14:textId="77777777" w:rsidR="000430FB" w:rsidRPr="001F5738" w:rsidRDefault="000430FB" w:rsidP="00380A40">
            <w:pPr>
              <w:pStyle w:val="ENoteTableText"/>
            </w:pPr>
            <w:r w:rsidRPr="001F5738">
              <w:t>27 Sept 2017 (F2017L01278)</w:t>
            </w:r>
          </w:p>
        </w:tc>
        <w:tc>
          <w:tcPr>
            <w:tcW w:w="1108" w:type="pct"/>
            <w:tcBorders>
              <w:top w:val="single" w:sz="4" w:space="0" w:color="auto"/>
              <w:bottom w:val="single" w:sz="4" w:space="0" w:color="auto"/>
            </w:tcBorders>
            <w:shd w:val="clear" w:color="auto" w:fill="auto"/>
          </w:tcPr>
          <w:p w14:paraId="75F85D24" w14:textId="77777777" w:rsidR="000430FB" w:rsidRPr="001F5738" w:rsidRDefault="000430FB" w:rsidP="00380A40">
            <w:pPr>
              <w:pStyle w:val="ENoteTableText"/>
            </w:pPr>
            <w:r w:rsidRPr="001F5738">
              <w:t>1 Oct 2017 (s 2)</w:t>
            </w:r>
          </w:p>
        </w:tc>
        <w:tc>
          <w:tcPr>
            <w:tcW w:w="1250" w:type="pct"/>
            <w:tcBorders>
              <w:top w:val="single" w:sz="4" w:space="0" w:color="auto"/>
              <w:bottom w:val="single" w:sz="4" w:space="0" w:color="auto"/>
            </w:tcBorders>
            <w:shd w:val="clear" w:color="auto" w:fill="auto"/>
          </w:tcPr>
          <w:p w14:paraId="541A2B6F" w14:textId="77777777" w:rsidR="000430FB" w:rsidRPr="001F5738" w:rsidRDefault="000430FB" w:rsidP="00380A40">
            <w:pPr>
              <w:pStyle w:val="ENoteTableText"/>
            </w:pPr>
            <w:r w:rsidRPr="001F5738">
              <w:t>—</w:t>
            </w:r>
          </w:p>
        </w:tc>
      </w:tr>
      <w:tr w:rsidR="003B5372" w:rsidRPr="001F5738" w14:paraId="16B5CA51" w14:textId="77777777" w:rsidTr="000152FE">
        <w:trPr>
          <w:cantSplit/>
        </w:trPr>
        <w:tc>
          <w:tcPr>
            <w:tcW w:w="1447" w:type="pct"/>
            <w:tcBorders>
              <w:top w:val="single" w:sz="4" w:space="0" w:color="auto"/>
              <w:bottom w:val="single" w:sz="4" w:space="0" w:color="auto"/>
            </w:tcBorders>
            <w:shd w:val="clear" w:color="auto" w:fill="auto"/>
          </w:tcPr>
          <w:p w14:paraId="43D5336E" w14:textId="77777777" w:rsidR="003B5372" w:rsidRPr="001F5738" w:rsidRDefault="003B5372" w:rsidP="00380A40">
            <w:pPr>
              <w:pStyle w:val="ENoteTableText"/>
            </w:pPr>
            <w:r w:rsidRPr="001F5738">
              <w:lastRenderedPageBreak/>
              <w:t>PB 87 of 2017</w:t>
            </w:r>
          </w:p>
        </w:tc>
        <w:tc>
          <w:tcPr>
            <w:tcW w:w="1195" w:type="pct"/>
            <w:tcBorders>
              <w:top w:val="single" w:sz="4" w:space="0" w:color="auto"/>
              <w:bottom w:val="single" w:sz="4" w:space="0" w:color="auto"/>
            </w:tcBorders>
            <w:shd w:val="clear" w:color="auto" w:fill="auto"/>
          </w:tcPr>
          <w:p w14:paraId="6522E531" w14:textId="77777777" w:rsidR="003B5372" w:rsidRPr="001F5738" w:rsidRDefault="003B5372" w:rsidP="00380A40">
            <w:pPr>
              <w:pStyle w:val="ENoteTableText"/>
            </w:pPr>
            <w:r w:rsidRPr="001F5738">
              <w:t>24 Oct 2017 (F2017L01387)</w:t>
            </w:r>
          </w:p>
        </w:tc>
        <w:tc>
          <w:tcPr>
            <w:tcW w:w="1108" w:type="pct"/>
            <w:tcBorders>
              <w:top w:val="single" w:sz="4" w:space="0" w:color="auto"/>
              <w:bottom w:val="single" w:sz="4" w:space="0" w:color="auto"/>
            </w:tcBorders>
            <w:shd w:val="clear" w:color="auto" w:fill="auto"/>
          </w:tcPr>
          <w:p w14:paraId="06BF67AA" w14:textId="77777777" w:rsidR="003B5372" w:rsidRPr="001F5738" w:rsidRDefault="003B5372" w:rsidP="00380A40">
            <w:pPr>
              <w:pStyle w:val="ENoteTableText"/>
            </w:pPr>
            <w:r w:rsidRPr="001F5738">
              <w:t>1 Nov 2017 (s 2)</w:t>
            </w:r>
          </w:p>
        </w:tc>
        <w:tc>
          <w:tcPr>
            <w:tcW w:w="1250" w:type="pct"/>
            <w:tcBorders>
              <w:top w:val="single" w:sz="4" w:space="0" w:color="auto"/>
              <w:bottom w:val="single" w:sz="4" w:space="0" w:color="auto"/>
            </w:tcBorders>
            <w:shd w:val="clear" w:color="auto" w:fill="auto"/>
          </w:tcPr>
          <w:p w14:paraId="77F89695" w14:textId="77777777" w:rsidR="003B5372" w:rsidRPr="001F5738" w:rsidRDefault="003B5372" w:rsidP="00380A40">
            <w:pPr>
              <w:pStyle w:val="ENoteTableText"/>
            </w:pPr>
            <w:r w:rsidRPr="001F5738">
              <w:t>—</w:t>
            </w:r>
          </w:p>
        </w:tc>
      </w:tr>
      <w:tr w:rsidR="005F1C34" w:rsidRPr="001F5738" w14:paraId="322E22B5" w14:textId="77777777" w:rsidTr="000152FE">
        <w:trPr>
          <w:cantSplit/>
        </w:trPr>
        <w:tc>
          <w:tcPr>
            <w:tcW w:w="1447" w:type="pct"/>
            <w:tcBorders>
              <w:top w:val="single" w:sz="4" w:space="0" w:color="auto"/>
              <w:bottom w:val="single" w:sz="4" w:space="0" w:color="auto"/>
            </w:tcBorders>
            <w:shd w:val="clear" w:color="auto" w:fill="auto"/>
          </w:tcPr>
          <w:p w14:paraId="571F4663" w14:textId="77777777" w:rsidR="005F1C34" w:rsidRPr="001F5738" w:rsidRDefault="005F1C34">
            <w:pPr>
              <w:pStyle w:val="ENoteTableText"/>
            </w:pPr>
            <w:r w:rsidRPr="001F5738">
              <w:t>PB 94 of 2017</w:t>
            </w:r>
          </w:p>
        </w:tc>
        <w:tc>
          <w:tcPr>
            <w:tcW w:w="1195" w:type="pct"/>
            <w:tcBorders>
              <w:top w:val="single" w:sz="4" w:space="0" w:color="auto"/>
              <w:bottom w:val="single" w:sz="4" w:space="0" w:color="auto"/>
            </w:tcBorders>
            <w:shd w:val="clear" w:color="auto" w:fill="auto"/>
          </w:tcPr>
          <w:p w14:paraId="65DC304F" w14:textId="77777777" w:rsidR="005F1C34" w:rsidRPr="001F5738" w:rsidRDefault="005F1C34">
            <w:pPr>
              <w:pStyle w:val="ENoteTableText"/>
            </w:pPr>
            <w:r w:rsidRPr="001F5738">
              <w:t>29 Nov 2017 (F2017L01541)</w:t>
            </w:r>
          </w:p>
        </w:tc>
        <w:tc>
          <w:tcPr>
            <w:tcW w:w="1108" w:type="pct"/>
            <w:tcBorders>
              <w:top w:val="single" w:sz="4" w:space="0" w:color="auto"/>
              <w:bottom w:val="single" w:sz="4" w:space="0" w:color="auto"/>
            </w:tcBorders>
            <w:shd w:val="clear" w:color="auto" w:fill="auto"/>
          </w:tcPr>
          <w:p w14:paraId="4B363990" w14:textId="77777777" w:rsidR="005F1C34" w:rsidRPr="001F5738" w:rsidRDefault="005F1C34">
            <w:pPr>
              <w:pStyle w:val="ENoteTableText"/>
            </w:pPr>
            <w:r w:rsidRPr="001F5738">
              <w:t>1 Dec 2017 (s 2)</w:t>
            </w:r>
          </w:p>
        </w:tc>
        <w:tc>
          <w:tcPr>
            <w:tcW w:w="1250" w:type="pct"/>
            <w:tcBorders>
              <w:top w:val="single" w:sz="4" w:space="0" w:color="auto"/>
              <w:bottom w:val="single" w:sz="4" w:space="0" w:color="auto"/>
            </w:tcBorders>
            <w:shd w:val="clear" w:color="auto" w:fill="auto"/>
          </w:tcPr>
          <w:p w14:paraId="7A4B349B" w14:textId="77777777" w:rsidR="005F1C34" w:rsidRPr="001F5738" w:rsidRDefault="005F1C34" w:rsidP="00380A40">
            <w:pPr>
              <w:pStyle w:val="ENoteTableText"/>
            </w:pPr>
            <w:r w:rsidRPr="001F5738">
              <w:t>—</w:t>
            </w:r>
          </w:p>
        </w:tc>
      </w:tr>
      <w:tr w:rsidR="00DD3EAF" w:rsidRPr="001F5738" w14:paraId="0D7FE26A" w14:textId="77777777" w:rsidTr="000152FE">
        <w:trPr>
          <w:cantSplit/>
        </w:trPr>
        <w:tc>
          <w:tcPr>
            <w:tcW w:w="1447" w:type="pct"/>
            <w:tcBorders>
              <w:top w:val="single" w:sz="4" w:space="0" w:color="auto"/>
              <w:bottom w:val="single" w:sz="4" w:space="0" w:color="auto"/>
            </w:tcBorders>
            <w:shd w:val="clear" w:color="auto" w:fill="auto"/>
          </w:tcPr>
          <w:p w14:paraId="2EF65219" w14:textId="77777777" w:rsidR="00DD3EAF" w:rsidRPr="001F5738" w:rsidRDefault="00DD3EAF">
            <w:pPr>
              <w:pStyle w:val="ENoteTableText"/>
            </w:pPr>
            <w:r w:rsidRPr="001F5738">
              <w:t>PB 103 of 2017</w:t>
            </w:r>
          </w:p>
        </w:tc>
        <w:tc>
          <w:tcPr>
            <w:tcW w:w="1195" w:type="pct"/>
            <w:tcBorders>
              <w:top w:val="single" w:sz="4" w:space="0" w:color="auto"/>
              <w:bottom w:val="single" w:sz="4" w:space="0" w:color="auto"/>
            </w:tcBorders>
            <w:shd w:val="clear" w:color="auto" w:fill="auto"/>
          </w:tcPr>
          <w:p w14:paraId="3AB8427A" w14:textId="77777777" w:rsidR="00DD3EAF" w:rsidRPr="001F5738" w:rsidRDefault="00DD3EAF">
            <w:pPr>
              <w:pStyle w:val="ENoteTableText"/>
            </w:pPr>
            <w:r w:rsidRPr="001F5738">
              <w:t>18 Dec 2017 (F2017L01629)</w:t>
            </w:r>
          </w:p>
        </w:tc>
        <w:tc>
          <w:tcPr>
            <w:tcW w:w="1108" w:type="pct"/>
            <w:tcBorders>
              <w:top w:val="single" w:sz="4" w:space="0" w:color="auto"/>
              <w:bottom w:val="single" w:sz="4" w:space="0" w:color="auto"/>
            </w:tcBorders>
            <w:shd w:val="clear" w:color="auto" w:fill="auto"/>
          </w:tcPr>
          <w:p w14:paraId="49DB2167" w14:textId="77777777" w:rsidR="00DD3EAF" w:rsidRPr="001F5738" w:rsidRDefault="00DD3EAF">
            <w:pPr>
              <w:pStyle w:val="ENoteTableText"/>
            </w:pPr>
            <w:r w:rsidRPr="001F5738">
              <w:t>1 Jan 2018 (s 2)</w:t>
            </w:r>
          </w:p>
        </w:tc>
        <w:tc>
          <w:tcPr>
            <w:tcW w:w="1250" w:type="pct"/>
            <w:tcBorders>
              <w:top w:val="single" w:sz="4" w:space="0" w:color="auto"/>
              <w:bottom w:val="single" w:sz="4" w:space="0" w:color="auto"/>
            </w:tcBorders>
            <w:shd w:val="clear" w:color="auto" w:fill="auto"/>
          </w:tcPr>
          <w:p w14:paraId="769D5983" w14:textId="77777777" w:rsidR="00DD3EAF" w:rsidRPr="001F5738" w:rsidRDefault="00DD3EAF" w:rsidP="00380A40">
            <w:pPr>
              <w:pStyle w:val="ENoteTableText"/>
            </w:pPr>
            <w:r w:rsidRPr="001F5738">
              <w:t>—</w:t>
            </w:r>
          </w:p>
        </w:tc>
      </w:tr>
      <w:tr w:rsidR="00BA77AD" w:rsidRPr="001F5738" w14:paraId="159117B0" w14:textId="77777777" w:rsidTr="000152FE">
        <w:trPr>
          <w:cantSplit/>
        </w:trPr>
        <w:tc>
          <w:tcPr>
            <w:tcW w:w="1447" w:type="pct"/>
            <w:tcBorders>
              <w:top w:val="single" w:sz="4" w:space="0" w:color="auto"/>
              <w:bottom w:val="single" w:sz="4" w:space="0" w:color="auto"/>
            </w:tcBorders>
            <w:shd w:val="clear" w:color="auto" w:fill="auto"/>
          </w:tcPr>
          <w:p w14:paraId="7E1DBEAB" w14:textId="77777777" w:rsidR="00BA77AD" w:rsidRPr="001F5738" w:rsidRDefault="00BA77AD">
            <w:pPr>
              <w:pStyle w:val="ENoteTableText"/>
            </w:pPr>
            <w:r w:rsidRPr="001F5738">
              <w:t>PB 4 of 2018</w:t>
            </w:r>
          </w:p>
        </w:tc>
        <w:tc>
          <w:tcPr>
            <w:tcW w:w="1195" w:type="pct"/>
            <w:tcBorders>
              <w:top w:val="single" w:sz="4" w:space="0" w:color="auto"/>
              <w:bottom w:val="single" w:sz="4" w:space="0" w:color="auto"/>
            </w:tcBorders>
            <w:shd w:val="clear" w:color="auto" w:fill="auto"/>
          </w:tcPr>
          <w:p w14:paraId="56288EDF" w14:textId="77777777" w:rsidR="00BA77AD" w:rsidRPr="001F5738" w:rsidRDefault="00BA77AD">
            <w:pPr>
              <w:pStyle w:val="ENoteTableText"/>
            </w:pPr>
            <w:r w:rsidRPr="001F5738">
              <w:t>24 Jan 2018 (F2018L00054)</w:t>
            </w:r>
          </w:p>
        </w:tc>
        <w:tc>
          <w:tcPr>
            <w:tcW w:w="1108" w:type="pct"/>
            <w:tcBorders>
              <w:top w:val="single" w:sz="4" w:space="0" w:color="auto"/>
              <w:bottom w:val="single" w:sz="4" w:space="0" w:color="auto"/>
            </w:tcBorders>
            <w:shd w:val="clear" w:color="auto" w:fill="auto"/>
          </w:tcPr>
          <w:p w14:paraId="6CFDD873" w14:textId="77777777" w:rsidR="00BA77AD" w:rsidRPr="001F5738" w:rsidRDefault="00BA77AD">
            <w:pPr>
              <w:pStyle w:val="ENoteTableText"/>
            </w:pPr>
            <w:r w:rsidRPr="001F5738">
              <w:t>1 Feb 2018 (s 2)</w:t>
            </w:r>
          </w:p>
        </w:tc>
        <w:tc>
          <w:tcPr>
            <w:tcW w:w="1250" w:type="pct"/>
            <w:tcBorders>
              <w:top w:val="single" w:sz="4" w:space="0" w:color="auto"/>
              <w:bottom w:val="single" w:sz="4" w:space="0" w:color="auto"/>
            </w:tcBorders>
            <w:shd w:val="clear" w:color="auto" w:fill="auto"/>
          </w:tcPr>
          <w:p w14:paraId="6165B301" w14:textId="77777777" w:rsidR="00BA77AD" w:rsidRPr="001F5738" w:rsidRDefault="00BA77AD" w:rsidP="00380A40">
            <w:pPr>
              <w:pStyle w:val="ENoteTableText"/>
            </w:pPr>
            <w:r w:rsidRPr="001F5738">
              <w:t>—</w:t>
            </w:r>
          </w:p>
        </w:tc>
      </w:tr>
      <w:tr w:rsidR="00846F46" w:rsidRPr="001F5738" w14:paraId="156C9954" w14:textId="77777777" w:rsidTr="000152FE">
        <w:trPr>
          <w:cantSplit/>
        </w:trPr>
        <w:tc>
          <w:tcPr>
            <w:tcW w:w="1447" w:type="pct"/>
            <w:tcBorders>
              <w:top w:val="single" w:sz="4" w:space="0" w:color="auto"/>
              <w:bottom w:val="single" w:sz="4" w:space="0" w:color="auto"/>
            </w:tcBorders>
            <w:shd w:val="clear" w:color="auto" w:fill="auto"/>
          </w:tcPr>
          <w:p w14:paraId="7A468B1C" w14:textId="77777777" w:rsidR="00846F46" w:rsidRPr="001F5738" w:rsidRDefault="00846F46" w:rsidP="00715BE6">
            <w:pPr>
              <w:pStyle w:val="ENoteTableText"/>
            </w:pPr>
            <w:r w:rsidRPr="001F5738">
              <w:t>PB 15 of 2018</w:t>
            </w:r>
          </w:p>
        </w:tc>
        <w:tc>
          <w:tcPr>
            <w:tcW w:w="1195" w:type="pct"/>
            <w:tcBorders>
              <w:top w:val="single" w:sz="4" w:space="0" w:color="auto"/>
              <w:bottom w:val="single" w:sz="4" w:space="0" w:color="auto"/>
            </w:tcBorders>
            <w:shd w:val="clear" w:color="auto" w:fill="auto"/>
          </w:tcPr>
          <w:p w14:paraId="7F5398A5" w14:textId="77777777" w:rsidR="00846F46" w:rsidRPr="001F5738" w:rsidRDefault="00846F46" w:rsidP="00715BE6">
            <w:pPr>
              <w:pStyle w:val="ENoteTableText"/>
            </w:pPr>
            <w:r w:rsidRPr="001F5738">
              <w:t>28 Feb 2018 (F2018L00164)</w:t>
            </w:r>
          </w:p>
        </w:tc>
        <w:tc>
          <w:tcPr>
            <w:tcW w:w="1108" w:type="pct"/>
            <w:tcBorders>
              <w:top w:val="single" w:sz="4" w:space="0" w:color="auto"/>
              <w:bottom w:val="single" w:sz="4" w:space="0" w:color="auto"/>
            </w:tcBorders>
            <w:shd w:val="clear" w:color="auto" w:fill="auto"/>
          </w:tcPr>
          <w:p w14:paraId="4513EC4D" w14:textId="77777777" w:rsidR="00846F46" w:rsidRPr="001F5738" w:rsidRDefault="00846F46" w:rsidP="00715BE6">
            <w:pPr>
              <w:pStyle w:val="ENoteTableText"/>
            </w:pPr>
            <w:r w:rsidRPr="001F5738">
              <w:t>1 Mar 2018 (s 2)</w:t>
            </w:r>
          </w:p>
        </w:tc>
        <w:tc>
          <w:tcPr>
            <w:tcW w:w="1250" w:type="pct"/>
            <w:tcBorders>
              <w:top w:val="single" w:sz="4" w:space="0" w:color="auto"/>
              <w:bottom w:val="single" w:sz="4" w:space="0" w:color="auto"/>
            </w:tcBorders>
            <w:shd w:val="clear" w:color="auto" w:fill="auto"/>
          </w:tcPr>
          <w:p w14:paraId="285D1147" w14:textId="77777777" w:rsidR="00846F46" w:rsidRPr="001F5738" w:rsidRDefault="00846F46" w:rsidP="00380A40">
            <w:pPr>
              <w:pStyle w:val="ENoteTableText"/>
            </w:pPr>
            <w:r w:rsidRPr="001F5738">
              <w:t>—</w:t>
            </w:r>
          </w:p>
        </w:tc>
      </w:tr>
      <w:tr w:rsidR="000171CC" w:rsidRPr="001F5738" w14:paraId="4B8CFDE4" w14:textId="77777777" w:rsidTr="000152FE">
        <w:trPr>
          <w:cantSplit/>
        </w:trPr>
        <w:tc>
          <w:tcPr>
            <w:tcW w:w="1447" w:type="pct"/>
            <w:tcBorders>
              <w:top w:val="single" w:sz="4" w:space="0" w:color="auto"/>
              <w:bottom w:val="single" w:sz="4" w:space="0" w:color="auto"/>
            </w:tcBorders>
            <w:shd w:val="clear" w:color="auto" w:fill="auto"/>
          </w:tcPr>
          <w:p w14:paraId="0242D867" w14:textId="77777777" w:rsidR="000171CC" w:rsidRPr="001F5738" w:rsidRDefault="000171CC" w:rsidP="00715BE6">
            <w:pPr>
              <w:pStyle w:val="ENoteTableText"/>
            </w:pPr>
            <w:r w:rsidRPr="001F5738">
              <w:t>PB 21 of 2018</w:t>
            </w:r>
          </w:p>
        </w:tc>
        <w:tc>
          <w:tcPr>
            <w:tcW w:w="1195" w:type="pct"/>
            <w:tcBorders>
              <w:top w:val="single" w:sz="4" w:space="0" w:color="auto"/>
              <w:bottom w:val="single" w:sz="4" w:space="0" w:color="auto"/>
            </w:tcBorders>
            <w:shd w:val="clear" w:color="auto" w:fill="auto"/>
          </w:tcPr>
          <w:p w14:paraId="59749353" w14:textId="77777777" w:rsidR="000171CC" w:rsidRPr="001F5738" w:rsidRDefault="000171CC" w:rsidP="00715BE6">
            <w:pPr>
              <w:pStyle w:val="ENoteTableText"/>
            </w:pPr>
            <w:r w:rsidRPr="001F5738">
              <w:t>28 Mar 2018 (F2018L00422)</w:t>
            </w:r>
          </w:p>
        </w:tc>
        <w:tc>
          <w:tcPr>
            <w:tcW w:w="1108" w:type="pct"/>
            <w:tcBorders>
              <w:top w:val="single" w:sz="4" w:space="0" w:color="auto"/>
              <w:bottom w:val="single" w:sz="4" w:space="0" w:color="auto"/>
            </w:tcBorders>
            <w:shd w:val="clear" w:color="auto" w:fill="auto"/>
          </w:tcPr>
          <w:p w14:paraId="6844C1ED" w14:textId="77777777" w:rsidR="000171CC" w:rsidRPr="001F5738" w:rsidRDefault="004832B6" w:rsidP="00715BE6">
            <w:pPr>
              <w:pStyle w:val="ENoteTableText"/>
            </w:pPr>
            <w:r w:rsidRPr="001F5738">
              <w:t>1 Apr</w:t>
            </w:r>
            <w:r w:rsidR="000171CC" w:rsidRPr="001F5738">
              <w:t xml:space="preserve"> 2018 (s 2)</w:t>
            </w:r>
          </w:p>
        </w:tc>
        <w:tc>
          <w:tcPr>
            <w:tcW w:w="1250" w:type="pct"/>
            <w:tcBorders>
              <w:top w:val="single" w:sz="4" w:space="0" w:color="auto"/>
              <w:bottom w:val="single" w:sz="4" w:space="0" w:color="auto"/>
            </w:tcBorders>
            <w:shd w:val="clear" w:color="auto" w:fill="auto"/>
          </w:tcPr>
          <w:p w14:paraId="30D08BB9" w14:textId="77777777" w:rsidR="000171CC" w:rsidRPr="001F5738" w:rsidRDefault="000171CC" w:rsidP="00380A40">
            <w:pPr>
              <w:pStyle w:val="ENoteTableText"/>
            </w:pPr>
            <w:r w:rsidRPr="001F5738">
              <w:t>—</w:t>
            </w:r>
          </w:p>
        </w:tc>
      </w:tr>
      <w:tr w:rsidR="00C21E04" w:rsidRPr="001F5738" w14:paraId="24EA2C6F" w14:textId="77777777" w:rsidTr="000152FE">
        <w:trPr>
          <w:cantSplit/>
        </w:trPr>
        <w:tc>
          <w:tcPr>
            <w:tcW w:w="1447" w:type="pct"/>
            <w:tcBorders>
              <w:top w:val="single" w:sz="4" w:space="0" w:color="auto"/>
              <w:bottom w:val="single" w:sz="4" w:space="0" w:color="auto"/>
            </w:tcBorders>
            <w:shd w:val="clear" w:color="auto" w:fill="auto"/>
          </w:tcPr>
          <w:p w14:paraId="7AF4EAD1" w14:textId="77777777" w:rsidR="00C21E04" w:rsidRPr="001F5738" w:rsidRDefault="00C21E04" w:rsidP="00C30789">
            <w:pPr>
              <w:pStyle w:val="ENoteTableText"/>
            </w:pPr>
            <w:r w:rsidRPr="001F5738">
              <w:t>PB 32 of 2018</w:t>
            </w:r>
          </w:p>
        </w:tc>
        <w:tc>
          <w:tcPr>
            <w:tcW w:w="1195" w:type="pct"/>
            <w:tcBorders>
              <w:top w:val="single" w:sz="4" w:space="0" w:color="auto"/>
              <w:bottom w:val="single" w:sz="4" w:space="0" w:color="auto"/>
            </w:tcBorders>
            <w:shd w:val="clear" w:color="auto" w:fill="auto"/>
          </w:tcPr>
          <w:p w14:paraId="20E14FB6" w14:textId="77777777" w:rsidR="00C21E04" w:rsidRPr="001F5738" w:rsidRDefault="004B178D" w:rsidP="00C30789">
            <w:pPr>
              <w:pStyle w:val="ENoteTableText"/>
            </w:pPr>
            <w:r w:rsidRPr="001F5738">
              <w:t>30 Apr</w:t>
            </w:r>
            <w:r w:rsidR="00C21E04" w:rsidRPr="001F5738">
              <w:t xml:space="preserve"> 2018 (F2018L00546)</w:t>
            </w:r>
          </w:p>
        </w:tc>
        <w:tc>
          <w:tcPr>
            <w:tcW w:w="1108" w:type="pct"/>
            <w:tcBorders>
              <w:top w:val="single" w:sz="4" w:space="0" w:color="auto"/>
              <w:bottom w:val="single" w:sz="4" w:space="0" w:color="auto"/>
            </w:tcBorders>
            <w:shd w:val="clear" w:color="auto" w:fill="auto"/>
          </w:tcPr>
          <w:p w14:paraId="7EBBAF49" w14:textId="1B324444" w:rsidR="00C21E04" w:rsidRPr="001F5738" w:rsidRDefault="00DD744A" w:rsidP="00C30789">
            <w:pPr>
              <w:pStyle w:val="ENoteTableText"/>
            </w:pPr>
            <w:r>
              <w:t>1 May</w:t>
            </w:r>
            <w:r w:rsidR="00C21E04" w:rsidRPr="001F5738">
              <w:t xml:space="preserve"> 2018 (s 2)</w:t>
            </w:r>
          </w:p>
        </w:tc>
        <w:tc>
          <w:tcPr>
            <w:tcW w:w="1250" w:type="pct"/>
            <w:tcBorders>
              <w:top w:val="single" w:sz="4" w:space="0" w:color="auto"/>
              <w:bottom w:val="single" w:sz="4" w:space="0" w:color="auto"/>
            </w:tcBorders>
            <w:shd w:val="clear" w:color="auto" w:fill="auto"/>
          </w:tcPr>
          <w:p w14:paraId="0140903D" w14:textId="77777777" w:rsidR="00C21E04" w:rsidRPr="001F5738" w:rsidRDefault="00C21E04" w:rsidP="00380A40">
            <w:pPr>
              <w:pStyle w:val="ENoteTableText"/>
            </w:pPr>
            <w:r w:rsidRPr="001F5738">
              <w:t>—</w:t>
            </w:r>
          </w:p>
        </w:tc>
      </w:tr>
      <w:tr w:rsidR="001746DF" w:rsidRPr="001F5738" w14:paraId="5DFE60FD" w14:textId="77777777" w:rsidTr="000152FE">
        <w:trPr>
          <w:cantSplit/>
        </w:trPr>
        <w:tc>
          <w:tcPr>
            <w:tcW w:w="1447" w:type="pct"/>
            <w:tcBorders>
              <w:top w:val="single" w:sz="4" w:space="0" w:color="auto"/>
              <w:bottom w:val="single" w:sz="4" w:space="0" w:color="auto"/>
            </w:tcBorders>
            <w:shd w:val="clear" w:color="auto" w:fill="auto"/>
          </w:tcPr>
          <w:p w14:paraId="46B7619C" w14:textId="77777777" w:rsidR="001746DF" w:rsidRPr="001F5738" w:rsidRDefault="001746DF" w:rsidP="00C30789">
            <w:pPr>
              <w:pStyle w:val="ENoteTableText"/>
            </w:pPr>
            <w:r w:rsidRPr="001F5738">
              <w:t>PB 39 of 2018</w:t>
            </w:r>
          </w:p>
        </w:tc>
        <w:tc>
          <w:tcPr>
            <w:tcW w:w="1195" w:type="pct"/>
            <w:tcBorders>
              <w:top w:val="single" w:sz="4" w:space="0" w:color="auto"/>
              <w:bottom w:val="single" w:sz="4" w:space="0" w:color="auto"/>
            </w:tcBorders>
            <w:shd w:val="clear" w:color="auto" w:fill="auto"/>
          </w:tcPr>
          <w:p w14:paraId="0428875D" w14:textId="63E934CA" w:rsidR="001746DF" w:rsidRPr="001F5738" w:rsidRDefault="00DD744A" w:rsidP="005D4544">
            <w:pPr>
              <w:pStyle w:val="ENoteTableText"/>
            </w:pPr>
            <w:r>
              <w:t>31 May</w:t>
            </w:r>
            <w:r w:rsidR="001746DF" w:rsidRPr="001F5738">
              <w:t xml:space="preserve"> 2018 (F2018L00688)</w:t>
            </w:r>
          </w:p>
        </w:tc>
        <w:tc>
          <w:tcPr>
            <w:tcW w:w="1108" w:type="pct"/>
            <w:tcBorders>
              <w:top w:val="single" w:sz="4" w:space="0" w:color="auto"/>
              <w:bottom w:val="single" w:sz="4" w:space="0" w:color="auto"/>
            </w:tcBorders>
            <w:shd w:val="clear" w:color="auto" w:fill="auto"/>
          </w:tcPr>
          <w:p w14:paraId="21DDA2F3" w14:textId="72E5D0B0" w:rsidR="001746DF" w:rsidRPr="001F5738" w:rsidRDefault="00DD744A" w:rsidP="00C30789">
            <w:pPr>
              <w:pStyle w:val="ENoteTableText"/>
            </w:pPr>
            <w:r>
              <w:t>1 June</w:t>
            </w:r>
            <w:r w:rsidR="001746DF" w:rsidRPr="001F5738">
              <w:t xml:space="preserve"> 2018 (s 2)</w:t>
            </w:r>
          </w:p>
        </w:tc>
        <w:tc>
          <w:tcPr>
            <w:tcW w:w="1250" w:type="pct"/>
            <w:tcBorders>
              <w:top w:val="single" w:sz="4" w:space="0" w:color="auto"/>
              <w:bottom w:val="single" w:sz="4" w:space="0" w:color="auto"/>
            </w:tcBorders>
            <w:shd w:val="clear" w:color="auto" w:fill="auto"/>
          </w:tcPr>
          <w:p w14:paraId="4EC1058A" w14:textId="77777777" w:rsidR="001746DF" w:rsidRPr="001F5738" w:rsidRDefault="001746DF" w:rsidP="00380A40">
            <w:pPr>
              <w:pStyle w:val="ENoteTableText"/>
            </w:pPr>
            <w:r w:rsidRPr="001F5738">
              <w:t>—</w:t>
            </w:r>
          </w:p>
        </w:tc>
      </w:tr>
      <w:tr w:rsidR="00AB1746" w:rsidRPr="001F5738" w14:paraId="23999ED0" w14:textId="77777777" w:rsidTr="000152FE">
        <w:trPr>
          <w:cantSplit/>
        </w:trPr>
        <w:tc>
          <w:tcPr>
            <w:tcW w:w="1447" w:type="pct"/>
            <w:tcBorders>
              <w:top w:val="single" w:sz="4" w:space="0" w:color="auto"/>
              <w:bottom w:val="single" w:sz="4" w:space="0" w:color="auto"/>
            </w:tcBorders>
            <w:shd w:val="clear" w:color="auto" w:fill="auto"/>
          </w:tcPr>
          <w:p w14:paraId="02DBAC4C" w14:textId="77777777" w:rsidR="00AB1746" w:rsidRPr="001F5738" w:rsidRDefault="00AB1746" w:rsidP="00C30789">
            <w:pPr>
              <w:pStyle w:val="ENoteTableText"/>
            </w:pPr>
            <w:r w:rsidRPr="001F5738">
              <w:t>PB 52 of 2018</w:t>
            </w:r>
          </w:p>
        </w:tc>
        <w:tc>
          <w:tcPr>
            <w:tcW w:w="1195" w:type="pct"/>
            <w:tcBorders>
              <w:top w:val="single" w:sz="4" w:space="0" w:color="auto"/>
              <w:bottom w:val="single" w:sz="4" w:space="0" w:color="auto"/>
            </w:tcBorders>
            <w:shd w:val="clear" w:color="auto" w:fill="auto"/>
          </w:tcPr>
          <w:p w14:paraId="406D7FAE" w14:textId="08C5F9CC" w:rsidR="00AB1746" w:rsidRPr="001F5738" w:rsidRDefault="00EB08D6" w:rsidP="005D4544">
            <w:pPr>
              <w:pStyle w:val="ENoteTableText"/>
            </w:pPr>
            <w:r w:rsidRPr="001F5738">
              <w:t>29 June</w:t>
            </w:r>
            <w:r w:rsidR="00AB1746" w:rsidRPr="001F5738">
              <w:t xml:space="preserve"> 2018 (F2018L00942)</w:t>
            </w:r>
          </w:p>
        </w:tc>
        <w:tc>
          <w:tcPr>
            <w:tcW w:w="1108" w:type="pct"/>
            <w:tcBorders>
              <w:top w:val="single" w:sz="4" w:space="0" w:color="auto"/>
              <w:bottom w:val="single" w:sz="4" w:space="0" w:color="auto"/>
            </w:tcBorders>
            <w:shd w:val="clear" w:color="auto" w:fill="auto"/>
          </w:tcPr>
          <w:p w14:paraId="43C80629" w14:textId="0FB57679" w:rsidR="00AB1746" w:rsidRPr="001F5738" w:rsidRDefault="00BF523A" w:rsidP="00C30789">
            <w:pPr>
              <w:pStyle w:val="ENoteTableText"/>
            </w:pPr>
            <w:r>
              <w:t>1 July</w:t>
            </w:r>
            <w:r w:rsidR="00AB1746" w:rsidRPr="001F5738">
              <w:t xml:space="preserve"> 2018 (s 2)</w:t>
            </w:r>
          </w:p>
        </w:tc>
        <w:tc>
          <w:tcPr>
            <w:tcW w:w="1250" w:type="pct"/>
            <w:tcBorders>
              <w:top w:val="single" w:sz="4" w:space="0" w:color="auto"/>
              <w:bottom w:val="single" w:sz="4" w:space="0" w:color="auto"/>
            </w:tcBorders>
            <w:shd w:val="clear" w:color="auto" w:fill="auto"/>
          </w:tcPr>
          <w:p w14:paraId="6BA13C77" w14:textId="77777777" w:rsidR="00AB1746" w:rsidRPr="001F5738" w:rsidRDefault="00AB1746" w:rsidP="00380A40">
            <w:pPr>
              <w:pStyle w:val="ENoteTableText"/>
            </w:pPr>
            <w:r w:rsidRPr="001F5738">
              <w:t>—</w:t>
            </w:r>
          </w:p>
        </w:tc>
      </w:tr>
      <w:tr w:rsidR="005535E0" w:rsidRPr="001F5738" w14:paraId="279AC70B" w14:textId="77777777" w:rsidTr="000152FE">
        <w:trPr>
          <w:cantSplit/>
        </w:trPr>
        <w:tc>
          <w:tcPr>
            <w:tcW w:w="1447" w:type="pct"/>
            <w:tcBorders>
              <w:top w:val="single" w:sz="4" w:space="0" w:color="auto"/>
              <w:bottom w:val="single" w:sz="4" w:space="0" w:color="auto"/>
            </w:tcBorders>
            <w:shd w:val="clear" w:color="auto" w:fill="auto"/>
          </w:tcPr>
          <w:p w14:paraId="576E5585" w14:textId="77777777" w:rsidR="005535E0" w:rsidRPr="001F5738" w:rsidRDefault="005535E0" w:rsidP="00C30789">
            <w:pPr>
              <w:pStyle w:val="ENoteTableText"/>
            </w:pPr>
            <w:r w:rsidRPr="001F5738">
              <w:t>PB 65 of 2018</w:t>
            </w:r>
          </w:p>
        </w:tc>
        <w:tc>
          <w:tcPr>
            <w:tcW w:w="1195" w:type="pct"/>
            <w:tcBorders>
              <w:top w:val="single" w:sz="4" w:space="0" w:color="auto"/>
              <w:bottom w:val="single" w:sz="4" w:space="0" w:color="auto"/>
            </w:tcBorders>
            <w:shd w:val="clear" w:color="auto" w:fill="auto"/>
          </w:tcPr>
          <w:p w14:paraId="3ED3C5DA" w14:textId="77777777" w:rsidR="005535E0" w:rsidRPr="001F5738" w:rsidRDefault="005535E0" w:rsidP="005D4544">
            <w:pPr>
              <w:pStyle w:val="ENoteTableText"/>
            </w:pPr>
            <w:r w:rsidRPr="001F5738">
              <w:t>1 Aug 2018 (F2018L01075)</w:t>
            </w:r>
          </w:p>
        </w:tc>
        <w:tc>
          <w:tcPr>
            <w:tcW w:w="1108" w:type="pct"/>
            <w:tcBorders>
              <w:top w:val="single" w:sz="4" w:space="0" w:color="auto"/>
              <w:bottom w:val="single" w:sz="4" w:space="0" w:color="auto"/>
            </w:tcBorders>
            <w:shd w:val="clear" w:color="auto" w:fill="auto"/>
          </w:tcPr>
          <w:p w14:paraId="5D5A23AB" w14:textId="77777777" w:rsidR="005535E0" w:rsidRPr="001F5738" w:rsidRDefault="005535E0" w:rsidP="001F4AB9">
            <w:pPr>
              <w:pStyle w:val="ENoteTableText"/>
            </w:pPr>
            <w:r w:rsidRPr="001F5738">
              <w:t>1 Aug 2018</w:t>
            </w:r>
            <w:r w:rsidR="001F4AB9" w:rsidRPr="001F5738">
              <w:t xml:space="preserve"> (s 2)</w:t>
            </w:r>
          </w:p>
        </w:tc>
        <w:tc>
          <w:tcPr>
            <w:tcW w:w="1250" w:type="pct"/>
            <w:tcBorders>
              <w:top w:val="single" w:sz="4" w:space="0" w:color="auto"/>
              <w:bottom w:val="single" w:sz="4" w:space="0" w:color="auto"/>
            </w:tcBorders>
            <w:shd w:val="clear" w:color="auto" w:fill="auto"/>
          </w:tcPr>
          <w:p w14:paraId="66175167" w14:textId="77777777" w:rsidR="005535E0" w:rsidRPr="001F5738" w:rsidRDefault="005535E0" w:rsidP="00380A40">
            <w:pPr>
              <w:pStyle w:val="ENoteTableText"/>
            </w:pPr>
            <w:r w:rsidRPr="001F5738">
              <w:t>—</w:t>
            </w:r>
          </w:p>
        </w:tc>
      </w:tr>
      <w:tr w:rsidR="009F2ADB" w:rsidRPr="001F5738" w14:paraId="100C1D0B" w14:textId="77777777" w:rsidTr="000152FE">
        <w:trPr>
          <w:cantSplit/>
        </w:trPr>
        <w:tc>
          <w:tcPr>
            <w:tcW w:w="1447" w:type="pct"/>
            <w:tcBorders>
              <w:top w:val="single" w:sz="4" w:space="0" w:color="auto"/>
              <w:bottom w:val="single" w:sz="4" w:space="0" w:color="auto"/>
            </w:tcBorders>
            <w:shd w:val="clear" w:color="auto" w:fill="auto"/>
          </w:tcPr>
          <w:p w14:paraId="77D2B6AD" w14:textId="77777777" w:rsidR="009F2ADB" w:rsidRPr="001F5738" w:rsidRDefault="009F2ADB" w:rsidP="00C30789">
            <w:pPr>
              <w:pStyle w:val="ENoteTableText"/>
            </w:pPr>
            <w:r w:rsidRPr="001F5738">
              <w:t>PB 76 of 2018</w:t>
            </w:r>
          </w:p>
        </w:tc>
        <w:tc>
          <w:tcPr>
            <w:tcW w:w="1195" w:type="pct"/>
            <w:tcBorders>
              <w:top w:val="single" w:sz="4" w:space="0" w:color="auto"/>
              <w:bottom w:val="single" w:sz="4" w:space="0" w:color="auto"/>
            </w:tcBorders>
            <w:shd w:val="clear" w:color="auto" w:fill="auto"/>
          </w:tcPr>
          <w:p w14:paraId="69B70833" w14:textId="77777777" w:rsidR="009F2ADB" w:rsidRPr="001F5738" w:rsidRDefault="009F2ADB" w:rsidP="005D4544">
            <w:pPr>
              <w:pStyle w:val="ENoteTableText"/>
            </w:pPr>
            <w:r w:rsidRPr="001F5738">
              <w:t>30 Aug 2018 (F2018L01230)</w:t>
            </w:r>
          </w:p>
        </w:tc>
        <w:tc>
          <w:tcPr>
            <w:tcW w:w="1108" w:type="pct"/>
            <w:tcBorders>
              <w:top w:val="single" w:sz="4" w:space="0" w:color="auto"/>
              <w:bottom w:val="single" w:sz="4" w:space="0" w:color="auto"/>
            </w:tcBorders>
            <w:shd w:val="clear" w:color="auto" w:fill="auto"/>
          </w:tcPr>
          <w:p w14:paraId="2DC28863" w14:textId="77777777" w:rsidR="009F2ADB" w:rsidRPr="001F5738" w:rsidRDefault="009F2ADB" w:rsidP="001F4AB9">
            <w:pPr>
              <w:pStyle w:val="ENoteTableText"/>
            </w:pPr>
            <w:r w:rsidRPr="001F5738">
              <w:t>1 Sept 2018 (s 2)</w:t>
            </w:r>
          </w:p>
        </w:tc>
        <w:tc>
          <w:tcPr>
            <w:tcW w:w="1250" w:type="pct"/>
            <w:tcBorders>
              <w:top w:val="single" w:sz="4" w:space="0" w:color="auto"/>
              <w:bottom w:val="single" w:sz="4" w:space="0" w:color="auto"/>
            </w:tcBorders>
            <w:shd w:val="clear" w:color="auto" w:fill="auto"/>
          </w:tcPr>
          <w:p w14:paraId="1AF6FB1C" w14:textId="77777777" w:rsidR="009F2ADB" w:rsidRPr="001F5738" w:rsidRDefault="009F2ADB" w:rsidP="00380A40">
            <w:pPr>
              <w:pStyle w:val="ENoteTableText"/>
            </w:pPr>
            <w:r w:rsidRPr="001F5738">
              <w:t>—</w:t>
            </w:r>
          </w:p>
        </w:tc>
      </w:tr>
      <w:tr w:rsidR="007F7B58" w:rsidRPr="001F5738" w14:paraId="73464034" w14:textId="77777777" w:rsidTr="000152FE">
        <w:trPr>
          <w:cantSplit/>
        </w:trPr>
        <w:tc>
          <w:tcPr>
            <w:tcW w:w="1447" w:type="pct"/>
            <w:tcBorders>
              <w:top w:val="single" w:sz="4" w:space="0" w:color="auto"/>
              <w:bottom w:val="single" w:sz="4" w:space="0" w:color="auto"/>
            </w:tcBorders>
            <w:shd w:val="clear" w:color="auto" w:fill="auto"/>
          </w:tcPr>
          <w:p w14:paraId="3BC2E77E" w14:textId="77777777" w:rsidR="007F7B58" w:rsidRPr="001F5738" w:rsidRDefault="007F7B58" w:rsidP="00C30789">
            <w:pPr>
              <w:pStyle w:val="ENoteTableText"/>
            </w:pPr>
            <w:r w:rsidRPr="001F5738">
              <w:t>PB 93 of 2018</w:t>
            </w:r>
          </w:p>
        </w:tc>
        <w:tc>
          <w:tcPr>
            <w:tcW w:w="1195" w:type="pct"/>
            <w:tcBorders>
              <w:top w:val="single" w:sz="4" w:space="0" w:color="auto"/>
              <w:bottom w:val="single" w:sz="4" w:space="0" w:color="auto"/>
            </w:tcBorders>
            <w:shd w:val="clear" w:color="auto" w:fill="auto"/>
          </w:tcPr>
          <w:p w14:paraId="3F37A4F7" w14:textId="77777777" w:rsidR="007F7B58" w:rsidRPr="001F5738" w:rsidRDefault="007F7B58" w:rsidP="005D4544">
            <w:pPr>
              <w:pStyle w:val="ENoteTableText"/>
            </w:pPr>
            <w:r w:rsidRPr="001F5738">
              <w:t>29 Oct 2018 (F2018L01486)</w:t>
            </w:r>
          </w:p>
        </w:tc>
        <w:tc>
          <w:tcPr>
            <w:tcW w:w="1108" w:type="pct"/>
            <w:tcBorders>
              <w:top w:val="single" w:sz="4" w:space="0" w:color="auto"/>
              <w:bottom w:val="single" w:sz="4" w:space="0" w:color="auto"/>
            </w:tcBorders>
            <w:shd w:val="clear" w:color="auto" w:fill="auto"/>
          </w:tcPr>
          <w:p w14:paraId="54C0698D" w14:textId="77777777" w:rsidR="007F7B58" w:rsidRPr="001F5738" w:rsidRDefault="007F7B58" w:rsidP="001F4AB9">
            <w:pPr>
              <w:pStyle w:val="ENoteTableText"/>
            </w:pPr>
            <w:r w:rsidRPr="001F5738">
              <w:t>1 Nov 2018 (s 2)</w:t>
            </w:r>
          </w:p>
        </w:tc>
        <w:tc>
          <w:tcPr>
            <w:tcW w:w="1250" w:type="pct"/>
            <w:tcBorders>
              <w:top w:val="single" w:sz="4" w:space="0" w:color="auto"/>
              <w:bottom w:val="single" w:sz="4" w:space="0" w:color="auto"/>
            </w:tcBorders>
            <w:shd w:val="clear" w:color="auto" w:fill="auto"/>
          </w:tcPr>
          <w:p w14:paraId="749E2D8C" w14:textId="77777777" w:rsidR="007F7B58" w:rsidRPr="001F5738" w:rsidRDefault="007F7B58" w:rsidP="00380A40">
            <w:pPr>
              <w:pStyle w:val="ENoteTableText"/>
            </w:pPr>
            <w:r w:rsidRPr="001F5738">
              <w:t>—</w:t>
            </w:r>
          </w:p>
        </w:tc>
      </w:tr>
      <w:tr w:rsidR="00313779" w:rsidRPr="001F5738" w14:paraId="0CC6448E" w14:textId="77777777" w:rsidTr="000152FE">
        <w:trPr>
          <w:cantSplit/>
        </w:trPr>
        <w:tc>
          <w:tcPr>
            <w:tcW w:w="1447" w:type="pct"/>
            <w:tcBorders>
              <w:top w:val="single" w:sz="4" w:space="0" w:color="auto"/>
              <w:bottom w:val="single" w:sz="4" w:space="0" w:color="auto"/>
            </w:tcBorders>
            <w:shd w:val="clear" w:color="auto" w:fill="auto"/>
          </w:tcPr>
          <w:p w14:paraId="6919FDE7" w14:textId="77777777" w:rsidR="00313779" w:rsidRPr="001F5738" w:rsidRDefault="00313779" w:rsidP="00C30789">
            <w:pPr>
              <w:pStyle w:val="ENoteTableText"/>
            </w:pPr>
            <w:r w:rsidRPr="001F5738">
              <w:t>PB 100 of 2018</w:t>
            </w:r>
          </w:p>
        </w:tc>
        <w:tc>
          <w:tcPr>
            <w:tcW w:w="1195" w:type="pct"/>
            <w:tcBorders>
              <w:top w:val="single" w:sz="4" w:space="0" w:color="auto"/>
              <w:bottom w:val="single" w:sz="4" w:space="0" w:color="auto"/>
            </w:tcBorders>
            <w:shd w:val="clear" w:color="auto" w:fill="auto"/>
          </w:tcPr>
          <w:p w14:paraId="252E803B" w14:textId="77777777" w:rsidR="00313779" w:rsidRPr="001F5738" w:rsidRDefault="00313779" w:rsidP="005D4544">
            <w:pPr>
              <w:pStyle w:val="ENoteTableText"/>
            </w:pPr>
            <w:r w:rsidRPr="001F5738">
              <w:t>29 Nov 2018 (F2018L01626)</w:t>
            </w:r>
          </w:p>
        </w:tc>
        <w:tc>
          <w:tcPr>
            <w:tcW w:w="1108" w:type="pct"/>
            <w:tcBorders>
              <w:top w:val="single" w:sz="4" w:space="0" w:color="auto"/>
              <w:bottom w:val="single" w:sz="4" w:space="0" w:color="auto"/>
            </w:tcBorders>
            <w:shd w:val="clear" w:color="auto" w:fill="auto"/>
          </w:tcPr>
          <w:p w14:paraId="03FA0DD6" w14:textId="77777777" w:rsidR="00313779" w:rsidRPr="001F5738" w:rsidRDefault="00313779" w:rsidP="001F4AB9">
            <w:pPr>
              <w:pStyle w:val="ENoteTableText"/>
            </w:pPr>
            <w:r w:rsidRPr="001F5738">
              <w:t>1 Dec 2018 (s 2)</w:t>
            </w:r>
          </w:p>
        </w:tc>
        <w:tc>
          <w:tcPr>
            <w:tcW w:w="1250" w:type="pct"/>
            <w:tcBorders>
              <w:top w:val="single" w:sz="4" w:space="0" w:color="auto"/>
              <w:bottom w:val="single" w:sz="4" w:space="0" w:color="auto"/>
            </w:tcBorders>
            <w:shd w:val="clear" w:color="auto" w:fill="auto"/>
          </w:tcPr>
          <w:p w14:paraId="2AF17946" w14:textId="77777777" w:rsidR="00313779" w:rsidRPr="001F5738" w:rsidRDefault="00313779" w:rsidP="00380A40">
            <w:pPr>
              <w:pStyle w:val="ENoteTableText"/>
            </w:pPr>
            <w:r w:rsidRPr="001F5738">
              <w:t>—</w:t>
            </w:r>
          </w:p>
        </w:tc>
      </w:tr>
      <w:tr w:rsidR="00EE55ED" w:rsidRPr="001F5738" w14:paraId="0BB45186" w14:textId="77777777" w:rsidTr="000152FE">
        <w:trPr>
          <w:cantSplit/>
        </w:trPr>
        <w:tc>
          <w:tcPr>
            <w:tcW w:w="1447" w:type="pct"/>
            <w:tcBorders>
              <w:top w:val="single" w:sz="4" w:space="0" w:color="auto"/>
              <w:bottom w:val="single" w:sz="4" w:space="0" w:color="auto"/>
            </w:tcBorders>
            <w:shd w:val="clear" w:color="auto" w:fill="auto"/>
          </w:tcPr>
          <w:p w14:paraId="2D40B20F" w14:textId="77777777" w:rsidR="00EE55ED" w:rsidRPr="001F5738" w:rsidRDefault="00EE55ED" w:rsidP="00C30789">
            <w:pPr>
              <w:pStyle w:val="ENoteTableText"/>
            </w:pPr>
            <w:r w:rsidRPr="001F5738">
              <w:t>PB 2 of 2019</w:t>
            </w:r>
          </w:p>
        </w:tc>
        <w:tc>
          <w:tcPr>
            <w:tcW w:w="1195" w:type="pct"/>
            <w:tcBorders>
              <w:top w:val="single" w:sz="4" w:space="0" w:color="auto"/>
              <w:bottom w:val="single" w:sz="4" w:space="0" w:color="auto"/>
            </w:tcBorders>
            <w:shd w:val="clear" w:color="auto" w:fill="auto"/>
          </w:tcPr>
          <w:p w14:paraId="25FBC550" w14:textId="77777777" w:rsidR="00EE55ED" w:rsidRPr="001F5738" w:rsidRDefault="00EE55ED" w:rsidP="005D4544">
            <w:pPr>
              <w:pStyle w:val="ENoteTableText"/>
            </w:pPr>
            <w:r w:rsidRPr="001F5738">
              <w:t>31 Jan 2019 (F2019L00076)</w:t>
            </w:r>
          </w:p>
        </w:tc>
        <w:tc>
          <w:tcPr>
            <w:tcW w:w="1108" w:type="pct"/>
            <w:tcBorders>
              <w:top w:val="single" w:sz="4" w:space="0" w:color="auto"/>
              <w:bottom w:val="single" w:sz="4" w:space="0" w:color="auto"/>
            </w:tcBorders>
            <w:shd w:val="clear" w:color="auto" w:fill="auto"/>
          </w:tcPr>
          <w:p w14:paraId="46CD5C10" w14:textId="77777777" w:rsidR="00EE55ED" w:rsidRPr="001F5738" w:rsidRDefault="00EE55ED" w:rsidP="001F4AB9">
            <w:pPr>
              <w:pStyle w:val="ENoteTableText"/>
            </w:pPr>
            <w:r w:rsidRPr="001F5738">
              <w:t>1 Feb 2019 (s 2)</w:t>
            </w:r>
          </w:p>
        </w:tc>
        <w:tc>
          <w:tcPr>
            <w:tcW w:w="1250" w:type="pct"/>
            <w:tcBorders>
              <w:top w:val="single" w:sz="4" w:space="0" w:color="auto"/>
              <w:bottom w:val="single" w:sz="4" w:space="0" w:color="auto"/>
            </w:tcBorders>
            <w:shd w:val="clear" w:color="auto" w:fill="auto"/>
          </w:tcPr>
          <w:p w14:paraId="4F51AF06" w14:textId="77777777" w:rsidR="00EE55ED" w:rsidRPr="001F5738" w:rsidRDefault="00EE55ED" w:rsidP="00380A40">
            <w:pPr>
              <w:pStyle w:val="ENoteTableText"/>
            </w:pPr>
            <w:r w:rsidRPr="001F5738">
              <w:t>—</w:t>
            </w:r>
          </w:p>
        </w:tc>
      </w:tr>
      <w:tr w:rsidR="00D13B4E" w:rsidRPr="001F5738" w14:paraId="2AAD4282" w14:textId="77777777" w:rsidTr="000152FE">
        <w:trPr>
          <w:cantSplit/>
        </w:trPr>
        <w:tc>
          <w:tcPr>
            <w:tcW w:w="1447" w:type="pct"/>
            <w:tcBorders>
              <w:top w:val="single" w:sz="4" w:space="0" w:color="auto"/>
              <w:bottom w:val="single" w:sz="4" w:space="0" w:color="auto"/>
            </w:tcBorders>
            <w:shd w:val="clear" w:color="auto" w:fill="auto"/>
          </w:tcPr>
          <w:p w14:paraId="1FA83B14" w14:textId="77777777" w:rsidR="00D13B4E" w:rsidRPr="001F5738" w:rsidRDefault="00D13B4E" w:rsidP="00C30789">
            <w:pPr>
              <w:pStyle w:val="ENoteTableText"/>
            </w:pPr>
            <w:r w:rsidRPr="001F5738">
              <w:t>PB 12 of 2019</w:t>
            </w:r>
          </w:p>
        </w:tc>
        <w:tc>
          <w:tcPr>
            <w:tcW w:w="1195" w:type="pct"/>
            <w:tcBorders>
              <w:top w:val="single" w:sz="4" w:space="0" w:color="auto"/>
              <w:bottom w:val="single" w:sz="4" w:space="0" w:color="auto"/>
            </w:tcBorders>
            <w:shd w:val="clear" w:color="auto" w:fill="auto"/>
          </w:tcPr>
          <w:p w14:paraId="13EF26FD" w14:textId="77777777" w:rsidR="00D13B4E" w:rsidRPr="001F5738" w:rsidRDefault="00D13B4E" w:rsidP="005D4544">
            <w:pPr>
              <w:pStyle w:val="ENoteTableText"/>
            </w:pPr>
            <w:r w:rsidRPr="001F5738">
              <w:t>27 Feb 2019 (F2019L00208)</w:t>
            </w:r>
          </w:p>
        </w:tc>
        <w:tc>
          <w:tcPr>
            <w:tcW w:w="1108" w:type="pct"/>
            <w:tcBorders>
              <w:top w:val="single" w:sz="4" w:space="0" w:color="auto"/>
              <w:bottom w:val="single" w:sz="4" w:space="0" w:color="auto"/>
            </w:tcBorders>
            <w:shd w:val="clear" w:color="auto" w:fill="auto"/>
          </w:tcPr>
          <w:p w14:paraId="58B77EA4" w14:textId="77777777" w:rsidR="00D13B4E" w:rsidRPr="001F5738" w:rsidRDefault="00D13B4E" w:rsidP="001F4AB9">
            <w:pPr>
              <w:pStyle w:val="ENoteTableText"/>
            </w:pPr>
            <w:r w:rsidRPr="001F5738">
              <w:t>1 Mar 2019 (s 2)</w:t>
            </w:r>
          </w:p>
        </w:tc>
        <w:tc>
          <w:tcPr>
            <w:tcW w:w="1250" w:type="pct"/>
            <w:tcBorders>
              <w:top w:val="single" w:sz="4" w:space="0" w:color="auto"/>
              <w:bottom w:val="single" w:sz="4" w:space="0" w:color="auto"/>
            </w:tcBorders>
            <w:shd w:val="clear" w:color="auto" w:fill="auto"/>
          </w:tcPr>
          <w:p w14:paraId="12824567" w14:textId="77777777" w:rsidR="00D13B4E" w:rsidRPr="001F5738" w:rsidRDefault="00D13B4E" w:rsidP="00380A40">
            <w:pPr>
              <w:pStyle w:val="ENoteTableText"/>
            </w:pPr>
            <w:r w:rsidRPr="001F5738">
              <w:t>—</w:t>
            </w:r>
          </w:p>
        </w:tc>
      </w:tr>
      <w:tr w:rsidR="007270E0" w:rsidRPr="001F5738" w14:paraId="225C22C5" w14:textId="77777777" w:rsidTr="000152FE">
        <w:trPr>
          <w:cantSplit/>
        </w:trPr>
        <w:tc>
          <w:tcPr>
            <w:tcW w:w="1447" w:type="pct"/>
            <w:tcBorders>
              <w:top w:val="single" w:sz="4" w:space="0" w:color="auto"/>
              <w:bottom w:val="single" w:sz="4" w:space="0" w:color="auto"/>
            </w:tcBorders>
            <w:shd w:val="clear" w:color="auto" w:fill="auto"/>
          </w:tcPr>
          <w:p w14:paraId="53DD30A5" w14:textId="77777777" w:rsidR="007270E0" w:rsidRPr="001F5738" w:rsidRDefault="007270E0" w:rsidP="00C30789">
            <w:pPr>
              <w:pStyle w:val="ENoteTableText"/>
            </w:pPr>
            <w:r w:rsidRPr="001F5738">
              <w:t>PB 19 of 2019</w:t>
            </w:r>
          </w:p>
        </w:tc>
        <w:tc>
          <w:tcPr>
            <w:tcW w:w="1195" w:type="pct"/>
            <w:tcBorders>
              <w:top w:val="single" w:sz="4" w:space="0" w:color="auto"/>
              <w:bottom w:val="single" w:sz="4" w:space="0" w:color="auto"/>
            </w:tcBorders>
            <w:shd w:val="clear" w:color="auto" w:fill="auto"/>
          </w:tcPr>
          <w:p w14:paraId="67A0055A" w14:textId="77777777" w:rsidR="007270E0" w:rsidRPr="001F5738" w:rsidRDefault="007270E0" w:rsidP="005D4544">
            <w:pPr>
              <w:pStyle w:val="ENoteTableText"/>
            </w:pPr>
            <w:r w:rsidRPr="001F5738">
              <w:t>28 Mar 2019 (F2019L00454)</w:t>
            </w:r>
          </w:p>
        </w:tc>
        <w:tc>
          <w:tcPr>
            <w:tcW w:w="1108" w:type="pct"/>
            <w:tcBorders>
              <w:top w:val="single" w:sz="4" w:space="0" w:color="auto"/>
              <w:bottom w:val="single" w:sz="4" w:space="0" w:color="auto"/>
            </w:tcBorders>
            <w:shd w:val="clear" w:color="auto" w:fill="auto"/>
          </w:tcPr>
          <w:p w14:paraId="00FA3E9E" w14:textId="77777777" w:rsidR="007270E0" w:rsidRPr="001F5738" w:rsidRDefault="007270E0" w:rsidP="001F4AB9">
            <w:pPr>
              <w:pStyle w:val="ENoteTableText"/>
            </w:pPr>
            <w:r w:rsidRPr="001F5738">
              <w:t>1 Apr 2019 (s 2)</w:t>
            </w:r>
          </w:p>
        </w:tc>
        <w:tc>
          <w:tcPr>
            <w:tcW w:w="1250" w:type="pct"/>
            <w:tcBorders>
              <w:top w:val="single" w:sz="4" w:space="0" w:color="auto"/>
              <w:bottom w:val="single" w:sz="4" w:space="0" w:color="auto"/>
            </w:tcBorders>
            <w:shd w:val="clear" w:color="auto" w:fill="auto"/>
          </w:tcPr>
          <w:p w14:paraId="1B40DC9D" w14:textId="77777777" w:rsidR="007270E0" w:rsidRPr="001F5738" w:rsidRDefault="007270E0" w:rsidP="00380A40">
            <w:pPr>
              <w:pStyle w:val="ENoteTableText"/>
            </w:pPr>
            <w:r w:rsidRPr="001F5738">
              <w:t>—</w:t>
            </w:r>
          </w:p>
        </w:tc>
      </w:tr>
      <w:tr w:rsidR="00D84E36" w:rsidRPr="001F5738" w14:paraId="5599170C" w14:textId="77777777" w:rsidTr="000152FE">
        <w:trPr>
          <w:cantSplit/>
        </w:trPr>
        <w:tc>
          <w:tcPr>
            <w:tcW w:w="1447" w:type="pct"/>
            <w:tcBorders>
              <w:top w:val="single" w:sz="4" w:space="0" w:color="auto"/>
              <w:bottom w:val="single" w:sz="4" w:space="0" w:color="auto"/>
            </w:tcBorders>
            <w:shd w:val="clear" w:color="auto" w:fill="auto"/>
          </w:tcPr>
          <w:p w14:paraId="43AE933B" w14:textId="77777777" w:rsidR="00D84E36" w:rsidRPr="001F5738" w:rsidRDefault="00D84E36" w:rsidP="00C30789">
            <w:pPr>
              <w:pStyle w:val="ENoteTableText"/>
            </w:pPr>
            <w:r w:rsidRPr="001F5738">
              <w:t>PB 30 of 2019</w:t>
            </w:r>
          </w:p>
        </w:tc>
        <w:tc>
          <w:tcPr>
            <w:tcW w:w="1195" w:type="pct"/>
            <w:tcBorders>
              <w:top w:val="single" w:sz="4" w:space="0" w:color="auto"/>
              <w:bottom w:val="single" w:sz="4" w:space="0" w:color="auto"/>
            </w:tcBorders>
            <w:shd w:val="clear" w:color="auto" w:fill="auto"/>
          </w:tcPr>
          <w:p w14:paraId="1B530E59" w14:textId="77777777" w:rsidR="00D84E36" w:rsidRPr="001F5738" w:rsidRDefault="00D84E36" w:rsidP="005D4544">
            <w:pPr>
              <w:pStyle w:val="ENoteTableText"/>
            </w:pPr>
            <w:r w:rsidRPr="001F5738">
              <w:t>30 Apr 2019 (F2019L00654)</w:t>
            </w:r>
          </w:p>
        </w:tc>
        <w:tc>
          <w:tcPr>
            <w:tcW w:w="1108" w:type="pct"/>
            <w:tcBorders>
              <w:top w:val="single" w:sz="4" w:space="0" w:color="auto"/>
              <w:bottom w:val="single" w:sz="4" w:space="0" w:color="auto"/>
            </w:tcBorders>
            <w:shd w:val="clear" w:color="auto" w:fill="auto"/>
          </w:tcPr>
          <w:p w14:paraId="5C5A2846" w14:textId="60E72A8B" w:rsidR="00D84E36" w:rsidRPr="001F5738" w:rsidRDefault="00DD744A" w:rsidP="001F4AB9">
            <w:pPr>
              <w:pStyle w:val="ENoteTableText"/>
            </w:pPr>
            <w:r>
              <w:t>1 May</w:t>
            </w:r>
            <w:r w:rsidR="00D84E36" w:rsidRPr="001F5738">
              <w:t xml:space="preserve"> 2019 (s 2)</w:t>
            </w:r>
          </w:p>
        </w:tc>
        <w:tc>
          <w:tcPr>
            <w:tcW w:w="1250" w:type="pct"/>
            <w:tcBorders>
              <w:top w:val="single" w:sz="4" w:space="0" w:color="auto"/>
              <w:bottom w:val="single" w:sz="4" w:space="0" w:color="auto"/>
            </w:tcBorders>
            <w:shd w:val="clear" w:color="auto" w:fill="auto"/>
          </w:tcPr>
          <w:p w14:paraId="09C7EB43" w14:textId="77777777" w:rsidR="00D84E36" w:rsidRPr="001F5738" w:rsidRDefault="00D84E36" w:rsidP="00380A40">
            <w:pPr>
              <w:pStyle w:val="ENoteTableText"/>
            </w:pPr>
            <w:r w:rsidRPr="001F5738">
              <w:t>—</w:t>
            </w:r>
          </w:p>
        </w:tc>
      </w:tr>
      <w:tr w:rsidR="002B2D1C" w:rsidRPr="001F5738" w14:paraId="6D93DE91" w14:textId="77777777" w:rsidTr="000152FE">
        <w:trPr>
          <w:cantSplit/>
        </w:trPr>
        <w:tc>
          <w:tcPr>
            <w:tcW w:w="1447" w:type="pct"/>
            <w:tcBorders>
              <w:top w:val="single" w:sz="4" w:space="0" w:color="auto"/>
              <w:bottom w:val="single" w:sz="4" w:space="0" w:color="auto"/>
            </w:tcBorders>
            <w:shd w:val="clear" w:color="auto" w:fill="auto"/>
          </w:tcPr>
          <w:p w14:paraId="6D15F98E" w14:textId="77777777" w:rsidR="002B2D1C" w:rsidRPr="001F5738" w:rsidRDefault="002B2D1C" w:rsidP="00C30789">
            <w:pPr>
              <w:pStyle w:val="ENoteTableText"/>
            </w:pPr>
            <w:r w:rsidRPr="001F5738">
              <w:t>PB 38 of 2019</w:t>
            </w:r>
          </w:p>
        </w:tc>
        <w:tc>
          <w:tcPr>
            <w:tcW w:w="1195" w:type="pct"/>
            <w:tcBorders>
              <w:top w:val="single" w:sz="4" w:space="0" w:color="auto"/>
              <w:bottom w:val="single" w:sz="4" w:space="0" w:color="auto"/>
            </w:tcBorders>
            <w:shd w:val="clear" w:color="auto" w:fill="auto"/>
          </w:tcPr>
          <w:p w14:paraId="7F13A063" w14:textId="77777777" w:rsidR="002B2D1C" w:rsidRPr="001F5738" w:rsidRDefault="004679CA" w:rsidP="005D4544">
            <w:pPr>
              <w:pStyle w:val="ENoteTableText"/>
            </w:pPr>
            <w:r w:rsidRPr="001F5738">
              <w:t>30 May</w:t>
            </w:r>
            <w:r w:rsidR="002B2D1C" w:rsidRPr="001F5738">
              <w:t xml:space="preserve"> 2019 (F20</w:t>
            </w:r>
            <w:r w:rsidR="00DC317A" w:rsidRPr="001F5738">
              <w:t>1</w:t>
            </w:r>
            <w:r w:rsidR="002B2D1C" w:rsidRPr="001F5738">
              <w:t>9L00698)</w:t>
            </w:r>
          </w:p>
        </w:tc>
        <w:tc>
          <w:tcPr>
            <w:tcW w:w="1108" w:type="pct"/>
            <w:tcBorders>
              <w:top w:val="single" w:sz="4" w:space="0" w:color="auto"/>
              <w:bottom w:val="single" w:sz="4" w:space="0" w:color="auto"/>
            </w:tcBorders>
            <w:shd w:val="clear" w:color="auto" w:fill="auto"/>
          </w:tcPr>
          <w:p w14:paraId="2EFCF412" w14:textId="5D451900" w:rsidR="002B2D1C" w:rsidRPr="001F5738" w:rsidRDefault="00DD744A" w:rsidP="001F4AB9">
            <w:pPr>
              <w:pStyle w:val="ENoteTableText"/>
            </w:pPr>
            <w:r>
              <w:t>1 June</w:t>
            </w:r>
            <w:r w:rsidR="002B2D1C" w:rsidRPr="001F5738">
              <w:t xml:space="preserve"> 2019 (s 2)</w:t>
            </w:r>
          </w:p>
        </w:tc>
        <w:tc>
          <w:tcPr>
            <w:tcW w:w="1250" w:type="pct"/>
            <w:tcBorders>
              <w:top w:val="single" w:sz="4" w:space="0" w:color="auto"/>
              <w:bottom w:val="single" w:sz="4" w:space="0" w:color="auto"/>
            </w:tcBorders>
            <w:shd w:val="clear" w:color="auto" w:fill="auto"/>
          </w:tcPr>
          <w:p w14:paraId="392C24FD" w14:textId="77777777" w:rsidR="002B2D1C" w:rsidRPr="001F5738" w:rsidRDefault="002B2D1C" w:rsidP="00380A40">
            <w:pPr>
              <w:pStyle w:val="ENoteTableText"/>
            </w:pPr>
            <w:r w:rsidRPr="001F5738">
              <w:t>—</w:t>
            </w:r>
          </w:p>
        </w:tc>
      </w:tr>
      <w:tr w:rsidR="00213553" w:rsidRPr="001F5738" w14:paraId="05D1CA86" w14:textId="77777777" w:rsidTr="000152FE">
        <w:trPr>
          <w:cantSplit/>
        </w:trPr>
        <w:tc>
          <w:tcPr>
            <w:tcW w:w="1447" w:type="pct"/>
            <w:tcBorders>
              <w:top w:val="single" w:sz="4" w:space="0" w:color="auto"/>
              <w:bottom w:val="single" w:sz="4" w:space="0" w:color="auto"/>
            </w:tcBorders>
            <w:shd w:val="clear" w:color="auto" w:fill="auto"/>
          </w:tcPr>
          <w:p w14:paraId="5CCE46A7" w14:textId="77777777" w:rsidR="00213553" w:rsidRPr="001F5738" w:rsidRDefault="00213553" w:rsidP="00C30789">
            <w:pPr>
              <w:pStyle w:val="ENoteTableText"/>
            </w:pPr>
            <w:r w:rsidRPr="001F5738">
              <w:t>PB 47 of 2019</w:t>
            </w:r>
          </w:p>
        </w:tc>
        <w:tc>
          <w:tcPr>
            <w:tcW w:w="1195" w:type="pct"/>
            <w:tcBorders>
              <w:top w:val="single" w:sz="4" w:space="0" w:color="auto"/>
              <w:bottom w:val="single" w:sz="4" w:space="0" w:color="auto"/>
            </w:tcBorders>
            <w:shd w:val="clear" w:color="auto" w:fill="auto"/>
          </w:tcPr>
          <w:p w14:paraId="707956BF" w14:textId="767721C7" w:rsidR="00213553" w:rsidRPr="001F5738" w:rsidRDefault="00BF523A" w:rsidP="005D4544">
            <w:pPr>
              <w:pStyle w:val="ENoteTableText"/>
            </w:pPr>
            <w:r>
              <w:t>28 June</w:t>
            </w:r>
            <w:r w:rsidR="00213553" w:rsidRPr="001F5738">
              <w:t xml:space="preserve"> 2019 (F2019L00908</w:t>
            </w:r>
            <w:r w:rsidR="00EE3E2D" w:rsidRPr="001F5738">
              <w:t>)</w:t>
            </w:r>
          </w:p>
        </w:tc>
        <w:tc>
          <w:tcPr>
            <w:tcW w:w="1108" w:type="pct"/>
            <w:tcBorders>
              <w:top w:val="single" w:sz="4" w:space="0" w:color="auto"/>
              <w:bottom w:val="single" w:sz="4" w:space="0" w:color="auto"/>
            </w:tcBorders>
            <w:shd w:val="clear" w:color="auto" w:fill="auto"/>
          </w:tcPr>
          <w:p w14:paraId="7A01D4AB" w14:textId="6091FA7A" w:rsidR="00213553" w:rsidRPr="001F5738" w:rsidRDefault="00BF523A" w:rsidP="001F4AB9">
            <w:pPr>
              <w:pStyle w:val="ENoteTableText"/>
            </w:pPr>
            <w:r>
              <w:t>1 July</w:t>
            </w:r>
            <w:r w:rsidR="00EE3E2D" w:rsidRPr="001F5738">
              <w:t xml:space="preserve"> 2019 (s 2)</w:t>
            </w:r>
          </w:p>
        </w:tc>
        <w:tc>
          <w:tcPr>
            <w:tcW w:w="1250" w:type="pct"/>
            <w:tcBorders>
              <w:top w:val="single" w:sz="4" w:space="0" w:color="auto"/>
              <w:bottom w:val="single" w:sz="4" w:space="0" w:color="auto"/>
            </w:tcBorders>
            <w:shd w:val="clear" w:color="auto" w:fill="auto"/>
          </w:tcPr>
          <w:p w14:paraId="3348AAEB" w14:textId="77777777" w:rsidR="00213553" w:rsidRPr="001F5738" w:rsidRDefault="00EE3E2D" w:rsidP="00380A40">
            <w:pPr>
              <w:pStyle w:val="ENoteTableText"/>
            </w:pPr>
            <w:r w:rsidRPr="001F5738">
              <w:t>—</w:t>
            </w:r>
          </w:p>
        </w:tc>
      </w:tr>
      <w:tr w:rsidR="00147FAB" w:rsidRPr="001F5738" w14:paraId="4E15D4ED" w14:textId="77777777" w:rsidTr="000152FE">
        <w:trPr>
          <w:cantSplit/>
        </w:trPr>
        <w:tc>
          <w:tcPr>
            <w:tcW w:w="1447" w:type="pct"/>
            <w:tcBorders>
              <w:top w:val="single" w:sz="4" w:space="0" w:color="auto"/>
              <w:bottom w:val="single" w:sz="4" w:space="0" w:color="auto"/>
            </w:tcBorders>
            <w:shd w:val="clear" w:color="auto" w:fill="auto"/>
          </w:tcPr>
          <w:p w14:paraId="5C531F4A" w14:textId="77777777" w:rsidR="00147FAB" w:rsidRPr="001F5738" w:rsidRDefault="00147FAB" w:rsidP="00C30789">
            <w:pPr>
              <w:pStyle w:val="ENoteTableText"/>
            </w:pPr>
            <w:r w:rsidRPr="001F5738">
              <w:t>PB 60 of 2019</w:t>
            </w:r>
          </w:p>
        </w:tc>
        <w:tc>
          <w:tcPr>
            <w:tcW w:w="1195" w:type="pct"/>
            <w:tcBorders>
              <w:top w:val="single" w:sz="4" w:space="0" w:color="auto"/>
              <w:bottom w:val="single" w:sz="4" w:space="0" w:color="auto"/>
            </w:tcBorders>
            <w:shd w:val="clear" w:color="auto" w:fill="auto"/>
          </w:tcPr>
          <w:p w14:paraId="7BE444F4" w14:textId="3B2AB362" w:rsidR="00147FAB" w:rsidRPr="001F5738" w:rsidRDefault="00EB08D6" w:rsidP="005D4544">
            <w:pPr>
              <w:pStyle w:val="ENoteTableText"/>
            </w:pPr>
            <w:r w:rsidRPr="001F5738">
              <w:t>29 July</w:t>
            </w:r>
            <w:r w:rsidR="00147FAB" w:rsidRPr="001F5738">
              <w:t xml:space="preserve"> 2</w:t>
            </w:r>
            <w:r w:rsidR="00B5752F" w:rsidRPr="001F5738">
              <w:t>0</w:t>
            </w:r>
            <w:r w:rsidR="00147FAB" w:rsidRPr="001F5738">
              <w:t>19 (F2019L01009)</w:t>
            </w:r>
          </w:p>
        </w:tc>
        <w:tc>
          <w:tcPr>
            <w:tcW w:w="1108" w:type="pct"/>
            <w:tcBorders>
              <w:top w:val="single" w:sz="4" w:space="0" w:color="auto"/>
              <w:bottom w:val="single" w:sz="4" w:space="0" w:color="auto"/>
            </w:tcBorders>
            <w:shd w:val="clear" w:color="auto" w:fill="auto"/>
          </w:tcPr>
          <w:p w14:paraId="7F363421" w14:textId="77777777" w:rsidR="00147FAB" w:rsidRPr="001F5738" w:rsidRDefault="00147FAB" w:rsidP="001F4AB9">
            <w:pPr>
              <w:pStyle w:val="ENoteTableText"/>
            </w:pPr>
            <w:r w:rsidRPr="001F5738">
              <w:t>1 Aug 2019 (s 2)</w:t>
            </w:r>
          </w:p>
        </w:tc>
        <w:tc>
          <w:tcPr>
            <w:tcW w:w="1250" w:type="pct"/>
            <w:tcBorders>
              <w:top w:val="single" w:sz="4" w:space="0" w:color="auto"/>
              <w:bottom w:val="single" w:sz="4" w:space="0" w:color="auto"/>
            </w:tcBorders>
            <w:shd w:val="clear" w:color="auto" w:fill="auto"/>
          </w:tcPr>
          <w:p w14:paraId="5D7AE0FB" w14:textId="77777777" w:rsidR="00147FAB" w:rsidRPr="001F5738" w:rsidRDefault="00147FAB" w:rsidP="00380A40">
            <w:pPr>
              <w:pStyle w:val="ENoteTableText"/>
            </w:pPr>
            <w:r w:rsidRPr="001F5738">
              <w:t>—</w:t>
            </w:r>
          </w:p>
        </w:tc>
      </w:tr>
      <w:tr w:rsidR="000A3410" w:rsidRPr="001F5738" w14:paraId="72611C2D" w14:textId="77777777" w:rsidTr="000152FE">
        <w:trPr>
          <w:cantSplit/>
        </w:trPr>
        <w:tc>
          <w:tcPr>
            <w:tcW w:w="1447" w:type="pct"/>
            <w:tcBorders>
              <w:top w:val="single" w:sz="4" w:space="0" w:color="auto"/>
              <w:bottom w:val="single" w:sz="4" w:space="0" w:color="auto"/>
            </w:tcBorders>
            <w:shd w:val="clear" w:color="auto" w:fill="auto"/>
          </w:tcPr>
          <w:p w14:paraId="36965679" w14:textId="77777777" w:rsidR="000A3410" w:rsidRPr="001F5738" w:rsidRDefault="000A3410" w:rsidP="00C30789">
            <w:pPr>
              <w:pStyle w:val="ENoteTableText"/>
            </w:pPr>
            <w:r w:rsidRPr="001F5738">
              <w:lastRenderedPageBreak/>
              <w:t>PB 68 of 2019</w:t>
            </w:r>
          </w:p>
        </w:tc>
        <w:tc>
          <w:tcPr>
            <w:tcW w:w="1195" w:type="pct"/>
            <w:tcBorders>
              <w:top w:val="single" w:sz="4" w:space="0" w:color="auto"/>
              <w:bottom w:val="single" w:sz="4" w:space="0" w:color="auto"/>
            </w:tcBorders>
            <w:shd w:val="clear" w:color="auto" w:fill="auto"/>
          </w:tcPr>
          <w:p w14:paraId="408039A6" w14:textId="77777777" w:rsidR="000A3410" w:rsidRPr="001F5738" w:rsidRDefault="000A3410" w:rsidP="005D4544">
            <w:pPr>
              <w:pStyle w:val="ENoteTableText"/>
            </w:pPr>
            <w:r w:rsidRPr="001F5738">
              <w:t>30 Aug 2019 (F2019L01128)</w:t>
            </w:r>
          </w:p>
        </w:tc>
        <w:tc>
          <w:tcPr>
            <w:tcW w:w="1108" w:type="pct"/>
            <w:tcBorders>
              <w:top w:val="single" w:sz="4" w:space="0" w:color="auto"/>
              <w:bottom w:val="single" w:sz="4" w:space="0" w:color="auto"/>
            </w:tcBorders>
            <w:shd w:val="clear" w:color="auto" w:fill="auto"/>
          </w:tcPr>
          <w:p w14:paraId="1230590B" w14:textId="77777777" w:rsidR="000A3410" w:rsidRPr="001F5738" w:rsidRDefault="000A3410" w:rsidP="001F4AB9">
            <w:pPr>
              <w:pStyle w:val="ENoteTableText"/>
            </w:pPr>
            <w:r w:rsidRPr="001F5738">
              <w:t>1 Sept 2019 (s 2)</w:t>
            </w:r>
          </w:p>
        </w:tc>
        <w:tc>
          <w:tcPr>
            <w:tcW w:w="1250" w:type="pct"/>
            <w:tcBorders>
              <w:top w:val="single" w:sz="4" w:space="0" w:color="auto"/>
              <w:bottom w:val="single" w:sz="4" w:space="0" w:color="auto"/>
            </w:tcBorders>
            <w:shd w:val="clear" w:color="auto" w:fill="auto"/>
          </w:tcPr>
          <w:p w14:paraId="63D4B643" w14:textId="77777777" w:rsidR="000A3410" w:rsidRPr="001F5738" w:rsidRDefault="000A3410" w:rsidP="00380A40">
            <w:pPr>
              <w:pStyle w:val="ENoteTableText"/>
            </w:pPr>
            <w:r w:rsidRPr="001F5738">
              <w:t>—</w:t>
            </w:r>
          </w:p>
        </w:tc>
      </w:tr>
      <w:tr w:rsidR="00AA33CA" w:rsidRPr="001F5738" w14:paraId="4DF1C254" w14:textId="77777777" w:rsidTr="000152FE">
        <w:trPr>
          <w:cantSplit/>
        </w:trPr>
        <w:tc>
          <w:tcPr>
            <w:tcW w:w="1447" w:type="pct"/>
            <w:tcBorders>
              <w:top w:val="single" w:sz="4" w:space="0" w:color="auto"/>
              <w:bottom w:val="single" w:sz="4" w:space="0" w:color="auto"/>
            </w:tcBorders>
            <w:shd w:val="clear" w:color="auto" w:fill="auto"/>
          </w:tcPr>
          <w:p w14:paraId="1282E383" w14:textId="77777777" w:rsidR="00AA33CA" w:rsidRPr="001F5738" w:rsidRDefault="00AA33CA" w:rsidP="00C30789">
            <w:pPr>
              <w:pStyle w:val="ENoteTableText"/>
            </w:pPr>
            <w:r w:rsidRPr="001F5738">
              <w:t>PB 77 of 2019</w:t>
            </w:r>
          </w:p>
        </w:tc>
        <w:tc>
          <w:tcPr>
            <w:tcW w:w="1195" w:type="pct"/>
            <w:tcBorders>
              <w:top w:val="single" w:sz="4" w:space="0" w:color="auto"/>
              <w:bottom w:val="single" w:sz="4" w:space="0" w:color="auto"/>
            </w:tcBorders>
            <w:shd w:val="clear" w:color="auto" w:fill="auto"/>
          </w:tcPr>
          <w:p w14:paraId="425EC120" w14:textId="77777777" w:rsidR="00AA33CA" w:rsidRPr="001F5738" w:rsidRDefault="00AA33CA" w:rsidP="005D4544">
            <w:pPr>
              <w:pStyle w:val="ENoteTableText"/>
            </w:pPr>
            <w:r w:rsidRPr="001F5738">
              <w:t>30 Sept 2019 (F2019L01297)</w:t>
            </w:r>
          </w:p>
        </w:tc>
        <w:tc>
          <w:tcPr>
            <w:tcW w:w="1108" w:type="pct"/>
            <w:tcBorders>
              <w:top w:val="single" w:sz="4" w:space="0" w:color="auto"/>
              <w:bottom w:val="single" w:sz="4" w:space="0" w:color="auto"/>
            </w:tcBorders>
            <w:shd w:val="clear" w:color="auto" w:fill="auto"/>
          </w:tcPr>
          <w:p w14:paraId="4823CCBB" w14:textId="77777777" w:rsidR="00AA33CA" w:rsidRPr="001F5738" w:rsidRDefault="00AA33CA" w:rsidP="001F4AB9">
            <w:pPr>
              <w:pStyle w:val="ENoteTableText"/>
            </w:pPr>
            <w:r w:rsidRPr="001F5738">
              <w:t>1 Oct 2019 (s 2)</w:t>
            </w:r>
          </w:p>
        </w:tc>
        <w:tc>
          <w:tcPr>
            <w:tcW w:w="1250" w:type="pct"/>
            <w:tcBorders>
              <w:top w:val="single" w:sz="4" w:space="0" w:color="auto"/>
              <w:bottom w:val="single" w:sz="4" w:space="0" w:color="auto"/>
            </w:tcBorders>
            <w:shd w:val="clear" w:color="auto" w:fill="auto"/>
          </w:tcPr>
          <w:p w14:paraId="2071EF30" w14:textId="77777777" w:rsidR="00AA33CA" w:rsidRPr="001F5738" w:rsidRDefault="00AA33CA" w:rsidP="00380A40">
            <w:pPr>
              <w:pStyle w:val="ENoteTableText"/>
            </w:pPr>
            <w:r w:rsidRPr="001F5738">
              <w:t>—</w:t>
            </w:r>
          </w:p>
        </w:tc>
      </w:tr>
      <w:tr w:rsidR="00834546" w:rsidRPr="001F5738" w14:paraId="43C564A2" w14:textId="77777777" w:rsidTr="000152FE">
        <w:trPr>
          <w:cantSplit/>
        </w:trPr>
        <w:tc>
          <w:tcPr>
            <w:tcW w:w="1447" w:type="pct"/>
            <w:tcBorders>
              <w:top w:val="single" w:sz="4" w:space="0" w:color="auto"/>
              <w:bottom w:val="single" w:sz="4" w:space="0" w:color="auto"/>
            </w:tcBorders>
            <w:shd w:val="clear" w:color="auto" w:fill="auto"/>
          </w:tcPr>
          <w:p w14:paraId="4EB8EBB4" w14:textId="77777777" w:rsidR="00834546" w:rsidRPr="001F5738" w:rsidRDefault="00834546" w:rsidP="00C30789">
            <w:pPr>
              <w:pStyle w:val="ENoteTableText"/>
            </w:pPr>
            <w:r w:rsidRPr="001F5738">
              <w:t>PB 86 of 2019</w:t>
            </w:r>
          </w:p>
        </w:tc>
        <w:tc>
          <w:tcPr>
            <w:tcW w:w="1195" w:type="pct"/>
            <w:tcBorders>
              <w:top w:val="single" w:sz="4" w:space="0" w:color="auto"/>
              <w:bottom w:val="single" w:sz="4" w:space="0" w:color="auto"/>
            </w:tcBorders>
            <w:shd w:val="clear" w:color="auto" w:fill="auto"/>
          </w:tcPr>
          <w:p w14:paraId="27373468" w14:textId="77777777" w:rsidR="00834546" w:rsidRPr="001F5738" w:rsidRDefault="00834546" w:rsidP="005D4544">
            <w:pPr>
              <w:pStyle w:val="ENoteTableText"/>
            </w:pPr>
            <w:r w:rsidRPr="001F5738">
              <w:t>31 Oct 2019 (F2019L01389)</w:t>
            </w:r>
          </w:p>
        </w:tc>
        <w:tc>
          <w:tcPr>
            <w:tcW w:w="1108" w:type="pct"/>
            <w:tcBorders>
              <w:top w:val="single" w:sz="4" w:space="0" w:color="auto"/>
              <w:bottom w:val="single" w:sz="4" w:space="0" w:color="auto"/>
            </w:tcBorders>
            <w:shd w:val="clear" w:color="auto" w:fill="auto"/>
          </w:tcPr>
          <w:p w14:paraId="0BE22F5C" w14:textId="77777777" w:rsidR="00834546" w:rsidRPr="001F5738" w:rsidRDefault="00834546" w:rsidP="001F4AB9">
            <w:pPr>
              <w:pStyle w:val="ENoteTableText"/>
            </w:pPr>
            <w:r w:rsidRPr="001F5738">
              <w:t>1 Nov 2019 (s 2)</w:t>
            </w:r>
          </w:p>
        </w:tc>
        <w:tc>
          <w:tcPr>
            <w:tcW w:w="1250" w:type="pct"/>
            <w:tcBorders>
              <w:top w:val="single" w:sz="4" w:space="0" w:color="auto"/>
              <w:bottom w:val="single" w:sz="4" w:space="0" w:color="auto"/>
            </w:tcBorders>
            <w:shd w:val="clear" w:color="auto" w:fill="auto"/>
          </w:tcPr>
          <w:p w14:paraId="7F3F8B06" w14:textId="77777777" w:rsidR="00834546" w:rsidRPr="001F5738" w:rsidRDefault="00834546" w:rsidP="00380A40">
            <w:pPr>
              <w:pStyle w:val="ENoteTableText"/>
            </w:pPr>
            <w:r w:rsidRPr="001F5738">
              <w:t>—</w:t>
            </w:r>
          </w:p>
        </w:tc>
      </w:tr>
      <w:tr w:rsidR="00575A3F" w:rsidRPr="001F5738" w14:paraId="0ECD030A" w14:textId="77777777" w:rsidTr="000152FE">
        <w:trPr>
          <w:cantSplit/>
        </w:trPr>
        <w:tc>
          <w:tcPr>
            <w:tcW w:w="1447" w:type="pct"/>
            <w:tcBorders>
              <w:top w:val="single" w:sz="4" w:space="0" w:color="auto"/>
              <w:bottom w:val="single" w:sz="4" w:space="0" w:color="auto"/>
            </w:tcBorders>
            <w:shd w:val="clear" w:color="auto" w:fill="auto"/>
          </w:tcPr>
          <w:p w14:paraId="06B273A5" w14:textId="77777777" w:rsidR="00575A3F" w:rsidRPr="001F5738" w:rsidRDefault="00575A3F" w:rsidP="00C30789">
            <w:pPr>
              <w:pStyle w:val="ENoteTableText"/>
            </w:pPr>
            <w:r w:rsidRPr="001F5738">
              <w:t>PB 94 of 2019</w:t>
            </w:r>
          </w:p>
        </w:tc>
        <w:tc>
          <w:tcPr>
            <w:tcW w:w="1195" w:type="pct"/>
            <w:tcBorders>
              <w:top w:val="single" w:sz="4" w:space="0" w:color="auto"/>
              <w:bottom w:val="single" w:sz="4" w:space="0" w:color="auto"/>
            </w:tcBorders>
            <w:shd w:val="clear" w:color="auto" w:fill="auto"/>
          </w:tcPr>
          <w:p w14:paraId="070B3DC9" w14:textId="77777777" w:rsidR="00575A3F" w:rsidRPr="001F5738" w:rsidRDefault="00575A3F" w:rsidP="005D4544">
            <w:pPr>
              <w:pStyle w:val="ENoteTableText"/>
            </w:pPr>
            <w:r w:rsidRPr="001F5738">
              <w:t>28 Nov 2019 (F2019L01522)</w:t>
            </w:r>
          </w:p>
        </w:tc>
        <w:tc>
          <w:tcPr>
            <w:tcW w:w="1108" w:type="pct"/>
            <w:tcBorders>
              <w:top w:val="single" w:sz="4" w:space="0" w:color="auto"/>
              <w:bottom w:val="single" w:sz="4" w:space="0" w:color="auto"/>
            </w:tcBorders>
            <w:shd w:val="clear" w:color="auto" w:fill="auto"/>
          </w:tcPr>
          <w:p w14:paraId="554E0E60" w14:textId="77777777" w:rsidR="00575A3F" w:rsidRPr="001F5738" w:rsidRDefault="00575A3F" w:rsidP="001F4AB9">
            <w:pPr>
              <w:pStyle w:val="ENoteTableText"/>
            </w:pPr>
            <w:r w:rsidRPr="001F5738">
              <w:t>1 Dec 2019 (s 2)</w:t>
            </w:r>
          </w:p>
        </w:tc>
        <w:tc>
          <w:tcPr>
            <w:tcW w:w="1250" w:type="pct"/>
            <w:tcBorders>
              <w:top w:val="single" w:sz="4" w:space="0" w:color="auto"/>
              <w:bottom w:val="single" w:sz="4" w:space="0" w:color="auto"/>
            </w:tcBorders>
            <w:shd w:val="clear" w:color="auto" w:fill="auto"/>
          </w:tcPr>
          <w:p w14:paraId="2E8A6838" w14:textId="77777777" w:rsidR="00575A3F" w:rsidRPr="001F5738" w:rsidRDefault="00D47F43" w:rsidP="00380A40">
            <w:pPr>
              <w:pStyle w:val="ENoteTableText"/>
            </w:pPr>
            <w:r w:rsidRPr="001F5738">
              <w:t>—</w:t>
            </w:r>
          </w:p>
        </w:tc>
      </w:tr>
      <w:tr w:rsidR="00986165" w:rsidRPr="001F5738" w14:paraId="63E03872" w14:textId="77777777" w:rsidTr="000152FE">
        <w:trPr>
          <w:cantSplit/>
        </w:trPr>
        <w:tc>
          <w:tcPr>
            <w:tcW w:w="1447" w:type="pct"/>
            <w:tcBorders>
              <w:top w:val="single" w:sz="4" w:space="0" w:color="auto"/>
              <w:bottom w:val="single" w:sz="4" w:space="0" w:color="auto"/>
            </w:tcBorders>
            <w:shd w:val="clear" w:color="auto" w:fill="auto"/>
          </w:tcPr>
          <w:p w14:paraId="69FA502D" w14:textId="77777777" w:rsidR="00986165" w:rsidRPr="001F5738" w:rsidRDefault="00986165" w:rsidP="00C30789">
            <w:pPr>
              <w:pStyle w:val="ENoteTableText"/>
            </w:pPr>
            <w:r w:rsidRPr="001F5738">
              <w:t>PB 105 of 2019</w:t>
            </w:r>
          </w:p>
        </w:tc>
        <w:tc>
          <w:tcPr>
            <w:tcW w:w="1195" w:type="pct"/>
            <w:tcBorders>
              <w:top w:val="single" w:sz="4" w:space="0" w:color="auto"/>
              <w:bottom w:val="single" w:sz="4" w:space="0" w:color="auto"/>
            </w:tcBorders>
            <w:shd w:val="clear" w:color="auto" w:fill="auto"/>
          </w:tcPr>
          <w:p w14:paraId="42E2BB5E" w14:textId="77777777" w:rsidR="00986165" w:rsidRPr="001F5738" w:rsidRDefault="00986165" w:rsidP="005D4544">
            <w:pPr>
              <w:pStyle w:val="ENoteTableText"/>
            </w:pPr>
            <w:r w:rsidRPr="001F5738">
              <w:t>23 Dec 2019 (F2019L01694)</w:t>
            </w:r>
          </w:p>
        </w:tc>
        <w:tc>
          <w:tcPr>
            <w:tcW w:w="1108" w:type="pct"/>
            <w:tcBorders>
              <w:top w:val="single" w:sz="4" w:space="0" w:color="auto"/>
              <w:bottom w:val="single" w:sz="4" w:space="0" w:color="auto"/>
            </w:tcBorders>
            <w:shd w:val="clear" w:color="auto" w:fill="auto"/>
          </w:tcPr>
          <w:p w14:paraId="0F3AEA01" w14:textId="77777777" w:rsidR="00986165" w:rsidRPr="001F5738" w:rsidRDefault="00986165" w:rsidP="001F4AB9">
            <w:pPr>
              <w:pStyle w:val="ENoteTableText"/>
            </w:pPr>
            <w:r w:rsidRPr="001F5738">
              <w:t>1 Jan 2020 (s 2)</w:t>
            </w:r>
          </w:p>
        </w:tc>
        <w:tc>
          <w:tcPr>
            <w:tcW w:w="1250" w:type="pct"/>
            <w:tcBorders>
              <w:top w:val="single" w:sz="4" w:space="0" w:color="auto"/>
              <w:bottom w:val="single" w:sz="4" w:space="0" w:color="auto"/>
            </w:tcBorders>
            <w:shd w:val="clear" w:color="auto" w:fill="auto"/>
          </w:tcPr>
          <w:p w14:paraId="622FEE92" w14:textId="77777777" w:rsidR="00986165" w:rsidRPr="001F5738" w:rsidRDefault="00986165" w:rsidP="00380A40">
            <w:pPr>
              <w:pStyle w:val="ENoteTableText"/>
            </w:pPr>
            <w:r w:rsidRPr="001F5738">
              <w:t>—</w:t>
            </w:r>
          </w:p>
        </w:tc>
      </w:tr>
      <w:tr w:rsidR="00B74DFE" w:rsidRPr="001F5738" w14:paraId="6214D6DB" w14:textId="77777777" w:rsidTr="000152FE">
        <w:trPr>
          <w:cantSplit/>
        </w:trPr>
        <w:tc>
          <w:tcPr>
            <w:tcW w:w="1447" w:type="pct"/>
            <w:tcBorders>
              <w:top w:val="single" w:sz="4" w:space="0" w:color="auto"/>
              <w:bottom w:val="single" w:sz="4" w:space="0" w:color="auto"/>
            </w:tcBorders>
            <w:shd w:val="clear" w:color="auto" w:fill="auto"/>
          </w:tcPr>
          <w:p w14:paraId="2BE24C5A" w14:textId="77777777" w:rsidR="00B74DFE" w:rsidRPr="001F5738" w:rsidRDefault="00B74DFE" w:rsidP="00C30789">
            <w:pPr>
              <w:pStyle w:val="ENoteTableText"/>
            </w:pPr>
            <w:r w:rsidRPr="001F5738">
              <w:t>PB 3 of 2020</w:t>
            </w:r>
          </w:p>
        </w:tc>
        <w:tc>
          <w:tcPr>
            <w:tcW w:w="1195" w:type="pct"/>
            <w:tcBorders>
              <w:top w:val="single" w:sz="4" w:space="0" w:color="auto"/>
              <w:bottom w:val="single" w:sz="4" w:space="0" w:color="auto"/>
            </w:tcBorders>
            <w:shd w:val="clear" w:color="auto" w:fill="auto"/>
          </w:tcPr>
          <w:p w14:paraId="2397D17E" w14:textId="77777777" w:rsidR="00B74DFE" w:rsidRPr="001F5738" w:rsidRDefault="00B74DFE" w:rsidP="005D4544">
            <w:pPr>
              <w:pStyle w:val="ENoteTableText"/>
            </w:pPr>
            <w:r w:rsidRPr="001F5738">
              <w:t>30 Jan 2020 (F2020L00065)</w:t>
            </w:r>
          </w:p>
        </w:tc>
        <w:tc>
          <w:tcPr>
            <w:tcW w:w="1108" w:type="pct"/>
            <w:tcBorders>
              <w:top w:val="single" w:sz="4" w:space="0" w:color="auto"/>
              <w:bottom w:val="single" w:sz="4" w:space="0" w:color="auto"/>
            </w:tcBorders>
            <w:shd w:val="clear" w:color="auto" w:fill="auto"/>
          </w:tcPr>
          <w:p w14:paraId="124C9C7A" w14:textId="77777777" w:rsidR="00B74DFE" w:rsidRPr="001F5738" w:rsidRDefault="00B74DFE" w:rsidP="001F4AB9">
            <w:pPr>
              <w:pStyle w:val="ENoteTableText"/>
            </w:pPr>
            <w:r w:rsidRPr="001F5738">
              <w:t>1 Feb 2020 (s 2)</w:t>
            </w:r>
          </w:p>
        </w:tc>
        <w:tc>
          <w:tcPr>
            <w:tcW w:w="1250" w:type="pct"/>
            <w:tcBorders>
              <w:top w:val="single" w:sz="4" w:space="0" w:color="auto"/>
              <w:bottom w:val="single" w:sz="4" w:space="0" w:color="auto"/>
            </w:tcBorders>
            <w:shd w:val="clear" w:color="auto" w:fill="auto"/>
          </w:tcPr>
          <w:p w14:paraId="201BB5A9" w14:textId="77777777" w:rsidR="00B74DFE" w:rsidRPr="001F5738" w:rsidRDefault="00B74DFE" w:rsidP="00380A40">
            <w:pPr>
              <w:pStyle w:val="ENoteTableText"/>
            </w:pPr>
            <w:r w:rsidRPr="001F5738">
              <w:t>—</w:t>
            </w:r>
          </w:p>
        </w:tc>
      </w:tr>
      <w:tr w:rsidR="004C7ED5" w:rsidRPr="001F5738" w14:paraId="75D707BD" w14:textId="77777777" w:rsidTr="000152FE">
        <w:trPr>
          <w:cantSplit/>
        </w:trPr>
        <w:tc>
          <w:tcPr>
            <w:tcW w:w="1447" w:type="pct"/>
            <w:tcBorders>
              <w:top w:val="single" w:sz="4" w:space="0" w:color="auto"/>
              <w:bottom w:val="single" w:sz="4" w:space="0" w:color="auto"/>
            </w:tcBorders>
            <w:shd w:val="clear" w:color="auto" w:fill="auto"/>
          </w:tcPr>
          <w:p w14:paraId="54836DD1" w14:textId="77777777" w:rsidR="004C7ED5" w:rsidRPr="001F5738" w:rsidRDefault="004C7ED5" w:rsidP="00C30789">
            <w:pPr>
              <w:pStyle w:val="ENoteTableText"/>
            </w:pPr>
            <w:r w:rsidRPr="001F5738">
              <w:t>PB 15 of 2020</w:t>
            </w:r>
          </w:p>
        </w:tc>
        <w:tc>
          <w:tcPr>
            <w:tcW w:w="1195" w:type="pct"/>
            <w:tcBorders>
              <w:top w:val="single" w:sz="4" w:space="0" w:color="auto"/>
              <w:bottom w:val="single" w:sz="4" w:space="0" w:color="auto"/>
            </w:tcBorders>
            <w:shd w:val="clear" w:color="auto" w:fill="auto"/>
          </w:tcPr>
          <w:p w14:paraId="5118D818" w14:textId="77777777" w:rsidR="004C7ED5" w:rsidRPr="001F5738" w:rsidRDefault="004C7ED5" w:rsidP="005D4544">
            <w:pPr>
              <w:pStyle w:val="ENoteTableText"/>
            </w:pPr>
            <w:r w:rsidRPr="001F5738">
              <w:t>28 Feb 2020</w:t>
            </w:r>
            <w:r w:rsidR="00EB15E2" w:rsidRPr="001F5738">
              <w:t xml:space="preserve"> </w:t>
            </w:r>
            <w:r w:rsidRPr="001F5738">
              <w:t>(F2020L00178)</w:t>
            </w:r>
          </w:p>
        </w:tc>
        <w:tc>
          <w:tcPr>
            <w:tcW w:w="1108" w:type="pct"/>
            <w:tcBorders>
              <w:top w:val="single" w:sz="4" w:space="0" w:color="auto"/>
              <w:bottom w:val="single" w:sz="4" w:space="0" w:color="auto"/>
            </w:tcBorders>
            <w:shd w:val="clear" w:color="auto" w:fill="auto"/>
          </w:tcPr>
          <w:p w14:paraId="41270382" w14:textId="77777777" w:rsidR="004C7ED5" w:rsidRPr="001F5738" w:rsidRDefault="004C7ED5" w:rsidP="001F4AB9">
            <w:pPr>
              <w:pStyle w:val="ENoteTableText"/>
            </w:pPr>
            <w:r w:rsidRPr="001F5738">
              <w:t>1 Mar 2020 (s 2)</w:t>
            </w:r>
          </w:p>
        </w:tc>
        <w:tc>
          <w:tcPr>
            <w:tcW w:w="1250" w:type="pct"/>
            <w:tcBorders>
              <w:top w:val="single" w:sz="4" w:space="0" w:color="auto"/>
              <w:bottom w:val="single" w:sz="4" w:space="0" w:color="auto"/>
            </w:tcBorders>
            <w:shd w:val="clear" w:color="auto" w:fill="auto"/>
          </w:tcPr>
          <w:p w14:paraId="10BE768F" w14:textId="77777777" w:rsidR="004C7ED5" w:rsidRPr="001F5738" w:rsidRDefault="004C7ED5" w:rsidP="00380A40">
            <w:pPr>
              <w:pStyle w:val="ENoteTableText"/>
            </w:pPr>
            <w:r w:rsidRPr="001F5738">
              <w:t>—</w:t>
            </w:r>
          </w:p>
        </w:tc>
      </w:tr>
      <w:tr w:rsidR="00930DA2" w:rsidRPr="001F5738" w14:paraId="09B3CBBC" w14:textId="77777777" w:rsidTr="000152FE">
        <w:trPr>
          <w:cantSplit/>
        </w:trPr>
        <w:tc>
          <w:tcPr>
            <w:tcW w:w="1447" w:type="pct"/>
            <w:tcBorders>
              <w:top w:val="single" w:sz="4" w:space="0" w:color="auto"/>
              <w:bottom w:val="single" w:sz="4" w:space="0" w:color="auto"/>
            </w:tcBorders>
            <w:shd w:val="clear" w:color="auto" w:fill="auto"/>
          </w:tcPr>
          <w:p w14:paraId="5550DBEA" w14:textId="77777777" w:rsidR="00930DA2" w:rsidRPr="001F5738" w:rsidRDefault="00930DA2" w:rsidP="00C30789">
            <w:pPr>
              <w:pStyle w:val="ENoteTableText"/>
            </w:pPr>
            <w:r w:rsidRPr="001F5738">
              <w:t>PB 21 of 2020</w:t>
            </w:r>
          </w:p>
        </w:tc>
        <w:tc>
          <w:tcPr>
            <w:tcW w:w="1195" w:type="pct"/>
            <w:tcBorders>
              <w:top w:val="single" w:sz="4" w:space="0" w:color="auto"/>
              <w:bottom w:val="single" w:sz="4" w:space="0" w:color="auto"/>
            </w:tcBorders>
            <w:shd w:val="clear" w:color="auto" w:fill="auto"/>
          </w:tcPr>
          <w:p w14:paraId="1A117C66" w14:textId="77777777" w:rsidR="00930DA2" w:rsidRPr="001F5738" w:rsidRDefault="00930DA2" w:rsidP="005D4544">
            <w:pPr>
              <w:pStyle w:val="ENoteTableText"/>
            </w:pPr>
            <w:r w:rsidRPr="001F5738">
              <w:t>31 Mar 2020 (F2020L00367)</w:t>
            </w:r>
          </w:p>
        </w:tc>
        <w:tc>
          <w:tcPr>
            <w:tcW w:w="1108" w:type="pct"/>
            <w:tcBorders>
              <w:top w:val="single" w:sz="4" w:space="0" w:color="auto"/>
              <w:bottom w:val="single" w:sz="4" w:space="0" w:color="auto"/>
            </w:tcBorders>
            <w:shd w:val="clear" w:color="auto" w:fill="auto"/>
          </w:tcPr>
          <w:p w14:paraId="2BDE071C" w14:textId="77777777" w:rsidR="00930DA2" w:rsidRPr="001F5738" w:rsidRDefault="00930DA2" w:rsidP="001F4AB9">
            <w:pPr>
              <w:pStyle w:val="ENoteTableText"/>
            </w:pPr>
            <w:r w:rsidRPr="001F5738">
              <w:t>1 Apr 2020 (s 2)</w:t>
            </w:r>
          </w:p>
        </w:tc>
        <w:tc>
          <w:tcPr>
            <w:tcW w:w="1250" w:type="pct"/>
            <w:tcBorders>
              <w:top w:val="single" w:sz="4" w:space="0" w:color="auto"/>
              <w:bottom w:val="single" w:sz="4" w:space="0" w:color="auto"/>
            </w:tcBorders>
            <w:shd w:val="clear" w:color="auto" w:fill="auto"/>
          </w:tcPr>
          <w:p w14:paraId="7FC37D88" w14:textId="77777777" w:rsidR="00930DA2" w:rsidRPr="001F5738" w:rsidRDefault="00930DA2" w:rsidP="00380A40">
            <w:pPr>
              <w:pStyle w:val="ENoteTableText"/>
            </w:pPr>
            <w:r w:rsidRPr="001F5738">
              <w:t>—</w:t>
            </w:r>
          </w:p>
        </w:tc>
      </w:tr>
      <w:tr w:rsidR="002E6B7F" w:rsidRPr="001F5738" w14:paraId="7EE0B1C2" w14:textId="77777777" w:rsidTr="000152FE">
        <w:trPr>
          <w:cantSplit/>
        </w:trPr>
        <w:tc>
          <w:tcPr>
            <w:tcW w:w="1447" w:type="pct"/>
            <w:tcBorders>
              <w:top w:val="single" w:sz="4" w:space="0" w:color="auto"/>
              <w:bottom w:val="single" w:sz="4" w:space="0" w:color="auto"/>
            </w:tcBorders>
            <w:shd w:val="clear" w:color="auto" w:fill="auto"/>
          </w:tcPr>
          <w:p w14:paraId="519BB28E" w14:textId="77777777" w:rsidR="002E6B7F" w:rsidRPr="001F5738" w:rsidRDefault="002E6B7F" w:rsidP="00C30789">
            <w:pPr>
              <w:pStyle w:val="ENoteTableText"/>
            </w:pPr>
            <w:r w:rsidRPr="001F5738">
              <w:t>PB 34 of 2020</w:t>
            </w:r>
          </w:p>
        </w:tc>
        <w:tc>
          <w:tcPr>
            <w:tcW w:w="1195" w:type="pct"/>
            <w:tcBorders>
              <w:top w:val="single" w:sz="4" w:space="0" w:color="auto"/>
              <w:bottom w:val="single" w:sz="4" w:space="0" w:color="auto"/>
            </w:tcBorders>
            <w:shd w:val="clear" w:color="auto" w:fill="auto"/>
          </w:tcPr>
          <w:p w14:paraId="5D1DC175" w14:textId="77777777" w:rsidR="002E6B7F" w:rsidRPr="001F5738" w:rsidRDefault="008632A4" w:rsidP="005D4544">
            <w:pPr>
              <w:pStyle w:val="ENoteTableText"/>
            </w:pPr>
            <w:r w:rsidRPr="001F5738">
              <w:t>30 Apr 2020 (</w:t>
            </w:r>
            <w:r w:rsidR="002E6B7F" w:rsidRPr="001F5738">
              <w:t>F2020L00524</w:t>
            </w:r>
            <w:r w:rsidRPr="001F5738">
              <w:t>)</w:t>
            </w:r>
          </w:p>
        </w:tc>
        <w:tc>
          <w:tcPr>
            <w:tcW w:w="1108" w:type="pct"/>
            <w:tcBorders>
              <w:top w:val="single" w:sz="4" w:space="0" w:color="auto"/>
              <w:bottom w:val="single" w:sz="4" w:space="0" w:color="auto"/>
            </w:tcBorders>
            <w:shd w:val="clear" w:color="auto" w:fill="auto"/>
          </w:tcPr>
          <w:p w14:paraId="59939778" w14:textId="77777777" w:rsidR="002E6B7F" w:rsidRPr="001F5738" w:rsidRDefault="002E6B7F" w:rsidP="001F4AB9">
            <w:pPr>
              <w:pStyle w:val="ENoteTableText"/>
            </w:pPr>
            <w:r w:rsidRPr="001F5738">
              <w:t>30 Apr 2020 (s 2)</w:t>
            </w:r>
          </w:p>
        </w:tc>
        <w:tc>
          <w:tcPr>
            <w:tcW w:w="1250" w:type="pct"/>
            <w:tcBorders>
              <w:top w:val="single" w:sz="4" w:space="0" w:color="auto"/>
              <w:bottom w:val="single" w:sz="4" w:space="0" w:color="auto"/>
            </w:tcBorders>
            <w:shd w:val="clear" w:color="auto" w:fill="auto"/>
          </w:tcPr>
          <w:p w14:paraId="0E26BB00" w14:textId="77777777" w:rsidR="002E6B7F" w:rsidRPr="001F5738" w:rsidRDefault="002E6B7F" w:rsidP="00380A40">
            <w:pPr>
              <w:pStyle w:val="ENoteTableText"/>
            </w:pPr>
            <w:r w:rsidRPr="001F5738">
              <w:t>—</w:t>
            </w:r>
          </w:p>
        </w:tc>
      </w:tr>
      <w:tr w:rsidR="00302DD5" w:rsidRPr="001F5738" w14:paraId="6BA5E944" w14:textId="77777777" w:rsidTr="000152FE">
        <w:trPr>
          <w:cantSplit/>
        </w:trPr>
        <w:tc>
          <w:tcPr>
            <w:tcW w:w="1447" w:type="pct"/>
            <w:tcBorders>
              <w:top w:val="single" w:sz="4" w:space="0" w:color="auto"/>
              <w:bottom w:val="single" w:sz="4" w:space="0" w:color="auto"/>
            </w:tcBorders>
            <w:shd w:val="clear" w:color="auto" w:fill="auto"/>
          </w:tcPr>
          <w:p w14:paraId="0D10599D" w14:textId="77777777" w:rsidR="00302DD5" w:rsidRPr="001F5738" w:rsidRDefault="00302DD5" w:rsidP="00C30789">
            <w:pPr>
              <w:pStyle w:val="ENoteTableText"/>
            </w:pPr>
            <w:r w:rsidRPr="001F5738">
              <w:t>PB 56 of 2020</w:t>
            </w:r>
          </w:p>
        </w:tc>
        <w:tc>
          <w:tcPr>
            <w:tcW w:w="1195" w:type="pct"/>
            <w:tcBorders>
              <w:top w:val="single" w:sz="4" w:space="0" w:color="auto"/>
              <w:bottom w:val="single" w:sz="4" w:space="0" w:color="auto"/>
            </w:tcBorders>
            <w:shd w:val="clear" w:color="auto" w:fill="auto"/>
          </w:tcPr>
          <w:p w14:paraId="474A9282" w14:textId="066A9072" w:rsidR="00302DD5" w:rsidRPr="001F5738" w:rsidRDefault="00DD744A" w:rsidP="005D4544">
            <w:pPr>
              <w:pStyle w:val="ENoteTableText"/>
            </w:pPr>
            <w:r>
              <w:t>30 June</w:t>
            </w:r>
            <w:r w:rsidR="00302DD5" w:rsidRPr="001F5738">
              <w:t xml:space="preserve"> 2020 (F2020L00850)</w:t>
            </w:r>
          </w:p>
        </w:tc>
        <w:tc>
          <w:tcPr>
            <w:tcW w:w="1108" w:type="pct"/>
            <w:tcBorders>
              <w:top w:val="single" w:sz="4" w:space="0" w:color="auto"/>
              <w:bottom w:val="single" w:sz="4" w:space="0" w:color="auto"/>
            </w:tcBorders>
            <w:shd w:val="clear" w:color="auto" w:fill="auto"/>
          </w:tcPr>
          <w:p w14:paraId="12E36117" w14:textId="35D3B595" w:rsidR="00302DD5" w:rsidRPr="001F5738" w:rsidRDefault="00BF523A" w:rsidP="001F4AB9">
            <w:pPr>
              <w:pStyle w:val="ENoteTableText"/>
            </w:pPr>
            <w:r>
              <w:t>1 July</w:t>
            </w:r>
            <w:r w:rsidR="00302DD5" w:rsidRPr="001F5738">
              <w:t xml:space="preserve"> 2020 (s 2)</w:t>
            </w:r>
          </w:p>
        </w:tc>
        <w:tc>
          <w:tcPr>
            <w:tcW w:w="1250" w:type="pct"/>
            <w:tcBorders>
              <w:top w:val="single" w:sz="4" w:space="0" w:color="auto"/>
              <w:bottom w:val="single" w:sz="4" w:space="0" w:color="auto"/>
            </w:tcBorders>
            <w:shd w:val="clear" w:color="auto" w:fill="auto"/>
          </w:tcPr>
          <w:p w14:paraId="38107D5B" w14:textId="77777777" w:rsidR="00302DD5" w:rsidRPr="001F5738" w:rsidRDefault="00302DD5" w:rsidP="00380A40">
            <w:pPr>
              <w:pStyle w:val="ENoteTableText"/>
            </w:pPr>
            <w:r w:rsidRPr="001F5738">
              <w:t>—</w:t>
            </w:r>
          </w:p>
        </w:tc>
      </w:tr>
      <w:tr w:rsidR="00925039" w:rsidRPr="001F5738" w14:paraId="4060C5ED" w14:textId="77777777" w:rsidTr="000152FE">
        <w:trPr>
          <w:cantSplit/>
        </w:trPr>
        <w:tc>
          <w:tcPr>
            <w:tcW w:w="1447" w:type="pct"/>
            <w:tcBorders>
              <w:top w:val="single" w:sz="4" w:space="0" w:color="auto"/>
              <w:bottom w:val="single" w:sz="4" w:space="0" w:color="auto"/>
            </w:tcBorders>
            <w:shd w:val="clear" w:color="auto" w:fill="auto"/>
          </w:tcPr>
          <w:p w14:paraId="56F2D468" w14:textId="77777777" w:rsidR="00925039" w:rsidRPr="001F5738" w:rsidRDefault="00925039" w:rsidP="00C30789">
            <w:pPr>
              <w:pStyle w:val="ENoteTableText"/>
            </w:pPr>
            <w:r w:rsidRPr="001F5738">
              <w:t>PB 68 of 2020</w:t>
            </w:r>
          </w:p>
        </w:tc>
        <w:tc>
          <w:tcPr>
            <w:tcW w:w="1195" w:type="pct"/>
            <w:tcBorders>
              <w:top w:val="single" w:sz="4" w:space="0" w:color="auto"/>
              <w:bottom w:val="single" w:sz="4" w:space="0" w:color="auto"/>
            </w:tcBorders>
            <w:shd w:val="clear" w:color="auto" w:fill="auto"/>
          </w:tcPr>
          <w:p w14:paraId="3CCB799D" w14:textId="4648A264" w:rsidR="00925039" w:rsidRPr="001F5738" w:rsidRDefault="00DD744A" w:rsidP="005D4544">
            <w:pPr>
              <w:pStyle w:val="ENoteTableText"/>
            </w:pPr>
            <w:r>
              <w:t>3</w:t>
            </w:r>
            <w:r w:rsidR="00BF523A">
              <w:t>1 July</w:t>
            </w:r>
            <w:r w:rsidR="00925039" w:rsidRPr="001F5738">
              <w:t xml:space="preserve"> 2020 (F2020L00967)</w:t>
            </w:r>
          </w:p>
        </w:tc>
        <w:tc>
          <w:tcPr>
            <w:tcW w:w="1108" w:type="pct"/>
            <w:tcBorders>
              <w:top w:val="single" w:sz="4" w:space="0" w:color="auto"/>
              <w:bottom w:val="single" w:sz="4" w:space="0" w:color="auto"/>
            </w:tcBorders>
            <w:shd w:val="clear" w:color="auto" w:fill="auto"/>
          </w:tcPr>
          <w:p w14:paraId="65056216" w14:textId="77777777" w:rsidR="00925039" w:rsidRPr="001F5738" w:rsidRDefault="00925039" w:rsidP="001F4AB9">
            <w:pPr>
              <w:pStyle w:val="ENoteTableText"/>
            </w:pPr>
            <w:r w:rsidRPr="001F5738">
              <w:t>1 Aug 2020 (s 2)</w:t>
            </w:r>
          </w:p>
        </w:tc>
        <w:tc>
          <w:tcPr>
            <w:tcW w:w="1250" w:type="pct"/>
            <w:tcBorders>
              <w:top w:val="single" w:sz="4" w:space="0" w:color="auto"/>
              <w:bottom w:val="single" w:sz="4" w:space="0" w:color="auto"/>
            </w:tcBorders>
            <w:shd w:val="clear" w:color="auto" w:fill="auto"/>
          </w:tcPr>
          <w:p w14:paraId="1A90CEF8" w14:textId="77777777" w:rsidR="00925039" w:rsidRPr="001F5738" w:rsidRDefault="00925039" w:rsidP="00380A40">
            <w:pPr>
              <w:pStyle w:val="ENoteTableText"/>
            </w:pPr>
            <w:r w:rsidRPr="001F5738">
              <w:t>—</w:t>
            </w:r>
          </w:p>
        </w:tc>
      </w:tr>
      <w:tr w:rsidR="005F327C" w:rsidRPr="001F5738" w14:paraId="63DB733F" w14:textId="77777777" w:rsidTr="000152FE">
        <w:trPr>
          <w:cantSplit/>
        </w:trPr>
        <w:tc>
          <w:tcPr>
            <w:tcW w:w="1447" w:type="pct"/>
            <w:tcBorders>
              <w:top w:val="single" w:sz="4" w:space="0" w:color="auto"/>
              <w:bottom w:val="single" w:sz="4" w:space="0" w:color="auto"/>
            </w:tcBorders>
            <w:shd w:val="clear" w:color="auto" w:fill="auto"/>
          </w:tcPr>
          <w:p w14:paraId="5B95FA06" w14:textId="77777777" w:rsidR="005F327C" w:rsidRPr="001F5738" w:rsidRDefault="005F327C" w:rsidP="00C30789">
            <w:pPr>
              <w:pStyle w:val="ENoteTableText"/>
            </w:pPr>
            <w:r w:rsidRPr="001F5738">
              <w:t>PB 79 of 2020</w:t>
            </w:r>
          </w:p>
        </w:tc>
        <w:tc>
          <w:tcPr>
            <w:tcW w:w="1195" w:type="pct"/>
            <w:tcBorders>
              <w:top w:val="single" w:sz="4" w:space="0" w:color="auto"/>
              <w:bottom w:val="single" w:sz="4" w:space="0" w:color="auto"/>
            </w:tcBorders>
            <w:shd w:val="clear" w:color="auto" w:fill="auto"/>
          </w:tcPr>
          <w:p w14:paraId="23A5ABB9" w14:textId="77777777" w:rsidR="005F327C" w:rsidRPr="001F5738" w:rsidRDefault="005F327C" w:rsidP="005D4544">
            <w:pPr>
              <w:pStyle w:val="ENoteTableText"/>
            </w:pPr>
            <w:r w:rsidRPr="001F5738">
              <w:t>27 Aug 2020 (F2020L01073)</w:t>
            </w:r>
          </w:p>
        </w:tc>
        <w:tc>
          <w:tcPr>
            <w:tcW w:w="1108" w:type="pct"/>
            <w:tcBorders>
              <w:top w:val="single" w:sz="4" w:space="0" w:color="auto"/>
              <w:bottom w:val="single" w:sz="4" w:space="0" w:color="auto"/>
            </w:tcBorders>
            <w:shd w:val="clear" w:color="auto" w:fill="auto"/>
          </w:tcPr>
          <w:p w14:paraId="25B98F22" w14:textId="77777777" w:rsidR="005F327C" w:rsidRPr="001F5738" w:rsidRDefault="005F327C" w:rsidP="001F4AB9">
            <w:pPr>
              <w:pStyle w:val="ENoteTableText"/>
            </w:pPr>
            <w:r w:rsidRPr="001F5738">
              <w:t>1 Sept 2020 (s 2)</w:t>
            </w:r>
          </w:p>
        </w:tc>
        <w:tc>
          <w:tcPr>
            <w:tcW w:w="1250" w:type="pct"/>
            <w:tcBorders>
              <w:top w:val="single" w:sz="4" w:space="0" w:color="auto"/>
              <w:bottom w:val="single" w:sz="4" w:space="0" w:color="auto"/>
            </w:tcBorders>
            <w:shd w:val="clear" w:color="auto" w:fill="auto"/>
          </w:tcPr>
          <w:p w14:paraId="5AB4C44C" w14:textId="77777777" w:rsidR="005F327C" w:rsidRPr="001F5738" w:rsidRDefault="005F327C" w:rsidP="00380A40">
            <w:pPr>
              <w:pStyle w:val="ENoteTableText"/>
            </w:pPr>
            <w:r w:rsidRPr="001F5738">
              <w:t>—</w:t>
            </w:r>
          </w:p>
        </w:tc>
      </w:tr>
      <w:tr w:rsidR="00450821" w:rsidRPr="001F5738" w14:paraId="7DDE000F" w14:textId="77777777" w:rsidTr="000152FE">
        <w:trPr>
          <w:cantSplit/>
        </w:trPr>
        <w:tc>
          <w:tcPr>
            <w:tcW w:w="1447" w:type="pct"/>
            <w:tcBorders>
              <w:top w:val="single" w:sz="4" w:space="0" w:color="auto"/>
              <w:bottom w:val="single" w:sz="4" w:space="0" w:color="auto"/>
            </w:tcBorders>
            <w:shd w:val="clear" w:color="auto" w:fill="auto"/>
          </w:tcPr>
          <w:p w14:paraId="74E11758" w14:textId="7E8D9A23" w:rsidR="00450821" w:rsidRPr="001F5738" w:rsidRDefault="0032795D" w:rsidP="00BA71C7">
            <w:pPr>
              <w:pStyle w:val="ENoteTableText"/>
              <w:rPr>
                <w:iCs/>
                <w:color w:val="000000"/>
                <w:shd w:val="clear" w:color="auto" w:fill="FFFFFF"/>
              </w:rPr>
            </w:pPr>
            <w:r w:rsidRPr="001F5738">
              <w:rPr>
                <w:iCs/>
                <w:color w:val="000000"/>
                <w:shd w:val="clear" w:color="auto" w:fill="FFFFFF"/>
              </w:rPr>
              <w:t>National Health (Pharmaceutical benefits – early supply) Amendment Instrument 2020 (No. 8) (</w:t>
            </w:r>
            <w:r w:rsidR="00450821" w:rsidRPr="001F5738">
              <w:rPr>
                <w:iCs/>
                <w:color w:val="000000"/>
                <w:shd w:val="clear" w:color="auto" w:fill="FFFFFF"/>
              </w:rPr>
              <w:t>PB 90 of 2020</w:t>
            </w:r>
            <w:r w:rsidRPr="001F5738">
              <w:rPr>
                <w:iCs/>
                <w:color w:val="000000"/>
                <w:shd w:val="clear" w:color="auto" w:fill="FFFFFF"/>
              </w:rPr>
              <w:t>)</w:t>
            </w:r>
          </w:p>
        </w:tc>
        <w:tc>
          <w:tcPr>
            <w:tcW w:w="1195" w:type="pct"/>
            <w:tcBorders>
              <w:top w:val="single" w:sz="4" w:space="0" w:color="auto"/>
              <w:bottom w:val="single" w:sz="4" w:space="0" w:color="auto"/>
            </w:tcBorders>
            <w:shd w:val="clear" w:color="auto" w:fill="auto"/>
          </w:tcPr>
          <w:p w14:paraId="7A49748A" w14:textId="77777777" w:rsidR="00450821" w:rsidRPr="001F5738" w:rsidRDefault="00450821" w:rsidP="005D4544">
            <w:pPr>
              <w:pStyle w:val="ENoteTableText"/>
              <w:rPr>
                <w:iCs/>
                <w:color w:val="000000"/>
                <w:shd w:val="clear" w:color="auto" w:fill="FFFFFF"/>
              </w:rPr>
            </w:pPr>
            <w:r w:rsidRPr="001F5738">
              <w:rPr>
                <w:iCs/>
                <w:color w:val="000000"/>
                <w:shd w:val="clear" w:color="auto" w:fill="FFFFFF"/>
              </w:rPr>
              <w:t>30 Sept 2020 (F2020L01265)</w:t>
            </w:r>
          </w:p>
        </w:tc>
        <w:tc>
          <w:tcPr>
            <w:tcW w:w="1108" w:type="pct"/>
            <w:tcBorders>
              <w:top w:val="single" w:sz="4" w:space="0" w:color="auto"/>
              <w:bottom w:val="single" w:sz="4" w:space="0" w:color="auto"/>
            </w:tcBorders>
            <w:shd w:val="clear" w:color="auto" w:fill="auto"/>
          </w:tcPr>
          <w:p w14:paraId="6F08CFC9" w14:textId="77777777" w:rsidR="00450821" w:rsidRPr="001F5738" w:rsidRDefault="00450821" w:rsidP="001F4AB9">
            <w:pPr>
              <w:pStyle w:val="ENoteTableText"/>
              <w:rPr>
                <w:iCs/>
                <w:color w:val="000000"/>
                <w:shd w:val="clear" w:color="auto" w:fill="FFFFFF"/>
              </w:rPr>
            </w:pPr>
            <w:r w:rsidRPr="001F5738">
              <w:rPr>
                <w:iCs/>
                <w:color w:val="000000"/>
                <w:shd w:val="clear" w:color="auto" w:fill="FFFFFF"/>
              </w:rPr>
              <w:t>1 Oct 2020 (s 2)</w:t>
            </w:r>
          </w:p>
        </w:tc>
        <w:tc>
          <w:tcPr>
            <w:tcW w:w="1250" w:type="pct"/>
            <w:tcBorders>
              <w:top w:val="single" w:sz="4" w:space="0" w:color="auto"/>
              <w:bottom w:val="single" w:sz="4" w:space="0" w:color="auto"/>
            </w:tcBorders>
            <w:shd w:val="clear" w:color="auto" w:fill="auto"/>
          </w:tcPr>
          <w:p w14:paraId="40184363" w14:textId="77777777" w:rsidR="00450821" w:rsidRPr="001F5738" w:rsidRDefault="00450821" w:rsidP="00380A40">
            <w:pPr>
              <w:pStyle w:val="ENoteTableText"/>
              <w:rPr>
                <w:iCs/>
                <w:color w:val="000000"/>
                <w:shd w:val="clear" w:color="auto" w:fill="FFFFFF"/>
              </w:rPr>
            </w:pPr>
            <w:r w:rsidRPr="001F5738">
              <w:rPr>
                <w:iCs/>
                <w:color w:val="000000"/>
                <w:shd w:val="clear" w:color="auto" w:fill="FFFFFF"/>
              </w:rPr>
              <w:t>—</w:t>
            </w:r>
          </w:p>
        </w:tc>
      </w:tr>
      <w:tr w:rsidR="00411BCF" w:rsidRPr="001F5738" w14:paraId="6AF80422" w14:textId="77777777" w:rsidTr="000152FE">
        <w:trPr>
          <w:cantSplit/>
        </w:trPr>
        <w:tc>
          <w:tcPr>
            <w:tcW w:w="1447" w:type="pct"/>
            <w:tcBorders>
              <w:top w:val="single" w:sz="4" w:space="0" w:color="auto"/>
              <w:bottom w:val="single" w:sz="4" w:space="0" w:color="auto"/>
            </w:tcBorders>
            <w:shd w:val="clear" w:color="auto" w:fill="auto"/>
          </w:tcPr>
          <w:p w14:paraId="48B52A26" w14:textId="3EB64113" w:rsidR="00411BCF" w:rsidRPr="001F5738" w:rsidRDefault="0032795D" w:rsidP="00BA71C7">
            <w:pPr>
              <w:pStyle w:val="ENoteTableText"/>
            </w:pPr>
            <w:r w:rsidRPr="001F5738">
              <w:rPr>
                <w:iCs/>
                <w:color w:val="000000"/>
                <w:shd w:val="clear" w:color="auto" w:fill="FFFFFF"/>
              </w:rPr>
              <w:t xml:space="preserve">National Health (Pharmaceutical benefits – early supply) Amendment Instrument 2020 (No. 9)( </w:t>
            </w:r>
            <w:r w:rsidR="00411BCF" w:rsidRPr="001F5738">
              <w:t>PB 103 of 2020</w:t>
            </w:r>
            <w:r w:rsidRPr="001F5738">
              <w:t>)</w:t>
            </w:r>
          </w:p>
        </w:tc>
        <w:tc>
          <w:tcPr>
            <w:tcW w:w="1195" w:type="pct"/>
            <w:tcBorders>
              <w:top w:val="single" w:sz="4" w:space="0" w:color="auto"/>
              <w:bottom w:val="single" w:sz="4" w:space="0" w:color="auto"/>
            </w:tcBorders>
            <w:shd w:val="clear" w:color="auto" w:fill="auto"/>
          </w:tcPr>
          <w:p w14:paraId="691EC074" w14:textId="77777777" w:rsidR="00411BCF" w:rsidRPr="001F5738" w:rsidRDefault="00411BCF" w:rsidP="005D4544">
            <w:pPr>
              <w:pStyle w:val="ENoteTableText"/>
            </w:pPr>
            <w:r w:rsidRPr="001F5738">
              <w:t>30 Oct 2020 (F2020L01357)</w:t>
            </w:r>
          </w:p>
        </w:tc>
        <w:tc>
          <w:tcPr>
            <w:tcW w:w="1108" w:type="pct"/>
            <w:tcBorders>
              <w:top w:val="single" w:sz="4" w:space="0" w:color="auto"/>
              <w:bottom w:val="single" w:sz="4" w:space="0" w:color="auto"/>
            </w:tcBorders>
            <w:shd w:val="clear" w:color="auto" w:fill="auto"/>
          </w:tcPr>
          <w:p w14:paraId="5BCA1B60" w14:textId="77777777" w:rsidR="00411BCF" w:rsidRPr="001F5738" w:rsidRDefault="00411BCF" w:rsidP="001F4AB9">
            <w:pPr>
              <w:pStyle w:val="ENoteTableText"/>
            </w:pPr>
            <w:r w:rsidRPr="001F5738">
              <w:t>1 Nov 2020 (s 2)</w:t>
            </w:r>
          </w:p>
        </w:tc>
        <w:tc>
          <w:tcPr>
            <w:tcW w:w="1250" w:type="pct"/>
            <w:tcBorders>
              <w:top w:val="single" w:sz="4" w:space="0" w:color="auto"/>
              <w:bottom w:val="single" w:sz="4" w:space="0" w:color="auto"/>
            </w:tcBorders>
            <w:shd w:val="clear" w:color="auto" w:fill="auto"/>
          </w:tcPr>
          <w:p w14:paraId="738907AA" w14:textId="77777777" w:rsidR="00411BCF" w:rsidRPr="001F5738" w:rsidRDefault="00411BCF" w:rsidP="00380A40">
            <w:pPr>
              <w:pStyle w:val="ENoteTableText"/>
            </w:pPr>
            <w:r w:rsidRPr="001F5738">
              <w:t>—</w:t>
            </w:r>
          </w:p>
        </w:tc>
      </w:tr>
      <w:tr w:rsidR="003D5B3B" w:rsidRPr="001F5738" w14:paraId="44B8A4FB" w14:textId="77777777" w:rsidTr="000152FE">
        <w:trPr>
          <w:cantSplit/>
        </w:trPr>
        <w:tc>
          <w:tcPr>
            <w:tcW w:w="1447" w:type="pct"/>
            <w:tcBorders>
              <w:top w:val="single" w:sz="4" w:space="0" w:color="auto"/>
              <w:bottom w:val="single" w:sz="4" w:space="0" w:color="auto"/>
            </w:tcBorders>
            <w:shd w:val="clear" w:color="auto" w:fill="auto"/>
          </w:tcPr>
          <w:p w14:paraId="47C38476" w14:textId="70972237" w:rsidR="003D5B3B" w:rsidRPr="001F5738" w:rsidRDefault="0032795D" w:rsidP="00BA71C7">
            <w:pPr>
              <w:pStyle w:val="ENoteTableText"/>
            </w:pPr>
            <w:r w:rsidRPr="001F5738">
              <w:rPr>
                <w:iCs/>
                <w:color w:val="000000"/>
                <w:shd w:val="clear" w:color="auto" w:fill="FFFFFF"/>
              </w:rPr>
              <w:t>National Health (Pharmaceutical benefits – early supply) Amendment Instrument 2020 (No. 10) (</w:t>
            </w:r>
            <w:r w:rsidR="003D5B3B" w:rsidRPr="001F5738">
              <w:t>PB 112 of 2020</w:t>
            </w:r>
            <w:r w:rsidRPr="001F5738">
              <w:t>)</w:t>
            </w:r>
          </w:p>
        </w:tc>
        <w:tc>
          <w:tcPr>
            <w:tcW w:w="1195" w:type="pct"/>
            <w:tcBorders>
              <w:top w:val="single" w:sz="4" w:space="0" w:color="auto"/>
              <w:bottom w:val="single" w:sz="4" w:space="0" w:color="auto"/>
            </w:tcBorders>
            <w:shd w:val="clear" w:color="auto" w:fill="auto"/>
          </w:tcPr>
          <w:p w14:paraId="32BD834D" w14:textId="77777777" w:rsidR="003D5B3B" w:rsidRPr="001F5738" w:rsidRDefault="003D5B3B" w:rsidP="005D4544">
            <w:pPr>
              <w:pStyle w:val="ENoteTableText"/>
            </w:pPr>
            <w:r w:rsidRPr="001F5738">
              <w:t>27 Nov 2020 (F2020L01492)</w:t>
            </w:r>
          </w:p>
        </w:tc>
        <w:tc>
          <w:tcPr>
            <w:tcW w:w="1108" w:type="pct"/>
            <w:tcBorders>
              <w:top w:val="single" w:sz="4" w:space="0" w:color="auto"/>
              <w:bottom w:val="single" w:sz="4" w:space="0" w:color="auto"/>
            </w:tcBorders>
            <w:shd w:val="clear" w:color="auto" w:fill="auto"/>
          </w:tcPr>
          <w:p w14:paraId="2B62F20C" w14:textId="77777777" w:rsidR="003D5B3B" w:rsidRPr="001F5738" w:rsidRDefault="003D5B3B" w:rsidP="001F4AB9">
            <w:pPr>
              <w:pStyle w:val="ENoteTableText"/>
            </w:pPr>
            <w:r w:rsidRPr="001F5738">
              <w:t>1 Dec 2020 (s 2)</w:t>
            </w:r>
          </w:p>
        </w:tc>
        <w:tc>
          <w:tcPr>
            <w:tcW w:w="1250" w:type="pct"/>
            <w:tcBorders>
              <w:top w:val="single" w:sz="4" w:space="0" w:color="auto"/>
              <w:bottom w:val="single" w:sz="4" w:space="0" w:color="auto"/>
            </w:tcBorders>
            <w:shd w:val="clear" w:color="auto" w:fill="auto"/>
          </w:tcPr>
          <w:p w14:paraId="0DEC7E5E" w14:textId="77777777" w:rsidR="003D5B3B" w:rsidRPr="001F5738" w:rsidRDefault="003D5B3B" w:rsidP="00380A40">
            <w:pPr>
              <w:pStyle w:val="ENoteTableText"/>
            </w:pPr>
            <w:r w:rsidRPr="001F5738">
              <w:t>—</w:t>
            </w:r>
          </w:p>
        </w:tc>
      </w:tr>
      <w:tr w:rsidR="00D7255E" w:rsidRPr="001F5738" w14:paraId="3AD7BC66" w14:textId="77777777" w:rsidTr="000152FE">
        <w:trPr>
          <w:cantSplit/>
        </w:trPr>
        <w:tc>
          <w:tcPr>
            <w:tcW w:w="1447" w:type="pct"/>
            <w:tcBorders>
              <w:top w:val="single" w:sz="4" w:space="0" w:color="auto"/>
              <w:bottom w:val="single" w:sz="4" w:space="0" w:color="auto"/>
            </w:tcBorders>
            <w:shd w:val="clear" w:color="auto" w:fill="auto"/>
          </w:tcPr>
          <w:p w14:paraId="7A9DF9F0" w14:textId="7A6DD795" w:rsidR="00D7255E" w:rsidRPr="001F5738" w:rsidRDefault="0032795D" w:rsidP="00BA71C7">
            <w:pPr>
              <w:pStyle w:val="ENoteTableText"/>
            </w:pPr>
            <w:r w:rsidRPr="001F5738">
              <w:rPr>
                <w:iCs/>
                <w:color w:val="000000"/>
                <w:shd w:val="clear" w:color="auto" w:fill="FFFFFF"/>
              </w:rPr>
              <w:t>National Health (Pharmaceutical benefits – early supply) Amendment Instrument 2020 (No. 11) (</w:t>
            </w:r>
            <w:r w:rsidR="00D7255E" w:rsidRPr="001F5738">
              <w:t>PB 125 of 2020</w:t>
            </w:r>
            <w:r w:rsidRPr="001F5738">
              <w:t>)</w:t>
            </w:r>
          </w:p>
        </w:tc>
        <w:tc>
          <w:tcPr>
            <w:tcW w:w="1195" w:type="pct"/>
            <w:tcBorders>
              <w:top w:val="single" w:sz="4" w:space="0" w:color="auto"/>
              <w:bottom w:val="single" w:sz="4" w:space="0" w:color="auto"/>
            </w:tcBorders>
            <w:shd w:val="clear" w:color="auto" w:fill="auto"/>
          </w:tcPr>
          <w:p w14:paraId="198A5457" w14:textId="77777777" w:rsidR="00D7255E" w:rsidRPr="001F5738" w:rsidRDefault="00D7255E" w:rsidP="005D4544">
            <w:pPr>
              <w:pStyle w:val="ENoteTableText"/>
            </w:pPr>
            <w:r w:rsidRPr="001F5738">
              <w:t>22 Dec 2020 (F2020L01681)</w:t>
            </w:r>
          </w:p>
        </w:tc>
        <w:tc>
          <w:tcPr>
            <w:tcW w:w="1108" w:type="pct"/>
            <w:tcBorders>
              <w:top w:val="single" w:sz="4" w:space="0" w:color="auto"/>
              <w:bottom w:val="single" w:sz="4" w:space="0" w:color="auto"/>
            </w:tcBorders>
            <w:shd w:val="clear" w:color="auto" w:fill="auto"/>
          </w:tcPr>
          <w:p w14:paraId="6AD253A9" w14:textId="77777777" w:rsidR="00D7255E" w:rsidRPr="001F5738" w:rsidRDefault="00D7255E" w:rsidP="00E93634">
            <w:pPr>
              <w:pStyle w:val="ENoteTableText"/>
            </w:pPr>
            <w:r w:rsidRPr="001F5738">
              <w:t>1 Jan 202</w:t>
            </w:r>
            <w:r w:rsidR="00E93634" w:rsidRPr="001F5738">
              <w:t>1</w:t>
            </w:r>
            <w:r w:rsidRPr="001F5738">
              <w:t xml:space="preserve"> (s 2)</w:t>
            </w:r>
          </w:p>
        </w:tc>
        <w:tc>
          <w:tcPr>
            <w:tcW w:w="1250" w:type="pct"/>
            <w:tcBorders>
              <w:top w:val="single" w:sz="4" w:space="0" w:color="auto"/>
              <w:bottom w:val="single" w:sz="4" w:space="0" w:color="auto"/>
            </w:tcBorders>
            <w:shd w:val="clear" w:color="auto" w:fill="auto"/>
          </w:tcPr>
          <w:p w14:paraId="21E0743B" w14:textId="77777777" w:rsidR="00D7255E" w:rsidRPr="001F5738" w:rsidRDefault="00D7255E" w:rsidP="00380A40">
            <w:pPr>
              <w:pStyle w:val="ENoteTableText"/>
            </w:pPr>
            <w:r w:rsidRPr="001F5738">
              <w:t>—</w:t>
            </w:r>
          </w:p>
        </w:tc>
      </w:tr>
      <w:tr w:rsidR="007E2456" w:rsidRPr="001F5738" w14:paraId="3078D616" w14:textId="77777777" w:rsidTr="000152FE">
        <w:trPr>
          <w:cantSplit/>
        </w:trPr>
        <w:tc>
          <w:tcPr>
            <w:tcW w:w="1447" w:type="pct"/>
            <w:tcBorders>
              <w:top w:val="single" w:sz="4" w:space="0" w:color="auto"/>
              <w:bottom w:val="single" w:sz="4" w:space="0" w:color="auto"/>
            </w:tcBorders>
            <w:shd w:val="clear" w:color="auto" w:fill="auto"/>
          </w:tcPr>
          <w:p w14:paraId="01635B0B" w14:textId="4C2CE728" w:rsidR="007E2456" w:rsidRPr="001F5738" w:rsidRDefault="000A2E86" w:rsidP="00D45485">
            <w:pPr>
              <w:pStyle w:val="ENoteTableText"/>
            </w:pPr>
            <w:r w:rsidRPr="001F5738">
              <w:rPr>
                <w:iCs/>
                <w:color w:val="000000"/>
                <w:shd w:val="clear" w:color="auto" w:fill="FFFFFF"/>
              </w:rPr>
              <w:lastRenderedPageBreak/>
              <w:t>National Health (Pharmaceutical benefits – early supply) Amendment Instrument 2021 (No. 1) (</w:t>
            </w:r>
            <w:r w:rsidR="007E2456" w:rsidRPr="001F5738">
              <w:t>PB 2 of 2021</w:t>
            </w:r>
            <w:r w:rsidRPr="001F5738">
              <w:t>)</w:t>
            </w:r>
          </w:p>
        </w:tc>
        <w:tc>
          <w:tcPr>
            <w:tcW w:w="1195" w:type="pct"/>
            <w:tcBorders>
              <w:top w:val="single" w:sz="4" w:space="0" w:color="auto"/>
              <w:bottom w:val="single" w:sz="4" w:space="0" w:color="auto"/>
            </w:tcBorders>
            <w:shd w:val="clear" w:color="auto" w:fill="auto"/>
          </w:tcPr>
          <w:p w14:paraId="5BA85B22" w14:textId="77777777" w:rsidR="007E2456" w:rsidRPr="001F5738" w:rsidRDefault="007E2456" w:rsidP="005D4544">
            <w:pPr>
              <w:pStyle w:val="ENoteTableText"/>
            </w:pPr>
            <w:r w:rsidRPr="001F5738">
              <w:t>28 Jan 2021 (F2021L00075)</w:t>
            </w:r>
          </w:p>
        </w:tc>
        <w:tc>
          <w:tcPr>
            <w:tcW w:w="1108" w:type="pct"/>
            <w:tcBorders>
              <w:top w:val="single" w:sz="4" w:space="0" w:color="auto"/>
              <w:bottom w:val="single" w:sz="4" w:space="0" w:color="auto"/>
            </w:tcBorders>
            <w:shd w:val="clear" w:color="auto" w:fill="auto"/>
          </w:tcPr>
          <w:p w14:paraId="64BD12A6" w14:textId="77777777" w:rsidR="007E2456" w:rsidRPr="001F5738" w:rsidRDefault="007E2456" w:rsidP="00E93634">
            <w:pPr>
              <w:pStyle w:val="ENoteTableText"/>
            </w:pPr>
            <w:r w:rsidRPr="001F5738">
              <w:t>1 Feb 2021</w:t>
            </w:r>
            <w:r w:rsidR="00125952" w:rsidRPr="001F5738">
              <w:t xml:space="preserve"> </w:t>
            </w:r>
            <w:r w:rsidRPr="001F5738">
              <w:t>(s 2)</w:t>
            </w:r>
          </w:p>
        </w:tc>
        <w:tc>
          <w:tcPr>
            <w:tcW w:w="1250" w:type="pct"/>
            <w:tcBorders>
              <w:top w:val="single" w:sz="4" w:space="0" w:color="auto"/>
              <w:bottom w:val="single" w:sz="4" w:space="0" w:color="auto"/>
            </w:tcBorders>
            <w:shd w:val="clear" w:color="auto" w:fill="auto"/>
          </w:tcPr>
          <w:p w14:paraId="448153CE" w14:textId="77777777" w:rsidR="007E2456" w:rsidRPr="001F5738" w:rsidRDefault="007E2456" w:rsidP="00380A40">
            <w:pPr>
              <w:pStyle w:val="ENoteTableText"/>
            </w:pPr>
            <w:r w:rsidRPr="001F5738">
              <w:t>—</w:t>
            </w:r>
          </w:p>
        </w:tc>
      </w:tr>
      <w:tr w:rsidR="006C3B31" w:rsidRPr="001F5738" w14:paraId="42FAA024" w14:textId="77777777" w:rsidTr="000152FE">
        <w:trPr>
          <w:cantSplit/>
        </w:trPr>
        <w:tc>
          <w:tcPr>
            <w:tcW w:w="1447" w:type="pct"/>
            <w:tcBorders>
              <w:top w:val="single" w:sz="4" w:space="0" w:color="auto"/>
              <w:bottom w:val="single" w:sz="4" w:space="0" w:color="auto"/>
            </w:tcBorders>
            <w:shd w:val="clear" w:color="auto" w:fill="auto"/>
          </w:tcPr>
          <w:p w14:paraId="26B9D213" w14:textId="01C391D7" w:rsidR="006C3B31" w:rsidRPr="001F5738" w:rsidRDefault="000A2E86" w:rsidP="00D45485">
            <w:pPr>
              <w:pStyle w:val="ENoteTableText"/>
            </w:pPr>
            <w:r w:rsidRPr="001F5738">
              <w:rPr>
                <w:iCs/>
                <w:color w:val="000000"/>
                <w:shd w:val="clear" w:color="auto" w:fill="FFFFFF"/>
              </w:rPr>
              <w:t>National Health (Pharmaceutical benefits – early supply) Amendment Instrument 2021 (No. 2) (</w:t>
            </w:r>
            <w:r w:rsidR="006C3B31" w:rsidRPr="001F5738">
              <w:t>PB 14 of 2021</w:t>
            </w:r>
            <w:r w:rsidRPr="001F5738">
              <w:t>)</w:t>
            </w:r>
          </w:p>
        </w:tc>
        <w:tc>
          <w:tcPr>
            <w:tcW w:w="1195" w:type="pct"/>
            <w:tcBorders>
              <w:top w:val="single" w:sz="4" w:space="0" w:color="auto"/>
              <w:bottom w:val="single" w:sz="4" w:space="0" w:color="auto"/>
            </w:tcBorders>
            <w:shd w:val="clear" w:color="auto" w:fill="auto"/>
          </w:tcPr>
          <w:p w14:paraId="41BCF2B4" w14:textId="77777777" w:rsidR="006C3B31" w:rsidRPr="001F5738" w:rsidRDefault="006C3B31" w:rsidP="005D4544">
            <w:pPr>
              <w:pStyle w:val="ENoteTableText"/>
            </w:pPr>
            <w:r w:rsidRPr="001F5738">
              <w:t>28 Feb 2021 (F2021L00165)</w:t>
            </w:r>
          </w:p>
        </w:tc>
        <w:tc>
          <w:tcPr>
            <w:tcW w:w="1108" w:type="pct"/>
            <w:tcBorders>
              <w:top w:val="single" w:sz="4" w:space="0" w:color="auto"/>
              <w:bottom w:val="single" w:sz="4" w:space="0" w:color="auto"/>
            </w:tcBorders>
            <w:shd w:val="clear" w:color="auto" w:fill="auto"/>
          </w:tcPr>
          <w:p w14:paraId="08B7A807" w14:textId="77777777" w:rsidR="006C3B31" w:rsidRPr="001F5738" w:rsidRDefault="006C3B31" w:rsidP="00E93634">
            <w:pPr>
              <w:pStyle w:val="ENoteTableText"/>
            </w:pPr>
            <w:r w:rsidRPr="001F5738">
              <w:t xml:space="preserve">1 Mar 2021 (s </w:t>
            </w:r>
            <w:r w:rsidR="00B57114" w:rsidRPr="001F5738">
              <w:t>2)</w:t>
            </w:r>
          </w:p>
        </w:tc>
        <w:tc>
          <w:tcPr>
            <w:tcW w:w="1250" w:type="pct"/>
            <w:tcBorders>
              <w:top w:val="single" w:sz="4" w:space="0" w:color="auto"/>
              <w:bottom w:val="single" w:sz="4" w:space="0" w:color="auto"/>
            </w:tcBorders>
            <w:shd w:val="clear" w:color="auto" w:fill="auto"/>
          </w:tcPr>
          <w:p w14:paraId="08B5D6B5" w14:textId="77777777" w:rsidR="006C3B31" w:rsidRPr="001F5738" w:rsidRDefault="00B57114" w:rsidP="00380A40">
            <w:pPr>
              <w:pStyle w:val="ENoteTableText"/>
            </w:pPr>
            <w:r w:rsidRPr="001F5738">
              <w:t>—</w:t>
            </w:r>
          </w:p>
        </w:tc>
      </w:tr>
      <w:tr w:rsidR="00136CAD" w:rsidRPr="001F5738" w14:paraId="5A93BF28" w14:textId="77777777" w:rsidTr="000152FE">
        <w:trPr>
          <w:cantSplit/>
        </w:trPr>
        <w:tc>
          <w:tcPr>
            <w:tcW w:w="1447" w:type="pct"/>
            <w:tcBorders>
              <w:top w:val="single" w:sz="4" w:space="0" w:color="auto"/>
              <w:bottom w:val="single" w:sz="4" w:space="0" w:color="auto"/>
            </w:tcBorders>
            <w:shd w:val="clear" w:color="auto" w:fill="auto"/>
          </w:tcPr>
          <w:p w14:paraId="23DE5C5F" w14:textId="77777777" w:rsidR="00136CAD" w:rsidRPr="001F5738" w:rsidRDefault="00265F88" w:rsidP="00D45485">
            <w:pPr>
              <w:pStyle w:val="ENoteTableText"/>
            </w:pPr>
            <w:r w:rsidRPr="001F5738">
              <w:t>National Health (Pharmaceutical benefits – early supply) Amendment Instrument 2021 (No. 3) (</w:t>
            </w:r>
            <w:r w:rsidR="00136CAD" w:rsidRPr="001F5738">
              <w:t>PB 23 of 2021</w:t>
            </w:r>
            <w:r w:rsidRPr="001F5738">
              <w:t>)</w:t>
            </w:r>
          </w:p>
        </w:tc>
        <w:tc>
          <w:tcPr>
            <w:tcW w:w="1195" w:type="pct"/>
            <w:tcBorders>
              <w:top w:val="single" w:sz="4" w:space="0" w:color="auto"/>
              <w:bottom w:val="single" w:sz="4" w:space="0" w:color="auto"/>
            </w:tcBorders>
            <w:shd w:val="clear" w:color="auto" w:fill="auto"/>
          </w:tcPr>
          <w:p w14:paraId="248A7371" w14:textId="77777777" w:rsidR="00136CAD" w:rsidRPr="001F5738" w:rsidRDefault="00136CAD" w:rsidP="005D4544">
            <w:pPr>
              <w:pStyle w:val="ENoteTableText"/>
            </w:pPr>
            <w:r w:rsidRPr="001F5738">
              <w:t>31 Mar 2021 (F2021L00395)</w:t>
            </w:r>
          </w:p>
        </w:tc>
        <w:tc>
          <w:tcPr>
            <w:tcW w:w="1108" w:type="pct"/>
            <w:tcBorders>
              <w:top w:val="single" w:sz="4" w:space="0" w:color="auto"/>
              <w:bottom w:val="single" w:sz="4" w:space="0" w:color="auto"/>
            </w:tcBorders>
            <w:shd w:val="clear" w:color="auto" w:fill="auto"/>
          </w:tcPr>
          <w:p w14:paraId="6E7B821A" w14:textId="77777777" w:rsidR="00136CAD" w:rsidRPr="001F5738" w:rsidRDefault="00136CAD" w:rsidP="00E93634">
            <w:pPr>
              <w:pStyle w:val="ENoteTableText"/>
            </w:pPr>
            <w:r w:rsidRPr="001F5738">
              <w:t>1 Apr 2021 (s 2)</w:t>
            </w:r>
          </w:p>
        </w:tc>
        <w:tc>
          <w:tcPr>
            <w:tcW w:w="1250" w:type="pct"/>
            <w:tcBorders>
              <w:top w:val="single" w:sz="4" w:space="0" w:color="auto"/>
              <w:bottom w:val="single" w:sz="4" w:space="0" w:color="auto"/>
            </w:tcBorders>
            <w:shd w:val="clear" w:color="auto" w:fill="auto"/>
          </w:tcPr>
          <w:p w14:paraId="133B074D" w14:textId="77777777" w:rsidR="00136CAD" w:rsidRPr="001F5738" w:rsidRDefault="00136CAD" w:rsidP="00380A40">
            <w:pPr>
              <w:pStyle w:val="ENoteTableText"/>
            </w:pPr>
            <w:r w:rsidRPr="001F5738">
              <w:t>—</w:t>
            </w:r>
          </w:p>
        </w:tc>
      </w:tr>
      <w:tr w:rsidR="00216261" w:rsidRPr="001F5738" w14:paraId="0D4BDCD6" w14:textId="77777777" w:rsidTr="000152FE">
        <w:trPr>
          <w:cantSplit/>
        </w:trPr>
        <w:tc>
          <w:tcPr>
            <w:tcW w:w="1447" w:type="pct"/>
            <w:tcBorders>
              <w:top w:val="single" w:sz="4" w:space="0" w:color="auto"/>
              <w:bottom w:val="single" w:sz="4" w:space="0" w:color="auto"/>
            </w:tcBorders>
            <w:shd w:val="clear" w:color="auto" w:fill="auto"/>
          </w:tcPr>
          <w:p w14:paraId="7119457C" w14:textId="77777777" w:rsidR="00216261" w:rsidRPr="001F5738" w:rsidRDefault="00216261" w:rsidP="00D45485">
            <w:pPr>
              <w:pStyle w:val="ENoteTableText"/>
            </w:pPr>
            <w:r w:rsidRPr="001F5738">
              <w:t>National Health (Pharmaceutical benefits – early supply) Amendment Instrument 2021 (No.4) (PB 39 of 2021)</w:t>
            </w:r>
          </w:p>
        </w:tc>
        <w:tc>
          <w:tcPr>
            <w:tcW w:w="1195" w:type="pct"/>
            <w:tcBorders>
              <w:top w:val="single" w:sz="4" w:space="0" w:color="auto"/>
              <w:bottom w:val="single" w:sz="4" w:space="0" w:color="auto"/>
            </w:tcBorders>
            <w:shd w:val="clear" w:color="auto" w:fill="auto"/>
          </w:tcPr>
          <w:p w14:paraId="718B8BB9" w14:textId="77777777" w:rsidR="00216261" w:rsidRPr="001F5738" w:rsidRDefault="00216261" w:rsidP="005D4544">
            <w:pPr>
              <w:pStyle w:val="ENoteTableText"/>
            </w:pPr>
            <w:r w:rsidRPr="001F5738">
              <w:t>30 Apr 2021 (F2021L00518)</w:t>
            </w:r>
          </w:p>
        </w:tc>
        <w:tc>
          <w:tcPr>
            <w:tcW w:w="1108" w:type="pct"/>
            <w:tcBorders>
              <w:top w:val="single" w:sz="4" w:space="0" w:color="auto"/>
              <w:bottom w:val="single" w:sz="4" w:space="0" w:color="auto"/>
            </w:tcBorders>
            <w:shd w:val="clear" w:color="auto" w:fill="auto"/>
          </w:tcPr>
          <w:p w14:paraId="117C24C8" w14:textId="0E9D0309" w:rsidR="00216261" w:rsidRPr="001F5738" w:rsidRDefault="00DD744A" w:rsidP="00E93634">
            <w:pPr>
              <w:pStyle w:val="ENoteTableText"/>
            </w:pPr>
            <w:r>
              <w:t>1 May</w:t>
            </w:r>
            <w:r w:rsidR="00216261" w:rsidRPr="001F5738">
              <w:t xml:space="preserve"> 2021 (s 2)</w:t>
            </w:r>
          </w:p>
        </w:tc>
        <w:tc>
          <w:tcPr>
            <w:tcW w:w="1250" w:type="pct"/>
            <w:tcBorders>
              <w:top w:val="single" w:sz="4" w:space="0" w:color="auto"/>
              <w:bottom w:val="single" w:sz="4" w:space="0" w:color="auto"/>
            </w:tcBorders>
            <w:shd w:val="clear" w:color="auto" w:fill="auto"/>
          </w:tcPr>
          <w:p w14:paraId="629BC7C6" w14:textId="77777777" w:rsidR="00216261" w:rsidRPr="001F5738" w:rsidRDefault="00216261" w:rsidP="00380A40">
            <w:pPr>
              <w:pStyle w:val="ENoteTableText"/>
            </w:pPr>
            <w:r w:rsidRPr="001F5738">
              <w:t>—</w:t>
            </w:r>
          </w:p>
        </w:tc>
      </w:tr>
      <w:tr w:rsidR="00A5456D" w:rsidRPr="001F5738" w14:paraId="4D12FB52" w14:textId="77777777" w:rsidTr="0076311C">
        <w:trPr>
          <w:cantSplit/>
        </w:trPr>
        <w:tc>
          <w:tcPr>
            <w:tcW w:w="1447" w:type="pct"/>
            <w:tcBorders>
              <w:top w:val="single" w:sz="4" w:space="0" w:color="auto"/>
              <w:bottom w:val="single" w:sz="4" w:space="0" w:color="auto"/>
            </w:tcBorders>
            <w:shd w:val="clear" w:color="auto" w:fill="auto"/>
          </w:tcPr>
          <w:p w14:paraId="3263B26B" w14:textId="77777777" w:rsidR="00A5456D" w:rsidRPr="001F5738" w:rsidRDefault="003A5F18" w:rsidP="00D45485">
            <w:pPr>
              <w:pStyle w:val="ENoteTableText"/>
            </w:pPr>
            <w:r w:rsidRPr="001F5738">
              <w:t>National Health (Pharmaceutical benefits – early supply) Amendment Instrument 2021 (No. 5) (PB 47 of 2021)</w:t>
            </w:r>
          </w:p>
        </w:tc>
        <w:tc>
          <w:tcPr>
            <w:tcW w:w="1195" w:type="pct"/>
            <w:tcBorders>
              <w:top w:val="single" w:sz="4" w:space="0" w:color="auto"/>
              <w:bottom w:val="single" w:sz="4" w:space="0" w:color="auto"/>
            </w:tcBorders>
            <w:shd w:val="clear" w:color="auto" w:fill="auto"/>
          </w:tcPr>
          <w:p w14:paraId="35C080F3" w14:textId="30135713" w:rsidR="00A5456D" w:rsidRPr="001F5738" w:rsidRDefault="00942192" w:rsidP="005D4544">
            <w:pPr>
              <w:pStyle w:val="ENoteTableText"/>
            </w:pPr>
            <w:r w:rsidRPr="001F5738">
              <w:t>28 May</w:t>
            </w:r>
            <w:r w:rsidR="003A5F18" w:rsidRPr="001F5738">
              <w:t xml:space="preserve"> 2021 (F2021L00655)</w:t>
            </w:r>
          </w:p>
        </w:tc>
        <w:tc>
          <w:tcPr>
            <w:tcW w:w="1108" w:type="pct"/>
            <w:tcBorders>
              <w:top w:val="single" w:sz="4" w:space="0" w:color="auto"/>
              <w:bottom w:val="single" w:sz="4" w:space="0" w:color="auto"/>
            </w:tcBorders>
            <w:shd w:val="clear" w:color="auto" w:fill="auto"/>
          </w:tcPr>
          <w:p w14:paraId="351FA818" w14:textId="41A8C764" w:rsidR="00A5456D" w:rsidRPr="001F5738" w:rsidRDefault="00DD744A" w:rsidP="00E93634">
            <w:pPr>
              <w:pStyle w:val="ENoteTableText"/>
            </w:pPr>
            <w:r>
              <w:t>1 June</w:t>
            </w:r>
            <w:r w:rsidR="003A5F18" w:rsidRPr="001F5738">
              <w:t xml:space="preserve"> 2021 (s 2)</w:t>
            </w:r>
          </w:p>
        </w:tc>
        <w:tc>
          <w:tcPr>
            <w:tcW w:w="1250" w:type="pct"/>
            <w:tcBorders>
              <w:top w:val="single" w:sz="4" w:space="0" w:color="auto"/>
              <w:bottom w:val="single" w:sz="4" w:space="0" w:color="auto"/>
            </w:tcBorders>
            <w:shd w:val="clear" w:color="auto" w:fill="auto"/>
          </w:tcPr>
          <w:p w14:paraId="1A8074F1" w14:textId="77777777" w:rsidR="00A5456D" w:rsidRPr="001F5738" w:rsidRDefault="003A5F18" w:rsidP="00380A40">
            <w:pPr>
              <w:pStyle w:val="ENoteTableText"/>
            </w:pPr>
            <w:r w:rsidRPr="001F5738">
              <w:t>—</w:t>
            </w:r>
          </w:p>
        </w:tc>
      </w:tr>
      <w:tr w:rsidR="00306284" w:rsidRPr="001F5738" w14:paraId="25732E64" w14:textId="77777777" w:rsidTr="0076311C">
        <w:trPr>
          <w:cantSplit/>
        </w:trPr>
        <w:tc>
          <w:tcPr>
            <w:tcW w:w="1447" w:type="pct"/>
            <w:tcBorders>
              <w:top w:val="single" w:sz="4" w:space="0" w:color="auto"/>
              <w:bottom w:val="single" w:sz="4" w:space="0" w:color="auto"/>
            </w:tcBorders>
            <w:shd w:val="clear" w:color="auto" w:fill="auto"/>
          </w:tcPr>
          <w:p w14:paraId="6C405459" w14:textId="77777777" w:rsidR="00306284" w:rsidRPr="001F5738" w:rsidRDefault="00306284" w:rsidP="00D45485">
            <w:pPr>
              <w:pStyle w:val="ENoteTableText"/>
            </w:pPr>
            <w:r w:rsidRPr="001F5738">
              <w:t>National Health (Pharmaceutical benefits – early supply) Amendment Instrument 2021 (No. 6) (PB 61 of 2021)</w:t>
            </w:r>
          </w:p>
        </w:tc>
        <w:tc>
          <w:tcPr>
            <w:tcW w:w="1195" w:type="pct"/>
            <w:tcBorders>
              <w:top w:val="single" w:sz="4" w:space="0" w:color="auto"/>
              <w:bottom w:val="single" w:sz="4" w:space="0" w:color="auto"/>
            </w:tcBorders>
            <w:shd w:val="clear" w:color="auto" w:fill="auto"/>
          </w:tcPr>
          <w:p w14:paraId="7AF0D92F" w14:textId="3AD48D5A" w:rsidR="00306284" w:rsidRPr="001F5738" w:rsidRDefault="00EB08D6" w:rsidP="005D4544">
            <w:pPr>
              <w:pStyle w:val="ENoteTableText"/>
            </w:pPr>
            <w:r w:rsidRPr="001F5738">
              <w:t>29 June</w:t>
            </w:r>
            <w:r w:rsidR="00306284" w:rsidRPr="001F5738">
              <w:t xml:space="preserve"> 2021 (F2021L00893)</w:t>
            </w:r>
          </w:p>
        </w:tc>
        <w:tc>
          <w:tcPr>
            <w:tcW w:w="1108" w:type="pct"/>
            <w:tcBorders>
              <w:top w:val="single" w:sz="4" w:space="0" w:color="auto"/>
              <w:bottom w:val="single" w:sz="4" w:space="0" w:color="auto"/>
            </w:tcBorders>
            <w:shd w:val="clear" w:color="auto" w:fill="auto"/>
          </w:tcPr>
          <w:p w14:paraId="04C8CDD9" w14:textId="44C2DA34" w:rsidR="00306284" w:rsidRPr="001F5738" w:rsidRDefault="00BF523A" w:rsidP="00E93634">
            <w:pPr>
              <w:pStyle w:val="ENoteTableText"/>
            </w:pPr>
            <w:r>
              <w:t>1 July</w:t>
            </w:r>
            <w:r w:rsidR="00306284" w:rsidRPr="001F5738">
              <w:t xml:space="preserve"> 2021 (s 2)</w:t>
            </w:r>
          </w:p>
        </w:tc>
        <w:tc>
          <w:tcPr>
            <w:tcW w:w="1250" w:type="pct"/>
            <w:tcBorders>
              <w:top w:val="single" w:sz="4" w:space="0" w:color="auto"/>
              <w:bottom w:val="single" w:sz="4" w:space="0" w:color="auto"/>
            </w:tcBorders>
            <w:shd w:val="clear" w:color="auto" w:fill="auto"/>
          </w:tcPr>
          <w:p w14:paraId="268DB55B" w14:textId="77777777" w:rsidR="00306284" w:rsidRPr="001F5738" w:rsidRDefault="00306284" w:rsidP="00380A40">
            <w:pPr>
              <w:pStyle w:val="ENoteTableText"/>
            </w:pPr>
            <w:r w:rsidRPr="001F5738">
              <w:t>—</w:t>
            </w:r>
          </w:p>
        </w:tc>
      </w:tr>
      <w:tr w:rsidR="00306284" w:rsidRPr="001F5738" w14:paraId="1825114E" w14:textId="77777777" w:rsidTr="0006122A">
        <w:trPr>
          <w:cantSplit/>
        </w:trPr>
        <w:tc>
          <w:tcPr>
            <w:tcW w:w="1447" w:type="pct"/>
            <w:tcBorders>
              <w:top w:val="single" w:sz="4" w:space="0" w:color="auto"/>
              <w:bottom w:val="single" w:sz="4" w:space="0" w:color="auto"/>
            </w:tcBorders>
            <w:shd w:val="clear" w:color="auto" w:fill="auto"/>
          </w:tcPr>
          <w:p w14:paraId="4EC76CFF" w14:textId="77777777" w:rsidR="00306284" w:rsidRPr="001F5738" w:rsidRDefault="00306284" w:rsidP="00D45485">
            <w:pPr>
              <w:pStyle w:val="ENoteTableText"/>
            </w:pPr>
            <w:r w:rsidRPr="001F5738">
              <w:t>National Health (Pharmaceutical benefits – early supply) Amendment Instrument 2021 (No. 7) (PB 75 of 2021)</w:t>
            </w:r>
          </w:p>
        </w:tc>
        <w:tc>
          <w:tcPr>
            <w:tcW w:w="1195" w:type="pct"/>
            <w:tcBorders>
              <w:top w:val="single" w:sz="4" w:space="0" w:color="auto"/>
              <w:bottom w:val="single" w:sz="4" w:space="0" w:color="auto"/>
            </w:tcBorders>
            <w:shd w:val="clear" w:color="auto" w:fill="auto"/>
          </w:tcPr>
          <w:p w14:paraId="53AD5517" w14:textId="00CA0BC8" w:rsidR="00306284" w:rsidRPr="001F5738" w:rsidRDefault="00DD744A" w:rsidP="005D4544">
            <w:pPr>
              <w:pStyle w:val="ENoteTableText"/>
            </w:pPr>
            <w:r>
              <w:t>3</w:t>
            </w:r>
            <w:r w:rsidR="00BF523A">
              <w:t>1 July</w:t>
            </w:r>
            <w:r w:rsidR="00306284" w:rsidRPr="001F5738">
              <w:t xml:space="preserve"> 2021 (F2021L01054)</w:t>
            </w:r>
          </w:p>
        </w:tc>
        <w:tc>
          <w:tcPr>
            <w:tcW w:w="1108" w:type="pct"/>
            <w:tcBorders>
              <w:top w:val="single" w:sz="4" w:space="0" w:color="auto"/>
              <w:bottom w:val="single" w:sz="4" w:space="0" w:color="auto"/>
            </w:tcBorders>
            <w:shd w:val="clear" w:color="auto" w:fill="auto"/>
          </w:tcPr>
          <w:p w14:paraId="3BA6471F" w14:textId="0549DBB4" w:rsidR="00306284" w:rsidRPr="001F5738" w:rsidRDefault="00306284" w:rsidP="00E93634">
            <w:pPr>
              <w:pStyle w:val="ENoteTableText"/>
            </w:pPr>
            <w:r w:rsidRPr="001F5738">
              <w:t>1 Aug 2021 (s 2)</w:t>
            </w:r>
          </w:p>
        </w:tc>
        <w:tc>
          <w:tcPr>
            <w:tcW w:w="1250" w:type="pct"/>
            <w:tcBorders>
              <w:top w:val="single" w:sz="4" w:space="0" w:color="auto"/>
              <w:bottom w:val="single" w:sz="4" w:space="0" w:color="auto"/>
            </w:tcBorders>
            <w:shd w:val="clear" w:color="auto" w:fill="auto"/>
          </w:tcPr>
          <w:p w14:paraId="75033C16" w14:textId="77777777" w:rsidR="00306284" w:rsidRPr="001F5738" w:rsidRDefault="00306284" w:rsidP="00380A40">
            <w:pPr>
              <w:pStyle w:val="ENoteTableText"/>
            </w:pPr>
            <w:r w:rsidRPr="001F5738">
              <w:t>—</w:t>
            </w:r>
          </w:p>
        </w:tc>
      </w:tr>
      <w:tr w:rsidR="00D52997" w:rsidRPr="001F5738" w14:paraId="3BC8A152" w14:textId="77777777" w:rsidTr="00412E2E">
        <w:trPr>
          <w:cantSplit/>
        </w:trPr>
        <w:tc>
          <w:tcPr>
            <w:tcW w:w="1447" w:type="pct"/>
            <w:tcBorders>
              <w:top w:val="single" w:sz="4" w:space="0" w:color="auto"/>
              <w:bottom w:val="single" w:sz="4" w:space="0" w:color="auto"/>
            </w:tcBorders>
            <w:shd w:val="clear" w:color="auto" w:fill="auto"/>
          </w:tcPr>
          <w:p w14:paraId="35EE4966" w14:textId="0BC0C487" w:rsidR="00D52997" w:rsidRPr="001F5738" w:rsidRDefault="00D52997" w:rsidP="00D45485">
            <w:pPr>
              <w:pStyle w:val="ENoteTableText"/>
            </w:pPr>
            <w:r w:rsidRPr="001F5738">
              <w:t>National Health (Pharmaceutical benefits – early supply) Amendment Instrument 2021 (No. 8) (PB 88 of 2021)</w:t>
            </w:r>
          </w:p>
        </w:tc>
        <w:tc>
          <w:tcPr>
            <w:tcW w:w="1195" w:type="pct"/>
            <w:tcBorders>
              <w:top w:val="single" w:sz="4" w:space="0" w:color="auto"/>
              <w:bottom w:val="single" w:sz="4" w:space="0" w:color="auto"/>
            </w:tcBorders>
            <w:shd w:val="clear" w:color="auto" w:fill="auto"/>
          </w:tcPr>
          <w:p w14:paraId="11829E62" w14:textId="58445373" w:rsidR="00D52997" w:rsidRPr="001F5738" w:rsidRDefault="00507C76" w:rsidP="005D4544">
            <w:pPr>
              <w:pStyle w:val="ENoteTableText"/>
            </w:pPr>
            <w:r w:rsidRPr="001F5738">
              <w:t>31 Aug 2021 (F2021L01219)</w:t>
            </w:r>
          </w:p>
        </w:tc>
        <w:tc>
          <w:tcPr>
            <w:tcW w:w="1108" w:type="pct"/>
            <w:tcBorders>
              <w:top w:val="single" w:sz="4" w:space="0" w:color="auto"/>
              <w:bottom w:val="single" w:sz="4" w:space="0" w:color="auto"/>
            </w:tcBorders>
            <w:shd w:val="clear" w:color="auto" w:fill="auto"/>
          </w:tcPr>
          <w:p w14:paraId="5B02BE49" w14:textId="0A1935C0" w:rsidR="00D52997" w:rsidRPr="001F5738" w:rsidRDefault="00507C76" w:rsidP="00E93634">
            <w:pPr>
              <w:pStyle w:val="ENoteTableText"/>
            </w:pPr>
            <w:r w:rsidRPr="001F5738">
              <w:t xml:space="preserve">1 Sept 2021 (s 2(1) </w:t>
            </w:r>
            <w:r w:rsidR="00BF523A">
              <w:t>item 1</w:t>
            </w:r>
            <w:r w:rsidRPr="001F5738">
              <w:t>)</w:t>
            </w:r>
          </w:p>
        </w:tc>
        <w:tc>
          <w:tcPr>
            <w:tcW w:w="1250" w:type="pct"/>
            <w:tcBorders>
              <w:top w:val="single" w:sz="4" w:space="0" w:color="auto"/>
              <w:bottom w:val="single" w:sz="4" w:space="0" w:color="auto"/>
            </w:tcBorders>
            <w:shd w:val="clear" w:color="auto" w:fill="auto"/>
          </w:tcPr>
          <w:p w14:paraId="134AE890" w14:textId="1FDAC57B" w:rsidR="00D52997" w:rsidRPr="001F5738" w:rsidRDefault="00507C76" w:rsidP="00380A40">
            <w:pPr>
              <w:pStyle w:val="ENoteTableText"/>
            </w:pPr>
            <w:r w:rsidRPr="001F5738">
              <w:t>—</w:t>
            </w:r>
          </w:p>
        </w:tc>
      </w:tr>
      <w:tr w:rsidR="004B081E" w:rsidRPr="001F5738" w14:paraId="76F4175D" w14:textId="77777777" w:rsidTr="000B5869">
        <w:trPr>
          <w:cantSplit/>
        </w:trPr>
        <w:tc>
          <w:tcPr>
            <w:tcW w:w="1447" w:type="pct"/>
            <w:tcBorders>
              <w:top w:val="single" w:sz="4" w:space="0" w:color="auto"/>
              <w:bottom w:val="single" w:sz="4" w:space="0" w:color="auto"/>
            </w:tcBorders>
            <w:shd w:val="clear" w:color="auto" w:fill="auto"/>
          </w:tcPr>
          <w:p w14:paraId="7B027979" w14:textId="0DE4B7D9" w:rsidR="004B081E" w:rsidRPr="001F5738" w:rsidRDefault="004B081E" w:rsidP="00D45485">
            <w:pPr>
              <w:pStyle w:val="ENoteTableText"/>
            </w:pPr>
            <w:r w:rsidRPr="001F5738">
              <w:t>National Health (Pharmaceutical benefits – early supply) Amendment Instrument 2021 (No. 9) (PB 98 of 2021)</w:t>
            </w:r>
          </w:p>
        </w:tc>
        <w:tc>
          <w:tcPr>
            <w:tcW w:w="1195" w:type="pct"/>
            <w:tcBorders>
              <w:top w:val="single" w:sz="4" w:space="0" w:color="auto"/>
              <w:bottom w:val="single" w:sz="4" w:space="0" w:color="auto"/>
            </w:tcBorders>
            <w:shd w:val="clear" w:color="auto" w:fill="auto"/>
          </w:tcPr>
          <w:p w14:paraId="28FB2193" w14:textId="1040BD7C" w:rsidR="004B081E" w:rsidRPr="001F5738" w:rsidRDefault="004B081E" w:rsidP="005D4544">
            <w:pPr>
              <w:pStyle w:val="ENoteTableText"/>
            </w:pPr>
            <w:r w:rsidRPr="001F5738">
              <w:t>30 Sept 2021 (F2021L01358)</w:t>
            </w:r>
          </w:p>
        </w:tc>
        <w:tc>
          <w:tcPr>
            <w:tcW w:w="1108" w:type="pct"/>
            <w:tcBorders>
              <w:top w:val="single" w:sz="4" w:space="0" w:color="auto"/>
              <w:bottom w:val="single" w:sz="4" w:space="0" w:color="auto"/>
            </w:tcBorders>
            <w:shd w:val="clear" w:color="auto" w:fill="auto"/>
          </w:tcPr>
          <w:p w14:paraId="4543DFBD" w14:textId="33D78DF6" w:rsidR="004B081E" w:rsidRPr="001F5738" w:rsidRDefault="004B081E" w:rsidP="00E93634">
            <w:pPr>
              <w:pStyle w:val="ENoteTableText"/>
            </w:pPr>
            <w:r w:rsidRPr="001F5738">
              <w:t xml:space="preserve">1 Oct 2021 (s 2(1) </w:t>
            </w:r>
            <w:r w:rsidR="00BF523A">
              <w:t>item 1</w:t>
            </w:r>
            <w:r w:rsidRPr="001F5738">
              <w:t>)</w:t>
            </w:r>
          </w:p>
        </w:tc>
        <w:tc>
          <w:tcPr>
            <w:tcW w:w="1250" w:type="pct"/>
            <w:tcBorders>
              <w:top w:val="single" w:sz="4" w:space="0" w:color="auto"/>
              <w:bottom w:val="single" w:sz="4" w:space="0" w:color="auto"/>
            </w:tcBorders>
            <w:shd w:val="clear" w:color="auto" w:fill="auto"/>
          </w:tcPr>
          <w:p w14:paraId="57EB3F9C" w14:textId="362CA9A0" w:rsidR="004B081E" w:rsidRPr="001F5738" w:rsidRDefault="004B081E" w:rsidP="00380A40">
            <w:pPr>
              <w:pStyle w:val="ENoteTableText"/>
            </w:pPr>
            <w:r w:rsidRPr="001F5738">
              <w:t>—</w:t>
            </w:r>
          </w:p>
        </w:tc>
      </w:tr>
      <w:tr w:rsidR="005A4D1C" w:rsidRPr="001F5738" w14:paraId="28E12B76" w14:textId="77777777" w:rsidTr="004413EE">
        <w:trPr>
          <w:cantSplit/>
        </w:trPr>
        <w:tc>
          <w:tcPr>
            <w:tcW w:w="1447" w:type="pct"/>
            <w:tcBorders>
              <w:top w:val="single" w:sz="4" w:space="0" w:color="auto"/>
              <w:bottom w:val="single" w:sz="4" w:space="0" w:color="auto"/>
            </w:tcBorders>
            <w:shd w:val="clear" w:color="auto" w:fill="auto"/>
          </w:tcPr>
          <w:p w14:paraId="65AF9B56" w14:textId="6A299E9D" w:rsidR="005A4D1C" w:rsidRPr="001F5738" w:rsidRDefault="005A4D1C" w:rsidP="00D45485">
            <w:pPr>
              <w:pStyle w:val="ENoteTableText"/>
            </w:pPr>
            <w:r w:rsidRPr="001F5738">
              <w:t>National Health (Pharmaceutical benefits – early supply) Amendment Instrument 2021 (No. 10) (PB 110 of 2021)</w:t>
            </w:r>
          </w:p>
        </w:tc>
        <w:tc>
          <w:tcPr>
            <w:tcW w:w="1195" w:type="pct"/>
            <w:tcBorders>
              <w:top w:val="single" w:sz="4" w:space="0" w:color="auto"/>
              <w:bottom w:val="single" w:sz="4" w:space="0" w:color="auto"/>
            </w:tcBorders>
            <w:shd w:val="clear" w:color="auto" w:fill="auto"/>
          </w:tcPr>
          <w:p w14:paraId="1CE72DE0" w14:textId="7BFBE2EB" w:rsidR="005A4D1C" w:rsidRPr="001F5738" w:rsidRDefault="005A4D1C" w:rsidP="005D4544">
            <w:pPr>
              <w:pStyle w:val="ENoteTableText"/>
              <w:rPr>
                <w:b/>
              </w:rPr>
            </w:pPr>
            <w:r w:rsidRPr="001F5738">
              <w:t>31 Oct 2021 (F2021L01487)</w:t>
            </w:r>
          </w:p>
        </w:tc>
        <w:tc>
          <w:tcPr>
            <w:tcW w:w="1108" w:type="pct"/>
            <w:tcBorders>
              <w:top w:val="single" w:sz="4" w:space="0" w:color="auto"/>
              <w:bottom w:val="single" w:sz="4" w:space="0" w:color="auto"/>
            </w:tcBorders>
            <w:shd w:val="clear" w:color="auto" w:fill="auto"/>
          </w:tcPr>
          <w:p w14:paraId="6BD7B8F9" w14:textId="67461731" w:rsidR="005A4D1C" w:rsidRPr="001F5738" w:rsidRDefault="005A4D1C" w:rsidP="00E93634">
            <w:pPr>
              <w:pStyle w:val="ENoteTableText"/>
            </w:pPr>
            <w:r w:rsidRPr="001F5738">
              <w:t xml:space="preserve">1 Nov 2021 (s 2(1) </w:t>
            </w:r>
            <w:r w:rsidR="00BF523A">
              <w:t>item 1</w:t>
            </w:r>
            <w:r w:rsidRPr="001F5738">
              <w:t>)</w:t>
            </w:r>
          </w:p>
        </w:tc>
        <w:tc>
          <w:tcPr>
            <w:tcW w:w="1250" w:type="pct"/>
            <w:tcBorders>
              <w:top w:val="single" w:sz="4" w:space="0" w:color="auto"/>
              <w:bottom w:val="single" w:sz="4" w:space="0" w:color="auto"/>
            </w:tcBorders>
            <w:shd w:val="clear" w:color="auto" w:fill="auto"/>
          </w:tcPr>
          <w:p w14:paraId="4DE0170D" w14:textId="7FE79666" w:rsidR="005A4D1C" w:rsidRPr="001F5738" w:rsidRDefault="005A4D1C" w:rsidP="00380A40">
            <w:pPr>
              <w:pStyle w:val="ENoteTableText"/>
            </w:pPr>
            <w:r w:rsidRPr="001F5738">
              <w:t>—</w:t>
            </w:r>
          </w:p>
        </w:tc>
      </w:tr>
      <w:tr w:rsidR="00875590" w:rsidRPr="001F5738" w14:paraId="2CF1EDF5" w14:textId="77777777" w:rsidTr="002347C5">
        <w:trPr>
          <w:cantSplit/>
        </w:trPr>
        <w:tc>
          <w:tcPr>
            <w:tcW w:w="1447" w:type="pct"/>
            <w:tcBorders>
              <w:top w:val="single" w:sz="4" w:space="0" w:color="auto"/>
              <w:bottom w:val="single" w:sz="4" w:space="0" w:color="auto"/>
            </w:tcBorders>
            <w:shd w:val="clear" w:color="auto" w:fill="auto"/>
          </w:tcPr>
          <w:p w14:paraId="02F3BC29" w14:textId="466CA125" w:rsidR="00875590" w:rsidRPr="001F5738" w:rsidRDefault="00875590" w:rsidP="00D45485">
            <w:pPr>
              <w:pStyle w:val="ENoteTableText"/>
            </w:pPr>
            <w:r w:rsidRPr="001F5738">
              <w:t>National Health (Pharmaceutical benefits – early supply) Amendment Instrument 2021 (No. 11) (PB 119 of 2021)</w:t>
            </w:r>
          </w:p>
        </w:tc>
        <w:tc>
          <w:tcPr>
            <w:tcW w:w="1195" w:type="pct"/>
            <w:tcBorders>
              <w:top w:val="single" w:sz="4" w:space="0" w:color="auto"/>
              <w:bottom w:val="single" w:sz="4" w:space="0" w:color="auto"/>
            </w:tcBorders>
            <w:shd w:val="clear" w:color="auto" w:fill="auto"/>
          </w:tcPr>
          <w:p w14:paraId="5B8634B4" w14:textId="3E765C02" w:rsidR="00875590" w:rsidRPr="001F5738" w:rsidRDefault="00875590" w:rsidP="005D4544">
            <w:pPr>
              <w:pStyle w:val="ENoteTableText"/>
            </w:pPr>
            <w:r w:rsidRPr="001F5738">
              <w:t>30 Nov 2021 (F2021L01651)</w:t>
            </w:r>
          </w:p>
        </w:tc>
        <w:tc>
          <w:tcPr>
            <w:tcW w:w="1108" w:type="pct"/>
            <w:tcBorders>
              <w:top w:val="single" w:sz="4" w:space="0" w:color="auto"/>
              <w:bottom w:val="single" w:sz="4" w:space="0" w:color="auto"/>
            </w:tcBorders>
            <w:shd w:val="clear" w:color="auto" w:fill="auto"/>
          </w:tcPr>
          <w:p w14:paraId="46A0C5FE" w14:textId="71D7DDD0" w:rsidR="00875590" w:rsidRPr="001F5738" w:rsidRDefault="00875590" w:rsidP="00E93634">
            <w:pPr>
              <w:pStyle w:val="ENoteTableText"/>
            </w:pPr>
            <w:r w:rsidRPr="001F5738">
              <w:t xml:space="preserve">1 Dec 2021 (s 2(1) </w:t>
            </w:r>
            <w:r w:rsidR="00BF523A">
              <w:t>item 1</w:t>
            </w:r>
            <w:r w:rsidRPr="001F5738">
              <w:t>)</w:t>
            </w:r>
          </w:p>
        </w:tc>
        <w:tc>
          <w:tcPr>
            <w:tcW w:w="1250" w:type="pct"/>
            <w:tcBorders>
              <w:top w:val="single" w:sz="4" w:space="0" w:color="auto"/>
              <w:bottom w:val="single" w:sz="4" w:space="0" w:color="auto"/>
            </w:tcBorders>
            <w:shd w:val="clear" w:color="auto" w:fill="auto"/>
          </w:tcPr>
          <w:p w14:paraId="20D881A2" w14:textId="13B0F466" w:rsidR="00875590" w:rsidRPr="001F5738" w:rsidRDefault="00875590" w:rsidP="00380A40">
            <w:pPr>
              <w:pStyle w:val="ENoteTableText"/>
            </w:pPr>
            <w:r w:rsidRPr="001F5738">
              <w:t>—</w:t>
            </w:r>
          </w:p>
        </w:tc>
      </w:tr>
      <w:tr w:rsidR="00595A1D" w:rsidRPr="001F5738" w14:paraId="72EBFC19" w14:textId="77777777" w:rsidTr="002C1296">
        <w:trPr>
          <w:cantSplit/>
        </w:trPr>
        <w:tc>
          <w:tcPr>
            <w:tcW w:w="1447" w:type="pct"/>
            <w:tcBorders>
              <w:top w:val="single" w:sz="4" w:space="0" w:color="auto"/>
              <w:bottom w:val="single" w:sz="4" w:space="0" w:color="auto"/>
            </w:tcBorders>
            <w:shd w:val="clear" w:color="auto" w:fill="auto"/>
          </w:tcPr>
          <w:p w14:paraId="2354ABB8" w14:textId="21A7F23B" w:rsidR="00595A1D" w:rsidRPr="001F5738" w:rsidRDefault="00595A1D" w:rsidP="00595A1D">
            <w:pPr>
              <w:pStyle w:val="ENoteTableText"/>
            </w:pPr>
            <w:r w:rsidRPr="001F5738">
              <w:t>National Health (Pharmaceutical benefits – early supply) Amendment Instrument 2021 (No. 12) (PB 129 of 2021)</w:t>
            </w:r>
          </w:p>
        </w:tc>
        <w:tc>
          <w:tcPr>
            <w:tcW w:w="1195" w:type="pct"/>
            <w:tcBorders>
              <w:top w:val="single" w:sz="4" w:space="0" w:color="auto"/>
              <w:bottom w:val="single" w:sz="4" w:space="0" w:color="auto"/>
            </w:tcBorders>
            <w:shd w:val="clear" w:color="auto" w:fill="auto"/>
          </w:tcPr>
          <w:p w14:paraId="024C8864" w14:textId="7EB042AF" w:rsidR="00595A1D" w:rsidRPr="001F5738" w:rsidRDefault="00595A1D" w:rsidP="00595A1D">
            <w:pPr>
              <w:pStyle w:val="ENoteTableText"/>
            </w:pPr>
            <w:r w:rsidRPr="001F5738">
              <w:t>24 Dec 2021 (F2021L01895)</w:t>
            </w:r>
          </w:p>
        </w:tc>
        <w:tc>
          <w:tcPr>
            <w:tcW w:w="1108" w:type="pct"/>
            <w:tcBorders>
              <w:top w:val="single" w:sz="4" w:space="0" w:color="auto"/>
              <w:bottom w:val="single" w:sz="4" w:space="0" w:color="auto"/>
            </w:tcBorders>
            <w:shd w:val="clear" w:color="auto" w:fill="auto"/>
          </w:tcPr>
          <w:p w14:paraId="4D190FF0" w14:textId="29ADF270" w:rsidR="00595A1D" w:rsidRPr="001F5738" w:rsidRDefault="00595A1D" w:rsidP="00595A1D">
            <w:pPr>
              <w:pStyle w:val="ENoteTableText"/>
            </w:pPr>
            <w:r w:rsidRPr="001F5738">
              <w:t xml:space="preserve">1 Jan 2022 (s 2(1) </w:t>
            </w:r>
            <w:r w:rsidR="00BF523A">
              <w:t>item 1</w:t>
            </w:r>
            <w:r w:rsidRPr="001F5738">
              <w:t>)</w:t>
            </w:r>
          </w:p>
        </w:tc>
        <w:tc>
          <w:tcPr>
            <w:tcW w:w="1250" w:type="pct"/>
            <w:tcBorders>
              <w:top w:val="single" w:sz="4" w:space="0" w:color="auto"/>
              <w:bottom w:val="single" w:sz="4" w:space="0" w:color="auto"/>
            </w:tcBorders>
            <w:shd w:val="clear" w:color="auto" w:fill="auto"/>
          </w:tcPr>
          <w:p w14:paraId="55853917" w14:textId="6016FBD2" w:rsidR="00595A1D" w:rsidRPr="001F5738" w:rsidRDefault="00595A1D" w:rsidP="00595A1D">
            <w:pPr>
              <w:pStyle w:val="ENoteTableText"/>
            </w:pPr>
            <w:r w:rsidRPr="001F5738">
              <w:t>—</w:t>
            </w:r>
          </w:p>
        </w:tc>
      </w:tr>
      <w:tr w:rsidR="006F6E32" w:rsidRPr="001F5738" w14:paraId="51CD1070" w14:textId="77777777" w:rsidTr="00313898">
        <w:trPr>
          <w:cantSplit/>
        </w:trPr>
        <w:tc>
          <w:tcPr>
            <w:tcW w:w="1447" w:type="pct"/>
            <w:tcBorders>
              <w:top w:val="single" w:sz="4" w:space="0" w:color="auto"/>
              <w:bottom w:val="single" w:sz="4" w:space="0" w:color="auto"/>
            </w:tcBorders>
            <w:shd w:val="clear" w:color="auto" w:fill="auto"/>
          </w:tcPr>
          <w:p w14:paraId="77742E87" w14:textId="1C8CD54F" w:rsidR="006F6E32" w:rsidRPr="001F5738" w:rsidRDefault="006F6E32" w:rsidP="00595A1D">
            <w:pPr>
              <w:pStyle w:val="ENoteTableText"/>
            </w:pPr>
            <w:r w:rsidRPr="001F5738">
              <w:t>National Health (Pharmaceutical benefits – early supply) Amendment Instrument 2022 (No. 1) (PB 2 of 2022)</w:t>
            </w:r>
          </w:p>
        </w:tc>
        <w:tc>
          <w:tcPr>
            <w:tcW w:w="1195" w:type="pct"/>
            <w:tcBorders>
              <w:top w:val="single" w:sz="4" w:space="0" w:color="auto"/>
              <w:bottom w:val="single" w:sz="4" w:space="0" w:color="auto"/>
            </w:tcBorders>
            <w:shd w:val="clear" w:color="auto" w:fill="auto"/>
          </w:tcPr>
          <w:p w14:paraId="3F29E435" w14:textId="59787CAB" w:rsidR="006F6E32" w:rsidRPr="001F5738" w:rsidRDefault="006F6E32" w:rsidP="00595A1D">
            <w:pPr>
              <w:pStyle w:val="ENoteTableText"/>
            </w:pPr>
            <w:r w:rsidRPr="001F5738">
              <w:t>31 Jan 2022 (F2022L00090)</w:t>
            </w:r>
          </w:p>
        </w:tc>
        <w:tc>
          <w:tcPr>
            <w:tcW w:w="1108" w:type="pct"/>
            <w:tcBorders>
              <w:top w:val="single" w:sz="4" w:space="0" w:color="auto"/>
              <w:bottom w:val="single" w:sz="4" w:space="0" w:color="auto"/>
            </w:tcBorders>
            <w:shd w:val="clear" w:color="auto" w:fill="auto"/>
          </w:tcPr>
          <w:p w14:paraId="4524A623" w14:textId="0C3CAA98" w:rsidR="006F6E32" w:rsidRPr="001F5738" w:rsidRDefault="006F6E32" w:rsidP="00595A1D">
            <w:pPr>
              <w:pStyle w:val="ENoteTableText"/>
            </w:pPr>
            <w:r w:rsidRPr="001F5738">
              <w:t xml:space="preserve">1 Feb 2022 (s 2(1) </w:t>
            </w:r>
            <w:r w:rsidR="00BF523A">
              <w:t>item 1</w:t>
            </w:r>
            <w:r w:rsidRPr="001F5738">
              <w:t>)</w:t>
            </w:r>
          </w:p>
        </w:tc>
        <w:tc>
          <w:tcPr>
            <w:tcW w:w="1250" w:type="pct"/>
            <w:tcBorders>
              <w:top w:val="single" w:sz="4" w:space="0" w:color="auto"/>
              <w:bottom w:val="single" w:sz="4" w:space="0" w:color="auto"/>
            </w:tcBorders>
            <w:shd w:val="clear" w:color="auto" w:fill="auto"/>
          </w:tcPr>
          <w:p w14:paraId="2A06613C" w14:textId="16B9283B" w:rsidR="006F6E32" w:rsidRPr="001F5738" w:rsidRDefault="006F6E32" w:rsidP="00595A1D">
            <w:pPr>
              <w:pStyle w:val="ENoteTableText"/>
            </w:pPr>
            <w:r w:rsidRPr="001F5738">
              <w:t>—</w:t>
            </w:r>
          </w:p>
        </w:tc>
      </w:tr>
      <w:tr w:rsidR="00CE4424" w:rsidRPr="001F5738" w14:paraId="180FF248" w14:textId="77777777" w:rsidTr="00585A5C">
        <w:trPr>
          <w:cantSplit/>
        </w:trPr>
        <w:tc>
          <w:tcPr>
            <w:tcW w:w="1447" w:type="pct"/>
            <w:tcBorders>
              <w:top w:val="single" w:sz="4" w:space="0" w:color="auto"/>
              <w:bottom w:val="single" w:sz="4" w:space="0" w:color="auto"/>
            </w:tcBorders>
            <w:shd w:val="clear" w:color="auto" w:fill="auto"/>
          </w:tcPr>
          <w:p w14:paraId="3492D61E" w14:textId="44F828A5" w:rsidR="00CE4424" w:rsidRPr="001F5738" w:rsidRDefault="00CE4424" w:rsidP="00595A1D">
            <w:pPr>
              <w:pStyle w:val="ENoteTableText"/>
            </w:pPr>
            <w:r w:rsidRPr="001F5738">
              <w:t>National Health (Pharmaceutical benefits – early supply) Amendment Instrument 2022 (No. 2) (PB 12 of 2022)</w:t>
            </w:r>
          </w:p>
        </w:tc>
        <w:tc>
          <w:tcPr>
            <w:tcW w:w="1195" w:type="pct"/>
            <w:tcBorders>
              <w:top w:val="single" w:sz="4" w:space="0" w:color="auto"/>
              <w:bottom w:val="single" w:sz="4" w:space="0" w:color="auto"/>
            </w:tcBorders>
            <w:shd w:val="clear" w:color="auto" w:fill="auto"/>
          </w:tcPr>
          <w:p w14:paraId="002D1C23" w14:textId="1D881A59" w:rsidR="00CE4424" w:rsidRPr="001F5738" w:rsidRDefault="00CE4424" w:rsidP="00595A1D">
            <w:pPr>
              <w:pStyle w:val="ENoteTableText"/>
            </w:pPr>
            <w:r w:rsidRPr="001F5738">
              <w:t>28 Feb 2022 (F2022L00202)</w:t>
            </w:r>
          </w:p>
        </w:tc>
        <w:tc>
          <w:tcPr>
            <w:tcW w:w="1108" w:type="pct"/>
            <w:tcBorders>
              <w:top w:val="single" w:sz="4" w:space="0" w:color="auto"/>
              <w:bottom w:val="single" w:sz="4" w:space="0" w:color="auto"/>
            </w:tcBorders>
            <w:shd w:val="clear" w:color="auto" w:fill="auto"/>
          </w:tcPr>
          <w:p w14:paraId="5D9D1905" w14:textId="7606BD5F" w:rsidR="00CE4424" w:rsidRPr="001F5738" w:rsidRDefault="00CE4424" w:rsidP="00595A1D">
            <w:pPr>
              <w:pStyle w:val="ENoteTableText"/>
            </w:pPr>
            <w:r w:rsidRPr="001F5738">
              <w:t xml:space="preserve">1 Mar 2022 (s 2(1) </w:t>
            </w:r>
            <w:r w:rsidR="00BF523A">
              <w:t>item 1</w:t>
            </w:r>
            <w:r w:rsidRPr="001F5738">
              <w:t>)</w:t>
            </w:r>
          </w:p>
        </w:tc>
        <w:tc>
          <w:tcPr>
            <w:tcW w:w="1250" w:type="pct"/>
            <w:tcBorders>
              <w:top w:val="single" w:sz="4" w:space="0" w:color="auto"/>
              <w:bottom w:val="single" w:sz="4" w:space="0" w:color="auto"/>
            </w:tcBorders>
            <w:shd w:val="clear" w:color="auto" w:fill="auto"/>
          </w:tcPr>
          <w:p w14:paraId="6ED5B865" w14:textId="50C4FDA5" w:rsidR="00CE4424" w:rsidRPr="001F5738" w:rsidRDefault="00CE4424" w:rsidP="00595A1D">
            <w:pPr>
              <w:pStyle w:val="ENoteTableText"/>
            </w:pPr>
            <w:r w:rsidRPr="001F5738">
              <w:t>—</w:t>
            </w:r>
          </w:p>
        </w:tc>
      </w:tr>
      <w:tr w:rsidR="001B50AC" w:rsidRPr="001F5738" w14:paraId="788F195E" w14:textId="77777777" w:rsidTr="00B80C93">
        <w:trPr>
          <w:cantSplit/>
        </w:trPr>
        <w:tc>
          <w:tcPr>
            <w:tcW w:w="1447" w:type="pct"/>
            <w:tcBorders>
              <w:top w:val="single" w:sz="4" w:space="0" w:color="auto"/>
              <w:bottom w:val="single" w:sz="4" w:space="0" w:color="auto"/>
            </w:tcBorders>
            <w:shd w:val="clear" w:color="auto" w:fill="auto"/>
          </w:tcPr>
          <w:p w14:paraId="65D58381" w14:textId="09546179" w:rsidR="001B50AC" w:rsidRPr="001F5738" w:rsidRDefault="001B50AC" w:rsidP="00595A1D">
            <w:pPr>
              <w:pStyle w:val="ENoteTableText"/>
            </w:pPr>
            <w:r w:rsidRPr="001F5738">
              <w:t>National Health (Pharmaceutical benefits – early supply) Amendment Instrument 2022 (No. 3) (PB 24 of 2022)</w:t>
            </w:r>
          </w:p>
        </w:tc>
        <w:tc>
          <w:tcPr>
            <w:tcW w:w="1195" w:type="pct"/>
            <w:tcBorders>
              <w:top w:val="single" w:sz="4" w:space="0" w:color="auto"/>
              <w:bottom w:val="single" w:sz="4" w:space="0" w:color="auto"/>
            </w:tcBorders>
            <w:shd w:val="clear" w:color="auto" w:fill="auto"/>
          </w:tcPr>
          <w:p w14:paraId="4B22D1FD" w14:textId="6A040B52" w:rsidR="001B50AC" w:rsidRPr="001F5738" w:rsidRDefault="001B50AC" w:rsidP="00595A1D">
            <w:pPr>
              <w:pStyle w:val="ENoteTableText"/>
            </w:pPr>
            <w:r w:rsidRPr="001F5738">
              <w:t>31 Mar 2022 (F2022L00455)</w:t>
            </w:r>
          </w:p>
        </w:tc>
        <w:tc>
          <w:tcPr>
            <w:tcW w:w="1108" w:type="pct"/>
            <w:tcBorders>
              <w:top w:val="single" w:sz="4" w:space="0" w:color="auto"/>
              <w:bottom w:val="single" w:sz="4" w:space="0" w:color="auto"/>
            </w:tcBorders>
            <w:shd w:val="clear" w:color="auto" w:fill="auto"/>
          </w:tcPr>
          <w:p w14:paraId="11DEC6DB" w14:textId="26DB1E5A" w:rsidR="001B50AC" w:rsidRPr="001F5738" w:rsidRDefault="001B50AC" w:rsidP="00595A1D">
            <w:pPr>
              <w:pStyle w:val="ENoteTableText"/>
            </w:pPr>
            <w:r w:rsidRPr="001F5738">
              <w:t xml:space="preserve">1 Apr 2022 (s 2(1) </w:t>
            </w:r>
            <w:r w:rsidR="00BF523A">
              <w:t>item 1</w:t>
            </w:r>
            <w:r w:rsidRPr="001F5738">
              <w:t>)</w:t>
            </w:r>
          </w:p>
        </w:tc>
        <w:tc>
          <w:tcPr>
            <w:tcW w:w="1250" w:type="pct"/>
            <w:tcBorders>
              <w:top w:val="single" w:sz="4" w:space="0" w:color="auto"/>
              <w:bottom w:val="single" w:sz="4" w:space="0" w:color="auto"/>
            </w:tcBorders>
            <w:shd w:val="clear" w:color="auto" w:fill="auto"/>
          </w:tcPr>
          <w:p w14:paraId="2A7F8146" w14:textId="011D5B92" w:rsidR="001B50AC" w:rsidRPr="001F5738" w:rsidRDefault="003506AE" w:rsidP="00595A1D">
            <w:pPr>
              <w:pStyle w:val="ENoteTableText"/>
            </w:pPr>
            <w:r w:rsidRPr="001F5738">
              <w:t>—</w:t>
            </w:r>
          </w:p>
        </w:tc>
      </w:tr>
      <w:tr w:rsidR="003B3123" w:rsidRPr="001F5738" w14:paraId="32E1A9C6" w14:textId="77777777" w:rsidTr="00D54EA1">
        <w:trPr>
          <w:cantSplit/>
        </w:trPr>
        <w:tc>
          <w:tcPr>
            <w:tcW w:w="1447" w:type="pct"/>
            <w:tcBorders>
              <w:top w:val="single" w:sz="4" w:space="0" w:color="auto"/>
              <w:bottom w:val="single" w:sz="4" w:space="0" w:color="auto"/>
            </w:tcBorders>
            <w:shd w:val="clear" w:color="auto" w:fill="auto"/>
          </w:tcPr>
          <w:p w14:paraId="2D2AAD59" w14:textId="3508001F" w:rsidR="003B3123" w:rsidRPr="001F5738" w:rsidRDefault="003B3123" w:rsidP="00595A1D">
            <w:pPr>
              <w:pStyle w:val="ENoteTableText"/>
            </w:pPr>
            <w:r w:rsidRPr="001F5738">
              <w:t>National Health (Pharmaceutical benefits – early supply) Amendment Instrument 2022 (No. 4) (PB 34 of 2022)</w:t>
            </w:r>
          </w:p>
        </w:tc>
        <w:tc>
          <w:tcPr>
            <w:tcW w:w="1195" w:type="pct"/>
            <w:tcBorders>
              <w:top w:val="single" w:sz="4" w:space="0" w:color="auto"/>
              <w:bottom w:val="single" w:sz="4" w:space="0" w:color="auto"/>
            </w:tcBorders>
            <w:shd w:val="clear" w:color="auto" w:fill="auto"/>
          </w:tcPr>
          <w:p w14:paraId="5948EBB9" w14:textId="05D9DBB5" w:rsidR="003B3123" w:rsidRPr="001F5738" w:rsidRDefault="003B3123" w:rsidP="00595A1D">
            <w:pPr>
              <w:pStyle w:val="ENoteTableText"/>
            </w:pPr>
            <w:r w:rsidRPr="001F5738">
              <w:t>29 Apr 2022 (F2022L00643)</w:t>
            </w:r>
          </w:p>
        </w:tc>
        <w:tc>
          <w:tcPr>
            <w:tcW w:w="1108" w:type="pct"/>
            <w:tcBorders>
              <w:top w:val="single" w:sz="4" w:space="0" w:color="auto"/>
              <w:bottom w:val="single" w:sz="4" w:space="0" w:color="auto"/>
            </w:tcBorders>
            <w:shd w:val="clear" w:color="auto" w:fill="auto"/>
          </w:tcPr>
          <w:p w14:paraId="5D88017B" w14:textId="021ACE50" w:rsidR="003B3123" w:rsidRPr="001F5738" w:rsidRDefault="00DD744A" w:rsidP="00595A1D">
            <w:pPr>
              <w:pStyle w:val="ENoteTableText"/>
            </w:pPr>
            <w:r>
              <w:t>1 May</w:t>
            </w:r>
            <w:r w:rsidR="003B3123" w:rsidRPr="001F5738">
              <w:t xml:space="preserve"> 2022 (s 2(1) </w:t>
            </w:r>
            <w:r w:rsidR="00BF523A">
              <w:t>item 1</w:t>
            </w:r>
            <w:r w:rsidR="003B3123" w:rsidRPr="001F5738">
              <w:t>)</w:t>
            </w:r>
          </w:p>
        </w:tc>
        <w:tc>
          <w:tcPr>
            <w:tcW w:w="1250" w:type="pct"/>
            <w:tcBorders>
              <w:top w:val="single" w:sz="4" w:space="0" w:color="auto"/>
              <w:bottom w:val="single" w:sz="4" w:space="0" w:color="auto"/>
            </w:tcBorders>
            <w:shd w:val="clear" w:color="auto" w:fill="auto"/>
          </w:tcPr>
          <w:p w14:paraId="45ADAD64" w14:textId="72A6C109" w:rsidR="003B3123" w:rsidRPr="001F5738" w:rsidRDefault="003B3123" w:rsidP="00595A1D">
            <w:pPr>
              <w:pStyle w:val="ENoteTableText"/>
            </w:pPr>
            <w:r w:rsidRPr="001F5738">
              <w:t>—</w:t>
            </w:r>
          </w:p>
        </w:tc>
      </w:tr>
      <w:tr w:rsidR="002375B5" w:rsidRPr="001F5738" w14:paraId="5062D782" w14:textId="77777777" w:rsidTr="00265D60">
        <w:trPr>
          <w:cantSplit/>
        </w:trPr>
        <w:tc>
          <w:tcPr>
            <w:tcW w:w="1447" w:type="pct"/>
            <w:tcBorders>
              <w:top w:val="single" w:sz="4" w:space="0" w:color="auto"/>
              <w:bottom w:val="single" w:sz="4" w:space="0" w:color="auto"/>
            </w:tcBorders>
            <w:shd w:val="clear" w:color="auto" w:fill="auto"/>
          </w:tcPr>
          <w:p w14:paraId="1E28DBE8" w14:textId="288B9DEC" w:rsidR="002375B5" w:rsidRPr="001F5738" w:rsidRDefault="002375B5" w:rsidP="00595A1D">
            <w:pPr>
              <w:pStyle w:val="ENoteTableText"/>
            </w:pPr>
            <w:r w:rsidRPr="001F5738">
              <w:t>National Health (Pharmaceutical benefits – early supply) Amendment Instrument 2022 (No. 5) (PB 44 of 2022)</w:t>
            </w:r>
          </w:p>
        </w:tc>
        <w:tc>
          <w:tcPr>
            <w:tcW w:w="1195" w:type="pct"/>
            <w:tcBorders>
              <w:top w:val="single" w:sz="4" w:space="0" w:color="auto"/>
              <w:bottom w:val="single" w:sz="4" w:space="0" w:color="auto"/>
            </w:tcBorders>
            <w:shd w:val="clear" w:color="auto" w:fill="auto"/>
          </w:tcPr>
          <w:p w14:paraId="20890496" w14:textId="24FF8F8F" w:rsidR="002375B5" w:rsidRPr="001F5738" w:rsidRDefault="00EB08D6" w:rsidP="00595A1D">
            <w:pPr>
              <w:pStyle w:val="ENoteTableText"/>
            </w:pPr>
            <w:r w:rsidRPr="001F5738">
              <w:t>27 May</w:t>
            </w:r>
            <w:r w:rsidR="002375B5" w:rsidRPr="001F5738">
              <w:t xml:space="preserve"> 2022 (F2022L00725)</w:t>
            </w:r>
          </w:p>
        </w:tc>
        <w:tc>
          <w:tcPr>
            <w:tcW w:w="1108" w:type="pct"/>
            <w:tcBorders>
              <w:top w:val="single" w:sz="4" w:space="0" w:color="auto"/>
              <w:bottom w:val="single" w:sz="4" w:space="0" w:color="auto"/>
            </w:tcBorders>
            <w:shd w:val="clear" w:color="auto" w:fill="auto"/>
          </w:tcPr>
          <w:p w14:paraId="4381B5E6" w14:textId="3FF97234" w:rsidR="002375B5" w:rsidRPr="001F5738" w:rsidRDefault="00DD744A" w:rsidP="00595A1D">
            <w:pPr>
              <w:pStyle w:val="ENoteTableText"/>
            </w:pPr>
            <w:r>
              <w:t>1 June</w:t>
            </w:r>
            <w:r w:rsidR="002375B5" w:rsidRPr="001F5738">
              <w:t xml:space="preserve"> 2022 (s 2(1) </w:t>
            </w:r>
            <w:r w:rsidR="00BF523A">
              <w:t>item 1</w:t>
            </w:r>
            <w:r w:rsidR="002375B5" w:rsidRPr="001F5738">
              <w:t>)</w:t>
            </w:r>
          </w:p>
        </w:tc>
        <w:tc>
          <w:tcPr>
            <w:tcW w:w="1250" w:type="pct"/>
            <w:tcBorders>
              <w:top w:val="single" w:sz="4" w:space="0" w:color="auto"/>
              <w:bottom w:val="single" w:sz="4" w:space="0" w:color="auto"/>
            </w:tcBorders>
            <w:shd w:val="clear" w:color="auto" w:fill="auto"/>
          </w:tcPr>
          <w:p w14:paraId="622C165D" w14:textId="7F36D916" w:rsidR="002375B5" w:rsidRPr="001F5738" w:rsidRDefault="002375B5" w:rsidP="00595A1D">
            <w:pPr>
              <w:pStyle w:val="ENoteTableText"/>
            </w:pPr>
            <w:r w:rsidRPr="001F5738">
              <w:t>—</w:t>
            </w:r>
          </w:p>
        </w:tc>
      </w:tr>
      <w:tr w:rsidR="00217E06" w:rsidRPr="001F5738" w14:paraId="75981C4D" w14:textId="77777777" w:rsidTr="0071224B">
        <w:trPr>
          <w:cantSplit/>
        </w:trPr>
        <w:tc>
          <w:tcPr>
            <w:tcW w:w="1447" w:type="pct"/>
            <w:tcBorders>
              <w:top w:val="single" w:sz="4" w:space="0" w:color="auto"/>
              <w:bottom w:val="single" w:sz="4" w:space="0" w:color="auto"/>
            </w:tcBorders>
            <w:shd w:val="clear" w:color="auto" w:fill="auto"/>
          </w:tcPr>
          <w:p w14:paraId="1FECC851" w14:textId="1DF3ADA1" w:rsidR="00217E06" w:rsidRPr="001F5738" w:rsidRDefault="00217E06" w:rsidP="00595A1D">
            <w:pPr>
              <w:pStyle w:val="ENoteTableText"/>
            </w:pPr>
            <w:r w:rsidRPr="001F5738">
              <w:t>National Health (Pharmaceutical benefits – early supply) Amendment Instrument 2022 (No. 6)</w:t>
            </w:r>
            <w:r w:rsidR="003543D4" w:rsidRPr="001F5738">
              <w:t xml:space="preserve"> (PB 55 of 2022)</w:t>
            </w:r>
          </w:p>
        </w:tc>
        <w:tc>
          <w:tcPr>
            <w:tcW w:w="1195" w:type="pct"/>
            <w:tcBorders>
              <w:top w:val="single" w:sz="4" w:space="0" w:color="auto"/>
              <w:bottom w:val="single" w:sz="4" w:space="0" w:color="auto"/>
            </w:tcBorders>
            <w:shd w:val="clear" w:color="auto" w:fill="auto"/>
          </w:tcPr>
          <w:p w14:paraId="59CD8425" w14:textId="2C94CAE4" w:rsidR="00217E06" w:rsidRPr="001F5738" w:rsidRDefault="00EB08D6" w:rsidP="00595A1D">
            <w:pPr>
              <w:pStyle w:val="ENoteTableText"/>
            </w:pPr>
            <w:r w:rsidRPr="001F5738">
              <w:t>29 June</w:t>
            </w:r>
            <w:r w:rsidR="00217E06" w:rsidRPr="001F5738">
              <w:t xml:space="preserve"> 2022 (F2022L00870)</w:t>
            </w:r>
          </w:p>
        </w:tc>
        <w:tc>
          <w:tcPr>
            <w:tcW w:w="1108" w:type="pct"/>
            <w:tcBorders>
              <w:top w:val="single" w:sz="4" w:space="0" w:color="auto"/>
              <w:bottom w:val="single" w:sz="4" w:space="0" w:color="auto"/>
            </w:tcBorders>
            <w:shd w:val="clear" w:color="auto" w:fill="auto"/>
          </w:tcPr>
          <w:p w14:paraId="3C536C8A" w14:textId="4BD96BA9" w:rsidR="00217E06" w:rsidRPr="001F5738" w:rsidRDefault="00BF523A" w:rsidP="00595A1D">
            <w:pPr>
              <w:pStyle w:val="ENoteTableText"/>
            </w:pPr>
            <w:r>
              <w:t>1 July</w:t>
            </w:r>
            <w:r w:rsidR="00217E06" w:rsidRPr="001F5738">
              <w:t xml:space="preserve"> 2022 (s 2(1) </w:t>
            </w:r>
            <w:r>
              <w:t>item 1</w:t>
            </w:r>
            <w:r w:rsidR="00217E06" w:rsidRPr="001F5738">
              <w:t>)</w:t>
            </w:r>
          </w:p>
        </w:tc>
        <w:tc>
          <w:tcPr>
            <w:tcW w:w="1250" w:type="pct"/>
            <w:tcBorders>
              <w:top w:val="single" w:sz="4" w:space="0" w:color="auto"/>
              <w:bottom w:val="single" w:sz="4" w:space="0" w:color="auto"/>
            </w:tcBorders>
            <w:shd w:val="clear" w:color="auto" w:fill="auto"/>
          </w:tcPr>
          <w:p w14:paraId="6777AF97" w14:textId="2E35C271" w:rsidR="00217E06" w:rsidRPr="001F5738" w:rsidRDefault="00217E06" w:rsidP="00595A1D">
            <w:pPr>
              <w:pStyle w:val="ENoteTableText"/>
            </w:pPr>
            <w:r w:rsidRPr="001F5738">
              <w:t>—</w:t>
            </w:r>
          </w:p>
        </w:tc>
      </w:tr>
      <w:tr w:rsidR="00CD00EC" w:rsidRPr="001F5738" w14:paraId="7A6698CB" w14:textId="77777777" w:rsidTr="00EB08D6">
        <w:trPr>
          <w:cantSplit/>
        </w:trPr>
        <w:tc>
          <w:tcPr>
            <w:tcW w:w="1447" w:type="pct"/>
            <w:tcBorders>
              <w:top w:val="single" w:sz="4" w:space="0" w:color="auto"/>
              <w:bottom w:val="single" w:sz="4" w:space="0" w:color="auto"/>
            </w:tcBorders>
            <w:shd w:val="clear" w:color="auto" w:fill="auto"/>
          </w:tcPr>
          <w:p w14:paraId="671ACA9E" w14:textId="20176101" w:rsidR="00CD00EC" w:rsidRPr="001F5738" w:rsidRDefault="00CD00EC" w:rsidP="00595A1D">
            <w:pPr>
              <w:pStyle w:val="ENoteTableText"/>
            </w:pPr>
            <w:r w:rsidRPr="001F5738">
              <w:t>National Health (Pharmaceutical benefits – early supply) Amendment Instrument 2022 (No. 7)</w:t>
            </w:r>
            <w:r w:rsidR="0075225A" w:rsidRPr="001F5738">
              <w:t xml:space="preserve"> (PB 68 of 2022)</w:t>
            </w:r>
          </w:p>
        </w:tc>
        <w:tc>
          <w:tcPr>
            <w:tcW w:w="1195" w:type="pct"/>
            <w:tcBorders>
              <w:top w:val="single" w:sz="4" w:space="0" w:color="auto"/>
              <w:bottom w:val="single" w:sz="4" w:space="0" w:color="auto"/>
            </w:tcBorders>
            <w:shd w:val="clear" w:color="auto" w:fill="auto"/>
          </w:tcPr>
          <w:p w14:paraId="09DC0F4E" w14:textId="0F509130" w:rsidR="00CD00EC" w:rsidRPr="001F5738" w:rsidRDefault="00EB08D6" w:rsidP="00595A1D">
            <w:pPr>
              <w:pStyle w:val="ENoteTableText"/>
            </w:pPr>
            <w:r w:rsidRPr="001F5738">
              <w:t>29 July</w:t>
            </w:r>
            <w:r w:rsidR="0075225A" w:rsidRPr="001F5738">
              <w:t xml:space="preserve"> 2022 (F2022L01024)</w:t>
            </w:r>
          </w:p>
        </w:tc>
        <w:tc>
          <w:tcPr>
            <w:tcW w:w="1108" w:type="pct"/>
            <w:tcBorders>
              <w:top w:val="single" w:sz="4" w:space="0" w:color="auto"/>
              <w:bottom w:val="single" w:sz="4" w:space="0" w:color="auto"/>
            </w:tcBorders>
            <w:shd w:val="clear" w:color="auto" w:fill="auto"/>
          </w:tcPr>
          <w:p w14:paraId="5A43D922" w14:textId="75962631" w:rsidR="00CD00EC" w:rsidRPr="001F5738" w:rsidRDefault="0075225A" w:rsidP="00595A1D">
            <w:pPr>
              <w:pStyle w:val="ENoteTableText"/>
            </w:pPr>
            <w:r w:rsidRPr="001F5738">
              <w:t xml:space="preserve">1 Aug 2022 (s 2(1) </w:t>
            </w:r>
            <w:r w:rsidR="00BF523A">
              <w:t>item 1</w:t>
            </w:r>
            <w:r w:rsidRPr="001F5738">
              <w:t>)</w:t>
            </w:r>
          </w:p>
        </w:tc>
        <w:tc>
          <w:tcPr>
            <w:tcW w:w="1250" w:type="pct"/>
            <w:tcBorders>
              <w:top w:val="single" w:sz="4" w:space="0" w:color="auto"/>
              <w:bottom w:val="single" w:sz="4" w:space="0" w:color="auto"/>
            </w:tcBorders>
            <w:shd w:val="clear" w:color="auto" w:fill="auto"/>
          </w:tcPr>
          <w:p w14:paraId="77EDD739" w14:textId="62D676B2" w:rsidR="00CD00EC" w:rsidRPr="001F5738" w:rsidRDefault="0075225A" w:rsidP="00595A1D">
            <w:pPr>
              <w:pStyle w:val="ENoteTableText"/>
            </w:pPr>
            <w:r w:rsidRPr="001F5738">
              <w:t>—</w:t>
            </w:r>
          </w:p>
        </w:tc>
      </w:tr>
      <w:tr w:rsidR="00230073" w:rsidRPr="001F5738" w14:paraId="167190E0" w14:textId="77777777" w:rsidTr="00AA61D1">
        <w:trPr>
          <w:cantSplit/>
        </w:trPr>
        <w:tc>
          <w:tcPr>
            <w:tcW w:w="1447" w:type="pct"/>
            <w:tcBorders>
              <w:top w:val="single" w:sz="4" w:space="0" w:color="auto"/>
              <w:bottom w:val="single" w:sz="4" w:space="0" w:color="auto"/>
            </w:tcBorders>
            <w:shd w:val="clear" w:color="auto" w:fill="auto"/>
          </w:tcPr>
          <w:p w14:paraId="04E455A9" w14:textId="64D73988" w:rsidR="00230073" w:rsidRPr="001F5738" w:rsidRDefault="00230073" w:rsidP="00595A1D">
            <w:pPr>
              <w:pStyle w:val="ENoteTableText"/>
            </w:pPr>
            <w:r w:rsidRPr="001F5738">
              <w:t>National Health (Pharmaceutical benefits – early supply) Amendment Instrument 2022 (No. 8) (PB 79 of 2022)</w:t>
            </w:r>
          </w:p>
        </w:tc>
        <w:tc>
          <w:tcPr>
            <w:tcW w:w="1195" w:type="pct"/>
            <w:tcBorders>
              <w:top w:val="single" w:sz="4" w:space="0" w:color="auto"/>
              <w:bottom w:val="single" w:sz="4" w:space="0" w:color="auto"/>
            </w:tcBorders>
            <w:shd w:val="clear" w:color="auto" w:fill="auto"/>
          </w:tcPr>
          <w:p w14:paraId="46B6F5E2" w14:textId="0E0628E8" w:rsidR="00230073" w:rsidRPr="001F5738" w:rsidRDefault="00230073" w:rsidP="00595A1D">
            <w:pPr>
              <w:pStyle w:val="ENoteTableText"/>
            </w:pPr>
            <w:r w:rsidRPr="001F5738">
              <w:t>26 Aug 2022 (F2022L01110)</w:t>
            </w:r>
          </w:p>
        </w:tc>
        <w:tc>
          <w:tcPr>
            <w:tcW w:w="1108" w:type="pct"/>
            <w:tcBorders>
              <w:top w:val="single" w:sz="4" w:space="0" w:color="auto"/>
              <w:bottom w:val="single" w:sz="4" w:space="0" w:color="auto"/>
            </w:tcBorders>
            <w:shd w:val="clear" w:color="auto" w:fill="auto"/>
          </w:tcPr>
          <w:p w14:paraId="7403AF7F" w14:textId="79ACF18F" w:rsidR="00230073" w:rsidRPr="001F5738" w:rsidRDefault="00230073" w:rsidP="00595A1D">
            <w:pPr>
              <w:pStyle w:val="ENoteTableText"/>
            </w:pPr>
            <w:r w:rsidRPr="001F5738">
              <w:t xml:space="preserve">1 Sept 2022 (s 2(1) </w:t>
            </w:r>
            <w:r w:rsidR="00BF523A">
              <w:t>item 1</w:t>
            </w:r>
            <w:r w:rsidRPr="001F5738">
              <w:t>)</w:t>
            </w:r>
          </w:p>
        </w:tc>
        <w:tc>
          <w:tcPr>
            <w:tcW w:w="1250" w:type="pct"/>
            <w:tcBorders>
              <w:top w:val="single" w:sz="4" w:space="0" w:color="auto"/>
              <w:bottom w:val="single" w:sz="4" w:space="0" w:color="auto"/>
            </w:tcBorders>
            <w:shd w:val="clear" w:color="auto" w:fill="auto"/>
          </w:tcPr>
          <w:p w14:paraId="4C709784" w14:textId="79D4FCE1" w:rsidR="00230073" w:rsidRPr="001F5738" w:rsidRDefault="00230073" w:rsidP="00595A1D">
            <w:pPr>
              <w:pStyle w:val="ENoteTableText"/>
            </w:pPr>
            <w:r w:rsidRPr="001F5738">
              <w:t>—</w:t>
            </w:r>
          </w:p>
        </w:tc>
      </w:tr>
      <w:tr w:rsidR="00C83078" w:rsidRPr="001F5738" w14:paraId="4EDC5044" w14:textId="77777777" w:rsidTr="00563A6B">
        <w:trPr>
          <w:cantSplit/>
        </w:trPr>
        <w:tc>
          <w:tcPr>
            <w:tcW w:w="1447" w:type="pct"/>
            <w:tcBorders>
              <w:top w:val="single" w:sz="4" w:space="0" w:color="auto"/>
              <w:bottom w:val="single" w:sz="4" w:space="0" w:color="auto"/>
            </w:tcBorders>
            <w:shd w:val="clear" w:color="auto" w:fill="auto"/>
          </w:tcPr>
          <w:p w14:paraId="56242C04" w14:textId="0A066F37" w:rsidR="00C83078" w:rsidRPr="001F5738" w:rsidRDefault="00C83078" w:rsidP="00595A1D">
            <w:pPr>
              <w:pStyle w:val="ENoteTableText"/>
            </w:pPr>
            <w:r w:rsidRPr="001F5738">
              <w:t>National Health (Pharmaceutical benefits – early supply) Amendment Instrument 2022 (No. 9) (PB 86 of 2022)</w:t>
            </w:r>
          </w:p>
        </w:tc>
        <w:tc>
          <w:tcPr>
            <w:tcW w:w="1195" w:type="pct"/>
            <w:tcBorders>
              <w:top w:val="single" w:sz="4" w:space="0" w:color="auto"/>
              <w:bottom w:val="single" w:sz="4" w:space="0" w:color="auto"/>
            </w:tcBorders>
            <w:shd w:val="clear" w:color="auto" w:fill="auto"/>
          </w:tcPr>
          <w:p w14:paraId="44B96F5E" w14:textId="4FAE80E5" w:rsidR="00C83078" w:rsidRPr="001F5738" w:rsidRDefault="00C83078" w:rsidP="00595A1D">
            <w:pPr>
              <w:pStyle w:val="ENoteTableText"/>
            </w:pPr>
            <w:r w:rsidRPr="001F5738">
              <w:t>30 Sept 2022 (F2022L01304)</w:t>
            </w:r>
          </w:p>
        </w:tc>
        <w:tc>
          <w:tcPr>
            <w:tcW w:w="1108" w:type="pct"/>
            <w:tcBorders>
              <w:top w:val="single" w:sz="4" w:space="0" w:color="auto"/>
              <w:bottom w:val="single" w:sz="4" w:space="0" w:color="auto"/>
            </w:tcBorders>
            <w:shd w:val="clear" w:color="auto" w:fill="auto"/>
          </w:tcPr>
          <w:p w14:paraId="18F241CB" w14:textId="1A22E789" w:rsidR="00C83078" w:rsidRPr="001F5738" w:rsidRDefault="005843F7" w:rsidP="00595A1D">
            <w:pPr>
              <w:pStyle w:val="ENoteTableText"/>
            </w:pPr>
            <w:r w:rsidRPr="001F5738">
              <w:t xml:space="preserve">1 Oct 2022 (s 2(1) </w:t>
            </w:r>
            <w:r w:rsidR="00BF523A">
              <w:t>item 1</w:t>
            </w:r>
            <w:r w:rsidRPr="001F5738">
              <w:t>)</w:t>
            </w:r>
          </w:p>
        </w:tc>
        <w:tc>
          <w:tcPr>
            <w:tcW w:w="1250" w:type="pct"/>
            <w:tcBorders>
              <w:top w:val="single" w:sz="4" w:space="0" w:color="auto"/>
              <w:bottom w:val="single" w:sz="4" w:space="0" w:color="auto"/>
            </w:tcBorders>
            <w:shd w:val="clear" w:color="auto" w:fill="auto"/>
          </w:tcPr>
          <w:p w14:paraId="20D2B7A7" w14:textId="25BAF21C" w:rsidR="00C83078" w:rsidRPr="001F5738" w:rsidRDefault="005843F7" w:rsidP="00595A1D">
            <w:pPr>
              <w:pStyle w:val="ENoteTableText"/>
            </w:pPr>
            <w:r w:rsidRPr="001F5738">
              <w:t>—</w:t>
            </w:r>
          </w:p>
        </w:tc>
      </w:tr>
      <w:tr w:rsidR="003F7BCF" w:rsidRPr="001F5738" w14:paraId="651AFD3D" w14:textId="77777777" w:rsidTr="00D918BE">
        <w:trPr>
          <w:cantSplit/>
        </w:trPr>
        <w:tc>
          <w:tcPr>
            <w:tcW w:w="1447" w:type="pct"/>
            <w:tcBorders>
              <w:top w:val="single" w:sz="4" w:space="0" w:color="auto"/>
              <w:bottom w:val="single" w:sz="4" w:space="0" w:color="auto"/>
            </w:tcBorders>
            <w:shd w:val="clear" w:color="auto" w:fill="auto"/>
          </w:tcPr>
          <w:p w14:paraId="62CD6CE1" w14:textId="7A38559B" w:rsidR="003F7BCF" w:rsidRPr="001F5738" w:rsidRDefault="003F7BCF" w:rsidP="00595A1D">
            <w:pPr>
              <w:pStyle w:val="ENoteTableText"/>
            </w:pPr>
            <w:r w:rsidRPr="001F5738">
              <w:t>National Health (Pharmaceutical benefits – early supply) Amendment Instrument 2022 (No. 10)</w:t>
            </w:r>
            <w:r w:rsidR="006D0511" w:rsidRPr="001F5738">
              <w:t xml:space="preserve"> (PB 112 of 2022)</w:t>
            </w:r>
          </w:p>
        </w:tc>
        <w:tc>
          <w:tcPr>
            <w:tcW w:w="1195" w:type="pct"/>
            <w:tcBorders>
              <w:top w:val="single" w:sz="4" w:space="0" w:color="auto"/>
              <w:bottom w:val="single" w:sz="4" w:space="0" w:color="auto"/>
            </w:tcBorders>
            <w:shd w:val="clear" w:color="auto" w:fill="auto"/>
          </w:tcPr>
          <w:p w14:paraId="7DD6D8AA" w14:textId="648DDB73" w:rsidR="003F7BCF" w:rsidRPr="001F5738" w:rsidRDefault="006D0511" w:rsidP="00595A1D">
            <w:pPr>
              <w:pStyle w:val="ENoteTableText"/>
            </w:pPr>
            <w:r w:rsidRPr="001F5738">
              <w:t>30 Nov 2022 (F2022L01545)</w:t>
            </w:r>
          </w:p>
        </w:tc>
        <w:tc>
          <w:tcPr>
            <w:tcW w:w="1108" w:type="pct"/>
            <w:tcBorders>
              <w:top w:val="single" w:sz="4" w:space="0" w:color="auto"/>
              <w:bottom w:val="single" w:sz="4" w:space="0" w:color="auto"/>
            </w:tcBorders>
            <w:shd w:val="clear" w:color="auto" w:fill="auto"/>
          </w:tcPr>
          <w:p w14:paraId="3642E54C" w14:textId="07029A64" w:rsidR="003F7BCF" w:rsidRPr="001F5738" w:rsidRDefault="006D0511" w:rsidP="00595A1D">
            <w:pPr>
              <w:pStyle w:val="ENoteTableText"/>
            </w:pPr>
            <w:r w:rsidRPr="001F5738">
              <w:t xml:space="preserve">1 Dec 2022 (s 2(1) </w:t>
            </w:r>
            <w:r w:rsidR="00BF523A">
              <w:t>item 1</w:t>
            </w:r>
            <w:r w:rsidRPr="001F5738">
              <w:t>)</w:t>
            </w:r>
          </w:p>
        </w:tc>
        <w:tc>
          <w:tcPr>
            <w:tcW w:w="1250" w:type="pct"/>
            <w:tcBorders>
              <w:top w:val="single" w:sz="4" w:space="0" w:color="auto"/>
              <w:bottom w:val="single" w:sz="4" w:space="0" w:color="auto"/>
            </w:tcBorders>
            <w:shd w:val="clear" w:color="auto" w:fill="auto"/>
          </w:tcPr>
          <w:p w14:paraId="3F63720C" w14:textId="07A72F1A" w:rsidR="003F7BCF" w:rsidRPr="001F5738" w:rsidRDefault="006D0511" w:rsidP="00595A1D">
            <w:pPr>
              <w:pStyle w:val="ENoteTableText"/>
            </w:pPr>
            <w:r w:rsidRPr="001F5738">
              <w:t>—</w:t>
            </w:r>
          </w:p>
        </w:tc>
      </w:tr>
      <w:tr w:rsidR="00885CE5" w:rsidRPr="001F5738" w14:paraId="1D34E9D9" w14:textId="77777777" w:rsidTr="00E83CFB">
        <w:trPr>
          <w:cantSplit/>
        </w:trPr>
        <w:tc>
          <w:tcPr>
            <w:tcW w:w="1447" w:type="pct"/>
            <w:tcBorders>
              <w:top w:val="single" w:sz="4" w:space="0" w:color="auto"/>
              <w:bottom w:val="single" w:sz="4" w:space="0" w:color="auto"/>
            </w:tcBorders>
            <w:shd w:val="clear" w:color="auto" w:fill="auto"/>
          </w:tcPr>
          <w:p w14:paraId="02055361" w14:textId="384DA2F8" w:rsidR="00885CE5" w:rsidRPr="001F5738" w:rsidRDefault="00885CE5" w:rsidP="00E72710">
            <w:pPr>
              <w:pStyle w:val="ENoteTableText"/>
            </w:pPr>
            <w:r w:rsidRPr="001F5738">
              <w:t>National Health (Pharmaceutical benefits – early supply) Amendment Instrument 2022 (No. 11) (PB 121 of 2022)</w:t>
            </w:r>
          </w:p>
        </w:tc>
        <w:tc>
          <w:tcPr>
            <w:tcW w:w="1195" w:type="pct"/>
            <w:tcBorders>
              <w:top w:val="single" w:sz="4" w:space="0" w:color="auto"/>
              <w:bottom w:val="single" w:sz="4" w:space="0" w:color="auto"/>
            </w:tcBorders>
            <w:shd w:val="clear" w:color="auto" w:fill="auto"/>
          </w:tcPr>
          <w:p w14:paraId="215C5627" w14:textId="1768C79E" w:rsidR="00885CE5" w:rsidRPr="001F5738" w:rsidRDefault="00885CE5" w:rsidP="00595A1D">
            <w:pPr>
              <w:pStyle w:val="ENoteTableText"/>
            </w:pPr>
            <w:r w:rsidRPr="001F5738">
              <w:t>23 Dec 2022 (F2022L01752)</w:t>
            </w:r>
          </w:p>
        </w:tc>
        <w:tc>
          <w:tcPr>
            <w:tcW w:w="1108" w:type="pct"/>
            <w:tcBorders>
              <w:top w:val="single" w:sz="4" w:space="0" w:color="auto"/>
              <w:bottom w:val="single" w:sz="4" w:space="0" w:color="auto"/>
            </w:tcBorders>
            <w:shd w:val="clear" w:color="auto" w:fill="auto"/>
          </w:tcPr>
          <w:p w14:paraId="6E61EC8F" w14:textId="63D1636B" w:rsidR="00885CE5" w:rsidRPr="001F5738" w:rsidRDefault="00885CE5" w:rsidP="00595A1D">
            <w:pPr>
              <w:pStyle w:val="ENoteTableText"/>
            </w:pPr>
            <w:r w:rsidRPr="001F5738">
              <w:t xml:space="preserve">1 Jan 2023 (s 2(1) </w:t>
            </w:r>
            <w:r w:rsidR="00BF523A">
              <w:t>item 1</w:t>
            </w:r>
            <w:r w:rsidRPr="001F5738">
              <w:t>)</w:t>
            </w:r>
          </w:p>
        </w:tc>
        <w:tc>
          <w:tcPr>
            <w:tcW w:w="1250" w:type="pct"/>
            <w:tcBorders>
              <w:top w:val="single" w:sz="4" w:space="0" w:color="auto"/>
              <w:bottom w:val="single" w:sz="4" w:space="0" w:color="auto"/>
            </w:tcBorders>
            <w:shd w:val="clear" w:color="auto" w:fill="auto"/>
          </w:tcPr>
          <w:p w14:paraId="3DBD2B5A" w14:textId="2FA7D76C" w:rsidR="00885CE5" w:rsidRPr="001F5738" w:rsidRDefault="00885CE5" w:rsidP="00595A1D">
            <w:pPr>
              <w:pStyle w:val="ENoteTableText"/>
            </w:pPr>
            <w:r w:rsidRPr="001F5738">
              <w:t>—</w:t>
            </w:r>
          </w:p>
        </w:tc>
      </w:tr>
      <w:tr w:rsidR="0098493D" w:rsidRPr="001F5738" w14:paraId="0D0CF619" w14:textId="77777777" w:rsidTr="0092412D">
        <w:trPr>
          <w:cantSplit/>
        </w:trPr>
        <w:tc>
          <w:tcPr>
            <w:tcW w:w="1447" w:type="pct"/>
            <w:tcBorders>
              <w:top w:val="single" w:sz="4" w:space="0" w:color="auto"/>
              <w:bottom w:val="single" w:sz="4" w:space="0" w:color="auto"/>
            </w:tcBorders>
            <w:shd w:val="clear" w:color="auto" w:fill="auto"/>
          </w:tcPr>
          <w:p w14:paraId="3D60C2C1" w14:textId="27D20AD1" w:rsidR="0098493D" w:rsidRPr="001F5738" w:rsidRDefault="0098493D" w:rsidP="00E72710">
            <w:pPr>
              <w:pStyle w:val="ENoteTableText"/>
            </w:pPr>
            <w:r w:rsidRPr="001F5738">
              <w:t>National Health (Pharmaceutical benefits – early supply) Amendment Instrument 2023 (No. 1) (PB 2 of 2023)</w:t>
            </w:r>
          </w:p>
        </w:tc>
        <w:tc>
          <w:tcPr>
            <w:tcW w:w="1195" w:type="pct"/>
            <w:tcBorders>
              <w:top w:val="single" w:sz="4" w:space="0" w:color="auto"/>
              <w:bottom w:val="single" w:sz="4" w:space="0" w:color="auto"/>
            </w:tcBorders>
            <w:shd w:val="clear" w:color="auto" w:fill="auto"/>
          </w:tcPr>
          <w:p w14:paraId="441C3E01" w14:textId="60B56708" w:rsidR="0098493D" w:rsidRPr="001F5738" w:rsidRDefault="0098493D" w:rsidP="00595A1D">
            <w:pPr>
              <w:pStyle w:val="ENoteTableText"/>
            </w:pPr>
            <w:r w:rsidRPr="001F5738">
              <w:t>31 Jan 2023 (F2023L00062)</w:t>
            </w:r>
          </w:p>
        </w:tc>
        <w:tc>
          <w:tcPr>
            <w:tcW w:w="1108" w:type="pct"/>
            <w:tcBorders>
              <w:top w:val="single" w:sz="4" w:space="0" w:color="auto"/>
              <w:bottom w:val="single" w:sz="4" w:space="0" w:color="auto"/>
            </w:tcBorders>
            <w:shd w:val="clear" w:color="auto" w:fill="auto"/>
          </w:tcPr>
          <w:p w14:paraId="0A8388AE" w14:textId="1430C471" w:rsidR="0098493D" w:rsidRPr="001F5738" w:rsidRDefault="0098493D" w:rsidP="00595A1D">
            <w:pPr>
              <w:pStyle w:val="ENoteTableText"/>
            </w:pPr>
            <w:r w:rsidRPr="001F5738">
              <w:t xml:space="preserve">1 Feb 2023 (s 2(1) </w:t>
            </w:r>
            <w:r w:rsidR="00BF523A">
              <w:t>item 1</w:t>
            </w:r>
            <w:r w:rsidRPr="001F5738">
              <w:t>)</w:t>
            </w:r>
          </w:p>
        </w:tc>
        <w:tc>
          <w:tcPr>
            <w:tcW w:w="1250" w:type="pct"/>
            <w:tcBorders>
              <w:top w:val="single" w:sz="4" w:space="0" w:color="auto"/>
              <w:bottom w:val="single" w:sz="4" w:space="0" w:color="auto"/>
            </w:tcBorders>
            <w:shd w:val="clear" w:color="auto" w:fill="auto"/>
          </w:tcPr>
          <w:p w14:paraId="731F264B" w14:textId="329670EB" w:rsidR="0098493D" w:rsidRPr="001F5738" w:rsidRDefault="0098493D" w:rsidP="00595A1D">
            <w:pPr>
              <w:pStyle w:val="ENoteTableText"/>
            </w:pPr>
            <w:r w:rsidRPr="001F5738">
              <w:t>—</w:t>
            </w:r>
          </w:p>
        </w:tc>
      </w:tr>
      <w:tr w:rsidR="0042790E" w:rsidRPr="001F5738" w14:paraId="3737B647" w14:textId="77777777" w:rsidTr="000B1554">
        <w:trPr>
          <w:cantSplit/>
        </w:trPr>
        <w:tc>
          <w:tcPr>
            <w:tcW w:w="1447" w:type="pct"/>
            <w:tcBorders>
              <w:top w:val="single" w:sz="4" w:space="0" w:color="auto"/>
              <w:bottom w:val="single" w:sz="4" w:space="0" w:color="auto"/>
            </w:tcBorders>
            <w:shd w:val="clear" w:color="auto" w:fill="auto"/>
          </w:tcPr>
          <w:p w14:paraId="69E17016" w14:textId="668C14A3" w:rsidR="0042790E" w:rsidRPr="001F5738" w:rsidRDefault="0053709F" w:rsidP="0092412D">
            <w:pPr>
              <w:pStyle w:val="ENoteTableText"/>
            </w:pPr>
            <w:r w:rsidRPr="001F5738">
              <w:t>National Health (Pharmaceutical benefits – early supply) Amendment Instrument 2023 (No. 2) (PB 22 of 2023)</w:t>
            </w:r>
          </w:p>
        </w:tc>
        <w:tc>
          <w:tcPr>
            <w:tcW w:w="1195" w:type="pct"/>
            <w:tcBorders>
              <w:top w:val="single" w:sz="4" w:space="0" w:color="auto"/>
              <w:bottom w:val="single" w:sz="4" w:space="0" w:color="auto"/>
            </w:tcBorders>
            <w:shd w:val="clear" w:color="auto" w:fill="auto"/>
          </w:tcPr>
          <w:p w14:paraId="0895F561" w14:textId="5C89C1E7" w:rsidR="0042790E" w:rsidRPr="001F5738" w:rsidRDefault="0042790E" w:rsidP="00595A1D">
            <w:pPr>
              <w:pStyle w:val="ENoteTableText"/>
            </w:pPr>
            <w:r w:rsidRPr="001F5738">
              <w:t>31 Mar 2023 (F2023L00394)</w:t>
            </w:r>
          </w:p>
        </w:tc>
        <w:tc>
          <w:tcPr>
            <w:tcW w:w="1108" w:type="pct"/>
            <w:tcBorders>
              <w:top w:val="single" w:sz="4" w:space="0" w:color="auto"/>
              <w:bottom w:val="single" w:sz="4" w:space="0" w:color="auto"/>
            </w:tcBorders>
            <w:shd w:val="clear" w:color="auto" w:fill="auto"/>
          </w:tcPr>
          <w:p w14:paraId="7BF3479A" w14:textId="74AC2B28" w:rsidR="0042790E" w:rsidRPr="001F5738" w:rsidRDefault="0053709F" w:rsidP="00595A1D">
            <w:pPr>
              <w:pStyle w:val="ENoteTableText"/>
            </w:pPr>
            <w:r w:rsidRPr="001F5738">
              <w:t xml:space="preserve">1 Apr 2023 (s 2(1) </w:t>
            </w:r>
            <w:r w:rsidR="00BF523A">
              <w:t>item 1</w:t>
            </w:r>
            <w:r w:rsidRPr="001F5738">
              <w:t>)</w:t>
            </w:r>
          </w:p>
        </w:tc>
        <w:tc>
          <w:tcPr>
            <w:tcW w:w="1250" w:type="pct"/>
            <w:tcBorders>
              <w:top w:val="single" w:sz="4" w:space="0" w:color="auto"/>
              <w:bottom w:val="single" w:sz="4" w:space="0" w:color="auto"/>
            </w:tcBorders>
            <w:shd w:val="clear" w:color="auto" w:fill="auto"/>
          </w:tcPr>
          <w:p w14:paraId="3F0ED615" w14:textId="3C76B411" w:rsidR="0042790E" w:rsidRPr="001F5738" w:rsidRDefault="0053709F" w:rsidP="00595A1D">
            <w:pPr>
              <w:pStyle w:val="ENoteTableText"/>
            </w:pPr>
            <w:r w:rsidRPr="001F5738">
              <w:t>—</w:t>
            </w:r>
          </w:p>
        </w:tc>
      </w:tr>
      <w:tr w:rsidR="00F43D17" w:rsidRPr="001F5738" w14:paraId="411A87F8" w14:textId="77777777" w:rsidTr="0004067C">
        <w:trPr>
          <w:cantSplit/>
        </w:trPr>
        <w:tc>
          <w:tcPr>
            <w:tcW w:w="1447" w:type="pct"/>
            <w:tcBorders>
              <w:top w:val="single" w:sz="4" w:space="0" w:color="auto"/>
              <w:bottom w:val="single" w:sz="4" w:space="0" w:color="auto"/>
            </w:tcBorders>
            <w:shd w:val="clear" w:color="auto" w:fill="auto"/>
          </w:tcPr>
          <w:p w14:paraId="39BAE529" w14:textId="5878D3C9" w:rsidR="00F43D17" w:rsidRPr="001F5738" w:rsidRDefault="00F43D17" w:rsidP="0092412D">
            <w:pPr>
              <w:pStyle w:val="ENoteTableText"/>
            </w:pPr>
            <w:r w:rsidRPr="001F5738">
              <w:t>National Health (Pharmaceutical benefits – early supply) Amendment Instrument 2023 (No. 3) (PB 35 of 2023)</w:t>
            </w:r>
          </w:p>
        </w:tc>
        <w:tc>
          <w:tcPr>
            <w:tcW w:w="1195" w:type="pct"/>
            <w:tcBorders>
              <w:top w:val="single" w:sz="4" w:space="0" w:color="auto"/>
              <w:bottom w:val="single" w:sz="4" w:space="0" w:color="auto"/>
            </w:tcBorders>
            <w:shd w:val="clear" w:color="auto" w:fill="auto"/>
          </w:tcPr>
          <w:p w14:paraId="51F628EA" w14:textId="2D7E58F1" w:rsidR="00F43D17" w:rsidRPr="001F5738" w:rsidRDefault="00F43D17" w:rsidP="00595A1D">
            <w:pPr>
              <w:pStyle w:val="ENoteTableText"/>
            </w:pPr>
            <w:r w:rsidRPr="001F5738">
              <w:t>28 Apr 2023 (F2023L00501)</w:t>
            </w:r>
          </w:p>
        </w:tc>
        <w:tc>
          <w:tcPr>
            <w:tcW w:w="1108" w:type="pct"/>
            <w:tcBorders>
              <w:top w:val="single" w:sz="4" w:space="0" w:color="auto"/>
              <w:bottom w:val="single" w:sz="4" w:space="0" w:color="auto"/>
            </w:tcBorders>
            <w:shd w:val="clear" w:color="auto" w:fill="auto"/>
          </w:tcPr>
          <w:p w14:paraId="6B8C7CBC" w14:textId="0D6855CA" w:rsidR="00F43D17" w:rsidRPr="001F5738" w:rsidRDefault="00DD744A" w:rsidP="00595A1D">
            <w:pPr>
              <w:pStyle w:val="ENoteTableText"/>
            </w:pPr>
            <w:r>
              <w:t>1 May</w:t>
            </w:r>
            <w:r w:rsidR="00F43D17" w:rsidRPr="001F5738">
              <w:t xml:space="preserve"> 2023 (s 2(1) </w:t>
            </w:r>
            <w:r w:rsidR="00BF523A">
              <w:t>item 1</w:t>
            </w:r>
            <w:r w:rsidR="00F43D17" w:rsidRPr="001F5738">
              <w:t>)</w:t>
            </w:r>
          </w:p>
        </w:tc>
        <w:tc>
          <w:tcPr>
            <w:tcW w:w="1250" w:type="pct"/>
            <w:tcBorders>
              <w:top w:val="single" w:sz="4" w:space="0" w:color="auto"/>
              <w:bottom w:val="single" w:sz="4" w:space="0" w:color="auto"/>
            </w:tcBorders>
            <w:shd w:val="clear" w:color="auto" w:fill="auto"/>
          </w:tcPr>
          <w:p w14:paraId="079A2F70" w14:textId="3EC69EBD" w:rsidR="00F43D17" w:rsidRPr="001F5738" w:rsidRDefault="00F43D17" w:rsidP="00595A1D">
            <w:pPr>
              <w:pStyle w:val="ENoteTableText"/>
            </w:pPr>
            <w:r w:rsidRPr="001F5738">
              <w:t>—</w:t>
            </w:r>
          </w:p>
        </w:tc>
      </w:tr>
      <w:tr w:rsidR="00702FFA" w:rsidRPr="001F5738" w14:paraId="5CA89DCF" w14:textId="77777777" w:rsidTr="001D25EE">
        <w:trPr>
          <w:cantSplit/>
        </w:trPr>
        <w:tc>
          <w:tcPr>
            <w:tcW w:w="1447" w:type="pct"/>
            <w:tcBorders>
              <w:top w:val="single" w:sz="4" w:space="0" w:color="auto"/>
              <w:bottom w:val="single" w:sz="4" w:space="0" w:color="auto"/>
            </w:tcBorders>
            <w:shd w:val="clear" w:color="auto" w:fill="auto"/>
          </w:tcPr>
          <w:p w14:paraId="1BCE26B8" w14:textId="12F8AE40" w:rsidR="00702FFA" w:rsidRPr="001F5738" w:rsidRDefault="00702FFA" w:rsidP="0092412D">
            <w:pPr>
              <w:pStyle w:val="ENoteTableText"/>
            </w:pPr>
            <w:r w:rsidRPr="001F5738">
              <w:t>National Health (Pharmaceutical benefits – early supply) Amendment Instrument 2023 (No. 4) (PB 44 of 2023)</w:t>
            </w:r>
          </w:p>
        </w:tc>
        <w:tc>
          <w:tcPr>
            <w:tcW w:w="1195" w:type="pct"/>
            <w:tcBorders>
              <w:top w:val="single" w:sz="4" w:space="0" w:color="auto"/>
              <w:bottom w:val="single" w:sz="4" w:space="0" w:color="auto"/>
            </w:tcBorders>
            <w:shd w:val="clear" w:color="auto" w:fill="auto"/>
          </w:tcPr>
          <w:p w14:paraId="4EB024CE" w14:textId="4B7840A0" w:rsidR="00702FFA" w:rsidRPr="001F5738" w:rsidRDefault="00DD744A" w:rsidP="00595A1D">
            <w:pPr>
              <w:pStyle w:val="ENoteTableText"/>
            </w:pPr>
            <w:r>
              <w:t>31 May</w:t>
            </w:r>
            <w:r w:rsidR="00702FFA" w:rsidRPr="001F5738">
              <w:t xml:space="preserve"> 2023 (F2023L00655)</w:t>
            </w:r>
          </w:p>
        </w:tc>
        <w:tc>
          <w:tcPr>
            <w:tcW w:w="1108" w:type="pct"/>
            <w:tcBorders>
              <w:top w:val="single" w:sz="4" w:space="0" w:color="auto"/>
              <w:bottom w:val="single" w:sz="4" w:space="0" w:color="auto"/>
            </w:tcBorders>
            <w:shd w:val="clear" w:color="auto" w:fill="auto"/>
          </w:tcPr>
          <w:p w14:paraId="5680C302" w14:textId="55A9E30C" w:rsidR="00702FFA" w:rsidRPr="001F5738" w:rsidRDefault="00DD744A" w:rsidP="00595A1D">
            <w:pPr>
              <w:pStyle w:val="ENoteTableText"/>
            </w:pPr>
            <w:r>
              <w:t>1 June</w:t>
            </w:r>
            <w:r w:rsidR="007B2493" w:rsidRPr="001F5738">
              <w:t xml:space="preserve"> 2023 (s 2(1) </w:t>
            </w:r>
            <w:r w:rsidR="00BF523A">
              <w:t>item 1</w:t>
            </w:r>
            <w:r w:rsidR="007B2493" w:rsidRPr="001F5738">
              <w:t>)</w:t>
            </w:r>
          </w:p>
        </w:tc>
        <w:tc>
          <w:tcPr>
            <w:tcW w:w="1250" w:type="pct"/>
            <w:tcBorders>
              <w:top w:val="single" w:sz="4" w:space="0" w:color="auto"/>
              <w:bottom w:val="single" w:sz="4" w:space="0" w:color="auto"/>
            </w:tcBorders>
            <w:shd w:val="clear" w:color="auto" w:fill="auto"/>
          </w:tcPr>
          <w:p w14:paraId="24C60B34" w14:textId="06F91177" w:rsidR="00702FFA" w:rsidRPr="001F5738" w:rsidRDefault="007B2493" w:rsidP="00595A1D">
            <w:pPr>
              <w:pStyle w:val="ENoteTableText"/>
            </w:pPr>
            <w:r w:rsidRPr="001F5738">
              <w:t>—</w:t>
            </w:r>
          </w:p>
        </w:tc>
      </w:tr>
      <w:tr w:rsidR="00875B68" w:rsidRPr="001F5738" w14:paraId="33BDFBD8" w14:textId="77777777" w:rsidTr="006E2CD8">
        <w:trPr>
          <w:cantSplit/>
        </w:trPr>
        <w:tc>
          <w:tcPr>
            <w:tcW w:w="1447" w:type="pct"/>
            <w:tcBorders>
              <w:top w:val="single" w:sz="4" w:space="0" w:color="auto"/>
              <w:bottom w:val="single" w:sz="4" w:space="0" w:color="auto"/>
            </w:tcBorders>
            <w:shd w:val="clear" w:color="auto" w:fill="auto"/>
          </w:tcPr>
          <w:p w14:paraId="6AF9E8B9" w14:textId="2EE8B714" w:rsidR="00875B68" w:rsidRPr="001F5738" w:rsidRDefault="00875B68" w:rsidP="00875B68">
            <w:pPr>
              <w:pStyle w:val="ENoteTableText"/>
            </w:pPr>
            <w:r w:rsidRPr="001F5738">
              <w:t>National Health (Pharmaceutical benefits – early supply) Amendment Instrument 2023 (No. 5) (PB 55 of 2023)</w:t>
            </w:r>
          </w:p>
        </w:tc>
        <w:tc>
          <w:tcPr>
            <w:tcW w:w="1195" w:type="pct"/>
            <w:tcBorders>
              <w:top w:val="single" w:sz="4" w:space="0" w:color="auto"/>
              <w:bottom w:val="single" w:sz="4" w:space="0" w:color="auto"/>
            </w:tcBorders>
            <w:shd w:val="clear" w:color="auto" w:fill="auto"/>
          </w:tcPr>
          <w:p w14:paraId="1062041C" w14:textId="08102478" w:rsidR="00875B68" w:rsidRPr="001F5738" w:rsidRDefault="00DD744A" w:rsidP="00875B68">
            <w:pPr>
              <w:pStyle w:val="ENoteTableText"/>
            </w:pPr>
            <w:r>
              <w:t>30 June</w:t>
            </w:r>
            <w:r w:rsidR="00875B68" w:rsidRPr="001F5738">
              <w:t xml:space="preserve"> 2023 (F2023L00903)</w:t>
            </w:r>
          </w:p>
        </w:tc>
        <w:tc>
          <w:tcPr>
            <w:tcW w:w="1108" w:type="pct"/>
            <w:tcBorders>
              <w:top w:val="single" w:sz="4" w:space="0" w:color="auto"/>
              <w:bottom w:val="single" w:sz="4" w:space="0" w:color="auto"/>
            </w:tcBorders>
            <w:shd w:val="clear" w:color="auto" w:fill="auto"/>
          </w:tcPr>
          <w:p w14:paraId="1B44663D" w14:textId="08E330A5" w:rsidR="00875B68" w:rsidRPr="001F5738" w:rsidRDefault="00BF523A" w:rsidP="00875B68">
            <w:pPr>
              <w:pStyle w:val="ENoteTableText"/>
            </w:pPr>
            <w:r>
              <w:t>1 July</w:t>
            </w:r>
            <w:r w:rsidR="00875B68" w:rsidRPr="001F5738">
              <w:t xml:space="preserve"> 2023 (s 2(1) </w:t>
            </w:r>
            <w:r>
              <w:t>item 1</w:t>
            </w:r>
            <w:r w:rsidR="00875B68" w:rsidRPr="001F5738">
              <w:t>)</w:t>
            </w:r>
          </w:p>
        </w:tc>
        <w:tc>
          <w:tcPr>
            <w:tcW w:w="1250" w:type="pct"/>
            <w:tcBorders>
              <w:top w:val="single" w:sz="4" w:space="0" w:color="auto"/>
              <w:bottom w:val="single" w:sz="4" w:space="0" w:color="auto"/>
            </w:tcBorders>
            <w:shd w:val="clear" w:color="auto" w:fill="auto"/>
          </w:tcPr>
          <w:p w14:paraId="2A12F140" w14:textId="0B8C8E1B" w:rsidR="00875B68" w:rsidRPr="001F5738" w:rsidRDefault="00875B68" w:rsidP="00875B68">
            <w:pPr>
              <w:pStyle w:val="ENoteTableText"/>
            </w:pPr>
            <w:r w:rsidRPr="001F5738">
              <w:t>—</w:t>
            </w:r>
          </w:p>
        </w:tc>
      </w:tr>
      <w:tr w:rsidR="00793213" w:rsidRPr="001F5738" w14:paraId="134601D0" w14:textId="77777777" w:rsidTr="000B1359">
        <w:trPr>
          <w:cantSplit/>
        </w:trPr>
        <w:tc>
          <w:tcPr>
            <w:tcW w:w="1447" w:type="pct"/>
            <w:tcBorders>
              <w:top w:val="single" w:sz="4" w:space="0" w:color="auto"/>
              <w:bottom w:val="single" w:sz="4" w:space="0" w:color="auto"/>
            </w:tcBorders>
            <w:shd w:val="clear" w:color="auto" w:fill="auto"/>
          </w:tcPr>
          <w:p w14:paraId="3DD01510" w14:textId="29E06FA0" w:rsidR="00793213" w:rsidRPr="001F5738" w:rsidRDefault="00793213" w:rsidP="00875B68">
            <w:pPr>
              <w:pStyle w:val="ENoteTableText"/>
            </w:pPr>
            <w:r w:rsidRPr="001F5738">
              <w:t>National Health (Pharmaceutical benefits – early supply) Amendment Instrument 2023 (No. 6) (PB 68 of 2023)</w:t>
            </w:r>
          </w:p>
        </w:tc>
        <w:tc>
          <w:tcPr>
            <w:tcW w:w="1195" w:type="pct"/>
            <w:tcBorders>
              <w:top w:val="single" w:sz="4" w:space="0" w:color="auto"/>
              <w:bottom w:val="single" w:sz="4" w:space="0" w:color="auto"/>
            </w:tcBorders>
            <w:shd w:val="clear" w:color="auto" w:fill="auto"/>
          </w:tcPr>
          <w:p w14:paraId="72C4E4B2" w14:textId="0C5D9068" w:rsidR="00793213" w:rsidRPr="001F5738" w:rsidRDefault="00DD744A" w:rsidP="00875B68">
            <w:pPr>
              <w:pStyle w:val="ENoteTableText"/>
            </w:pPr>
            <w:r>
              <w:t>3</w:t>
            </w:r>
            <w:r w:rsidR="00BF523A">
              <w:t>1 July</w:t>
            </w:r>
            <w:r w:rsidR="00793213" w:rsidRPr="001F5738">
              <w:t xml:space="preserve"> 2023 (F2023L01041)</w:t>
            </w:r>
          </w:p>
        </w:tc>
        <w:tc>
          <w:tcPr>
            <w:tcW w:w="1108" w:type="pct"/>
            <w:tcBorders>
              <w:top w:val="single" w:sz="4" w:space="0" w:color="auto"/>
              <w:bottom w:val="single" w:sz="4" w:space="0" w:color="auto"/>
            </w:tcBorders>
            <w:shd w:val="clear" w:color="auto" w:fill="auto"/>
          </w:tcPr>
          <w:p w14:paraId="0686715C" w14:textId="1215F0B2" w:rsidR="00793213" w:rsidRPr="001F5738" w:rsidRDefault="00793213" w:rsidP="00875B68">
            <w:pPr>
              <w:pStyle w:val="ENoteTableText"/>
            </w:pPr>
            <w:r w:rsidRPr="001F5738">
              <w:t xml:space="preserve">1 Aug 2023 (s 2(1) </w:t>
            </w:r>
            <w:r w:rsidR="00BF523A">
              <w:t>item 1</w:t>
            </w:r>
            <w:r w:rsidRPr="001F5738">
              <w:t>)</w:t>
            </w:r>
          </w:p>
        </w:tc>
        <w:tc>
          <w:tcPr>
            <w:tcW w:w="1250" w:type="pct"/>
            <w:tcBorders>
              <w:top w:val="single" w:sz="4" w:space="0" w:color="auto"/>
              <w:bottom w:val="single" w:sz="4" w:space="0" w:color="auto"/>
            </w:tcBorders>
            <w:shd w:val="clear" w:color="auto" w:fill="auto"/>
          </w:tcPr>
          <w:p w14:paraId="6EB79117" w14:textId="6EC26ABF" w:rsidR="00793213" w:rsidRPr="001F5738" w:rsidRDefault="00793213" w:rsidP="00875B68">
            <w:pPr>
              <w:pStyle w:val="ENoteTableText"/>
            </w:pPr>
            <w:r w:rsidRPr="001F5738">
              <w:t>—</w:t>
            </w:r>
          </w:p>
        </w:tc>
      </w:tr>
      <w:tr w:rsidR="009C1506" w:rsidRPr="001F5738" w14:paraId="1C82274A" w14:textId="77777777" w:rsidTr="00F527F6">
        <w:trPr>
          <w:cantSplit/>
        </w:trPr>
        <w:tc>
          <w:tcPr>
            <w:tcW w:w="1447" w:type="pct"/>
            <w:tcBorders>
              <w:top w:val="single" w:sz="4" w:space="0" w:color="auto"/>
              <w:bottom w:val="single" w:sz="4" w:space="0" w:color="auto"/>
            </w:tcBorders>
            <w:shd w:val="clear" w:color="auto" w:fill="auto"/>
          </w:tcPr>
          <w:p w14:paraId="4C6707FC" w14:textId="3EA55FEE" w:rsidR="009C1506" w:rsidRPr="001F5738" w:rsidRDefault="009C1506" w:rsidP="00875B68">
            <w:pPr>
              <w:pStyle w:val="ENoteTableText"/>
            </w:pPr>
            <w:r w:rsidRPr="001F5738">
              <w:t>National Health (Pharmaceutical benefits – early supply) Amendment Instrument 2023 (No. 7) (PB 80 of 2023)</w:t>
            </w:r>
          </w:p>
        </w:tc>
        <w:tc>
          <w:tcPr>
            <w:tcW w:w="1195" w:type="pct"/>
            <w:tcBorders>
              <w:top w:val="single" w:sz="4" w:space="0" w:color="auto"/>
              <w:bottom w:val="single" w:sz="4" w:space="0" w:color="auto"/>
            </w:tcBorders>
            <w:shd w:val="clear" w:color="auto" w:fill="auto"/>
          </w:tcPr>
          <w:p w14:paraId="27AA31E7" w14:textId="0A473950" w:rsidR="009C1506" w:rsidRPr="001F5738" w:rsidRDefault="009C1506" w:rsidP="00875B68">
            <w:pPr>
              <w:pStyle w:val="ENoteTableText"/>
            </w:pPr>
            <w:r w:rsidRPr="001F5738">
              <w:t>31 Aug 2023 (F2023L01148)</w:t>
            </w:r>
          </w:p>
        </w:tc>
        <w:tc>
          <w:tcPr>
            <w:tcW w:w="1108" w:type="pct"/>
            <w:tcBorders>
              <w:top w:val="single" w:sz="4" w:space="0" w:color="auto"/>
              <w:bottom w:val="single" w:sz="4" w:space="0" w:color="auto"/>
            </w:tcBorders>
            <w:shd w:val="clear" w:color="auto" w:fill="auto"/>
          </w:tcPr>
          <w:p w14:paraId="47493F36" w14:textId="47A1CB63" w:rsidR="009C1506" w:rsidRPr="001F5738" w:rsidRDefault="009C1506" w:rsidP="00875B68">
            <w:pPr>
              <w:pStyle w:val="ENoteTableText"/>
            </w:pPr>
            <w:r w:rsidRPr="001F5738">
              <w:t xml:space="preserve">1 Sept 2023 (s 2(1) </w:t>
            </w:r>
            <w:r w:rsidR="00BF523A">
              <w:t>item 1</w:t>
            </w:r>
            <w:r w:rsidRPr="001F5738">
              <w:t>)</w:t>
            </w:r>
          </w:p>
        </w:tc>
        <w:tc>
          <w:tcPr>
            <w:tcW w:w="1250" w:type="pct"/>
            <w:tcBorders>
              <w:top w:val="single" w:sz="4" w:space="0" w:color="auto"/>
              <w:bottom w:val="single" w:sz="4" w:space="0" w:color="auto"/>
            </w:tcBorders>
            <w:shd w:val="clear" w:color="auto" w:fill="auto"/>
          </w:tcPr>
          <w:p w14:paraId="600AE1B8" w14:textId="212991CC" w:rsidR="009C1506" w:rsidRPr="001F5738" w:rsidRDefault="009C1506" w:rsidP="00875B68">
            <w:pPr>
              <w:pStyle w:val="ENoteTableText"/>
            </w:pPr>
            <w:r w:rsidRPr="001F5738">
              <w:t>—</w:t>
            </w:r>
          </w:p>
        </w:tc>
      </w:tr>
      <w:tr w:rsidR="00D8162E" w:rsidRPr="001F5738" w14:paraId="64115A55" w14:textId="77777777" w:rsidTr="008639C7">
        <w:trPr>
          <w:cantSplit/>
        </w:trPr>
        <w:tc>
          <w:tcPr>
            <w:tcW w:w="1447" w:type="pct"/>
            <w:tcBorders>
              <w:top w:val="single" w:sz="4" w:space="0" w:color="auto"/>
              <w:bottom w:val="single" w:sz="4" w:space="0" w:color="auto"/>
            </w:tcBorders>
            <w:shd w:val="clear" w:color="auto" w:fill="auto"/>
          </w:tcPr>
          <w:p w14:paraId="7B141C72" w14:textId="75ACDFCE" w:rsidR="00D8162E" w:rsidRPr="001F5738" w:rsidRDefault="00C07D68" w:rsidP="00875B68">
            <w:pPr>
              <w:pStyle w:val="ENoteTableText"/>
            </w:pPr>
            <w:r w:rsidRPr="001F5738">
              <w:t>National Health (Pharmaceutical benefits – early supply) Amendment Instrument 2023 (No. 8) (PB 92 of 2023)</w:t>
            </w:r>
          </w:p>
        </w:tc>
        <w:tc>
          <w:tcPr>
            <w:tcW w:w="1195" w:type="pct"/>
            <w:tcBorders>
              <w:top w:val="single" w:sz="4" w:space="0" w:color="auto"/>
              <w:bottom w:val="single" w:sz="4" w:space="0" w:color="auto"/>
            </w:tcBorders>
            <w:shd w:val="clear" w:color="auto" w:fill="auto"/>
          </w:tcPr>
          <w:p w14:paraId="4D94406B" w14:textId="5002781A" w:rsidR="00D8162E" w:rsidRPr="001F5738" w:rsidRDefault="00C07D68" w:rsidP="00875B68">
            <w:pPr>
              <w:pStyle w:val="ENoteTableText"/>
            </w:pPr>
            <w:r w:rsidRPr="001F5738">
              <w:t>29 Sept 2023 (F2023L01332)</w:t>
            </w:r>
          </w:p>
        </w:tc>
        <w:tc>
          <w:tcPr>
            <w:tcW w:w="1108" w:type="pct"/>
            <w:tcBorders>
              <w:top w:val="single" w:sz="4" w:space="0" w:color="auto"/>
              <w:bottom w:val="single" w:sz="4" w:space="0" w:color="auto"/>
            </w:tcBorders>
            <w:shd w:val="clear" w:color="auto" w:fill="auto"/>
          </w:tcPr>
          <w:p w14:paraId="4B781E37" w14:textId="38FB8567" w:rsidR="00D8162E" w:rsidRPr="001F5738" w:rsidRDefault="00D8162E" w:rsidP="00875B68">
            <w:pPr>
              <w:pStyle w:val="ENoteTableText"/>
            </w:pPr>
            <w:r w:rsidRPr="001F5738">
              <w:t xml:space="preserve">1 Oct 2023 (s 2(1) </w:t>
            </w:r>
            <w:r w:rsidR="00BF523A">
              <w:t>item 1</w:t>
            </w:r>
            <w:r w:rsidRPr="001F5738">
              <w:t>)</w:t>
            </w:r>
          </w:p>
        </w:tc>
        <w:tc>
          <w:tcPr>
            <w:tcW w:w="1250" w:type="pct"/>
            <w:tcBorders>
              <w:top w:val="single" w:sz="4" w:space="0" w:color="auto"/>
              <w:bottom w:val="single" w:sz="4" w:space="0" w:color="auto"/>
            </w:tcBorders>
            <w:shd w:val="clear" w:color="auto" w:fill="auto"/>
          </w:tcPr>
          <w:p w14:paraId="5A2BF98C" w14:textId="0CE70CDB" w:rsidR="00D8162E" w:rsidRPr="001F5738" w:rsidRDefault="00D8162E" w:rsidP="00875B68">
            <w:pPr>
              <w:pStyle w:val="ENoteTableText"/>
            </w:pPr>
            <w:r w:rsidRPr="001F5738">
              <w:t>—</w:t>
            </w:r>
          </w:p>
        </w:tc>
      </w:tr>
      <w:tr w:rsidR="00B341D7" w:rsidRPr="001F5738" w14:paraId="5795B00E" w14:textId="77777777" w:rsidTr="007C74D4">
        <w:trPr>
          <w:cantSplit/>
        </w:trPr>
        <w:tc>
          <w:tcPr>
            <w:tcW w:w="1447" w:type="pct"/>
            <w:tcBorders>
              <w:top w:val="single" w:sz="4" w:space="0" w:color="auto"/>
              <w:bottom w:val="single" w:sz="4" w:space="0" w:color="auto"/>
            </w:tcBorders>
            <w:shd w:val="clear" w:color="auto" w:fill="auto"/>
          </w:tcPr>
          <w:p w14:paraId="69A52396" w14:textId="4C54FC0F" w:rsidR="00B341D7" w:rsidRPr="001F5738" w:rsidRDefault="00B341D7" w:rsidP="00875B68">
            <w:pPr>
              <w:pStyle w:val="ENoteTableText"/>
            </w:pPr>
            <w:r w:rsidRPr="001F5738">
              <w:t>National Health (Pharmaceutical benefits – early supply) Amendment Instrument 2023 (No. 9) (PB 113 of 2023)</w:t>
            </w:r>
          </w:p>
        </w:tc>
        <w:tc>
          <w:tcPr>
            <w:tcW w:w="1195" w:type="pct"/>
            <w:tcBorders>
              <w:top w:val="single" w:sz="4" w:space="0" w:color="auto"/>
              <w:bottom w:val="single" w:sz="4" w:space="0" w:color="auto"/>
            </w:tcBorders>
            <w:shd w:val="clear" w:color="auto" w:fill="auto"/>
          </w:tcPr>
          <w:p w14:paraId="7F53246E" w14:textId="1FF9FF4C" w:rsidR="00B341D7" w:rsidRPr="001F5738" w:rsidRDefault="00B341D7" w:rsidP="00875B68">
            <w:pPr>
              <w:pStyle w:val="ENoteTableText"/>
            </w:pPr>
            <w:r w:rsidRPr="001F5738">
              <w:t>30 Nov 2023 (F2023L01581)</w:t>
            </w:r>
          </w:p>
        </w:tc>
        <w:tc>
          <w:tcPr>
            <w:tcW w:w="1108" w:type="pct"/>
            <w:tcBorders>
              <w:top w:val="single" w:sz="4" w:space="0" w:color="auto"/>
              <w:bottom w:val="single" w:sz="4" w:space="0" w:color="auto"/>
            </w:tcBorders>
            <w:shd w:val="clear" w:color="auto" w:fill="auto"/>
          </w:tcPr>
          <w:p w14:paraId="33A9823A" w14:textId="4DEE8988" w:rsidR="00B341D7" w:rsidRPr="001F5738" w:rsidRDefault="00B341D7" w:rsidP="00875B68">
            <w:pPr>
              <w:pStyle w:val="ENoteTableText"/>
            </w:pPr>
            <w:r w:rsidRPr="001F5738">
              <w:t xml:space="preserve">1 Dec 2023 (s 2(1) </w:t>
            </w:r>
            <w:r w:rsidR="00BF523A">
              <w:t>item 1</w:t>
            </w:r>
            <w:r w:rsidRPr="001F5738">
              <w:t>)</w:t>
            </w:r>
          </w:p>
        </w:tc>
        <w:tc>
          <w:tcPr>
            <w:tcW w:w="1250" w:type="pct"/>
            <w:tcBorders>
              <w:top w:val="single" w:sz="4" w:space="0" w:color="auto"/>
              <w:bottom w:val="single" w:sz="4" w:space="0" w:color="auto"/>
            </w:tcBorders>
            <w:shd w:val="clear" w:color="auto" w:fill="auto"/>
          </w:tcPr>
          <w:p w14:paraId="08F5C510" w14:textId="0D92BD5E" w:rsidR="00B341D7" w:rsidRPr="001F5738" w:rsidRDefault="00B341D7" w:rsidP="00875B68">
            <w:pPr>
              <w:pStyle w:val="ENoteTableText"/>
            </w:pPr>
            <w:r w:rsidRPr="001F5738">
              <w:t>—</w:t>
            </w:r>
          </w:p>
        </w:tc>
      </w:tr>
      <w:tr w:rsidR="00183C2F" w:rsidRPr="001F5738" w14:paraId="6E5214B8" w14:textId="77777777" w:rsidTr="006800E7">
        <w:trPr>
          <w:cantSplit/>
        </w:trPr>
        <w:tc>
          <w:tcPr>
            <w:tcW w:w="1447" w:type="pct"/>
            <w:tcBorders>
              <w:top w:val="single" w:sz="4" w:space="0" w:color="auto"/>
              <w:bottom w:val="single" w:sz="4" w:space="0" w:color="auto"/>
            </w:tcBorders>
            <w:shd w:val="clear" w:color="auto" w:fill="auto"/>
          </w:tcPr>
          <w:p w14:paraId="3289708F" w14:textId="621BD850" w:rsidR="00183C2F" w:rsidRPr="001F5738" w:rsidRDefault="00BB22F5" w:rsidP="00875B68">
            <w:pPr>
              <w:pStyle w:val="ENoteTableText"/>
            </w:pPr>
            <w:r w:rsidRPr="001F5738">
              <w:t>National Health (Pharmaceutical benefits – early supply) Amendment Instrument 2023 (No. 10) (PB 129 of 2023)</w:t>
            </w:r>
          </w:p>
        </w:tc>
        <w:tc>
          <w:tcPr>
            <w:tcW w:w="1195" w:type="pct"/>
            <w:tcBorders>
              <w:top w:val="single" w:sz="4" w:space="0" w:color="auto"/>
              <w:bottom w:val="single" w:sz="4" w:space="0" w:color="auto"/>
            </w:tcBorders>
            <w:shd w:val="clear" w:color="auto" w:fill="auto"/>
          </w:tcPr>
          <w:p w14:paraId="5DAFE6DA" w14:textId="3F0467E8" w:rsidR="00183C2F" w:rsidRPr="001F5738" w:rsidRDefault="00BB22F5" w:rsidP="00875B68">
            <w:pPr>
              <w:pStyle w:val="ENoteTableText"/>
            </w:pPr>
            <w:r w:rsidRPr="001F5738">
              <w:t>22 Dec 2023 (F2023L01748)</w:t>
            </w:r>
          </w:p>
        </w:tc>
        <w:tc>
          <w:tcPr>
            <w:tcW w:w="1108" w:type="pct"/>
            <w:tcBorders>
              <w:top w:val="single" w:sz="4" w:space="0" w:color="auto"/>
              <w:bottom w:val="single" w:sz="4" w:space="0" w:color="auto"/>
            </w:tcBorders>
            <w:shd w:val="clear" w:color="auto" w:fill="auto"/>
          </w:tcPr>
          <w:p w14:paraId="40382F48" w14:textId="681CB9C3" w:rsidR="00183C2F" w:rsidRPr="001F5738" w:rsidRDefault="00183C2F" w:rsidP="00875B68">
            <w:pPr>
              <w:pStyle w:val="ENoteTableText"/>
            </w:pPr>
            <w:r w:rsidRPr="001F5738">
              <w:t xml:space="preserve">1 Jan 2024 (s 2(1) </w:t>
            </w:r>
            <w:r w:rsidR="00BF523A">
              <w:t>item 1</w:t>
            </w:r>
            <w:r w:rsidRPr="001F5738">
              <w:t>)</w:t>
            </w:r>
          </w:p>
        </w:tc>
        <w:tc>
          <w:tcPr>
            <w:tcW w:w="1250" w:type="pct"/>
            <w:tcBorders>
              <w:top w:val="single" w:sz="4" w:space="0" w:color="auto"/>
              <w:bottom w:val="single" w:sz="4" w:space="0" w:color="auto"/>
            </w:tcBorders>
            <w:shd w:val="clear" w:color="auto" w:fill="auto"/>
          </w:tcPr>
          <w:p w14:paraId="467AC12F" w14:textId="284A85DB" w:rsidR="00183C2F" w:rsidRPr="001F5738" w:rsidRDefault="00183C2F" w:rsidP="00875B68">
            <w:pPr>
              <w:pStyle w:val="ENoteTableText"/>
            </w:pPr>
            <w:r w:rsidRPr="001F5738">
              <w:t>—</w:t>
            </w:r>
          </w:p>
        </w:tc>
      </w:tr>
      <w:tr w:rsidR="00F44340" w:rsidRPr="001F5738" w14:paraId="0EE80CC0" w14:textId="77777777" w:rsidTr="00E111B3">
        <w:trPr>
          <w:cantSplit/>
        </w:trPr>
        <w:tc>
          <w:tcPr>
            <w:tcW w:w="1447" w:type="pct"/>
            <w:tcBorders>
              <w:top w:val="single" w:sz="4" w:space="0" w:color="auto"/>
              <w:bottom w:val="single" w:sz="4" w:space="0" w:color="auto"/>
            </w:tcBorders>
            <w:shd w:val="clear" w:color="auto" w:fill="auto"/>
          </w:tcPr>
          <w:p w14:paraId="2C952213" w14:textId="6C29468B" w:rsidR="00F44340" w:rsidRPr="001F5738" w:rsidRDefault="00F44340" w:rsidP="00875B68">
            <w:pPr>
              <w:pStyle w:val="ENoteTableText"/>
            </w:pPr>
            <w:r w:rsidRPr="001F5738">
              <w:t>National Health (Pharmaceutical benefits – early supply) Amendment Instrument 2024 (No. 1) (PB 2 of 2024)</w:t>
            </w:r>
          </w:p>
        </w:tc>
        <w:tc>
          <w:tcPr>
            <w:tcW w:w="1195" w:type="pct"/>
            <w:tcBorders>
              <w:top w:val="single" w:sz="4" w:space="0" w:color="auto"/>
              <w:bottom w:val="single" w:sz="4" w:space="0" w:color="auto"/>
            </w:tcBorders>
            <w:shd w:val="clear" w:color="auto" w:fill="auto"/>
          </w:tcPr>
          <w:p w14:paraId="7048FB95" w14:textId="44FD8C84" w:rsidR="00F44340" w:rsidRPr="001F5738" w:rsidRDefault="00681F4A" w:rsidP="00875B68">
            <w:pPr>
              <w:pStyle w:val="ENoteTableText"/>
            </w:pPr>
            <w:r w:rsidRPr="001F5738">
              <w:t>31 Jan 2024 (F2024L00120)</w:t>
            </w:r>
          </w:p>
        </w:tc>
        <w:tc>
          <w:tcPr>
            <w:tcW w:w="1108" w:type="pct"/>
            <w:tcBorders>
              <w:top w:val="single" w:sz="4" w:space="0" w:color="auto"/>
              <w:bottom w:val="single" w:sz="4" w:space="0" w:color="auto"/>
            </w:tcBorders>
            <w:shd w:val="clear" w:color="auto" w:fill="auto"/>
          </w:tcPr>
          <w:p w14:paraId="3AE86450" w14:textId="362BC29F" w:rsidR="00F44340" w:rsidRPr="001F5738" w:rsidRDefault="00681F4A" w:rsidP="00875B68">
            <w:pPr>
              <w:pStyle w:val="ENoteTableText"/>
            </w:pPr>
            <w:r w:rsidRPr="001F5738">
              <w:t xml:space="preserve">1 Feb 2024 (s 2(1) </w:t>
            </w:r>
            <w:r w:rsidR="00BF523A">
              <w:t>item 1</w:t>
            </w:r>
            <w:r w:rsidRPr="001F5738">
              <w:t>)</w:t>
            </w:r>
          </w:p>
        </w:tc>
        <w:tc>
          <w:tcPr>
            <w:tcW w:w="1250" w:type="pct"/>
            <w:tcBorders>
              <w:top w:val="single" w:sz="4" w:space="0" w:color="auto"/>
              <w:bottom w:val="single" w:sz="4" w:space="0" w:color="auto"/>
            </w:tcBorders>
            <w:shd w:val="clear" w:color="auto" w:fill="auto"/>
          </w:tcPr>
          <w:p w14:paraId="005D1B2C" w14:textId="54B767A0" w:rsidR="00F44340" w:rsidRPr="001F5738" w:rsidRDefault="009A258D" w:rsidP="00875B68">
            <w:pPr>
              <w:pStyle w:val="ENoteTableText"/>
            </w:pPr>
            <w:r w:rsidRPr="001F5738">
              <w:t>—</w:t>
            </w:r>
          </w:p>
        </w:tc>
      </w:tr>
      <w:tr w:rsidR="00451B45" w:rsidRPr="001F5738" w14:paraId="25762A81" w14:textId="77777777" w:rsidTr="003C4933">
        <w:trPr>
          <w:cantSplit/>
        </w:trPr>
        <w:tc>
          <w:tcPr>
            <w:tcW w:w="1447" w:type="pct"/>
            <w:tcBorders>
              <w:top w:val="single" w:sz="4" w:space="0" w:color="auto"/>
              <w:bottom w:val="single" w:sz="4" w:space="0" w:color="auto"/>
            </w:tcBorders>
            <w:shd w:val="clear" w:color="auto" w:fill="auto"/>
          </w:tcPr>
          <w:p w14:paraId="0A732372" w14:textId="4E6ABB0C" w:rsidR="00451B45" w:rsidRPr="001F5738" w:rsidRDefault="00451B45" w:rsidP="00875B68">
            <w:pPr>
              <w:pStyle w:val="ENoteTableText"/>
            </w:pPr>
            <w:r w:rsidRPr="001F5738">
              <w:t>National Health (Pharmaceutical benefits – early supply) Amendment Instrument 2024 (No. 2) (PB 16 of 2024)</w:t>
            </w:r>
          </w:p>
        </w:tc>
        <w:tc>
          <w:tcPr>
            <w:tcW w:w="1195" w:type="pct"/>
            <w:tcBorders>
              <w:top w:val="single" w:sz="4" w:space="0" w:color="auto"/>
              <w:bottom w:val="single" w:sz="4" w:space="0" w:color="auto"/>
            </w:tcBorders>
            <w:shd w:val="clear" w:color="auto" w:fill="auto"/>
          </w:tcPr>
          <w:p w14:paraId="7E23916B" w14:textId="25A58F32" w:rsidR="00451B45" w:rsidRPr="001F5738" w:rsidRDefault="00451B45" w:rsidP="00875B68">
            <w:pPr>
              <w:pStyle w:val="ENoteTableText"/>
            </w:pPr>
            <w:r w:rsidRPr="001F5738">
              <w:t>29 Feb 2024 (F2024L00238)</w:t>
            </w:r>
          </w:p>
        </w:tc>
        <w:tc>
          <w:tcPr>
            <w:tcW w:w="1108" w:type="pct"/>
            <w:tcBorders>
              <w:top w:val="single" w:sz="4" w:space="0" w:color="auto"/>
              <w:bottom w:val="single" w:sz="4" w:space="0" w:color="auto"/>
            </w:tcBorders>
            <w:shd w:val="clear" w:color="auto" w:fill="auto"/>
          </w:tcPr>
          <w:p w14:paraId="358EC13D" w14:textId="7A3938F7" w:rsidR="00451B45" w:rsidRPr="001F5738" w:rsidRDefault="00451B45" w:rsidP="00875B68">
            <w:pPr>
              <w:pStyle w:val="ENoteTableText"/>
            </w:pPr>
            <w:r w:rsidRPr="001F5738">
              <w:t xml:space="preserve">1 Mar 2024 (s 2(1) </w:t>
            </w:r>
            <w:r w:rsidR="00BF523A">
              <w:t>item 1</w:t>
            </w:r>
            <w:r w:rsidRPr="001F5738">
              <w:t>)</w:t>
            </w:r>
          </w:p>
        </w:tc>
        <w:tc>
          <w:tcPr>
            <w:tcW w:w="1250" w:type="pct"/>
            <w:tcBorders>
              <w:top w:val="single" w:sz="4" w:space="0" w:color="auto"/>
              <w:bottom w:val="single" w:sz="4" w:space="0" w:color="auto"/>
            </w:tcBorders>
            <w:shd w:val="clear" w:color="auto" w:fill="auto"/>
          </w:tcPr>
          <w:p w14:paraId="4098154E" w14:textId="754EF886" w:rsidR="00451B45" w:rsidRPr="001F5738" w:rsidRDefault="00451B45" w:rsidP="00875B68">
            <w:pPr>
              <w:pStyle w:val="ENoteTableText"/>
            </w:pPr>
            <w:r w:rsidRPr="001F5738">
              <w:t>—</w:t>
            </w:r>
          </w:p>
        </w:tc>
      </w:tr>
      <w:tr w:rsidR="00651A45" w:rsidRPr="001F5738" w14:paraId="65F5BB8E" w14:textId="77777777" w:rsidTr="001F091A">
        <w:trPr>
          <w:cantSplit/>
        </w:trPr>
        <w:tc>
          <w:tcPr>
            <w:tcW w:w="1447" w:type="pct"/>
            <w:tcBorders>
              <w:top w:val="single" w:sz="4" w:space="0" w:color="auto"/>
              <w:bottom w:val="single" w:sz="4" w:space="0" w:color="auto"/>
            </w:tcBorders>
            <w:shd w:val="clear" w:color="auto" w:fill="auto"/>
          </w:tcPr>
          <w:p w14:paraId="632CED21" w14:textId="1C5C5761" w:rsidR="00651A45" w:rsidRPr="001F5738" w:rsidRDefault="00651A45" w:rsidP="00875B68">
            <w:pPr>
              <w:pStyle w:val="ENoteTableText"/>
            </w:pPr>
            <w:r w:rsidRPr="001F5738">
              <w:t>National Health (Pharmaceutical benefits – early supply) Amendment Instrument 2024 (No. 3)</w:t>
            </w:r>
            <w:r w:rsidR="004D2394" w:rsidRPr="001F5738">
              <w:t xml:space="preserve"> (PB 27 of 2024)</w:t>
            </w:r>
          </w:p>
        </w:tc>
        <w:tc>
          <w:tcPr>
            <w:tcW w:w="1195" w:type="pct"/>
            <w:tcBorders>
              <w:top w:val="single" w:sz="4" w:space="0" w:color="auto"/>
              <w:bottom w:val="single" w:sz="4" w:space="0" w:color="auto"/>
            </w:tcBorders>
            <w:shd w:val="clear" w:color="auto" w:fill="auto"/>
          </w:tcPr>
          <w:p w14:paraId="4D91F383" w14:textId="18F3F8F2" w:rsidR="00651A45" w:rsidRPr="001F5738" w:rsidRDefault="004D2394" w:rsidP="00875B68">
            <w:pPr>
              <w:pStyle w:val="ENoteTableText"/>
            </w:pPr>
            <w:r w:rsidRPr="001F5738">
              <w:t>28 Mar 2024 (F2024L00423)</w:t>
            </w:r>
          </w:p>
        </w:tc>
        <w:tc>
          <w:tcPr>
            <w:tcW w:w="1108" w:type="pct"/>
            <w:tcBorders>
              <w:top w:val="single" w:sz="4" w:space="0" w:color="auto"/>
              <w:bottom w:val="single" w:sz="4" w:space="0" w:color="auto"/>
            </w:tcBorders>
            <w:shd w:val="clear" w:color="auto" w:fill="auto"/>
          </w:tcPr>
          <w:p w14:paraId="7337D156" w14:textId="6338926B" w:rsidR="00651A45" w:rsidRPr="001F5738" w:rsidRDefault="004D2394" w:rsidP="00875B68">
            <w:pPr>
              <w:pStyle w:val="ENoteTableText"/>
            </w:pPr>
            <w:r w:rsidRPr="001F5738">
              <w:t xml:space="preserve">1 Apr 2024 (s 2(1) </w:t>
            </w:r>
            <w:r w:rsidR="00BF523A">
              <w:t>item 1</w:t>
            </w:r>
            <w:r w:rsidRPr="001F5738">
              <w:t>)</w:t>
            </w:r>
          </w:p>
        </w:tc>
        <w:tc>
          <w:tcPr>
            <w:tcW w:w="1250" w:type="pct"/>
            <w:tcBorders>
              <w:top w:val="single" w:sz="4" w:space="0" w:color="auto"/>
              <w:bottom w:val="single" w:sz="4" w:space="0" w:color="auto"/>
            </w:tcBorders>
            <w:shd w:val="clear" w:color="auto" w:fill="auto"/>
          </w:tcPr>
          <w:p w14:paraId="3F66CDE6" w14:textId="099F7782" w:rsidR="00651A45" w:rsidRPr="001F5738" w:rsidRDefault="004D2394" w:rsidP="00875B68">
            <w:pPr>
              <w:pStyle w:val="ENoteTableText"/>
            </w:pPr>
            <w:r w:rsidRPr="001F5738">
              <w:t>—</w:t>
            </w:r>
          </w:p>
        </w:tc>
      </w:tr>
      <w:tr w:rsidR="002C4F5E" w:rsidRPr="001F5738" w14:paraId="02186CB1" w14:textId="77777777" w:rsidTr="002E3DCB">
        <w:trPr>
          <w:cantSplit/>
        </w:trPr>
        <w:tc>
          <w:tcPr>
            <w:tcW w:w="1447" w:type="pct"/>
            <w:tcBorders>
              <w:top w:val="single" w:sz="4" w:space="0" w:color="auto"/>
              <w:bottom w:val="single" w:sz="4" w:space="0" w:color="auto"/>
            </w:tcBorders>
            <w:shd w:val="clear" w:color="auto" w:fill="auto"/>
          </w:tcPr>
          <w:p w14:paraId="3CEF9BFC" w14:textId="3D9F3D09" w:rsidR="002C4F5E" w:rsidRPr="001F5738" w:rsidRDefault="002C4F5E" w:rsidP="00875B68">
            <w:pPr>
              <w:pStyle w:val="ENoteTableText"/>
            </w:pPr>
            <w:r w:rsidRPr="001F5738">
              <w:t>National Health (Pharmaceutical benefits – early supply) Amendment Instrument 2024 (No. 4) (PB 40 of 2024)</w:t>
            </w:r>
          </w:p>
        </w:tc>
        <w:tc>
          <w:tcPr>
            <w:tcW w:w="1195" w:type="pct"/>
            <w:tcBorders>
              <w:top w:val="single" w:sz="4" w:space="0" w:color="auto"/>
              <w:bottom w:val="single" w:sz="4" w:space="0" w:color="auto"/>
            </w:tcBorders>
            <w:shd w:val="clear" w:color="auto" w:fill="auto"/>
          </w:tcPr>
          <w:p w14:paraId="4F3FF082" w14:textId="31259CB7" w:rsidR="002C4F5E" w:rsidRPr="001F5738" w:rsidRDefault="002C4F5E" w:rsidP="00875B68">
            <w:pPr>
              <w:pStyle w:val="ENoteTableText"/>
            </w:pPr>
            <w:r w:rsidRPr="001F5738">
              <w:t>30 Apr 2024 (F2024L00499)</w:t>
            </w:r>
          </w:p>
        </w:tc>
        <w:tc>
          <w:tcPr>
            <w:tcW w:w="1108" w:type="pct"/>
            <w:tcBorders>
              <w:top w:val="single" w:sz="4" w:space="0" w:color="auto"/>
              <w:bottom w:val="single" w:sz="4" w:space="0" w:color="auto"/>
            </w:tcBorders>
            <w:shd w:val="clear" w:color="auto" w:fill="auto"/>
          </w:tcPr>
          <w:p w14:paraId="62FA7C86" w14:textId="5A04A40B" w:rsidR="002C4F5E" w:rsidRPr="001F5738" w:rsidRDefault="00DD744A" w:rsidP="00875B68">
            <w:pPr>
              <w:pStyle w:val="ENoteTableText"/>
            </w:pPr>
            <w:r>
              <w:t>1 May</w:t>
            </w:r>
            <w:r w:rsidR="002C4F5E" w:rsidRPr="001F5738">
              <w:t xml:space="preserve"> 2024 (s 2(1) </w:t>
            </w:r>
            <w:r w:rsidR="00BF523A">
              <w:t>item 1</w:t>
            </w:r>
            <w:r w:rsidR="002C4F5E" w:rsidRPr="001F5738">
              <w:t>)</w:t>
            </w:r>
          </w:p>
        </w:tc>
        <w:tc>
          <w:tcPr>
            <w:tcW w:w="1250" w:type="pct"/>
            <w:tcBorders>
              <w:top w:val="single" w:sz="4" w:space="0" w:color="auto"/>
              <w:bottom w:val="single" w:sz="4" w:space="0" w:color="auto"/>
            </w:tcBorders>
            <w:shd w:val="clear" w:color="auto" w:fill="auto"/>
          </w:tcPr>
          <w:p w14:paraId="3E87FD97" w14:textId="15C665B4" w:rsidR="002C4F5E" w:rsidRPr="001F5738" w:rsidRDefault="002C4F5E" w:rsidP="00875B68">
            <w:pPr>
              <w:pStyle w:val="ENoteTableText"/>
            </w:pPr>
            <w:r w:rsidRPr="001F5738">
              <w:t>—</w:t>
            </w:r>
          </w:p>
        </w:tc>
      </w:tr>
      <w:tr w:rsidR="00A46C8C" w:rsidRPr="001F5738" w14:paraId="3AA30B6A" w14:textId="77777777" w:rsidTr="007E62BA">
        <w:trPr>
          <w:cantSplit/>
        </w:trPr>
        <w:tc>
          <w:tcPr>
            <w:tcW w:w="1447" w:type="pct"/>
            <w:tcBorders>
              <w:top w:val="single" w:sz="4" w:space="0" w:color="auto"/>
              <w:bottom w:val="single" w:sz="4" w:space="0" w:color="auto"/>
            </w:tcBorders>
            <w:shd w:val="clear" w:color="auto" w:fill="auto"/>
          </w:tcPr>
          <w:p w14:paraId="1CF2169D" w14:textId="4961D69D" w:rsidR="00A46C8C" w:rsidRPr="001F5738" w:rsidRDefault="00A46C8C" w:rsidP="00875B68">
            <w:pPr>
              <w:pStyle w:val="ENoteTableText"/>
            </w:pPr>
            <w:r w:rsidRPr="00A46C8C">
              <w:t>National Health (Pharmaceutical benefits – early supply) Amendment Instrument 2024 (No. 5)</w:t>
            </w:r>
            <w:r w:rsidR="00A0408D">
              <w:t xml:space="preserve"> (PB 53 of 2024)</w:t>
            </w:r>
          </w:p>
        </w:tc>
        <w:tc>
          <w:tcPr>
            <w:tcW w:w="1195" w:type="pct"/>
            <w:tcBorders>
              <w:top w:val="single" w:sz="4" w:space="0" w:color="auto"/>
              <w:bottom w:val="single" w:sz="4" w:space="0" w:color="auto"/>
            </w:tcBorders>
            <w:shd w:val="clear" w:color="auto" w:fill="auto"/>
          </w:tcPr>
          <w:p w14:paraId="0E5A5510" w14:textId="39ED411E" w:rsidR="00A46C8C" w:rsidRPr="001F5738" w:rsidRDefault="00DD744A" w:rsidP="00875B68">
            <w:pPr>
              <w:pStyle w:val="ENoteTableText"/>
            </w:pPr>
            <w:r>
              <w:t>31 May</w:t>
            </w:r>
            <w:r w:rsidR="00A46C8C">
              <w:t xml:space="preserve"> 2024 (</w:t>
            </w:r>
            <w:r w:rsidR="00A46C8C" w:rsidRPr="00A46C8C">
              <w:t>F2024L00604</w:t>
            </w:r>
            <w:r w:rsidR="00A46C8C">
              <w:t>)</w:t>
            </w:r>
          </w:p>
        </w:tc>
        <w:tc>
          <w:tcPr>
            <w:tcW w:w="1108" w:type="pct"/>
            <w:tcBorders>
              <w:top w:val="single" w:sz="4" w:space="0" w:color="auto"/>
              <w:bottom w:val="single" w:sz="4" w:space="0" w:color="auto"/>
            </w:tcBorders>
            <w:shd w:val="clear" w:color="auto" w:fill="auto"/>
          </w:tcPr>
          <w:p w14:paraId="3A7DF9FD" w14:textId="0C0F7569" w:rsidR="00A46C8C" w:rsidRPr="001F5738" w:rsidRDefault="00DD744A" w:rsidP="00875B68">
            <w:pPr>
              <w:pStyle w:val="ENoteTableText"/>
            </w:pPr>
            <w:r>
              <w:t>1 June</w:t>
            </w:r>
            <w:r w:rsidR="00A46C8C">
              <w:t xml:space="preserve"> 2024 (s 2(1) </w:t>
            </w:r>
            <w:r w:rsidR="00BF523A">
              <w:t>item 1</w:t>
            </w:r>
            <w:r w:rsidR="00A46C8C">
              <w:t>)</w:t>
            </w:r>
          </w:p>
        </w:tc>
        <w:tc>
          <w:tcPr>
            <w:tcW w:w="1250" w:type="pct"/>
            <w:tcBorders>
              <w:top w:val="single" w:sz="4" w:space="0" w:color="auto"/>
              <w:bottom w:val="single" w:sz="4" w:space="0" w:color="auto"/>
            </w:tcBorders>
            <w:shd w:val="clear" w:color="auto" w:fill="auto"/>
          </w:tcPr>
          <w:p w14:paraId="0DEC3B13" w14:textId="21785A07" w:rsidR="00A46C8C" w:rsidRPr="001F5738" w:rsidRDefault="00A46C8C" w:rsidP="00875B68">
            <w:pPr>
              <w:pStyle w:val="ENoteTableText"/>
            </w:pPr>
            <w:r w:rsidRPr="001F5738">
              <w:t>—</w:t>
            </w:r>
          </w:p>
        </w:tc>
      </w:tr>
      <w:tr w:rsidR="00B33437" w:rsidRPr="001F5738" w14:paraId="129B3783" w14:textId="77777777" w:rsidTr="00BB0245">
        <w:trPr>
          <w:cantSplit/>
        </w:trPr>
        <w:tc>
          <w:tcPr>
            <w:tcW w:w="1447" w:type="pct"/>
            <w:tcBorders>
              <w:top w:val="single" w:sz="4" w:space="0" w:color="auto"/>
              <w:bottom w:val="single" w:sz="4" w:space="0" w:color="auto"/>
            </w:tcBorders>
            <w:shd w:val="clear" w:color="auto" w:fill="auto"/>
          </w:tcPr>
          <w:p w14:paraId="095B5671" w14:textId="01CA9251" w:rsidR="00B33437" w:rsidRPr="00A46C8C" w:rsidRDefault="00B33437" w:rsidP="00875B68">
            <w:pPr>
              <w:pStyle w:val="ENoteTableText"/>
            </w:pPr>
            <w:r w:rsidRPr="00B33437">
              <w:t>National Health (Pharmaceutical benefits – early supply) Amendment Instrument 2024 (No. 6)</w:t>
            </w:r>
            <w:r>
              <w:t xml:space="preserve"> (PB 69 of 2024)</w:t>
            </w:r>
          </w:p>
        </w:tc>
        <w:tc>
          <w:tcPr>
            <w:tcW w:w="1195" w:type="pct"/>
            <w:tcBorders>
              <w:top w:val="single" w:sz="4" w:space="0" w:color="auto"/>
              <w:bottom w:val="single" w:sz="4" w:space="0" w:color="auto"/>
            </w:tcBorders>
            <w:shd w:val="clear" w:color="auto" w:fill="auto"/>
          </w:tcPr>
          <w:p w14:paraId="100FF2BD" w14:textId="6BF39F1E" w:rsidR="00B33437" w:rsidRDefault="00BF523A" w:rsidP="00875B68">
            <w:pPr>
              <w:pStyle w:val="ENoteTableText"/>
            </w:pPr>
            <w:r>
              <w:t>28 June</w:t>
            </w:r>
            <w:r w:rsidR="00327B3C">
              <w:t xml:space="preserve"> 2024</w:t>
            </w:r>
            <w:r w:rsidR="003C5EDC">
              <w:t xml:space="preserve"> (</w:t>
            </w:r>
            <w:r w:rsidR="00FB7C5A" w:rsidRPr="00FB7C5A">
              <w:t>F2024L00826</w:t>
            </w:r>
            <w:r w:rsidR="003C5EDC">
              <w:t>)</w:t>
            </w:r>
          </w:p>
        </w:tc>
        <w:tc>
          <w:tcPr>
            <w:tcW w:w="1108" w:type="pct"/>
            <w:tcBorders>
              <w:top w:val="single" w:sz="4" w:space="0" w:color="auto"/>
              <w:bottom w:val="single" w:sz="4" w:space="0" w:color="auto"/>
            </w:tcBorders>
            <w:shd w:val="clear" w:color="auto" w:fill="auto"/>
          </w:tcPr>
          <w:p w14:paraId="4EDFED4A" w14:textId="607D84B3" w:rsidR="00B33437" w:rsidRDefault="00BF523A" w:rsidP="00875B68">
            <w:pPr>
              <w:pStyle w:val="ENoteTableText"/>
            </w:pPr>
            <w:r>
              <w:t>1 July</w:t>
            </w:r>
            <w:r w:rsidR="00327B3C">
              <w:t xml:space="preserve"> 2024 (s 2(1) </w:t>
            </w:r>
            <w:r>
              <w:t>item 1</w:t>
            </w:r>
            <w:r w:rsidR="00327B3C">
              <w:t>)</w:t>
            </w:r>
          </w:p>
        </w:tc>
        <w:tc>
          <w:tcPr>
            <w:tcW w:w="1250" w:type="pct"/>
            <w:tcBorders>
              <w:top w:val="single" w:sz="4" w:space="0" w:color="auto"/>
              <w:bottom w:val="single" w:sz="4" w:space="0" w:color="auto"/>
            </w:tcBorders>
            <w:shd w:val="clear" w:color="auto" w:fill="auto"/>
          </w:tcPr>
          <w:p w14:paraId="7F9F054C" w14:textId="3600102F" w:rsidR="00B33437" w:rsidRPr="001F5738" w:rsidRDefault="00327B3C" w:rsidP="00875B68">
            <w:pPr>
              <w:pStyle w:val="ENoteTableText"/>
            </w:pPr>
            <w:r w:rsidRPr="001F5738">
              <w:t>—</w:t>
            </w:r>
          </w:p>
        </w:tc>
      </w:tr>
      <w:tr w:rsidR="007A1846" w:rsidRPr="001F5738" w14:paraId="241EE046" w14:textId="77777777" w:rsidTr="0088565B">
        <w:trPr>
          <w:cantSplit/>
        </w:trPr>
        <w:tc>
          <w:tcPr>
            <w:tcW w:w="1447" w:type="pct"/>
            <w:tcBorders>
              <w:top w:val="single" w:sz="4" w:space="0" w:color="auto"/>
              <w:bottom w:val="single" w:sz="4" w:space="0" w:color="auto"/>
            </w:tcBorders>
            <w:shd w:val="clear" w:color="auto" w:fill="auto"/>
          </w:tcPr>
          <w:p w14:paraId="79500E0F" w14:textId="36BC73DC" w:rsidR="007A1846" w:rsidRPr="00B33437" w:rsidRDefault="007A1846" w:rsidP="00875B68">
            <w:pPr>
              <w:pStyle w:val="ENoteTableText"/>
            </w:pPr>
            <w:r w:rsidRPr="007A1846">
              <w:t>National Health (Pharmaceutical benefits – early supply) Amendment Instrument 2024 (No. 7)</w:t>
            </w:r>
            <w:r>
              <w:t xml:space="preserve"> (PB 77 of 2024)</w:t>
            </w:r>
          </w:p>
        </w:tc>
        <w:tc>
          <w:tcPr>
            <w:tcW w:w="1195" w:type="pct"/>
            <w:tcBorders>
              <w:top w:val="single" w:sz="4" w:space="0" w:color="auto"/>
              <w:bottom w:val="single" w:sz="4" w:space="0" w:color="auto"/>
            </w:tcBorders>
            <w:shd w:val="clear" w:color="auto" w:fill="auto"/>
          </w:tcPr>
          <w:p w14:paraId="0F383CB4" w14:textId="1766CFEF" w:rsidR="007A1846" w:rsidRDefault="007A1846" w:rsidP="00875B68">
            <w:pPr>
              <w:pStyle w:val="ENoteTableText"/>
            </w:pPr>
            <w:r>
              <w:t>31 July 2024 (F2024L00947)</w:t>
            </w:r>
          </w:p>
        </w:tc>
        <w:tc>
          <w:tcPr>
            <w:tcW w:w="1108" w:type="pct"/>
            <w:tcBorders>
              <w:top w:val="single" w:sz="4" w:space="0" w:color="auto"/>
              <w:bottom w:val="single" w:sz="4" w:space="0" w:color="auto"/>
            </w:tcBorders>
            <w:shd w:val="clear" w:color="auto" w:fill="auto"/>
          </w:tcPr>
          <w:p w14:paraId="7B7D848D" w14:textId="006E55BC" w:rsidR="007A1846" w:rsidRDefault="007A1846" w:rsidP="00875B68">
            <w:pPr>
              <w:pStyle w:val="ENoteTableText"/>
            </w:pPr>
            <w:r>
              <w:t>1 Aug 2024 (s 2(1) item</w:t>
            </w:r>
            <w:r w:rsidR="00E15A6B">
              <w:t> </w:t>
            </w:r>
            <w:r>
              <w:t>1)</w:t>
            </w:r>
          </w:p>
        </w:tc>
        <w:tc>
          <w:tcPr>
            <w:tcW w:w="1250" w:type="pct"/>
            <w:tcBorders>
              <w:top w:val="single" w:sz="4" w:space="0" w:color="auto"/>
              <w:bottom w:val="single" w:sz="4" w:space="0" w:color="auto"/>
            </w:tcBorders>
            <w:shd w:val="clear" w:color="auto" w:fill="auto"/>
          </w:tcPr>
          <w:p w14:paraId="19531A26" w14:textId="01B24256" w:rsidR="007A1846" w:rsidRPr="001F5738" w:rsidRDefault="007A1846" w:rsidP="00875B68">
            <w:pPr>
              <w:pStyle w:val="ENoteTableText"/>
            </w:pPr>
            <w:r>
              <w:t>—</w:t>
            </w:r>
          </w:p>
        </w:tc>
      </w:tr>
      <w:tr w:rsidR="002F3D83" w:rsidRPr="001F5738" w14:paraId="4F168011" w14:textId="77777777" w:rsidTr="00135E1A">
        <w:trPr>
          <w:cantSplit/>
        </w:trPr>
        <w:tc>
          <w:tcPr>
            <w:tcW w:w="1447" w:type="pct"/>
            <w:tcBorders>
              <w:top w:val="single" w:sz="4" w:space="0" w:color="auto"/>
              <w:bottom w:val="single" w:sz="4" w:space="0" w:color="auto"/>
            </w:tcBorders>
            <w:shd w:val="clear" w:color="auto" w:fill="auto"/>
          </w:tcPr>
          <w:p w14:paraId="678119BA" w14:textId="2A041278" w:rsidR="002F3D83" w:rsidRPr="007A1846" w:rsidRDefault="002F3D83" w:rsidP="00875B68">
            <w:pPr>
              <w:pStyle w:val="ENoteTableText"/>
            </w:pPr>
            <w:r w:rsidRPr="002F3D83">
              <w:t>National Health (Pharmaceutical benefits – early supply) Amendment Instrument 2024 (No. 8)</w:t>
            </w:r>
            <w:r>
              <w:t xml:space="preserve"> (PB 86 of 2024)</w:t>
            </w:r>
          </w:p>
        </w:tc>
        <w:tc>
          <w:tcPr>
            <w:tcW w:w="1195" w:type="pct"/>
            <w:tcBorders>
              <w:top w:val="single" w:sz="4" w:space="0" w:color="auto"/>
              <w:bottom w:val="single" w:sz="4" w:space="0" w:color="auto"/>
            </w:tcBorders>
            <w:shd w:val="clear" w:color="auto" w:fill="auto"/>
          </w:tcPr>
          <w:p w14:paraId="5EC4E902" w14:textId="2382AF28" w:rsidR="002F3D83" w:rsidRDefault="002F3D83" w:rsidP="00875B68">
            <w:pPr>
              <w:pStyle w:val="ENoteTableText"/>
            </w:pPr>
            <w:r>
              <w:t>30 Aug 2024 (</w:t>
            </w:r>
            <w:r w:rsidRPr="002F3D83">
              <w:t>F2024L01096</w:t>
            </w:r>
            <w:r>
              <w:t>)</w:t>
            </w:r>
          </w:p>
        </w:tc>
        <w:tc>
          <w:tcPr>
            <w:tcW w:w="1108" w:type="pct"/>
            <w:tcBorders>
              <w:top w:val="single" w:sz="4" w:space="0" w:color="auto"/>
              <w:bottom w:val="single" w:sz="4" w:space="0" w:color="auto"/>
            </w:tcBorders>
            <w:shd w:val="clear" w:color="auto" w:fill="auto"/>
          </w:tcPr>
          <w:p w14:paraId="432BECE9" w14:textId="2E7CE5BD" w:rsidR="002F3D83" w:rsidRDefault="002F3D83" w:rsidP="00875B68">
            <w:pPr>
              <w:pStyle w:val="ENoteTableText"/>
            </w:pPr>
            <w:r>
              <w:t>1 Sept 2024 (s 2(1) item 1)</w:t>
            </w:r>
          </w:p>
        </w:tc>
        <w:tc>
          <w:tcPr>
            <w:tcW w:w="1250" w:type="pct"/>
            <w:tcBorders>
              <w:top w:val="single" w:sz="4" w:space="0" w:color="auto"/>
              <w:bottom w:val="single" w:sz="4" w:space="0" w:color="auto"/>
            </w:tcBorders>
            <w:shd w:val="clear" w:color="auto" w:fill="auto"/>
          </w:tcPr>
          <w:p w14:paraId="072C71CD" w14:textId="01331BF8" w:rsidR="002F3D83" w:rsidRDefault="002F3D83" w:rsidP="00875B68">
            <w:pPr>
              <w:pStyle w:val="ENoteTableText"/>
            </w:pPr>
            <w:r>
              <w:t>—</w:t>
            </w:r>
          </w:p>
        </w:tc>
      </w:tr>
      <w:tr w:rsidR="00C050BB" w:rsidRPr="001F5738" w14:paraId="395BB2A0" w14:textId="77777777" w:rsidTr="00DD2D8A">
        <w:trPr>
          <w:cantSplit/>
        </w:trPr>
        <w:tc>
          <w:tcPr>
            <w:tcW w:w="1447" w:type="pct"/>
            <w:tcBorders>
              <w:top w:val="single" w:sz="4" w:space="0" w:color="auto"/>
              <w:bottom w:val="single" w:sz="4" w:space="0" w:color="auto"/>
            </w:tcBorders>
            <w:shd w:val="clear" w:color="auto" w:fill="auto"/>
          </w:tcPr>
          <w:p w14:paraId="121AF288" w14:textId="74A7386B" w:rsidR="00C050BB" w:rsidRPr="002F3D83" w:rsidRDefault="00C050BB" w:rsidP="00875B68">
            <w:pPr>
              <w:pStyle w:val="ENoteTableText"/>
            </w:pPr>
            <w:r w:rsidRPr="00C050BB">
              <w:t>National Health (Pharmaceutical benefits – early supply) Amendment Instrument 2024 (No. 9)</w:t>
            </w:r>
            <w:r>
              <w:t xml:space="preserve"> (PB</w:t>
            </w:r>
            <w:r w:rsidR="001321D7">
              <w:t xml:space="preserve"> </w:t>
            </w:r>
            <w:r w:rsidR="001321D7" w:rsidRPr="00154C82">
              <w:t>96 of 2024</w:t>
            </w:r>
            <w:r w:rsidR="001321D7">
              <w:t>)</w:t>
            </w:r>
          </w:p>
        </w:tc>
        <w:tc>
          <w:tcPr>
            <w:tcW w:w="1195" w:type="pct"/>
            <w:tcBorders>
              <w:top w:val="single" w:sz="4" w:space="0" w:color="auto"/>
              <w:bottom w:val="single" w:sz="4" w:space="0" w:color="auto"/>
            </w:tcBorders>
            <w:shd w:val="clear" w:color="auto" w:fill="auto"/>
          </w:tcPr>
          <w:p w14:paraId="2ED70F5E" w14:textId="2BDA7806" w:rsidR="00C050BB" w:rsidRDefault="001321D7" w:rsidP="00875B68">
            <w:pPr>
              <w:pStyle w:val="ENoteTableText"/>
            </w:pPr>
            <w:r>
              <w:t>30 Sept 2024 (</w:t>
            </w:r>
            <w:r w:rsidRPr="001321D7">
              <w:t>F2024L01238</w:t>
            </w:r>
            <w:r>
              <w:t>)</w:t>
            </w:r>
          </w:p>
        </w:tc>
        <w:tc>
          <w:tcPr>
            <w:tcW w:w="1108" w:type="pct"/>
            <w:tcBorders>
              <w:top w:val="single" w:sz="4" w:space="0" w:color="auto"/>
              <w:bottom w:val="single" w:sz="4" w:space="0" w:color="auto"/>
            </w:tcBorders>
            <w:shd w:val="clear" w:color="auto" w:fill="auto"/>
          </w:tcPr>
          <w:p w14:paraId="0B755953" w14:textId="64119977" w:rsidR="00C050BB" w:rsidRDefault="001321D7" w:rsidP="00875B68">
            <w:pPr>
              <w:pStyle w:val="ENoteTableText"/>
            </w:pPr>
            <w:r>
              <w:t>1 Oct 2024 (s 2(1) item 1)</w:t>
            </w:r>
          </w:p>
        </w:tc>
        <w:tc>
          <w:tcPr>
            <w:tcW w:w="1250" w:type="pct"/>
            <w:tcBorders>
              <w:top w:val="single" w:sz="4" w:space="0" w:color="auto"/>
              <w:bottom w:val="single" w:sz="4" w:space="0" w:color="auto"/>
            </w:tcBorders>
            <w:shd w:val="clear" w:color="auto" w:fill="auto"/>
          </w:tcPr>
          <w:p w14:paraId="2FF08644" w14:textId="1BB4BE0A" w:rsidR="00C050BB" w:rsidRDefault="00BE27DF" w:rsidP="00875B68">
            <w:pPr>
              <w:pStyle w:val="ENoteTableText"/>
            </w:pPr>
            <w:r>
              <w:t>—</w:t>
            </w:r>
          </w:p>
        </w:tc>
      </w:tr>
      <w:tr w:rsidR="005A52E7" w:rsidRPr="001F5738" w14:paraId="37EB4F7E" w14:textId="77777777" w:rsidTr="001F16A8">
        <w:trPr>
          <w:cantSplit/>
        </w:trPr>
        <w:tc>
          <w:tcPr>
            <w:tcW w:w="1447" w:type="pct"/>
            <w:tcBorders>
              <w:top w:val="single" w:sz="4" w:space="0" w:color="auto"/>
              <w:bottom w:val="single" w:sz="4" w:space="0" w:color="auto"/>
            </w:tcBorders>
            <w:shd w:val="clear" w:color="auto" w:fill="auto"/>
          </w:tcPr>
          <w:p w14:paraId="1F66F464" w14:textId="39125E3E" w:rsidR="005A52E7" w:rsidRPr="00C050BB" w:rsidRDefault="005A52E7" w:rsidP="00875B68">
            <w:pPr>
              <w:pStyle w:val="ENoteTableText"/>
            </w:pPr>
            <w:r w:rsidRPr="005A52E7">
              <w:t>National Health (Pharmaceutical benefits – early supply) Amendment Instrument 2024 (No. 10) (PB 112 of 2024)</w:t>
            </w:r>
          </w:p>
        </w:tc>
        <w:tc>
          <w:tcPr>
            <w:tcW w:w="1195" w:type="pct"/>
            <w:tcBorders>
              <w:top w:val="single" w:sz="4" w:space="0" w:color="auto"/>
              <w:bottom w:val="single" w:sz="4" w:space="0" w:color="auto"/>
            </w:tcBorders>
            <w:shd w:val="clear" w:color="auto" w:fill="auto"/>
          </w:tcPr>
          <w:p w14:paraId="4BBA65DC" w14:textId="117CDA7B" w:rsidR="005A52E7" w:rsidRDefault="005A52E7" w:rsidP="00875B68">
            <w:pPr>
              <w:pStyle w:val="ENoteTableText"/>
            </w:pPr>
            <w:r w:rsidRPr="005A52E7">
              <w:t>31 Oct 2024 (F2024L01390)</w:t>
            </w:r>
          </w:p>
        </w:tc>
        <w:tc>
          <w:tcPr>
            <w:tcW w:w="1108" w:type="pct"/>
            <w:tcBorders>
              <w:top w:val="single" w:sz="4" w:space="0" w:color="auto"/>
              <w:bottom w:val="single" w:sz="4" w:space="0" w:color="auto"/>
            </w:tcBorders>
            <w:shd w:val="clear" w:color="auto" w:fill="auto"/>
          </w:tcPr>
          <w:p w14:paraId="48E29857" w14:textId="05AB7C97" w:rsidR="005A52E7" w:rsidRDefault="005A52E7" w:rsidP="00875B68">
            <w:pPr>
              <w:pStyle w:val="ENoteTableText"/>
            </w:pPr>
            <w:r w:rsidRPr="005A52E7">
              <w:t>1 Nov 2024 (s 2(1) item 1)</w:t>
            </w:r>
          </w:p>
        </w:tc>
        <w:tc>
          <w:tcPr>
            <w:tcW w:w="1250" w:type="pct"/>
            <w:tcBorders>
              <w:top w:val="single" w:sz="4" w:space="0" w:color="auto"/>
              <w:bottom w:val="single" w:sz="4" w:space="0" w:color="auto"/>
            </w:tcBorders>
            <w:shd w:val="clear" w:color="auto" w:fill="auto"/>
          </w:tcPr>
          <w:p w14:paraId="37FB1F44" w14:textId="115E41A1" w:rsidR="005A52E7" w:rsidRDefault="005A52E7" w:rsidP="00875B68">
            <w:pPr>
              <w:pStyle w:val="ENoteTableText"/>
            </w:pPr>
            <w:r>
              <w:t>—</w:t>
            </w:r>
          </w:p>
        </w:tc>
      </w:tr>
      <w:tr w:rsidR="00857811" w:rsidRPr="001F5738" w14:paraId="0CBFF6FA" w14:textId="77777777" w:rsidTr="0039527D">
        <w:trPr>
          <w:cantSplit/>
        </w:trPr>
        <w:tc>
          <w:tcPr>
            <w:tcW w:w="1447" w:type="pct"/>
            <w:tcBorders>
              <w:top w:val="single" w:sz="4" w:space="0" w:color="auto"/>
              <w:bottom w:val="single" w:sz="4" w:space="0" w:color="auto"/>
            </w:tcBorders>
            <w:shd w:val="clear" w:color="auto" w:fill="auto"/>
          </w:tcPr>
          <w:p w14:paraId="1D2027CF" w14:textId="5266B793" w:rsidR="00857811" w:rsidRPr="005A52E7" w:rsidRDefault="00857811" w:rsidP="00857811">
            <w:pPr>
              <w:pStyle w:val="ENoteTableText"/>
            </w:pPr>
            <w:r>
              <w:t>National Health (Pharmaceutical benefits – early supply) Amendment Instrument 2024 (No. 11) (PB 125 of 2024)</w:t>
            </w:r>
          </w:p>
        </w:tc>
        <w:tc>
          <w:tcPr>
            <w:tcW w:w="1195" w:type="pct"/>
            <w:tcBorders>
              <w:top w:val="single" w:sz="4" w:space="0" w:color="auto"/>
              <w:bottom w:val="single" w:sz="4" w:space="0" w:color="auto"/>
            </w:tcBorders>
            <w:shd w:val="clear" w:color="auto" w:fill="auto"/>
          </w:tcPr>
          <w:p w14:paraId="75A3EFF6" w14:textId="126A9BF1" w:rsidR="00857811" w:rsidRPr="005A52E7" w:rsidRDefault="00857811" w:rsidP="00875B68">
            <w:pPr>
              <w:pStyle w:val="ENoteTableText"/>
            </w:pPr>
            <w:r>
              <w:t>29 Nov 2024 (</w:t>
            </w:r>
            <w:r w:rsidRPr="00857811">
              <w:t>F2024L01529</w:t>
            </w:r>
            <w:r>
              <w:t>)</w:t>
            </w:r>
          </w:p>
        </w:tc>
        <w:tc>
          <w:tcPr>
            <w:tcW w:w="1108" w:type="pct"/>
            <w:tcBorders>
              <w:top w:val="single" w:sz="4" w:space="0" w:color="auto"/>
              <w:bottom w:val="single" w:sz="4" w:space="0" w:color="auto"/>
            </w:tcBorders>
            <w:shd w:val="clear" w:color="auto" w:fill="auto"/>
          </w:tcPr>
          <w:p w14:paraId="2D39A050" w14:textId="1C5FBFF8" w:rsidR="00857811" w:rsidRPr="005A52E7" w:rsidRDefault="00857811" w:rsidP="00875B68">
            <w:pPr>
              <w:pStyle w:val="ENoteTableText"/>
            </w:pPr>
            <w:r>
              <w:t>1 Dec 2024 (s 2(1) item 1)</w:t>
            </w:r>
          </w:p>
        </w:tc>
        <w:tc>
          <w:tcPr>
            <w:tcW w:w="1250" w:type="pct"/>
            <w:tcBorders>
              <w:top w:val="single" w:sz="4" w:space="0" w:color="auto"/>
              <w:bottom w:val="single" w:sz="4" w:space="0" w:color="auto"/>
            </w:tcBorders>
            <w:shd w:val="clear" w:color="auto" w:fill="auto"/>
          </w:tcPr>
          <w:p w14:paraId="16C7DEED" w14:textId="443237AD" w:rsidR="00857811" w:rsidRDefault="00857811" w:rsidP="00875B68">
            <w:pPr>
              <w:pStyle w:val="ENoteTableText"/>
            </w:pPr>
            <w:r>
              <w:t>—</w:t>
            </w:r>
          </w:p>
        </w:tc>
      </w:tr>
      <w:tr w:rsidR="007E61E6" w:rsidRPr="001F5738" w14:paraId="47751162" w14:textId="77777777" w:rsidTr="00F00A85">
        <w:trPr>
          <w:cantSplit/>
        </w:trPr>
        <w:tc>
          <w:tcPr>
            <w:tcW w:w="1447" w:type="pct"/>
            <w:tcBorders>
              <w:top w:val="single" w:sz="4" w:space="0" w:color="auto"/>
              <w:bottom w:val="single" w:sz="4" w:space="0" w:color="auto"/>
            </w:tcBorders>
            <w:shd w:val="clear" w:color="auto" w:fill="auto"/>
          </w:tcPr>
          <w:p w14:paraId="1FE99BDD" w14:textId="22D439BA" w:rsidR="007E61E6" w:rsidRDefault="007E61E6" w:rsidP="00857811">
            <w:pPr>
              <w:pStyle w:val="ENoteTableText"/>
            </w:pPr>
            <w:r w:rsidRPr="007E61E6">
              <w:t>National Health (Pharmaceutical benefits – early supply) Amendment Instrument 2024 (No. 12)</w:t>
            </w:r>
            <w:r>
              <w:t xml:space="preserve"> (PB 139 of 2024)</w:t>
            </w:r>
          </w:p>
        </w:tc>
        <w:tc>
          <w:tcPr>
            <w:tcW w:w="1195" w:type="pct"/>
            <w:tcBorders>
              <w:top w:val="single" w:sz="4" w:space="0" w:color="auto"/>
              <w:bottom w:val="single" w:sz="4" w:space="0" w:color="auto"/>
            </w:tcBorders>
            <w:shd w:val="clear" w:color="auto" w:fill="auto"/>
          </w:tcPr>
          <w:p w14:paraId="600D3045" w14:textId="2B0D8ADB" w:rsidR="007E61E6" w:rsidRDefault="007E61E6" w:rsidP="00875B68">
            <w:pPr>
              <w:pStyle w:val="ENoteTableText"/>
            </w:pPr>
            <w:r>
              <w:t>24 Dec 2024 (F2024L01732)</w:t>
            </w:r>
          </w:p>
        </w:tc>
        <w:tc>
          <w:tcPr>
            <w:tcW w:w="1108" w:type="pct"/>
            <w:tcBorders>
              <w:top w:val="single" w:sz="4" w:space="0" w:color="auto"/>
              <w:bottom w:val="single" w:sz="4" w:space="0" w:color="auto"/>
            </w:tcBorders>
            <w:shd w:val="clear" w:color="auto" w:fill="auto"/>
          </w:tcPr>
          <w:p w14:paraId="7501AFBD" w14:textId="21BF92D4" w:rsidR="007E61E6" w:rsidRDefault="007E61E6" w:rsidP="00875B68">
            <w:pPr>
              <w:pStyle w:val="ENoteTableText"/>
            </w:pPr>
            <w:r>
              <w:t>1 Jan 2025 (s 2(1) item 1)</w:t>
            </w:r>
          </w:p>
        </w:tc>
        <w:tc>
          <w:tcPr>
            <w:tcW w:w="1250" w:type="pct"/>
            <w:tcBorders>
              <w:top w:val="single" w:sz="4" w:space="0" w:color="auto"/>
              <w:bottom w:val="single" w:sz="4" w:space="0" w:color="auto"/>
            </w:tcBorders>
            <w:shd w:val="clear" w:color="auto" w:fill="auto"/>
          </w:tcPr>
          <w:p w14:paraId="5CBFDC58" w14:textId="178B3422" w:rsidR="007E61E6" w:rsidRDefault="007E61E6" w:rsidP="00875B68">
            <w:pPr>
              <w:pStyle w:val="ENoteTableText"/>
            </w:pPr>
            <w:r>
              <w:t>—</w:t>
            </w:r>
          </w:p>
        </w:tc>
      </w:tr>
      <w:tr w:rsidR="004F29F4" w:rsidRPr="001F5738" w14:paraId="2EBC9890" w14:textId="77777777" w:rsidTr="00770DA0">
        <w:trPr>
          <w:cantSplit/>
        </w:trPr>
        <w:tc>
          <w:tcPr>
            <w:tcW w:w="1447" w:type="pct"/>
            <w:tcBorders>
              <w:top w:val="single" w:sz="4" w:space="0" w:color="auto"/>
              <w:bottom w:val="single" w:sz="4" w:space="0" w:color="auto"/>
            </w:tcBorders>
            <w:shd w:val="clear" w:color="auto" w:fill="auto"/>
          </w:tcPr>
          <w:p w14:paraId="38086D2E" w14:textId="4C54DE09" w:rsidR="004F29F4" w:rsidRPr="007E61E6" w:rsidRDefault="004F29F4" w:rsidP="00857811">
            <w:pPr>
              <w:pStyle w:val="ENoteTableText"/>
            </w:pPr>
            <w:r w:rsidRPr="004F29F4">
              <w:t>National Health (Pharmaceutical benefits – early supply) Amendment Instrument 2025 (No. 1</w:t>
            </w:r>
            <w:r>
              <w:t>) (PB 2 of 2025)</w:t>
            </w:r>
          </w:p>
        </w:tc>
        <w:tc>
          <w:tcPr>
            <w:tcW w:w="1195" w:type="pct"/>
            <w:tcBorders>
              <w:top w:val="single" w:sz="4" w:space="0" w:color="auto"/>
              <w:bottom w:val="single" w:sz="4" w:space="0" w:color="auto"/>
            </w:tcBorders>
            <w:shd w:val="clear" w:color="auto" w:fill="auto"/>
          </w:tcPr>
          <w:p w14:paraId="36515D2C" w14:textId="16F2E55E" w:rsidR="004F29F4" w:rsidRDefault="004F29F4" w:rsidP="00875B68">
            <w:pPr>
              <w:pStyle w:val="ENoteTableText"/>
            </w:pPr>
            <w:r>
              <w:t>31 Jan 2025 (</w:t>
            </w:r>
            <w:r w:rsidRPr="004F29F4">
              <w:t>F2025L00063</w:t>
            </w:r>
            <w:r>
              <w:t>)</w:t>
            </w:r>
          </w:p>
        </w:tc>
        <w:tc>
          <w:tcPr>
            <w:tcW w:w="1108" w:type="pct"/>
            <w:tcBorders>
              <w:top w:val="single" w:sz="4" w:space="0" w:color="auto"/>
              <w:bottom w:val="single" w:sz="4" w:space="0" w:color="auto"/>
            </w:tcBorders>
            <w:shd w:val="clear" w:color="auto" w:fill="auto"/>
          </w:tcPr>
          <w:p w14:paraId="6A702431" w14:textId="51534617" w:rsidR="004F29F4" w:rsidRDefault="004F29F4" w:rsidP="00875B68">
            <w:pPr>
              <w:pStyle w:val="ENoteTableText"/>
            </w:pPr>
            <w:r>
              <w:t>1 Feb 2025 (s 2(1) item 1)</w:t>
            </w:r>
          </w:p>
        </w:tc>
        <w:tc>
          <w:tcPr>
            <w:tcW w:w="1250" w:type="pct"/>
            <w:tcBorders>
              <w:top w:val="single" w:sz="4" w:space="0" w:color="auto"/>
              <w:bottom w:val="single" w:sz="4" w:space="0" w:color="auto"/>
            </w:tcBorders>
            <w:shd w:val="clear" w:color="auto" w:fill="auto"/>
          </w:tcPr>
          <w:p w14:paraId="6B296961" w14:textId="3B5E64A7" w:rsidR="004F29F4" w:rsidRDefault="004F29F4" w:rsidP="00875B68">
            <w:pPr>
              <w:pStyle w:val="ENoteTableText"/>
            </w:pPr>
            <w:r>
              <w:t>—</w:t>
            </w:r>
          </w:p>
        </w:tc>
      </w:tr>
      <w:tr w:rsidR="005F0B57" w:rsidRPr="001F5738" w14:paraId="0CB0F437" w14:textId="77777777" w:rsidTr="0085129F">
        <w:trPr>
          <w:cantSplit/>
        </w:trPr>
        <w:tc>
          <w:tcPr>
            <w:tcW w:w="1447" w:type="pct"/>
            <w:tcBorders>
              <w:top w:val="single" w:sz="4" w:space="0" w:color="auto"/>
              <w:bottom w:val="single" w:sz="4" w:space="0" w:color="auto"/>
            </w:tcBorders>
            <w:shd w:val="clear" w:color="auto" w:fill="auto"/>
          </w:tcPr>
          <w:p w14:paraId="4A2CE435" w14:textId="3571A289" w:rsidR="005F0B57" w:rsidRPr="004F29F4" w:rsidRDefault="00D50B1E" w:rsidP="00857811">
            <w:pPr>
              <w:pStyle w:val="ENoteTableText"/>
            </w:pPr>
            <w:r w:rsidRPr="00D50B1E">
              <w:t>National Health (Pharmaceutical benefits – early supply) Amendment Instrument 2025 (No. 2)</w:t>
            </w:r>
            <w:r>
              <w:t xml:space="preserve"> (PB 14 of 2025)</w:t>
            </w:r>
          </w:p>
        </w:tc>
        <w:tc>
          <w:tcPr>
            <w:tcW w:w="1195" w:type="pct"/>
            <w:tcBorders>
              <w:top w:val="single" w:sz="4" w:space="0" w:color="auto"/>
              <w:bottom w:val="single" w:sz="4" w:space="0" w:color="auto"/>
            </w:tcBorders>
            <w:shd w:val="clear" w:color="auto" w:fill="auto"/>
          </w:tcPr>
          <w:p w14:paraId="373B9820" w14:textId="23D2389B" w:rsidR="005F0B57" w:rsidRDefault="005F0B57" w:rsidP="00875B68">
            <w:pPr>
              <w:pStyle w:val="ENoteTableText"/>
            </w:pPr>
            <w:r>
              <w:t>28 Feb 2025 (</w:t>
            </w:r>
            <w:r w:rsidRPr="005F0B57">
              <w:t>F2025L00216</w:t>
            </w:r>
            <w:r>
              <w:t>)</w:t>
            </w:r>
          </w:p>
        </w:tc>
        <w:tc>
          <w:tcPr>
            <w:tcW w:w="1108" w:type="pct"/>
            <w:tcBorders>
              <w:top w:val="single" w:sz="4" w:space="0" w:color="auto"/>
              <w:bottom w:val="single" w:sz="4" w:space="0" w:color="auto"/>
            </w:tcBorders>
            <w:shd w:val="clear" w:color="auto" w:fill="auto"/>
          </w:tcPr>
          <w:p w14:paraId="0447D96C" w14:textId="481EF243" w:rsidR="005F0B57" w:rsidRDefault="005F0B57" w:rsidP="00875B68">
            <w:pPr>
              <w:pStyle w:val="ENoteTableText"/>
            </w:pPr>
            <w:r w:rsidRPr="005F0B57">
              <w:t xml:space="preserve">1 </w:t>
            </w:r>
            <w:r>
              <w:t>Mar</w:t>
            </w:r>
            <w:r w:rsidRPr="005F0B57">
              <w:t xml:space="preserve"> 2025 (s 2(1) item 1)</w:t>
            </w:r>
          </w:p>
        </w:tc>
        <w:tc>
          <w:tcPr>
            <w:tcW w:w="1250" w:type="pct"/>
            <w:tcBorders>
              <w:top w:val="single" w:sz="4" w:space="0" w:color="auto"/>
              <w:bottom w:val="single" w:sz="4" w:space="0" w:color="auto"/>
            </w:tcBorders>
            <w:shd w:val="clear" w:color="auto" w:fill="auto"/>
          </w:tcPr>
          <w:p w14:paraId="536CB6E3" w14:textId="455DCAC6" w:rsidR="005F0B57" w:rsidRDefault="005F0B57" w:rsidP="00875B68">
            <w:pPr>
              <w:pStyle w:val="ENoteTableText"/>
            </w:pPr>
            <w:r w:rsidRPr="005F0B57">
              <w:t>—</w:t>
            </w:r>
          </w:p>
        </w:tc>
      </w:tr>
      <w:tr w:rsidR="00E810EF" w:rsidRPr="001F5738" w14:paraId="5367FB30" w14:textId="77777777" w:rsidTr="00FB65D3">
        <w:trPr>
          <w:cantSplit/>
        </w:trPr>
        <w:tc>
          <w:tcPr>
            <w:tcW w:w="1447" w:type="pct"/>
            <w:tcBorders>
              <w:top w:val="single" w:sz="4" w:space="0" w:color="auto"/>
              <w:bottom w:val="single" w:sz="4" w:space="0" w:color="auto"/>
            </w:tcBorders>
            <w:shd w:val="clear" w:color="auto" w:fill="auto"/>
          </w:tcPr>
          <w:p w14:paraId="4226B184" w14:textId="18321BBD" w:rsidR="00E810EF" w:rsidRPr="00343901" w:rsidRDefault="00343901" w:rsidP="00857811">
            <w:pPr>
              <w:pStyle w:val="ENoteTableText"/>
              <w:rPr>
                <w:iCs/>
              </w:rPr>
            </w:pPr>
            <w:r w:rsidRPr="0085129F">
              <w:rPr>
                <w:iCs/>
              </w:rPr>
              <w:t>National Health (Pharmaceutical benefits – early supply) Amendment Instrument 2025 (No. 3)</w:t>
            </w:r>
            <w:r>
              <w:rPr>
                <w:iCs/>
              </w:rPr>
              <w:t xml:space="preserve"> (PB 25 of 2025)</w:t>
            </w:r>
          </w:p>
        </w:tc>
        <w:tc>
          <w:tcPr>
            <w:tcW w:w="1195" w:type="pct"/>
            <w:tcBorders>
              <w:top w:val="single" w:sz="4" w:space="0" w:color="auto"/>
              <w:bottom w:val="single" w:sz="4" w:space="0" w:color="auto"/>
            </w:tcBorders>
            <w:shd w:val="clear" w:color="auto" w:fill="auto"/>
          </w:tcPr>
          <w:p w14:paraId="6174FFA6" w14:textId="79E0B69A" w:rsidR="00E810EF" w:rsidRDefault="00343901" w:rsidP="00875B68">
            <w:pPr>
              <w:pStyle w:val="ENoteTableText"/>
            </w:pPr>
            <w:r>
              <w:t>31 Mar 2025 (F2025L00455)</w:t>
            </w:r>
          </w:p>
        </w:tc>
        <w:tc>
          <w:tcPr>
            <w:tcW w:w="1108" w:type="pct"/>
            <w:tcBorders>
              <w:top w:val="single" w:sz="4" w:space="0" w:color="auto"/>
              <w:bottom w:val="single" w:sz="4" w:space="0" w:color="auto"/>
            </w:tcBorders>
            <w:shd w:val="clear" w:color="auto" w:fill="auto"/>
          </w:tcPr>
          <w:p w14:paraId="60807651" w14:textId="01C31748" w:rsidR="00E810EF" w:rsidRPr="005F0B57" w:rsidRDefault="00E810EF" w:rsidP="00875B68">
            <w:pPr>
              <w:pStyle w:val="ENoteTableText"/>
            </w:pPr>
            <w:r>
              <w:t>1 Apr 2025</w:t>
            </w:r>
            <w:r w:rsidR="00343901">
              <w:t xml:space="preserve"> (s</w:t>
            </w:r>
            <w:r w:rsidR="0085129F">
              <w:t xml:space="preserve"> </w:t>
            </w:r>
            <w:r w:rsidR="00343901">
              <w:t>2(1) item 1)</w:t>
            </w:r>
          </w:p>
        </w:tc>
        <w:tc>
          <w:tcPr>
            <w:tcW w:w="1250" w:type="pct"/>
            <w:tcBorders>
              <w:top w:val="single" w:sz="4" w:space="0" w:color="auto"/>
              <w:bottom w:val="single" w:sz="4" w:space="0" w:color="auto"/>
            </w:tcBorders>
            <w:shd w:val="clear" w:color="auto" w:fill="auto"/>
          </w:tcPr>
          <w:p w14:paraId="3B47FAA9" w14:textId="1C1AF431" w:rsidR="00E810EF" w:rsidRPr="005F0B57" w:rsidRDefault="00E810EF" w:rsidP="00875B68">
            <w:pPr>
              <w:pStyle w:val="ENoteTableText"/>
            </w:pPr>
            <w:r>
              <w:t>—</w:t>
            </w:r>
          </w:p>
        </w:tc>
      </w:tr>
      <w:tr w:rsidR="00F90A15" w:rsidRPr="001F5738" w14:paraId="3566C68F" w14:textId="77777777" w:rsidTr="00C708E4">
        <w:trPr>
          <w:cantSplit/>
        </w:trPr>
        <w:tc>
          <w:tcPr>
            <w:tcW w:w="1447" w:type="pct"/>
            <w:tcBorders>
              <w:top w:val="single" w:sz="4" w:space="0" w:color="auto"/>
              <w:bottom w:val="single" w:sz="4" w:space="0" w:color="auto"/>
            </w:tcBorders>
            <w:shd w:val="clear" w:color="auto" w:fill="auto"/>
          </w:tcPr>
          <w:p w14:paraId="7D1DF84E" w14:textId="53D3687F" w:rsidR="00F90A15" w:rsidRPr="0085129F" w:rsidRDefault="00F90A15" w:rsidP="00857811">
            <w:pPr>
              <w:pStyle w:val="ENoteTableText"/>
              <w:rPr>
                <w:iCs/>
              </w:rPr>
            </w:pPr>
            <w:r w:rsidRPr="00F90A15">
              <w:rPr>
                <w:iCs/>
              </w:rPr>
              <w:t>National Health (Pharmaceutical benefits – early supply) Amendment Instrument 2025 (No. 4)</w:t>
            </w:r>
            <w:r>
              <w:rPr>
                <w:iCs/>
              </w:rPr>
              <w:t xml:space="preserve"> (PB 41 of 2025)</w:t>
            </w:r>
          </w:p>
        </w:tc>
        <w:tc>
          <w:tcPr>
            <w:tcW w:w="1195" w:type="pct"/>
            <w:tcBorders>
              <w:top w:val="single" w:sz="4" w:space="0" w:color="auto"/>
              <w:bottom w:val="single" w:sz="4" w:space="0" w:color="auto"/>
            </w:tcBorders>
            <w:shd w:val="clear" w:color="auto" w:fill="auto"/>
          </w:tcPr>
          <w:p w14:paraId="01CBC266" w14:textId="2B6D7413" w:rsidR="00F90A15" w:rsidRDefault="00F90A15" w:rsidP="00875B68">
            <w:pPr>
              <w:pStyle w:val="ENoteTableText"/>
            </w:pPr>
            <w:r>
              <w:t>30 Apr 2025 (</w:t>
            </w:r>
            <w:r w:rsidRPr="00F90A15">
              <w:t>F2025L00535</w:t>
            </w:r>
            <w:r>
              <w:t>)</w:t>
            </w:r>
          </w:p>
        </w:tc>
        <w:tc>
          <w:tcPr>
            <w:tcW w:w="1108" w:type="pct"/>
            <w:tcBorders>
              <w:top w:val="single" w:sz="4" w:space="0" w:color="auto"/>
              <w:bottom w:val="single" w:sz="4" w:space="0" w:color="auto"/>
            </w:tcBorders>
            <w:shd w:val="clear" w:color="auto" w:fill="auto"/>
          </w:tcPr>
          <w:p w14:paraId="00ED727D" w14:textId="136627ED" w:rsidR="00F90A15" w:rsidRDefault="00F90A15" w:rsidP="00875B68">
            <w:pPr>
              <w:pStyle w:val="ENoteTableText"/>
            </w:pPr>
            <w:r>
              <w:t>1 May 2025 (s 2(1) item 1)</w:t>
            </w:r>
          </w:p>
        </w:tc>
        <w:tc>
          <w:tcPr>
            <w:tcW w:w="1250" w:type="pct"/>
            <w:tcBorders>
              <w:top w:val="single" w:sz="4" w:space="0" w:color="auto"/>
              <w:bottom w:val="single" w:sz="4" w:space="0" w:color="auto"/>
            </w:tcBorders>
            <w:shd w:val="clear" w:color="auto" w:fill="auto"/>
          </w:tcPr>
          <w:p w14:paraId="304DD811" w14:textId="6E6F6454" w:rsidR="00F90A15" w:rsidRDefault="00F90A15" w:rsidP="00875B68">
            <w:pPr>
              <w:pStyle w:val="ENoteTableText"/>
            </w:pPr>
            <w:r>
              <w:t>—</w:t>
            </w:r>
          </w:p>
        </w:tc>
      </w:tr>
      <w:tr w:rsidR="003741BE" w:rsidRPr="001F5738" w14:paraId="1B00509F" w14:textId="77777777" w:rsidTr="00027966">
        <w:trPr>
          <w:cantSplit/>
        </w:trPr>
        <w:tc>
          <w:tcPr>
            <w:tcW w:w="1447" w:type="pct"/>
            <w:tcBorders>
              <w:top w:val="single" w:sz="4" w:space="0" w:color="auto"/>
              <w:bottom w:val="single" w:sz="4" w:space="0" w:color="auto"/>
            </w:tcBorders>
            <w:shd w:val="clear" w:color="auto" w:fill="auto"/>
          </w:tcPr>
          <w:p w14:paraId="6CAFA266" w14:textId="271C23AF" w:rsidR="003741BE" w:rsidRPr="00F90A15" w:rsidRDefault="003741BE" w:rsidP="00857811">
            <w:pPr>
              <w:pStyle w:val="ENoteTableText"/>
              <w:rPr>
                <w:iCs/>
              </w:rPr>
            </w:pPr>
            <w:r w:rsidRPr="003741BE">
              <w:rPr>
                <w:iCs/>
              </w:rPr>
              <w:t>National Health (Pharmaceutical benefits – early supply) Amendment Instrument 2025 (No. 5)</w:t>
            </w:r>
            <w:r>
              <w:rPr>
                <w:iCs/>
              </w:rPr>
              <w:t xml:space="preserve"> (PB 56 of 2025)</w:t>
            </w:r>
          </w:p>
        </w:tc>
        <w:tc>
          <w:tcPr>
            <w:tcW w:w="1195" w:type="pct"/>
            <w:tcBorders>
              <w:top w:val="single" w:sz="4" w:space="0" w:color="auto"/>
              <w:bottom w:val="single" w:sz="4" w:space="0" w:color="auto"/>
            </w:tcBorders>
            <w:shd w:val="clear" w:color="auto" w:fill="auto"/>
          </w:tcPr>
          <w:p w14:paraId="28F603CA" w14:textId="7EEAD1A7" w:rsidR="003741BE" w:rsidRDefault="003741BE" w:rsidP="00875B68">
            <w:pPr>
              <w:pStyle w:val="ENoteTableText"/>
            </w:pPr>
            <w:r>
              <w:t>30 May 2025 (</w:t>
            </w:r>
            <w:r w:rsidRPr="003741BE">
              <w:t>F2025L00623</w:t>
            </w:r>
            <w:r>
              <w:t>)</w:t>
            </w:r>
          </w:p>
        </w:tc>
        <w:tc>
          <w:tcPr>
            <w:tcW w:w="1108" w:type="pct"/>
            <w:tcBorders>
              <w:top w:val="single" w:sz="4" w:space="0" w:color="auto"/>
              <w:bottom w:val="single" w:sz="4" w:space="0" w:color="auto"/>
            </w:tcBorders>
            <w:shd w:val="clear" w:color="auto" w:fill="auto"/>
          </w:tcPr>
          <w:p w14:paraId="00FC230B" w14:textId="4C28042F" w:rsidR="003741BE" w:rsidRDefault="003741BE" w:rsidP="00875B68">
            <w:pPr>
              <w:pStyle w:val="ENoteTableText"/>
            </w:pPr>
            <w:r>
              <w:t>1 June 2025 (s 2(1) item 1)</w:t>
            </w:r>
          </w:p>
        </w:tc>
        <w:tc>
          <w:tcPr>
            <w:tcW w:w="1250" w:type="pct"/>
            <w:tcBorders>
              <w:top w:val="single" w:sz="4" w:space="0" w:color="auto"/>
              <w:bottom w:val="single" w:sz="4" w:space="0" w:color="auto"/>
            </w:tcBorders>
            <w:shd w:val="clear" w:color="auto" w:fill="auto"/>
          </w:tcPr>
          <w:p w14:paraId="63D91B7C" w14:textId="0244C183" w:rsidR="003741BE" w:rsidRDefault="003741BE" w:rsidP="00875B68">
            <w:pPr>
              <w:pStyle w:val="ENoteTableText"/>
            </w:pPr>
            <w:r>
              <w:t>—</w:t>
            </w:r>
          </w:p>
        </w:tc>
      </w:tr>
      <w:tr w:rsidR="00F74CAC" w:rsidRPr="001F5738" w14:paraId="2685C25F" w14:textId="77777777" w:rsidTr="00306284">
        <w:trPr>
          <w:cantSplit/>
        </w:trPr>
        <w:tc>
          <w:tcPr>
            <w:tcW w:w="1447" w:type="pct"/>
            <w:tcBorders>
              <w:top w:val="single" w:sz="4" w:space="0" w:color="auto"/>
              <w:bottom w:val="single" w:sz="12" w:space="0" w:color="auto"/>
            </w:tcBorders>
            <w:shd w:val="clear" w:color="auto" w:fill="auto"/>
          </w:tcPr>
          <w:p w14:paraId="39EF38CF" w14:textId="49D114B7" w:rsidR="00F74CAC" w:rsidRPr="003741BE" w:rsidRDefault="00F74CAC" w:rsidP="00857811">
            <w:pPr>
              <w:pStyle w:val="ENoteTableText"/>
              <w:rPr>
                <w:iCs/>
              </w:rPr>
            </w:pPr>
            <w:r w:rsidRPr="00F74CAC">
              <w:rPr>
                <w:iCs/>
              </w:rPr>
              <w:t>National Health (Pharmaceutical benefits – early supply) Amendment Instrument 2025 (No. 6)</w:t>
            </w:r>
            <w:r>
              <w:rPr>
                <w:iCs/>
              </w:rPr>
              <w:t xml:space="preserve"> (PB 75 of 2025)</w:t>
            </w:r>
          </w:p>
        </w:tc>
        <w:tc>
          <w:tcPr>
            <w:tcW w:w="1195" w:type="pct"/>
            <w:tcBorders>
              <w:top w:val="single" w:sz="4" w:space="0" w:color="auto"/>
              <w:bottom w:val="single" w:sz="12" w:space="0" w:color="auto"/>
            </w:tcBorders>
            <w:shd w:val="clear" w:color="auto" w:fill="auto"/>
          </w:tcPr>
          <w:p w14:paraId="296320B6" w14:textId="24AB4BE1" w:rsidR="00F74CAC" w:rsidRDefault="00F74CAC" w:rsidP="00875B68">
            <w:pPr>
              <w:pStyle w:val="ENoteTableText"/>
            </w:pPr>
            <w:r>
              <w:t>30 June 2025 (F2025L00776)</w:t>
            </w:r>
          </w:p>
        </w:tc>
        <w:tc>
          <w:tcPr>
            <w:tcW w:w="1108" w:type="pct"/>
            <w:tcBorders>
              <w:top w:val="single" w:sz="4" w:space="0" w:color="auto"/>
              <w:bottom w:val="single" w:sz="12" w:space="0" w:color="auto"/>
            </w:tcBorders>
            <w:shd w:val="clear" w:color="auto" w:fill="auto"/>
          </w:tcPr>
          <w:p w14:paraId="5AEAB2D8" w14:textId="6FF4F588" w:rsidR="00F74CAC" w:rsidRDefault="00F74CAC" w:rsidP="00875B68">
            <w:pPr>
              <w:pStyle w:val="ENoteTableText"/>
            </w:pPr>
            <w:r>
              <w:t>1 July 2025 (s 2(1) item 1)</w:t>
            </w:r>
          </w:p>
        </w:tc>
        <w:tc>
          <w:tcPr>
            <w:tcW w:w="1250" w:type="pct"/>
            <w:tcBorders>
              <w:top w:val="single" w:sz="4" w:space="0" w:color="auto"/>
              <w:bottom w:val="single" w:sz="12" w:space="0" w:color="auto"/>
            </w:tcBorders>
            <w:shd w:val="clear" w:color="auto" w:fill="auto"/>
          </w:tcPr>
          <w:p w14:paraId="78DBE24E" w14:textId="483831CC" w:rsidR="00F74CAC" w:rsidRDefault="00F74CAC" w:rsidP="00875B68">
            <w:pPr>
              <w:pStyle w:val="ENoteTableText"/>
            </w:pPr>
            <w:r>
              <w:t>—</w:t>
            </w:r>
          </w:p>
        </w:tc>
      </w:tr>
    </w:tbl>
    <w:p w14:paraId="220639D4" w14:textId="77777777" w:rsidR="00220B88" w:rsidRPr="001F5738" w:rsidRDefault="00220B88" w:rsidP="00220B88">
      <w:pPr>
        <w:pStyle w:val="Tabletext"/>
      </w:pPr>
    </w:p>
    <w:p w14:paraId="63E532BC" w14:textId="77777777" w:rsidR="008D79F8" w:rsidRPr="00071CC5" w:rsidRDefault="008D79F8" w:rsidP="009D7F14">
      <w:pPr>
        <w:pStyle w:val="ENotesHeading2"/>
        <w:pageBreakBefore/>
      </w:pPr>
      <w:bookmarkStart w:id="20" w:name="_Toc202781037"/>
      <w:r w:rsidRPr="00071CC5">
        <w:t>Endnote 4—Amendment history</w:t>
      </w:r>
      <w:bookmarkEnd w:id="20"/>
    </w:p>
    <w:p w14:paraId="6AD84364" w14:textId="77777777" w:rsidR="008D79F8" w:rsidRPr="001F5738" w:rsidRDefault="008D79F8" w:rsidP="008D79F8">
      <w:pPr>
        <w:pStyle w:val="Tabletext"/>
      </w:pPr>
    </w:p>
    <w:tbl>
      <w:tblPr>
        <w:tblW w:w="5006" w:type="pct"/>
        <w:tblLook w:val="0000" w:firstRow="0" w:lastRow="0" w:firstColumn="0" w:lastColumn="0" w:noHBand="0" w:noVBand="0"/>
      </w:tblPr>
      <w:tblGrid>
        <w:gridCol w:w="2551"/>
        <w:gridCol w:w="5988"/>
      </w:tblGrid>
      <w:tr w:rsidR="008D79F8" w:rsidRPr="001F5738" w14:paraId="7279E843" w14:textId="77777777" w:rsidTr="00431244">
        <w:trPr>
          <w:cantSplit/>
          <w:tblHeader/>
        </w:trPr>
        <w:tc>
          <w:tcPr>
            <w:tcW w:w="2551" w:type="dxa"/>
            <w:tcBorders>
              <w:top w:val="single" w:sz="12" w:space="0" w:color="auto"/>
              <w:bottom w:val="single" w:sz="12" w:space="0" w:color="auto"/>
            </w:tcBorders>
            <w:shd w:val="clear" w:color="auto" w:fill="auto"/>
          </w:tcPr>
          <w:p w14:paraId="059E3F27" w14:textId="77777777" w:rsidR="008D79F8" w:rsidRPr="001F5738" w:rsidRDefault="008D79F8" w:rsidP="008D79F8">
            <w:pPr>
              <w:pStyle w:val="ENoteTableHeading"/>
              <w:tabs>
                <w:tab w:val="center" w:leader="dot" w:pos="2268"/>
              </w:tabs>
            </w:pPr>
            <w:r w:rsidRPr="001F5738">
              <w:t>Provision affected</w:t>
            </w:r>
          </w:p>
        </w:tc>
        <w:tc>
          <w:tcPr>
            <w:tcW w:w="5989" w:type="dxa"/>
            <w:tcBorders>
              <w:top w:val="single" w:sz="12" w:space="0" w:color="auto"/>
              <w:bottom w:val="single" w:sz="12" w:space="0" w:color="auto"/>
            </w:tcBorders>
            <w:shd w:val="clear" w:color="auto" w:fill="auto"/>
          </w:tcPr>
          <w:p w14:paraId="22E97D55" w14:textId="77777777" w:rsidR="008D79F8" w:rsidRPr="001F5738" w:rsidRDefault="008D79F8" w:rsidP="008D79F8">
            <w:pPr>
              <w:pStyle w:val="ENoteTableHeading"/>
              <w:tabs>
                <w:tab w:val="center" w:leader="dot" w:pos="2268"/>
              </w:tabs>
            </w:pPr>
            <w:r w:rsidRPr="001F5738">
              <w:t>How affected</w:t>
            </w:r>
          </w:p>
        </w:tc>
      </w:tr>
      <w:tr w:rsidR="008D79F8" w:rsidRPr="001F5738" w14:paraId="3EB3CA99" w14:textId="77777777" w:rsidTr="00431244">
        <w:trPr>
          <w:cantSplit/>
        </w:trPr>
        <w:tc>
          <w:tcPr>
            <w:tcW w:w="2551" w:type="dxa"/>
            <w:tcBorders>
              <w:top w:val="single" w:sz="12" w:space="0" w:color="auto"/>
            </w:tcBorders>
            <w:shd w:val="clear" w:color="auto" w:fill="auto"/>
          </w:tcPr>
          <w:p w14:paraId="49D04FFF" w14:textId="77777777" w:rsidR="008D79F8" w:rsidRPr="001F5738" w:rsidRDefault="00771DC9" w:rsidP="008D79F8">
            <w:pPr>
              <w:pStyle w:val="ENoteTableText"/>
              <w:tabs>
                <w:tab w:val="center" w:leader="dot" w:pos="2268"/>
              </w:tabs>
            </w:pPr>
            <w:r w:rsidRPr="001F5738">
              <w:t>s 2</w:t>
            </w:r>
            <w:r w:rsidRPr="001F5738">
              <w:tab/>
            </w:r>
          </w:p>
        </w:tc>
        <w:tc>
          <w:tcPr>
            <w:tcW w:w="5989" w:type="dxa"/>
            <w:tcBorders>
              <w:top w:val="single" w:sz="12" w:space="0" w:color="auto"/>
            </w:tcBorders>
            <w:shd w:val="clear" w:color="auto" w:fill="auto"/>
          </w:tcPr>
          <w:p w14:paraId="5799B4A4" w14:textId="77777777" w:rsidR="008D79F8" w:rsidRPr="001F5738" w:rsidRDefault="00771DC9" w:rsidP="008D79F8">
            <w:pPr>
              <w:pStyle w:val="ENoteTableText"/>
              <w:tabs>
                <w:tab w:val="center" w:leader="dot" w:pos="2268"/>
              </w:tabs>
            </w:pPr>
            <w:r w:rsidRPr="001F5738">
              <w:t>rep LIA s 48D</w:t>
            </w:r>
          </w:p>
        </w:tc>
      </w:tr>
      <w:tr w:rsidR="008A1854" w:rsidRPr="001F5738" w14:paraId="7E5C683C" w14:textId="77777777" w:rsidTr="00431244">
        <w:trPr>
          <w:cantSplit/>
        </w:trPr>
        <w:tc>
          <w:tcPr>
            <w:tcW w:w="2551" w:type="dxa"/>
            <w:shd w:val="clear" w:color="auto" w:fill="auto"/>
          </w:tcPr>
          <w:p w14:paraId="12703351" w14:textId="77777777" w:rsidR="008A1854" w:rsidRPr="001F5738" w:rsidRDefault="008A1854" w:rsidP="008D79F8">
            <w:pPr>
              <w:pStyle w:val="ENoteTableText"/>
              <w:tabs>
                <w:tab w:val="center" w:leader="dot" w:pos="2268"/>
              </w:tabs>
            </w:pPr>
            <w:r w:rsidRPr="001F5738">
              <w:t>s 3</w:t>
            </w:r>
            <w:r w:rsidRPr="001F5738">
              <w:tab/>
            </w:r>
          </w:p>
        </w:tc>
        <w:tc>
          <w:tcPr>
            <w:tcW w:w="5989" w:type="dxa"/>
            <w:shd w:val="clear" w:color="auto" w:fill="auto"/>
          </w:tcPr>
          <w:p w14:paraId="756D54D5" w14:textId="77777777" w:rsidR="008A1854" w:rsidRPr="001F5738" w:rsidRDefault="008A1854" w:rsidP="008D79F8">
            <w:pPr>
              <w:pStyle w:val="ENoteTableText"/>
              <w:tabs>
                <w:tab w:val="center" w:leader="dot" w:pos="2268"/>
              </w:tabs>
            </w:pPr>
            <w:r w:rsidRPr="001F5738">
              <w:t xml:space="preserve">rep </w:t>
            </w:r>
            <w:r w:rsidR="00A30E0C" w:rsidRPr="001F5738">
              <w:t>LIA s 48C</w:t>
            </w:r>
          </w:p>
        </w:tc>
      </w:tr>
      <w:tr w:rsidR="00793213" w:rsidRPr="001F5738" w14:paraId="0DA36F2B" w14:textId="77777777" w:rsidTr="00431244">
        <w:trPr>
          <w:cantSplit/>
        </w:trPr>
        <w:tc>
          <w:tcPr>
            <w:tcW w:w="2551" w:type="dxa"/>
            <w:shd w:val="clear" w:color="auto" w:fill="auto"/>
          </w:tcPr>
          <w:p w14:paraId="6C4D2D74" w14:textId="0B943ADF" w:rsidR="00793213" w:rsidRPr="001F5738" w:rsidRDefault="00793213" w:rsidP="008D79F8">
            <w:pPr>
              <w:pStyle w:val="ENoteTableText"/>
              <w:tabs>
                <w:tab w:val="center" w:leader="dot" w:pos="2268"/>
              </w:tabs>
            </w:pPr>
            <w:r w:rsidRPr="001F5738">
              <w:t>s 4</w:t>
            </w:r>
            <w:r w:rsidRPr="001F5738">
              <w:tab/>
            </w:r>
          </w:p>
        </w:tc>
        <w:tc>
          <w:tcPr>
            <w:tcW w:w="5989" w:type="dxa"/>
            <w:shd w:val="clear" w:color="auto" w:fill="auto"/>
          </w:tcPr>
          <w:p w14:paraId="67D5BC3D" w14:textId="58115B93" w:rsidR="00793213" w:rsidRPr="001F5738" w:rsidRDefault="00793213" w:rsidP="008D79F8">
            <w:pPr>
              <w:pStyle w:val="ENoteTableText"/>
              <w:tabs>
                <w:tab w:val="center" w:leader="dot" w:pos="2268"/>
              </w:tabs>
            </w:pPr>
            <w:r w:rsidRPr="001F5738">
              <w:t>rs F2023L01041</w:t>
            </w:r>
          </w:p>
        </w:tc>
      </w:tr>
      <w:tr w:rsidR="00B341D7" w:rsidRPr="001F5738" w14:paraId="507C7F10" w14:textId="77777777" w:rsidTr="00431244">
        <w:trPr>
          <w:cantSplit/>
        </w:trPr>
        <w:tc>
          <w:tcPr>
            <w:tcW w:w="2551" w:type="dxa"/>
            <w:shd w:val="clear" w:color="auto" w:fill="auto"/>
          </w:tcPr>
          <w:p w14:paraId="3D1365AB" w14:textId="77777777" w:rsidR="00B341D7" w:rsidRPr="001F5738" w:rsidRDefault="00B341D7" w:rsidP="008D79F8">
            <w:pPr>
              <w:pStyle w:val="ENoteTableText"/>
              <w:tabs>
                <w:tab w:val="center" w:leader="dot" w:pos="2268"/>
              </w:tabs>
            </w:pPr>
          </w:p>
        </w:tc>
        <w:tc>
          <w:tcPr>
            <w:tcW w:w="5989" w:type="dxa"/>
            <w:shd w:val="clear" w:color="auto" w:fill="auto"/>
          </w:tcPr>
          <w:p w14:paraId="2C303560" w14:textId="12AD551E" w:rsidR="00B341D7" w:rsidRPr="001F5738" w:rsidRDefault="00B341D7" w:rsidP="008D79F8">
            <w:pPr>
              <w:pStyle w:val="ENoteTableText"/>
              <w:tabs>
                <w:tab w:val="center" w:leader="dot" w:pos="2268"/>
              </w:tabs>
            </w:pPr>
            <w:r w:rsidRPr="001F5738">
              <w:t>am F2023L01581</w:t>
            </w:r>
          </w:p>
        </w:tc>
      </w:tr>
      <w:tr w:rsidR="00B341D7" w:rsidRPr="001F5738" w14:paraId="1B4655FE" w14:textId="77777777" w:rsidTr="00431244">
        <w:trPr>
          <w:cantSplit/>
        </w:trPr>
        <w:tc>
          <w:tcPr>
            <w:tcW w:w="2551" w:type="dxa"/>
            <w:shd w:val="clear" w:color="auto" w:fill="auto"/>
          </w:tcPr>
          <w:p w14:paraId="1A66E86F" w14:textId="25B19C0C" w:rsidR="00B341D7" w:rsidRPr="001F5738" w:rsidRDefault="00B341D7" w:rsidP="008D79F8">
            <w:pPr>
              <w:pStyle w:val="ENoteTableText"/>
              <w:tabs>
                <w:tab w:val="center" w:leader="dot" w:pos="2268"/>
              </w:tabs>
            </w:pPr>
            <w:r w:rsidRPr="001F5738">
              <w:t>s 5</w:t>
            </w:r>
            <w:r w:rsidRPr="001F5738">
              <w:tab/>
            </w:r>
          </w:p>
        </w:tc>
        <w:tc>
          <w:tcPr>
            <w:tcW w:w="5989" w:type="dxa"/>
            <w:shd w:val="clear" w:color="auto" w:fill="auto"/>
          </w:tcPr>
          <w:p w14:paraId="78EF9C26" w14:textId="206EDEC2" w:rsidR="00B341D7" w:rsidRPr="001F5738" w:rsidRDefault="00B341D7" w:rsidP="008D79F8">
            <w:pPr>
              <w:pStyle w:val="ENoteTableText"/>
              <w:tabs>
                <w:tab w:val="center" w:leader="dot" w:pos="2268"/>
              </w:tabs>
            </w:pPr>
            <w:r w:rsidRPr="001F5738">
              <w:t>rs F2023L01581</w:t>
            </w:r>
          </w:p>
        </w:tc>
      </w:tr>
      <w:tr w:rsidR="00D61C93" w:rsidRPr="001F5738" w14:paraId="24096767" w14:textId="77777777" w:rsidTr="00431244">
        <w:trPr>
          <w:cantSplit/>
        </w:trPr>
        <w:tc>
          <w:tcPr>
            <w:tcW w:w="2551" w:type="dxa"/>
            <w:shd w:val="clear" w:color="auto" w:fill="auto"/>
          </w:tcPr>
          <w:p w14:paraId="3A17C58D" w14:textId="77777777" w:rsidR="00D61C93" w:rsidRPr="001F5738" w:rsidRDefault="00D61C93" w:rsidP="008D79F8">
            <w:pPr>
              <w:pStyle w:val="ENoteTableText"/>
              <w:tabs>
                <w:tab w:val="center" w:leader="dot" w:pos="2268"/>
              </w:tabs>
            </w:pPr>
            <w:r w:rsidRPr="001F5738">
              <w:t>s 6</w:t>
            </w:r>
            <w:r w:rsidRPr="001F5738">
              <w:tab/>
            </w:r>
          </w:p>
        </w:tc>
        <w:tc>
          <w:tcPr>
            <w:tcW w:w="5989" w:type="dxa"/>
            <w:shd w:val="clear" w:color="auto" w:fill="auto"/>
          </w:tcPr>
          <w:p w14:paraId="3D028086" w14:textId="77777777" w:rsidR="00D61C93" w:rsidRPr="001F5738" w:rsidRDefault="00D61C93" w:rsidP="008D79F8">
            <w:pPr>
              <w:pStyle w:val="ENoteTableText"/>
              <w:tabs>
                <w:tab w:val="center" w:leader="dot" w:pos="2268"/>
              </w:tabs>
            </w:pPr>
            <w:r w:rsidRPr="001F5738">
              <w:t>ed C26</w:t>
            </w:r>
          </w:p>
        </w:tc>
      </w:tr>
      <w:tr w:rsidR="00B341D7" w:rsidRPr="001F5738" w14:paraId="3F39CB1D" w14:textId="77777777" w:rsidTr="00431244">
        <w:trPr>
          <w:cantSplit/>
        </w:trPr>
        <w:tc>
          <w:tcPr>
            <w:tcW w:w="2551" w:type="dxa"/>
            <w:shd w:val="clear" w:color="auto" w:fill="auto"/>
          </w:tcPr>
          <w:p w14:paraId="72097103" w14:textId="77777777" w:rsidR="00B341D7" w:rsidRPr="001F5738" w:rsidRDefault="00B341D7" w:rsidP="008D79F8">
            <w:pPr>
              <w:pStyle w:val="ENoteTableText"/>
              <w:tabs>
                <w:tab w:val="center" w:leader="dot" w:pos="2268"/>
              </w:tabs>
            </w:pPr>
          </w:p>
        </w:tc>
        <w:tc>
          <w:tcPr>
            <w:tcW w:w="5989" w:type="dxa"/>
            <w:shd w:val="clear" w:color="auto" w:fill="auto"/>
          </w:tcPr>
          <w:p w14:paraId="6F41828A" w14:textId="2F33D368" w:rsidR="00B341D7" w:rsidRPr="001F5738" w:rsidRDefault="00B341D7" w:rsidP="008D79F8">
            <w:pPr>
              <w:pStyle w:val="ENoteTableText"/>
              <w:tabs>
                <w:tab w:val="center" w:leader="dot" w:pos="2268"/>
              </w:tabs>
            </w:pPr>
            <w:r w:rsidRPr="001F5738">
              <w:t>rs F2023L01581</w:t>
            </w:r>
          </w:p>
        </w:tc>
      </w:tr>
      <w:tr w:rsidR="00B341D7" w:rsidRPr="001F5738" w14:paraId="791A2BCB" w14:textId="77777777" w:rsidTr="00431244">
        <w:trPr>
          <w:cantSplit/>
        </w:trPr>
        <w:tc>
          <w:tcPr>
            <w:tcW w:w="2551" w:type="dxa"/>
            <w:shd w:val="clear" w:color="auto" w:fill="auto"/>
          </w:tcPr>
          <w:p w14:paraId="3C615B6D" w14:textId="263D5A3C" w:rsidR="00B341D7" w:rsidRPr="001F5738" w:rsidRDefault="00B341D7" w:rsidP="008D79F8">
            <w:pPr>
              <w:pStyle w:val="ENoteTableText"/>
              <w:tabs>
                <w:tab w:val="center" w:leader="dot" w:pos="2268"/>
              </w:tabs>
            </w:pPr>
            <w:r w:rsidRPr="001F5738">
              <w:t>s 7</w:t>
            </w:r>
            <w:r w:rsidRPr="001F5738">
              <w:tab/>
            </w:r>
          </w:p>
        </w:tc>
        <w:tc>
          <w:tcPr>
            <w:tcW w:w="5989" w:type="dxa"/>
            <w:shd w:val="clear" w:color="auto" w:fill="auto"/>
          </w:tcPr>
          <w:p w14:paraId="7DFD4A59" w14:textId="7FEA35A5" w:rsidR="00B341D7" w:rsidRPr="001F5738" w:rsidRDefault="00B341D7" w:rsidP="008D79F8">
            <w:pPr>
              <w:pStyle w:val="ENoteTableText"/>
              <w:tabs>
                <w:tab w:val="center" w:leader="dot" w:pos="2268"/>
              </w:tabs>
            </w:pPr>
            <w:r w:rsidRPr="001F5738">
              <w:t>rs F2023L01581</w:t>
            </w:r>
          </w:p>
        </w:tc>
      </w:tr>
      <w:tr w:rsidR="00B341D7" w:rsidRPr="001F5738" w14:paraId="7E9FDCE9" w14:textId="77777777" w:rsidTr="00431244">
        <w:trPr>
          <w:cantSplit/>
        </w:trPr>
        <w:tc>
          <w:tcPr>
            <w:tcW w:w="2551" w:type="dxa"/>
            <w:shd w:val="clear" w:color="auto" w:fill="auto"/>
          </w:tcPr>
          <w:p w14:paraId="25C88F4D" w14:textId="62EAA732" w:rsidR="00B341D7" w:rsidRPr="001F5738" w:rsidRDefault="00B341D7" w:rsidP="008D79F8">
            <w:pPr>
              <w:pStyle w:val="ENoteTableText"/>
              <w:tabs>
                <w:tab w:val="center" w:leader="dot" w:pos="2268"/>
              </w:tabs>
            </w:pPr>
            <w:r w:rsidRPr="001F5738">
              <w:t>s 8</w:t>
            </w:r>
            <w:r w:rsidRPr="001F5738">
              <w:tab/>
            </w:r>
          </w:p>
        </w:tc>
        <w:tc>
          <w:tcPr>
            <w:tcW w:w="5989" w:type="dxa"/>
            <w:shd w:val="clear" w:color="auto" w:fill="auto"/>
          </w:tcPr>
          <w:p w14:paraId="1A2E55D7" w14:textId="2207C332" w:rsidR="00B341D7" w:rsidRPr="001F5738" w:rsidRDefault="00B341D7" w:rsidP="008D79F8">
            <w:pPr>
              <w:pStyle w:val="ENoteTableText"/>
              <w:tabs>
                <w:tab w:val="center" w:leader="dot" w:pos="2268"/>
              </w:tabs>
            </w:pPr>
            <w:r w:rsidRPr="001F5738">
              <w:t>ad F2023L01581</w:t>
            </w:r>
          </w:p>
        </w:tc>
      </w:tr>
      <w:tr w:rsidR="00F74522" w:rsidRPr="001F5738" w14:paraId="030188F0" w14:textId="77777777" w:rsidTr="00431244">
        <w:trPr>
          <w:cantSplit/>
        </w:trPr>
        <w:tc>
          <w:tcPr>
            <w:tcW w:w="2551" w:type="dxa"/>
            <w:shd w:val="clear" w:color="auto" w:fill="auto"/>
          </w:tcPr>
          <w:p w14:paraId="17D0A247" w14:textId="3C0E59B0" w:rsidR="00F74522" w:rsidRPr="001F5738" w:rsidRDefault="00DD744A" w:rsidP="001B1340">
            <w:pPr>
              <w:pStyle w:val="ENoteTableText"/>
              <w:tabs>
                <w:tab w:val="center" w:leader="dot" w:pos="2268"/>
              </w:tabs>
              <w:rPr>
                <w:b/>
              </w:rPr>
            </w:pPr>
            <w:r>
              <w:rPr>
                <w:b/>
              </w:rPr>
              <w:t>Schedule 1</w:t>
            </w:r>
          </w:p>
        </w:tc>
        <w:tc>
          <w:tcPr>
            <w:tcW w:w="5989" w:type="dxa"/>
            <w:shd w:val="clear" w:color="auto" w:fill="auto"/>
          </w:tcPr>
          <w:p w14:paraId="39EE38B0" w14:textId="77777777" w:rsidR="00F74522" w:rsidRPr="001F5738" w:rsidRDefault="00F74522" w:rsidP="008D79F8">
            <w:pPr>
              <w:pStyle w:val="ENoteTableText"/>
              <w:tabs>
                <w:tab w:val="center" w:leader="dot" w:pos="2268"/>
              </w:tabs>
            </w:pPr>
          </w:p>
        </w:tc>
      </w:tr>
      <w:tr w:rsidR="00F74522" w:rsidRPr="001F5738" w14:paraId="14F0AB91" w14:textId="77777777" w:rsidTr="00431244">
        <w:trPr>
          <w:cantSplit/>
        </w:trPr>
        <w:tc>
          <w:tcPr>
            <w:tcW w:w="2551" w:type="dxa"/>
            <w:shd w:val="clear" w:color="auto" w:fill="auto"/>
          </w:tcPr>
          <w:p w14:paraId="6CEF2039" w14:textId="71B96FE0" w:rsidR="00F74522" w:rsidRPr="001F5738" w:rsidRDefault="00DD744A" w:rsidP="001B1340">
            <w:pPr>
              <w:pStyle w:val="ENoteTableText"/>
              <w:tabs>
                <w:tab w:val="center" w:leader="dot" w:pos="2268"/>
              </w:tabs>
            </w:pPr>
            <w:r>
              <w:t>Schedule 1</w:t>
            </w:r>
            <w:r w:rsidR="00F74522" w:rsidRPr="001F5738">
              <w:tab/>
            </w:r>
          </w:p>
        </w:tc>
        <w:tc>
          <w:tcPr>
            <w:tcW w:w="5989" w:type="dxa"/>
            <w:shd w:val="clear" w:color="auto" w:fill="auto"/>
          </w:tcPr>
          <w:p w14:paraId="2CB41E07" w14:textId="77777777" w:rsidR="00F74522" w:rsidRPr="001F5738" w:rsidRDefault="00F74522" w:rsidP="00B77A17">
            <w:pPr>
              <w:pStyle w:val="ENoteTableText"/>
              <w:tabs>
                <w:tab w:val="center" w:leader="dot" w:pos="2268"/>
              </w:tabs>
            </w:pPr>
            <w:r w:rsidRPr="001F5738">
              <w:t>am PB 4</w:t>
            </w:r>
            <w:r w:rsidR="002C21D3" w:rsidRPr="001F5738">
              <w:t>,</w:t>
            </w:r>
            <w:r w:rsidR="00234F97" w:rsidRPr="001F5738">
              <w:t xml:space="preserve"> 12</w:t>
            </w:r>
            <w:r w:rsidR="00B77224" w:rsidRPr="001F5738">
              <w:t>,</w:t>
            </w:r>
            <w:r w:rsidR="002C21D3" w:rsidRPr="001F5738">
              <w:t xml:space="preserve"> 21</w:t>
            </w:r>
            <w:r w:rsidR="00FE754D" w:rsidRPr="001F5738">
              <w:t>,</w:t>
            </w:r>
            <w:r w:rsidR="00B77224" w:rsidRPr="001F5738">
              <w:t xml:space="preserve"> 32</w:t>
            </w:r>
            <w:r w:rsidR="009E7322" w:rsidRPr="001F5738">
              <w:t xml:space="preserve">, </w:t>
            </w:r>
            <w:r w:rsidR="00FE754D" w:rsidRPr="001F5738">
              <w:t>54</w:t>
            </w:r>
            <w:r w:rsidR="00A1346A" w:rsidRPr="001F5738">
              <w:t>,</w:t>
            </w:r>
            <w:r w:rsidR="009E7322" w:rsidRPr="001F5738">
              <w:t xml:space="preserve"> 66</w:t>
            </w:r>
            <w:r w:rsidR="008C3DC8" w:rsidRPr="001F5738">
              <w:t>, 75</w:t>
            </w:r>
            <w:r w:rsidR="003A64E6" w:rsidRPr="001F5738">
              <w:t>, 83,</w:t>
            </w:r>
            <w:r w:rsidR="000A299A" w:rsidRPr="001F5738">
              <w:t xml:space="preserve"> 92</w:t>
            </w:r>
            <w:r w:rsidR="009D288F" w:rsidRPr="001F5738">
              <w:t xml:space="preserve">, </w:t>
            </w:r>
            <w:r w:rsidR="002062E7" w:rsidRPr="001F5738">
              <w:t>99</w:t>
            </w:r>
            <w:r w:rsidR="009D288F" w:rsidRPr="001F5738">
              <w:t xml:space="preserve"> and 111</w:t>
            </w:r>
            <w:r w:rsidR="002062E7" w:rsidRPr="001F5738">
              <w:t xml:space="preserve"> of 2016</w:t>
            </w:r>
            <w:r w:rsidR="009D6250" w:rsidRPr="001F5738">
              <w:t>; PB 4 of 2017</w:t>
            </w:r>
            <w:r w:rsidR="00285C05" w:rsidRPr="001F5738">
              <w:t>;</w:t>
            </w:r>
            <w:r w:rsidR="00323207" w:rsidRPr="001F5738">
              <w:t xml:space="preserve"> PB 19 of 2017;</w:t>
            </w:r>
            <w:r w:rsidR="00285C05" w:rsidRPr="001F5738">
              <w:t xml:space="preserve"> PB 29 of 2017</w:t>
            </w:r>
            <w:r w:rsidR="00361AB9" w:rsidRPr="001F5738">
              <w:t>; PB 38 of 2017</w:t>
            </w:r>
            <w:r w:rsidR="0083378D" w:rsidRPr="001F5738">
              <w:t>; PB 46 of 2017</w:t>
            </w:r>
            <w:r w:rsidR="0080135C" w:rsidRPr="001F5738">
              <w:t>; PB 65 of 2017</w:t>
            </w:r>
            <w:r w:rsidR="000430FB" w:rsidRPr="001F5738">
              <w:t>; PB 74 of 2017</w:t>
            </w:r>
            <w:r w:rsidR="003B5372" w:rsidRPr="001F5738">
              <w:t>; PB 87 of 2017</w:t>
            </w:r>
            <w:r w:rsidR="005F1C34" w:rsidRPr="001F5738">
              <w:t>; PB 94 of 2017</w:t>
            </w:r>
            <w:r w:rsidR="00DD3EAF" w:rsidRPr="001F5738">
              <w:t>; PB 103 of 2017</w:t>
            </w:r>
            <w:r w:rsidR="00BA77AD" w:rsidRPr="001F5738">
              <w:t>; PB 4 of 2018</w:t>
            </w:r>
            <w:r w:rsidR="00846F46" w:rsidRPr="001F5738">
              <w:t>; PB 15 of 2018</w:t>
            </w:r>
            <w:r w:rsidR="000171CC" w:rsidRPr="001F5738">
              <w:t>; PB 21 of 2018</w:t>
            </w:r>
            <w:r w:rsidR="00C21E04" w:rsidRPr="001F5738">
              <w:t>; PB 32 of 2018</w:t>
            </w:r>
            <w:r w:rsidR="00125DE5" w:rsidRPr="001F5738">
              <w:t>; PB 39 of 2018</w:t>
            </w:r>
          </w:p>
        </w:tc>
      </w:tr>
      <w:tr w:rsidR="00220B88" w:rsidRPr="001F5738" w14:paraId="46C290C7" w14:textId="77777777" w:rsidTr="00431244">
        <w:trPr>
          <w:cantSplit/>
        </w:trPr>
        <w:tc>
          <w:tcPr>
            <w:tcW w:w="2551" w:type="dxa"/>
            <w:shd w:val="clear" w:color="auto" w:fill="auto"/>
          </w:tcPr>
          <w:p w14:paraId="6FF295EA" w14:textId="77777777" w:rsidR="00220B88" w:rsidRPr="001F5738" w:rsidRDefault="00220B88" w:rsidP="001B1340">
            <w:pPr>
              <w:pStyle w:val="ENoteTableText"/>
              <w:tabs>
                <w:tab w:val="center" w:leader="dot" w:pos="2268"/>
              </w:tabs>
            </w:pPr>
          </w:p>
        </w:tc>
        <w:tc>
          <w:tcPr>
            <w:tcW w:w="5989" w:type="dxa"/>
            <w:shd w:val="clear" w:color="auto" w:fill="auto"/>
          </w:tcPr>
          <w:p w14:paraId="486E33B5" w14:textId="77777777" w:rsidR="00220B88" w:rsidRPr="001F5738" w:rsidRDefault="00220B88" w:rsidP="008057FB">
            <w:pPr>
              <w:pStyle w:val="ENoteTableText"/>
              <w:tabs>
                <w:tab w:val="center" w:leader="dot" w:pos="2268"/>
              </w:tabs>
            </w:pPr>
            <w:r w:rsidRPr="001F5738">
              <w:t>ed C26</w:t>
            </w:r>
          </w:p>
        </w:tc>
      </w:tr>
      <w:tr w:rsidR="00390E47" w:rsidRPr="001F5738" w14:paraId="121C2A5F" w14:textId="77777777" w:rsidTr="00431244">
        <w:trPr>
          <w:cantSplit/>
        </w:trPr>
        <w:tc>
          <w:tcPr>
            <w:tcW w:w="2551" w:type="dxa"/>
            <w:shd w:val="clear" w:color="auto" w:fill="auto"/>
          </w:tcPr>
          <w:p w14:paraId="3138FCF5" w14:textId="77777777" w:rsidR="00390E47" w:rsidRPr="001F5738" w:rsidRDefault="00390E47" w:rsidP="001B1340">
            <w:pPr>
              <w:pStyle w:val="ENoteTableText"/>
              <w:tabs>
                <w:tab w:val="center" w:leader="dot" w:pos="2268"/>
              </w:tabs>
            </w:pPr>
          </w:p>
        </w:tc>
        <w:tc>
          <w:tcPr>
            <w:tcW w:w="5989" w:type="dxa"/>
            <w:shd w:val="clear" w:color="auto" w:fill="auto"/>
          </w:tcPr>
          <w:p w14:paraId="724D1499" w14:textId="77777777" w:rsidR="00390E47" w:rsidRPr="001F5738" w:rsidRDefault="00390E47" w:rsidP="008057FB">
            <w:pPr>
              <w:pStyle w:val="ENoteTableText"/>
              <w:tabs>
                <w:tab w:val="center" w:leader="dot" w:pos="2268"/>
              </w:tabs>
            </w:pPr>
            <w:r w:rsidRPr="001F5738">
              <w:t>am PB 52 of 2018</w:t>
            </w:r>
            <w:r w:rsidR="00766836" w:rsidRPr="001F5738">
              <w:t>; PB 65 of 2018</w:t>
            </w:r>
            <w:r w:rsidR="009F2ADB" w:rsidRPr="001F5738">
              <w:t>; PB 76 of 2018</w:t>
            </w:r>
            <w:r w:rsidR="007F7B58" w:rsidRPr="001F5738">
              <w:t>; PB 93 of 2018</w:t>
            </w:r>
          </w:p>
        </w:tc>
      </w:tr>
      <w:tr w:rsidR="004C157A" w:rsidRPr="001F5738" w14:paraId="65C73873" w14:textId="77777777" w:rsidTr="00431244">
        <w:trPr>
          <w:cantSplit/>
        </w:trPr>
        <w:tc>
          <w:tcPr>
            <w:tcW w:w="2551" w:type="dxa"/>
            <w:shd w:val="clear" w:color="auto" w:fill="auto"/>
          </w:tcPr>
          <w:p w14:paraId="5D922A7E" w14:textId="77777777" w:rsidR="004C157A" w:rsidRPr="001F5738" w:rsidRDefault="004C157A" w:rsidP="001B1340">
            <w:pPr>
              <w:pStyle w:val="ENoteTableText"/>
              <w:tabs>
                <w:tab w:val="center" w:leader="dot" w:pos="2268"/>
              </w:tabs>
            </w:pPr>
          </w:p>
        </w:tc>
        <w:tc>
          <w:tcPr>
            <w:tcW w:w="5989" w:type="dxa"/>
            <w:shd w:val="clear" w:color="auto" w:fill="auto"/>
          </w:tcPr>
          <w:p w14:paraId="4B751584" w14:textId="77777777" w:rsidR="004C157A" w:rsidRPr="001F5738" w:rsidRDefault="004C157A" w:rsidP="008057FB">
            <w:pPr>
              <w:pStyle w:val="ENoteTableText"/>
              <w:tabs>
                <w:tab w:val="center" w:leader="dot" w:pos="2268"/>
              </w:tabs>
            </w:pPr>
            <w:r w:rsidRPr="001F5738">
              <w:t>ed C30</w:t>
            </w:r>
          </w:p>
        </w:tc>
      </w:tr>
      <w:tr w:rsidR="00313779" w:rsidRPr="001F5738" w14:paraId="496DE595" w14:textId="77777777" w:rsidTr="00431244">
        <w:trPr>
          <w:cantSplit/>
        </w:trPr>
        <w:tc>
          <w:tcPr>
            <w:tcW w:w="2551" w:type="dxa"/>
            <w:shd w:val="clear" w:color="auto" w:fill="auto"/>
          </w:tcPr>
          <w:p w14:paraId="26CD8944" w14:textId="77777777" w:rsidR="00313779" w:rsidRPr="001F5738" w:rsidRDefault="00313779" w:rsidP="001B1340">
            <w:pPr>
              <w:pStyle w:val="ENoteTableText"/>
              <w:tabs>
                <w:tab w:val="center" w:leader="dot" w:pos="2268"/>
              </w:tabs>
            </w:pPr>
          </w:p>
        </w:tc>
        <w:tc>
          <w:tcPr>
            <w:tcW w:w="5989" w:type="dxa"/>
            <w:shd w:val="clear" w:color="auto" w:fill="auto"/>
          </w:tcPr>
          <w:p w14:paraId="3617C85A" w14:textId="77777777" w:rsidR="00313779" w:rsidRPr="001F5738" w:rsidRDefault="00313779" w:rsidP="008D33D8">
            <w:pPr>
              <w:pStyle w:val="ENoteTableText"/>
              <w:tabs>
                <w:tab w:val="center" w:leader="dot" w:pos="2268"/>
              </w:tabs>
            </w:pPr>
            <w:r w:rsidRPr="001F5738">
              <w:t xml:space="preserve">am </w:t>
            </w:r>
            <w:r w:rsidR="002F1171" w:rsidRPr="001F5738">
              <w:t>PB 100 of 2018; PB 2 of 2019; PB 12 of 2019</w:t>
            </w:r>
          </w:p>
        </w:tc>
      </w:tr>
      <w:tr w:rsidR="007270E0" w:rsidRPr="001F5738" w14:paraId="20D4E8C2" w14:textId="77777777" w:rsidTr="00431244">
        <w:trPr>
          <w:cantSplit/>
        </w:trPr>
        <w:tc>
          <w:tcPr>
            <w:tcW w:w="2551" w:type="dxa"/>
            <w:shd w:val="clear" w:color="auto" w:fill="auto"/>
          </w:tcPr>
          <w:p w14:paraId="180D6A82" w14:textId="77777777" w:rsidR="007270E0" w:rsidRPr="001F5738" w:rsidRDefault="007270E0" w:rsidP="001B1340">
            <w:pPr>
              <w:pStyle w:val="ENoteTableText"/>
              <w:tabs>
                <w:tab w:val="center" w:leader="dot" w:pos="2268"/>
              </w:tabs>
            </w:pPr>
          </w:p>
        </w:tc>
        <w:tc>
          <w:tcPr>
            <w:tcW w:w="5989" w:type="dxa"/>
            <w:shd w:val="clear" w:color="auto" w:fill="auto"/>
          </w:tcPr>
          <w:p w14:paraId="55BBCDD9" w14:textId="77777777" w:rsidR="007270E0" w:rsidRPr="001F5738" w:rsidRDefault="007270E0" w:rsidP="007270E0">
            <w:pPr>
              <w:pStyle w:val="ENoteTableText"/>
              <w:tabs>
                <w:tab w:val="center" w:leader="dot" w:pos="2268"/>
              </w:tabs>
            </w:pPr>
            <w:r w:rsidRPr="001F5738">
              <w:t>rs PB 19 of 2019</w:t>
            </w:r>
          </w:p>
        </w:tc>
      </w:tr>
      <w:tr w:rsidR="00D84E36" w:rsidRPr="001F5738" w14:paraId="058F4032" w14:textId="77777777" w:rsidTr="00431244">
        <w:trPr>
          <w:cantSplit/>
        </w:trPr>
        <w:tc>
          <w:tcPr>
            <w:tcW w:w="2551" w:type="dxa"/>
            <w:shd w:val="clear" w:color="auto" w:fill="auto"/>
          </w:tcPr>
          <w:p w14:paraId="22F215AC" w14:textId="77777777" w:rsidR="00D84E36" w:rsidRPr="001F5738" w:rsidRDefault="00D84E36" w:rsidP="001B1340">
            <w:pPr>
              <w:pStyle w:val="ENoteTableText"/>
              <w:tabs>
                <w:tab w:val="center" w:leader="dot" w:pos="2268"/>
              </w:tabs>
            </w:pPr>
          </w:p>
        </w:tc>
        <w:tc>
          <w:tcPr>
            <w:tcW w:w="5989" w:type="dxa"/>
            <w:shd w:val="clear" w:color="auto" w:fill="auto"/>
          </w:tcPr>
          <w:p w14:paraId="3C362DFE" w14:textId="77777777" w:rsidR="00D84E36" w:rsidRPr="001F5738" w:rsidRDefault="00D84E36" w:rsidP="007270E0">
            <w:pPr>
              <w:pStyle w:val="ENoteTableText"/>
              <w:tabs>
                <w:tab w:val="center" w:leader="dot" w:pos="2268"/>
              </w:tabs>
            </w:pPr>
            <w:r w:rsidRPr="001F5738">
              <w:t xml:space="preserve">am </w:t>
            </w:r>
            <w:r w:rsidR="00543993" w:rsidRPr="001F5738">
              <w:t>PB 30 of 2019</w:t>
            </w:r>
            <w:r w:rsidR="002B2D1C" w:rsidRPr="001F5738">
              <w:t>; PB 38 of 2019</w:t>
            </w:r>
            <w:r w:rsidR="00EE3E2D" w:rsidRPr="001F5738">
              <w:t>; PB 47 of 2019</w:t>
            </w:r>
            <w:r w:rsidR="00B77A17" w:rsidRPr="001F5738">
              <w:t>; PB 60 of 2019</w:t>
            </w:r>
            <w:r w:rsidR="000A3410" w:rsidRPr="001F5738">
              <w:t>; PB 68 of 2019</w:t>
            </w:r>
            <w:r w:rsidR="00AA33CA" w:rsidRPr="001F5738">
              <w:t>; PB</w:t>
            </w:r>
            <w:r w:rsidR="00420043" w:rsidRPr="001F5738">
              <w:t xml:space="preserve"> 77</w:t>
            </w:r>
            <w:r w:rsidR="00AA33CA" w:rsidRPr="001F5738">
              <w:t xml:space="preserve"> of 2019</w:t>
            </w:r>
            <w:r w:rsidR="00DB0E55" w:rsidRPr="001F5738">
              <w:t>; PB 86 of 2019</w:t>
            </w:r>
            <w:r w:rsidR="002200F5" w:rsidRPr="001F5738">
              <w:t>; PB 94 of 2019</w:t>
            </w:r>
            <w:r w:rsidR="00986165" w:rsidRPr="001F5738">
              <w:t>; PB 105 of 2019</w:t>
            </w:r>
            <w:r w:rsidR="00B74DFE" w:rsidRPr="001F5738">
              <w:t>; PB 3 of 2020</w:t>
            </w:r>
            <w:r w:rsidR="004C7ED5" w:rsidRPr="001F5738">
              <w:t>; PB 15 of 2020</w:t>
            </w:r>
            <w:r w:rsidR="00930DA2" w:rsidRPr="001F5738">
              <w:t>; PB 21 of 2020</w:t>
            </w:r>
            <w:r w:rsidR="002E6B7F" w:rsidRPr="001F5738">
              <w:t>; PB 34 of 2020</w:t>
            </w:r>
            <w:r w:rsidR="005454A1" w:rsidRPr="001F5738">
              <w:t>; PB 56 of 2020</w:t>
            </w:r>
            <w:r w:rsidR="00925039" w:rsidRPr="001F5738">
              <w:t>; PB 68 of 2020</w:t>
            </w:r>
            <w:r w:rsidR="005F327C" w:rsidRPr="001F5738">
              <w:t>; PB 79 of 2020</w:t>
            </w:r>
            <w:r w:rsidR="00450821" w:rsidRPr="001F5738">
              <w:t>; PB 90 of 2020</w:t>
            </w:r>
            <w:r w:rsidR="0019633F" w:rsidRPr="001F5738">
              <w:t>; PB 103 of 2020</w:t>
            </w:r>
            <w:r w:rsidR="003D5B3B" w:rsidRPr="001F5738">
              <w:t>; PB 112 of 2020</w:t>
            </w:r>
            <w:r w:rsidR="00D7255E" w:rsidRPr="001F5738">
              <w:t>; PB 125 of 2020</w:t>
            </w:r>
            <w:r w:rsidR="007E2456" w:rsidRPr="001F5738">
              <w:t>; PB 2 of 2021</w:t>
            </w:r>
            <w:r w:rsidR="00B57114" w:rsidRPr="001F5738">
              <w:t>; PB 14 of 2021</w:t>
            </w:r>
            <w:r w:rsidR="00136CAD" w:rsidRPr="001F5738">
              <w:t xml:space="preserve">; </w:t>
            </w:r>
            <w:r w:rsidR="00265F88" w:rsidRPr="001F5738">
              <w:t>F2021L00395</w:t>
            </w:r>
            <w:r w:rsidR="00651E7B" w:rsidRPr="001F5738">
              <w:t>; F2021L00518</w:t>
            </w:r>
            <w:r w:rsidR="003A5F18" w:rsidRPr="001F5738">
              <w:t>; F2021L00655</w:t>
            </w:r>
            <w:r w:rsidR="000152FE" w:rsidRPr="001F5738">
              <w:t>; F2021L00893</w:t>
            </w:r>
            <w:r w:rsidR="00306284" w:rsidRPr="001F5738">
              <w:t>; F2021L01054</w:t>
            </w:r>
          </w:p>
        </w:tc>
      </w:tr>
      <w:tr w:rsidR="001369A6" w:rsidRPr="001F5738" w14:paraId="0AAEFB43" w14:textId="77777777" w:rsidTr="00431244">
        <w:trPr>
          <w:cantSplit/>
        </w:trPr>
        <w:tc>
          <w:tcPr>
            <w:tcW w:w="2551" w:type="dxa"/>
            <w:shd w:val="clear" w:color="auto" w:fill="auto"/>
          </w:tcPr>
          <w:p w14:paraId="639E6640" w14:textId="77777777" w:rsidR="001369A6" w:rsidRPr="001F5738" w:rsidRDefault="001369A6" w:rsidP="001B1340">
            <w:pPr>
              <w:pStyle w:val="ENoteTableText"/>
              <w:tabs>
                <w:tab w:val="center" w:leader="dot" w:pos="2268"/>
              </w:tabs>
            </w:pPr>
          </w:p>
        </w:tc>
        <w:tc>
          <w:tcPr>
            <w:tcW w:w="5989" w:type="dxa"/>
            <w:shd w:val="clear" w:color="auto" w:fill="auto"/>
          </w:tcPr>
          <w:p w14:paraId="4EC585E8" w14:textId="77777777" w:rsidR="001369A6" w:rsidRPr="001F5738" w:rsidRDefault="001369A6" w:rsidP="007270E0">
            <w:pPr>
              <w:pStyle w:val="ENoteTableText"/>
              <w:tabs>
                <w:tab w:val="center" w:leader="dot" w:pos="2268"/>
              </w:tabs>
            </w:pPr>
            <w:r w:rsidRPr="001F5738">
              <w:t>ed C61</w:t>
            </w:r>
          </w:p>
        </w:tc>
      </w:tr>
      <w:tr w:rsidR="00507C76" w:rsidRPr="001F5738" w14:paraId="5796582F" w14:textId="77777777" w:rsidTr="00431244">
        <w:trPr>
          <w:cantSplit/>
        </w:trPr>
        <w:tc>
          <w:tcPr>
            <w:tcW w:w="2551" w:type="dxa"/>
            <w:shd w:val="clear" w:color="auto" w:fill="auto"/>
          </w:tcPr>
          <w:p w14:paraId="2718C52F" w14:textId="77777777" w:rsidR="00507C76" w:rsidRPr="001F5738" w:rsidRDefault="00507C76" w:rsidP="001B1340">
            <w:pPr>
              <w:pStyle w:val="ENoteTableText"/>
              <w:tabs>
                <w:tab w:val="center" w:leader="dot" w:pos="2268"/>
              </w:tabs>
            </w:pPr>
          </w:p>
        </w:tc>
        <w:tc>
          <w:tcPr>
            <w:tcW w:w="5989" w:type="dxa"/>
            <w:shd w:val="clear" w:color="auto" w:fill="auto"/>
          </w:tcPr>
          <w:p w14:paraId="7C51577D" w14:textId="6D0EE5A9" w:rsidR="00507C76" w:rsidRPr="001F5738" w:rsidRDefault="00507C76" w:rsidP="007270E0">
            <w:pPr>
              <w:pStyle w:val="ENoteTableText"/>
              <w:tabs>
                <w:tab w:val="center" w:leader="dot" w:pos="2268"/>
              </w:tabs>
            </w:pPr>
            <w:r w:rsidRPr="001F5738">
              <w:t>am F2021L01219</w:t>
            </w:r>
            <w:r w:rsidR="004B081E" w:rsidRPr="001F5738">
              <w:t>; F2021L01358</w:t>
            </w:r>
            <w:r w:rsidR="005A4D1C" w:rsidRPr="001F5738">
              <w:t>; F2021L01487</w:t>
            </w:r>
            <w:r w:rsidR="00875590" w:rsidRPr="001F5738">
              <w:t>; F2021L01651</w:t>
            </w:r>
            <w:r w:rsidR="00595A1D" w:rsidRPr="001F5738">
              <w:t>; F2021L01895</w:t>
            </w:r>
            <w:r w:rsidR="0077206F" w:rsidRPr="001F5738">
              <w:t>; F2022L00090</w:t>
            </w:r>
            <w:r w:rsidR="00CE4424" w:rsidRPr="001F5738">
              <w:t>; F2022L00202</w:t>
            </w:r>
            <w:r w:rsidR="003506AE" w:rsidRPr="001F5738">
              <w:t>; F2022L00455</w:t>
            </w:r>
            <w:r w:rsidR="003B3123" w:rsidRPr="001F5738">
              <w:t>; F2022L00643</w:t>
            </w:r>
            <w:r w:rsidR="002375B5" w:rsidRPr="001F5738">
              <w:t>; F2022L00725</w:t>
            </w:r>
            <w:r w:rsidR="00217E06" w:rsidRPr="001F5738">
              <w:t>; F2022L00870</w:t>
            </w:r>
            <w:r w:rsidR="0075225A" w:rsidRPr="001F5738">
              <w:t>; F2022L01024</w:t>
            </w:r>
            <w:r w:rsidR="00230073" w:rsidRPr="001F5738">
              <w:t>; F2022L01110</w:t>
            </w:r>
            <w:r w:rsidR="005843F7" w:rsidRPr="001F5738">
              <w:t>; F2022L01304</w:t>
            </w:r>
            <w:r w:rsidR="006D0511" w:rsidRPr="001F5738">
              <w:t>; F2022L01545</w:t>
            </w:r>
            <w:r w:rsidR="00885CE5" w:rsidRPr="001F5738">
              <w:t>; F2022L01752</w:t>
            </w:r>
            <w:r w:rsidR="0098493D" w:rsidRPr="001F5738">
              <w:t>; F2023L00062</w:t>
            </w:r>
            <w:r w:rsidR="0042790E" w:rsidRPr="001F5738">
              <w:t>; F2023L00394</w:t>
            </w:r>
            <w:r w:rsidR="00F43D17" w:rsidRPr="001F5738">
              <w:t>; F2023L00501</w:t>
            </w:r>
            <w:r w:rsidR="007B2493" w:rsidRPr="001F5738">
              <w:t>; F2023L00655</w:t>
            </w:r>
            <w:r w:rsidR="00875B68" w:rsidRPr="001F5738">
              <w:t>; F2023L00903</w:t>
            </w:r>
            <w:r w:rsidR="00793213" w:rsidRPr="001F5738">
              <w:t>; F2023L01041</w:t>
            </w:r>
            <w:r w:rsidR="009C1506" w:rsidRPr="001F5738">
              <w:t>; F2023L01148</w:t>
            </w:r>
            <w:r w:rsidR="00D8162E" w:rsidRPr="001F5738">
              <w:t>; F2023L01332</w:t>
            </w:r>
          </w:p>
        </w:tc>
      </w:tr>
      <w:tr w:rsidR="00B341D7" w:rsidRPr="001F5738" w14:paraId="5781865E" w14:textId="77777777" w:rsidTr="00431244">
        <w:trPr>
          <w:cantSplit/>
        </w:trPr>
        <w:tc>
          <w:tcPr>
            <w:tcW w:w="2551" w:type="dxa"/>
            <w:shd w:val="clear" w:color="auto" w:fill="auto"/>
          </w:tcPr>
          <w:p w14:paraId="1729FE3B" w14:textId="77777777" w:rsidR="00B341D7" w:rsidRPr="001F5738" w:rsidRDefault="00B341D7" w:rsidP="001B1340">
            <w:pPr>
              <w:pStyle w:val="ENoteTableText"/>
              <w:tabs>
                <w:tab w:val="center" w:leader="dot" w:pos="2268"/>
              </w:tabs>
            </w:pPr>
          </w:p>
        </w:tc>
        <w:tc>
          <w:tcPr>
            <w:tcW w:w="5989" w:type="dxa"/>
            <w:shd w:val="clear" w:color="auto" w:fill="auto"/>
          </w:tcPr>
          <w:p w14:paraId="410AD45B" w14:textId="793AA90E" w:rsidR="00B341D7" w:rsidRPr="001F5738" w:rsidRDefault="00B341D7" w:rsidP="007270E0">
            <w:pPr>
              <w:pStyle w:val="ENoteTableText"/>
              <w:tabs>
                <w:tab w:val="center" w:leader="dot" w:pos="2268"/>
              </w:tabs>
            </w:pPr>
            <w:r w:rsidRPr="001F5738">
              <w:t>rs F2023L01581</w:t>
            </w:r>
          </w:p>
        </w:tc>
      </w:tr>
      <w:tr w:rsidR="00A043BF" w:rsidRPr="001F5738" w14:paraId="65274E9E" w14:textId="77777777" w:rsidTr="00431244">
        <w:trPr>
          <w:cantSplit/>
        </w:trPr>
        <w:tc>
          <w:tcPr>
            <w:tcW w:w="2551" w:type="dxa"/>
            <w:shd w:val="clear" w:color="auto" w:fill="auto"/>
          </w:tcPr>
          <w:p w14:paraId="0B4A0B3C" w14:textId="77777777" w:rsidR="00A043BF" w:rsidRPr="001F5738" w:rsidRDefault="00A043BF" w:rsidP="001B1340">
            <w:pPr>
              <w:pStyle w:val="ENoteTableText"/>
              <w:tabs>
                <w:tab w:val="center" w:leader="dot" w:pos="2268"/>
              </w:tabs>
            </w:pPr>
          </w:p>
        </w:tc>
        <w:tc>
          <w:tcPr>
            <w:tcW w:w="5989" w:type="dxa"/>
            <w:shd w:val="clear" w:color="auto" w:fill="auto"/>
          </w:tcPr>
          <w:p w14:paraId="329DA748" w14:textId="1CC35270" w:rsidR="00A043BF" w:rsidRPr="001F5738" w:rsidRDefault="00A043BF" w:rsidP="007270E0">
            <w:pPr>
              <w:pStyle w:val="ENoteTableText"/>
              <w:tabs>
                <w:tab w:val="center" w:leader="dot" w:pos="2268"/>
              </w:tabs>
            </w:pPr>
            <w:r w:rsidRPr="001F5738">
              <w:t>am F2023L01748</w:t>
            </w:r>
            <w:r w:rsidR="00BE4A5E" w:rsidRPr="001F5738">
              <w:t>; F2024L00120</w:t>
            </w:r>
            <w:r w:rsidR="00F50432" w:rsidRPr="001F5738">
              <w:t>; F2024L00238</w:t>
            </w:r>
            <w:r w:rsidR="00EB3A05" w:rsidRPr="001F5738">
              <w:t>; F2024L00423</w:t>
            </w:r>
            <w:r w:rsidR="002C4F5E" w:rsidRPr="001F5738">
              <w:t>; F2024L00499</w:t>
            </w:r>
            <w:r w:rsidR="00A46C8C">
              <w:t xml:space="preserve">; </w:t>
            </w:r>
            <w:r w:rsidR="00A46C8C" w:rsidRPr="00A46C8C">
              <w:t>F2024L00604</w:t>
            </w:r>
            <w:r w:rsidR="00327B3C">
              <w:t xml:space="preserve">; </w:t>
            </w:r>
            <w:r w:rsidR="00327B3C" w:rsidRPr="00327B3C">
              <w:t>F2024L00826</w:t>
            </w:r>
            <w:r w:rsidR="003144D1">
              <w:t xml:space="preserve"> (Sch 1 </w:t>
            </w:r>
            <w:r w:rsidR="00BF523A">
              <w:t>item 9</w:t>
            </w:r>
            <w:r w:rsidR="003144D1">
              <w:t xml:space="preserve"> md not incorp)</w:t>
            </w:r>
            <w:r w:rsidR="007A1846">
              <w:t>; F2024L00947</w:t>
            </w:r>
            <w:r w:rsidR="004C2398">
              <w:t xml:space="preserve">; </w:t>
            </w:r>
            <w:r w:rsidR="004C2398" w:rsidRPr="004C2398">
              <w:t>F2024L01096</w:t>
            </w:r>
            <w:r w:rsidR="00A81E6C">
              <w:t xml:space="preserve">; </w:t>
            </w:r>
            <w:r w:rsidR="00A81E6C" w:rsidRPr="001321D7">
              <w:t>F2024L01238</w:t>
            </w:r>
            <w:r w:rsidR="005A52E7">
              <w:t xml:space="preserve">; </w:t>
            </w:r>
            <w:r w:rsidR="005A52E7" w:rsidRPr="005A52E7">
              <w:t>F2024L01390</w:t>
            </w:r>
            <w:r w:rsidR="00857811">
              <w:t xml:space="preserve">; </w:t>
            </w:r>
            <w:r w:rsidR="00857811" w:rsidRPr="00857811">
              <w:t>F2024L01529</w:t>
            </w:r>
            <w:r w:rsidR="007E61E6">
              <w:t>; F2024L01732</w:t>
            </w:r>
            <w:r w:rsidR="004F29F4">
              <w:t xml:space="preserve">; </w:t>
            </w:r>
            <w:r w:rsidR="004F29F4" w:rsidRPr="004F29F4">
              <w:t>F2025L00063</w:t>
            </w:r>
            <w:r w:rsidR="00D50B1E">
              <w:t xml:space="preserve">; </w:t>
            </w:r>
            <w:r w:rsidR="00D50B1E" w:rsidRPr="00D50B1E">
              <w:t>F2025L00216</w:t>
            </w:r>
            <w:r w:rsidR="00E810EF">
              <w:t>; F2025L00455</w:t>
            </w:r>
            <w:r w:rsidR="00F90A15">
              <w:t xml:space="preserve">; </w:t>
            </w:r>
            <w:r w:rsidR="00F90A15" w:rsidRPr="00F90A15">
              <w:t>F2025L00535</w:t>
            </w:r>
            <w:r w:rsidR="003741BE">
              <w:t xml:space="preserve">; </w:t>
            </w:r>
            <w:r w:rsidR="003741BE" w:rsidRPr="003741BE">
              <w:t>F2025L00623</w:t>
            </w:r>
            <w:r w:rsidR="00F74CAC">
              <w:t>; F2025L00776</w:t>
            </w:r>
          </w:p>
        </w:tc>
      </w:tr>
      <w:tr w:rsidR="00B341D7" w:rsidRPr="001F5738" w14:paraId="3D7D645F" w14:textId="77777777" w:rsidTr="00431244">
        <w:trPr>
          <w:cantSplit/>
        </w:trPr>
        <w:tc>
          <w:tcPr>
            <w:tcW w:w="2551" w:type="dxa"/>
            <w:shd w:val="clear" w:color="auto" w:fill="auto"/>
          </w:tcPr>
          <w:p w14:paraId="6B5D6792" w14:textId="25967858" w:rsidR="00B341D7" w:rsidRPr="001F5738" w:rsidRDefault="00DD744A" w:rsidP="001B1340">
            <w:pPr>
              <w:pStyle w:val="ENoteTableText"/>
              <w:tabs>
                <w:tab w:val="center" w:leader="dot" w:pos="2268"/>
              </w:tabs>
            </w:pPr>
            <w:r>
              <w:rPr>
                <w:b/>
              </w:rPr>
              <w:t>Schedule 2</w:t>
            </w:r>
          </w:p>
        </w:tc>
        <w:tc>
          <w:tcPr>
            <w:tcW w:w="5989" w:type="dxa"/>
            <w:shd w:val="clear" w:color="auto" w:fill="auto"/>
          </w:tcPr>
          <w:p w14:paraId="795B4545" w14:textId="77777777" w:rsidR="00B341D7" w:rsidRPr="001F5738" w:rsidRDefault="00B341D7" w:rsidP="007270E0">
            <w:pPr>
              <w:pStyle w:val="ENoteTableText"/>
              <w:tabs>
                <w:tab w:val="center" w:leader="dot" w:pos="2268"/>
              </w:tabs>
            </w:pPr>
          </w:p>
        </w:tc>
      </w:tr>
      <w:tr w:rsidR="00B341D7" w:rsidRPr="001F5738" w14:paraId="51AF2CEE" w14:textId="77777777" w:rsidTr="00431244">
        <w:trPr>
          <w:cantSplit/>
        </w:trPr>
        <w:tc>
          <w:tcPr>
            <w:tcW w:w="2551" w:type="dxa"/>
            <w:shd w:val="clear" w:color="auto" w:fill="auto"/>
          </w:tcPr>
          <w:p w14:paraId="02A3D1B5" w14:textId="72519844" w:rsidR="00B341D7" w:rsidRPr="001F5738" w:rsidRDefault="00DD744A" w:rsidP="001B1340">
            <w:pPr>
              <w:pStyle w:val="ENoteTableText"/>
              <w:tabs>
                <w:tab w:val="center" w:leader="dot" w:pos="2268"/>
              </w:tabs>
            </w:pPr>
            <w:r>
              <w:t>Schedule 2</w:t>
            </w:r>
            <w:r w:rsidR="00D45A29" w:rsidRPr="001F5738">
              <w:tab/>
            </w:r>
          </w:p>
        </w:tc>
        <w:tc>
          <w:tcPr>
            <w:tcW w:w="5989" w:type="dxa"/>
            <w:shd w:val="clear" w:color="auto" w:fill="auto"/>
          </w:tcPr>
          <w:p w14:paraId="61B0AB79" w14:textId="6FD2A292" w:rsidR="00B341D7" w:rsidRPr="001F5738" w:rsidRDefault="00D45A29" w:rsidP="007270E0">
            <w:pPr>
              <w:pStyle w:val="ENoteTableText"/>
              <w:tabs>
                <w:tab w:val="center" w:leader="dot" w:pos="2268"/>
              </w:tabs>
            </w:pPr>
            <w:r w:rsidRPr="001F5738">
              <w:t>ad F2023L01581</w:t>
            </w:r>
          </w:p>
        </w:tc>
      </w:tr>
      <w:tr w:rsidR="00A043BF" w:rsidRPr="001F5738" w14:paraId="72B2E2D5" w14:textId="77777777" w:rsidTr="00431244">
        <w:trPr>
          <w:cantSplit/>
        </w:trPr>
        <w:tc>
          <w:tcPr>
            <w:tcW w:w="2551" w:type="dxa"/>
            <w:tcBorders>
              <w:bottom w:val="single" w:sz="12" w:space="0" w:color="auto"/>
            </w:tcBorders>
            <w:shd w:val="clear" w:color="auto" w:fill="auto"/>
          </w:tcPr>
          <w:p w14:paraId="107C63C8" w14:textId="77777777" w:rsidR="00A043BF" w:rsidRPr="001F5738" w:rsidRDefault="00A043BF" w:rsidP="001B1340">
            <w:pPr>
              <w:pStyle w:val="ENoteTableText"/>
              <w:tabs>
                <w:tab w:val="center" w:leader="dot" w:pos="2268"/>
              </w:tabs>
            </w:pPr>
          </w:p>
        </w:tc>
        <w:tc>
          <w:tcPr>
            <w:tcW w:w="5989" w:type="dxa"/>
            <w:tcBorders>
              <w:bottom w:val="single" w:sz="12" w:space="0" w:color="auto"/>
            </w:tcBorders>
            <w:shd w:val="clear" w:color="auto" w:fill="auto"/>
          </w:tcPr>
          <w:p w14:paraId="0F0CA216" w14:textId="7C52C8B6" w:rsidR="00A043BF" w:rsidRPr="001F5738" w:rsidRDefault="00A043BF" w:rsidP="007270E0">
            <w:pPr>
              <w:pStyle w:val="ENoteTableText"/>
              <w:tabs>
                <w:tab w:val="center" w:leader="dot" w:pos="2268"/>
              </w:tabs>
            </w:pPr>
            <w:r w:rsidRPr="001F5738">
              <w:t>am F2023L01748</w:t>
            </w:r>
            <w:r w:rsidR="00F50432" w:rsidRPr="001F5738">
              <w:t>; F2024L00238</w:t>
            </w:r>
            <w:r w:rsidR="001A05D3" w:rsidRPr="001F5738">
              <w:t>; F2024L00499</w:t>
            </w:r>
            <w:r w:rsidR="00A46C8C">
              <w:t xml:space="preserve">; </w:t>
            </w:r>
            <w:r w:rsidR="00A46C8C" w:rsidRPr="00A46C8C">
              <w:t>F2024L00604</w:t>
            </w:r>
            <w:r w:rsidR="00F25E10">
              <w:t xml:space="preserve">; </w:t>
            </w:r>
            <w:r w:rsidR="00F25E10" w:rsidRPr="00327B3C">
              <w:t>F2024L00826</w:t>
            </w:r>
            <w:r w:rsidR="004C2398">
              <w:t xml:space="preserve">; </w:t>
            </w:r>
            <w:r w:rsidR="004C2398" w:rsidRPr="004C2398">
              <w:t>F2024L01096</w:t>
            </w:r>
            <w:r w:rsidR="005A52E7">
              <w:t xml:space="preserve">; </w:t>
            </w:r>
            <w:r w:rsidR="005A52E7" w:rsidRPr="005A52E7">
              <w:t>F2024L01390</w:t>
            </w:r>
            <w:r w:rsidR="00857811">
              <w:t xml:space="preserve">; </w:t>
            </w:r>
            <w:r w:rsidR="00857811" w:rsidRPr="00857811">
              <w:t>F2024L01529</w:t>
            </w:r>
            <w:r w:rsidR="007E61E6">
              <w:t>; F2024L01732</w:t>
            </w:r>
            <w:r w:rsidR="00D50B1E">
              <w:t xml:space="preserve">; </w:t>
            </w:r>
            <w:r w:rsidR="00D50B1E" w:rsidRPr="00D50B1E">
              <w:t>F2025L00216</w:t>
            </w:r>
            <w:r w:rsidR="00E810EF">
              <w:t>; F2025L00455</w:t>
            </w:r>
            <w:r w:rsidR="00C13899">
              <w:t xml:space="preserve">; </w:t>
            </w:r>
            <w:r w:rsidR="00C13899" w:rsidRPr="00F90A15">
              <w:t>F2025L00535</w:t>
            </w:r>
            <w:r w:rsidR="003741BE">
              <w:t xml:space="preserve">; </w:t>
            </w:r>
            <w:r w:rsidR="003741BE" w:rsidRPr="003741BE">
              <w:t>F2025L00623</w:t>
            </w:r>
            <w:r w:rsidR="00F74CAC">
              <w:t>; F2025L00776</w:t>
            </w:r>
          </w:p>
        </w:tc>
      </w:tr>
    </w:tbl>
    <w:p w14:paraId="11B19B08" w14:textId="77777777" w:rsidR="00900D56" w:rsidRPr="001F5738" w:rsidRDefault="00900D56" w:rsidP="00D40641">
      <w:pPr>
        <w:sectPr w:rsidR="00900D56" w:rsidRPr="001F5738" w:rsidSect="00EE571C">
          <w:headerReference w:type="even" r:id="rId33"/>
          <w:headerReference w:type="default" r:id="rId34"/>
          <w:footerReference w:type="even" r:id="rId35"/>
          <w:footerReference w:type="default" r:id="rId36"/>
          <w:pgSz w:w="11907" w:h="16839" w:code="9"/>
          <w:pgMar w:top="2325" w:right="1797" w:bottom="1440" w:left="1797" w:header="720" w:footer="709" w:gutter="0"/>
          <w:cols w:space="708"/>
          <w:docGrid w:linePitch="360"/>
        </w:sectPr>
      </w:pPr>
    </w:p>
    <w:p w14:paraId="65952C9D" w14:textId="77777777" w:rsidR="00F74522" w:rsidRPr="001F5738" w:rsidRDefault="00F74522" w:rsidP="00900D56"/>
    <w:sectPr w:rsidR="00F74522" w:rsidRPr="001F5738" w:rsidSect="00EE571C">
      <w:headerReference w:type="even" r:id="rId37"/>
      <w:headerReference w:type="default" r:id="rId38"/>
      <w:footerReference w:type="even" r:id="rId39"/>
      <w:footerReference w:type="default" r:id="rId40"/>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A4FF" w14:textId="77777777" w:rsidR="00DD2D8A" w:rsidRDefault="00DD2D8A">
      <w:r>
        <w:separator/>
      </w:r>
    </w:p>
  </w:endnote>
  <w:endnote w:type="continuationSeparator" w:id="0">
    <w:p w14:paraId="12FFACF6" w14:textId="77777777" w:rsidR="00DD2D8A" w:rsidRDefault="00DD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DF4" w14:textId="77777777" w:rsidR="00DD2D8A" w:rsidRDefault="00DD2D8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FE40" w14:textId="77777777" w:rsidR="00CE58C9" w:rsidRPr="007B3B51" w:rsidRDefault="00CE58C9"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736"/>
      <w:gridCol w:w="4585"/>
      <w:gridCol w:w="3608"/>
      <w:gridCol w:w="1233"/>
    </w:tblGrid>
    <w:tr w:rsidR="00CE58C9" w:rsidRPr="007B3B51" w14:paraId="3886583B" w14:textId="77777777" w:rsidTr="00CE58C9">
      <w:tc>
        <w:tcPr>
          <w:tcW w:w="854" w:type="pct"/>
        </w:tcPr>
        <w:p w14:paraId="75829418" w14:textId="77777777" w:rsidR="00CE58C9" w:rsidRPr="007B3B51" w:rsidRDefault="00CE58C9" w:rsidP="007B1CB1">
          <w:pPr>
            <w:rPr>
              <w:i/>
              <w:sz w:val="16"/>
              <w:szCs w:val="16"/>
            </w:rPr>
          </w:pPr>
        </w:p>
      </w:tc>
      <w:tc>
        <w:tcPr>
          <w:tcW w:w="3688" w:type="pct"/>
          <w:gridSpan w:val="3"/>
        </w:tcPr>
        <w:p w14:paraId="2D785B6D" w14:textId="5F1DFA4D" w:rsidR="00CE58C9" w:rsidRPr="007B3B51" w:rsidRDefault="00CE58C9"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71C">
            <w:rPr>
              <w:i/>
              <w:noProof/>
              <w:sz w:val="16"/>
              <w:szCs w:val="16"/>
            </w:rPr>
            <w:t>National Health (Pharmaceutical benefits—early supply) Instrument 2015</w:t>
          </w:r>
          <w:r w:rsidRPr="007B3B51">
            <w:rPr>
              <w:i/>
              <w:sz w:val="16"/>
              <w:szCs w:val="16"/>
            </w:rPr>
            <w:fldChar w:fldCharType="end"/>
          </w:r>
        </w:p>
      </w:tc>
      <w:tc>
        <w:tcPr>
          <w:tcW w:w="458" w:type="pct"/>
        </w:tcPr>
        <w:p w14:paraId="7D581E10" w14:textId="77777777" w:rsidR="00CE58C9" w:rsidRPr="007B3B51" w:rsidRDefault="00CE58C9"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E58C9" w:rsidRPr="00130F37" w14:paraId="700FBB83" w14:textId="77777777" w:rsidTr="00CE58C9">
      <w:tc>
        <w:tcPr>
          <w:tcW w:w="1499" w:type="pct"/>
          <w:gridSpan w:val="2"/>
        </w:tcPr>
        <w:p w14:paraId="14F39233" w14:textId="45546AE0" w:rsidR="00CE58C9" w:rsidRPr="00130F37" w:rsidRDefault="00CE58C9"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sidR="00027966">
            <w:rPr>
              <w:rFonts w:cs="Times New Roman"/>
              <w:sz w:val="16"/>
              <w:szCs w:val="16"/>
            </w:rPr>
            <w:t>105</w:t>
          </w:r>
          <w:r w:rsidRPr="00A02D20">
            <w:rPr>
              <w:sz w:val="16"/>
              <w:szCs w:val="16"/>
            </w:rPr>
            <w:fldChar w:fldCharType="end"/>
          </w:r>
        </w:p>
      </w:tc>
      <w:tc>
        <w:tcPr>
          <w:tcW w:w="1703" w:type="pct"/>
        </w:tcPr>
        <w:p w14:paraId="5F3C5BEF" w14:textId="77777777" w:rsidR="00CE58C9" w:rsidRPr="00130F37" w:rsidRDefault="00CE58C9" w:rsidP="006D2C4C">
          <w:pPr>
            <w:spacing w:before="120"/>
            <w:rPr>
              <w:sz w:val="16"/>
              <w:szCs w:val="16"/>
            </w:rPr>
          </w:pPr>
        </w:p>
      </w:tc>
      <w:tc>
        <w:tcPr>
          <w:tcW w:w="1798" w:type="pct"/>
          <w:gridSpan w:val="2"/>
        </w:tcPr>
        <w:p w14:paraId="299FBC83" w14:textId="134F45D7" w:rsidR="00CE58C9" w:rsidRPr="00130F37" w:rsidRDefault="00CE58C9"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sidR="00027966">
            <w:rPr>
              <w:rFonts w:cs="Times New Roman"/>
              <w:sz w:val="16"/>
              <w:szCs w:val="16"/>
            </w:rPr>
            <w:t>01/07/2025</w:t>
          </w:r>
          <w:r w:rsidRPr="00A02D20">
            <w:rPr>
              <w:sz w:val="16"/>
              <w:szCs w:val="16"/>
            </w:rPr>
            <w:fldChar w:fldCharType="end"/>
          </w:r>
        </w:p>
      </w:tc>
    </w:tr>
  </w:tbl>
  <w:p w14:paraId="7EBF7DE6" w14:textId="4F338F4B" w:rsidR="00DD2D8A" w:rsidRPr="009153B4" w:rsidRDefault="00DD2D8A" w:rsidP="009153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248F" w14:textId="454CED3D" w:rsidR="00DD2D8A" w:rsidRPr="007B3B51" w:rsidRDefault="00DD2D8A" w:rsidP="009153B4">
    <w:pPr>
      <w:pBdr>
        <w:top w:val="single" w:sz="6" w:space="1" w:color="auto"/>
      </w:pBdr>
      <w:spacing w:before="120"/>
      <w:rPr>
        <w:sz w:val="16"/>
        <w:szCs w:val="16"/>
      </w:rPr>
    </w:pPr>
  </w:p>
  <w:tbl>
    <w:tblPr>
      <w:tblW w:w="5000" w:type="pct"/>
      <w:tblLook w:val="04A0" w:firstRow="1" w:lastRow="0" w:firstColumn="1" w:lastColumn="0" w:noHBand="0" w:noVBand="1"/>
    </w:tblPr>
    <w:tblGrid>
      <w:gridCol w:w="1833"/>
      <w:gridCol w:w="450"/>
      <w:gridCol w:w="8440"/>
      <w:gridCol w:w="455"/>
      <w:gridCol w:w="2283"/>
    </w:tblGrid>
    <w:tr w:rsidR="00DD2D8A" w:rsidRPr="007B3B51" w14:paraId="1B6B5590" w14:textId="77777777" w:rsidTr="00CE58C9">
      <w:tc>
        <w:tcPr>
          <w:tcW w:w="681" w:type="pct"/>
        </w:tcPr>
        <w:p w14:paraId="29886F6C" w14:textId="77777777" w:rsidR="00DD2D8A" w:rsidRPr="007B3B51" w:rsidRDefault="00DD2D8A" w:rsidP="000256D5">
          <w:pPr>
            <w:rPr>
              <w:i/>
              <w:sz w:val="16"/>
              <w:szCs w:val="16"/>
            </w:rPr>
          </w:pPr>
        </w:p>
      </w:tc>
      <w:tc>
        <w:tcPr>
          <w:tcW w:w="3471" w:type="pct"/>
          <w:gridSpan w:val="3"/>
        </w:tcPr>
        <w:p w14:paraId="7227443E" w14:textId="5059683B" w:rsidR="00DD2D8A" w:rsidRPr="007B3B51" w:rsidRDefault="00DD2D8A" w:rsidP="000256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848" w:type="pct"/>
        </w:tcPr>
        <w:p w14:paraId="6771FFB3" w14:textId="77777777" w:rsidR="00DD2D8A" w:rsidRPr="007B3B51" w:rsidRDefault="00DD2D8A" w:rsidP="000256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88</w:t>
          </w:r>
          <w:r w:rsidRPr="007B3B51">
            <w:rPr>
              <w:i/>
              <w:sz w:val="16"/>
              <w:szCs w:val="16"/>
            </w:rPr>
            <w:fldChar w:fldCharType="end"/>
          </w:r>
        </w:p>
      </w:tc>
    </w:tr>
    <w:tr w:rsidR="00DD2D8A" w:rsidRPr="00130F37" w14:paraId="6295A4DA" w14:textId="77777777" w:rsidTr="00CE58C9">
      <w:tc>
        <w:tcPr>
          <w:tcW w:w="848" w:type="pct"/>
          <w:gridSpan w:val="2"/>
        </w:tcPr>
        <w:p w14:paraId="7FBE3F7D" w14:textId="5A72C184" w:rsidR="00DD2D8A" w:rsidRPr="00130F37" w:rsidRDefault="00DD2D8A" w:rsidP="000256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27966">
            <w:rPr>
              <w:sz w:val="16"/>
              <w:szCs w:val="16"/>
            </w:rPr>
            <w:t>105</w:t>
          </w:r>
          <w:r w:rsidRPr="00130F37">
            <w:rPr>
              <w:sz w:val="16"/>
              <w:szCs w:val="16"/>
            </w:rPr>
            <w:fldChar w:fldCharType="end"/>
          </w:r>
        </w:p>
      </w:tc>
      <w:tc>
        <w:tcPr>
          <w:tcW w:w="3135" w:type="pct"/>
        </w:tcPr>
        <w:p w14:paraId="409697DF" w14:textId="1AA03C9D" w:rsidR="00DD2D8A" w:rsidRPr="00130F37" w:rsidRDefault="00DD2D8A" w:rsidP="000256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27966">
            <w:rPr>
              <w:sz w:val="16"/>
              <w:szCs w:val="16"/>
            </w:rPr>
            <w:t>01/07/2025</w:t>
          </w:r>
          <w:r w:rsidRPr="00130F37">
            <w:rPr>
              <w:sz w:val="16"/>
              <w:szCs w:val="16"/>
            </w:rPr>
            <w:fldChar w:fldCharType="end"/>
          </w:r>
        </w:p>
      </w:tc>
      <w:tc>
        <w:tcPr>
          <w:tcW w:w="1017" w:type="pct"/>
          <w:gridSpan w:val="2"/>
        </w:tcPr>
        <w:p w14:paraId="6C4D0A6B" w14:textId="15888F0B" w:rsidR="00DD2D8A" w:rsidRPr="00130F37" w:rsidRDefault="00DD2D8A" w:rsidP="000256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27966">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27966">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27966">
            <w:rPr>
              <w:noProof/>
              <w:sz w:val="16"/>
              <w:szCs w:val="16"/>
            </w:rPr>
            <w:t>01/01/1901</w:t>
          </w:r>
          <w:r w:rsidRPr="00130F37">
            <w:rPr>
              <w:sz w:val="16"/>
              <w:szCs w:val="16"/>
            </w:rPr>
            <w:fldChar w:fldCharType="end"/>
          </w:r>
        </w:p>
      </w:tc>
    </w:tr>
  </w:tbl>
  <w:p w14:paraId="21E2344F" w14:textId="77777777" w:rsidR="00DD2D8A" w:rsidRPr="001B1340" w:rsidRDefault="00DD2D8A" w:rsidP="009153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BFA" w14:textId="77777777" w:rsidR="00CE58C9" w:rsidRPr="007B3B51" w:rsidRDefault="00CE58C9"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64275C76" w14:textId="77777777" w:rsidTr="00CE58C9">
      <w:tc>
        <w:tcPr>
          <w:tcW w:w="854" w:type="pct"/>
        </w:tcPr>
        <w:p w14:paraId="117AD97A" w14:textId="77777777" w:rsidR="00CE58C9" w:rsidRPr="007B3B51" w:rsidRDefault="00CE58C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0F5E720" w14:textId="67A174F7" w:rsidR="00CE58C9" w:rsidRPr="007B3B51" w:rsidRDefault="00CE58C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458" w:type="pct"/>
        </w:tcPr>
        <w:p w14:paraId="64B08D3D" w14:textId="77777777" w:rsidR="00CE58C9" w:rsidRPr="007B3B51" w:rsidRDefault="00CE58C9" w:rsidP="00A37BAF">
          <w:pPr>
            <w:jc w:val="right"/>
            <w:rPr>
              <w:sz w:val="16"/>
              <w:szCs w:val="16"/>
            </w:rPr>
          </w:pPr>
        </w:p>
      </w:tc>
    </w:tr>
    <w:tr w:rsidR="00CE58C9" w:rsidRPr="0055472E" w14:paraId="7D9DDA31" w14:textId="77777777" w:rsidTr="00CE58C9">
      <w:tc>
        <w:tcPr>
          <w:tcW w:w="1499" w:type="pct"/>
          <w:gridSpan w:val="2"/>
        </w:tcPr>
        <w:p w14:paraId="55130C02" w14:textId="3F9DF1B3" w:rsidR="00CE58C9" w:rsidRPr="0055472E" w:rsidRDefault="00CE58C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27966">
            <w:rPr>
              <w:sz w:val="16"/>
              <w:szCs w:val="16"/>
            </w:rPr>
            <w:t>105</w:t>
          </w:r>
          <w:r w:rsidRPr="0055472E">
            <w:rPr>
              <w:sz w:val="16"/>
              <w:szCs w:val="16"/>
            </w:rPr>
            <w:fldChar w:fldCharType="end"/>
          </w:r>
        </w:p>
      </w:tc>
      <w:tc>
        <w:tcPr>
          <w:tcW w:w="1703" w:type="pct"/>
        </w:tcPr>
        <w:p w14:paraId="56C08D34" w14:textId="77777777" w:rsidR="00CE58C9" w:rsidRPr="0055472E" w:rsidRDefault="00CE58C9" w:rsidP="006D2C4C">
          <w:pPr>
            <w:spacing w:before="120"/>
            <w:rPr>
              <w:sz w:val="16"/>
              <w:szCs w:val="16"/>
            </w:rPr>
          </w:pPr>
        </w:p>
      </w:tc>
      <w:tc>
        <w:tcPr>
          <w:tcW w:w="1798" w:type="pct"/>
          <w:gridSpan w:val="2"/>
        </w:tcPr>
        <w:p w14:paraId="33F5F3FC" w14:textId="719A4140" w:rsidR="00CE58C9" w:rsidRPr="0055472E" w:rsidRDefault="00CE58C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27966">
            <w:rPr>
              <w:sz w:val="16"/>
              <w:szCs w:val="16"/>
            </w:rPr>
            <w:t>01/07/2025</w:t>
          </w:r>
          <w:r w:rsidRPr="0055472E">
            <w:rPr>
              <w:sz w:val="16"/>
              <w:szCs w:val="16"/>
            </w:rPr>
            <w:fldChar w:fldCharType="end"/>
          </w:r>
        </w:p>
      </w:tc>
    </w:tr>
  </w:tbl>
  <w:p w14:paraId="4FCD91A3" w14:textId="5EEA9289" w:rsidR="00DD2D8A" w:rsidRPr="006452F9" w:rsidRDefault="00DD2D8A" w:rsidP="00FB724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BF24" w14:textId="77777777" w:rsidR="00CE58C9" w:rsidRPr="007B3B51" w:rsidRDefault="00CE58C9"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41F420CE" w14:textId="77777777" w:rsidTr="00CE58C9">
      <w:tc>
        <w:tcPr>
          <w:tcW w:w="854" w:type="pct"/>
        </w:tcPr>
        <w:p w14:paraId="1543976E" w14:textId="77777777" w:rsidR="00CE58C9" w:rsidRPr="007B3B51" w:rsidRDefault="00CE58C9" w:rsidP="007B1CB1">
          <w:pPr>
            <w:rPr>
              <w:i/>
              <w:sz w:val="16"/>
              <w:szCs w:val="16"/>
            </w:rPr>
          </w:pPr>
        </w:p>
      </w:tc>
      <w:tc>
        <w:tcPr>
          <w:tcW w:w="3688" w:type="pct"/>
          <w:gridSpan w:val="3"/>
        </w:tcPr>
        <w:p w14:paraId="5D151826" w14:textId="7E631C72" w:rsidR="00CE58C9" w:rsidRPr="007B3B51" w:rsidRDefault="00CE58C9"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458" w:type="pct"/>
        </w:tcPr>
        <w:p w14:paraId="0D4C44B2" w14:textId="77777777" w:rsidR="00CE58C9" w:rsidRPr="007B3B51" w:rsidRDefault="00CE58C9"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E58C9" w:rsidRPr="00130F37" w14:paraId="03616974" w14:textId="77777777" w:rsidTr="00CE58C9">
      <w:tc>
        <w:tcPr>
          <w:tcW w:w="1499" w:type="pct"/>
          <w:gridSpan w:val="2"/>
        </w:tcPr>
        <w:p w14:paraId="4D9B44E5" w14:textId="023DA6B8" w:rsidR="00CE58C9" w:rsidRPr="00130F37" w:rsidRDefault="00CE58C9"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sidR="00027966">
            <w:rPr>
              <w:rFonts w:cs="Times New Roman"/>
              <w:sz w:val="16"/>
              <w:szCs w:val="16"/>
            </w:rPr>
            <w:t>105</w:t>
          </w:r>
          <w:r w:rsidRPr="00A02D20">
            <w:rPr>
              <w:sz w:val="16"/>
              <w:szCs w:val="16"/>
            </w:rPr>
            <w:fldChar w:fldCharType="end"/>
          </w:r>
        </w:p>
      </w:tc>
      <w:tc>
        <w:tcPr>
          <w:tcW w:w="1703" w:type="pct"/>
        </w:tcPr>
        <w:p w14:paraId="58AED8A9" w14:textId="77777777" w:rsidR="00CE58C9" w:rsidRPr="00130F37" w:rsidRDefault="00CE58C9" w:rsidP="006D2C4C">
          <w:pPr>
            <w:spacing w:before="120"/>
            <w:rPr>
              <w:sz w:val="16"/>
              <w:szCs w:val="16"/>
            </w:rPr>
          </w:pPr>
        </w:p>
      </w:tc>
      <w:tc>
        <w:tcPr>
          <w:tcW w:w="1798" w:type="pct"/>
          <w:gridSpan w:val="2"/>
        </w:tcPr>
        <w:p w14:paraId="46BAB292" w14:textId="1B52117F" w:rsidR="00CE58C9" w:rsidRPr="00130F37" w:rsidRDefault="00CE58C9"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sidR="00027966">
            <w:rPr>
              <w:rFonts w:cs="Times New Roman"/>
              <w:sz w:val="16"/>
              <w:szCs w:val="16"/>
            </w:rPr>
            <w:t>01/07/2025</w:t>
          </w:r>
          <w:r w:rsidRPr="00A02D20">
            <w:rPr>
              <w:sz w:val="16"/>
              <w:szCs w:val="16"/>
            </w:rPr>
            <w:fldChar w:fldCharType="end"/>
          </w:r>
        </w:p>
      </w:tc>
    </w:tr>
  </w:tbl>
  <w:p w14:paraId="6EB24E8C" w14:textId="39F8BEC1" w:rsidR="00DD2D8A" w:rsidRPr="006452F9" w:rsidRDefault="00DD2D8A" w:rsidP="00FB724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46BD" w14:textId="77777777" w:rsidR="00CE58C9" w:rsidRPr="007B3B51" w:rsidRDefault="00CE58C9"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2C23C744" w14:textId="77777777" w:rsidTr="00CE58C9">
      <w:tc>
        <w:tcPr>
          <w:tcW w:w="854" w:type="pct"/>
        </w:tcPr>
        <w:p w14:paraId="0D45BCF8" w14:textId="77777777" w:rsidR="00CE58C9" w:rsidRPr="007B3B51" w:rsidRDefault="00CE58C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76F36C2" w14:textId="747DE19F" w:rsidR="00CE58C9" w:rsidRPr="007B3B51" w:rsidRDefault="00CE58C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458" w:type="pct"/>
        </w:tcPr>
        <w:p w14:paraId="109480F4" w14:textId="77777777" w:rsidR="00CE58C9" w:rsidRPr="007B3B51" w:rsidRDefault="00CE58C9" w:rsidP="00A37BAF">
          <w:pPr>
            <w:jc w:val="right"/>
            <w:rPr>
              <w:sz w:val="16"/>
              <w:szCs w:val="16"/>
            </w:rPr>
          </w:pPr>
        </w:p>
      </w:tc>
    </w:tr>
    <w:tr w:rsidR="00CE58C9" w:rsidRPr="0055472E" w14:paraId="0695B290" w14:textId="77777777" w:rsidTr="00CE58C9">
      <w:tc>
        <w:tcPr>
          <w:tcW w:w="1499" w:type="pct"/>
          <w:gridSpan w:val="2"/>
        </w:tcPr>
        <w:p w14:paraId="73A03F23" w14:textId="5FEF6371" w:rsidR="00CE58C9" w:rsidRPr="0055472E" w:rsidRDefault="00CE58C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27966">
            <w:rPr>
              <w:sz w:val="16"/>
              <w:szCs w:val="16"/>
            </w:rPr>
            <w:t>105</w:t>
          </w:r>
          <w:r w:rsidRPr="0055472E">
            <w:rPr>
              <w:sz w:val="16"/>
              <w:szCs w:val="16"/>
            </w:rPr>
            <w:fldChar w:fldCharType="end"/>
          </w:r>
        </w:p>
      </w:tc>
      <w:tc>
        <w:tcPr>
          <w:tcW w:w="1703" w:type="pct"/>
        </w:tcPr>
        <w:p w14:paraId="65A30DD6" w14:textId="77777777" w:rsidR="00CE58C9" w:rsidRPr="0055472E" w:rsidRDefault="00CE58C9" w:rsidP="006D2C4C">
          <w:pPr>
            <w:spacing w:before="120"/>
            <w:rPr>
              <w:sz w:val="16"/>
              <w:szCs w:val="16"/>
            </w:rPr>
          </w:pPr>
        </w:p>
      </w:tc>
      <w:tc>
        <w:tcPr>
          <w:tcW w:w="1798" w:type="pct"/>
          <w:gridSpan w:val="2"/>
        </w:tcPr>
        <w:p w14:paraId="3B56A8C7" w14:textId="3A5469C3" w:rsidR="00CE58C9" w:rsidRPr="0055472E" w:rsidRDefault="00CE58C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27966">
            <w:rPr>
              <w:sz w:val="16"/>
              <w:szCs w:val="16"/>
            </w:rPr>
            <w:t>01/07/2025</w:t>
          </w:r>
          <w:r w:rsidRPr="0055472E">
            <w:rPr>
              <w:sz w:val="16"/>
              <w:szCs w:val="16"/>
            </w:rPr>
            <w:fldChar w:fldCharType="end"/>
          </w:r>
        </w:p>
      </w:tc>
    </w:tr>
  </w:tbl>
  <w:p w14:paraId="7FE14BA0" w14:textId="407F4949" w:rsidR="00DD2D8A" w:rsidRPr="009153B4" w:rsidRDefault="00DD2D8A" w:rsidP="009153B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AC03" w14:textId="77777777" w:rsidR="00CE58C9" w:rsidRPr="007B3B51" w:rsidRDefault="00CE58C9"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38E7EA01" w14:textId="77777777" w:rsidTr="00CE58C9">
      <w:tc>
        <w:tcPr>
          <w:tcW w:w="854" w:type="pct"/>
        </w:tcPr>
        <w:p w14:paraId="7E78D9EF" w14:textId="77777777" w:rsidR="00CE58C9" w:rsidRPr="007B3B51" w:rsidRDefault="00CE58C9" w:rsidP="007B1CB1">
          <w:pPr>
            <w:rPr>
              <w:i/>
              <w:sz w:val="16"/>
              <w:szCs w:val="16"/>
            </w:rPr>
          </w:pPr>
        </w:p>
      </w:tc>
      <w:tc>
        <w:tcPr>
          <w:tcW w:w="3688" w:type="pct"/>
          <w:gridSpan w:val="3"/>
        </w:tcPr>
        <w:p w14:paraId="7D4DA6EC" w14:textId="2982C6F1" w:rsidR="00CE58C9" w:rsidRPr="007B3B51" w:rsidRDefault="00CE58C9"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458" w:type="pct"/>
        </w:tcPr>
        <w:p w14:paraId="2709AABD" w14:textId="77777777" w:rsidR="00CE58C9" w:rsidRPr="007B3B51" w:rsidRDefault="00CE58C9"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E58C9" w:rsidRPr="00130F37" w14:paraId="68F10B0E" w14:textId="77777777" w:rsidTr="00CE58C9">
      <w:tc>
        <w:tcPr>
          <w:tcW w:w="1499" w:type="pct"/>
          <w:gridSpan w:val="2"/>
        </w:tcPr>
        <w:p w14:paraId="3408FDEF" w14:textId="1B23A4C4" w:rsidR="00CE58C9" w:rsidRPr="00130F37" w:rsidRDefault="00CE58C9"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sidR="00027966">
            <w:rPr>
              <w:rFonts w:cs="Times New Roman"/>
              <w:sz w:val="16"/>
              <w:szCs w:val="16"/>
            </w:rPr>
            <w:t>105</w:t>
          </w:r>
          <w:r w:rsidRPr="00A02D20">
            <w:rPr>
              <w:sz w:val="16"/>
              <w:szCs w:val="16"/>
            </w:rPr>
            <w:fldChar w:fldCharType="end"/>
          </w:r>
        </w:p>
      </w:tc>
      <w:tc>
        <w:tcPr>
          <w:tcW w:w="1703" w:type="pct"/>
        </w:tcPr>
        <w:p w14:paraId="58027DEF" w14:textId="77777777" w:rsidR="00CE58C9" w:rsidRPr="00130F37" w:rsidRDefault="00CE58C9" w:rsidP="006D2C4C">
          <w:pPr>
            <w:spacing w:before="120"/>
            <w:rPr>
              <w:sz w:val="16"/>
              <w:szCs w:val="16"/>
            </w:rPr>
          </w:pPr>
        </w:p>
      </w:tc>
      <w:tc>
        <w:tcPr>
          <w:tcW w:w="1798" w:type="pct"/>
          <w:gridSpan w:val="2"/>
        </w:tcPr>
        <w:p w14:paraId="72A617EE" w14:textId="11B9A891" w:rsidR="00CE58C9" w:rsidRPr="00130F37" w:rsidRDefault="00CE58C9"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sidR="00027966">
            <w:rPr>
              <w:rFonts w:cs="Times New Roman"/>
              <w:sz w:val="16"/>
              <w:szCs w:val="16"/>
            </w:rPr>
            <w:t>01/07/2025</w:t>
          </w:r>
          <w:r w:rsidRPr="00A02D20">
            <w:rPr>
              <w:sz w:val="16"/>
              <w:szCs w:val="16"/>
            </w:rPr>
            <w:fldChar w:fldCharType="end"/>
          </w:r>
        </w:p>
      </w:tc>
    </w:tr>
  </w:tbl>
  <w:p w14:paraId="067AC42B" w14:textId="287D59C5" w:rsidR="00DD2D8A" w:rsidRPr="009153B4" w:rsidRDefault="00DD2D8A" w:rsidP="00915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F3F1" w14:textId="77777777" w:rsidR="00DD2D8A" w:rsidRDefault="00DD2D8A" w:rsidP="0044427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2FE2" w14:textId="77777777" w:rsidR="00DD2D8A" w:rsidRPr="00ED79B6" w:rsidRDefault="00DD2D8A" w:rsidP="0044427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3E3F" w14:textId="77777777" w:rsidR="00CE58C9" w:rsidRPr="007B3B51" w:rsidRDefault="00CE58C9"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4972D0A7" w14:textId="77777777" w:rsidTr="00CE58C9">
      <w:tc>
        <w:tcPr>
          <w:tcW w:w="854" w:type="pct"/>
        </w:tcPr>
        <w:p w14:paraId="1E5CD141" w14:textId="77777777" w:rsidR="00CE58C9" w:rsidRPr="007B3B51" w:rsidRDefault="00CE58C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9D46056" w14:textId="62D33F84" w:rsidR="00CE58C9" w:rsidRPr="007B3B51" w:rsidRDefault="00CE58C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458" w:type="pct"/>
        </w:tcPr>
        <w:p w14:paraId="1380A627" w14:textId="77777777" w:rsidR="00CE58C9" w:rsidRPr="007B3B51" w:rsidRDefault="00CE58C9" w:rsidP="00A37BAF">
          <w:pPr>
            <w:jc w:val="right"/>
            <w:rPr>
              <w:sz w:val="16"/>
              <w:szCs w:val="16"/>
            </w:rPr>
          </w:pPr>
        </w:p>
      </w:tc>
    </w:tr>
    <w:tr w:rsidR="00CE58C9" w:rsidRPr="0055472E" w14:paraId="30646D20" w14:textId="77777777" w:rsidTr="00CE58C9">
      <w:tc>
        <w:tcPr>
          <w:tcW w:w="1499" w:type="pct"/>
          <w:gridSpan w:val="2"/>
        </w:tcPr>
        <w:p w14:paraId="54BB7022" w14:textId="5DD21FD4" w:rsidR="00CE58C9" w:rsidRPr="0055472E" w:rsidRDefault="00CE58C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27966">
            <w:rPr>
              <w:sz w:val="16"/>
              <w:szCs w:val="16"/>
            </w:rPr>
            <w:t>105</w:t>
          </w:r>
          <w:r w:rsidRPr="0055472E">
            <w:rPr>
              <w:sz w:val="16"/>
              <w:szCs w:val="16"/>
            </w:rPr>
            <w:fldChar w:fldCharType="end"/>
          </w:r>
        </w:p>
      </w:tc>
      <w:tc>
        <w:tcPr>
          <w:tcW w:w="1703" w:type="pct"/>
        </w:tcPr>
        <w:p w14:paraId="35C99D8C" w14:textId="77777777" w:rsidR="00CE58C9" w:rsidRPr="0055472E" w:rsidRDefault="00CE58C9" w:rsidP="006D2C4C">
          <w:pPr>
            <w:spacing w:before="120"/>
            <w:rPr>
              <w:sz w:val="16"/>
              <w:szCs w:val="16"/>
            </w:rPr>
          </w:pPr>
        </w:p>
      </w:tc>
      <w:tc>
        <w:tcPr>
          <w:tcW w:w="1798" w:type="pct"/>
          <w:gridSpan w:val="2"/>
        </w:tcPr>
        <w:p w14:paraId="12ADCB7E" w14:textId="6F918477" w:rsidR="00CE58C9" w:rsidRPr="0055472E" w:rsidRDefault="00CE58C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27966">
            <w:rPr>
              <w:sz w:val="16"/>
              <w:szCs w:val="16"/>
            </w:rPr>
            <w:t>01/07/2025</w:t>
          </w:r>
          <w:r w:rsidRPr="0055472E">
            <w:rPr>
              <w:sz w:val="16"/>
              <w:szCs w:val="16"/>
            </w:rPr>
            <w:fldChar w:fldCharType="end"/>
          </w:r>
        </w:p>
      </w:tc>
    </w:tr>
  </w:tbl>
  <w:p w14:paraId="40BEB241" w14:textId="19220BD2" w:rsidR="00DD2D8A" w:rsidRPr="009153B4" w:rsidRDefault="00DD2D8A" w:rsidP="009153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4828" w14:textId="77777777" w:rsidR="00CE58C9" w:rsidRPr="007B3B51" w:rsidRDefault="00CE58C9"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37AA3F72" w14:textId="77777777" w:rsidTr="00CE58C9">
      <w:tc>
        <w:tcPr>
          <w:tcW w:w="854" w:type="pct"/>
        </w:tcPr>
        <w:p w14:paraId="72E7FE32" w14:textId="77777777" w:rsidR="00CE58C9" w:rsidRPr="007B3B51" w:rsidRDefault="00CE58C9" w:rsidP="007B1CB1">
          <w:pPr>
            <w:rPr>
              <w:i/>
              <w:sz w:val="16"/>
              <w:szCs w:val="16"/>
            </w:rPr>
          </w:pPr>
        </w:p>
      </w:tc>
      <w:tc>
        <w:tcPr>
          <w:tcW w:w="3688" w:type="pct"/>
          <w:gridSpan w:val="3"/>
        </w:tcPr>
        <w:p w14:paraId="490FB1EF" w14:textId="34855DDE" w:rsidR="00CE58C9" w:rsidRPr="007B3B51" w:rsidRDefault="00CE58C9"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71C">
            <w:rPr>
              <w:i/>
              <w:noProof/>
              <w:sz w:val="16"/>
              <w:szCs w:val="16"/>
            </w:rPr>
            <w:t>National Health (Pharmaceutical benefits—early supply) Instrument 2015</w:t>
          </w:r>
          <w:r w:rsidRPr="007B3B51">
            <w:rPr>
              <w:i/>
              <w:sz w:val="16"/>
              <w:szCs w:val="16"/>
            </w:rPr>
            <w:fldChar w:fldCharType="end"/>
          </w:r>
        </w:p>
      </w:tc>
      <w:tc>
        <w:tcPr>
          <w:tcW w:w="458" w:type="pct"/>
        </w:tcPr>
        <w:p w14:paraId="7A29FBB5" w14:textId="77777777" w:rsidR="00CE58C9" w:rsidRPr="007B3B51" w:rsidRDefault="00CE58C9"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E58C9" w:rsidRPr="00130F37" w14:paraId="0D353257" w14:textId="77777777" w:rsidTr="00CE58C9">
      <w:tc>
        <w:tcPr>
          <w:tcW w:w="1499" w:type="pct"/>
          <w:gridSpan w:val="2"/>
        </w:tcPr>
        <w:p w14:paraId="1950D973" w14:textId="3B13EEA6" w:rsidR="00CE58C9" w:rsidRPr="00130F37" w:rsidRDefault="00CE58C9"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sidR="00027966">
            <w:rPr>
              <w:rFonts w:cs="Times New Roman"/>
              <w:sz w:val="16"/>
              <w:szCs w:val="16"/>
            </w:rPr>
            <w:t>105</w:t>
          </w:r>
          <w:r w:rsidRPr="00A02D20">
            <w:rPr>
              <w:sz w:val="16"/>
              <w:szCs w:val="16"/>
            </w:rPr>
            <w:fldChar w:fldCharType="end"/>
          </w:r>
        </w:p>
      </w:tc>
      <w:tc>
        <w:tcPr>
          <w:tcW w:w="1703" w:type="pct"/>
        </w:tcPr>
        <w:p w14:paraId="4DB2CCDF" w14:textId="77777777" w:rsidR="00CE58C9" w:rsidRPr="00130F37" w:rsidRDefault="00CE58C9" w:rsidP="006D2C4C">
          <w:pPr>
            <w:spacing w:before="120"/>
            <w:rPr>
              <w:sz w:val="16"/>
              <w:szCs w:val="16"/>
            </w:rPr>
          </w:pPr>
        </w:p>
      </w:tc>
      <w:tc>
        <w:tcPr>
          <w:tcW w:w="1798" w:type="pct"/>
          <w:gridSpan w:val="2"/>
        </w:tcPr>
        <w:p w14:paraId="5F6A5469" w14:textId="51314750" w:rsidR="00CE58C9" w:rsidRPr="00130F37" w:rsidRDefault="00CE58C9"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sidR="00027966">
            <w:rPr>
              <w:rFonts w:cs="Times New Roman"/>
              <w:sz w:val="16"/>
              <w:szCs w:val="16"/>
            </w:rPr>
            <w:t>01/07/2025</w:t>
          </w:r>
          <w:r w:rsidRPr="00A02D20">
            <w:rPr>
              <w:sz w:val="16"/>
              <w:szCs w:val="16"/>
            </w:rPr>
            <w:fldChar w:fldCharType="end"/>
          </w:r>
        </w:p>
      </w:tc>
    </w:tr>
  </w:tbl>
  <w:p w14:paraId="26D5847C" w14:textId="06B3CB34" w:rsidR="00DD2D8A" w:rsidRPr="009153B4" w:rsidRDefault="00DD2D8A" w:rsidP="009153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2816" w14:textId="77777777" w:rsidR="00CE58C9" w:rsidRPr="007B3B51" w:rsidRDefault="00CE58C9"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5C779F81" w14:textId="77777777" w:rsidTr="00CE58C9">
      <w:tc>
        <w:tcPr>
          <w:tcW w:w="854" w:type="pct"/>
        </w:tcPr>
        <w:p w14:paraId="5849C210" w14:textId="77777777" w:rsidR="00CE58C9" w:rsidRPr="007B3B51" w:rsidRDefault="00CE58C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0A6B323" w14:textId="7046017A" w:rsidR="00CE58C9" w:rsidRPr="007B3B51" w:rsidRDefault="00CE58C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71C">
            <w:rPr>
              <w:i/>
              <w:noProof/>
              <w:sz w:val="16"/>
              <w:szCs w:val="16"/>
            </w:rPr>
            <w:t>National Health (Pharmaceutical benefits—early supply) Instrument 2015</w:t>
          </w:r>
          <w:r w:rsidRPr="007B3B51">
            <w:rPr>
              <w:i/>
              <w:sz w:val="16"/>
              <w:szCs w:val="16"/>
            </w:rPr>
            <w:fldChar w:fldCharType="end"/>
          </w:r>
        </w:p>
      </w:tc>
      <w:tc>
        <w:tcPr>
          <w:tcW w:w="458" w:type="pct"/>
        </w:tcPr>
        <w:p w14:paraId="3632F898" w14:textId="77777777" w:rsidR="00CE58C9" w:rsidRPr="007B3B51" w:rsidRDefault="00CE58C9" w:rsidP="00A37BAF">
          <w:pPr>
            <w:jc w:val="right"/>
            <w:rPr>
              <w:sz w:val="16"/>
              <w:szCs w:val="16"/>
            </w:rPr>
          </w:pPr>
        </w:p>
      </w:tc>
    </w:tr>
    <w:tr w:rsidR="00CE58C9" w:rsidRPr="0055472E" w14:paraId="06A88C1F" w14:textId="77777777" w:rsidTr="00CE58C9">
      <w:tc>
        <w:tcPr>
          <w:tcW w:w="1499" w:type="pct"/>
          <w:gridSpan w:val="2"/>
        </w:tcPr>
        <w:p w14:paraId="742F1238" w14:textId="36E537AC" w:rsidR="00CE58C9" w:rsidRPr="0055472E" w:rsidRDefault="00CE58C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27966">
            <w:rPr>
              <w:sz w:val="16"/>
              <w:szCs w:val="16"/>
            </w:rPr>
            <w:t>105</w:t>
          </w:r>
          <w:r w:rsidRPr="0055472E">
            <w:rPr>
              <w:sz w:val="16"/>
              <w:szCs w:val="16"/>
            </w:rPr>
            <w:fldChar w:fldCharType="end"/>
          </w:r>
        </w:p>
      </w:tc>
      <w:tc>
        <w:tcPr>
          <w:tcW w:w="1703" w:type="pct"/>
        </w:tcPr>
        <w:p w14:paraId="4CDADFEF" w14:textId="77777777" w:rsidR="00CE58C9" w:rsidRPr="0055472E" w:rsidRDefault="00CE58C9" w:rsidP="006D2C4C">
          <w:pPr>
            <w:spacing w:before="120"/>
            <w:rPr>
              <w:sz w:val="16"/>
              <w:szCs w:val="16"/>
            </w:rPr>
          </w:pPr>
        </w:p>
      </w:tc>
      <w:tc>
        <w:tcPr>
          <w:tcW w:w="1798" w:type="pct"/>
          <w:gridSpan w:val="2"/>
        </w:tcPr>
        <w:p w14:paraId="03CDBBC1" w14:textId="29B72313" w:rsidR="00CE58C9" w:rsidRPr="0055472E" w:rsidRDefault="00CE58C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27966">
            <w:rPr>
              <w:sz w:val="16"/>
              <w:szCs w:val="16"/>
            </w:rPr>
            <w:t>01/07/2025</w:t>
          </w:r>
          <w:r w:rsidRPr="0055472E">
            <w:rPr>
              <w:sz w:val="16"/>
              <w:szCs w:val="16"/>
            </w:rPr>
            <w:fldChar w:fldCharType="end"/>
          </w:r>
        </w:p>
      </w:tc>
    </w:tr>
  </w:tbl>
  <w:p w14:paraId="56EAF659" w14:textId="3C740882" w:rsidR="00DD2D8A" w:rsidRPr="009153B4" w:rsidRDefault="00DD2D8A" w:rsidP="009153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64E3" w14:textId="77777777" w:rsidR="00CE58C9" w:rsidRPr="007B3B51" w:rsidRDefault="00CE58C9"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E58C9" w:rsidRPr="007B3B51" w14:paraId="35931C54" w14:textId="77777777" w:rsidTr="00CE58C9">
      <w:tc>
        <w:tcPr>
          <w:tcW w:w="854" w:type="pct"/>
        </w:tcPr>
        <w:p w14:paraId="4A5D4483" w14:textId="77777777" w:rsidR="00CE58C9" w:rsidRPr="007B3B51" w:rsidRDefault="00CE58C9" w:rsidP="007B1CB1">
          <w:pPr>
            <w:rPr>
              <w:i/>
              <w:sz w:val="16"/>
              <w:szCs w:val="16"/>
            </w:rPr>
          </w:pPr>
        </w:p>
      </w:tc>
      <w:tc>
        <w:tcPr>
          <w:tcW w:w="3688" w:type="pct"/>
          <w:gridSpan w:val="3"/>
        </w:tcPr>
        <w:p w14:paraId="771A2CBA" w14:textId="72FFBF54" w:rsidR="00CE58C9" w:rsidRPr="007B3B51" w:rsidRDefault="00CE58C9"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71C">
            <w:rPr>
              <w:i/>
              <w:noProof/>
              <w:sz w:val="16"/>
              <w:szCs w:val="16"/>
            </w:rPr>
            <w:t>National Health (Pharmaceutical benefits—early supply) Instrument 2015</w:t>
          </w:r>
          <w:r w:rsidRPr="007B3B51">
            <w:rPr>
              <w:i/>
              <w:sz w:val="16"/>
              <w:szCs w:val="16"/>
            </w:rPr>
            <w:fldChar w:fldCharType="end"/>
          </w:r>
        </w:p>
      </w:tc>
      <w:tc>
        <w:tcPr>
          <w:tcW w:w="458" w:type="pct"/>
        </w:tcPr>
        <w:p w14:paraId="4232E54A" w14:textId="77777777" w:rsidR="00CE58C9" w:rsidRPr="007B3B51" w:rsidRDefault="00CE58C9"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E58C9" w:rsidRPr="00130F37" w14:paraId="1E67B32B" w14:textId="77777777" w:rsidTr="00CE58C9">
      <w:tc>
        <w:tcPr>
          <w:tcW w:w="1499" w:type="pct"/>
          <w:gridSpan w:val="2"/>
        </w:tcPr>
        <w:p w14:paraId="67B29130" w14:textId="75916CDC" w:rsidR="00CE58C9" w:rsidRPr="00130F37" w:rsidRDefault="00CE58C9"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sidR="00027966">
            <w:rPr>
              <w:rFonts w:cs="Times New Roman"/>
              <w:sz w:val="16"/>
              <w:szCs w:val="16"/>
            </w:rPr>
            <w:t>105</w:t>
          </w:r>
          <w:r w:rsidRPr="00A02D20">
            <w:rPr>
              <w:sz w:val="16"/>
              <w:szCs w:val="16"/>
            </w:rPr>
            <w:fldChar w:fldCharType="end"/>
          </w:r>
        </w:p>
      </w:tc>
      <w:tc>
        <w:tcPr>
          <w:tcW w:w="1703" w:type="pct"/>
        </w:tcPr>
        <w:p w14:paraId="4878D400" w14:textId="77777777" w:rsidR="00CE58C9" w:rsidRPr="00130F37" w:rsidRDefault="00CE58C9" w:rsidP="006D2C4C">
          <w:pPr>
            <w:spacing w:before="120"/>
            <w:rPr>
              <w:sz w:val="16"/>
              <w:szCs w:val="16"/>
            </w:rPr>
          </w:pPr>
        </w:p>
      </w:tc>
      <w:tc>
        <w:tcPr>
          <w:tcW w:w="1798" w:type="pct"/>
          <w:gridSpan w:val="2"/>
        </w:tcPr>
        <w:p w14:paraId="5E69DD9D" w14:textId="3BA1B6B9" w:rsidR="00CE58C9" w:rsidRPr="00130F37" w:rsidRDefault="00CE58C9"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sidR="00027966">
            <w:rPr>
              <w:rFonts w:cs="Times New Roman"/>
              <w:sz w:val="16"/>
              <w:szCs w:val="16"/>
            </w:rPr>
            <w:t>01/07/2025</w:t>
          </w:r>
          <w:r w:rsidRPr="00A02D20">
            <w:rPr>
              <w:sz w:val="16"/>
              <w:szCs w:val="16"/>
            </w:rPr>
            <w:fldChar w:fldCharType="end"/>
          </w:r>
        </w:p>
      </w:tc>
    </w:tr>
  </w:tbl>
  <w:p w14:paraId="2B4C3B41" w14:textId="1EF6B715" w:rsidR="00DD2D8A" w:rsidRPr="009153B4" w:rsidRDefault="00DD2D8A" w:rsidP="009153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99C7" w14:textId="7BE0D671" w:rsidR="00DD2D8A" w:rsidRPr="007B3B51" w:rsidRDefault="00DD2D8A" w:rsidP="001B1340">
    <w:pPr>
      <w:pBdr>
        <w:top w:val="single" w:sz="6" w:space="1" w:color="auto"/>
      </w:pBdr>
      <w:spacing w:before="120"/>
      <w:rPr>
        <w:sz w:val="16"/>
        <w:szCs w:val="16"/>
      </w:rPr>
    </w:pPr>
  </w:p>
  <w:tbl>
    <w:tblPr>
      <w:tblW w:w="5000" w:type="pct"/>
      <w:tblLook w:val="04A0" w:firstRow="1" w:lastRow="0" w:firstColumn="1" w:lastColumn="0" w:noHBand="0" w:noVBand="1"/>
    </w:tblPr>
    <w:tblGrid>
      <w:gridCol w:w="1161"/>
      <w:gridCol w:w="285"/>
      <w:gridCol w:w="5348"/>
      <w:gridCol w:w="288"/>
      <w:gridCol w:w="1447"/>
    </w:tblGrid>
    <w:tr w:rsidR="00DD2D8A" w:rsidRPr="007B3B51" w14:paraId="7D20A8E9" w14:textId="77777777" w:rsidTr="00CE58C9">
      <w:tc>
        <w:tcPr>
          <w:tcW w:w="681" w:type="pct"/>
        </w:tcPr>
        <w:p w14:paraId="22EC7343" w14:textId="77777777" w:rsidR="00DD2D8A" w:rsidRPr="007B3B51" w:rsidRDefault="00DD2D8A" w:rsidP="00B15419">
          <w:pPr>
            <w:rPr>
              <w:i/>
              <w:sz w:val="16"/>
              <w:szCs w:val="16"/>
            </w:rPr>
          </w:pPr>
        </w:p>
      </w:tc>
      <w:tc>
        <w:tcPr>
          <w:tcW w:w="3471" w:type="pct"/>
          <w:gridSpan w:val="3"/>
        </w:tcPr>
        <w:p w14:paraId="640E9081" w14:textId="7D0DF560" w:rsidR="00DD2D8A" w:rsidRPr="007B3B51" w:rsidRDefault="00DD2D8A" w:rsidP="00B1541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848" w:type="pct"/>
        </w:tcPr>
        <w:p w14:paraId="1DCA836D" w14:textId="77777777" w:rsidR="00DD2D8A" w:rsidRPr="007B3B51" w:rsidRDefault="00DD2D8A" w:rsidP="00B1541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88</w:t>
          </w:r>
          <w:r w:rsidRPr="007B3B51">
            <w:rPr>
              <w:i/>
              <w:sz w:val="16"/>
              <w:szCs w:val="16"/>
            </w:rPr>
            <w:fldChar w:fldCharType="end"/>
          </w:r>
        </w:p>
      </w:tc>
    </w:tr>
    <w:tr w:rsidR="00DD2D8A" w:rsidRPr="00130F37" w14:paraId="4A61E8C0" w14:textId="77777777" w:rsidTr="00CE58C9">
      <w:tc>
        <w:tcPr>
          <w:tcW w:w="848" w:type="pct"/>
          <w:gridSpan w:val="2"/>
        </w:tcPr>
        <w:p w14:paraId="68FCFB50" w14:textId="4B2400B0" w:rsidR="00DD2D8A" w:rsidRPr="00130F37" w:rsidRDefault="00DD2D8A" w:rsidP="00B1541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27966">
            <w:rPr>
              <w:sz w:val="16"/>
              <w:szCs w:val="16"/>
            </w:rPr>
            <w:t>105</w:t>
          </w:r>
          <w:r w:rsidRPr="00130F37">
            <w:rPr>
              <w:sz w:val="16"/>
              <w:szCs w:val="16"/>
            </w:rPr>
            <w:fldChar w:fldCharType="end"/>
          </w:r>
        </w:p>
      </w:tc>
      <w:tc>
        <w:tcPr>
          <w:tcW w:w="3135" w:type="pct"/>
        </w:tcPr>
        <w:p w14:paraId="4C4211E4" w14:textId="1A3BC1A9" w:rsidR="00DD2D8A" w:rsidRPr="00130F37" w:rsidRDefault="00DD2D8A" w:rsidP="00B1541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27966">
            <w:rPr>
              <w:sz w:val="16"/>
              <w:szCs w:val="16"/>
            </w:rPr>
            <w:t>01/07/2025</w:t>
          </w:r>
          <w:r w:rsidRPr="00130F37">
            <w:rPr>
              <w:sz w:val="16"/>
              <w:szCs w:val="16"/>
            </w:rPr>
            <w:fldChar w:fldCharType="end"/>
          </w:r>
        </w:p>
      </w:tc>
      <w:tc>
        <w:tcPr>
          <w:tcW w:w="1017" w:type="pct"/>
          <w:gridSpan w:val="2"/>
        </w:tcPr>
        <w:p w14:paraId="1DB52BE6" w14:textId="1777FE76" w:rsidR="00DD2D8A" w:rsidRPr="00130F37" w:rsidRDefault="00DD2D8A" w:rsidP="00B1541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27966">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27966">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27966">
            <w:rPr>
              <w:noProof/>
              <w:sz w:val="16"/>
              <w:szCs w:val="16"/>
            </w:rPr>
            <w:t>01/01/1901</w:t>
          </w:r>
          <w:r w:rsidRPr="00130F37">
            <w:rPr>
              <w:sz w:val="16"/>
              <w:szCs w:val="16"/>
            </w:rPr>
            <w:fldChar w:fldCharType="end"/>
          </w:r>
        </w:p>
      </w:tc>
    </w:tr>
  </w:tbl>
  <w:p w14:paraId="292AF18E" w14:textId="77777777" w:rsidR="00DD2D8A" w:rsidRPr="00F74522" w:rsidRDefault="00DD2D8A" w:rsidP="001B13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AFAA" w14:textId="77777777" w:rsidR="00CE58C9" w:rsidRPr="007B3B51" w:rsidRDefault="00CE58C9"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736"/>
      <w:gridCol w:w="4585"/>
      <w:gridCol w:w="3608"/>
      <w:gridCol w:w="1233"/>
    </w:tblGrid>
    <w:tr w:rsidR="00CE58C9" w:rsidRPr="007B3B51" w14:paraId="36C62FE9" w14:textId="77777777" w:rsidTr="00CE58C9">
      <w:tc>
        <w:tcPr>
          <w:tcW w:w="854" w:type="pct"/>
        </w:tcPr>
        <w:p w14:paraId="6354F535" w14:textId="77777777" w:rsidR="00CE58C9" w:rsidRPr="007B3B51" w:rsidRDefault="00CE58C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D4FD42F" w14:textId="55EF6B16" w:rsidR="00CE58C9" w:rsidRPr="007B3B51" w:rsidRDefault="00CE58C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71C">
            <w:rPr>
              <w:i/>
              <w:noProof/>
              <w:sz w:val="16"/>
              <w:szCs w:val="16"/>
            </w:rPr>
            <w:t>National Health (Pharmaceutical benefits—early supply) Instrument 2015</w:t>
          </w:r>
          <w:r w:rsidRPr="007B3B51">
            <w:rPr>
              <w:i/>
              <w:sz w:val="16"/>
              <w:szCs w:val="16"/>
            </w:rPr>
            <w:fldChar w:fldCharType="end"/>
          </w:r>
        </w:p>
      </w:tc>
      <w:tc>
        <w:tcPr>
          <w:tcW w:w="458" w:type="pct"/>
        </w:tcPr>
        <w:p w14:paraId="0A8BF86D" w14:textId="77777777" w:rsidR="00CE58C9" w:rsidRPr="007B3B51" w:rsidRDefault="00CE58C9" w:rsidP="00A37BAF">
          <w:pPr>
            <w:jc w:val="right"/>
            <w:rPr>
              <w:sz w:val="16"/>
              <w:szCs w:val="16"/>
            </w:rPr>
          </w:pPr>
        </w:p>
      </w:tc>
    </w:tr>
    <w:tr w:rsidR="00CE58C9" w:rsidRPr="0055472E" w14:paraId="23AD6738" w14:textId="77777777" w:rsidTr="00CE58C9">
      <w:tc>
        <w:tcPr>
          <w:tcW w:w="1499" w:type="pct"/>
          <w:gridSpan w:val="2"/>
        </w:tcPr>
        <w:p w14:paraId="6C28CDF7" w14:textId="18D457C9" w:rsidR="00CE58C9" w:rsidRPr="0055472E" w:rsidRDefault="00CE58C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27966">
            <w:rPr>
              <w:sz w:val="16"/>
              <w:szCs w:val="16"/>
            </w:rPr>
            <w:t>105</w:t>
          </w:r>
          <w:r w:rsidRPr="0055472E">
            <w:rPr>
              <w:sz w:val="16"/>
              <w:szCs w:val="16"/>
            </w:rPr>
            <w:fldChar w:fldCharType="end"/>
          </w:r>
        </w:p>
      </w:tc>
      <w:tc>
        <w:tcPr>
          <w:tcW w:w="1703" w:type="pct"/>
        </w:tcPr>
        <w:p w14:paraId="74727224" w14:textId="77777777" w:rsidR="00CE58C9" w:rsidRPr="0055472E" w:rsidRDefault="00CE58C9" w:rsidP="006D2C4C">
          <w:pPr>
            <w:spacing w:before="120"/>
            <w:rPr>
              <w:sz w:val="16"/>
              <w:szCs w:val="16"/>
            </w:rPr>
          </w:pPr>
        </w:p>
      </w:tc>
      <w:tc>
        <w:tcPr>
          <w:tcW w:w="1798" w:type="pct"/>
          <w:gridSpan w:val="2"/>
        </w:tcPr>
        <w:p w14:paraId="6591C131" w14:textId="7334F26F" w:rsidR="00CE58C9" w:rsidRPr="0055472E" w:rsidRDefault="00CE58C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27966">
            <w:rPr>
              <w:sz w:val="16"/>
              <w:szCs w:val="16"/>
            </w:rPr>
            <w:t>01/07/2025</w:t>
          </w:r>
          <w:r w:rsidRPr="0055472E">
            <w:rPr>
              <w:sz w:val="16"/>
              <w:szCs w:val="16"/>
            </w:rPr>
            <w:fldChar w:fldCharType="end"/>
          </w:r>
        </w:p>
      </w:tc>
    </w:tr>
  </w:tbl>
  <w:p w14:paraId="239DEA52" w14:textId="4B00E5B8" w:rsidR="00DD2D8A" w:rsidRPr="009153B4" w:rsidRDefault="00DD2D8A" w:rsidP="0091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C4D5" w14:textId="77777777" w:rsidR="00DD2D8A" w:rsidRPr="00C4473E" w:rsidRDefault="00DD2D8A" w:rsidP="008D79F8">
      <w:pPr>
        <w:rPr>
          <w:sz w:val="26"/>
          <w:szCs w:val="26"/>
        </w:rPr>
      </w:pPr>
    </w:p>
    <w:p w14:paraId="6638CC7C" w14:textId="77777777" w:rsidR="00DD2D8A" w:rsidRPr="00965EE7" w:rsidRDefault="00DD2D8A" w:rsidP="008D79F8">
      <w:pPr>
        <w:rPr>
          <w:b/>
          <w:sz w:val="20"/>
        </w:rPr>
      </w:pPr>
      <w:r w:rsidRPr="00965EE7">
        <w:rPr>
          <w:b/>
          <w:sz w:val="20"/>
        </w:rPr>
        <w:t>Endnotes</w:t>
      </w:r>
    </w:p>
    <w:p w14:paraId="2C09983A" w14:textId="77777777" w:rsidR="00DD2D8A" w:rsidRPr="007A1328" w:rsidRDefault="00DD2D8A" w:rsidP="008D79F8">
      <w:pPr>
        <w:rPr>
          <w:sz w:val="20"/>
        </w:rPr>
      </w:pPr>
    </w:p>
    <w:p w14:paraId="0721A11F" w14:textId="77777777" w:rsidR="00DD2D8A" w:rsidRPr="007A1328" w:rsidRDefault="00DD2D8A" w:rsidP="008D79F8">
      <w:pPr>
        <w:rPr>
          <w:b/>
          <w:sz w:val="24"/>
        </w:rPr>
      </w:pPr>
    </w:p>
    <w:p w14:paraId="302ED0A5" w14:textId="6300F957" w:rsidR="00DD2D8A" w:rsidRDefault="00DD2D8A" w:rsidP="008D79F8">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27966">
        <w:rPr>
          <w:noProof/>
          <w:szCs w:val="22"/>
        </w:rPr>
        <w:t>Endnote 1—About the endnotes</w:t>
      </w:r>
      <w:r w:rsidRPr="00C4473E">
        <w:rPr>
          <w:szCs w:val="22"/>
        </w:rPr>
        <w:fldChar w:fldCharType="end"/>
      </w:r>
    </w:p>
    <w:p w14:paraId="0F070E21" w14:textId="77777777" w:rsidR="00DD2D8A" w:rsidRPr="00C4473E" w:rsidRDefault="00DD2D8A" w:rsidP="008D79F8">
      <w:pPr>
        <w:rPr>
          <w:szCs w:val="22"/>
        </w:rPr>
      </w:pPr>
    </w:p>
    <w:p w14:paraId="1CB5C6B5" w14:textId="77777777" w:rsidR="00DD2D8A" w:rsidRPr="00C4473E" w:rsidRDefault="00DD2D8A" w:rsidP="008D79F8">
      <w:pPr>
        <w:jc w:val="right"/>
        <w:rPr>
          <w:sz w:val="26"/>
          <w:szCs w:val="26"/>
        </w:rPr>
      </w:pPr>
    </w:p>
    <w:p w14:paraId="0494C282" w14:textId="77777777" w:rsidR="00DD2D8A" w:rsidRPr="00965EE7" w:rsidRDefault="00DD2D8A" w:rsidP="008D79F8">
      <w:pPr>
        <w:jc w:val="right"/>
        <w:rPr>
          <w:b/>
          <w:sz w:val="20"/>
        </w:rPr>
      </w:pPr>
      <w:r w:rsidRPr="00965EE7">
        <w:rPr>
          <w:b/>
          <w:sz w:val="20"/>
        </w:rPr>
        <w:t>Endnotes</w:t>
      </w:r>
    </w:p>
    <w:p w14:paraId="59F6A3E8" w14:textId="77777777" w:rsidR="00DD2D8A" w:rsidRPr="007A1328" w:rsidRDefault="00DD2D8A" w:rsidP="008D79F8">
      <w:pPr>
        <w:jc w:val="right"/>
        <w:rPr>
          <w:sz w:val="20"/>
        </w:rPr>
      </w:pPr>
    </w:p>
    <w:p w14:paraId="65FADB56" w14:textId="77777777" w:rsidR="00DD2D8A" w:rsidRPr="007A1328" w:rsidRDefault="00DD2D8A" w:rsidP="008D79F8">
      <w:pPr>
        <w:jc w:val="right"/>
        <w:rPr>
          <w:b/>
          <w:sz w:val="24"/>
        </w:rPr>
      </w:pPr>
    </w:p>
    <w:p w14:paraId="63BD6D33" w14:textId="06233B57" w:rsidR="00DD2D8A" w:rsidRPr="00C4473E" w:rsidRDefault="00DD2D8A" w:rsidP="008D79F8">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27966">
        <w:rPr>
          <w:noProof/>
          <w:szCs w:val="22"/>
        </w:rPr>
        <w:t>Endnote 1—About the endnotes</w:t>
      </w:r>
      <w:r w:rsidRPr="00C4473E">
        <w:rPr>
          <w:szCs w:val="22"/>
        </w:rPr>
        <w:fldChar w:fldCharType="end"/>
      </w:r>
    </w:p>
    <w:p w14:paraId="75131A23" w14:textId="77777777" w:rsidR="00DD2D8A" w:rsidRDefault="00DD2D8A"/>
    <w:p w14:paraId="78DE9E08" w14:textId="77777777" w:rsidR="00DD2D8A" w:rsidRDefault="00DD2D8A">
      <w:pPr>
        <w:pStyle w:val="Header"/>
      </w:pPr>
    </w:p>
    <w:p w14:paraId="0F6199B6" w14:textId="77777777" w:rsidR="00DD2D8A" w:rsidRDefault="00DD2D8A"/>
    <w:p w14:paraId="2E5297E3" w14:textId="77777777" w:rsidR="00DD2D8A" w:rsidRPr="007B3B51" w:rsidRDefault="00DD2D8A" w:rsidP="000256D5">
      <w:pPr>
        <w:pBdr>
          <w:top w:val="single" w:sz="6" w:space="1" w:color="auto"/>
        </w:pBdr>
        <w:spacing w:before="120"/>
        <w:rPr>
          <w:sz w:val="16"/>
          <w:szCs w:val="16"/>
        </w:rPr>
      </w:pPr>
    </w:p>
    <w:tbl>
      <w:tblPr>
        <w:tblW w:w="5000" w:type="pct"/>
        <w:tblLook w:val="04A0" w:firstRow="1" w:lastRow="0" w:firstColumn="1" w:lastColumn="0" w:noHBand="0" w:noVBand="1"/>
      </w:tblPr>
      <w:tblGrid>
        <w:gridCol w:w="1541"/>
        <w:gridCol w:w="14"/>
        <w:gridCol w:w="5239"/>
        <w:gridCol w:w="1735"/>
      </w:tblGrid>
      <w:tr w:rsidR="00DD2D8A" w:rsidRPr="007B3B51" w14:paraId="3E02328C" w14:textId="77777777" w:rsidTr="00052836">
        <w:tc>
          <w:tcPr>
            <w:tcW w:w="912" w:type="pct"/>
            <w:gridSpan w:val="2"/>
          </w:tcPr>
          <w:p w14:paraId="31999EDB" w14:textId="77777777" w:rsidR="00DD2D8A" w:rsidRPr="007B3B51" w:rsidRDefault="00DD2D8A" w:rsidP="000256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88</w:t>
            </w:r>
            <w:r w:rsidRPr="007B3B51">
              <w:rPr>
                <w:i/>
                <w:sz w:val="16"/>
                <w:szCs w:val="16"/>
              </w:rPr>
              <w:fldChar w:fldCharType="end"/>
            </w:r>
          </w:p>
        </w:tc>
        <w:tc>
          <w:tcPr>
            <w:tcW w:w="3071" w:type="pct"/>
          </w:tcPr>
          <w:p w14:paraId="6D7004A8" w14:textId="1DF51BB6" w:rsidR="00DD2D8A" w:rsidRPr="007B3B51" w:rsidRDefault="00DD2D8A" w:rsidP="000256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1017" w:type="pct"/>
          </w:tcPr>
          <w:p w14:paraId="7D6F9DB5" w14:textId="77777777" w:rsidR="00DD2D8A" w:rsidRPr="007B3B51" w:rsidRDefault="00DD2D8A" w:rsidP="000256D5">
            <w:pPr>
              <w:jc w:val="right"/>
              <w:rPr>
                <w:sz w:val="16"/>
                <w:szCs w:val="16"/>
              </w:rPr>
            </w:pPr>
          </w:p>
        </w:tc>
      </w:tr>
      <w:tr w:rsidR="00DD2D8A" w:rsidRPr="0055472E" w14:paraId="037010E6" w14:textId="77777777" w:rsidTr="00052836">
        <w:tc>
          <w:tcPr>
            <w:tcW w:w="904" w:type="pct"/>
          </w:tcPr>
          <w:p w14:paraId="755A0032" w14:textId="06D522D6" w:rsidR="00DD2D8A" w:rsidRPr="0055472E" w:rsidRDefault="00DD2D8A" w:rsidP="000256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27966">
              <w:rPr>
                <w:sz w:val="16"/>
                <w:szCs w:val="16"/>
              </w:rPr>
              <w:t>105</w:t>
            </w:r>
            <w:r w:rsidRPr="0055472E">
              <w:rPr>
                <w:sz w:val="16"/>
                <w:szCs w:val="16"/>
              </w:rPr>
              <w:fldChar w:fldCharType="end"/>
            </w:r>
          </w:p>
        </w:tc>
        <w:tc>
          <w:tcPr>
            <w:tcW w:w="3079" w:type="pct"/>
            <w:gridSpan w:val="2"/>
          </w:tcPr>
          <w:p w14:paraId="18C6681E" w14:textId="3140682E" w:rsidR="00DD2D8A" w:rsidRPr="0055472E" w:rsidRDefault="00DD2D8A" w:rsidP="000256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27966">
              <w:rPr>
                <w:sz w:val="16"/>
                <w:szCs w:val="16"/>
              </w:rPr>
              <w:t>01/07/2025</w:t>
            </w:r>
            <w:r w:rsidRPr="0055472E">
              <w:rPr>
                <w:sz w:val="16"/>
                <w:szCs w:val="16"/>
              </w:rPr>
              <w:fldChar w:fldCharType="end"/>
            </w:r>
          </w:p>
        </w:tc>
        <w:tc>
          <w:tcPr>
            <w:tcW w:w="1017" w:type="pct"/>
          </w:tcPr>
          <w:p w14:paraId="0E94F462" w14:textId="3DC6F2F5" w:rsidR="00DD2D8A" w:rsidRPr="0055472E" w:rsidRDefault="00DD2D8A" w:rsidP="000256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27966">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27966">
              <w:rPr>
                <w:sz w:val="16"/>
                <w:szCs w:val="16"/>
              </w:rPr>
              <w:instrText>01/01/1901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27966">
              <w:rPr>
                <w:noProof/>
                <w:sz w:val="16"/>
                <w:szCs w:val="16"/>
              </w:rPr>
              <w:t>01/01/1901</w:t>
            </w:r>
            <w:r w:rsidRPr="0055472E">
              <w:rPr>
                <w:sz w:val="16"/>
                <w:szCs w:val="16"/>
              </w:rPr>
              <w:fldChar w:fldCharType="end"/>
            </w:r>
          </w:p>
        </w:tc>
      </w:tr>
    </w:tbl>
    <w:p w14:paraId="7D44EAFE" w14:textId="77777777" w:rsidR="00DD2D8A" w:rsidRPr="009153B4" w:rsidRDefault="00DD2D8A" w:rsidP="009153B4">
      <w:pPr>
        <w:pStyle w:val="Footer"/>
      </w:pPr>
    </w:p>
    <w:p w14:paraId="57F80F41" w14:textId="77777777" w:rsidR="00DD2D8A" w:rsidRDefault="00DD2D8A">
      <w:pPr>
        <w:pStyle w:val="Footer"/>
      </w:pPr>
    </w:p>
    <w:p w14:paraId="626E098D" w14:textId="77777777" w:rsidR="00DD2D8A" w:rsidRDefault="00DD2D8A"/>
    <w:p w14:paraId="3271575E" w14:textId="77777777" w:rsidR="00DD2D8A" w:rsidRPr="007B3B51" w:rsidRDefault="00DD2D8A" w:rsidP="000256D5">
      <w:pPr>
        <w:pBdr>
          <w:top w:val="single" w:sz="6" w:space="1" w:color="auto"/>
        </w:pBdr>
        <w:spacing w:before="120"/>
        <w:rPr>
          <w:sz w:val="16"/>
          <w:szCs w:val="16"/>
        </w:rPr>
      </w:pPr>
    </w:p>
    <w:tbl>
      <w:tblPr>
        <w:tblW w:w="5000" w:type="pct"/>
        <w:tblLook w:val="04A0" w:firstRow="1" w:lastRow="0" w:firstColumn="1" w:lastColumn="0" w:noHBand="0" w:noVBand="1"/>
      </w:tblPr>
      <w:tblGrid>
        <w:gridCol w:w="1585"/>
        <w:gridCol w:w="7"/>
        <w:gridCol w:w="5204"/>
        <w:gridCol w:w="1733"/>
      </w:tblGrid>
      <w:tr w:rsidR="00DD2D8A" w:rsidRPr="007B3B51" w14:paraId="76F5AF84" w14:textId="77777777" w:rsidTr="00052836">
        <w:tc>
          <w:tcPr>
            <w:tcW w:w="933" w:type="pct"/>
            <w:gridSpan w:val="2"/>
          </w:tcPr>
          <w:p w14:paraId="41316F44" w14:textId="77777777" w:rsidR="00DD2D8A" w:rsidRPr="007B3B51" w:rsidRDefault="00DD2D8A" w:rsidP="000256D5">
            <w:pPr>
              <w:rPr>
                <w:i/>
                <w:sz w:val="16"/>
                <w:szCs w:val="16"/>
              </w:rPr>
            </w:pPr>
          </w:p>
        </w:tc>
        <w:tc>
          <w:tcPr>
            <w:tcW w:w="3051" w:type="pct"/>
          </w:tcPr>
          <w:p w14:paraId="20864D6F" w14:textId="478C20B8" w:rsidR="00DD2D8A" w:rsidRPr="007B3B51" w:rsidRDefault="00DD2D8A" w:rsidP="000256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7966">
              <w:rPr>
                <w:i/>
                <w:noProof/>
                <w:sz w:val="16"/>
                <w:szCs w:val="16"/>
              </w:rPr>
              <w:t>National Health (Pharmaceutical benefits—early supply) Instrument 2015</w:t>
            </w:r>
            <w:r w:rsidRPr="007B3B51">
              <w:rPr>
                <w:i/>
                <w:sz w:val="16"/>
                <w:szCs w:val="16"/>
              </w:rPr>
              <w:fldChar w:fldCharType="end"/>
            </w:r>
          </w:p>
        </w:tc>
        <w:tc>
          <w:tcPr>
            <w:tcW w:w="1017" w:type="pct"/>
          </w:tcPr>
          <w:p w14:paraId="5B556AF9" w14:textId="77777777" w:rsidR="00DD2D8A" w:rsidRPr="007B3B51" w:rsidRDefault="00DD2D8A" w:rsidP="000256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88</w:t>
            </w:r>
            <w:r w:rsidRPr="007B3B51">
              <w:rPr>
                <w:i/>
                <w:sz w:val="16"/>
                <w:szCs w:val="16"/>
              </w:rPr>
              <w:fldChar w:fldCharType="end"/>
            </w:r>
          </w:p>
        </w:tc>
      </w:tr>
      <w:tr w:rsidR="00DD2D8A" w:rsidRPr="00130F37" w14:paraId="72032380" w14:textId="77777777" w:rsidTr="00052836">
        <w:tc>
          <w:tcPr>
            <w:tcW w:w="929" w:type="pct"/>
          </w:tcPr>
          <w:p w14:paraId="4A5B4BB8" w14:textId="7866D40C" w:rsidR="00DD2D8A" w:rsidRPr="00130F37" w:rsidRDefault="00DD2D8A" w:rsidP="000256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27966">
              <w:rPr>
                <w:sz w:val="16"/>
                <w:szCs w:val="16"/>
              </w:rPr>
              <w:t>105</w:t>
            </w:r>
            <w:r w:rsidRPr="00130F37">
              <w:rPr>
                <w:sz w:val="16"/>
                <w:szCs w:val="16"/>
              </w:rPr>
              <w:fldChar w:fldCharType="end"/>
            </w:r>
          </w:p>
        </w:tc>
        <w:tc>
          <w:tcPr>
            <w:tcW w:w="3054" w:type="pct"/>
            <w:gridSpan w:val="2"/>
          </w:tcPr>
          <w:p w14:paraId="2B74B9EC" w14:textId="3F4D0E50" w:rsidR="00DD2D8A" w:rsidRPr="00130F37" w:rsidRDefault="00DD2D8A" w:rsidP="000256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27966">
              <w:rPr>
                <w:sz w:val="16"/>
                <w:szCs w:val="16"/>
              </w:rPr>
              <w:t>01/07/2025</w:t>
            </w:r>
            <w:r w:rsidRPr="00130F37">
              <w:rPr>
                <w:sz w:val="16"/>
                <w:szCs w:val="16"/>
              </w:rPr>
              <w:fldChar w:fldCharType="end"/>
            </w:r>
          </w:p>
        </w:tc>
        <w:tc>
          <w:tcPr>
            <w:tcW w:w="1017" w:type="pct"/>
          </w:tcPr>
          <w:p w14:paraId="380D51AD" w14:textId="327FDF75" w:rsidR="00DD2D8A" w:rsidRPr="00130F37" w:rsidRDefault="00DD2D8A" w:rsidP="000256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27966">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27966">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27966">
              <w:rPr>
                <w:noProof/>
                <w:sz w:val="16"/>
                <w:szCs w:val="16"/>
              </w:rPr>
              <w:t>01/01/1901</w:t>
            </w:r>
            <w:r w:rsidRPr="00130F37">
              <w:rPr>
                <w:sz w:val="16"/>
                <w:szCs w:val="16"/>
              </w:rPr>
              <w:fldChar w:fldCharType="end"/>
            </w:r>
          </w:p>
        </w:tc>
      </w:tr>
    </w:tbl>
    <w:p w14:paraId="7D75D48A" w14:textId="77777777" w:rsidR="00DD2D8A" w:rsidRPr="009153B4" w:rsidRDefault="00DD2D8A" w:rsidP="009153B4">
      <w:pPr>
        <w:pStyle w:val="Footer"/>
      </w:pPr>
    </w:p>
    <w:p w14:paraId="2C67B9D4" w14:textId="77777777" w:rsidR="00DD2D8A" w:rsidRDefault="00DD2D8A">
      <w:pPr>
        <w:pStyle w:val="Footer"/>
      </w:pPr>
    </w:p>
    <w:p w14:paraId="2250D20F" w14:textId="77777777" w:rsidR="00DD2D8A" w:rsidRDefault="00DD2D8A"/>
    <w:p w14:paraId="11974D56" w14:textId="77777777" w:rsidR="00DD2D8A" w:rsidRDefault="00DD2D8A">
      <w:r>
        <w:separator/>
      </w:r>
    </w:p>
  </w:footnote>
  <w:footnote w:type="continuationSeparator" w:id="0">
    <w:p w14:paraId="399DF203" w14:textId="77777777" w:rsidR="00DD2D8A" w:rsidRDefault="00DD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439B" w14:textId="77777777" w:rsidR="00DD2D8A" w:rsidRDefault="00DD2D8A" w:rsidP="00444275">
    <w:pPr>
      <w:pStyle w:val="Header"/>
      <w:pBdr>
        <w:bottom w:val="single" w:sz="6" w:space="1" w:color="auto"/>
      </w:pBdr>
    </w:pPr>
  </w:p>
  <w:p w14:paraId="605C6740" w14:textId="77777777" w:rsidR="00DD2D8A" w:rsidRDefault="00DD2D8A" w:rsidP="00444275">
    <w:pPr>
      <w:pStyle w:val="Header"/>
      <w:pBdr>
        <w:bottom w:val="single" w:sz="6" w:space="1" w:color="auto"/>
      </w:pBdr>
    </w:pPr>
  </w:p>
  <w:p w14:paraId="53F1E933" w14:textId="77777777" w:rsidR="00DD2D8A" w:rsidRPr="001E77D2" w:rsidRDefault="00DD2D8A" w:rsidP="0044427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E0E4" w14:textId="7ACAF619" w:rsidR="00DD2D8A" w:rsidRPr="00D1021D" w:rsidRDefault="00DD2D8A">
    <w:pPr>
      <w:rPr>
        <w:sz w:val="20"/>
      </w:rPr>
    </w:pPr>
    <w:r w:rsidRPr="00D1021D">
      <w:rPr>
        <w:b/>
        <w:sz w:val="20"/>
      </w:rPr>
      <w:fldChar w:fldCharType="begin"/>
    </w:r>
    <w:r w:rsidRPr="00D1021D">
      <w:rPr>
        <w:b/>
        <w:sz w:val="20"/>
      </w:rPr>
      <w:instrText xml:space="preserve"> STYLEREF CharChapNo </w:instrText>
    </w:r>
    <w:r w:rsidR="00027966">
      <w:rPr>
        <w:b/>
        <w:sz w:val="20"/>
      </w:rPr>
      <w:fldChar w:fldCharType="separate"/>
    </w:r>
    <w:r w:rsidR="00EE571C">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027966">
      <w:rPr>
        <w:sz w:val="20"/>
      </w:rPr>
      <w:fldChar w:fldCharType="separate"/>
    </w:r>
    <w:r w:rsidR="00EE571C">
      <w:rPr>
        <w:noProof/>
        <w:sz w:val="20"/>
      </w:rPr>
      <w:t>Pharmaceutical items and circumstances specified under subsection 84AAA(2) for purposes of early supply</w:t>
    </w:r>
    <w:r w:rsidRPr="00D1021D">
      <w:rPr>
        <w:sz w:val="20"/>
      </w:rPr>
      <w:fldChar w:fldCharType="end"/>
    </w:r>
  </w:p>
  <w:p w14:paraId="550C64AB" w14:textId="2995686F" w:rsidR="00DD2D8A" w:rsidRPr="00D1021D" w:rsidRDefault="00DD2D8A">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577EC5CB" w14:textId="5DB33A51" w:rsidR="00DD2D8A" w:rsidRPr="00D1021D" w:rsidRDefault="00DD2D8A">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3576D623" w14:textId="77777777" w:rsidR="00DD2D8A" w:rsidRPr="00D1021D" w:rsidRDefault="00DD2D8A" w:rsidP="009153B4">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4B4D" w14:textId="36C830E5" w:rsidR="00DD2D8A" w:rsidRPr="00D1021D" w:rsidRDefault="00DD2D8A">
    <w:pPr>
      <w:jc w:val="right"/>
      <w:rPr>
        <w:sz w:val="20"/>
      </w:rPr>
    </w:pPr>
    <w:r w:rsidRPr="00D1021D">
      <w:rPr>
        <w:sz w:val="20"/>
      </w:rPr>
      <w:fldChar w:fldCharType="begin"/>
    </w:r>
    <w:r w:rsidRPr="00D1021D">
      <w:rPr>
        <w:sz w:val="20"/>
      </w:rPr>
      <w:instrText xml:space="preserve"> STYLEREF CharChapText </w:instrText>
    </w:r>
    <w:r w:rsidR="00027966">
      <w:rPr>
        <w:sz w:val="20"/>
      </w:rPr>
      <w:fldChar w:fldCharType="separate"/>
    </w:r>
    <w:r w:rsidR="00EE571C">
      <w:rPr>
        <w:noProof/>
        <w:sz w:val="20"/>
      </w:rPr>
      <w:t>Pharmaceutical items and circumstances specified under subsection 84AAA(2) for purposes of early supply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027966">
      <w:rPr>
        <w:b/>
        <w:sz w:val="20"/>
      </w:rPr>
      <w:fldChar w:fldCharType="separate"/>
    </w:r>
    <w:r w:rsidR="00EE571C">
      <w:rPr>
        <w:b/>
        <w:noProof/>
        <w:sz w:val="20"/>
      </w:rPr>
      <w:t>Schedule 1</w:t>
    </w:r>
    <w:r w:rsidRPr="00D1021D">
      <w:rPr>
        <w:b/>
        <w:sz w:val="20"/>
      </w:rPr>
      <w:fldChar w:fldCharType="end"/>
    </w:r>
  </w:p>
  <w:p w14:paraId="0AFCBB51" w14:textId="48742316" w:rsidR="00DD2D8A" w:rsidRPr="00D1021D" w:rsidRDefault="00DD2D8A">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1CAACD19" w14:textId="6A424335" w:rsidR="00DD2D8A" w:rsidRPr="00D1021D" w:rsidRDefault="00DD2D8A">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5F8AF42C" w14:textId="77777777" w:rsidR="00DD2D8A" w:rsidRPr="00D1021D" w:rsidRDefault="00DD2D8A" w:rsidP="009153B4">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E5DA" w14:textId="77777777" w:rsidR="00DD2D8A" w:rsidRDefault="00DD2D8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6A25" w14:textId="16A39FF7" w:rsidR="00DD2D8A" w:rsidRPr="00C4473E" w:rsidRDefault="00DD2D8A" w:rsidP="00FB724B">
    <w:pPr>
      <w:rPr>
        <w:sz w:val="26"/>
        <w:szCs w:val="26"/>
      </w:rPr>
    </w:pPr>
  </w:p>
  <w:p w14:paraId="6213CAA8" w14:textId="77777777" w:rsidR="00DD2D8A" w:rsidRPr="00965EE7" w:rsidRDefault="00DD2D8A" w:rsidP="00FB724B">
    <w:pPr>
      <w:rPr>
        <w:b/>
        <w:sz w:val="20"/>
      </w:rPr>
    </w:pPr>
    <w:r w:rsidRPr="00965EE7">
      <w:rPr>
        <w:b/>
        <w:sz w:val="20"/>
      </w:rPr>
      <w:t>Endnotes</w:t>
    </w:r>
  </w:p>
  <w:p w14:paraId="2C52783B" w14:textId="77777777" w:rsidR="00DD2D8A" w:rsidRPr="007A1328" w:rsidRDefault="00DD2D8A" w:rsidP="00FB724B">
    <w:pPr>
      <w:rPr>
        <w:sz w:val="20"/>
      </w:rPr>
    </w:pPr>
  </w:p>
  <w:p w14:paraId="72DB4A2B" w14:textId="77777777" w:rsidR="00DD2D8A" w:rsidRPr="007A1328" w:rsidRDefault="00DD2D8A" w:rsidP="00FB724B">
    <w:pPr>
      <w:rPr>
        <w:b/>
        <w:sz w:val="24"/>
      </w:rPr>
    </w:pPr>
  </w:p>
  <w:p w14:paraId="61B9528C" w14:textId="536A7BBA" w:rsidR="00DD2D8A" w:rsidRPr="00C4473E" w:rsidRDefault="00DD2D8A" w:rsidP="00FB724B">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27966">
      <w:rPr>
        <w:noProof/>
        <w:szCs w:val="22"/>
      </w:rPr>
      <w:t>Endnote 3—Legislation history</w:t>
    </w:r>
    <w:r w:rsidRPr="00C4473E">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C24" w14:textId="4E63B417" w:rsidR="00DD2D8A" w:rsidRPr="00C4473E" w:rsidRDefault="00DD2D8A" w:rsidP="00FB724B">
    <w:pPr>
      <w:jc w:val="right"/>
      <w:rPr>
        <w:sz w:val="26"/>
        <w:szCs w:val="26"/>
      </w:rPr>
    </w:pPr>
  </w:p>
  <w:p w14:paraId="27AD370F" w14:textId="77777777" w:rsidR="00DD2D8A" w:rsidRPr="00965EE7" w:rsidRDefault="00DD2D8A" w:rsidP="00FB724B">
    <w:pPr>
      <w:jc w:val="right"/>
      <w:rPr>
        <w:b/>
        <w:sz w:val="20"/>
      </w:rPr>
    </w:pPr>
    <w:r w:rsidRPr="00965EE7">
      <w:rPr>
        <w:b/>
        <w:sz w:val="20"/>
      </w:rPr>
      <w:t>Endnotes</w:t>
    </w:r>
  </w:p>
  <w:p w14:paraId="3B25F618" w14:textId="77777777" w:rsidR="00DD2D8A" w:rsidRPr="007A1328" w:rsidRDefault="00DD2D8A" w:rsidP="00FB724B">
    <w:pPr>
      <w:jc w:val="right"/>
      <w:rPr>
        <w:sz w:val="20"/>
      </w:rPr>
    </w:pPr>
  </w:p>
  <w:p w14:paraId="3A5EC0AC" w14:textId="77777777" w:rsidR="00DD2D8A" w:rsidRPr="007A1328" w:rsidRDefault="00DD2D8A" w:rsidP="00FB724B">
    <w:pPr>
      <w:jc w:val="right"/>
      <w:rPr>
        <w:b/>
        <w:sz w:val="24"/>
      </w:rPr>
    </w:pPr>
  </w:p>
  <w:p w14:paraId="60126B09" w14:textId="0380E128" w:rsidR="00DD2D8A" w:rsidRDefault="00DD2D8A" w:rsidP="00FB724B">
    <w:pPr>
      <w:pBdr>
        <w:bottom w:val="single" w:sz="6" w:space="1" w:color="auto"/>
      </w:pBdr>
      <w:spacing w:after="120"/>
      <w:jc w:val="right"/>
    </w:pPr>
    <w:r w:rsidRPr="00C4473E">
      <w:rPr>
        <w:szCs w:val="22"/>
      </w:rPr>
      <w:fldChar w:fldCharType="begin"/>
    </w:r>
    <w:r w:rsidRPr="00C4473E">
      <w:rPr>
        <w:szCs w:val="22"/>
      </w:rPr>
      <w:instrText xml:space="preserve"> STYLEREF  "ENotesHeading 2" </w:instrText>
    </w:r>
    <w:r w:rsidRPr="00C4473E">
      <w:rPr>
        <w:szCs w:val="22"/>
      </w:rPr>
      <w:fldChar w:fldCharType="separate"/>
    </w:r>
    <w:r w:rsidR="00027966">
      <w:rPr>
        <w:noProof/>
        <w:szCs w:val="22"/>
      </w:rPr>
      <w:t>Endnote 3—Legislation history</w:t>
    </w:r>
    <w:r w:rsidRPr="00C4473E">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5CF2" w14:textId="210510A4" w:rsidR="00DD2D8A" w:rsidRPr="00C4473E" w:rsidRDefault="00DD2D8A" w:rsidP="008D79F8">
    <w:pPr>
      <w:rPr>
        <w:sz w:val="26"/>
        <w:szCs w:val="26"/>
      </w:rPr>
    </w:pPr>
  </w:p>
  <w:p w14:paraId="4B4F89FA" w14:textId="77777777" w:rsidR="00DD2D8A" w:rsidRPr="00965EE7" w:rsidRDefault="00DD2D8A" w:rsidP="008D79F8">
    <w:pPr>
      <w:rPr>
        <w:b/>
        <w:sz w:val="20"/>
      </w:rPr>
    </w:pPr>
    <w:r w:rsidRPr="00965EE7">
      <w:rPr>
        <w:b/>
        <w:sz w:val="20"/>
      </w:rPr>
      <w:t>Endnotes</w:t>
    </w:r>
  </w:p>
  <w:p w14:paraId="456D2266" w14:textId="77777777" w:rsidR="00DD2D8A" w:rsidRPr="007A1328" w:rsidRDefault="00DD2D8A" w:rsidP="008D79F8">
    <w:pPr>
      <w:rPr>
        <w:sz w:val="20"/>
      </w:rPr>
    </w:pPr>
  </w:p>
  <w:p w14:paraId="06CD7016" w14:textId="77777777" w:rsidR="00DD2D8A" w:rsidRPr="007A1328" w:rsidRDefault="00DD2D8A" w:rsidP="008D79F8">
    <w:pPr>
      <w:rPr>
        <w:b/>
        <w:sz w:val="24"/>
      </w:rPr>
    </w:pPr>
  </w:p>
  <w:p w14:paraId="1251A4FB" w14:textId="3D54873C" w:rsidR="00DD2D8A" w:rsidRDefault="00DD2D8A" w:rsidP="008D79F8">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27966">
      <w:rPr>
        <w:noProof/>
        <w:szCs w:val="22"/>
      </w:rPr>
      <w:t>Endnote 4—Amendment history</w:t>
    </w:r>
    <w:r w:rsidRPr="00C4473E">
      <w:rPr>
        <w:szCs w:val="22"/>
      </w:rPr>
      <w:fldChar w:fldCharType="end"/>
    </w:r>
  </w:p>
  <w:p w14:paraId="6132F25F" w14:textId="77777777" w:rsidR="00DD2D8A" w:rsidRPr="00C4473E" w:rsidRDefault="00DD2D8A" w:rsidP="008D79F8">
    <w:pP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8C8E" w14:textId="40EC6F1D" w:rsidR="00DD2D8A" w:rsidRPr="00C4473E" w:rsidRDefault="00DD2D8A" w:rsidP="008D79F8">
    <w:pPr>
      <w:jc w:val="right"/>
      <w:rPr>
        <w:sz w:val="26"/>
        <w:szCs w:val="26"/>
      </w:rPr>
    </w:pPr>
  </w:p>
  <w:p w14:paraId="3DA81002" w14:textId="77777777" w:rsidR="00DD2D8A" w:rsidRPr="00965EE7" w:rsidRDefault="00DD2D8A" w:rsidP="008D79F8">
    <w:pPr>
      <w:jc w:val="right"/>
      <w:rPr>
        <w:b/>
        <w:sz w:val="20"/>
      </w:rPr>
    </w:pPr>
    <w:r w:rsidRPr="00965EE7">
      <w:rPr>
        <w:b/>
        <w:sz w:val="20"/>
      </w:rPr>
      <w:t>Endnotes</w:t>
    </w:r>
  </w:p>
  <w:p w14:paraId="737AF045" w14:textId="77777777" w:rsidR="00DD2D8A" w:rsidRPr="007A1328" w:rsidRDefault="00DD2D8A" w:rsidP="008D79F8">
    <w:pPr>
      <w:jc w:val="right"/>
      <w:rPr>
        <w:sz w:val="20"/>
      </w:rPr>
    </w:pPr>
  </w:p>
  <w:p w14:paraId="4E607536" w14:textId="77777777" w:rsidR="00DD2D8A" w:rsidRPr="007A1328" w:rsidRDefault="00DD2D8A" w:rsidP="008D79F8">
    <w:pPr>
      <w:jc w:val="right"/>
      <w:rPr>
        <w:b/>
        <w:sz w:val="24"/>
      </w:rPr>
    </w:pPr>
  </w:p>
  <w:p w14:paraId="657D730E" w14:textId="14E475FD" w:rsidR="00DD2D8A" w:rsidRPr="00C4473E" w:rsidRDefault="00DD2D8A" w:rsidP="008D79F8">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27966">
      <w:rPr>
        <w:noProof/>
        <w:szCs w:val="22"/>
      </w:rPr>
      <w:t>Endnote 4—Amendment history</w:t>
    </w:r>
    <w:r w:rsidRPr="00C4473E">
      <w:rPr>
        <w:szCs w:val="22"/>
      </w:rPr>
      <w:fldChar w:fldCharType="end"/>
    </w:r>
  </w:p>
  <w:p w14:paraId="18B3C325" w14:textId="77777777" w:rsidR="00DD2D8A" w:rsidRDefault="00DD2D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B8CC" w14:textId="77777777" w:rsidR="00DD2D8A" w:rsidRDefault="00DD2D8A" w:rsidP="00444275">
    <w:pPr>
      <w:pStyle w:val="Header"/>
      <w:pBdr>
        <w:bottom w:val="single" w:sz="4" w:space="1" w:color="auto"/>
      </w:pBdr>
    </w:pPr>
  </w:p>
  <w:p w14:paraId="29F8538A" w14:textId="77777777" w:rsidR="00DD2D8A" w:rsidRDefault="00DD2D8A" w:rsidP="00444275">
    <w:pPr>
      <w:pStyle w:val="Header"/>
      <w:pBdr>
        <w:bottom w:val="single" w:sz="4" w:space="1" w:color="auto"/>
      </w:pBdr>
    </w:pPr>
  </w:p>
  <w:p w14:paraId="36A98F0E" w14:textId="77777777" w:rsidR="00DD2D8A" w:rsidRPr="001E77D2" w:rsidRDefault="00DD2D8A" w:rsidP="0044427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808B" w14:textId="77777777" w:rsidR="00DD2D8A" w:rsidRPr="005F1388" w:rsidRDefault="00DD2D8A" w:rsidP="0044427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CDCE" w14:textId="77777777" w:rsidR="00DD2D8A" w:rsidRPr="00ED79B6" w:rsidRDefault="00DD2D8A" w:rsidP="00113446">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75FF" w14:textId="77777777" w:rsidR="00DD2D8A" w:rsidRPr="00ED79B6" w:rsidRDefault="00DD2D8A" w:rsidP="001246DE">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E852" w14:textId="77777777" w:rsidR="00DD2D8A" w:rsidRPr="00ED79B6" w:rsidRDefault="00DD2D8A" w:rsidP="007B233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EC1E" w14:textId="550C92A9" w:rsidR="00DD2D8A" w:rsidRDefault="00DD2D8A" w:rsidP="00B1541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1990D06" w14:textId="4456433D" w:rsidR="00DD2D8A" w:rsidRDefault="00DD2D8A" w:rsidP="00B1541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79555A8" w14:textId="160011F3" w:rsidR="00DD2D8A" w:rsidRPr="007A1328" w:rsidRDefault="00DD2D8A" w:rsidP="00B1541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703C389" w14:textId="77777777" w:rsidR="00DD2D8A" w:rsidRPr="007A1328" w:rsidRDefault="00DD2D8A" w:rsidP="00B15419">
    <w:pPr>
      <w:rPr>
        <w:b/>
        <w:sz w:val="24"/>
      </w:rPr>
    </w:pPr>
  </w:p>
  <w:p w14:paraId="36710668" w14:textId="485C9A9D" w:rsidR="00DD2D8A" w:rsidRPr="007A1328" w:rsidRDefault="00DD2D8A" w:rsidP="001B134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2796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E571C">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089D" w14:textId="6D944FD1" w:rsidR="00DD2D8A" w:rsidRPr="007A1328" w:rsidRDefault="00DD2D8A" w:rsidP="00B1541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1774ECB" w14:textId="699822F3" w:rsidR="00DD2D8A" w:rsidRPr="007A1328" w:rsidRDefault="00DD2D8A" w:rsidP="00B1541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916A0D4" w14:textId="059A48B7" w:rsidR="00DD2D8A" w:rsidRPr="007A1328" w:rsidRDefault="00DD2D8A" w:rsidP="00B1541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424D21D" w14:textId="77777777" w:rsidR="00DD2D8A" w:rsidRPr="007A1328" w:rsidRDefault="00DD2D8A" w:rsidP="00B15419">
    <w:pPr>
      <w:jc w:val="right"/>
      <w:rPr>
        <w:b/>
        <w:sz w:val="24"/>
      </w:rPr>
    </w:pPr>
  </w:p>
  <w:p w14:paraId="139D67FF" w14:textId="73C30700" w:rsidR="00DD2D8A" w:rsidRPr="007A1328" w:rsidRDefault="00DD2D8A" w:rsidP="001B134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2796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E571C">
      <w:rPr>
        <w:noProof/>
        <w:sz w:val="24"/>
      </w:rPr>
      <w:t>7</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61C2" w14:textId="77777777" w:rsidR="00DD2D8A" w:rsidRPr="007A1328" w:rsidRDefault="00DD2D8A" w:rsidP="00B154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90D4E"/>
    <w:multiLevelType w:val="hybridMultilevel"/>
    <w:tmpl w:val="1E82DE8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676949"/>
    <w:multiLevelType w:val="hybridMultilevel"/>
    <w:tmpl w:val="1902C17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0C505EB"/>
    <w:multiLevelType w:val="hybridMultilevel"/>
    <w:tmpl w:val="87822A16"/>
    <w:lvl w:ilvl="0" w:tplc="0C09000F">
      <w:start w:val="1"/>
      <w:numFmt w:val="decimal"/>
      <w:lvlText w:val="%1."/>
      <w:lvlJc w:val="left"/>
      <w:pPr>
        <w:tabs>
          <w:tab w:val="num" w:pos="1842"/>
        </w:tabs>
        <w:ind w:left="1842" w:hanging="360"/>
      </w:pPr>
    </w:lvl>
    <w:lvl w:ilvl="1" w:tplc="0C090019" w:tentative="1">
      <w:start w:val="1"/>
      <w:numFmt w:val="lowerLetter"/>
      <w:lvlText w:val="%2."/>
      <w:lvlJc w:val="left"/>
      <w:pPr>
        <w:tabs>
          <w:tab w:val="num" w:pos="2562"/>
        </w:tabs>
        <w:ind w:left="2562" w:hanging="360"/>
      </w:pPr>
    </w:lvl>
    <w:lvl w:ilvl="2" w:tplc="0C09001B" w:tentative="1">
      <w:start w:val="1"/>
      <w:numFmt w:val="lowerRoman"/>
      <w:lvlText w:val="%3."/>
      <w:lvlJc w:val="right"/>
      <w:pPr>
        <w:tabs>
          <w:tab w:val="num" w:pos="3282"/>
        </w:tabs>
        <w:ind w:left="3282" w:hanging="180"/>
      </w:pPr>
    </w:lvl>
    <w:lvl w:ilvl="3" w:tplc="0C09000F" w:tentative="1">
      <w:start w:val="1"/>
      <w:numFmt w:val="decimal"/>
      <w:lvlText w:val="%4."/>
      <w:lvlJc w:val="left"/>
      <w:pPr>
        <w:tabs>
          <w:tab w:val="num" w:pos="4002"/>
        </w:tabs>
        <w:ind w:left="4002" w:hanging="360"/>
      </w:pPr>
    </w:lvl>
    <w:lvl w:ilvl="4" w:tplc="0C090019" w:tentative="1">
      <w:start w:val="1"/>
      <w:numFmt w:val="lowerLetter"/>
      <w:lvlText w:val="%5."/>
      <w:lvlJc w:val="left"/>
      <w:pPr>
        <w:tabs>
          <w:tab w:val="num" w:pos="4722"/>
        </w:tabs>
        <w:ind w:left="4722" w:hanging="360"/>
      </w:pPr>
    </w:lvl>
    <w:lvl w:ilvl="5" w:tplc="0C09001B" w:tentative="1">
      <w:start w:val="1"/>
      <w:numFmt w:val="lowerRoman"/>
      <w:lvlText w:val="%6."/>
      <w:lvlJc w:val="right"/>
      <w:pPr>
        <w:tabs>
          <w:tab w:val="num" w:pos="5442"/>
        </w:tabs>
        <w:ind w:left="5442" w:hanging="180"/>
      </w:pPr>
    </w:lvl>
    <w:lvl w:ilvl="6" w:tplc="0C09000F" w:tentative="1">
      <w:start w:val="1"/>
      <w:numFmt w:val="decimal"/>
      <w:lvlText w:val="%7."/>
      <w:lvlJc w:val="left"/>
      <w:pPr>
        <w:tabs>
          <w:tab w:val="num" w:pos="6162"/>
        </w:tabs>
        <w:ind w:left="6162" w:hanging="360"/>
      </w:pPr>
    </w:lvl>
    <w:lvl w:ilvl="7" w:tplc="0C090019" w:tentative="1">
      <w:start w:val="1"/>
      <w:numFmt w:val="lowerLetter"/>
      <w:lvlText w:val="%8."/>
      <w:lvlJc w:val="left"/>
      <w:pPr>
        <w:tabs>
          <w:tab w:val="num" w:pos="6882"/>
        </w:tabs>
        <w:ind w:left="6882" w:hanging="360"/>
      </w:pPr>
    </w:lvl>
    <w:lvl w:ilvl="8" w:tplc="0C09001B" w:tentative="1">
      <w:start w:val="1"/>
      <w:numFmt w:val="lowerRoman"/>
      <w:lvlText w:val="%9."/>
      <w:lvlJc w:val="right"/>
      <w:pPr>
        <w:tabs>
          <w:tab w:val="num" w:pos="7602"/>
        </w:tabs>
        <w:ind w:left="7602" w:hanging="180"/>
      </w:pPr>
    </w:lvl>
  </w:abstractNum>
  <w:abstractNum w:abstractNumId="17" w15:restartNumberingAfterBreak="0">
    <w:nsid w:val="152E45B3"/>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19D81F03"/>
    <w:multiLevelType w:val="multilevel"/>
    <w:tmpl w:val="A0882850"/>
    <w:lvl w:ilvl="0">
      <w:start w:val="1"/>
      <w:numFmt w:val="decimal"/>
      <w:lvlText w:val="[%1]"/>
      <w:lvlJc w:val="left"/>
      <w:pPr>
        <w:tabs>
          <w:tab w:val="num" w:pos="1220"/>
        </w:tabs>
        <w:ind w:left="1220"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6C22A98"/>
    <w:multiLevelType w:val="hybridMultilevel"/>
    <w:tmpl w:val="52FAAC5C"/>
    <w:lvl w:ilvl="0" w:tplc="7F4AD0CA">
      <w:start w:val="6"/>
      <w:numFmt w:val="decimal"/>
      <w:lvlText w:val="%1."/>
      <w:lvlJc w:val="left"/>
      <w:pPr>
        <w:tabs>
          <w:tab w:val="num" w:pos="570"/>
        </w:tabs>
        <w:ind w:left="570" w:hanging="57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28027C93"/>
    <w:multiLevelType w:val="hybridMultilevel"/>
    <w:tmpl w:val="EDB6EC58"/>
    <w:lvl w:ilvl="0" w:tplc="A4F6040E">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D07ECC"/>
    <w:multiLevelType w:val="hybridMultilevel"/>
    <w:tmpl w:val="B50065C4"/>
    <w:lvl w:ilvl="0" w:tplc="A4F4D1BC">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33F506AB"/>
    <w:multiLevelType w:val="hybridMultilevel"/>
    <w:tmpl w:val="BD029DE8"/>
    <w:lvl w:ilvl="0" w:tplc="BF721BF4">
      <w:start w:val="2"/>
      <w:numFmt w:val="decimal"/>
      <w:lvlText w:val="[%1]"/>
      <w:lvlJc w:val="left"/>
      <w:pPr>
        <w:ind w:left="567" w:hanging="567"/>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3F3493"/>
    <w:multiLevelType w:val="hybridMultilevel"/>
    <w:tmpl w:val="AC06DBEE"/>
    <w:lvl w:ilvl="0" w:tplc="E348046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E3E14E0"/>
    <w:multiLevelType w:val="hybridMultilevel"/>
    <w:tmpl w:val="1C50B1E8"/>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81A8AC56">
      <w:start w:val="1"/>
      <w:numFmt w:val="lowerLetter"/>
      <w:lvlText w:val="(%3)"/>
      <w:lvlJc w:val="right"/>
      <w:pPr>
        <w:ind w:left="2160" w:hanging="180"/>
      </w:pPr>
      <w:rPr>
        <w:rFonts w:ascii="Times New Roman" w:eastAsiaTheme="minorHAns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471817"/>
    <w:multiLevelType w:val="multilevel"/>
    <w:tmpl w:val="ED8E1F18"/>
    <w:lvl w:ilvl="0">
      <w:start w:val="1"/>
      <w:numFmt w:val="decimal"/>
      <w:lvlText w:val="(%1)"/>
      <w:lvlJc w:val="left"/>
      <w:pPr>
        <w:tabs>
          <w:tab w:val="num" w:pos="2604"/>
        </w:tabs>
        <w:ind w:left="26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CE3C1A"/>
    <w:multiLevelType w:val="hybridMultilevel"/>
    <w:tmpl w:val="C5FE27D6"/>
    <w:lvl w:ilvl="0" w:tplc="580C3EE6">
      <w:start w:val="1"/>
      <w:numFmt w:val="decimal"/>
      <w:lvlText w:val="(%1)"/>
      <w:lvlJc w:val="left"/>
      <w:pPr>
        <w:tabs>
          <w:tab w:val="num" w:pos="2604"/>
        </w:tabs>
        <w:ind w:left="2604" w:hanging="360"/>
      </w:pPr>
      <w:rPr>
        <w:rFonts w:hint="default"/>
      </w:rPr>
    </w:lvl>
    <w:lvl w:ilvl="1" w:tplc="580C3EE6">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8B33995"/>
    <w:multiLevelType w:val="hybridMultilevel"/>
    <w:tmpl w:val="9A1CC7A6"/>
    <w:lvl w:ilvl="0" w:tplc="D0F2856A">
      <w:start w:val="5"/>
      <w:numFmt w:val="decimal"/>
      <w:lvlText w:val="%1"/>
      <w:lvlJc w:val="left"/>
      <w:pPr>
        <w:tabs>
          <w:tab w:val="num" w:pos="1692"/>
        </w:tabs>
        <w:ind w:left="1692" w:hanging="570"/>
      </w:pPr>
      <w:rPr>
        <w:rFonts w:hint="default"/>
      </w:rPr>
    </w:lvl>
    <w:lvl w:ilvl="1" w:tplc="0C090019" w:tentative="1">
      <w:start w:val="1"/>
      <w:numFmt w:val="lowerLetter"/>
      <w:lvlText w:val="%2."/>
      <w:lvlJc w:val="left"/>
      <w:pPr>
        <w:tabs>
          <w:tab w:val="num" w:pos="2202"/>
        </w:tabs>
        <w:ind w:left="2202" w:hanging="360"/>
      </w:pPr>
    </w:lvl>
    <w:lvl w:ilvl="2" w:tplc="0C09001B" w:tentative="1">
      <w:start w:val="1"/>
      <w:numFmt w:val="lowerRoman"/>
      <w:lvlText w:val="%3."/>
      <w:lvlJc w:val="right"/>
      <w:pPr>
        <w:tabs>
          <w:tab w:val="num" w:pos="2922"/>
        </w:tabs>
        <w:ind w:left="2922" w:hanging="180"/>
      </w:pPr>
    </w:lvl>
    <w:lvl w:ilvl="3" w:tplc="0C09000F" w:tentative="1">
      <w:start w:val="1"/>
      <w:numFmt w:val="decimal"/>
      <w:lvlText w:val="%4."/>
      <w:lvlJc w:val="left"/>
      <w:pPr>
        <w:tabs>
          <w:tab w:val="num" w:pos="3642"/>
        </w:tabs>
        <w:ind w:left="3642" w:hanging="360"/>
      </w:pPr>
    </w:lvl>
    <w:lvl w:ilvl="4" w:tplc="0C090019" w:tentative="1">
      <w:start w:val="1"/>
      <w:numFmt w:val="lowerLetter"/>
      <w:lvlText w:val="%5."/>
      <w:lvlJc w:val="left"/>
      <w:pPr>
        <w:tabs>
          <w:tab w:val="num" w:pos="4362"/>
        </w:tabs>
        <w:ind w:left="4362" w:hanging="360"/>
      </w:pPr>
    </w:lvl>
    <w:lvl w:ilvl="5" w:tplc="0C09001B" w:tentative="1">
      <w:start w:val="1"/>
      <w:numFmt w:val="lowerRoman"/>
      <w:lvlText w:val="%6."/>
      <w:lvlJc w:val="right"/>
      <w:pPr>
        <w:tabs>
          <w:tab w:val="num" w:pos="5082"/>
        </w:tabs>
        <w:ind w:left="5082" w:hanging="180"/>
      </w:pPr>
    </w:lvl>
    <w:lvl w:ilvl="6" w:tplc="0C09000F" w:tentative="1">
      <w:start w:val="1"/>
      <w:numFmt w:val="decimal"/>
      <w:lvlText w:val="%7."/>
      <w:lvlJc w:val="left"/>
      <w:pPr>
        <w:tabs>
          <w:tab w:val="num" w:pos="5802"/>
        </w:tabs>
        <w:ind w:left="5802" w:hanging="360"/>
      </w:pPr>
    </w:lvl>
    <w:lvl w:ilvl="7" w:tplc="0C090019" w:tentative="1">
      <w:start w:val="1"/>
      <w:numFmt w:val="lowerLetter"/>
      <w:lvlText w:val="%8."/>
      <w:lvlJc w:val="left"/>
      <w:pPr>
        <w:tabs>
          <w:tab w:val="num" w:pos="6522"/>
        </w:tabs>
        <w:ind w:left="6522" w:hanging="360"/>
      </w:pPr>
    </w:lvl>
    <w:lvl w:ilvl="8" w:tplc="0C09001B" w:tentative="1">
      <w:start w:val="1"/>
      <w:numFmt w:val="lowerRoman"/>
      <w:lvlText w:val="%9."/>
      <w:lvlJc w:val="right"/>
      <w:pPr>
        <w:tabs>
          <w:tab w:val="num" w:pos="7242"/>
        </w:tabs>
        <w:ind w:left="7242" w:hanging="180"/>
      </w:pPr>
    </w:lvl>
  </w:abstractNum>
  <w:abstractNum w:abstractNumId="31" w15:restartNumberingAfterBreak="0">
    <w:nsid w:val="4D2A1647"/>
    <w:multiLevelType w:val="hybridMultilevel"/>
    <w:tmpl w:val="39AE3808"/>
    <w:lvl w:ilvl="0" w:tplc="1A2A1FC4">
      <w:start w:val="1"/>
      <w:numFmt w:val="decimal"/>
      <w:lvlText w:val="%1"/>
      <w:lvlJc w:val="left"/>
      <w:pPr>
        <w:tabs>
          <w:tab w:val="num" w:pos="921"/>
        </w:tabs>
        <w:ind w:left="921" w:hanging="360"/>
      </w:pPr>
      <w:rPr>
        <w:rFonts w:ascii="Arial Bold" w:hAnsi="Arial Bold" w:hint="default"/>
      </w:rPr>
    </w:lvl>
    <w:lvl w:ilvl="1" w:tplc="0C090019" w:tentative="1">
      <w:start w:val="1"/>
      <w:numFmt w:val="lowerLetter"/>
      <w:lvlText w:val="%2."/>
      <w:lvlJc w:val="left"/>
      <w:pPr>
        <w:tabs>
          <w:tab w:val="num" w:pos="1641"/>
        </w:tabs>
        <w:ind w:left="1641" w:hanging="360"/>
      </w:pPr>
    </w:lvl>
    <w:lvl w:ilvl="2" w:tplc="0C09001B" w:tentative="1">
      <w:start w:val="1"/>
      <w:numFmt w:val="lowerRoman"/>
      <w:lvlText w:val="%3."/>
      <w:lvlJc w:val="right"/>
      <w:pPr>
        <w:tabs>
          <w:tab w:val="num" w:pos="2361"/>
        </w:tabs>
        <w:ind w:left="2361" w:hanging="180"/>
      </w:pPr>
    </w:lvl>
    <w:lvl w:ilvl="3" w:tplc="0C09000F" w:tentative="1">
      <w:start w:val="1"/>
      <w:numFmt w:val="decimal"/>
      <w:lvlText w:val="%4."/>
      <w:lvlJc w:val="left"/>
      <w:pPr>
        <w:tabs>
          <w:tab w:val="num" w:pos="3081"/>
        </w:tabs>
        <w:ind w:left="3081" w:hanging="360"/>
      </w:pPr>
    </w:lvl>
    <w:lvl w:ilvl="4" w:tplc="0C090019" w:tentative="1">
      <w:start w:val="1"/>
      <w:numFmt w:val="lowerLetter"/>
      <w:lvlText w:val="%5."/>
      <w:lvlJc w:val="left"/>
      <w:pPr>
        <w:tabs>
          <w:tab w:val="num" w:pos="3801"/>
        </w:tabs>
        <w:ind w:left="3801" w:hanging="360"/>
      </w:pPr>
    </w:lvl>
    <w:lvl w:ilvl="5" w:tplc="0C09001B" w:tentative="1">
      <w:start w:val="1"/>
      <w:numFmt w:val="lowerRoman"/>
      <w:lvlText w:val="%6."/>
      <w:lvlJc w:val="right"/>
      <w:pPr>
        <w:tabs>
          <w:tab w:val="num" w:pos="4521"/>
        </w:tabs>
        <w:ind w:left="4521" w:hanging="180"/>
      </w:pPr>
    </w:lvl>
    <w:lvl w:ilvl="6" w:tplc="0C09000F" w:tentative="1">
      <w:start w:val="1"/>
      <w:numFmt w:val="decimal"/>
      <w:lvlText w:val="%7."/>
      <w:lvlJc w:val="left"/>
      <w:pPr>
        <w:tabs>
          <w:tab w:val="num" w:pos="5241"/>
        </w:tabs>
        <w:ind w:left="5241" w:hanging="360"/>
      </w:pPr>
    </w:lvl>
    <w:lvl w:ilvl="7" w:tplc="0C090019" w:tentative="1">
      <w:start w:val="1"/>
      <w:numFmt w:val="lowerLetter"/>
      <w:lvlText w:val="%8."/>
      <w:lvlJc w:val="left"/>
      <w:pPr>
        <w:tabs>
          <w:tab w:val="num" w:pos="5961"/>
        </w:tabs>
        <w:ind w:left="5961" w:hanging="360"/>
      </w:pPr>
    </w:lvl>
    <w:lvl w:ilvl="8" w:tplc="0C09001B" w:tentative="1">
      <w:start w:val="1"/>
      <w:numFmt w:val="lowerRoman"/>
      <w:lvlText w:val="%9."/>
      <w:lvlJc w:val="right"/>
      <w:pPr>
        <w:tabs>
          <w:tab w:val="num" w:pos="6681"/>
        </w:tabs>
        <w:ind w:left="6681" w:hanging="180"/>
      </w:pPr>
    </w:lvl>
  </w:abstractNum>
  <w:abstractNum w:abstractNumId="32" w15:restartNumberingAfterBreak="0">
    <w:nsid w:val="4F540CDD"/>
    <w:multiLevelType w:val="hybridMultilevel"/>
    <w:tmpl w:val="50506FFE"/>
    <w:lvl w:ilvl="0" w:tplc="66925758">
      <w:start w:val="1"/>
      <w:numFmt w:val="lowerLetter"/>
      <w:lvlText w:val="(%1)"/>
      <w:lvlJc w:val="left"/>
      <w:pPr>
        <w:tabs>
          <w:tab w:val="num" w:pos="1692"/>
        </w:tabs>
        <w:ind w:left="1692" w:hanging="570"/>
      </w:pPr>
      <w:rPr>
        <w:rFonts w:hint="default"/>
      </w:rPr>
    </w:lvl>
    <w:lvl w:ilvl="1" w:tplc="0C090019" w:tentative="1">
      <w:start w:val="1"/>
      <w:numFmt w:val="lowerLetter"/>
      <w:lvlText w:val="%2."/>
      <w:lvlJc w:val="left"/>
      <w:pPr>
        <w:tabs>
          <w:tab w:val="num" w:pos="2202"/>
        </w:tabs>
        <w:ind w:left="2202" w:hanging="360"/>
      </w:pPr>
    </w:lvl>
    <w:lvl w:ilvl="2" w:tplc="0C09001B" w:tentative="1">
      <w:start w:val="1"/>
      <w:numFmt w:val="lowerRoman"/>
      <w:lvlText w:val="%3."/>
      <w:lvlJc w:val="right"/>
      <w:pPr>
        <w:tabs>
          <w:tab w:val="num" w:pos="2922"/>
        </w:tabs>
        <w:ind w:left="2922" w:hanging="180"/>
      </w:pPr>
    </w:lvl>
    <w:lvl w:ilvl="3" w:tplc="0C09000F" w:tentative="1">
      <w:start w:val="1"/>
      <w:numFmt w:val="decimal"/>
      <w:lvlText w:val="%4."/>
      <w:lvlJc w:val="left"/>
      <w:pPr>
        <w:tabs>
          <w:tab w:val="num" w:pos="3642"/>
        </w:tabs>
        <w:ind w:left="3642" w:hanging="360"/>
      </w:pPr>
    </w:lvl>
    <w:lvl w:ilvl="4" w:tplc="0C090019" w:tentative="1">
      <w:start w:val="1"/>
      <w:numFmt w:val="lowerLetter"/>
      <w:lvlText w:val="%5."/>
      <w:lvlJc w:val="left"/>
      <w:pPr>
        <w:tabs>
          <w:tab w:val="num" w:pos="4362"/>
        </w:tabs>
        <w:ind w:left="4362" w:hanging="360"/>
      </w:pPr>
    </w:lvl>
    <w:lvl w:ilvl="5" w:tplc="0C09001B" w:tentative="1">
      <w:start w:val="1"/>
      <w:numFmt w:val="lowerRoman"/>
      <w:lvlText w:val="%6."/>
      <w:lvlJc w:val="right"/>
      <w:pPr>
        <w:tabs>
          <w:tab w:val="num" w:pos="5082"/>
        </w:tabs>
        <w:ind w:left="5082" w:hanging="180"/>
      </w:pPr>
    </w:lvl>
    <w:lvl w:ilvl="6" w:tplc="0C09000F" w:tentative="1">
      <w:start w:val="1"/>
      <w:numFmt w:val="decimal"/>
      <w:lvlText w:val="%7."/>
      <w:lvlJc w:val="left"/>
      <w:pPr>
        <w:tabs>
          <w:tab w:val="num" w:pos="5802"/>
        </w:tabs>
        <w:ind w:left="5802" w:hanging="360"/>
      </w:pPr>
    </w:lvl>
    <w:lvl w:ilvl="7" w:tplc="0C090019" w:tentative="1">
      <w:start w:val="1"/>
      <w:numFmt w:val="lowerLetter"/>
      <w:lvlText w:val="%8."/>
      <w:lvlJc w:val="left"/>
      <w:pPr>
        <w:tabs>
          <w:tab w:val="num" w:pos="6522"/>
        </w:tabs>
        <w:ind w:left="6522" w:hanging="360"/>
      </w:pPr>
    </w:lvl>
    <w:lvl w:ilvl="8" w:tplc="0C09001B" w:tentative="1">
      <w:start w:val="1"/>
      <w:numFmt w:val="lowerRoman"/>
      <w:lvlText w:val="%9."/>
      <w:lvlJc w:val="right"/>
      <w:pPr>
        <w:tabs>
          <w:tab w:val="num" w:pos="7242"/>
        </w:tabs>
        <w:ind w:left="7242" w:hanging="180"/>
      </w:pPr>
    </w:lvl>
  </w:abstractNum>
  <w:abstractNum w:abstractNumId="33" w15:restartNumberingAfterBreak="0">
    <w:nsid w:val="51B134D3"/>
    <w:multiLevelType w:val="hybridMultilevel"/>
    <w:tmpl w:val="66044350"/>
    <w:lvl w:ilvl="0" w:tplc="6EE0FDA0">
      <w:start w:val="2"/>
      <w:numFmt w:val="decimal"/>
      <w:lvlText w:val="(%1)"/>
      <w:lvlJc w:val="left"/>
      <w:pPr>
        <w:ind w:left="18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810D4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B218A1"/>
    <w:multiLevelType w:val="hybridMultilevel"/>
    <w:tmpl w:val="871469AA"/>
    <w:lvl w:ilvl="0" w:tplc="7C7896F0">
      <w:start w:val="1"/>
      <w:numFmt w:val="decimal"/>
      <w:lvlText w:val="%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404347"/>
    <w:multiLevelType w:val="hybridMultilevel"/>
    <w:tmpl w:val="3B2A21D2"/>
    <w:lvl w:ilvl="0" w:tplc="4BC6636A">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8C645C"/>
    <w:multiLevelType w:val="hybridMultilevel"/>
    <w:tmpl w:val="BE7C38EC"/>
    <w:lvl w:ilvl="0" w:tplc="8940E9C4">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0" w15:restartNumberingAfterBreak="0">
    <w:nsid w:val="6EB85A2F"/>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EB90051"/>
    <w:multiLevelType w:val="hybridMultilevel"/>
    <w:tmpl w:val="BE12653C"/>
    <w:lvl w:ilvl="0" w:tplc="9706372A">
      <w:start w:val="1"/>
      <w:numFmt w:val="lowerLetter"/>
      <w:lvlText w:val="(%1)"/>
      <w:lvlJc w:val="left"/>
      <w:pPr>
        <w:tabs>
          <w:tab w:val="num" w:pos="1482"/>
        </w:tabs>
        <w:ind w:left="1482" w:hanging="360"/>
      </w:pPr>
      <w:rPr>
        <w:rFonts w:hint="default"/>
      </w:rPr>
    </w:lvl>
    <w:lvl w:ilvl="1" w:tplc="0C090019" w:tentative="1">
      <w:start w:val="1"/>
      <w:numFmt w:val="lowerLetter"/>
      <w:lvlText w:val="%2."/>
      <w:lvlJc w:val="left"/>
      <w:pPr>
        <w:tabs>
          <w:tab w:val="num" w:pos="2202"/>
        </w:tabs>
        <w:ind w:left="2202" w:hanging="360"/>
      </w:pPr>
    </w:lvl>
    <w:lvl w:ilvl="2" w:tplc="0C09001B" w:tentative="1">
      <w:start w:val="1"/>
      <w:numFmt w:val="lowerRoman"/>
      <w:lvlText w:val="%3."/>
      <w:lvlJc w:val="right"/>
      <w:pPr>
        <w:tabs>
          <w:tab w:val="num" w:pos="2922"/>
        </w:tabs>
        <w:ind w:left="2922" w:hanging="180"/>
      </w:pPr>
    </w:lvl>
    <w:lvl w:ilvl="3" w:tplc="0C09000F" w:tentative="1">
      <w:start w:val="1"/>
      <w:numFmt w:val="decimal"/>
      <w:lvlText w:val="%4."/>
      <w:lvlJc w:val="left"/>
      <w:pPr>
        <w:tabs>
          <w:tab w:val="num" w:pos="3642"/>
        </w:tabs>
        <w:ind w:left="3642" w:hanging="360"/>
      </w:pPr>
    </w:lvl>
    <w:lvl w:ilvl="4" w:tplc="0C090019" w:tentative="1">
      <w:start w:val="1"/>
      <w:numFmt w:val="lowerLetter"/>
      <w:lvlText w:val="%5."/>
      <w:lvlJc w:val="left"/>
      <w:pPr>
        <w:tabs>
          <w:tab w:val="num" w:pos="4362"/>
        </w:tabs>
        <w:ind w:left="4362" w:hanging="360"/>
      </w:pPr>
    </w:lvl>
    <w:lvl w:ilvl="5" w:tplc="0C09001B" w:tentative="1">
      <w:start w:val="1"/>
      <w:numFmt w:val="lowerRoman"/>
      <w:lvlText w:val="%6."/>
      <w:lvlJc w:val="right"/>
      <w:pPr>
        <w:tabs>
          <w:tab w:val="num" w:pos="5082"/>
        </w:tabs>
        <w:ind w:left="5082" w:hanging="180"/>
      </w:pPr>
    </w:lvl>
    <w:lvl w:ilvl="6" w:tplc="0C09000F" w:tentative="1">
      <w:start w:val="1"/>
      <w:numFmt w:val="decimal"/>
      <w:lvlText w:val="%7."/>
      <w:lvlJc w:val="left"/>
      <w:pPr>
        <w:tabs>
          <w:tab w:val="num" w:pos="5802"/>
        </w:tabs>
        <w:ind w:left="5802" w:hanging="360"/>
      </w:pPr>
    </w:lvl>
    <w:lvl w:ilvl="7" w:tplc="0C090019" w:tentative="1">
      <w:start w:val="1"/>
      <w:numFmt w:val="lowerLetter"/>
      <w:lvlText w:val="%8."/>
      <w:lvlJc w:val="left"/>
      <w:pPr>
        <w:tabs>
          <w:tab w:val="num" w:pos="6522"/>
        </w:tabs>
        <w:ind w:left="6522" w:hanging="360"/>
      </w:pPr>
    </w:lvl>
    <w:lvl w:ilvl="8" w:tplc="0C09001B" w:tentative="1">
      <w:start w:val="1"/>
      <w:numFmt w:val="lowerRoman"/>
      <w:lvlText w:val="%9."/>
      <w:lvlJc w:val="right"/>
      <w:pPr>
        <w:tabs>
          <w:tab w:val="num" w:pos="7242"/>
        </w:tabs>
        <w:ind w:left="7242" w:hanging="180"/>
      </w:pPr>
    </w:lvl>
  </w:abstractNum>
  <w:abstractNum w:abstractNumId="42"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99773297">
    <w:abstractNumId w:val="11"/>
  </w:num>
  <w:num w:numId="2" w16cid:durableId="669678638">
    <w:abstractNumId w:val="19"/>
  </w:num>
  <w:num w:numId="3" w16cid:durableId="939029925">
    <w:abstractNumId w:val="26"/>
  </w:num>
  <w:num w:numId="4" w16cid:durableId="391005656">
    <w:abstractNumId w:val="9"/>
  </w:num>
  <w:num w:numId="5" w16cid:durableId="290668200">
    <w:abstractNumId w:val="7"/>
  </w:num>
  <w:num w:numId="6" w16cid:durableId="758715034">
    <w:abstractNumId w:val="6"/>
  </w:num>
  <w:num w:numId="7" w16cid:durableId="999772121">
    <w:abstractNumId w:val="5"/>
  </w:num>
  <w:num w:numId="8" w16cid:durableId="2173842">
    <w:abstractNumId w:val="4"/>
  </w:num>
  <w:num w:numId="9" w16cid:durableId="85424690">
    <w:abstractNumId w:val="8"/>
  </w:num>
  <w:num w:numId="10" w16cid:durableId="1013606743">
    <w:abstractNumId w:val="3"/>
  </w:num>
  <w:num w:numId="11" w16cid:durableId="824004746">
    <w:abstractNumId w:val="2"/>
  </w:num>
  <w:num w:numId="12" w16cid:durableId="1508474709">
    <w:abstractNumId w:val="1"/>
  </w:num>
  <w:num w:numId="13" w16cid:durableId="2127120901">
    <w:abstractNumId w:val="0"/>
  </w:num>
  <w:num w:numId="14" w16cid:durableId="514734270">
    <w:abstractNumId w:val="39"/>
  </w:num>
  <w:num w:numId="15" w16cid:durableId="555698941">
    <w:abstractNumId w:val="31"/>
  </w:num>
  <w:num w:numId="16" w16cid:durableId="1064793319">
    <w:abstractNumId w:val="30"/>
  </w:num>
  <w:num w:numId="17" w16cid:durableId="1036739546">
    <w:abstractNumId w:val="32"/>
  </w:num>
  <w:num w:numId="18" w16cid:durableId="950937039">
    <w:abstractNumId w:val="16"/>
  </w:num>
  <w:num w:numId="19" w16cid:durableId="262229436">
    <w:abstractNumId w:val="41"/>
  </w:num>
  <w:num w:numId="20" w16cid:durableId="301421456">
    <w:abstractNumId w:val="29"/>
  </w:num>
  <w:num w:numId="21" w16cid:durableId="1572425093">
    <w:abstractNumId w:val="28"/>
  </w:num>
  <w:num w:numId="22" w16cid:durableId="1538927897">
    <w:abstractNumId w:val="20"/>
  </w:num>
  <w:num w:numId="23" w16cid:durableId="37249116">
    <w:abstractNumId w:val="13"/>
  </w:num>
  <w:num w:numId="24" w16cid:durableId="1076828881">
    <w:abstractNumId w:val="25"/>
  </w:num>
  <w:num w:numId="25" w16cid:durableId="450245568">
    <w:abstractNumId w:val="38"/>
  </w:num>
  <w:num w:numId="26" w16cid:durableId="1387294664">
    <w:abstractNumId w:val="40"/>
  </w:num>
  <w:num w:numId="27" w16cid:durableId="782114910">
    <w:abstractNumId w:val="12"/>
  </w:num>
  <w:num w:numId="28" w16cid:durableId="650982021">
    <w:abstractNumId w:val="42"/>
  </w:num>
  <w:num w:numId="29" w16cid:durableId="639463331">
    <w:abstractNumId w:val="10"/>
  </w:num>
  <w:num w:numId="30" w16cid:durableId="967704686">
    <w:abstractNumId w:val="36"/>
  </w:num>
  <w:num w:numId="31" w16cid:durableId="1428161712">
    <w:abstractNumId w:val="23"/>
  </w:num>
  <w:num w:numId="32" w16cid:durableId="151021593">
    <w:abstractNumId w:val="35"/>
  </w:num>
  <w:num w:numId="33" w16cid:durableId="1742487490">
    <w:abstractNumId w:val="37"/>
  </w:num>
  <w:num w:numId="34" w16cid:durableId="955991229">
    <w:abstractNumId w:val="24"/>
  </w:num>
  <w:num w:numId="35" w16cid:durableId="1691636978">
    <w:abstractNumId w:val="18"/>
    <w:lvlOverride w:ilvl="0">
      <w:lvl w:ilvl="0">
        <w:start w:val="1"/>
        <w:numFmt w:val="decimal"/>
        <w:lvlText w:val="[%1]"/>
        <w:lvlJc w:val="left"/>
        <w:pPr>
          <w:tabs>
            <w:tab w:val="num" w:pos="1220"/>
          </w:tabs>
          <w:ind w:left="1220" w:hanging="794"/>
        </w:pPr>
        <w:rPr>
          <w:rFonts w:ascii="Arial" w:hAnsi="Arial" w:cs="Arial" w:hint="default"/>
          <w:b/>
          <w:i w:val="0"/>
          <w:color w:val="auto"/>
          <w:sz w:val="20"/>
          <w:szCs w:val="20"/>
        </w:rPr>
      </w:lvl>
    </w:lvlOverride>
  </w:num>
  <w:num w:numId="36" w16cid:durableId="1791894225">
    <w:abstractNumId w:val="22"/>
  </w:num>
  <w:num w:numId="37" w16cid:durableId="1819495565">
    <w:abstractNumId w:val="18"/>
  </w:num>
  <w:num w:numId="38" w16cid:durableId="1321537588">
    <w:abstractNumId w:val="15"/>
  </w:num>
  <w:num w:numId="39" w16cid:durableId="179007729">
    <w:abstractNumId w:val="33"/>
  </w:num>
  <w:num w:numId="40" w16cid:durableId="1435325158">
    <w:abstractNumId w:val="21"/>
  </w:num>
  <w:num w:numId="41" w16cid:durableId="1199902373">
    <w:abstractNumId w:val="27"/>
  </w:num>
  <w:num w:numId="42" w16cid:durableId="1655840575">
    <w:abstractNumId w:val="14"/>
  </w:num>
  <w:num w:numId="43" w16cid:durableId="337275295">
    <w:abstractNumId w:val="34"/>
  </w:num>
  <w:num w:numId="44" w16cid:durableId="3959321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drawingGridHorizontalSpacing w:val="120"/>
  <w:displayHorizontalDrawingGridEvery w:val="2"/>
  <w:noPunctuationKerning/>
  <w:characterSpacingControl w:val="doNotCompress"/>
  <w:hdrShapeDefaults>
    <o:shapedefaults v:ext="edit" spidmax="1226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6FD"/>
    <w:rsid w:val="00000183"/>
    <w:rsid w:val="000008F1"/>
    <w:rsid w:val="000012E3"/>
    <w:rsid w:val="0000153B"/>
    <w:rsid w:val="00001E47"/>
    <w:rsid w:val="00001FFC"/>
    <w:rsid w:val="0000224C"/>
    <w:rsid w:val="00003A91"/>
    <w:rsid w:val="00004125"/>
    <w:rsid w:val="00004A86"/>
    <w:rsid w:val="00004F71"/>
    <w:rsid w:val="000056EE"/>
    <w:rsid w:val="00007C7C"/>
    <w:rsid w:val="00011852"/>
    <w:rsid w:val="0001313A"/>
    <w:rsid w:val="0001379E"/>
    <w:rsid w:val="00013E3A"/>
    <w:rsid w:val="000152FE"/>
    <w:rsid w:val="00016C27"/>
    <w:rsid w:val="000171CC"/>
    <w:rsid w:val="0002118B"/>
    <w:rsid w:val="00021676"/>
    <w:rsid w:val="0002430C"/>
    <w:rsid w:val="00024697"/>
    <w:rsid w:val="00024DF2"/>
    <w:rsid w:val="000250EF"/>
    <w:rsid w:val="000256D5"/>
    <w:rsid w:val="00025E87"/>
    <w:rsid w:val="0002701D"/>
    <w:rsid w:val="00027966"/>
    <w:rsid w:val="00027BD9"/>
    <w:rsid w:val="00027EB9"/>
    <w:rsid w:val="00030105"/>
    <w:rsid w:val="000313F1"/>
    <w:rsid w:val="00032262"/>
    <w:rsid w:val="00032756"/>
    <w:rsid w:val="00032BED"/>
    <w:rsid w:val="00032D4E"/>
    <w:rsid w:val="000341AE"/>
    <w:rsid w:val="000344CF"/>
    <w:rsid w:val="0003498B"/>
    <w:rsid w:val="00036A7F"/>
    <w:rsid w:val="0004067C"/>
    <w:rsid w:val="00040D4B"/>
    <w:rsid w:val="000410C6"/>
    <w:rsid w:val="00041688"/>
    <w:rsid w:val="000425C7"/>
    <w:rsid w:val="00042674"/>
    <w:rsid w:val="000430FB"/>
    <w:rsid w:val="0004614A"/>
    <w:rsid w:val="00050EA6"/>
    <w:rsid w:val="000526C7"/>
    <w:rsid w:val="00052836"/>
    <w:rsid w:val="0005288E"/>
    <w:rsid w:val="000535B4"/>
    <w:rsid w:val="000550F2"/>
    <w:rsid w:val="000560CA"/>
    <w:rsid w:val="0005680C"/>
    <w:rsid w:val="000569CF"/>
    <w:rsid w:val="00057807"/>
    <w:rsid w:val="00057C14"/>
    <w:rsid w:val="00060526"/>
    <w:rsid w:val="00060B5C"/>
    <w:rsid w:val="00060BFB"/>
    <w:rsid w:val="00061198"/>
    <w:rsid w:val="0006122A"/>
    <w:rsid w:val="0006148D"/>
    <w:rsid w:val="0006187A"/>
    <w:rsid w:val="00061A76"/>
    <w:rsid w:val="00062E44"/>
    <w:rsid w:val="00063172"/>
    <w:rsid w:val="000635BE"/>
    <w:rsid w:val="00063F7A"/>
    <w:rsid w:val="0006409B"/>
    <w:rsid w:val="000646AE"/>
    <w:rsid w:val="00064F0F"/>
    <w:rsid w:val="0006547C"/>
    <w:rsid w:val="00067DF9"/>
    <w:rsid w:val="000702A4"/>
    <w:rsid w:val="000704D5"/>
    <w:rsid w:val="00070A26"/>
    <w:rsid w:val="00070C7C"/>
    <w:rsid w:val="00071CC5"/>
    <w:rsid w:val="0007282F"/>
    <w:rsid w:val="0007364A"/>
    <w:rsid w:val="00074286"/>
    <w:rsid w:val="000747B8"/>
    <w:rsid w:val="00076CD5"/>
    <w:rsid w:val="00080548"/>
    <w:rsid w:val="0008148B"/>
    <w:rsid w:val="000821BA"/>
    <w:rsid w:val="000827E9"/>
    <w:rsid w:val="0008340C"/>
    <w:rsid w:val="00084F9E"/>
    <w:rsid w:val="000854CA"/>
    <w:rsid w:val="00085FCA"/>
    <w:rsid w:val="000862A8"/>
    <w:rsid w:val="00086726"/>
    <w:rsid w:val="00087465"/>
    <w:rsid w:val="00087D3A"/>
    <w:rsid w:val="00090108"/>
    <w:rsid w:val="000907D1"/>
    <w:rsid w:val="00091D10"/>
    <w:rsid w:val="000923F7"/>
    <w:rsid w:val="000924C7"/>
    <w:rsid w:val="000927DA"/>
    <w:rsid w:val="00092D82"/>
    <w:rsid w:val="0009314A"/>
    <w:rsid w:val="00093D4E"/>
    <w:rsid w:val="0009421C"/>
    <w:rsid w:val="000943FA"/>
    <w:rsid w:val="0009474C"/>
    <w:rsid w:val="000954FB"/>
    <w:rsid w:val="0009742B"/>
    <w:rsid w:val="000A0AFE"/>
    <w:rsid w:val="000A0B8D"/>
    <w:rsid w:val="000A16E5"/>
    <w:rsid w:val="000A26CB"/>
    <w:rsid w:val="000A299A"/>
    <w:rsid w:val="000A2E86"/>
    <w:rsid w:val="000A3410"/>
    <w:rsid w:val="000A3417"/>
    <w:rsid w:val="000A3DEE"/>
    <w:rsid w:val="000A685B"/>
    <w:rsid w:val="000A68AB"/>
    <w:rsid w:val="000A69F1"/>
    <w:rsid w:val="000A705B"/>
    <w:rsid w:val="000A7538"/>
    <w:rsid w:val="000A7AF2"/>
    <w:rsid w:val="000A7B1A"/>
    <w:rsid w:val="000B088B"/>
    <w:rsid w:val="000B1359"/>
    <w:rsid w:val="000B1554"/>
    <w:rsid w:val="000B2BE6"/>
    <w:rsid w:val="000B4487"/>
    <w:rsid w:val="000B52F3"/>
    <w:rsid w:val="000B5869"/>
    <w:rsid w:val="000B656C"/>
    <w:rsid w:val="000B78D8"/>
    <w:rsid w:val="000B7A16"/>
    <w:rsid w:val="000B7DDF"/>
    <w:rsid w:val="000C0E9A"/>
    <w:rsid w:val="000C142D"/>
    <w:rsid w:val="000C1E60"/>
    <w:rsid w:val="000C2184"/>
    <w:rsid w:val="000C2B21"/>
    <w:rsid w:val="000C2E8F"/>
    <w:rsid w:val="000C4C62"/>
    <w:rsid w:val="000C6434"/>
    <w:rsid w:val="000C6940"/>
    <w:rsid w:val="000C74A9"/>
    <w:rsid w:val="000C7CEA"/>
    <w:rsid w:val="000D07C6"/>
    <w:rsid w:val="000D1DAF"/>
    <w:rsid w:val="000D23C7"/>
    <w:rsid w:val="000D2B01"/>
    <w:rsid w:val="000D2F19"/>
    <w:rsid w:val="000D38EF"/>
    <w:rsid w:val="000D5CEE"/>
    <w:rsid w:val="000D5DD5"/>
    <w:rsid w:val="000D6477"/>
    <w:rsid w:val="000D75DF"/>
    <w:rsid w:val="000D7FC6"/>
    <w:rsid w:val="000E0B3F"/>
    <w:rsid w:val="000E0FA3"/>
    <w:rsid w:val="000E16F3"/>
    <w:rsid w:val="000E1A04"/>
    <w:rsid w:val="000E2871"/>
    <w:rsid w:val="000E2DE7"/>
    <w:rsid w:val="000E49BD"/>
    <w:rsid w:val="000E4C31"/>
    <w:rsid w:val="000E6727"/>
    <w:rsid w:val="000E7933"/>
    <w:rsid w:val="000E7D97"/>
    <w:rsid w:val="000F12C6"/>
    <w:rsid w:val="000F14B5"/>
    <w:rsid w:val="000F19DF"/>
    <w:rsid w:val="000F47D0"/>
    <w:rsid w:val="000F4C9C"/>
    <w:rsid w:val="000F590A"/>
    <w:rsid w:val="000F5C9B"/>
    <w:rsid w:val="000F7747"/>
    <w:rsid w:val="000F7759"/>
    <w:rsid w:val="001009E3"/>
    <w:rsid w:val="00100B96"/>
    <w:rsid w:val="0010118C"/>
    <w:rsid w:val="00101331"/>
    <w:rsid w:val="0010158F"/>
    <w:rsid w:val="00101813"/>
    <w:rsid w:val="00101F40"/>
    <w:rsid w:val="0010204E"/>
    <w:rsid w:val="001024A7"/>
    <w:rsid w:val="00103265"/>
    <w:rsid w:val="00103830"/>
    <w:rsid w:val="00103D40"/>
    <w:rsid w:val="00106ED9"/>
    <w:rsid w:val="00112C40"/>
    <w:rsid w:val="00113446"/>
    <w:rsid w:val="00114017"/>
    <w:rsid w:val="00114286"/>
    <w:rsid w:val="00114366"/>
    <w:rsid w:val="001155D6"/>
    <w:rsid w:val="00115BE7"/>
    <w:rsid w:val="00115FE3"/>
    <w:rsid w:val="00116150"/>
    <w:rsid w:val="00117C11"/>
    <w:rsid w:val="00122743"/>
    <w:rsid w:val="001241C9"/>
    <w:rsid w:val="001246DE"/>
    <w:rsid w:val="001254A1"/>
    <w:rsid w:val="00125867"/>
    <w:rsid w:val="00125932"/>
    <w:rsid w:val="00125952"/>
    <w:rsid w:val="00125C5D"/>
    <w:rsid w:val="00125DE5"/>
    <w:rsid w:val="00127B09"/>
    <w:rsid w:val="001308B8"/>
    <w:rsid w:val="001312CF"/>
    <w:rsid w:val="00131717"/>
    <w:rsid w:val="001321D7"/>
    <w:rsid w:val="00133E70"/>
    <w:rsid w:val="00134C23"/>
    <w:rsid w:val="00135E1A"/>
    <w:rsid w:val="001369A6"/>
    <w:rsid w:val="00136CAD"/>
    <w:rsid w:val="00137445"/>
    <w:rsid w:val="00137655"/>
    <w:rsid w:val="00140B7B"/>
    <w:rsid w:val="001410A9"/>
    <w:rsid w:val="001415D1"/>
    <w:rsid w:val="00141940"/>
    <w:rsid w:val="001419FD"/>
    <w:rsid w:val="00141B4E"/>
    <w:rsid w:val="00142CB2"/>
    <w:rsid w:val="00143166"/>
    <w:rsid w:val="00143734"/>
    <w:rsid w:val="00145C33"/>
    <w:rsid w:val="0014660D"/>
    <w:rsid w:val="00146B43"/>
    <w:rsid w:val="00147077"/>
    <w:rsid w:val="00147E17"/>
    <w:rsid w:val="00147FAB"/>
    <w:rsid w:val="0015004C"/>
    <w:rsid w:val="00150066"/>
    <w:rsid w:val="0015054A"/>
    <w:rsid w:val="0015054B"/>
    <w:rsid w:val="00150ACB"/>
    <w:rsid w:val="00150F5C"/>
    <w:rsid w:val="00152DC0"/>
    <w:rsid w:val="0015432A"/>
    <w:rsid w:val="00154AF9"/>
    <w:rsid w:val="00157175"/>
    <w:rsid w:val="00157C92"/>
    <w:rsid w:val="00160DB0"/>
    <w:rsid w:val="0016353A"/>
    <w:rsid w:val="0016368C"/>
    <w:rsid w:val="0016385A"/>
    <w:rsid w:val="00163B77"/>
    <w:rsid w:val="00163EBB"/>
    <w:rsid w:val="00164686"/>
    <w:rsid w:val="00165C29"/>
    <w:rsid w:val="00165EF5"/>
    <w:rsid w:val="001662FE"/>
    <w:rsid w:val="0016630D"/>
    <w:rsid w:val="0016756A"/>
    <w:rsid w:val="00167C42"/>
    <w:rsid w:val="00170719"/>
    <w:rsid w:val="0017099C"/>
    <w:rsid w:val="00170C44"/>
    <w:rsid w:val="0017317F"/>
    <w:rsid w:val="001736DC"/>
    <w:rsid w:val="00174325"/>
    <w:rsid w:val="001746DF"/>
    <w:rsid w:val="00174C64"/>
    <w:rsid w:val="00174ED4"/>
    <w:rsid w:val="0017590B"/>
    <w:rsid w:val="0017626C"/>
    <w:rsid w:val="00176C88"/>
    <w:rsid w:val="00176CD0"/>
    <w:rsid w:val="00177B15"/>
    <w:rsid w:val="00177BED"/>
    <w:rsid w:val="00180032"/>
    <w:rsid w:val="0018029E"/>
    <w:rsid w:val="00180AAF"/>
    <w:rsid w:val="0018122B"/>
    <w:rsid w:val="00181F68"/>
    <w:rsid w:val="001828FD"/>
    <w:rsid w:val="00182A3F"/>
    <w:rsid w:val="00182C30"/>
    <w:rsid w:val="00182E15"/>
    <w:rsid w:val="00182F0B"/>
    <w:rsid w:val="001831F9"/>
    <w:rsid w:val="001838A5"/>
    <w:rsid w:val="00183AC8"/>
    <w:rsid w:val="00183C2F"/>
    <w:rsid w:val="00187541"/>
    <w:rsid w:val="00187B15"/>
    <w:rsid w:val="0019002C"/>
    <w:rsid w:val="00190752"/>
    <w:rsid w:val="00191177"/>
    <w:rsid w:val="00191663"/>
    <w:rsid w:val="0019199A"/>
    <w:rsid w:val="00191DB9"/>
    <w:rsid w:val="00193C2C"/>
    <w:rsid w:val="0019406D"/>
    <w:rsid w:val="001943AC"/>
    <w:rsid w:val="001949C6"/>
    <w:rsid w:val="00196155"/>
    <w:rsid w:val="0019633F"/>
    <w:rsid w:val="00197629"/>
    <w:rsid w:val="001A05D3"/>
    <w:rsid w:val="001A144C"/>
    <w:rsid w:val="001A164F"/>
    <w:rsid w:val="001A1AD0"/>
    <w:rsid w:val="001A1C31"/>
    <w:rsid w:val="001A1FFB"/>
    <w:rsid w:val="001A2F44"/>
    <w:rsid w:val="001A36BC"/>
    <w:rsid w:val="001A3C12"/>
    <w:rsid w:val="001A4A94"/>
    <w:rsid w:val="001A4BE0"/>
    <w:rsid w:val="001A507D"/>
    <w:rsid w:val="001A5A5A"/>
    <w:rsid w:val="001A600F"/>
    <w:rsid w:val="001A7E2F"/>
    <w:rsid w:val="001B0484"/>
    <w:rsid w:val="001B1340"/>
    <w:rsid w:val="001B218B"/>
    <w:rsid w:val="001B2225"/>
    <w:rsid w:val="001B4274"/>
    <w:rsid w:val="001B469A"/>
    <w:rsid w:val="001B4AE0"/>
    <w:rsid w:val="001B503D"/>
    <w:rsid w:val="001B50AC"/>
    <w:rsid w:val="001B52E3"/>
    <w:rsid w:val="001B6162"/>
    <w:rsid w:val="001B6308"/>
    <w:rsid w:val="001B64AD"/>
    <w:rsid w:val="001B680B"/>
    <w:rsid w:val="001B6C45"/>
    <w:rsid w:val="001B7538"/>
    <w:rsid w:val="001C0B85"/>
    <w:rsid w:val="001C1F11"/>
    <w:rsid w:val="001C32CA"/>
    <w:rsid w:val="001C3551"/>
    <w:rsid w:val="001C3C59"/>
    <w:rsid w:val="001C5AEA"/>
    <w:rsid w:val="001C69BD"/>
    <w:rsid w:val="001C6BF8"/>
    <w:rsid w:val="001C7344"/>
    <w:rsid w:val="001D09D3"/>
    <w:rsid w:val="001D1B11"/>
    <w:rsid w:val="001D1B50"/>
    <w:rsid w:val="001D217A"/>
    <w:rsid w:val="001D25EE"/>
    <w:rsid w:val="001D28CC"/>
    <w:rsid w:val="001D2CBA"/>
    <w:rsid w:val="001D2EA7"/>
    <w:rsid w:val="001D302E"/>
    <w:rsid w:val="001D3044"/>
    <w:rsid w:val="001D34F1"/>
    <w:rsid w:val="001D3F12"/>
    <w:rsid w:val="001D49E7"/>
    <w:rsid w:val="001D5454"/>
    <w:rsid w:val="001D5667"/>
    <w:rsid w:val="001D6051"/>
    <w:rsid w:val="001D777C"/>
    <w:rsid w:val="001D781D"/>
    <w:rsid w:val="001D7D87"/>
    <w:rsid w:val="001E07B5"/>
    <w:rsid w:val="001E088C"/>
    <w:rsid w:val="001E16A9"/>
    <w:rsid w:val="001E1804"/>
    <w:rsid w:val="001E1DC1"/>
    <w:rsid w:val="001E2366"/>
    <w:rsid w:val="001E3B93"/>
    <w:rsid w:val="001E41D6"/>
    <w:rsid w:val="001E4203"/>
    <w:rsid w:val="001E6E24"/>
    <w:rsid w:val="001F091A"/>
    <w:rsid w:val="001F0EF8"/>
    <w:rsid w:val="001F16A8"/>
    <w:rsid w:val="001F392A"/>
    <w:rsid w:val="001F3D4C"/>
    <w:rsid w:val="001F4672"/>
    <w:rsid w:val="001F4AB9"/>
    <w:rsid w:val="001F54BD"/>
    <w:rsid w:val="001F5738"/>
    <w:rsid w:val="001F5D96"/>
    <w:rsid w:val="001F5EE3"/>
    <w:rsid w:val="001F6772"/>
    <w:rsid w:val="001F7B2A"/>
    <w:rsid w:val="002007F1"/>
    <w:rsid w:val="002019B4"/>
    <w:rsid w:val="00202548"/>
    <w:rsid w:val="002030C8"/>
    <w:rsid w:val="0020367C"/>
    <w:rsid w:val="00203DB1"/>
    <w:rsid w:val="00204043"/>
    <w:rsid w:val="002041DB"/>
    <w:rsid w:val="00204409"/>
    <w:rsid w:val="002048E5"/>
    <w:rsid w:val="002062E7"/>
    <w:rsid w:val="00206795"/>
    <w:rsid w:val="00206FF4"/>
    <w:rsid w:val="002108D2"/>
    <w:rsid w:val="00210A17"/>
    <w:rsid w:val="0021109F"/>
    <w:rsid w:val="00211EF8"/>
    <w:rsid w:val="00211F14"/>
    <w:rsid w:val="002125DA"/>
    <w:rsid w:val="0021308D"/>
    <w:rsid w:val="00213553"/>
    <w:rsid w:val="00213748"/>
    <w:rsid w:val="00213EC8"/>
    <w:rsid w:val="002140FC"/>
    <w:rsid w:val="0021465E"/>
    <w:rsid w:val="002151C9"/>
    <w:rsid w:val="00216261"/>
    <w:rsid w:val="00216852"/>
    <w:rsid w:val="00217C64"/>
    <w:rsid w:val="00217E06"/>
    <w:rsid w:val="002200F5"/>
    <w:rsid w:val="00220B88"/>
    <w:rsid w:val="00220D09"/>
    <w:rsid w:val="00220EDA"/>
    <w:rsid w:val="00221C38"/>
    <w:rsid w:val="00221D0B"/>
    <w:rsid w:val="00222DA1"/>
    <w:rsid w:val="0022369F"/>
    <w:rsid w:val="00223A7F"/>
    <w:rsid w:val="00224DA4"/>
    <w:rsid w:val="002254C9"/>
    <w:rsid w:val="00227FE4"/>
    <w:rsid w:val="00230073"/>
    <w:rsid w:val="00230D82"/>
    <w:rsid w:val="002310A2"/>
    <w:rsid w:val="002314B1"/>
    <w:rsid w:val="002314DA"/>
    <w:rsid w:val="002339B6"/>
    <w:rsid w:val="00233AC5"/>
    <w:rsid w:val="00233E8E"/>
    <w:rsid w:val="002347C5"/>
    <w:rsid w:val="00234F97"/>
    <w:rsid w:val="00234FDE"/>
    <w:rsid w:val="00235631"/>
    <w:rsid w:val="00235A7E"/>
    <w:rsid w:val="00235C78"/>
    <w:rsid w:val="0023650D"/>
    <w:rsid w:val="002365B4"/>
    <w:rsid w:val="002375B5"/>
    <w:rsid w:val="002375DA"/>
    <w:rsid w:val="00237A7B"/>
    <w:rsid w:val="00237BBE"/>
    <w:rsid w:val="00240309"/>
    <w:rsid w:val="002409B2"/>
    <w:rsid w:val="00241511"/>
    <w:rsid w:val="00242A02"/>
    <w:rsid w:val="00242F39"/>
    <w:rsid w:val="0024340C"/>
    <w:rsid w:val="00243AC1"/>
    <w:rsid w:val="00244901"/>
    <w:rsid w:val="00244C3F"/>
    <w:rsid w:val="0024559E"/>
    <w:rsid w:val="00245F62"/>
    <w:rsid w:val="00250034"/>
    <w:rsid w:val="00251437"/>
    <w:rsid w:val="00251C06"/>
    <w:rsid w:val="00251E67"/>
    <w:rsid w:val="00253675"/>
    <w:rsid w:val="00253749"/>
    <w:rsid w:val="002538A2"/>
    <w:rsid w:val="00254A71"/>
    <w:rsid w:val="00254B2F"/>
    <w:rsid w:val="00255049"/>
    <w:rsid w:val="00255421"/>
    <w:rsid w:val="00255918"/>
    <w:rsid w:val="00255E59"/>
    <w:rsid w:val="00255EE6"/>
    <w:rsid w:val="00256425"/>
    <w:rsid w:val="00257A73"/>
    <w:rsid w:val="002607DE"/>
    <w:rsid w:val="00260E4D"/>
    <w:rsid w:val="00262787"/>
    <w:rsid w:val="002630CC"/>
    <w:rsid w:val="00263809"/>
    <w:rsid w:val="00263BEC"/>
    <w:rsid w:val="00263CA6"/>
    <w:rsid w:val="00265364"/>
    <w:rsid w:val="00265A05"/>
    <w:rsid w:val="00265D60"/>
    <w:rsid w:val="00265F88"/>
    <w:rsid w:val="0026607A"/>
    <w:rsid w:val="00266DF2"/>
    <w:rsid w:val="002671C9"/>
    <w:rsid w:val="0027113F"/>
    <w:rsid w:val="00271A71"/>
    <w:rsid w:val="00273C96"/>
    <w:rsid w:val="00273E66"/>
    <w:rsid w:val="00274FD0"/>
    <w:rsid w:val="00275D14"/>
    <w:rsid w:val="00277096"/>
    <w:rsid w:val="002802B2"/>
    <w:rsid w:val="002803C0"/>
    <w:rsid w:val="00280C0E"/>
    <w:rsid w:val="00281FA1"/>
    <w:rsid w:val="00282B55"/>
    <w:rsid w:val="0028439A"/>
    <w:rsid w:val="00284A2C"/>
    <w:rsid w:val="00284BD4"/>
    <w:rsid w:val="002851AF"/>
    <w:rsid w:val="00285C05"/>
    <w:rsid w:val="00286CBA"/>
    <w:rsid w:val="00290118"/>
    <w:rsid w:val="002902C0"/>
    <w:rsid w:val="00290C1C"/>
    <w:rsid w:val="00290C34"/>
    <w:rsid w:val="0029117C"/>
    <w:rsid w:val="002917BF"/>
    <w:rsid w:val="00291B64"/>
    <w:rsid w:val="002929F2"/>
    <w:rsid w:val="00292BE3"/>
    <w:rsid w:val="0029303C"/>
    <w:rsid w:val="002931E1"/>
    <w:rsid w:val="00293266"/>
    <w:rsid w:val="00293659"/>
    <w:rsid w:val="002955BF"/>
    <w:rsid w:val="002960E7"/>
    <w:rsid w:val="00296829"/>
    <w:rsid w:val="00296E69"/>
    <w:rsid w:val="00297458"/>
    <w:rsid w:val="002A0274"/>
    <w:rsid w:val="002A354C"/>
    <w:rsid w:val="002A3FA8"/>
    <w:rsid w:val="002A57A4"/>
    <w:rsid w:val="002A5BF1"/>
    <w:rsid w:val="002A6B99"/>
    <w:rsid w:val="002A6D09"/>
    <w:rsid w:val="002A6FDF"/>
    <w:rsid w:val="002B0FB1"/>
    <w:rsid w:val="002B101C"/>
    <w:rsid w:val="002B2B6A"/>
    <w:rsid w:val="002B2D1C"/>
    <w:rsid w:val="002B3361"/>
    <w:rsid w:val="002B4078"/>
    <w:rsid w:val="002B4431"/>
    <w:rsid w:val="002B523F"/>
    <w:rsid w:val="002B53C8"/>
    <w:rsid w:val="002B56D3"/>
    <w:rsid w:val="002C1296"/>
    <w:rsid w:val="002C13B0"/>
    <w:rsid w:val="002C1825"/>
    <w:rsid w:val="002C21D3"/>
    <w:rsid w:val="002C22FA"/>
    <w:rsid w:val="002C2BBC"/>
    <w:rsid w:val="002C2F88"/>
    <w:rsid w:val="002C34B3"/>
    <w:rsid w:val="002C4A5F"/>
    <w:rsid w:val="002C4F5E"/>
    <w:rsid w:val="002C6DEC"/>
    <w:rsid w:val="002C7D91"/>
    <w:rsid w:val="002D0825"/>
    <w:rsid w:val="002D1C57"/>
    <w:rsid w:val="002D1E3A"/>
    <w:rsid w:val="002D209A"/>
    <w:rsid w:val="002D21FE"/>
    <w:rsid w:val="002D24DD"/>
    <w:rsid w:val="002D34B2"/>
    <w:rsid w:val="002D3D4F"/>
    <w:rsid w:val="002D3EED"/>
    <w:rsid w:val="002D551D"/>
    <w:rsid w:val="002D68AE"/>
    <w:rsid w:val="002D7F90"/>
    <w:rsid w:val="002E00F6"/>
    <w:rsid w:val="002E0292"/>
    <w:rsid w:val="002E0C23"/>
    <w:rsid w:val="002E0C9A"/>
    <w:rsid w:val="002E0E76"/>
    <w:rsid w:val="002E3DCB"/>
    <w:rsid w:val="002E4C7C"/>
    <w:rsid w:val="002E6B7F"/>
    <w:rsid w:val="002E6F2E"/>
    <w:rsid w:val="002E77D8"/>
    <w:rsid w:val="002E7C11"/>
    <w:rsid w:val="002F00D2"/>
    <w:rsid w:val="002F0848"/>
    <w:rsid w:val="002F1171"/>
    <w:rsid w:val="002F1D33"/>
    <w:rsid w:val="002F350A"/>
    <w:rsid w:val="002F3D83"/>
    <w:rsid w:val="002F421B"/>
    <w:rsid w:val="002F489E"/>
    <w:rsid w:val="002F532A"/>
    <w:rsid w:val="002F5B1A"/>
    <w:rsid w:val="002F5B69"/>
    <w:rsid w:val="002F5FED"/>
    <w:rsid w:val="003007C9"/>
    <w:rsid w:val="00301B87"/>
    <w:rsid w:val="00302DD5"/>
    <w:rsid w:val="00304A3C"/>
    <w:rsid w:val="003050CA"/>
    <w:rsid w:val="00305254"/>
    <w:rsid w:val="0030627F"/>
    <w:rsid w:val="00306284"/>
    <w:rsid w:val="003062DC"/>
    <w:rsid w:val="00307213"/>
    <w:rsid w:val="0031142D"/>
    <w:rsid w:val="0031221E"/>
    <w:rsid w:val="00312962"/>
    <w:rsid w:val="00313779"/>
    <w:rsid w:val="00313898"/>
    <w:rsid w:val="003144D1"/>
    <w:rsid w:val="00314DAD"/>
    <w:rsid w:val="0031572D"/>
    <w:rsid w:val="00315EC4"/>
    <w:rsid w:val="00315F99"/>
    <w:rsid w:val="003163E6"/>
    <w:rsid w:val="003173B6"/>
    <w:rsid w:val="0031783E"/>
    <w:rsid w:val="00317E4F"/>
    <w:rsid w:val="00321B92"/>
    <w:rsid w:val="00322CD0"/>
    <w:rsid w:val="00323207"/>
    <w:rsid w:val="00323A2C"/>
    <w:rsid w:val="003243E7"/>
    <w:rsid w:val="00324E91"/>
    <w:rsid w:val="00325589"/>
    <w:rsid w:val="0032580B"/>
    <w:rsid w:val="003263DD"/>
    <w:rsid w:val="00326477"/>
    <w:rsid w:val="0032795D"/>
    <w:rsid w:val="00327B3C"/>
    <w:rsid w:val="003300B4"/>
    <w:rsid w:val="00330464"/>
    <w:rsid w:val="003315FD"/>
    <w:rsid w:val="003319EA"/>
    <w:rsid w:val="00331F91"/>
    <w:rsid w:val="00331FC1"/>
    <w:rsid w:val="003325C4"/>
    <w:rsid w:val="003327E3"/>
    <w:rsid w:val="0033337F"/>
    <w:rsid w:val="003338AD"/>
    <w:rsid w:val="003344AC"/>
    <w:rsid w:val="00335255"/>
    <w:rsid w:val="0033584A"/>
    <w:rsid w:val="00335CBE"/>
    <w:rsid w:val="00336791"/>
    <w:rsid w:val="00336A8E"/>
    <w:rsid w:val="00337A52"/>
    <w:rsid w:val="00337CA4"/>
    <w:rsid w:val="0034175C"/>
    <w:rsid w:val="00341DF0"/>
    <w:rsid w:val="0034279D"/>
    <w:rsid w:val="00342AB5"/>
    <w:rsid w:val="00342DD9"/>
    <w:rsid w:val="00343901"/>
    <w:rsid w:val="0034563A"/>
    <w:rsid w:val="00346A41"/>
    <w:rsid w:val="00347278"/>
    <w:rsid w:val="00347ABE"/>
    <w:rsid w:val="00347F27"/>
    <w:rsid w:val="00350044"/>
    <w:rsid w:val="003506AE"/>
    <w:rsid w:val="00350DC0"/>
    <w:rsid w:val="0035104E"/>
    <w:rsid w:val="003512FA"/>
    <w:rsid w:val="0035208F"/>
    <w:rsid w:val="00352893"/>
    <w:rsid w:val="00352912"/>
    <w:rsid w:val="00352A66"/>
    <w:rsid w:val="00352FD7"/>
    <w:rsid w:val="003535A5"/>
    <w:rsid w:val="003535E0"/>
    <w:rsid w:val="003543D4"/>
    <w:rsid w:val="003548EA"/>
    <w:rsid w:val="00355AF3"/>
    <w:rsid w:val="00356C62"/>
    <w:rsid w:val="00356E9F"/>
    <w:rsid w:val="003570F6"/>
    <w:rsid w:val="00357D08"/>
    <w:rsid w:val="00357E0A"/>
    <w:rsid w:val="00360B23"/>
    <w:rsid w:val="00360F57"/>
    <w:rsid w:val="00361AB9"/>
    <w:rsid w:val="0036254E"/>
    <w:rsid w:val="00362C9B"/>
    <w:rsid w:val="00364B88"/>
    <w:rsid w:val="00365F6F"/>
    <w:rsid w:val="00366209"/>
    <w:rsid w:val="003663BC"/>
    <w:rsid w:val="0036681F"/>
    <w:rsid w:val="00366DEF"/>
    <w:rsid w:val="0036717B"/>
    <w:rsid w:val="00367EB4"/>
    <w:rsid w:val="00371F10"/>
    <w:rsid w:val="00372146"/>
    <w:rsid w:val="003735B9"/>
    <w:rsid w:val="003741BE"/>
    <w:rsid w:val="00375734"/>
    <w:rsid w:val="003762FB"/>
    <w:rsid w:val="003765FC"/>
    <w:rsid w:val="00376736"/>
    <w:rsid w:val="00376ACE"/>
    <w:rsid w:val="003802CD"/>
    <w:rsid w:val="00380A40"/>
    <w:rsid w:val="00380C5E"/>
    <w:rsid w:val="0038236C"/>
    <w:rsid w:val="00382EAF"/>
    <w:rsid w:val="00383571"/>
    <w:rsid w:val="00383D0E"/>
    <w:rsid w:val="00384027"/>
    <w:rsid w:val="0038425F"/>
    <w:rsid w:val="003843EC"/>
    <w:rsid w:val="003857C6"/>
    <w:rsid w:val="00386DD4"/>
    <w:rsid w:val="003909FD"/>
    <w:rsid w:val="00390E47"/>
    <w:rsid w:val="00392B24"/>
    <w:rsid w:val="00393474"/>
    <w:rsid w:val="0039527D"/>
    <w:rsid w:val="00395527"/>
    <w:rsid w:val="00396732"/>
    <w:rsid w:val="00396CCC"/>
    <w:rsid w:val="00397306"/>
    <w:rsid w:val="00397C9F"/>
    <w:rsid w:val="003A04BE"/>
    <w:rsid w:val="003A12D0"/>
    <w:rsid w:val="003A1461"/>
    <w:rsid w:val="003A2081"/>
    <w:rsid w:val="003A2309"/>
    <w:rsid w:val="003A2639"/>
    <w:rsid w:val="003A2BA9"/>
    <w:rsid w:val="003A2BF9"/>
    <w:rsid w:val="003A2C76"/>
    <w:rsid w:val="003A3291"/>
    <w:rsid w:val="003A3910"/>
    <w:rsid w:val="003A44B1"/>
    <w:rsid w:val="003A5A49"/>
    <w:rsid w:val="003A5F18"/>
    <w:rsid w:val="003A64E6"/>
    <w:rsid w:val="003A7B65"/>
    <w:rsid w:val="003B0428"/>
    <w:rsid w:val="003B0D00"/>
    <w:rsid w:val="003B0DC5"/>
    <w:rsid w:val="003B2282"/>
    <w:rsid w:val="003B29D1"/>
    <w:rsid w:val="003B2C4B"/>
    <w:rsid w:val="003B3123"/>
    <w:rsid w:val="003B4CF2"/>
    <w:rsid w:val="003B51F1"/>
    <w:rsid w:val="003B5372"/>
    <w:rsid w:val="003B5C2E"/>
    <w:rsid w:val="003B5D9A"/>
    <w:rsid w:val="003B6BA5"/>
    <w:rsid w:val="003C149B"/>
    <w:rsid w:val="003C1A8F"/>
    <w:rsid w:val="003C3C69"/>
    <w:rsid w:val="003C3F8E"/>
    <w:rsid w:val="003C4746"/>
    <w:rsid w:val="003C4933"/>
    <w:rsid w:val="003C4CD9"/>
    <w:rsid w:val="003C57AE"/>
    <w:rsid w:val="003C5B0F"/>
    <w:rsid w:val="003C5EDC"/>
    <w:rsid w:val="003C6455"/>
    <w:rsid w:val="003C700C"/>
    <w:rsid w:val="003C7282"/>
    <w:rsid w:val="003C7D9A"/>
    <w:rsid w:val="003D0CC8"/>
    <w:rsid w:val="003D1006"/>
    <w:rsid w:val="003D1305"/>
    <w:rsid w:val="003D137F"/>
    <w:rsid w:val="003D20DD"/>
    <w:rsid w:val="003D25DC"/>
    <w:rsid w:val="003D2AE7"/>
    <w:rsid w:val="003D2F6B"/>
    <w:rsid w:val="003D3057"/>
    <w:rsid w:val="003D30CC"/>
    <w:rsid w:val="003D326B"/>
    <w:rsid w:val="003D47ED"/>
    <w:rsid w:val="003D48D0"/>
    <w:rsid w:val="003D588A"/>
    <w:rsid w:val="003D5B3B"/>
    <w:rsid w:val="003D6B40"/>
    <w:rsid w:val="003E0565"/>
    <w:rsid w:val="003E11B5"/>
    <w:rsid w:val="003E1598"/>
    <w:rsid w:val="003E2119"/>
    <w:rsid w:val="003E40C2"/>
    <w:rsid w:val="003E5AFE"/>
    <w:rsid w:val="003E6054"/>
    <w:rsid w:val="003E6538"/>
    <w:rsid w:val="003E7F9F"/>
    <w:rsid w:val="003F0F44"/>
    <w:rsid w:val="003F1AF7"/>
    <w:rsid w:val="003F1E29"/>
    <w:rsid w:val="003F276E"/>
    <w:rsid w:val="003F2DBC"/>
    <w:rsid w:val="003F43C5"/>
    <w:rsid w:val="003F4845"/>
    <w:rsid w:val="003F70E9"/>
    <w:rsid w:val="003F7BCF"/>
    <w:rsid w:val="003F7D48"/>
    <w:rsid w:val="00400A49"/>
    <w:rsid w:val="004024E8"/>
    <w:rsid w:val="0040266F"/>
    <w:rsid w:val="00402F70"/>
    <w:rsid w:val="00403CA6"/>
    <w:rsid w:val="00403D18"/>
    <w:rsid w:val="004048D1"/>
    <w:rsid w:val="00405625"/>
    <w:rsid w:val="00407EB0"/>
    <w:rsid w:val="00407FDF"/>
    <w:rsid w:val="0041105E"/>
    <w:rsid w:val="00411BCF"/>
    <w:rsid w:val="00411C6B"/>
    <w:rsid w:val="00411CF8"/>
    <w:rsid w:val="0041260D"/>
    <w:rsid w:val="00412B20"/>
    <w:rsid w:val="00412E2E"/>
    <w:rsid w:val="00414AC0"/>
    <w:rsid w:val="00415B41"/>
    <w:rsid w:val="00416295"/>
    <w:rsid w:val="004162D6"/>
    <w:rsid w:val="004165BB"/>
    <w:rsid w:val="00416CB8"/>
    <w:rsid w:val="004174C2"/>
    <w:rsid w:val="00420043"/>
    <w:rsid w:val="00420A7B"/>
    <w:rsid w:val="00421434"/>
    <w:rsid w:val="004217E3"/>
    <w:rsid w:val="00422B14"/>
    <w:rsid w:val="00425526"/>
    <w:rsid w:val="00425B04"/>
    <w:rsid w:val="00425BD7"/>
    <w:rsid w:val="00426113"/>
    <w:rsid w:val="00426936"/>
    <w:rsid w:val="00427101"/>
    <w:rsid w:val="004274A5"/>
    <w:rsid w:val="0042790E"/>
    <w:rsid w:val="00431244"/>
    <w:rsid w:val="00434027"/>
    <w:rsid w:val="00435DDD"/>
    <w:rsid w:val="0043600E"/>
    <w:rsid w:val="0043692A"/>
    <w:rsid w:val="0043706E"/>
    <w:rsid w:val="004376F1"/>
    <w:rsid w:val="00440902"/>
    <w:rsid w:val="00440BE1"/>
    <w:rsid w:val="004413EE"/>
    <w:rsid w:val="004423E0"/>
    <w:rsid w:val="00443635"/>
    <w:rsid w:val="00444275"/>
    <w:rsid w:val="00445295"/>
    <w:rsid w:val="00447669"/>
    <w:rsid w:val="00447A3A"/>
    <w:rsid w:val="00447BE5"/>
    <w:rsid w:val="00450821"/>
    <w:rsid w:val="00450FF9"/>
    <w:rsid w:val="00451B45"/>
    <w:rsid w:val="00451F65"/>
    <w:rsid w:val="00453589"/>
    <w:rsid w:val="00454D0B"/>
    <w:rsid w:val="00455D47"/>
    <w:rsid w:val="0045640B"/>
    <w:rsid w:val="00457377"/>
    <w:rsid w:val="004606FC"/>
    <w:rsid w:val="00460D4D"/>
    <w:rsid w:val="0046296C"/>
    <w:rsid w:val="00462ADC"/>
    <w:rsid w:val="0046344B"/>
    <w:rsid w:val="00463F11"/>
    <w:rsid w:val="004669BA"/>
    <w:rsid w:val="004679CA"/>
    <w:rsid w:val="00467A25"/>
    <w:rsid w:val="004702B8"/>
    <w:rsid w:val="00471C7B"/>
    <w:rsid w:val="0047221D"/>
    <w:rsid w:val="00473443"/>
    <w:rsid w:val="004734D9"/>
    <w:rsid w:val="00473874"/>
    <w:rsid w:val="00474C79"/>
    <w:rsid w:val="0047501D"/>
    <w:rsid w:val="00475360"/>
    <w:rsid w:val="00475891"/>
    <w:rsid w:val="00475C3B"/>
    <w:rsid w:val="004764A4"/>
    <w:rsid w:val="004766DB"/>
    <w:rsid w:val="00476CA7"/>
    <w:rsid w:val="004770BD"/>
    <w:rsid w:val="0047754C"/>
    <w:rsid w:val="00481988"/>
    <w:rsid w:val="00482B0A"/>
    <w:rsid w:val="004832B6"/>
    <w:rsid w:val="00484DBA"/>
    <w:rsid w:val="00485084"/>
    <w:rsid w:val="004853CC"/>
    <w:rsid w:val="00487822"/>
    <w:rsid w:val="0049058A"/>
    <w:rsid w:val="00490AB3"/>
    <w:rsid w:val="004928A6"/>
    <w:rsid w:val="004937BF"/>
    <w:rsid w:val="004945C3"/>
    <w:rsid w:val="004946B1"/>
    <w:rsid w:val="00495A23"/>
    <w:rsid w:val="00495F7A"/>
    <w:rsid w:val="00497187"/>
    <w:rsid w:val="004974B9"/>
    <w:rsid w:val="00497C90"/>
    <w:rsid w:val="004A0226"/>
    <w:rsid w:val="004A0233"/>
    <w:rsid w:val="004A2128"/>
    <w:rsid w:val="004A28F1"/>
    <w:rsid w:val="004A4722"/>
    <w:rsid w:val="004A4A50"/>
    <w:rsid w:val="004A5470"/>
    <w:rsid w:val="004A6DEC"/>
    <w:rsid w:val="004A737A"/>
    <w:rsid w:val="004A78D5"/>
    <w:rsid w:val="004B003E"/>
    <w:rsid w:val="004B081E"/>
    <w:rsid w:val="004B14F7"/>
    <w:rsid w:val="004B1552"/>
    <w:rsid w:val="004B178D"/>
    <w:rsid w:val="004B272E"/>
    <w:rsid w:val="004B2935"/>
    <w:rsid w:val="004B37E0"/>
    <w:rsid w:val="004B418F"/>
    <w:rsid w:val="004B428A"/>
    <w:rsid w:val="004B43DA"/>
    <w:rsid w:val="004B48C6"/>
    <w:rsid w:val="004B521E"/>
    <w:rsid w:val="004B582B"/>
    <w:rsid w:val="004B5B0D"/>
    <w:rsid w:val="004B5EE2"/>
    <w:rsid w:val="004B77B8"/>
    <w:rsid w:val="004B7BD3"/>
    <w:rsid w:val="004B7C55"/>
    <w:rsid w:val="004B7D18"/>
    <w:rsid w:val="004B7D89"/>
    <w:rsid w:val="004C0E42"/>
    <w:rsid w:val="004C10E8"/>
    <w:rsid w:val="004C157A"/>
    <w:rsid w:val="004C2398"/>
    <w:rsid w:val="004C262E"/>
    <w:rsid w:val="004C2DDC"/>
    <w:rsid w:val="004C3471"/>
    <w:rsid w:val="004C3C62"/>
    <w:rsid w:val="004C52A2"/>
    <w:rsid w:val="004C56A0"/>
    <w:rsid w:val="004C5B10"/>
    <w:rsid w:val="004C5E74"/>
    <w:rsid w:val="004C5FAE"/>
    <w:rsid w:val="004C6764"/>
    <w:rsid w:val="004C7B8C"/>
    <w:rsid w:val="004C7D92"/>
    <w:rsid w:val="004C7ED5"/>
    <w:rsid w:val="004D022F"/>
    <w:rsid w:val="004D0EFD"/>
    <w:rsid w:val="004D20DB"/>
    <w:rsid w:val="004D2394"/>
    <w:rsid w:val="004D2CCB"/>
    <w:rsid w:val="004D49C0"/>
    <w:rsid w:val="004D4D55"/>
    <w:rsid w:val="004D4E72"/>
    <w:rsid w:val="004D5EDC"/>
    <w:rsid w:val="004D629D"/>
    <w:rsid w:val="004D67A7"/>
    <w:rsid w:val="004D7964"/>
    <w:rsid w:val="004E01BE"/>
    <w:rsid w:val="004E14B2"/>
    <w:rsid w:val="004E36F8"/>
    <w:rsid w:val="004E4349"/>
    <w:rsid w:val="004E4CBD"/>
    <w:rsid w:val="004E4D0B"/>
    <w:rsid w:val="004E4EF4"/>
    <w:rsid w:val="004E6211"/>
    <w:rsid w:val="004E6616"/>
    <w:rsid w:val="004E6AFA"/>
    <w:rsid w:val="004E6C7F"/>
    <w:rsid w:val="004E7FF9"/>
    <w:rsid w:val="004F087E"/>
    <w:rsid w:val="004F0BD5"/>
    <w:rsid w:val="004F1144"/>
    <w:rsid w:val="004F14B8"/>
    <w:rsid w:val="004F29F4"/>
    <w:rsid w:val="004F2DE3"/>
    <w:rsid w:val="004F3A0D"/>
    <w:rsid w:val="004F4139"/>
    <w:rsid w:val="004F46CC"/>
    <w:rsid w:val="004F4A1C"/>
    <w:rsid w:val="004F4E12"/>
    <w:rsid w:val="004F6457"/>
    <w:rsid w:val="004F7A88"/>
    <w:rsid w:val="004F7AD9"/>
    <w:rsid w:val="0050017F"/>
    <w:rsid w:val="00500724"/>
    <w:rsid w:val="00500CDA"/>
    <w:rsid w:val="00501969"/>
    <w:rsid w:val="00501C13"/>
    <w:rsid w:val="00502CA9"/>
    <w:rsid w:val="00503F72"/>
    <w:rsid w:val="00505817"/>
    <w:rsid w:val="00505F3B"/>
    <w:rsid w:val="00507C76"/>
    <w:rsid w:val="005124D6"/>
    <w:rsid w:val="00512FDA"/>
    <w:rsid w:val="005138FC"/>
    <w:rsid w:val="0051546E"/>
    <w:rsid w:val="0051569C"/>
    <w:rsid w:val="00515DFD"/>
    <w:rsid w:val="0051604E"/>
    <w:rsid w:val="00516F09"/>
    <w:rsid w:val="005178AC"/>
    <w:rsid w:val="0052053C"/>
    <w:rsid w:val="00520BF5"/>
    <w:rsid w:val="00520E8B"/>
    <w:rsid w:val="005210B1"/>
    <w:rsid w:val="0052137E"/>
    <w:rsid w:val="005219C5"/>
    <w:rsid w:val="005228C1"/>
    <w:rsid w:val="00522941"/>
    <w:rsid w:val="00522CF3"/>
    <w:rsid w:val="00523500"/>
    <w:rsid w:val="005245D4"/>
    <w:rsid w:val="00526765"/>
    <w:rsid w:val="00526A68"/>
    <w:rsid w:val="005276D0"/>
    <w:rsid w:val="00527BA7"/>
    <w:rsid w:val="00530A4B"/>
    <w:rsid w:val="00530B10"/>
    <w:rsid w:val="005311E1"/>
    <w:rsid w:val="00531613"/>
    <w:rsid w:val="00531ABD"/>
    <w:rsid w:val="00532491"/>
    <w:rsid w:val="00533AB5"/>
    <w:rsid w:val="005342D5"/>
    <w:rsid w:val="00534F7A"/>
    <w:rsid w:val="0053533A"/>
    <w:rsid w:val="00535F89"/>
    <w:rsid w:val="00536932"/>
    <w:rsid w:val="00536A3C"/>
    <w:rsid w:val="0053709F"/>
    <w:rsid w:val="005402CD"/>
    <w:rsid w:val="00540AA7"/>
    <w:rsid w:val="00542F28"/>
    <w:rsid w:val="005435CE"/>
    <w:rsid w:val="00543993"/>
    <w:rsid w:val="00545103"/>
    <w:rsid w:val="005454A1"/>
    <w:rsid w:val="00546962"/>
    <w:rsid w:val="00547617"/>
    <w:rsid w:val="00550AA7"/>
    <w:rsid w:val="005511F7"/>
    <w:rsid w:val="00551FD3"/>
    <w:rsid w:val="00552309"/>
    <w:rsid w:val="00552724"/>
    <w:rsid w:val="005535E0"/>
    <w:rsid w:val="0055582E"/>
    <w:rsid w:val="00555AFE"/>
    <w:rsid w:val="00556F90"/>
    <w:rsid w:val="00557438"/>
    <w:rsid w:val="0056179C"/>
    <w:rsid w:val="005620FE"/>
    <w:rsid w:val="0056215F"/>
    <w:rsid w:val="005621C6"/>
    <w:rsid w:val="00562552"/>
    <w:rsid w:val="005629E6"/>
    <w:rsid w:val="005636E4"/>
    <w:rsid w:val="00563A6B"/>
    <w:rsid w:val="00564001"/>
    <w:rsid w:val="0056427C"/>
    <w:rsid w:val="00564A2A"/>
    <w:rsid w:val="00564A57"/>
    <w:rsid w:val="0056531A"/>
    <w:rsid w:val="00565684"/>
    <w:rsid w:val="005656D9"/>
    <w:rsid w:val="00565B97"/>
    <w:rsid w:val="00565E95"/>
    <w:rsid w:val="005661BC"/>
    <w:rsid w:val="00571C5F"/>
    <w:rsid w:val="00572F98"/>
    <w:rsid w:val="005743B3"/>
    <w:rsid w:val="005750F8"/>
    <w:rsid w:val="0057584A"/>
    <w:rsid w:val="00575A3F"/>
    <w:rsid w:val="00575E7B"/>
    <w:rsid w:val="00577737"/>
    <w:rsid w:val="0058062A"/>
    <w:rsid w:val="00580936"/>
    <w:rsid w:val="005810F7"/>
    <w:rsid w:val="00581FA6"/>
    <w:rsid w:val="00582100"/>
    <w:rsid w:val="00582953"/>
    <w:rsid w:val="00582978"/>
    <w:rsid w:val="00583DC8"/>
    <w:rsid w:val="005843F7"/>
    <w:rsid w:val="00584A71"/>
    <w:rsid w:val="00585807"/>
    <w:rsid w:val="00585A5C"/>
    <w:rsid w:val="00585BC6"/>
    <w:rsid w:val="005865EB"/>
    <w:rsid w:val="005875B8"/>
    <w:rsid w:val="00590B66"/>
    <w:rsid w:val="00590BC0"/>
    <w:rsid w:val="00593E8B"/>
    <w:rsid w:val="005942BD"/>
    <w:rsid w:val="005944CF"/>
    <w:rsid w:val="0059451D"/>
    <w:rsid w:val="00594A3D"/>
    <w:rsid w:val="00595A1D"/>
    <w:rsid w:val="00595F15"/>
    <w:rsid w:val="00596122"/>
    <w:rsid w:val="005962CF"/>
    <w:rsid w:val="00596F0D"/>
    <w:rsid w:val="00596F68"/>
    <w:rsid w:val="005971A1"/>
    <w:rsid w:val="005971B6"/>
    <w:rsid w:val="005974F6"/>
    <w:rsid w:val="00597511"/>
    <w:rsid w:val="00597B3F"/>
    <w:rsid w:val="005A0D3B"/>
    <w:rsid w:val="005A0F53"/>
    <w:rsid w:val="005A1015"/>
    <w:rsid w:val="005A14C2"/>
    <w:rsid w:val="005A2A56"/>
    <w:rsid w:val="005A3188"/>
    <w:rsid w:val="005A3426"/>
    <w:rsid w:val="005A377C"/>
    <w:rsid w:val="005A45DD"/>
    <w:rsid w:val="005A4D1C"/>
    <w:rsid w:val="005A5055"/>
    <w:rsid w:val="005A52E7"/>
    <w:rsid w:val="005A542B"/>
    <w:rsid w:val="005A6635"/>
    <w:rsid w:val="005A6B93"/>
    <w:rsid w:val="005A7D5D"/>
    <w:rsid w:val="005B401D"/>
    <w:rsid w:val="005B4621"/>
    <w:rsid w:val="005B5D4F"/>
    <w:rsid w:val="005B6D02"/>
    <w:rsid w:val="005B7FBB"/>
    <w:rsid w:val="005C00F6"/>
    <w:rsid w:val="005C021F"/>
    <w:rsid w:val="005C0871"/>
    <w:rsid w:val="005C0FC7"/>
    <w:rsid w:val="005C132B"/>
    <w:rsid w:val="005C13C2"/>
    <w:rsid w:val="005C14DF"/>
    <w:rsid w:val="005C250B"/>
    <w:rsid w:val="005C3646"/>
    <w:rsid w:val="005C36E4"/>
    <w:rsid w:val="005C44DB"/>
    <w:rsid w:val="005C4AFB"/>
    <w:rsid w:val="005C6991"/>
    <w:rsid w:val="005C7585"/>
    <w:rsid w:val="005C77F8"/>
    <w:rsid w:val="005C7C74"/>
    <w:rsid w:val="005C7EC6"/>
    <w:rsid w:val="005D0A26"/>
    <w:rsid w:val="005D1592"/>
    <w:rsid w:val="005D3329"/>
    <w:rsid w:val="005D35C7"/>
    <w:rsid w:val="005D385A"/>
    <w:rsid w:val="005D4544"/>
    <w:rsid w:val="005D5269"/>
    <w:rsid w:val="005D59CF"/>
    <w:rsid w:val="005D647B"/>
    <w:rsid w:val="005D6F22"/>
    <w:rsid w:val="005D7B97"/>
    <w:rsid w:val="005D7FE4"/>
    <w:rsid w:val="005E1C4F"/>
    <w:rsid w:val="005E3511"/>
    <w:rsid w:val="005E3BA8"/>
    <w:rsid w:val="005E48E6"/>
    <w:rsid w:val="005E5309"/>
    <w:rsid w:val="005E583C"/>
    <w:rsid w:val="005E6EF6"/>
    <w:rsid w:val="005E74CA"/>
    <w:rsid w:val="005F0786"/>
    <w:rsid w:val="005F0B57"/>
    <w:rsid w:val="005F1A7F"/>
    <w:rsid w:val="005F1C34"/>
    <w:rsid w:val="005F327C"/>
    <w:rsid w:val="005F420B"/>
    <w:rsid w:val="005F4234"/>
    <w:rsid w:val="005F5365"/>
    <w:rsid w:val="005F5D94"/>
    <w:rsid w:val="005F62B1"/>
    <w:rsid w:val="005F6A72"/>
    <w:rsid w:val="005F6D40"/>
    <w:rsid w:val="005F7E61"/>
    <w:rsid w:val="006014B5"/>
    <w:rsid w:val="0060195C"/>
    <w:rsid w:val="00603954"/>
    <w:rsid w:val="00603F78"/>
    <w:rsid w:val="00604246"/>
    <w:rsid w:val="0060690B"/>
    <w:rsid w:val="00606AA1"/>
    <w:rsid w:val="006103BF"/>
    <w:rsid w:val="00610AD0"/>
    <w:rsid w:val="00612580"/>
    <w:rsid w:val="006133D2"/>
    <w:rsid w:val="006136E1"/>
    <w:rsid w:val="00613EF5"/>
    <w:rsid w:val="00614638"/>
    <w:rsid w:val="0061472F"/>
    <w:rsid w:val="006151F1"/>
    <w:rsid w:val="00615987"/>
    <w:rsid w:val="0061626F"/>
    <w:rsid w:val="006165B3"/>
    <w:rsid w:val="006167FE"/>
    <w:rsid w:val="0061685B"/>
    <w:rsid w:val="00617061"/>
    <w:rsid w:val="006209FD"/>
    <w:rsid w:val="00620F76"/>
    <w:rsid w:val="006212CE"/>
    <w:rsid w:val="00623092"/>
    <w:rsid w:val="00623287"/>
    <w:rsid w:val="006238C4"/>
    <w:rsid w:val="00623919"/>
    <w:rsid w:val="00623CC7"/>
    <w:rsid w:val="00623F22"/>
    <w:rsid w:val="0062450A"/>
    <w:rsid w:val="006258B8"/>
    <w:rsid w:val="00625D79"/>
    <w:rsid w:val="0062619F"/>
    <w:rsid w:val="00626B0D"/>
    <w:rsid w:val="00626C9E"/>
    <w:rsid w:val="00627958"/>
    <w:rsid w:val="006301F0"/>
    <w:rsid w:val="00631E20"/>
    <w:rsid w:val="006327D9"/>
    <w:rsid w:val="006353C3"/>
    <w:rsid w:val="006354EC"/>
    <w:rsid w:val="0063597F"/>
    <w:rsid w:val="00635F31"/>
    <w:rsid w:val="00636345"/>
    <w:rsid w:val="00636A3C"/>
    <w:rsid w:val="00640415"/>
    <w:rsid w:val="0064114D"/>
    <w:rsid w:val="00641E5F"/>
    <w:rsid w:val="0064220E"/>
    <w:rsid w:val="00642383"/>
    <w:rsid w:val="006424BF"/>
    <w:rsid w:val="0064412A"/>
    <w:rsid w:val="00644B8D"/>
    <w:rsid w:val="00646346"/>
    <w:rsid w:val="0064634D"/>
    <w:rsid w:val="00646B6A"/>
    <w:rsid w:val="00646EB1"/>
    <w:rsid w:val="00647FEA"/>
    <w:rsid w:val="006503AC"/>
    <w:rsid w:val="00650550"/>
    <w:rsid w:val="00650DBE"/>
    <w:rsid w:val="00651A45"/>
    <w:rsid w:val="00651E7B"/>
    <w:rsid w:val="00651F6C"/>
    <w:rsid w:val="00652232"/>
    <w:rsid w:val="00652AA4"/>
    <w:rsid w:val="00652DE1"/>
    <w:rsid w:val="0065332A"/>
    <w:rsid w:val="00653FEF"/>
    <w:rsid w:val="00655CE1"/>
    <w:rsid w:val="00657047"/>
    <w:rsid w:val="006575AA"/>
    <w:rsid w:val="00660F6D"/>
    <w:rsid w:val="006619C3"/>
    <w:rsid w:val="0066274F"/>
    <w:rsid w:val="00662C4E"/>
    <w:rsid w:val="00663B00"/>
    <w:rsid w:val="006641B8"/>
    <w:rsid w:val="00664216"/>
    <w:rsid w:val="00664518"/>
    <w:rsid w:val="00664CA3"/>
    <w:rsid w:val="006661D6"/>
    <w:rsid w:val="006705C9"/>
    <w:rsid w:val="00671599"/>
    <w:rsid w:val="00672003"/>
    <w:rsid w:val="006722C0"/>
    <w:rsid w:val="006724E9"/>
    <w:rsid w:val="006730D1"/>
    <w:rsid w:val="0067346F"/>
    <w:rsid w:val="00673490"/>
    <w:rsid w:val="00673E51"/>
    <w:rsid w:val="006743F8"/>
    <w:rsid w:val="00674778"/>
    <w:rsid w:val="006749C2"/>
    <w:rsid w:val="006757FD"/>
    <w:rsid w:val="0067637A"/>
    <w:rsid w:val="00676A69"/>
    <w:rsid w:val="00677BDC"/>
    <w:rsid w:val="006800E7"/>
    <w:rsid w:val="0068117B"/>
    <w:rsid w:val="00681756"/>
    <w:rsid w:val="00681F4A"/>
    <w:rsid w:val="006822C4"/>
    <w:rsid w:val="00682B92"/>
    <w:rsid w:val="0068358E"/>
    <w:rsid w:val="00683978"/>
    <w:rsid w:val="0068434E"/>
    <w:rsid w:val="00685B48"/>
    <w:rsid w:val="00686231"/>
    <w:rsid w:val="006864BE"/>
    <w:rsid w:val="0068681E"/>
    <w:rsid w:val="0069077C"/>
    <w:rsid w:val="00690DB3"/>
    <w:rsid w:val="00690EDD"/>
    <w:rsid w:val="0069169C"/>
    <w:rsid w:val="00691BBB"/>
    <w:rsid w:val="00691FC0"/>
    <w:rsid w:val="00692798"/>
    <w:rsid w:val="00693D62"/>
    <w:rsid w:val="00694D19"/>
    <w:rsid w:val="00694DC3"/>
    <w:rsid w:val="006958D1"/>
    <w:rsid w:val="00697EE2"/>
    <w:rsid w:val="006A0337"/>
    <w:rsid w:val="006A106D"/>
    <w:rsid w:val="006A43B1"/>
    <w:rsid w:val="006A44B5"/>
    <w:rsid w:val="006A48A0"/>
    <w:rsid w:val="006A4D5F"/>
    <w:rsid w:val="006A52F1"/>
    <w:rsid w:val="006A5A6D"/>
    <w:rsid w:val="006A7F16"/>
    <w:rsid w:val="006B0F0B"/>
    <w:rsid w:val="006B0FAA"/>
    <w:rsid w:val="006B23F0"/>
    <w:rsid w:val="006B28EE"/>
    <w:rsid w:val="006B3D6D"/>
    <w:rsid w:val="006B3D73"/>
    <w:rsid w:val="006B53BA"/>
    <w:rsid w:val="006B61BC"/>
    <w:rsid w:val="006B62B0"/>
    <w:rsid w:val="006B6ACE"/>
    <w:rsid w:val="006B6B79"/>
    <w:rsid w:val="006C159D"/>
    <w:rsid w:val="006C2F02"/>
    <w:rsid w:val="006C3B31"/>
    <w:rsid w:val="006C42CE"/>
    <w:rsid w:val="006C4BED"/>
    <w:rsid w:val="006C53D2"/>
    <w:rsid w:val="006C57EA"/>
    <w:rsid w:val="006C5FB0"/>
    <w:rsid w:val="006C6475"/>
    <w:rsid w:val="006C73F7"/>
    <w:rsid w:val="006C7429"/>
    <w:rsid w:val="006D0511"/>
    <w:rsid w:val="006D1971"/>
    <w:rsid w:val="006D1DC1"/>
    <w:rsid w:val="006D1F81"/>
    <w:rsid w:val="006D3254"/>
    <w:rsid w:val="006D33D7"/>
    <w:rsid w:val="006D37E3"/>
    <w:rsid w:val="006D41A0"/>
    <w:rsid w:val="006D45AF"/>
    <w:rsid w:val="006D4B7F"/>
    <w:rsid w:val="006D5B89"/>
    <w:rsid w:val="006D6872"/>
    <w:rsid w:val="006E06EA"/>
    <w:rsid w:val="006E09FD"/>
    <w:rsid w:val="006E0C0A"/>
    <w:rsid w:val="006E0E2F"/>
    <w:rsid w:val="006E1A3D"/>
    <w:rsid w:val="006E21EE"/>
    <w:rsid w:val="006E2CD8"/>
    <w:rsid w:val="006E2E65"/>
    <w:rsid w:val="006E561E"/>
    <w:rsid w:val="006E5B65"/>
    <w:rsid w:val="006E6591"/>
    <w:rsid w:val="006E69DC"/>
    <w:rsid w:val="006E77FF"/>
    <w:rsid w:val="006E7EA7"/>
    <w:rsid w:val="006F16C7"/>
    <w:rsid w:val="006F1788"/>
    <w:rsid w:val="006F1BC0"/>
    <w:rsid w:val="006F1E20"/>
    <w:rsid w:val="006F2CB6"/>
    <w:rsid w:val="006F325E"/>
    <w:rsid w:val="006F3809"/>
    <w:rsid w:val="006F3964"/>
    <w:rsid w:val="006F3E66"/>
    <w:rsid w:val="006F45F9"/>
    <w:rsid w:val="006F516F"/>
    <w:rsid w:val="006F51EB"/>
    <w:rsid w:val="006F6229"/>
    <w:rsid w:val="006F62C3"/>
    <w:rsid w:val="006F6E32"/>
    <w:rsid w:val="006F70D8"/>
    <w:rsid w:val="00700D85"/>
    <w:rsid w:val="0070140B"/>
    <w:rsid w:val="007017AB"/>
    <w:rsid w:val="00701DB2"/>
    <w:rsid w:val="00702493"/>
    <w:rsid w:val="00702F7B"/>
    <w:rsid w:val="00702FFA"/>
    <w:rsid w:val="007037DD"/>
    <w:rsid w:val="0070396B"/>
    <w:rsid w:val="00703B38"/>
    <w:rsid w:val="00705943"/>
    <w:rsid w:val="007063A0"/>
    <w:rsid w:val="00706E03"/>
    <w:rsid w:val="0070737C"/>
    <w:rsid w:val="00707575"/>
    <w:rsid w:val="00707C1B"/>
    <w:rsid w:val="00707CF4"/>
    <w:rsid w:val="00710DC7"/>
    <w:rsid w:val="0071224B"/>
    <w:rsid w:val="0071230D"/>
    <w:rsid w:val="007123B6"/>
    <w:rsid w:val="00715BE6"/>
    <w:rsid w:val="00716CBF"/>
    <w:rsid w:val="00717563"/>
    <w:rsid w:val="00717662"/>
    <w:rsid w:val="00721130"/>
    <w:rsid w:val="00721806"/>
    <w:rsid w:val="0072290A"/>
    <w:rsid w:val="00723186"/>
    <w:rsid w:val="00723641"/>
    <w:rsid w:val="00726226"/>
    <w:rsid w:val="00726810"/>
    <w:rsid w:val="0072686B"/>
    <w:rsid w:val="00726A85"/>
    <w:rsid w:val="007270E0"/>
    <w:rsid w:val="007310E3"/>
    <w:rsid w:val="00731656"/>
    <w:rsid w:val="007327CD"/>
    <w:rsid w:val="00733ADA"/>
    <w:rsid w:val="007351B5"/>
    <w:rsid w:val="0073570A"/>
    <w:rsid w:val="00735B24"/>
    <w:rsid w:val="00737748"/>
    <w:rsid w:val="00740DFC"/>
    <w:rsid w:val="0074187D"/>
    <w:rsid w:val="007420DB"/>
    <w:rsid w:val="00742B86"/>
    <w:rsid w:val="00742BE4"/>
    <w:rsid w:val="0074363C"/>
    <w:rsid w:val="00744AC8"/>
    <w:rsid w:val="00747AE4"/>
    <w:rsid w:val="00750526"/>
    <w:rsid w:val="00750F54"/>
    <w:rsid w:val="0075225A"/>
    <w:rsid w:val="00752C07"/>
    <w:rsid w:val="00753EB5"/>
    <w:rsid w:val="00754F03"/>
    <w:rsid w:val="0075522A"/>
    <w:rsid w:val="007553A2"/>
    <w:rsid w:val="007556BA"/>
    <w:rsid w:val="00755B57"/>
    <w:rsid w:val="00755DCB"/>
    <w:rsid w:val="007560FE"/>
    <w:rsid w:val="00756546"/>
    <w:rsid w:val="00757735"/>
    <w:rsid w:val="0075789A"/>
    <w:rsid w:val="007601BC"/>
    <w:rsid w:val="00761759"/>
    <w:rsid w:val="00761A2F"/>
    <w:rsid w:val="0076311C"/>
    <w:rsid w:val="007654C8"/>
    <w:rsid w:val="00766836"/>
    <w:rsid w:val="00766B6B"/>
    <w:rsid w:val="00767166"/>
    <w:rsid w:val="00767306"/>
    <w:rsid w:val="00770DA0"/>
    <w:rsid w:val="00770DDF"/>
    <w:rsid w:val="00771411"/>
    <w:rsid w:val="007717D1"/>
    <w:rsid w:val="00771B1D"/>
    <w:rsid w:val="00771DC9"/>
    <w:rsid w:val="0077206F"/>
    <w:rsid w:val="007729E8"/>
    <w:rsid w:val="007732B9"/>
    <w:rsid w:val="00773619"/>
    <w:rsid w:val="007749E4"/>
    <w:rsid w:val="00776465"/>
    <w:rsid w:val="00777220"/>
    <w:rsid w:val="00780174"/>
    <w:rsid w:val="007801CA"/>
    <w:rsid w:val="00780257"/>
    <w:rsid w:val="00780B8C"/>
    <w:rsid w:val="00781058"/>
    <w:rsid w:val="0078125F"/>
    <w:rsid w:val="0078231E"/>
    <w:rsid w:val="00782350"/>
    <w:rsid w:val="007829B5"/>
    <w:rsid w:val="00782A64"/>
    <w:rsid w:val="00783031"/>
    <w:rsid w:val="007855D5"/>
    <w:rsid w:val="00785E7A"/>
    <w:rsid w:val="0078623E"/>
    <w:rsid w:val="00786DF4"/>
    <w:rsid w:val="00786F13"/>
    <w:rsid w:val="007878A7"/>
    <w:rsid w:val="0078799B"/>
    <w:rsid w:val="00787D5F"/>
    <w:rsid w:val="00790F68"/>
    <w:rsid w:val="00791056"/>
    <w:rsid w:val="007931CF"/>
    <w:rsid w:val="00793213"/>
    <w:rsid w:val="00793672"/>
    <w:rsid w:val="007943CA"/>
    <w:rsid w:val="00794609"/>
    <w:rsid w:val="00794788"/>
    <w:rsid w:val="007947BA"/>
    <w:rsid w:val="007953CE"/>
    <w:rsid w:val="0079636B"/>
    <w:rsid w:val="007964A8"/>
    <w:rsid w:val="00796D48"/>
    <w:rsid w:val="00797154"/>
    <w:rsid w:val="007A021C"/>
    <w:rsid w:val="007A0ED2"/>
    <w:rsid w:val="007A1349"/>
    <w:rsid w:val="007A1846"/>
    <w:rsid w:val="007A24F5"/>
    <w:rsid w:val="007A2D51"/>
    <w:rsid w:val="007A2E1C"/>
    <w:rsid w:val="007A3567"/>
    <w:rsid w:val="007A37CB"/>
    <w:rsid w:val="007A39B6"/>
    <w:rsid w:val="007A3BB0"/>
    <w:rsid w:val="007A56B8"/>
    <w:rsid w:val="007A680F"/>
    <w:rsid w:val="007A6F78"/>
    <w:rsid w:val="007B0417"/>
    <w:rsid w:val="007B08AD"/>
    <w:rsid w:val="007B098A"/>
    <w:rsid w:val="007B1426"/>
    <w:rsid w:val="007B1CE6"/>
    <w:rsid w:val="007B2333"/>
    <w:rsid w:val="007B2493"/>
    <w:rsid w:val="007B2C3C"/>
    <w:rsid w:val="007B3371"/>
    <w:rsid w:val="007B5A06"/>
    <w:rsid w:val="007B638A"/>
    <w:rsid w:val="007B6C4C"/>
    <w:rsid w:val="007B7802"/>
    <w:rsid w:val="007B7F3A"/>
    <w:rsid w:val="007C031D"/>
    <w:rsid w:val="007C0378"/>
    <w:rsid w:val="007C1F83"/>
    <w:rsid w:val="007C522E"/>
    <w:rsid w:val="007C58A8"/>
    <w:rsid w:val="007C71E2"/>
    <w:rsid w:val="007C74D4"/>
    <w:rsid w:val="007C789C"/>
    <w:rsid w:val="007C7CC4"/>
    <w:rsid w:val="007C7EA9"/>
    <w:rsid w:val="007D14C1"/>
    <w:rsid w:val="007D15C1"/>
    <w:rsid w:val="007D1EE8"/>
    <w:rsid w:val="007D2042"/>
    <w:rsid w:val="007D211C"/>
    <w:rsid w:val="007D2E7B"/>
    <w:rsid w:val="007D3445"/>
    <w:rsid w:val="007D3772"/>
    <w:rsid w:val="007D503B"/>
    <w:rsid w:val="007D50EA"/>
    <w:rsid w:val="007D58FF"/>
    <w:rsid w:val="007D6323"/>
    <w:rsid w:val="007D67EC"/>
    <w:rsid w:val="007D6EE4"/>
    <w:rsid w:val="007D76EE"/>
    <w:rsid w:val="007E01EA"/>
    <w:rsid w:val="007E02B3"/>
    <w:rsid w:val="007E17D4"/>
    <w:rsid w:val="007E21C3"/>
    <w:rsid w:val="007E2292"/>
    <w:rsid w:val="007E2456"/>
    <w:rsid w:val="007E2AB6"/>
    <w:rsid w:val="007E2FEA"/>
    <w:rsid w:val="007E349E"/>
    <w:rsid w:val="007E3FFF"/>
    <w:rsid w:val="007E4B4C"/>
    <w:rsid w:val="007E4DC1"/>
    <w:rsid w:val="007E5ACA"/>
    <w:rsid w:val="007E61E6"/>
    <w:rsid w:val="007E62BA"/>
    <w:rsid w:val="007F0EC6"/>
    <w:rsid w:val="007F28E9"/>
    <w:rsid w:val="007F3048"/>
    <w:rsid w:val="007F3913"/>
    <w:rsid w:val="007F5091"/>
    <w:rsid w:val="007F63E0"/>
    <w:rsid w:val="007F7417"/>
    <w:rsid w:val="007F7B58"/>
    <w:rsid w:val="007F7E3B"/>
    <w:rsid w:val="0080135C"/>
    <w:rsid w:val="008013F0"/>
    <w:rsid w:val="0080220D"/>
    <w:rsid w:val="00802614"/>
    <w:rsid w:val="00802693"/>
    <w:rsid w:val="00802C50"/>
    <w:rsid w:val="00802E5E"/>
    <w:rsid w:val="00802F70"/>
    <w:rsid w:val="0080309D"/>
    <w:rsid w:val="008038AC"/>
    <w:rsid w:val="00804233"/>
    <w:rsid w:val="008042F2"/>
    <w:rsid w:val="0080465C"/>
    <w:rsid w:val="008054FD"/>
    <w:rsid w:val="00805665"/>
    <w:rsid w:val="008057FB"/>
    <w:rsid w:val="00805FD3"/>
    <w:rsid w:val="00806B35"/>
    <w:rsid w:val="00810930"/>
    <w:rsid w:val="00814F27"/>
    <w:rsid w:val="00815A43"/>
    <w:rsid w:val="00815C4A"/>
    <w:rsid w:val="00815E3E"/>
    <w:rsid w:val="008200F1"/>
    <w:rsid w:val="00820866"/>
    <w:rsid w:val="00820906"/>
    <w:rsid w:val="00820A6C"/>
    <w:rsid w:val="00820D56"/>
    <w:rsid w:val="00820E6A"/>
    <w:rsid w:val="00821517"/>
    <w:rsid w:val="008215D5"/>
    <w:rsid w:val="008217E4"/>
    <w:rsid w:val="00821F9F"/>
    <w:rsid w:val="0082258A"/>
    <w:rsid w:val="0082291F"/>
    <w:rsid w:val="008229EF"/>
    <w:rsid w:val="008232A6"/>
    <w:rsid w:val="00823BD3"/>
    <w:rsid w:val="00823EAD"/>
    <w:rsid w:val="00824451"/>
    <w:rsid w:val="00826111"/>
    <w:rsid w:val="00826123"/>
    <w:rsid w:val="0082630E"/>
    <w:rsid w:val="0082635D"/>
    <w:rsid w:val="0082683B"/>
    <w:rsid w:val="008269FF"/>
    <w:rsid w:val="008276F9"/>
    <w:rsid w:val="00827814"/>
    <w:rsid w:val="0082781B"/>
    <w:rsid w:val="00827C9C"/>
    <w:rsid w:val="0083022C"/>
    <w:rsid w:val="008312E4"/>
    <w:rsid w:val="00831A2E"/>
    <w:rsid w:val="00832167"/>
    <w:rsid w:val="00833587"/>
    <w:rsid w:val="0083378D"/>
    <w:rsid w:val="00833F72"/>
    <w:rsid w:val="0083402E"/>
    <w:rsid w:val="00834546"/>
    <w:rsid w:val="00835A0C"/>
    <w:rsid w:val="00836030"/>
    <w:rsid w:val="0083646D"/>
    <w:rsid w:val="00837318"/>
    <w:rsid w:val="0083793E"/>
    <w:rsid w:val="00840C54"/>
    <w:rsid w:val="00841F47"/>
    <w:rsid w:val="00842A4F"/>
    <w:rsid w:val="00845065"/>
    <w:rsid w:val="008450DC"/>
    <w:rsid w:val="008465CC"/>
    <w:rsid w:val="00846CFD"/>
    <w:rsid w:val="00846F46"/>
    <w:rsid w:val="00847756"/>
    <w:rsid w:val="0085129F"/>
    <w:rsid w:val="00851352"/>
    <w:rsid w:val="00851BB2"/>
    <w:rsid w:val="00851EF1"/>
    <w:rsid w:val="00852FD1"/>
    <w:rsid w:val="0085446B"/>
    <w:rsid w:val="00855B7C"/>
    <w:rsid w:val="00855C10"/>
    <w:rsid w:val="00855DE6"/>
    <w:rsid w:val="008565ED"/>
    <w:rsid w:val="0085693E"/>
    <w:rsid w:val="00856AC8"/>
    <w:rsid w:val="00857811"/>
    <w:rsid w:val="00860781"/>
    <w:rsid w:val="0086179F"/>
    <w:rsid w:val="00861B1F"/>
    <w:rsid w:val="008621D6"/>
    <w:rsid w:val="008632A4"/>
    <w:rsid w:val="00863860"/>
    <w:rsid w:val="008639C7"/>
    <w:rsid w:val="00863DEF"/>
    <w:rsid w:val="00865E50"/>
    <w:rsid w:val="008662E1"/>
    <w:rsid w:val="00866873"/>
    <w:rsid w:val="0086695E"/>
    <w:rsid w:val="008700C9"/>
    <w:rsid w:val="00870B97"/>
    <w:rsid w:val="00870DA5"/>
    <w:rsid w:val="008712D0"/>
    <w:rsid w:val="00871544"/>
    <w:rsid w:val="00871AE3"/>
    <w:rsid w:val="00872A4A"/>
    <w:rsid w:val="00873195"/>
    <w:rsid w:val="008739BD"/>
    <w:rsid w:val="008753AA"/>
    <w:rsid w:val="00875590"/>
    <w:rsid w:val="0087594A"/>
    <w:rsid w:val="00875B68"/>
    <w:rsid w:val="00876D75"/>
    <w:rsid w:val="00876F7C"/>
    <w:rsid w:val="008770E4"/>
    <w:rsid w:val="0087777A"/>
    <w:rsid w:val="00877C82"/>
    <w:rsid w:val="00877D11"/>
    <w:rsid w:val="00877DFE"/>
    <w:rsid w:val="008803F1"/>
    <w:rsid w:val="00880EEF"/>
    <w:rsid w:val="00881125"/>
    <w:rsid w:val="008828E5"/>
    <w:rsid w:val="00882C7B"/>
    <w:rsid w:val="00882FA6"/>
    <w:rsid w:val="0088373D"/>
    <w:rsid w:val="008848D4"/>
    <w:rsid w:val="00884D6C"/>
    <w:rsid w:val="0088565B"/>
    <w:rsid w:val="00885CE5"/>
    <w:rsid w:val="00886B01"/>
    <w:rsid w:val="00886E98"/>
    <w:rsid w:val="00887AF2"/>
    <w:rsid w:val="00890A16"/>
    <w:rsid w:val="00891412"/>
    <w:rsid w:val="00891A73"/>
    <w:rsid w:val="00891D28"/>
    <w:rsid w:val="0089227A"/>
    <w:rsid w:val="008923FC"/>
    <w:rsid w:val="008942D5"/>
    <w:rsid w:val="008949D1"/>
    <w:rsid w:val="00896337"/>
    <w:rsid w:val="00896A0C"/>
    <w:rsid w:val="008A0372"/>
    <w:rsid w:val="008A0D3A"/>
    <w:rsid w:val="008A1854"/>
    <w:rsid w:val="008A2239"/>
    <w:rsid w:val="008A226A"/>
    <w:rsid w:val="008A2590"/>
    <w:rsid w:val="008A263B"/>
    <w:rsid w:val="008A3067"/>
    <w:rsid w:val="008A483B"/>
    <w:rsid w:val="008A4B77"/>
    <w:rsid w:val="008A5870"/>
    <w:rsid w:val="008A6D58"/>
    <w:rsid w:val="008A7DD0"/>
    <w:rsid w:val="008B0CF0"/>
    <w:rsid w:val="008B0E63"/>
    <w:rsid w:val="008B0E8E"/>
    <w:rsid w:val="008B169C"/>
    <w:rsid w:val="008B1975"/>
    <w:rsid w:val="008B1E0F"/>
    <w:rsid w:val="008B2A6D"/>
    <w:rsid w:val="008B36E5"/>
    <w:rsid w:val="008B3BC4"/>
    <w:rsid w:val="008B40E9"/>
    <w:rsid w:val="008B49CF"/>
    <w:rsid w:val="008B4E08"/>
    <w:rsid w:val="008B57E3"/>
    <w:rsid w:val="008B5ACA"/>
    <w:rsid w:val="008B67A6"/>
    <w:rsid w:val="008B7D49"/>
    <w:rsid w:val="008C0995"/>
    <w:rsid w:val="008C1E1B"/>
    <w:rsid w:val="008C21CD"/>
    <w:rsid w:val="008C23A7"/>
    <w:rsid w:val="008C37C0"/>
    <w:rsid w:val="008C3860"/>
    <w:rsid w:val="008C3DC8"/>
    <w:rsid w:val="008C4818"/>
    <w:rsid w:val="008C4B4C"/>
    <w:rsid w:val="008C501A"/>
    <w:rsid w:val="008C5310"/>
    <w:rsid w:val="008C54C1"/>
    <w:rsid w:val="008C69BB"/>
    <w:rsid w:val="008C6C9A"/>
    <w:rsid w:val="008C7E05"/>
    <w:rsid w:val="008C7F5D"/>
    <w:rsid w:val="008D1CEE"/>
    <w:rsid w:val="008D2B28"/>
    <w:rsid w:val="008D2B63"/>
    <w:rsid w:val="008D33D8"/>
    <w:rsid w:val="008D4021"/>
    <w:rsid w:val="008D409E"/>
    <w:rsid w:val="008D68C0"/>
    <w:rsid w:val="008D6AD6"/>
    <w:rsid w:val="008D73EE"/>
    <w:rsid w:val="008D79F8"/>
    <w:rsid w:val="008E02E5"/>
    <w:rsid w:val="008E0983"/>
    <w:rsid w:val="008E0B65"/>
    <w:rsid w:val="008E0C98"/>
    <w:rsid w:val="008E29BB"/>
    <w:rsid w:val="008E3156"/>
    <w:rsid w:val="008E31FF"/>
    <w:rsid w:val="008E5132"/>
    <w:rsid w:val="008E5537"/>
    <w:rsid w:val="008E63C6"/>
    <w:rsid w:val="008E74ED"/>
    <w:rsid w:val="008F06A4"/>
    <w:rsid w:val="008F0722"/>
    <w:rsid w:val="008F0E63"/>
    <w:rsid w:val="008F4F2B"/>
    <w:rsid w:val="008F55C3"/>
    <w:rsid w:val="008F5EC2"/>
    <w:rsid w:val="008F6515"/>
    <w:rsid w:val="008F6531"/>
    <w:rsid w:val="008F663B"/>
    <w:rsid w:val="008F745F"/>
    <w:rsid w:val="008F7C2C"/>
    <w:rsid w:val="00900D56"/>
    <w:rsid w:val="009017B1"/>
    <w:rsid w:val="00904102"/>
    <w:rsid w:val="00904F3C"/>
    <w:rsid w:val="00905962"/>
    <w:rsid w:val="00906540"/>
    <w:rsid w:val="00906B9C"/>
    <w:rsid w:val="00906FD7"/>
    <w:rsid w:val="009070F5"/>
    <w:rsid w:val="0090756A"/>
    <w:rsid w:val="00910826"/>
    <w:rsid w:val="00910E41"/>
    <w:rsid w:val="009113E8"/>
    <w:rsid w:val="009118ED"/>
    <w:rsid w:val="0091331C"/>
    <w:rsid w:val="00913EDA"/>
    <w:rsid w:val="009146FD"/>
    <w:rsid w:val="00914CC9"/>
    <w:rsid w:val="009153B4"/>
    <w:rsid w:val="00915706"/>
    <w:rsid w:val="00915B19"/>
    <w:rsid w:val="00915F53"/>
    <w:rsid w:val="00917D67"/>
    <w:rsid w:val="00920202"/>
    <w:rsid w:val="009207F9"/>
    <w:rsid w:val="00921148"/>
    <w:rsid w:val="00921B05"/>
    <w:rsid w:val="0092246F"/>
    <w:rsid w:val="00922CFB"/>
    <w:rsid w:val="00923019"/>
    <w:rsid w:val="00923A23"/>
    <w:rsid w:val="00923B9F"/>
    <w:rsid w:val="0092412D"/>
    <w:rsid w:val="00924281"/>
    <w:rsid w:val="0092490E"/>
    <w:rsid w:val="00924C47"/>
    <w:rsid w:val="00924D2E"/>
    <w:rsid w:val="00925039"/>
    <w:rsid w:val="00925F3D"/>
    <w:rsid w:val="00926B49"/>
    <w:rsid w:val="00927882"/>
    <w:rsid w:val="0093033C"/>
    <w:rsid w:val="00930947"/>
    <w:rsid w:val="00930AA7"/>
    <w:rsid w:val="00930DA2"/>
    <w:rsid w:val="009325F9"/>
    <w:rsid w:val="00932EDE"/>
    <w:rsid w:val="009344D4"/>
    <w:rsid w:val="009356C5"/>
    <w:rsid w:val="00936C78"/>
    <w:rsid w:val="0094077B"/>
    <w:rsid w:val="00940BE4"/>
    <w:rsid w:val="009415AD"/>
    <w:rsid w:val="009417DB"/>
    <w:rsid w:val="009418E2"/>
    <w:rsid w:val="00942192"/>
    <w:rsid w:val="00942F2C"/>
    <w:rsid w:val="0094569D"/>
    <w:rsid w:val="0094653B"/>
    <w:rsid w:val="00947FF5"/>
    <w:rsid w:val="00950E08"/>
    <w:rsid w:val="00951378"/>
    <w:rsid w:val="0095174D"/>
    <w:rsid w:val="00951A25"/>
    <w:rsid w:val="00951C4C"/>
    <w:rsid w:val="009522E8"/>
    <w:rsid w:val="009529D9"/>
    <w:rsid w:val="0095325A"/>
    <w:rsid w:val="009535A1"/>
    <w:rsid w:val="00953E57"/>
    <w:rsid w:val="0095473C"/>
    <w:rsid w:val="00954A81"/>
    <w:rsid w:val="00954E01"/>
    <w:rsid w:val="009553F5"/>
    <w:rsid w:val="00955BAE"/>
    <w:rsid w:val="00956AC3"/>
    <w:rsid w:val="00957C86"/>
    <w:rsid w:val="00960AEF"/>
    <w:rsid w:val="00960F72"/>
    <w:rsid w:val="009613AD"/>
    <w:rsid w:val="009618E3"/>
    <w:rsid w:val="0096249C"/>
    <w:rsid w:val="00962521"/>
    <w:rsid w:val="009625BC"/>
    <w:rsid w:val="0096264E"/>
    <w:rsid w:val="00963094"/>
    <w:rsid w:val="009638A3"/>
    <w:rsid w:val="009638B2"/>
    <w:rsid w:val="00966418"/>
    <w:rsid w:val="0096686E"/>
    <w:rsid w:val="009672E1"/>
    <w:rsid w:val="00967330"/>
    <w:rsid w:val="0096767F"/>
    <w:rsid w:val="0097307E"/>
    <w:rsid w:val="00973497"/>
    <w:rsid w:val="009739BB"/>
    <w:rsid w:val="00974024"/>
    <w:rsid w:val="009742DA"/>
    <w:rsid w:val="00974972"/>
    <w:rsid w:val="009750C4"/>
    <w:rsid w:val="0097510B"/>
    <w:rsid w:val="00975CE0"/>
    <w:rsid w:val="00976577"/>
    <w:rsid w:val="009770BF"/>
    <w:rsid w:val="00977116"/>
    <w:rsid w:val="00977C6C"/>
    <w:rsid w:val="0098049B"/>
    <w:rsid w:val="009804AC"/>
    <w:rsid w:val="009813C4"/>
    <w:rsid w:val="00981C02"/>
    <w:rsid w:val="00982992"/>
    <w:rsid w:val="00982FFF"/>
    <w:rsid w:val="009830DC"/>
    <w:rsid w:val="0098493D"/>
    <w:rsid w:val="00984951"/>
    <w:rsid w:val="00985939"/>
    <w:rsid w:val="00985DE6"/>
    <w:rsid w:val="00986165"/>
    <w:rsid w:val="00986BA3"/>
    <w:rsid w:val="00990977"/>
    <w:rsid w:val="009921CB"/>
    <w:rsid w:val="00992710"/>
    <w:rsid w:val="00993BDF"/>
    <w:rsid w:val="009954A3"/>
    <w:rsid w:val="00995913"/>
    <w:rsid w:val="00995E79"/>
    <w:rsid w:val="009963C7"/>
    <w:rsid w:val="00996960"/>
    <w:rsid w:val="009A0AC8"/>
    <w:rsid w:val="009A0B64"/>
    <w:rsid w:val="009A0DED"/>
    <w:rsid w:val="009A19AE"/>
    <w:rsid w:val="009A1BCC"/>
    <w:rsid w:val="009A1F9C"/>
    <w:rsid w:val="009A258D"/>
    <w:rsid w:val="009A2DA5"/>
    <w:rsid w:val="009A43F4"/>
    <w:rsid w:val="009A595E"/>
    <w:rsid w:val="009A5CCD"/>
    <w:rsid w:val="009A6820"/>
    <w:rsid w:val="009A7276"/>
    <w:rsid w:val="009A72D9"/>
    <w:rsid w:val="009A7530"/>
    <w:rsid w:val="009A75C5"/>
    <w:rsid w:val="009B0BFE"/>
    <w:rsid w:val="009B144F"/>
    <w:rsid w:val="009B1B94"/>
    <w:rsid w:val="009B2364"/>
    <w:rsid w:val="009B40F6"/>
    <w:rsid w:val="009B68AD"/>
    <w:rsid w:val="009B7A7B"/>
    <w:rsid w:val="009C0355"/>
    <w:rsid w:val="009C0DE1"/>
    <w:rsid w:val="009C1506"/>
    <w:rsid w:val="009C1C01"/>
    <w:rsid w:val="009C27D7"/>
    <w:rsid w:val="009C2E4A"/>
    <w:rsid w:val="009C4280"/>
    <w:rsid w:val="009C4718"/>
    <w:rsid w:val="009C5E96"/>
    <w:rsid w:val="009C63BD"/>
    <w:rsid w:val="009C63D2"/>
    <w:rsid w:val="009C7B2F"/>
    <w:rsid w:val="009D07E7"/>
    <w:rsid w:val="009D0F40"/>
    <w:rsid w:val="009D13E9"/>
    <w:rsid w:val="009D17B9"/>
    <w:rsid w:val="009D17D3"/>
    <w:rsid w:val="009D1D6B"/>
    <w:rsid w:val="009D1DFC"/>
    <w:rsid w:val="009D288F"/>
    <w:rsid w:val="009D45E1"/>
    <w:rsid w:val="009D45E5"/>
    <w:rsid w:val="009D5A62"/>
    <w:rsid w:val="009D5C20"/>
    <w:rsid w:val="009D6250"/>
    <w:rsid w:val="009D67D2"/>
    <w:rsid w:val="009D7F14"/>
    <w:rsid w:val="009E0DDA"/>
    <w:rsid w:val="009E1EE6"/>
    <w:rsid w:val="009E2D59"/>
    <w:rsid w:val="009E3171"/>
    <w:rsid w:val="009E4678"/>
    <w:rsid w:val="009E5848"/>
    <w:rsid w:val="009E6A57"/>
    <w:rsid w:val="009E6A81"/>
    <w:rsid w:val="009E7322"/>
    <w:rsid w:val="009E7806"/>
    <w:rsid w:val="009F0120"/>
    <w:rsid w:val="009F1694"/>
    <w:rsid w:val="009F1829"/>
    <w:rsid w:val="009F1B23"/>
    <w:rsid w:val="009F1F0E"/>
    <w:rsid w:val="009F2363"/>
    <w:rsid w:val="009F2ADB"/>
    <w:rsid w:val="009F2E12"/>
    <w:rsid w:val="009F2F8B"/>
    <w:rsid w:val="009F32FA"/>
    <w:rsid w:val="009F3CD2"/>
    <w:rsid w:val="009F3D67"/>
    <w:rsid w:val="009F47BC"/>
    <w:rsid w:val="009F61FF"/>
    <w:rsid w:val="009F7A84"/>
    <w:rsid w:val="00A00812"/>
    <w:rsid w:val="00A011F2"/>
    <w:rsid w:val="00A025CB"/>
    <w:rsid w:val="00A02705"/>
    <w:rsid w:val="00A0408D"/>
    <w:rsid w:val="00A0421F"/>
    <w:rsid w:val="00A043BF"/>
    <w:rsid w:val="00A06965"/>
    <w:rsid w:val="00A07435"/>
    <w:rsid w:val="00A074D9"/>
    <w:rsid w:val="00A07F7C"/>
    <w:rsid w:val="00A10017"/>
    <w:rsid w:val="00A106F5"/>
    <w:rsid w:val="00A10FD2"/>
    <w:rsid w:val="00A1281A"/>
    <w:rsid w:val="00A1346A"/>
    <w:rsid w:val="00A15E7B"/>
    <w:rsid w:val="00A16318"/>
    <w:rsid w:val="00A171C3"/>
    <w:rsid w:val="00A200D3"/>
    <w:rsid w:val="00A208AB"/>
    <w:rsid w:val="00A21B7F"/>
    <w:rsid w:val="00A2219D"/>
    <w:rsid w:val="00A228F6"/>
    <w:rsid w:val="00A232BF"/>
    <w:rsid w:val="00A235DA"/>
    <w:rsid w:val="00A2483F"/>
    <w:rsid w:val="00A24FD1"/>
    <w:rsid w:val="00A25EF2"/>
    <w:rsid w:val="00A27406"/>
    <w:rsid w:val="00A274F6"/>
    <w:rsid w:val="00A303B8"/>
    <w:rsid w:val="00A30E0C"/>
    <w:rsid w:val="00A31BE9"/>
    <w:rsid w:val="00A32127"/>
    <w:rsid w:val="00A32D84"/>
    <w:rsid w:val="00A343DA"/>
    <w:rsid w:val="00A34F30"/>
    <w:rsid w:val="00A35973"/>
    <w:rsid w:val="00A35976"/>
    <w:rsid w:val="00A40605"/>
    <w:rsid w:val="00A40923"/>
    <w:rsid w:val="00A41229"/>
    <w:rsid w:val="00A42F38"/>
    <w:rsid w:val="00A43DE8"/>
    <w:rsid w:val="00A4407A"/>
    <w:rsid w:val="00A44AC3"/>
    <w:rsid w:val="00A453B8"/>
    <w:rsid w:val="00A45D09"/>
    <w:rsid w:val="00A45DAC"/>
    <w:rsid w:val="00A46895"/>
    <w:rsid w:val="00A46C8C"/>
    <w:rsid w:val="00A47062"/>
    <w:rsid w:val="00A47931"/>
    <w:rsid w:val="00A5065B"/>
    <w:rsid w:val="00A50F7D"/>
    <w:rsid w:val="00A51038"/>
    <w:rsid w:val="00A5187E"/>
    <w:rsid w:val="00A5287F"/>
    <w:rsid w:val="00A53A96"/>
    <w:rsid w:val="00A53F3E"/>
    <w:rsid w:val="00A5456D"/>
    <w:rsid w:val="00A54DDB"/>
    <w:rsid w:val="00A54F20"/>
    <w:rsid w:val="00A5593F"/>
    <w:rsid w:val="00A5621B"/>
    <w:rsid w:val="00A60BFF"/>
    <w:rsid w:val="00A6234F"/>
    <w:rsid w:val="00A62C49"/>
    <w:rsid w:val="00A63087"/>
    <w:rsid w:val="00A63515"/>
    <w:rsid w:val="00A63A82"/>
    <w:rsid w:val="00A63EBD"/>
    <w:rsid w:val="00A647ED"/>
    <w:rsid w:val="00A64939"/>
    <w:rsid w:val="00A64F24"/>
    <w:rsid w:val="00A65A2F"/>
    <w:rsid w:val="00A70881"/>
    <w:rsid w:val="00A71030"/>
    <w:rsid w:val="00A7135D"/>
    <w:rsid w:val="00A7196A"/>
    <w:rsid w:val="00A71B6D"/>
    <w:rsid w:val="00A7226B"/>
    <w:rsid w:val="00A7238F"/>
    <w:rsid w:val="00A72A46"/>
    <w:rsid w:val="00A73589"/>
    <w:rsid w:val="00A742C6"/>
    <w:rsid w:val="00A74590"/>
    <w:rsid w:val="00A754AF"/>
    <w:rsid w:val="00A75587"/>
    <w:rsid w:val="00A75639"/>
    <w:rsid w:val="00A76FFA"/>
    <w:rsid w:val="00A80795"/>
    <w:rsid w:val="00A8082A"/>
    <w:rsid w:val="00A80D56"/>
    <w:rsid w:val="00A80E94"/>
    <w:rsid w:val="00A81E6C"/>
    <w:rsid w:val="00A82613"/>
    <w:rsid w:val="00A82D4B"/>
    <w:rsid w:val="00A830B1"/>
    <w:rsid w:val="00A840F6"/>
    <w:rsid w:val="00A845BC"/>
    <w:rsid w:val="00A84834"/>
    <w:rsid w:val="00A85ADD"/>
    <w:rsid w:val="00A85E92"/>
    <w:rsid w:val="00A867B2"/>
    <w:rsid w:val="00A87051"/>
    <w:rsid w:val="00A87581"/>
    <w:rsid w:val="00A901E6"/>
    <w:rsid w:val="00A90D5A"/>
    <w:rsid w:val="00A91EE5"/>
    <w:rsid w:val="00A93472"/>
    <w:rsid w:val="00A93484"/>
    <w:rsid w:val="00A93A91"/>
    <w:rsid w:val="00A940F1"/>
    <w:rsid w:val="00A94EB2"/>
    <w:rsid w:val="00A94EF9"/>
    <w:rsid w:val="00A95000"/>
    <w:rsid w:val="00A9515A"/>
    <w:rsid w:val="00A95EA3"/>
    <w:rsid w:val="00A964DF"/>
    <w:rsid w:val="00A965B9"/>
    <w:rsid w:val="00A9689A"/>
    <w:rsid w:val="00AA2C0E"/>
    <w:rsid w:val="00AA31CC"/>
    <w:rsid w:val="00AA33CA"/>
    <w:rsid w:val="00AA36E4"/>
    <w:rsid w:val="00AA410B"/>
    <w:rsid w:val="00AA52D3"/>
    <w:rsid w:val="00AA61D1"/>
    <w:rsid w:val="00AA728F"/>
    <w:rsid w:val="00AA7E01"/>
    <w:rsid w:val="00AB0DE3"/>
    <w:rsid w:val="00AB14FA"/>
    <w:rsid w:val="00AB1746"/>
    <w:rsid w:val="00AB1904"/>
    <w:rsid w:val="00AB3441"/>
    <w:rsid w:val="00AB3B12"/>
    <w:rsid w:val="00AB4030"/>
    <w:rsid w:val="00AB48A9"/>
    <w:rsid w:val="00AB5864"/>
    <w:rsid w:val="00AB6121"/>
    <w:rsid w:val="00AB6BED"/>
    <w:rsid w:val="00AC001C"/>
    <w:rsid w:val="00AC03B3"/>
    <w:rsid w:val="00AC1727"/>
    <w:rsid w:val="00AC308A"/>
    <w:rsid w:val="00AC372C"/>
    <w:rsid w:val="00AC41AF"/>
    <w:rsid w:val="00AD1528"/>
    <w:rsid w:val="00AD1C65"/>
    <w:rsid w:val="00AD2AB3"/>
    <w:rsid w:val="00AD3079"/>
    <w:rsid w:val="00AD3815"/>
    <w:rsid w:val="00AD426A"/>
    <w:rsid w:val="00AD4C82"/>
    <w:rsid w:val="00AD6805"/>
    <w:rsid w:val="00AE03AF"/>
    <w:rsid w:val="00AE0843"/>
    <w:rsid w:val="00AE197E"/>
    <w:rsid w:val="00AE285C"/>
    <w:rsid w:val="00AE2987"/>
    <w:rsid w:val="00AE4F09"/>
    <w:rsid w:val="00AE626E"/>
    <w:rsid w:val="00AE6E06"/>
    <w:rsid w:val="00AE6E12"/>
    <w:rsid w:val="00AF0551"/>
    <w:rsid w:val="00AF0E85"/>
    <w:rsid w:val="00AF202C"/>
    <w:rsid w:val="00AF2E39"/>
    <w:rsid w:val="00AF31F8"/>
    <w:rsid w:val="00AF3F7B"/>
    <w:rsid w:val="00AF479F"/>
    <w:rsid w:val="00AF7CA8"/>
    <w:rsid w:val="00B00960"/>
    <w:rsid w:val="00B02301"/>
    <w:rsid w:val="00B0284D"/>
    <w:rsid w:val="00B06605"/>
    <w:rsid w:val="00B072BA"/>
    <w:rsid w:val="00B079A9"/>
    <w:rsid w:val="00B07B0B"/>
    <w:rsid w:val="00B117D1"/>
    <w:rsid w:val="00B11FF4"/>
    <w:rsid w:val="00B12CBE"/>
    <w:rsid w:val="00B13373"/>
    <w:rsid w:val="00B15419"/>
    <w:rsid w:val="00B15582"/>
    <w:rsid w:val="00B157CC"/>
    <w:rsid w:val="00B15F51"/>
    <w:rsid w:val="00B167BE"/>
    <w:rsid w:val="00B2045B"/>
    <w:rsid w:val="00B21670"/>
    <w:rsid w:val="00B229E3"/>
    <w:rsid w:val="00B22F4E"/>
    <w:rsid w:val="00B236C5"/>
    <w:rsid w:val="00B23748"/>
    <w:rsid w:val="00B23AAB"/>
    <w:rsid w:val="00B23EE8"/>
    <w:rsid w:val="00B24239"/>
    <w:rsid w:val="00B24B70"/>
    <w:rsid w:val="00B25458"/>
    <w:rsid w:val="00B25ECE"/>
    <w:rsid w:val="00B27130"/>
    <w:rsid w:val="00B30048"/>
    <w:rsid w:val="00B32466"/>
    <w:rsid w:val="00B33178"/>
    <w:rsid w:val="00B33299"/>
    <w:rsid w:val="00B33437"/>
    <w:rsid w:val="00B33A4D"/>
    <w:rsid w:val="00B341D7"/>
    <w:rsid w:val="00B356E8"/>
    <w:rsid w:val="00B367DE"/>
    <w:rsid w:val="00B373F3"/>
    <w:rsid w:val="00B378D6"/>
    <w:rsid w:val="00B41A08"/>
    <w:rsid w:val="00B4271F"/>
    <w:rsid w:val="00B4285C"/>
    <w:rsid w:val="00B42A49"/>
    <w:rsid w:val="00B42B4E"/>
    <w:rsid w:val="00B42C70"/>
    <w:rsid w:val="00B43121"/>
    <w:rsid w:val="00B4372D"/>
    <w:rsid w:val="00B440EB"/>
    <w:rsid w:val="00B448F1"/>
    <w:rsid w:val="00B44A12"/>
    <w:rsid w:val="00B47C66"/>
    <w:rsid w:val="00B501BB"/>
    <w:rsid w:val="00B5084C"/>
    <w:rsid w:val="00B50B2D"/>
    <w:rsid w:val="00B5145C"/>
    <w:rsid w:val="00B5169E"/>
    <w:rsid w:val="00B52453"/>
    <w:rsid w:val="00B5513B"/>
    <w:rsid w:val="00B55795"/>
    <w:rsid w:val="00B564FE"/>
    <w:rsid w:val="00B5666A"/>
    <w:rsid w:val="00B57114"/>
    <w:rsid w:val="00B5752F"/>
    <w:rsid w:val="00B57693"/>
    <w:rsid w:val="00B60971"/>
    <w:rsid w:val="00B60A98"/>
    <w:rsid w:val="00B60D44"/>
    <w:rsid w:val="00B61BD7"/>
    <w:rsid w:val="00B621C9"/>
    <w:rsid w:val="00B63B6B"/>
    <w:rsid w:val="00B63E50"/>
    <w:rsid w:val="00B64898"/>
    <w:rsid w:val="00B64D46"/>
    <w:rsid w:val="00B65355"/>
    <w:rsid w:val="00B65B18"/>
    <w:rsid w:val="00B663B1"/>
    <w:rsid w:val="00B67177"/>
    <w:rsid w:val="00B67404"/>
    <w:rsid w:val="00B67B3A"/>
    <w:rsid w:val="00B67F71"/>
    <w:rsid w:val="00B704A8"/>
    <w:rsid w:val="00B70E70"/>
    <w:rsid w:val="00B7226E"/>
    <w:rsid w:val="00B72F7F"/>
    <w:rsid w:val="00B72FCF"/>
    <w:rsid w:val="00B73AE9"/>
    <w:rsid w:val="00B73ED2"/>
    <w:rsid w:val="00B73F4C"/>
    <w:rsid w:val="00B74574"/>
    <w:rsid w:val="00B74AE5"/>
    <w:rsid w:val="00B74DFE"/>
    <w:rsid w:val="00B755BF"/>
    <w:rsid w:val="00B75949"/>
    <w:rsid w:val="00B77224"/>
    <w:rsid w:val="00B77A17"/>
    <w:rsid w:val="00B8004D"/>
    <w:rsid w:val="00B80C93"/>
    <w:rsid w:val="00B8115F"/>
    <w:rsid w:val="00B816F4"/>
    <w:rsid w:val="00B81C16"/>
    <w:rsid w:val="00B827A6"/>
    <w:rsid w:val="00B82B9D"/>
    <w:rsid w:val="00B82EAA"/>
    <w:rsid w:val="00B8308B"/>
    <w:rsid w:val="00B87729"/>
    <w:rsid w:val="00B90CD6"/>
    <w:rsid w:val="00B91C63"/>
    <w:rsid w:val="00B92DF4"/>
    <w:rsid w:val="00B93121"/>
    <w:rsid w:val="00B93936"/>
    <w:rsid w:val="00B93FE8"/>
    <w:rsid w:val="00B949E1"/>
    <w:rsid w:val="00B9527C"/>
    <w:rsid w:val="00B95606"/>
    <w:rsid w:val="00B96BB4"/>
    <w:rsid w:val="00B97884"/>
    <w:rsid w:val="00B97D85"/>
    <w:rsid w:val="00BA1936"/>
    <w:rsid w:val="00BA2FD8"/>
    <w:rsid w:val="00BA326E"/>
    <w:rsid w:val="00BA3C64"/>
    <w:rsid w:val="00BA46A3"/>
    <w:rsid w:val="00BA4B42"/>
    <w:rsid w:val="00BA4EFC"/>
    <w:rsid w:val="00BA57AF"/>
    <w:rsid w:val="00BA5A4E"/>
    <w:rsid w:val="00BA5BF9"/>
    <w:rsid w:val="00BA61EE"/>
    <w:rsid w:val="00BA71C7"/>
    <w:rsid w:val="00BA77AD"/>
    <w:rsid w:val="00BB0245"/>
    <w:rsid w:val="00BB1AA4"/>
    <w:rsid w:val="00BB22F5"/>
    <w:rsid w:val="00BB27A2"/>
    <w:rsid w:val="00BB2A15"/>
    <w:rsid w:val="00BB2F7F"/>
    <w:rsid w:val="00BB3509"/>
    <w:rsid w:val="00BB5CE5"/>
    <w:rsid w:val="00BB6F1A"/>
    <w:rsid w:val="00BC053C"/>
    <w:rsid w:val="00BC0758"/>
    <w:rsid w:val="00BC12BD"/>
    <w:rsid w:val="00BC2039"/>
    <w:rsid w:val="00BC2543"/>
    <w:rsid w:val="00BC3970"/>
    <w:rsid w:val="00BC58E1"/>
    <w:rsid w:val="00BC7A97"/>
    <w:rsid w:val="00BD04CE"/>
    <w:rsid w:val="00BD0D6A"/>
    <w:rsid w:val="00BD10F6"/>
    <w:rsid w:val="00BD1340"/>
    <w:rsid w:val="00BD2512"/>
    <w:rsid w:val="00BD565C"/>
    <w:rsid w:val="00BD573E"/>
    <w:rsid w:val="00BD5D16"/>
    <w:rsid w:val="00BD60C5"/>
    <w:rsid w:val="00BD78CB"/>
    <w:rsid w:val="00BE0900"/>
    <w:rsid w:val="00BE0C36"/>
    <w:rsid w:val="00BE12F5"/>
    <w:rsid w:val="00BE226C"/>
    <w:rsid w:val="00BE23DE"/>
    <w:rsid w:val="00BE27DF"/>
    <w:rsid w:val="00BE2947"/>
    <w:rsid w:val="00BE34E0"/>
    <w:rsid w:val="00BE4522"/>
    <w:rsid w:val="00BE4A5E"/>
    <w:rsid w:val="00BE4B37"/>
    <w:rsid w:val="00BE4EAF"/>
    <w:rsid w:val="00BE5B21"/>
    <w:rsid w:val="00BE6504"/>
    <w:rsid w:val="00BE6778"/>
    <w:rsid w:val="00BE761F"/>
    <w:rsid w:val="00BE7CDF"/>
    <w:rsid w:val="00BF16A9"/>
    <w:rsid w:val="00BF1C29"/>
    <w:rsid w:val="00BF25FA"/>
    <w:rsid w:val="00BF2D23"/>
    <w:rsid w:val="00BF3248"/>
    <w:rsid w:val="00BF365C"/>
    <w:rsid w:val="00BF523A"/>
    <w:rsid w:val="00BF6910"/>
    <w:rsid w:val="00BF75AB"/>
    <w:rsid w:val="00BF7E18"/>
    <w:rsid w:val="00C0014E"/>
    <w:rsid w:val="00C00439"/>
    <w:rsid w:val="00C016D4"/>
    <w:rsid w:val="00C017FB"/>
    <w:rsid w:val="00C01EFC"/>
    <w:rsid w:val="00C02DBF"/>
    <w:rsid w:val="00C0310C"/>
    <w:rsid w:val="00C03332"/>
    <w:rsid w:val="00C03886"/>
    <w:rsid w:val="00C042FD"/>
    <w:rsid w:val="00C0485E"/>
    <w:rsid w:val="00C050BB"/>
    <w:rsid w:val="00C0594F"/>
    <w:rsid w:val="00C0609F"/>
    <w:rsid w:val="00C06CA9"/>
    <w:rsid w:val="00C07D68"/>
    <w:rsid w:val="00C1112F"/>
    <w:rsid w:val="00C1153D"/>
    <w:rsid w:val="00C11F4B"/>
    <w:rsid w:val="00C13899"/>
    <w:rsid w:val="00C143E8"/>
    <w:rsid w:val="00C144DF"/>
    <w:rsid w:val="00C14F9B"/>
    <w:rsid w:val="00C15633"/>
    <w:rsid w:val="00C16205"/>
    <w:rsid w:val="00C204F9"/>
    <w:rsid w:val="00C20E08"/>
    <w:rsid w:val="00C21175"/>
    <w:rsid w:val="00C213A9"/>
    <w:rsid w:val="00C21E04"/>
    <w:rsid w:val="00C2468D"/>
    <w:rsid w:val="00C25227"/>
    <w:rsid w:val="00C25519"/>
    <w:rsid w:val="00C25B19"/>
    <w:rsid w:val="00C25C54"/>
    <w:rsid w:val="00C26CF0"/>
    <w:rsid w:val="00C30789"/>
    <w:rsid w:val="00C30D86"/>
    <w:rsid w:val="00C318BE"/>
    <w:rsid w:val="00C32664"/>
    <w:rsid w:val="00C32960"/>
    <w:rsid w:val="00C332BE"/>
    <w:rsid w:val="00C33978"/>
    <w:rsid w:val="00C33A98"/>
    <w:rsid w:val="00C34A61"/>
    <w:rsid w:val="00C354E3"/>
    <w:rsid w:val="00C358DB"/>
    <w:rsid w:val="00C35CD0"/>
    <w:rsid w:val="00C362E0"/>
    <w:rsid w:val="00C3685C"/>
    <w:rsid w:val="00C417C2"/>
    <w:rsid w:val="00C420A8"/>
    <w:rsid w:val="00C42E14"/>
    <w:rsid w:val="00C43111"/>
    <w:rsid w:val="00C43135"/>
    <w:rsid w:val="00C44130"/>
    <w:rsid w:val="00C45236"/>
    <w:rsid w:val="00C4697F"/>
    <w:rsid w:val="00C46CE3"/>
    <w:rsid w:val="00C50293"/>
    <w:rsid w:val="00C5031F"/>
    <w:rsid w:val="00C50F30"/>
    <w:rsid w:val="00C50FAF"/>
    <w:rsid w:val="00C51B1C"/>
    <w:rsid w:val="00C524C4"/>
    <w:rsid w:val="00C52EA9"/>
    <w:rsid w:val="00C53061"/>
    <w:rsid w:val="00C53FE0"/>
    <w:rsid w:val="00C54FEB"/>
    <w:rsid w:val="00C5605F"/>
    <w:rsid w:val="00C5622D"/>
    <w:rsid w:val="00C56D66"/>
    <w:rsid w:val="00C57A24"/>
    <w:rsid w:val="00C6018F"/>
    <w:rsid w:val="00C60DE3"/>
    <w:rsid w:val="00C60EBC"/>
    <w:rsid w:val="00C62CF6"/>
    <w:rsid w:val="00C6319B"/>
    <w:rsid w:val="00C63448"/>
    <w:rsid w:val="00C63F35"/>
    <w:rsid w:val="00C642F8"/>
    <w:rsid w:val="00C64B4A"/>
    <w:rsid w:val="00C660D8"/>
    <w:rsid w:val="00C67BEA"/>
    <w:rsid w:val="00C7037E"/>
    <w:rsid w:val="00C708E4"/>
    <w:rsid w:val="00C717E6"/>
    <w:rsid w:val="00C71889"/>
    <w:rsid w:val="00C71A74"/>
    <w:rsid w:val="00C7214E"/>
    <w:rsid w:val="00C726BA"/>
    <w:rsid w:val="00C727C0"/>
    <w:rsid w:val="00C73541"/>
    <w:rsid w:val="00C74348"/>
    <w:rsid w:val="00C743D5"/>
    <w:rsid w:val="00C7482E"/>
    <w:rsid w:val="00C74FF0"/>
    <w:rsid w:val="00C75A4A"/>
    <w:rsid w:val="00C75ED1"/>
    <w:rsid w:val="00C7648E"/>
    <w:rsid w:val="00C77837"/>
    <w:rsid w:val="00C8165C"/>
    <w:rsid w:val="00C819CF"/>
    <w:rsid w:val="00C81AA9"/>
    <w:rsid w:val="00C824C5"/>
    <w:rsid w:val="00C82D38"/>
    <w:rsid w:val="00C83078"/>
    <w:rsid w:val="00C83EDB"/>
    <w:rsid w:val="00C849ED"/>
    <w:rsid w:val="00C84F50"/>
    <w:rsid w:val="00C85755"/>
    <w:rsid w:val="00C857EF"/>
    <w:rsid w:val="00C85D0E"/>
    <w:rsid w:val="00C86310"/>
    <w:rsid w:val="00C8677F"/>
    <w:rsid w:val="00C86D30"/>
    <w:rsid w:val="00C8734B"/>
    <w:rsid w:val="00C92281"/>
    <w:rsid w:val="00C9472B"/>
    <w:rsid w:val="00C947F4"/>
    <w:rsid w:val="00C94F85"/>
    <w:rsid w:val="00C959D0"/>
    <w:rsid w:val="00C95A4E"/>
    <w:rsid w:val="00C95F4A"/>
    <w:rsid w:val="00C97166"/>
    <w:rsid w:val="00C97AB4"/>
    <w:rsid w:val="00C97E30"/>
    <w:rsid w:val="00CA0FAD"/>
    <w:rsid w:val="00CA258D"/>
    <w:rsid w:val="00CA2B21"/>
    <w:rsid w:val="00CA3058"/>
    <w:rsid w:val="00CA3580"/>
    <w:rsid w:val="00CA3A88"/>
    <w:rsid w:val="00CA3B53"/>
    <w:rsid w:val="00CA4B52"/>
    <w:rsid w:val="00CA5E16"/>
    <w:rsid w:val="00CA605D"/>
    <w:rsid w:val="00CA60D7"/>
    <w:rsid w:val="00CA6C46"/>
    <w:rsid w:val="00CA7922"/>
    <w:rsid w:val="00CB4CDE"/>
    <w:rsid w:val="00CB5031"/>
    <w:rsid w:val="00CB5EDC"/>
    <w:rsid w:val="00CB6C23"/>
    <w:rsid w:val="00CB7775"/>
    <w:rsid w:val="00CB79EC"/>
    <w:rsid w:val="00CC03EF"/>
    <w:rsid w:val="00CC1B96"/>
    <w:rsid w:val="00CC209F"/>
    <w:rsid w:val="00CC42F9"/>
    <w:rsid w:val="00CC457D"/>
    <w:rsid w:val="00CC4EF4"/>
    <w:rsid w:val="00CC53AC"/>
    <w:rsid w:val="00CC5E23"/>
    <w:rsid w:val="00CC6D12"/>
    <w:rsid w:val="00CC7292"/>
    <w:rsid w:val="00CC7753"/>
    <w:rsid w:val="00CD00EC"/>
    <w:rsid w:val="00CD08DA"/>
    <w:rsid w:val="00CD2C74"/>
    <w:rsid w:val="00CD3AFE"/>
    <w:rsid w:val="00CD41AA"/>
    <w:rsid w:val="00CD45D6"/>
    <w:rsid w:val="00CD4993"/>
    <w:rsid w:val="00CD7E8A"/>
    <w:rsid w:val="00CE0D82"/>
    <w:rsid w:val="00CE0F18"/>
    <w:rsid w:val="00CE158E"/>
    <w:rsid w:val="00CE2358"/>
    <w:rsid w:val="00CE4424"/>
    <w:rsid w:val="00CE4B67"/>
    <w:rsid w:val="00CE5208"/>
    <w:rsid w:val="00CE57A4"/>
    <w:rsid w:val="00CE58C9"/>
    <w:rsid w:val="00CE7BD9"/>
    <w:rsid w:val="00CE7FD8"/>
    <w:rsid w:val="00CF1D9B"/>
    <w:rsid w:val="00CF21B3"/>
    <w:rsid w:val="00CF25CD"/>
    <w:rsid w:val="00CF2F64"/>
    <w:rsid w:val="00CF32DC"/>
    <w:rsid w:val="00CF6061"/>
    <w:rsid w:val="00CF6147"/>
    <w:rsid w:val="00CF6512"/>
    <w:rsid w:val="00CF66B5"/>
    <w:rsid w:val="00CF6709"/>
    <w:rsid w:val="00CF6B79"/>
    <w:rsid w:val="00CF7042"/>
    <w:rsid w:val="00CF7246"/>
    <w:rsid w:val="00CF7403"/>
    <w:rsid w:val="00CF76C0"/>
    <w:rsid w:val="00CF7C9C"/>
    <w:rsid w:val="00D00741"/>
    <w:rsid w:val="00D0074D"/>
    <w:rsid w:val="00D018C6"/>
    <w:rsid w:val="00D0225D"/>
    <w:rsid w:val="00D0286E"/>
    <w:rsid w:val="00D02CCC"/>
    <w:rsid w:val="00D02F40"/>
    <w:rsid w:val="00D03A00"/>
    <w:rsid w:val="00D03B62"/>
    <w:rsid w:val="00D03F37"/>
    <w:rsid w:val="00D05F10"/>
    <w:rsid w:val="00D064C9"/>
    <w:rsid w:val="00D07272"/>
    <w:rsid w:val="00D10555"/>
    <w:rsid w:val="00D10560"/>
    <w:rsid w:val="00D108FD"/>
    <w:rsid w:val="00D11275"/>
    <w:rsid w:val="00D11F16"/>
    <w:rsid w:val="00D13B4E"/>
    <w:rsid w:val="00D14EA5"/>
    <w:rsid w:val="00D15255"/>
    <w:rsid w:val="00D17C5E"/>
    <w:rsid w:val="00D215A8"/>
    <w:rsid w:val="00D22684"/>
    <w:rsid w:val="00D23F98"/>
    <w:rsid w:val="00D241CF"/>
    <w:rsid w:val="00D25757"/>
    <w:rsid w:val="00D25E87"/>
    <w:rsid w:val="00D2629C"/>
    <w:rsid w:val="00D264E4"/>
    <w:rsid w:val="00D27863"/>
    <w:rsid w:val="00D27F54"/>
    <w:rsid w:val="00D305D7"/>
    <w:rsid w:val="00D30E23"/>
    <w:rsid w:val="00D333C6"/>
    <w:rsid w:val="00D33AF0"/>
    <w:rsid w:val="00D33D7E"/>
    <w:rsid w:val="00D3444F"/>
    <w:rsid w:val="00D35180"/>
    <w:rsid w:val="00D35920"/>
    <w:rsid w:val="00D36814"/>
    <w:rsid w:val="00D3693A"/>
    <w:rsid w:val="00D369BE"/>
    <w:rsid w:val="00D405C2"/>
    <w:rsid w:val="00D40641"/>
    <w:rsid w:val="00D421F0"/>
    <w:rsid w:val="00D424D9"/>
    <w:rsid w:val="00D4341A"/>
    <w:rsid w:val="00D43451"/>
    <w:rsid w:val="00D4365D"/>
    <w:rsid w:val="00D43C42"/>
    <w:rsid w:val="00D43CDB"/>
    <w:rsid w:val="00D44832"/>
    <w:rsid w:val="00D449AE"/>
    <w:rsid w:val="00D45485"/>
    <w:rsid w:val="00D45617"/>
    <w:rsid w:val="00D45A29"/>
    <w:rsid w:val="00D45A8D"/>
    <w:rsid w:val="00D46399"/>
    <w:rsid w:val="00D46B7B"/>
    <w:rsid w:val="00D4702D"/>
    <w:rsid w:val="00D47A08"/>
    <w:rsid w:val="00D47F43"/>
    <w:rsid w:val="00D50B1E"/>
    <w:rsid w:val="00D512A0"/>
    <w:rsid w:val="00D52997"/>
    <w:rsid w:val="00D53085"/>
    <w:rsid w:val="00D53494"/>
    <w:rsid w:val="00D53771"/>
    <w:rsid w:val="00D54440"/>
    <w:rsid w:val="00D54B4C"/>
    <w:rsid w:val="00D54EA1"/>
    <w:rsid w:val="00D558BA"/>
    <w:rsid w:val="00D55BBF"/>
    <w:rsid w:val="00D56128"/>
    <w:rsid w:val="00D5643B"/>
    <w:rsid w:val="00D5652F"/>
    <w:rsid w:val="00D57CE0"/>
    <w:rsid w:val="00D60404"/>
    <w:rsid w:val="00D60539"/>
    <w:rsid w:val="00D60D71"/>
    <w:rsid w:val="00D61C93"/>
    <w:rsid w:val="00D61CF2"/>
    <w:rsid w:val="00D620C9"/>
    <w:rsid w:val="00D62BA7"/>
    <w:rsid w:val="00D62C81"/>
    <w:rsid w:val="00D632AF"/>
    <w:rsid w:val="00D638BA"/>
    <w:rsid w:val="00D641B6"/>
    <w:rsid w:val="00D6456C"/>
    <w:rsid w:val="00D650FC"/>
    <w:rsid w:val="00D6581A"/>
    <w:rsid w:val="00D664B7"/>
    <w:rsid w:val="00D7039C"/>
    <w:rsid w:val="00D7078B"/>
    <w:rsid w:val="00D7130B"/>
    <w:rsid w:val="00D72527"/>
    <w:rsid w:val="00D7255E"/>
    <w:rsid w:val="00D74623"/>
    <w:rsid w:val="00D75450"/>
    <w:rsid w:val="00D7576A"/>
    <w:rsid w:val="00D75FE7"/>
    <w:rsid w:val="00D7668B"/>
    <w:rsid w:val="00D771D4"/>
    <w:rsid w:val="00D7787B"/>
    <w:rsid w:val="00D779B3"/>
    <w:rsid w:val="00D80786"/>
    <w:rsid w:val="00D807E9"/>
    <w:rsid w:val="00D80C87"/>
    <w:rsid w:val="00D811BF"/>
    <w:rsid w:val="00D8162E"/>
    <w:rsid w:val="00D819AB"/>
    <w:rsid w:val="00D8338A"/>
    <w:rsid w:val="00D838CC"/>
    <w:rsid w:val="00D83B19"/>
    <w:rsid w:val="00D845A8"/>
    <w:rsid w:val="00D84642"/>
    <w:rsid w:val="00D84E36"/>
    <w:rsid w:val="00D854DA"/>
    <w:rsid w:val="00D86301"/>
    <w:rsid w:val="00D864EC"/>
    <w:rsid w:val="00D87B64"/>
    <w:rsid w:val="00D90C94"/>
    <w:rsid w:val="00D9136C"/>
    <w:rsid w:val="00D91370"/>
    <w:rsid w:val="00D918BE"/>
    <w:rsid w:val="00D9415C"/>
    <w:rsid w:val="00D9490B"/>
    <w:rsid w:val="00D949B1"/>
    <w:rsid w:val="00D956C9"/>
    <w:rsid w:val="00D9617F"/>
    <w:rsid w:val="00D96401"/>
    <w:rsid w:val="00D9688A"/>
    <w:rsid w:val="00D96FAA"/>
    <w:rsid w:val="00DA0793"/>
    <w:rsid w:val="00DA0834"/>
    <w:rsid w:val="00DA1AA2"/>
    <w:rsid w:val="00DA1D71"/>
    <w:rsid w:val="00DA2158"/>
    <w:rsid w:val="00DA3221"/>
    <w:rsid w:val="00DA3C56"/>
    <w:rsid w:val="00DA3F36"/>
    <w:rsid w:val="00DA3F97"/>
    <w:rsid w:val="00DA4956"/>
    <w:rsid w:val="00DA4964"/>
    <w:rsid w:val="00DA5548"/>
    <w:rsid w:val="00DA5B5C"/>
    <w:rsid w:val="00DA6288"/>
    <w:rsid w:val="00DA7411"/>
    <w:rsid w:val="00DB0E55"/>
    <w:rsid w:val="00DB1114"/>
    <w:rsid w:val="00DB1BD0"/>
    <w:rsid w:val="00DB1C36"/>
    <w:rsid w:val="00DB2135"/>
    <w:rsid w:val="00DB2582"/>
    <w:rsid w:val="00DB350B"/>
    <w:rsid w:val="00DB3C97"/>
    <w:rsid w:val="00DB43FC"/>
    <w:rsid w:val="00DB78AA"/>
    <w:rsid w:val="00DB7A26"/>
    <w:rsid w:val="00DC0B50"/>
    <w:rsid w:val="00DC117E"/>
    <w:rsid w:val="00DC14AF"/>
    <w:rsid w:val="00DC1628"/>
    <w:rsid w:val="00DC317A"/>
    <w:rsid w:val="00DC413A"/>
    <w:rsid w:val="00DC442A"/>
    <w:rsid w:val="00DC46D3"/>
    <w:rsid w:val="00DC6EC1"/>
    <w:rsid w:val="00DC77A4"/>
    <w:rsid w:val="00DD02C5"/>
    <w:rsid w:val="00DD0812"/>
    <w:rsid w:val="00DD1C01"/>
    <w:rsid w:val="00DD291D"/>
    <w:rsid w:val="00DD2943"/>
    <w:rsid w:val="00DD2D8A"/>
    <w:rsid w:val="00DD3616"/>
    <w:rsid w:val="00DD39C4"/>
    <w:rsid w:val="00DD3C0B"/>
    <w:rsid w:val="00DD3EAF"/>
    <w:rsid w:val="00DD5781"/>
    <w:rsid w:val="00DD744A"/>
    <w:rsid w:val="00DD774E"/>
    <w:rsid w:val="00DD7F49"/>
    <w:rsid w:val="00DE0A50"/>
    <w:rsid w:val="00DE1118"/>
    <w:rsid w:val="00DE12F9"/>
    <w:rsid w:val="00DE31CF"/>
    <w:rsid w:val="00DE354C"/>
    <w:rsid w:val="00DE44EF"/>
    <w:rsid w:val="00DE4D4D"/>
    <w:rsid w:val="00DE4F0C"/>
    <w:rsid w:val="00DE5829"/>
    <w:rsid w:val="00DE5C69"/>
    <w:rsid w:val="00DE5F10"/>
    <w:rsid w:val="00DE6A35"/>
    <w:rsid w:val="00DE70AA"/>
    <w:rsid w:val="00DE716F"/>
    <w:rsid w:val="00DE7708"/>
    <w:rsid w:val="00DF149A"/>
    <w:rsid w:val="00DF1A84"/>
    <w:rsid w:val="00DF1F99"/>
    <w:rsid w:val="00DF2791"/>
    <w:rsid w:val="00DF34EE"/>
    <w:rsid w:val="00DF4A32"/>
    <w:rsid w:val="00DF5A97"/>
    <w:rsid w:val="00DF77BC"/>
    <w:rsid w:val="00E01318"/>
    <w:rsid w:val="00E01E91"/>
    <w:rsid w:val="00E01EFA"/>
    <w:rsid w:val="00E01F26"/>
    <w:rsid w:val="00E0273C"/>
    <w:rsid w:val="00E03042"/>
    <w:rsid w:val="00E040CB"/>
    <w:rsid w:val="00E05045"/>
    <w:rsid w:val="00E07150"/>
    <w:rsid w:val="00E10055"/>
    <w:rsid w:val="00E111B3"/>
    <w:rsid w:val="00E11417"/>
    <w:rsid w:val="00E1209A"/>
    <w:rsid w:val="00E13C47"/>
    <w:rsid w:val="00E143C0"/>
    <w:rsid w:val="00E15A6B"/>
    <w:rsid w:val="00E15F84"/>
    <w:rsid w:val="00E16136"/>
    <w:rsid w:val="00E1622E"/>
    <w:rsid w:val="00E163BB"/>
    <w:rsid w:val="00E164B1"/>
    <w:rsid w:val="00E17740"/>
    <w:rsid w:val="00E21825"/>
    <w:rsid w:val="00E21F91"/>
    <w:rsid w:val="00E22A9E"/>
    <w:rsid w:val="00E2424F"/>
    <w:rsid w:val="00E24579"/>
    <w:rsid w:val="00E2502E"/>
    <w:rsid w:val="00E25798"/>
    <w:rsid w:val="00E25B96"/>
    <w:rsid w:val="00E25F0C"/>
    <w:rsid w:val="00E2689D"/>
    <w:rsid w:val="00E2728C"/>
    <w:rsid w:val="00E27A96"/>
    <w:rsid w:val="00E31715"/>
    <w:rsid w:val="00E31ECE"/>
    <w:rsid w:val="00E34B30"/>
    <w:rsid w:val="00E34F2B"/>
    <w:rsid w:val="00E35CD9"/>
    <w:rsid w:val="00E3619D"/>
    <w:rsid w:val="00E371BB"/>
    <w:rsid w:val="00E37DB9"/>
    <w:rsid w:val="00E42E5D"/>
    <w:rsid w:val="00E42EA4"/>
    <w:rsid w:val="00E458CC"/>
    <w:rsid w:val="00E4760E"/>
    <w:rsid w:val="00E52143"/>
    <w:rsid w:val="00E526F9"/>
    <w:rsid w:val="00E54642"/>
    <w:rsid w:val="00E56785"/>
    <w:rsid w:val="00E56B25"/>
    <w:rsid w:val="00E57B65"/>
    <w:rsid w:val="00E60934"/>
    <w:rsid w:val="00E609AD"/>
    <w:rsid w:val="00E61B1C"/>
    <w:rsid w:val="00E6360B"/>
    <w:rsid w:val="00E6378C"/>
    <w:rsid w:val="00E63DAD"/>
    <w:rsid w:val="00E6423A"/>
    <w:rsid w:val="00E644F2"/>
    <w:rsid w:val="00E654E4"/>
    <w:rsid w:val="00E6787C"/>
    <w:rsid w:val="00E703BE"/>
    <w:rsid w:val="00E70430"/>
    <w:rsid w:val="00E7142E"/>
    <w:rsid w:val="00E72000"/>
    <w:rsid w:val="00E72710"/>
    <w:rsid w:val="00E7318E"/>
    <w:rsid w:val="00E73380"/>
    <w:rsid w:val="00E7375E"/>
    <w:rsid w:val="00E7440C"/>
    <w:rsid w:val="00E7554F"/>
    <w:rsid w:val="00E75603"/>
    <w:rsid w:val="00E759B1"/>
    <w:rsid w:val="00E75C60"/>
    <w:rsid w:val="00E75F6D"/>
    <w:rsid w:val="00E77EFF"/>
    <w:rsid w:val="00E801EF"/>
    <w:rsid w:val="00E810EF"/>
    <w:rsid w:val="00E8269F"/>
    <w:rsid w:val="00E83CFB"/>
    <w:rsid w:val="00E85324"/>
    <w:rsid w:val="00E85AAF"/>
    <w:rsid w:val="00E85C5B"/>
    <w:rsid w:val="00E864E7"/>
    <w:rsid w:val="00E865E0"/>
    <w:rsid w:val="00E86DCB"/>
    <w:rsid w:val="00E87926"/>
    <w:rsid w:val="00E87EDD"/>
    <w:rsid w:val="00E905FB"/>
    <w:rsid w:val="00E90645"/>
    <w:rsid w:val="00E9183A"/>
    <w:rsid w:val="00E92EA3"/>
    <w:rsid w:val="00E93449"/>
    <w:rsid w:val="00E93634"/>
    <w:rsid w:val="00E93696"/>
    <w:rsid w:val="00E93CB3"/>
    <w:rsid w:val="00E9411D"/>
    <w:rsid w:val="00E94ADE"/>
    <w:rsid w:val="00E9579D"/>
    <w:rsid w:val="00E96098"/>
    <w:rsid w:val="00E96D8A"/>
    <w:rsid w:val="00E96F22"/>
    <w:rsid w:val="00E9702A"/>
    <w:rsid w:val="00E97732"/>
    <w:rsid w:val="00E97D9B"/>
    <w:rsid w:val="00E97E99"/>
    <w:rsid w:val="00EA0B14"/>
    <w:rsid w:val="00EA2B10"/>
    <w:rsid w:val="00EA304A"/>
    <w:rsid w:val="00EA3B8A"/>
    <w:rsid w:val="00EA3CC8"/>
    <w:rsid w:val="00EA3E08"/>
    <w:rsid w:val="00EA4741"/>
    <w:rsid w:val="00EA521A"/>
    <w:rsid w:val="00EA59BB"/>
    <w:rsid w:val="00EA685F"/>
    <w:rsid w:val="00EA7B9D"/>
    <w:rsid w:val="00EB01AF"/>
    <w:rsid w:val="00EB058D"/>
    <w:rsid w:val="00EB08D6"/>
    <w:rsid w:val="00EB0E19"/>
    <w:rsid w:val="00EB15E2"/>
    <w:rsid w:val="00EB160C"/>
    <w:rsid w:val="00EB1BFE"/>
    <w:rsid w:val="00EB2B94"/>
    <w:rsid w:val="00EB2ED6"/>
    <w:rsid w:val="00EB3A05"/>
    <w:rsid w:val="00EB3D4C"/>
    <w:rsid w:val="00EB40B4"/>
    <w:rsid w:val="00EB4D23"/>
    <w:rsid w:val="00EB4EA0"/>
    <w:rsid w:val="00EB5199"/>
    <w:rsid w:val="00EB5EC1"/>
    <w:rsid w:val="00EB69B8"/>
    <w:rsid w:val="00EB6B98"/>
    <w:rsid w:val="00EB7A99"/>
    <w:rsid w:val="00EC0395"/>
    <w:rsid w:val="00EC0D4C"/>
    <w:rsid w:val="00EC0F5B"/>
    <w:rsid w:val="00EC109D"/>
    <w:rsid w:val="00EC10E5"/>
    <w:rsid w:val="00EC13B1"/>
    <w:rsid w:val="00EC2531"/>
    <w:rsid w:val="00EC31BC"/>
    <w:rsid w:val="00EC31CD"/>
    <w:rsid w:val="00EC328F"/>
    <w:rsid w:val="00EC399C"/>
    <w:rsid w:val="00EC4BAB"/>
    <w:rsid w:val="00EC6813"/>
    <w:rsid w:val="00EC68B3"/>
    <w:rsid w:val="00EC6938"/>
    <w:rsid w:val="00EC6C48"/>
    <w:rsid w:val="00EC76AA"/>
    <w:rsid w:val="00EC7EC0"/>
    <w:rsid w:val="00ED00B1"/>
    <w:rsid w:val="00ED047A"/>
    <w:rsid w:val="00ED0710"/>
    <w:rsid w:val="00ED07E0"/>
    <w:rsid w:val="00ED0886"/>
    <w:rsid w:val="00ED22D9"/>
    <w:rsid w:val="00ED2546"/>
    <w:rsid w:val="00ED2990"/>
    <w:rsid w:val="00ED2E55"/>
    <w:rsid w:val="00ED3223"/>
    <w:rsid w:val="00ED45F5"/>
    <w:rsid w:val="00ED4839"/>
    <w:rsid w:val="00ED4DEB"/>
    <w:rsid w:val="00ED5C71"/>
    <w:rsid w:val="00ED6C62"/>
    <w:rsid w:val="00ED6C87"/>
    <w:rsid w:val="00EE1000"/>
    <w:rsid w:val="00EE2C58"/>
    <w:rsid w:val="00EE3E2D"/>
    <w:rsid w:val="00EE55ED"/>
    <w:rsid w:val="00EE571C"/>
    <w:rsid w:val="00EE6A54"/>
    <w:rsid w:val="00EE6D41"/>
    <w:rsid w:val="00EE7406"/>
    <w:rsid w:val="00EE7D3C"/>
    <w:rsid w:val="00EF0BE1"/>
    <w:rsid w:val="00EF4628"/>
    <w:rsid w:val="00EF4D13"/>
    <w:rsid w:val="00EF5B1D"/>
    <w:rsid w:val="00EF6004"/>
    <w:rsid w:val="00F00A85"/>
    <w:rsid w:val="00F056CF"/>
    <w:rsid w:val="00F06540"/>
    <w:rsid w:val="00F068C0"/>
    <w:rsid w:val="00F06FDF"/>
    <w:rsid w:val="00F07061"/>
    <w:rsid w:val="00F105FB"/>
    <w:rsid w:val="00F132FE"/>
    <w:rsid w:val="00F13653"/>
    <w:rsid w:val="00F13E37"/>
    <w:rsid w:val="00F1481B"/>
    <w:rsid w:val="00F162ED"/>
    <w:rsid w:val="00F165CE"/>
    <w:rsid w:val="00F2205A"/>
    <w:rsid w:val="00F22195"/>
    <w:rsid w:val="00F222FC"/>
    <w:rsid w:val="00F22F15"/>
    <w:rsid w:val="00F23197"/>
    <w:rsid w:val="00F24B17"/>
    <w:rsid w:val="00F253A0"/>
    <w:rsid w:val="00F25838"/>
    <w:rsid w:val="00F2595D"/>
    <w:rsid w:val="00F25E10"/>
    <w:rsid w:val="00F264E2"/>
    <w:rsid w:val="00F301B8"/>
    <w:rsid w:val="00F30939"/>
    <w:rsid w:val="00F31A3C"/>
    <w:rsid w:val="00F31D71"/>
    <w:rsid w:val="00F325AA"/>
    <w:rsid w:val="00F3271B"/>
    <w:rsid w:val="00F32BF3"/>
    <w:rsid w:val="00F33F70"/>
    <w:rsid w:val="00F34711"/>
    <w:rsid w:val="00F34C97"/>
    <w:rsid w:val="00F37078"/>
    <w:rsid w:val="00F405BF"/>
    <w:rsid w:val="00F40EEF"/>
    <w:rsid w:val="00F42A45"/>
    <w:rsid w:val="00F42D1E"/>
    <w:rsid w:val="00F43D17"/>
    <w:rsid w:val="00F44340"/>
    <w:rsid w:val="00F44478"/>
    <w:rsid w:val="00F44AF5"/>
    <w:rsid w:val="00F44FF3"/>
    <w:rsid w:val="00F45A8D"/>
    <w:rsid w:val="00F467CC"/>
    <w:rsid w:val="00F47F3E"/>
    <w:rsid w:val="00F50432"/>
    <w:rsid w:val="00F5130C"/>
    <w:rsid w:val="00F514F6"/>
    <w:rsid w:val="00F5189A"/>
    <w:rsid w:val="00F51FD5"/>
    <w:rsid w:val="00F527F6"/>
    <w:rsid w:val="00F532FC"/>
    <w:rsid w:val="00F54525"/>
    <w:rsid w:val="00F54A1F"/>
    <w:rsid w:val="00F54AF7"/>
    <w:rsid w:val="00F55074"/>
    <w:rsid w:val="00F5551D"/>
    <w:rsid w:val="00F5652E"/>
    <w:rsid w:val="00F567F2"/>
    <w:rsid w:val="00F56870"/>
    <w:rsid w:val="00F57CC6"/>
    <w:rsid w:val="00F60C37"/>
    <w:rsid w:val="00F613D7"/>
    <w:rsid w:val="00F62650"/>
    <w:rsid w:val="00F63255"/>
    <w:rsid w:val="00F63365"/>
    <w:rsid w:val="00F63767"/>
    <w:rsid w:val="00F63A79"/>
    <w:rsid w:val="00F64533"/>
    <w:rsid w:val="00F64FD5"/>
    <w:rsid w:val="00F67367"/>
    <w:rsid w:val="00F67923"/>
    <w:rsid w:val="00F67DBA"/>
    <w:rsid w:val="00F7042B"/>
    <w:rsid w:val="00F70C94"/>
    <w:rsid w:val="00F70D23"/>
    <w:rsid w:val="00F713A3"/>
    <w:rsid w:val="00F72662"/>
    <w:rsid w:val="00F72876"/>
    <w:rsid w:val="00F7390C"/>
    <w:rsid w:val="00F74522"/>
    <w:rsid w:val="00F74980"/>
    <w:rsid w:val="00F74CAC"/>
    <w:rsid w:val="00F74DBD"/>
    <w:rsid w:val="00F76B7A"/>
    <w:rsid w:val="00F770CE"/>
    <w:rsid w:val="00F8187C"/>
    <w:rsid w:val="00F82ABD"/>
    <w:rsid w:val="00F82B73"/>
    <w:rsid w:val="00F82C89"/>
    <w:rsid w:val="00F83E23"/>
    <w:rsid w:val="00F86231"/>
    <w:rsid w:val="00F86AD1"/>
    <w:rsid w:val="00F87B8D"/>
    <w:rsid w:val="00F9044B"/>
    <w:rsid w:val="00F90A15"/>
    <w:rsid w:val="00F91F40"/>
    <w:rsid w:val="00F92669"/>
    <w:rsid w:val="00F931C6"/>
    <w:rsid w:val="00F95C74"/>
    <w:rsid w:val="00F95D99"/>
    <w:rsid w:val="00F96065"/>
    <w:rsid w:val="00F964F2"/>
    <w:rsid w:val="00F969DA"/>
    <w:rsid w:val="00F96CDC"/>
    <w:rsid w:val="00F96DB7"/>
    <w:rsid w:val="00F97537"/>
    <w:rsid w:val="00FA0262"/>
    <w:rsid w:val="00FA04B8"/>
    <w:rsid w:val="00FA0A22"/>
    <w:rsid w:val="00FA108D"/>
    <w:rsid w:val="00FA1931"/>
    <w:rsid w:val="00FA1F61"/>
    <w:rsid w:val="00FA21A4"/>
    <w:rsid w:val="00FA263A"/>
    <w:rsid w:val="00FA3D31"/>
    <w:rsid w:val="00FA50F9"/>
    <w:rsid w:val="00FA5E8D"/>
    <w:rsid w:val="00FA666B"/>
    <w:rsid w:val="00FA6C9B"/>
    <w:rsid w:val="00FA7191"/>
    <w:rsid w:val="00FA72FA"/>
    <w:rsid w:val="00FA744A"/>
    <w:rsid w:val="00FA7F09"/>
    <w:rsid w:val="00FB1096"/>
    <w:rsid w:val="00FB16DF"/>
    <w:rsid w:val="00FB2A3E"/>
    <w:rsid w:val="00FB37FD"/>
    <w:rsid w:val="00FB515C"/>
    <w:rsid w:val="00FB5244"/>
    <w:rsid w:val="00FB5456"/>
    <w:rsid w:val="00FB5B89"/>
    <w:rsid w:val="00FB5D18"/>
    <w:rsid w:val="00FB65CC"/>
    <w:rsid w:val="00FB65D3"/>
    <w:rsid w:val="00FB68C5"/>
    <w:rsid w:val="00FB71D7"/>
    <w:rsid w:val="00FB724B"/>
    <w:rsid w:val="00FB751B"/>
    <w:rsid w:val="00FB7C5A"/>
    <w:rsid w:val="00FB7F2C"/>
    <w:rsid w:val="00FC0AC1"/>
    <w:rsid w:val="00FC10B3"/>
    <w:rsid w:val="00FC1440"/>
    <w:rsid w:val="00FC1C52"/>
    <w:rsid w:val="00FC1CF1"/>
    <w:rsid w:val="00FC3BB3"/>
    <w:rsid w:val="00FC45BD"/>
    <w:rsid w:val="00FC60BD"/>
    <w:rsid w:val="00FC73C1"/>
    <w:rsid w:val="00FC74C6"/>
    <w:rsid w:val="00FC79DA"/>
    <w:rsid w:val="00FD066F"/>
    <w:rsid w:val="00FD1957"/>
    <w:rsid w:val="00FD212A"/>
    <w:rsid w:val="00FD2576"/>
    <w:rsid w:val="00FD288A"/>
    <w:rsid w:val="00FD3734"/>
    <w:rsid w:val="00FD4B3A"/>
    <w:rsid w:val="00FD50EB"/>
    <w:rsid w:val="00FD5781"/>
    <w:rsid w:val="00FD6A25"/>
    <w:rsid w:val="00FD6CB9"/>
    <w:rsid w:val="00FD7400"/>
    <w:rsid w:val="00FD76F8"/>
    <w:rsid w:val="00FD7752"/>
    <w:rsid w:val="00FD78D9"/>
    <w:rsid w:val="00FE0FF4"/>
    <w:rsid w:val="00FE1E72"/>
    <w:rsid w:val="00FE381D"/>
    <w:rsid w:val="00FE3F1E"/>
    <w:rsid w:val="00FE3FC6"/>
    <w:rsid w:val="00FE4167"/>
    <w:rsid w:val="00FE474A"/>
    <w:rsid w:val="00FE479B"/>
    <w:rsid w:val="00FE4B32"/>
    <w:rsid w:val="00FE68A7"/>
    <w:rsid w:val="00FE6EEA"/>
    <w:rsid w:val="00FE754D"/>
    <w:rsid w:val="00FE7845"/>
    <w:rsid w:val="00FE7E74"/>
    <w:rsid w:val="00FF0556"/>
    <w:rsid w:val="00FF0D84"/>
    <w:rsid w:val="00FF16D2"/>
    <w:rsid w:val="00FF20D1"/>
    <w:rsid w:val="00FF21C8"/>
    <w:rsid w:val="00FF2319"/>
    <w:rsid w:val="00FF3D9D"/>
    <w:rsid w:val="00FF3EA0"/>
    <w:rsid w:val="00FF4792"/>
    <w:rsid w:val="00FF501A"/>
    <w:rsid w:val="00FF5DF1"/>
    <w:rsid w:val="00FF6290"/>
    <w:rsid w:val="00FF6583"/>
    <w:rsid w:val="00FF6915"/>
    <w:rsid w:val="00FF7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6753"/>
    <o:shapelayout v:ext="edit">
      <o:idmap v:ext="edit" data="1"/>
    </o:shapelayout>
  </w:shapeDefaults>
  <w:doNotEmbedSmartTags/>
  <w:decimalSymbol w:val="."/>
  <w:listSeparator w:val=","/>
  <w14:docId w14:val="7031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E58C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CE58C9"/>
    <w:pPr>
      <w:keepNext/>
      <w:keepLines/>
      <w:numPr>
        <w:numId w:val="4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58C9"/>
    <w:pPr>
      <w:keepNext/>
      <w:keepLines/>
      <w:numPr>
        <w:ilvl w:val="1"/>
        <w:numId w:val="4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58C9"/>
    <w:pPr>
      <w:keepNext/>
      <w:keepLines/>
      <w:numPr>
        <w:ilvl w:val="2"/>
        <w:numId w:val="4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58C9"/>
    <w:pPr>
      <w:keepNext/>
      <w:keepLines/>
      <w:numPr>
        <w:ilvl w:val="3"/>
        <w:numId w:val="4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E58C9"/>
    <w:pPr>
      <w:keepNext/>
      <w:keepLines/>
      <w:numPr>
        <w:ilvl w:val="4"/>
        <w:numId w:val="4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E58C9"/>
    <w:pPr>
      <w:keepNext/>
      <w:keepLines/>
      <w:numPr>
        <w:ilvl w:val="5"/>
        <w:numId w:val="4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E58C9"/>
    <w:pPr>
      <w:keepNext/>
      <w:keepLines/>
      <w:numPr>
        <w:ilvl w:val="6"/>
        <w:numId w:val="4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E58C9"/>
    <w:pPr>
      <w:keepNext/>
      <w:keepLines/>
      <w:numPr>
        <w:ilvl w:val="7"/>
        <w:numId w:val="4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E58C9"/>
    <w:pPr>
      <w:keepNext/>
      <w:keepLines/>
      <w:numPr>
        <w:ilvl w:val="8"/>
        <w:numId w:val="4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CE58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58C9"/>
  </w:style>
  <w:style w:type="paragraph" w:styleId="Footer">
    <w:name w:val="footer"/>
    <w:link w:val="FooterChar"/>
    <w:rsid w:val="00CE58C9"/>
    <w:pPr>
      <w:tabs>
        <w:tab w:val="center" w:pos="4153"/>
        <w:tab w:val="right" w:pos="8306"/>
      </w:tabs>
    </w:pPr>
    <w:rPr>
      <w:sz w:val="22"/>
      <w:szCs w:val="24"/>
    </w:rPr>
  </w:style>
  <w:style w:type="numbering" w:styleId="111111">
    <w:name w:val="Outline List 2"/>
    <w:basedOn w:val="NoList"/>
    <w:rsid w:val="00CE58C9"/>
    <w:pPr>
      <w:numPr>
        <w:numId w:val="43"/>
      </w:numPr>
    </w:pPr>
  </w:style>
  <w:style w:type="numbering" w:styleId="1ai">
    <w:name w:val="Outline List 1"/>
    <w:basedOn w:val="NoList"/>
    <w:rsid w:val="00CE58C9"/>
    <w:pPr>
      <w:numPr>
        <w:numId w:val="2"/>
      </w:numPr>
    </w:pPr>
  </w:style>
  <w:style w:type="numbering" w:styleId="ArticleSection">
    <w:name w:val="Outline List 3"/>
    <w:basedOn w:val="NoList"/>
    <w:rsid w:val="00CE58C9"/>
    <w:pPr>
      <w:numPr>
        <w:numId w:val="44"/>
      </w:numPr>
    </w:pPr>
  </w:style>
  <w:style w:type="paragraph" w:styleId="BlockText">
    <w:name w:val="Block Text"/>
    <w:basedOn w:val="Normal"/>
    <w:rsid w:val="00CE58C9"/>
    <w:pPr>
      <w:spacing w:after="120"/>
      <w:ind w:left="1440" w:right="1440"/>
    </w:pPr>
  </w:style>
  <w:style w:type="paragraph" w:styleId="BodyText">
    <w:name w:val="Body Text"/>
    <w:basedOn w:val="Normal"/>
    <w:link w:val="BodyTextChar"/>
    <w:rsid w:val="00CE58C9"/>
    <w:pPr>
      <w:spacing w:after="120"/>
    </w:pPr>
  </w:style>
  <w:style w:type="paragraph" w:styleId="BodyText2">
    <w:name w:val="Body Text 2"/>
    <w:basedOn w:val="Normal"/>
    <w:link w:val="BodyText2Char"/>
    <w:rsid w:val="00CE58C9"/>
    <w:pPr>
      <w:spacing w:after="120" w:line="480" w:lineRule="auto"/>
    </w:pPr>
  </w:style>
  <w:style w:type="paragraph" w:styleId="BodyText3">
    <w:name w:val="Body Text 3"/>
    <w:basedOn w:val="Normal"/>
    <w:link w:val="BodyText3Char"/>
    <w:rsid w:val="00CE58C9"/>
    <w:pPr>
      <w:spacing w:after="120"/>
    </w:pPr>
    <w:rPr>
      <w:sz w:val="16"/>
      <w:szCs w:val="16"/>
    </w:rPr>
  </w:style>
  <w:style w:type="paragraph" w:styleId="BodyTextFirstIndent">
    <w:name w:val="Body Text First Indent"/>
    <w:basedOn w:val="BodyText"/>
    <w:link w:val="BodyTextFirstIndentChar"/>
    <w:rsid w:val="00CE58C9"/>
    <w:pPr>
      <w:ind w:firstLine="210"/>
    </w:pPr>
  </w:style>
  <w:style w:type="paragraph" w:styleId="BodyTextIndent">
    <w:name w:val="Body Text Indent"/>
    <w:basedOn w:val="Normal"/>
    <w:link w:val="BodyTextIndentChar"/>
    <w:rsid w:val="00CE58C9"/>
    <w:pPr>
      <w:spacing w:after="120"/>
      <w:ind w:left="283"/>
    </w:pPr>
  </w:style>
  <w:style w:type="paragraph" w:styleId="BodyTextFirstIndent2">
    <w:name w:val="Body Text First Indent 2"/>
    <w:basedOn w:val="BodyTextIndent"/>
    <w:link w:val="BodyTextFirstIndent2Char"/>
    <w:rsid w:val="00CE58C9"/>
    <w:pPr>
      <w:ind w:firstLine="210"/>
    </w:pPr>
  </w:style>
  <w:style w:type="paragraph" w:styleId="BodyTextIndent2">
    <w:name w:val="Body Text Indent 2"/>
    <w:basedOn w:val="Normal"/>
    <w:link w:val="BodyTextIndent2Char"/>
    <w:rsid w:val="00CE58C9"/>
    <w:pPr>
      <w:spacing w:after="120" w:line="480" w:lineRule="auto"/>
      <w:ind w:left="283"/>
    </w:pPr>
  </w:style>
  <w:style w:type="paragraph" w:styleId="BodyTextIndent3">
    <w:name w:val="Body Text Indent 3"/>
    <w:basedOn w:val="Normal"/>
    <w:link w:val="BodyTextIndent3Char"/>
    <w:rsid w:val="00CE58C9"/>
    <w:pPr>
      <w:spacing w:after="120"/>
      <w:ind w:left="283"/>
    </w:pPr>
    <w:rPr>
      <w:sz w:val="16"/>
      <w:szCs w:val="16"/>
    </w:rPr>
  </w:style>
  <w:style w:type="paragraph" w:styleId="Closing">
    <w:name w:val="Closing"/>
    <w:basedOn w:val="Normal"/>
    <w:link w:val="ClosingChar"/>
    <w:rsid w:val="00CE58C9"/>
    <w:pPr>
      <w:ind w:left="4252"/>
    </w:pPr>
  </w:style>
  <w:style w:type="paragraph" w:styleId="Date">
    <w:name w:val="Date"/>
    <w:basedOn w:val="Normal"/>
    <w:next w:val="Normal"/>
    <w:link w:val="DateChar"/>
    <w:rsid w:val="00CE58C9"/>
  </w:style>
  <w:style w:type="paragraph" w:styleId="E-mailSignature">
    <w:name w:val="E-mail Signature"/>
    <w:basedOn w:val="Normal"/>
    <w:link w:val="E-mailSignatureChar"/>
    <w:rsid w:val="00CE58C9"/>
  </w:style>
  <w:style w:type="character" w:styleId="Emphasis">
    <w:name w:val="Emphasis"/>
    <w:basedOn w:val="DefaultParagraphFont"/>
    <w:qFormat/>
    <w:rsid w:val="00CE58C9"/>
    <w:rPr>
      <w:i/>
      <w:iCs/>
    </w:rPr>
  </w:style>
  <w:style w:type="paragraph" w:styleId="EnvelopeAddress">
    <w:name w:val="envelope address"/>
    <w:basedOn w:val="Normal"/>
    <w:rsid w:val="00CE58C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E58C9"/>
    <w:rPr>
      <w:rFonts w:ascii="Arial" w:hAnsi="Arial" w:cs="Arial"/>
      <w:sz w:val="20"/>
    </w:rPr>
  </w:style>
  <w:style w:type="character" w:styleId="FollowedHyperlink">
    <w:name w:val="FollowedHyperlink"/>
    <w:basedOn w:val="DefaultParagraphFont"/>
    <w:rsid w:val="00CE58C9"/>
    <w:rPr>
      <w:color w:val="800080"/>
      <w:u w:val="single"/>
    </w:rPr>
  </w:style>
  <w:style w:type="paragraph" w:styleId="Header">
    <w:name w:val="header"/>
    <w:basedOn w:val="OPCParaBase"/>
    <w:link w:val="HeaderChar"/>
    <w:unhideWhenUsed/>
    <w:rsid w:val="00CE58C9"/>
    <w:pPr>
      <w:keepNext/>
      <w:keepLines/>
      <w:tabs>
        <w:tab w:val="center" w:pos="4150"/>
        <w:tab w:val="right" w:pos="8307"/>
      </w:tabs>
      <w:spacing w:line="160" w:lineRule="exact"/>
    </w:pPr>
    <w:rPr>
      <w:sz w:val="16"/>
    </w:rPr>
  </w:style>
  <w:style w:type="character" w:styleId="HTMLAcronym">
    <w:name w:val="HTML Acronym"/>
    <w:basedOn w:val="DefaultParagraphFont"/>
    <w:rsid w:val="00CE58C9"/>
  </w:style>
  <w:style w:type="paragraph" w:styleId="HTMLAddress">
    <w:name w:val="HTML Address"/>
    <w:basedOn w:val="Normal"/>
    <w:link w:val="HTMLAddressChar"/>
    <w:rsid w:val="00CE58C9"/>
    <w:rPr>
      <w:i/>
      <w:iCs/>
    </w:rPr>
  </w:style>
  <w:style w:type="character" w:styleId="HTMLCite">
    <w:name w:val="HTML Cite"/>
    <w:basedOn w:val="DefaultParagraphFont"/>
    <w:rsid w:val="00CE58C9"/>
    <w:rPr>
      <w:i/>
      <w:iCs/>
    </w:rPr>
  </w:style>
  <w:style w:type="character" w:styleId="HTMLCode">
    <w:name w:val="HTML Code"/>
    <w:basedOn w:val="DefaultParagraphFont"/>
    <w:rsid w:val="00CE58C9"/>
    <w:rPr>
      <w:rFonts w:ascii="Courier New" w:hAnsi="Courier New" w:cs="Courier New"/>
      <w:sz w:val="20"/>
      <w:szCs w:val="20"/>
    </w:rPr>
  </w:style>
  <w:style w:type="character" w:styleId="HTMLDefinition">
    <w:name w:val="HTML Definition"/>
    <w:basedOn w:val="DefaultParagraphFont"/>
    <w:rsid w:val="00CE58C9"/>
    <w:rPr>
      <w:i/>
      <w:iCs/>
    </w:rPr>
  </w:style>
  <w:style w:type="character" w:styleId="HTMLKeyboard">
    <w:name w:val="HTML Keyboard"/>
    <w:basedOn w:val="DefaultParagraphFont"/>
    <w:rsid w:val="00CE58C9"/>
    <w:rPr>
      <w:rFonts w:ascii="Courier New" w:hAnsi="Courier New" w:cs="Courier New"/>
      <w:sz w:val="20"/>
      <w:szCs w:val="20"/>
    </w:rPr>
  </w:style>
  <w:style w:type="paragraph" w:styleId="HTMLPreformatted">
    <w:name w:val="HTML Preformatted"/>
    <w:basedOn w:val="Normal"/>
    <w:link w:val="HTMLPreformattedChar"/>
    <w:rsid w:val="00CE58C9"/>
    <w:rPr>
      <w:rFonts w:ascii="Courier New" w:hAnsi="Courier New" w:cs="Courier New"/>
      <w:sz w:val="20"/>
    </w:rPr>
  </w:style>
  <w:style w:type="character" w:styleId="HTMLSample">
    <w:name w:val="HTML Sample"/>
    <w:basedOn w:val="DefaultParagraphFont"/>
    <w:rsid w:val="00CE58C9"/>
    <w:rPr>
      <w:rFonts w:ascii="Courier New" w:hAnsi="Courier New" w:cs="Courier New"/>
    </w:rPr>
  </w:style>
  <w:style w:type="character" w:styleId="HTMLTypewriter">
    <w:name w:val="HTML Typewriter"/>
    <w:basedOn w:val="DefaultParagraphFont"/>
    <w:rsid w:val="00CE58C9"/>
    <w:rPr>
      <w:rFonts w:ascii="Courier New" w:hAnsi="Courier New" w:cs="Courier New"/>
      <w:sz w:val="20"/>
      <w:szCs w:val="20"/>
    </w:rPr>
  </w:style>
  <w:style w:type="character" w:styleId="HTMLVariable">
    <w:name w:val="HTML Variable"/>
    <w:basedOn w:val="DefaultParagraphFont"/>
    <w:rsid w:val="00CE58C9"/>
    <w:rPr>
      <w:i/>
      <w:iCs/>
    </w:rPr>
  </w:style>
  <w:style w:type="character" w:styleId="Hyperlink">
    <w:name w:val="Hyperlink"/>
    <w:basedOn w:val="DefaultParagraphFont"/>
    <w:rsid w:val="00CE58C9"/>
    <w:rPr>
      <w:color w:val="0000FF"/>
      <w:u w:val="single"/>
    </w:rPr>
  </w:style>
  <w:style w:type="character" w:styleId="LineNumber">
    <w:name w:val="line number"/>
    <w:basedOn w:val="OPCCharBase"/>
    <w:uiPriority w:val="99"/>
    <w:unhideWhenUsed/>
    <w:rsid w:val="00CE58C9"/>
    <w:rPr>
      <w:sz w:val="16"/>
    </w:rPr>
  </w:style>
  <w:style w:type="paragraph" w:styleId="List">
    <w:name w:val="List"/>
    <w:basedOn w:val="Normal"/>
    <w:rsid w:val="00CE58C9"/>
    <w:pPr>
      <w:ind w:left="283" w:hanging="283"/>
    </w:pPr>
  </w:style>
  <w:style w:type="paragraph" w:styleId="List2">
    <w:name w:val="List 2"/>
    <w:basedOn w:val="Normal"/>
    <w:rsid w:val="00CE58C9"/>
    <w:pPr>
      <w:ind w:left="566" w:hanging="283"/>
    </w:pPr>
  </w:style>
  <w:style w:type="paragraph" w:styleId="List3">
    <w:name w:val="List 3"/>
    <w:basedOn w:val="Normal"/>
    <w:rsid w:val="00CE58C9"/>
    <w:pPr>
      <w:ind w:left="849" w:hanging="283"/>
    </w:pPr>
  </w:style>
  <w:style w:type="paragraph" w:styleId="List4">
    <w:name w:val="List 4"/>
    <w:basedOn w:val="Normal"/>
    <w:rsid w:val="00CE58C9"/>
    <w:pPr>
      <w:ind w:left="1132" w:hanging="283"/>
    </w:pPr>
  </w:style>
  <w:style w:type="paragraph" w:styleId="List5">
    <w:name w:val="List 5"/>
    <w:basedOn w:val="Normal"/>
    <w:rsid w:val="00CE58C9"/>
    <w:pPr>
      <w:ind w:left="1415" w:hanging="283"/>
    </w:pPr>
  </w:style>
  <w:style w:type="paragraph" w:styleId="ListBullet">
    <w:name w:val="List Bullet"/>
    <w:basedOn w:val="Normal"/>
    <w:autoRedefine/>
    <w:rsid w:val="00CE58C9"/>
    <w:pPr>
      <w:tabs>
        <w:tab w:val="num" w:pos="360"/>
      </w:tabs>
      <w:ind w:left="360" w:hanging="360"/>
    </w:pPr>
  </w:style>
  <w:style w:type="paragraph" w:styleId="ListBullet2">
    <w:name w:val="List Bullet 2"/>
    <w:basedOn w:val="Normal"/>
    <w:autoRedefine/>
    <w:rsid w:val="00CE58C9"/>
    <w:pPr>
      <w:tabs>
        <w:tab w:val="num" w:pos="360"/>
      </w:tabs>
    </w:pPr>
  </w:style>
  <w:style w:type="paragraph" w:styleId="ListBullet3">
    <w:name w:val="List Bullet 3"/>
    <w:basedOn w:val="Normal"/>
    <w:autoRedefine/>
    <w:rsid w:val="00CE58C9"/>
    <w:pPr>
      <w:tabs>
        <w:tab w:val="num" w:pos="926"/>
      </w:tabs>
      <w:ind w:left="926" w:hanging="360"/>
    </w:pPr>
  </w:style>
  <w:style w:type="paragraph" w:styleId="ListBullet4">
    <w:name w:val="List Bullet 4"/>
    <w:basedOn w:val="Normal"/>
    <w:autoRedefine/>
    <w:rsid w:val="00CE58C9"/>
    <w:pPr>
      <w:tabs>
        <w:tab w:val="num" w:pos="1209"/>
      </w:tabs>
      <w:ind w:left="1209" w:hanging="360"/>
    </w:pPr>
  </w:style>
  <w:style w:type="paragraph" w:styleId="ListBullet5">
    <w:name w:val="List Bullet 5"/>
    <w:basedOn w:val="Normal"/>
    <w:autoRedefine/>
    <w:rsid w:val="00CE58C9"/>
    <w:pPr>
      <w:tabs>
        <w:tab w:val="num" w:pos="1492"/>
      </w:tabs>
      <w:ind w:left="1492" w:hanging="360"/>
    </w:pPr>
  </w:style>
  <w:style w:type="paragraph" w:styleId="ListContinue">
    <w:name w:val="List Continue"/>
    <w:basedOn w:val="Normal"/>
    <w:rsid w:val="00CE58C9"/>
    <w:pPr>
      <w:spacing w:after="120"/>
      <w:ind w:left="283"/>
    </w:pPr>
  </w:style>
  <w:style w:type="paragraph" w:styleId="ListContinue2">
    <w:name w:val="List Continue 2"/>
    <w:basedOn w:val="Normal"/>
    <w:rsid w:val="00CE58C9"/>
    <w:pPr>
      <w:spacing w:after="120"/>
      <w:ind w:left="566"/>
    </w:pPr>
  </w:style>
  <w:style w:type="paragraph" w:styleId="ListContinue3">
    <w:name w:val="List Continue 3"/>
    <w:basedOn w:val="Normal"/>
    <w:rsid w:val="00CE58C9"/>
    <w:pPr>
      <w:spacing w:after="120"/>
      <w:ind w:left="849"/>
    </w:pPr>
  </w:style>
  <w:style w:type="paragraph" w:styleId="ListContinue4">
    <w:name w:val="List Continue 4"/>
    <w:basedOn w:val="Normal"/>
    <w:rsid w:val="00CE58C9"/>
    <w:pPr>
      <w:spacing w:after="120"/>
      <w:ind w:left="1132"/>
    </w:pPr>
  </w:style>
  <w:style w:type="paragraph" w:styleId="ListContinue5">
    <w:name w:val="List Continue 5"/>
    <w:basedOn w:val="Normal"/>
    <w:rsid w:val="00CE58C9"/>
    <w:pPr>
      <w:spacing w:after="120"/>
      <w:ind w:left="1415"/>
    </w:pPr>
  </w:style>
  <w:style w:type="paragraph" w:styleId="ListNumber">
    <w:name w:val="List Number"/>
    <w:basedOn w:val="Normal"/>
    <w:rsid w:val="00CE58C9"/>
    <w:pPr>
      <w:tabs>
        <w:tab w:val="num" w:pos="360"/>
      </w:tabs>
      <w:ind w:left="360" w:hanging="360"/>
    </w:pPr>
  </w:style>
  <w:style w:type="paragraph" w:styleId="ListNumber2">
    <w:name w:val="List Number 2"/>
    <w:basedOn w:val="Normal"/>
    <w:rsid w:val="00CE58C9"/>
    <w:pPr>
      <w:tabs>
        <w:tab w:val="num" w:pos="643"/>
      </w:tabs>
      <w:ind w:left="643" w:hanging="360"/>
    </w:pPr>
  </w:style>
  <w:style w:type="paragraph" w:styleId="ListNumber3">
    <w:name w:val="List Number 3"/>
    <w:basedOn w:val="Normal"/>
    <w:rsid w:val="00CE58C9"/>
    <w:pPr>
      <w:tabs>
        <w:tab w:val="num" w:pos="926"/>
      </w:tabs>
      <w:ind w:left="926" w:hanging="360"/>
    </w:pPr>
  </w:style>
  <w:style w:type="paragraph" w:styleId="ListNumber4">
    <w:name w:val="List Number 4"/>
    <w:basedOn w:val="Normal"/>
    <w:rsid w:val="00CE58C9"/>
    <w:pPr>
      <w:tabs>
        <w:tab w:val="num" w:pos="1209"/>
      </w:tabs>
      <w:ind w:left="1209" w:hanging="360"/>
    </w:pPr>
  </w:style>
  <w:style w:type="paragraph" w:styleId="ListNumber5">
    <w:name w:val="List Number 5"/>
    <w:basedOn w:val="Normal"/>
    <w:rsid w:val="00CE58C9"/>
    <w:pPr>
      <w:tabs>
        <w:tab w:val="num" w:pos="1492"/>
      </w:tabs>
      <w:ind w:left="1492" w:hanging="360"/>
    </w:pPr>
  </w:style>
  <w:style w:type="paragraph" w:styleId="MessageHeader">
    <w:name w:val="Message Header"/>
    <w:basedOn w:val="Normal"/>
    <w:link w:val="MessageHeaderChar"/>
    <w:rsid w:val="00CE58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CE58C9"/>
  </w:style>
  <w:style w:type="paragraph" w:styleId="NormalIndent">
    <w:name w:val="Normal Indent"/>
    <w:basedOn w:val="Normal"/>
    <w:rsid w:val="00CE58C9"/>
    <w:pPr>
      <w:ind w:left="720"/>
    </w:pPr>
  </w:style>
  <w:style w:type="character" w:styleId="PageNumber">
    <w:name w:val="page number"/>
    <w:basedOn w:val="DefaultParagraphFont"/>
    <w:rsid w:val="00CE58C9"/>
  </w:style>
  <w:style w:type="paragraph" w:styleId="PlainText">
    <w:name w:val="Plain Text"/>
    <w:basedOn w:val="Normal"/>
    <w:link w:val="PlainTextChar"/>
    <w:rsid w:val="00CE58C9"/>
    <w:rPr>
      <w:rFonts w:ascii="Courier New" w:hAnsi="Courier New" w:cs="Courier New"/>
      <w:sz w:val="20"/>
    </w:rPr>
  </w:style>
  <w:style w:type="paragraph" w:styleId="Salutation">
    <w:name w:val="Salutation"/>
    <w:basedOn w:val="Normal"/>
    <w:next w:val="Normal"/>
    <w:link w:val="SalutationChar"/>
    <w:rsid w:val="00CE58C9"/>
  </w:style>
  <w:style w:type="paragraph" w:styleId="Signature">
    <w:name w:val="Signature"/>
    <w:basedOn w:val="Normal"/>
    <w:link w:val="SignatureChar"/>
    <w:rsid w:val="00CE58C9"/>
    <w:pPr>
      <w:ind w:left="4252"/>
    </w:pPr>
  </w:style>
  <w:style w:type="character" w:styleId="Strong">
    <w:name w:val="Strong"/>
    <w:basedOn w:val="DefaultParagraphFont"/>
    <w:qFormat/>
    <w:rsid w:val="00CE58C9"/>
    <w:rPr>
      <w:b/>
      <w:bCs/>
    </w:rPr>
  </w:style>
  <w:style w:type="paragraph" w:styleId="Subtitle">
    <w:name w:val="Subtitle"/>
    <w:basedOn w:val="Normal"/>
    <w:link w:val="SubtitleChar"/>
    <w:qFormat/>
    <w:rsid w:val="00CE58C9"/>
    <w:pPr>
      <w:spacing w:after="60"/>
      <w:jc w:val="center"/>
      <w:outlineLvl w:val="1"/>
    </w:pPr>
    <w:rPr>
      <w:rFonts w:ascii="Arial" w:hAnsi="Arial" w:cs="Arial"/>
    </w:rPr>
  </w:style>
  <w:style w:type="table" w:styleId="Table3Deffects1">
    <w:name w:val="Table 3D effects 1"/>
    <w:basedOn w:val="TableNormal"/>
    <w:rsid w:val="00CE58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58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58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58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58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58C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58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58C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58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58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58C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58C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58C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58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58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58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58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E58C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E58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58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58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58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58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58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58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58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58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58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58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58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58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58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58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58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E58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58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58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58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58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58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5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58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58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58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E58C9"/>
    <w:pPr>
      <w:spacing w:before="240" w:after="60"/>
    </w:pPr>
    <w:rPr>
      <w:rFonts w:ascii="Arial" w:hAnsi="Arial" w:cs="Arial"/>
      <w:b/>
      <w:bCs/>
      <w:sz w:val="40"/>
      <w:szCs w:val="40"/>
    </w:rPr>
  </w:style>
  <w:style w:type="character" w:customStyle="1" w:styleId="CharAmSchNo">
    <w:name w:val="CharAmSchNo"/>
    <w:basedOn w:val="OPCCharBase"/>
    <w:qFormat/>
    <w:rsid w:val="00CE58C9"/>
  </w:style>
  <w:style w:type="character" w:customStyle="1" w:styleId="CharAmSchText">
    <w:name w:val="CharAmSchText"/>
    <w:basedOn w:val="OPCCharBase"/>
    <w:qFormat/>
    <w:rsid w:val="00CE58C9"/>
  </w:style>
  <w:style w:type="character" w:customStyle="1" w:styleId="CharChapNo">
    <w:name w:val="CharChapNo"/>
    <w:basedOn w:val="OPCCharBase"/>
    <w:uiPriority w:val="1"/>
    <w:qFormat/>
    <w:rsid w:val="00CE58C9"/>
  </w:style>
  <w:style w:type="character" w:customStyle="1" w:styleId="CharChapText">
    <w:name w:val="CharChapText"/>
    <w:basedOn w:val="OPCCharBase"/>
    <w:uiPriority w:val="1"/>
    <w:qFormat/>
    <w:rsid w:val="00CE58C9"/>
  </w:style>
  <w:style w:type="character" w:customStyle="1" w:styleId="CharDivNo">
    <w:name w:val="CharDivNo"/>
    <w:basedOn w:val="OPCCharBase"/>
    <w:uiPriority w:val="1"/>
    <w:qFormat/>
    <w:rsid w:val="00CE58C9"/>
  </w:style>
  <w:style w:type="character" w:customStyle="1" w:styleId="CharDivText">
    <w:name w:val="CharDivText"/>
    <w:basedOn w:val="OPCCharBase"/>
    <w:uiPriority w:val="1"/>
    <w:qFormat/>
    <w:rsid w:val="00CE58C9"/>
  </w:style>
  <w:style w:type="character" w:customStyle="1" w:styleId="CharPartNo">
    <w:name w:val="CharPartNo"/>
    <w:basedOn w:val="OPCCharBase"/>
    <w:uiPriority w:val="1"/>
    <w:qFormat/>
    <w:rsid w:val="00CE58C9"/>
  </w:style>
  <w:style w:type="character" w:customStyle="1" w:styleId="CharPartText">
    <w:name w:val="CharPartText"/>
    <w:basedOn w:val="OPCCharBase"/>
    <w:uiPriority w:val="1"/>
    <w:qFormat/>
    <w:rsid w:val="00CE58C9"/>
  </w:style>
  <w:style w:type="character" w:customStyle="1" w:styleId="OPCCharBase">
    <w:name w:val="OPCCharBase"/>
    <w:uiPriority w:val="1"/>
    <w:qFormat/>
    <w:rsid w:val="00CE58C9"/>
  </w:style>
  <w:style w:type="paragraph" w:customStyle="1" w:styleId="OPCParaBase">
    <w:name w:val="OPCParaBase"/>
    <w:qFormat/>
    <w:rsid w:val="00CE58C9"/>
    <w:pPr>
      <w:spacing w:line="260" w:lineRule="atLeast"/>
    </w:pPr>
    <w:rPr>
      <w:sz w:val="22"/>
    </w:rPr>
  </w:style>
  <w:style w:type="character" w:customStyle="1" w:styleId="CharSectno">
    <w:name w:val="CharSectno"/>
    <w:basedOn w:val="OPCCharBase"/>
    <w:qFormat/>
    <w:rsid w:val="00CE58C9"/>
  </w:style>
  <w:style w:type="character" w:styleId="EndnoteReference">
    <w:name w:val="endnote reference"/>
    <w:basedOn w:val="DefaultParagraphFont"/>
    <w:rsid w:val="00CE58C9"/>
    <w:rPr>
      <w:vertAlign w:val="superscript"/>
    </w:rPr>
  </w:style>
  <w:style w:type="paragraph" w:styleId="EndnoteText">
    <w:name w:val="endnote text"/>
    <w:basedOn w:val="Normal"/>
    <w:link w:val="EndnoteTextChar"/>
    <w:rsid w:val="00CE58C9"/>
    <w:rPr>
      <w:sz w:val="20"/>
    </w:rPr>
  </w:style>
  <w:style w:type="character" w:styleId="FootnoteReference">
    <w:name w:val="footnote reference"/>
    <w:basedOn w:val="DefaultParagraphFont"/>
    <w:rsid w:val="00CE58C9"/>
    <w:rPr>
      <w:rFonts w:ascii="Times New Roman" w:hAnsi="Times New Roman"/>
      <w:sz w:val="20"/>
      <w:vertAlign w:val="superscript"/>
    </w:rPr>
  </w:style>
  <w:style w:type="paragraph" w:styleId="FootnoteText">
    <w:name w:val="footnote text"/>
    <w:basedOn w:val="Normal"/>
    <w:link w:val="FootnoteTextChar"/>
    <w:rsid w:val="00CE58C9"/>
    <w:rPr>
      <w:sz w:val="20"/>
    </w:rPr>
  </w:style>
  <w:style w:type="paragraph" w:customStyle="1" w:styleId="Formula">
    <w:name w:val="Formula"/>
    <w:basedOn w:val="OPCParaBase"/>
    <w:rsid w:val="00CE58C9"/>
    <w:pPr>
      <w:spacing w:line="240" w:lineRule="auto"/>
      <w:ind w:left="1134"/>
    </w:pPr>
    <w:rPr>
      <w:sz w:val="20"/>
    </w:rPr>
  </w:style>
  <w:style w:type="paragraph" w:customStyle="1" w:styleId="ShortT">
    <w:name w:val="ShortT"/>
    <w:basedOn w:val="OPCParaBase"/>
    <w:next w:val="Normal"/>
    <w:qFormat/>
    <w:rsid w:val="00CE58C9"/>
    <w:pPr>
      <w:spacing w:line="240" w:lineRule="auto"/>
    </w:pPr>
    <w:rPr>
      <w:b/>
      <w:sz w:val="40"/>
    </w:rPr>
  </w:style>
  <w:style w:type="paragraph" w:customStyle="1" w:styleId="Penalty">
    <w:name w:val="Penalty"/>
    <w:basedOn w:val="OPCParaBase"/>
    <w:rsid w:val="00CE58C9"/>
    <w:pPr>
      <w:tabs>
        <w:tab w:val="left" w:pos="2977"/>
      </w:tabs>
      <w:spacing w:before="180" w:line="240" w:lineRule="auto"/>
      <w:ind w:left="1985" w:hanging="851"/>
    </w:pPr>
  </w:style>
  <w:style w:type="paragraph" w:customStyle="1" w:styleId="ActHead1">
    <w:name w:val="ActHead 1"/>
    <w:aliases w:val="c"/>
    <w:basedOn w:val="OPCParaBase"/>
    <w:next w:val="Normal"/>
    <w:qFormat/>
    <w:rsid w:val="00CE58C9"/>
    <w:pPr>
      <w:keepNext/>
      <w:keepLines/>
      <w:spacing w:line="240" w:lineRule="auto"/>
      <w:ind w:left="1134" w:hanging="1134"/>
      <w:outlineLvl w:val="0"/>
    </w:pPr>
    <w:rPr>
      <w:b/>
      <w:kern w:val="28"/>
      <w:sz w:val="36"/>
    </w:rPr>
  </w:style>
  <w:style w:type="paragraph" w:styleId="TOC1">
    <w:name w:val="toc 1"/>
    <w:basedOn w:val="Normal"/>
    <w:next w:val="Normal"/>
    <w:uiPriority w:val="39"/>
    <w:unhideWhenUsed/>
    <w:rsid w:val="00CE58C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E58C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E58C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E58C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E58C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E58C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E58C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E58C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E58C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CE58C9"/>
    <w:pPr>
      <w:spacing w:line="240" w:lineRule="auto"/>
    </w:pPr>
    <w:rPr>
      <w:sz w:val="20"/>
    </w:rPr>
  </w:style>
  <w:style w:type="paragraph" w:customStyle="1" w:styleId="ActHead2">
    <w:name w:val="ActHead 2"/>
    <w:aliases w:val="p"/>
    <w:basedOn w:val="OPCParaBase"/>
    <w:next w:val="ActHead3"/>
    <w:qFormat/>
    <w:rsid w:val="00CE58C9"/>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E58C9"/>
    <w:pPr>
      <w:spacing w:line="240" w:lineRule="auto"/>
    </w:pPr>
    <w:rPr>
      <w:rFonts w:ascii="Tahoma" w:hAnsi="Tahoma" w:cs="Tahoma"/>
      <w:sz w:val="16"/>
      <w:szCs w:val="16"/>
    </w:rPr>
  </w:style>
  <w:style w:type="paragraph" w:styleId="Caption">
    <w:name w:val="caption"/>
    <w:basedOn w:val="Normal"/>
    <w:next w:val="Normal"/>
    <w:qFormat/>
    <w:rsid w:val="00CE58C9"/>
    <w:pPr>
      <w:spacing w:before="120" w:after="120"/>
    </w:pPr>
    <w:rPr>
      <w:b/>
      <w:bCs/>
      <w:sz w:val="20"/>
    </w:rPr>
  </w:style>
  <w:style w:type="character" w:styleId="CommentReference">
    <w:name w:val="annotation reference"/>
    <w:basedOn w:val="DefaultParagraphFont"/>
    <w:rsid w:val="00CE58C9"/>
    <w:rPr>
      <w:sz w:val="16"/>
      <w:szCs w:val="16"/>
    </w:rPr>
  </w:style>
  <w:style w:type="paragraph" w:styleId="CommentText">
    <w:name w:val="annotation text"/>
    <w:basedOn w:val="Normal"/>
    <w:link w:val="CommentTextChar"/>
    <w:rsid w:val="00CE58C9"/>
    <w:rPr>
      <w:sz w:val="20"/>
    </w:rPr>
  </w:style>
  <w:style w:type="paragraph" w:styleId="CommentSubject">
    <w:name w:val="annotation subject"/>
    <w:basedOn w:val="CommentText"/>
    <w:next w:val="CommentText"/>
    <w:link w:val="CommentSubjectChar"/>
    <w:rsid w:val="00CE58C9"/>
    <w:rPr>
      <w:b/>
      <w:bCs/>
    </w:rPr>
  </w:style>
  <w:style w:type="paragraph" w:styleId="DocumentMap">
    <w:name w:val="Document Map"/>
    <w:basedOn w:val="Normal"/>
    <w:link w:val="DocumentMapChar"/>
    <w:rsid w:val="00CE58C9"/>
    <w:pPr>
      <w:shd w:val="clear" w:color="auto" w:fill="000080"/>
    </w:pPr>
    <w:rPr>
      <w:rFonts w:ascii="Tahoma" w:hAnsi="Tahoma" w:cs="Tahoma"/>
    </w:rPr>
  </w:style>
  <w:style w:type="paragraph" w:styleId="Index1">
    <w:name w:val="index 1"/>
    <w:basedOn w:val="Normal"/>
    <w:next w:val="Normal"/>
    <w:autoRedefine/>
    <w:rsid w:val="00CE58C9"/>
    <w:pPr>
      <w:ind w:left="240" w:hanging="240"/>
    </w:pPr>
  </w:style>
  <w:style w:type="paragraph" w:styleId="Index2">
    <w:name w:val="index 2"/>
    <w:basedOn w:val="Normal"/>
    <w:next w:val="Normal"/>
    <w:autoRedefine/>
    <w:rsid w:val="00CE58C9"/>
    <w:pPr>
      <w:ind w:left="480" w:hanging="240"/>
    </w:pPr>
  </w:style>
  <w:style w:type="paragraph" w:styleId="Index3">
    <w:name w:val="index 3"/>
    <w:basedOn w:val="Normal"/>
    <w:next w:val="Normal"/>
    <w:autoRedefine/>
    <w:rsid w:val="00CE58C9"/>
    <w:pPr>
      <w:ind w:left="720" w:hanging="240"/>
    </w:pPr>
  </w:style>
  <w:style w:type="paragraph" w:styleId="Index4">
    <w:name w:val="index 4"/>
    <w:basedOn w:val="Normal"/>
    <w:next w:val="Normal"/>
    <w:autoRedefine/>
    <w:rsid w:val="00CE58C9"/>
    <w:pPr>
      <w:ind w:left="960" w:hanging="240"/>
    </w:pPr>
  </w:style>
  <w:style w:type="paragraph" w:styleId="Index5">
    <w:name w:val="index 5"/>
    <w:basedOn w:val="Normal"/>
    <w:next w:val="Normal"/>
    <w:autoRedefine/>
    <w:rsid w:val="00CE58C9"/>
    <w:pPr>
      <w:ind w:left="1200" w:hanging="240"/>
    </w:pPr>
  </w:style>
  <w:style w:type="paragraph" w:styleId="Index6">
    <w:name w:val="index 6"/>
    <w:basedOn w:val="Normal"/>
    <w:next w:val="Normal"/>
    <w:autoRedefine/>
    <w:rsid w:val="00CE58C9"/>
    <w:pPr>
      <w:ind w:left="1440" w:hanging="240"/>
    </w:pPr>
  </w:style>
  <w:style w:type="paragraph" w:styleId="Index7">
    <w:name w:val="index 7"/>
    <w:basedOn w:val="Normal"/>
    <w:next w:val="Normal"/>
    <w:autoRedefine/>
    <w:rsid w:val="00CE58C9"/>
    <w:pPr>
      <w:ind w:left="1680" w:hanging="240"/>
    </w:pPr>
  </w:style>
  <w:style w:type="paragraph" w:styleId="Index8">
    <w:name w:val="index 8"/>
    <w:basedOn w:val="Normal"/>
    <w:next w:val="Normal"/>
    <w:autoRedefine/>
    <w:rsid w:val="00CE58C9"/>
    <w:pPr>
      <w:ind w:left="1920" w:hanging="240"/>
    </w:pPr>
  </w:style>
  <w:style w:type="paragraph" w:styleId="Index9">
    <w:name w:val="index 9"/>
    <w:basedOn w:val="Normal"/>
    <w:next w:val="Normal"/>
    <w:autoRedefine/>
    <w:rsid w:val="00CE58C9"/>
    <w:pPr>
      <w:ind w:left="2160" w:hanging="240"/>
    </w:pPr>
  </w:style>
  <w:style w:type="paragraph" w:styleId="IndexHeading">
    <w:name w:val="index heading"/>
    <w:basedOn w:val="Normal"/>
    <w:next w:val="Index1"/>
    <w:rsid w:val="00CE58C9"/>
    <w:rPr>
      <w:rFonts w:ascii="Arial" w:hAnsi="Arial" w:cs="Arial"/>
      <w:b/>
      <w:bCs/>
    </w:rPr>
  </w:style>
  <w:style w:type="paragraph" w:styleId="MacroText">
    <w:name w:val="macro"/>
    <w:link w:val="MacroTextChar"/>
    <w:rsid w:val="00CE58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CE58C9"/>
    <w:pPr>
      <w:ind w:left="240" w:hanging="240"/>
    </w:pPr>
  </w:style>
  <w:style w:type="paragraph" w:styleId="TableofFigures">
    <w:name w:val="table of figures"/>
    <w:basedOn w:val="Normal"/>
    <w:next w:val="Normal"/>
    <w:rsid w:val="00CE58C9"/>
    <w:pPr>
      <w:ind w:left="480" w:hanging="480"/>
    </w:pPr>
  </w:style>
  <w:style w:type="paragraph" w:styleId="TOAHeading">
    <w:name w:val="toa heading"/>
    <w:basedOn w:val="Normal"/>
    <w:next w:val="Normal"/>
    <w:rsid w:val="00CE58C9"/>
    <w:pPr>
      <w:spacing w:before="120"/>
    </w:pPr>
    <w:rPr>
      <w:rFonts w:ascii="Arial" w:hAnsi="Arial" w:cs="Arial"/>
      <w:b/>
      <w:bCs/>
    </w:rPr>
  </w:style>
  <w:style w:type="paragraph" w:customStyle="1" w:styleId="notetext">
    <w:name w:val="note(text)"/>
    <w:aliases w:val="n"/>
    <w:basedOn w:val="OPCParaBase"/>
    <w:link w:val="notetextChar"/>
    <w:rsid w:val="00CE58C9"/>
    <w:pPr>
      <w:spacing w:before="122" w:line="240" w:lineRule="auto"/>
      <w:ind w:left="1985" w:hanging="851"/>
    </w:pPr>
    <w:rPr>
      <w:sz w:val="18"/>
    </w:rPr>
  </w:style>
  <w:style w:type="character" w:customStyle="1" w:styleId="TitleChar">
    <w:name w:val="Title Char"/>
    <w:basedOn w:val="DefaultParagraphFont"/>
    <w:link w:val="Title"/>
    <w:rsid w:val="00CE58C9"/>
    <w:rPr>
      <w:rFonts w:ascii="Arial" w:eastAsiaTheme="minorHAnsi" w:hAnsi="Arial" w:cs="Arial"/>
      <w:b/>
      <w:bCs/>
      <w:sz w:val="40"/>
      <w:szCs w:val="40"/>
      <w:lang w:eastAsia="en-US"/>
    </w:rPr>
  </w:style>
  <w:style w:type="character" w:customStyle="1" w:styleId="HeaderChar">
    <w:name w:val="Header Char"/>
    <w:basedOn w:val="DefaultParagraphFont"/>
    <w:link w:val="Header"/>
    <w:rsid w:val="00CE58C9"/>
    <w:rPr>
      <w:sz w:val="16"/>
    </w:rPr>
  </w:style>
  <w:style w:type="paragraph" w:customStyle="1" w:styleId="ActHead3">
    <w:name w:val="ActHead 3"/>
    <w:aliases w:val="d"/>
    <w:basedOn w:val="OPCParaBase"/>
    <w:next w:val="ActHead4"/>
    <w:qFormat/>
    <w:rsid w:val="00CE58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E58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E58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E58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E58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E58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E58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E58C9"/>
  </w:style>
  <w:style w:type="paragraph" w:customStyle="1" w:styleId="Blocks">
    <w:name w:val="Blocks"/>
    <w:aliases w:val="bb"/>
    <w:basedOn w:val="OPCParaBase"/>
    <w:qFormat/>
    <w:rsid w:val="00CE58C9"/>
    <w:pPr>
      <w:spacing w:line="240" w:lineRule="auto"/>
    </w:pPr>
    <w:rPr>
      <w:sz w:val="24"/>
    </w:rPr>
  </w:style>
  <w:style w:type="paragraph" w:customStyle="1" w:styleId="BoxText">
    <w:name w:val="BoxText"/>
    <w:aliases w:val="bt"/>
    <w:basedOn w:val="OPCParaBase"/>
    <w:qFormat/>
    <w:rsid w:val="00CE58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E58C9"/>
    <w:rPr>
      <w:b/>
    </w:rPr>
  </w:style>
  <w:style w:type="paragraph" w:customStyle="1" w:styleId="BoxHeadItalic">
    <w:name w:val="BoxHeadItalic"/>
    <w:aliases w:val="bhi"/>
    <w:basedOn w:val="BoxText"/>
    <w:next w:val="BoxStep"/>
    <w:qFormat/>
    <w:rsid w:val="00CE58C9"/>
    <w:rPr>
      <w:i/>
    </w:rPr>
  </w:style>
  <w:style w:type="paragraph" w:customStyle="1" w:styleId="BoxList">
    <w:name w:val="BoxList"/>
    <w:aliases w:val="bl"/>
    <w:basedOn w:val="BoxText"/>
    <w:qFormat/>
    <w:rsid w:val="00CE58C9"/>
    <w:pPr>
      <w:ind w:left="1559" w:hanging="425"/>
    </w:pPr>
  </w:style>
  <w:style w:type="paragraph" w:customStyle="1" w:styleId="BoxNote">
    <w:name w:val="BoxNote"/>
    <w:aliases w:val="bn"/>
    <w:basedOn w:val="BoxText"/>
    <w:qFormat/>
    <w:rsid w:val="00CE58C9"/>
    <w:pPr>
      <w:tabs>
        <w:tab w:val="left" w:pos="1985"/>
      </w:tabs>
      <w:spacing w:before="122" w:line="198" w:lineRule="exact"/>
      <w:ind w:left="2948" w:hanging="1814"/>
    </w:pPr>
    <w:rPr>
      <w:sz w:val="18"/>
    </w:rPr>
  </w:style>
  <w:style w:type="paragraph" w:customStyle="1" w:styleId="BoxPara">
    <w:name w:val="BoxPara"/>
    <w:aliases w:val="bp"/>
    <w:basedOn w:val="BoxText"/>
    <w:qFormat/>
    <w:rsid w:val="00CE58C9"/>
    <w:pPr>
      <w:tabs>
        <w:tab w:val="right" w:pos="2268"/>
      </w:tabs>
      <w:ind w:left="2552" w:hanging="1418"/>
    </w:pPr>
  </w:style>
  <w:style w:type="paragraph" w:customStyle="1" w:styleId="BoxStep">
    <w:name w:val="BoxStep"/>
    <w:aliases w:val="bs"/>
    <w:basedOn w:val="BoxText"/>
    <w:qFormat/>
    <w:rsid w:val="00CE58C9"/>
    <w:pPr>
      <w:ind w:left="1985" w:hanging="851"/>
    </w:pPr>
  </w:style>
  <w:style w:type="character" w:customStyle="1" w:styleId="CharAmPartNo">
    <w:name w:val="CharAmPartNo"/>
    <w:basedOn w:val="OPCCharBase"/>
    <w:qFormat/>
    <w:rsid w:val="00CE58C9"/>
  </w:style>
  <w:style w:type="character" w:customStyle="1" w:styleId="CharAmPartText">
    <w:name w:val="CharAmPartText"/>
    <w:basedOn w:val="OPCCharBase"/>
    <w:qFormat/>
    <w:rsid w:val="00CE58C9"/>
  </w:style>
  <w:style w:type="character" w:customStyle="1" w:styleId="CharBoldItalic">
    <w:name w:val="CharBoldItalic"/>
    <w:basedOn w:val="OPCCharBase"/>
    <w:uiPriority w:val="1"/>
    <w:qFormat/>
    <w:rsid w:val="00CE58C9"/>
    <w:rPr>
      <w:b/>
      <w:i/>
    </w:rPr>
  </w:style>
  <w:style w:type="character" w:customStyle="1" w:styleId="CharItalic">
    <w:name w:val="CharItalic"/>
    <w:basedOn w:val="OPCCharBase"/>
    <w:uiPriority w:val="1"/>
    <w:qFormat/>
    <w:rsid w:val="00CE58C9"/>
    <w:rPr>
      <w:i/>
    </w:rPr>
  </w:style>
  <w:style w:type="character" w:customStyle="1" w:styleId="CharSubdNo">
    <w:name w:val="CharSubdNo"/>
    <w:basedOn w:val="OPCCharBase"/>
    <w:uiPriority w:val="1"/>
    <w:qFormat/>
    <w:rsid w:val="00CE58C9"/>
  </w:style>
  <w:style w:type="character" w:customStyle="1" w:styleId="CharSubdText">
    <w:name w:val="CharSubdText"/>
    <w:basedOn w:val="OPCCharBase"/>
    <w:uiPriority w:val="1"/>
    <w:qFormat/>
    <w:rsid w:val="00CE58C9"/>
  </w:style>
  <w:style w:type="paragraph" w:customStyle="1" w:styleId="CTA--">
    <w:name w:val="CTA --"/>
    <w:basedOn w:val="OPCParaBase"/>
    <w:next w:val="Normal"/>
    <w:rsid w:val="00CE58C9"/>
    <w:pPr>
      <w:spacing w:before="60" w:line="240" w:lineRule="atLeast"/>
      <w:ind w:left="142" w:hanging="142"/>
    </w:pPr>
    <w:rPr>
      <w:sz w:val="20"/>
    </w:rPr>
  </w:style>
  <w:style w:type="paragraph" w:customStyle="1" w:styleId="CTA-">
    <w:name w:val="CTA -"/>
    <w:basedOn w:val="OPCParaBase"/>
    <w:rsid w:val="00CE58C9"/>
    <w:pPr>
      <w:spacing w:before="60" w:line="240" w:lineRule="atLeast"/>
      <w:ind w:left="85" w:hanging="85"/>
    </w:pPr>
    <w:rPr>
      <w:sz w:val="20"/>
    </w:rPr>
  </w:style>
  <w:style w:type="paragraph" w:customStyle="1" w:styleId="CTA---">
    <w:name w:val="CTA ---"/>
    <w:basedOn w:val="OPCParaBase"/>
    <w:next w:val="Normal"/>
    <w:rsid w:val="00CE58C9"/>
    <w:pPr>
      <w:spacing w:before="60" w:line="240" w:lineRule="atLeast"/>
      <w:ind w:left="198" w:hanging="198"/>
    </w:pPr>
    <w:rPr>
      <w:sz w:val="20"/>
    </w:rPr>
  </w:style>
  <w:style w:type="paragraph" w:customStyle="1" w:styleId="CTA----">
    <w:name w:val="CTA ----"/>
    <w:basedOn w:val="OPCParaBase"/>
    <w:next w:val="Normal"/>
    <w:rsid w:val="00CE58C9"/>
    <w:pPr>
      <w:spacing w:before="60" w:line="240" w:lineRule="atLeast"/>
      <w:ind w:left="255" w:hanging="255"/>
    </w:pPr>
    <w:rPr>
      <w:sz w:val="20"/>
    </w:rPr>
  </w:style>
  <w:style w:type="paragraph" w:customStyle="1" w:styleId="CTA1a">
    <w:name w:val="CTA 1(a)"/>
    <w:basedOn w:val="OPCParaBase"/>
    <w:rsid w:val="00CE58C9"/>
    <w:pPr>
      <w:tabs>
        <w:tab w:val="right" w:pos="414"/>
      </w:tabs>
      <w:spacing w:before="40" w:line="240" w:lineRule="atLeast"/>
      <w:ind w:left="675" w:hanging="675"/>
    </w:pPr>
    <w:rPr>
      <w:sz w:val="20"/>
    </w:rPr>
  </w:style>
  <w:style w:type="paragraph" w:customStyle="1" w:styleId="CTA1ai">
    <w:name w:val="CTA 1(a)(i)"/>
    <w:basedOn w:val="OPCParaBase"/>
    <w:rsid w:val="00CE58C9"/>
    <w:pPr>
      <w:tabs>
        <w:tab w:val="right" w:pos="1004"/>
      </w:tabs>
      <w:spacing w:before="40" w:line="240" w:lineRule="atLeast"/>
      <w:ind w:left="1253" w:hanging="1253"/>
    </w:pPr>
    <w:rPr>
      <w:sz w:val="20"/>
    </w:rPr>
  </w:style>
  <w:style w:type="paragraph" w:customStyle="1" w:styleId="CTA2a">
    <w:name w:val="CTA 2(a)"/>
    <w:basedOn w:val="OPCParaBase"/>
    <w:rsid w:val="00CE58C9"/>
    <w:pPr>
      <w:tabs>
        <w:tab w:val="right" w:pos="482"/>
      </w:tabs>
      <w:spacing w:before="40" w:line="240" w:lineRule="atLeast"/>
      <w:ind w:left="748" w:hanging="748"/>
    </w:pPr>
    <w:rPr>
      <w:sz w:val="20"/>
    </w:rPr>
  </w:style>
  <w:style w:type="paragraph" w:customStyle="1" w:styleId="CTA2ai">
    <w:name w:val="CTA 2(a)(i)"/>
    <w:basedOn w:val="OPCParaBase"/>
    <w:rsid w:val="00CE58C9"/>
    <w:pPr>
      <w:tabs>
        <w:tab w:val="right" w:pos="1089"/>
      </w:tabs>
      <w:spacing w:before="40" w:line="240" w:lineRule="atLeast"/>
      <w:ind w:left="1327" w:hanging="1327"/>
    </w:pPr>
    <w:rPr>
      <w:sz w:val="20"/>
    </w:rPr>
  </w:style>
  <w:style w:type="paragraph" w:customStyle="1" w:styleId="CTA3a">
    <w:name w:val="CTA 3(a)"/>
    <w:basedOn w:val="OPCParaBase"/>
    <w:rsid w:val="00CE58C9"/>
    <w:pPr>
      <w:tabs>
        <w:tab w:val="right" w:pos="556"/>
      </w:tabs>
      <w:spacing w:before="40" w:line="240" w:lineRule="atLeast"/>
      <w:ind w:left="805" w:hanging="805"/>
    </w:pPr>
    <w:rPr>
      <w:sz w:val="20"/>
    </w:rPr>
  </w:style>
  <w:style w:type="paragraph" w:customStyle="1" w:styleId="CTA3ai">
    <w:name w:val="CTA 3(a)(i)"/>
    <w:basedOn w:val="OPCParaBase"/>
    <w:rsid w:val="00CE58C9"/>
    <w:pPr>
      <w:tabs>
        <w:tab w:val="right" w:pos="1140"/>
      </w:tabs>
      <w:spacing w:before="40" w:line="240" w:lineRule="atLeast"/>
      <w:ind w:left="1361" w:hanging="1361"/>
    </w:pPr>
    <w:rPr>
      <w:sz w:val="20"/>
    </w:rPr>
  </w:style>
  <w:style w:type="paragraph" w:customStyle="1" w:styleId="CTA4a">
    <w:name w:val="CTA 4(a)"/>
    <w:basedOn w:val="OPCParaBase"/>
    <w:rsid w:val="00CE58C9"/>
    <w:pPr>
      <w:tabs>
        <w:tab w:val="right" w:pos="624"/>
      </w:tabs>
      <w:spacing w:before="40" w:line="240" w:lineRule="atLeast"/>
      <w:ind w:left="873" w:hanging="873"/>
    </w:pPr>
    <w:rPr>
      <w:sz w:val="20"/>
    </w:rPr>
  </w:style>
  <w:style w:type="paragraph" w:customStyle="1" w:styleId="CTA4ai">
    <w:name w:val="CTA 4(a)(i)"/>
    <w:basedOn w:val="OPCParaBase"/>
    <w:rsid w:val="00CE58C9"/>
    <w:pPr>
      <w:tabs>
        <w:tab w:val="right" w:pos="1213"/>
      </w:tabs>
      <w:spacing w:before="40" w:line="240" w:lineRule="atLeast"/>
      <w:ind w:left="1452" w:hanging="1452"/>
    </w:pPr>
    <w:rPr>
      <w:sz w:val="20"/>
    </w:rPr>
  </w:style>
  <w:style w:type="paragraph" w:customStyle="1" w:styleId="CTACAPS">
    <w:name w:val="CTA CAPS"/>
    <w:basedOn w:val="OPCParaBase"/>
    <w:rsid w:val="00CE58C9"/>
    <w:pPr>
      <w:spacing w:before="60" w:line="240" w:lineRule="atLeast"/>
    </w:pPr>
    <w:rPr>
      <w:sz w:val="20"/>
    </w:rPr>
  </w:style>
  <w:style w:type="paragraph" w:customStyle="1" w:styleId="CTAright">
    <w:name w:val="CTA right"/>
    <w:basedOn w:val="OPCParaBase"/>
    <w:rsid w:val="00CE58C9"/>
    <w:pPr>
      <w:spacing w:before="60" w:line="240" w:lineRule="auto"/>
      <w:jc w:val="right"/>
    </w:pPr>
    <w:rPr>
      <w:sz w:val="20"/>
    </w:rPr>
  </w:style>
  <w:style w:type="paragraph" w:customStyle="1" w:styleId="subsection">
    <w:name w:val="subsection"/>
    <w:aliases w:val="ss"/>
    <w:basedOn w:val="OPCParaBase"/>
    <w:link w:val="subsectionChar"/>
    <w:rsid w:val="00CE58C9"/>
    <w:pPr>
      <w:tabs>
        <w:tab w:val="right" w:pos="1021"/>
      </w:tabs>
      <w:spacing w:before="180" w:line="240" w:lineRule="auto"/>
      <w:ind w:left="1134" w:hanging="1134"/>
    </w:pPr>
  </w:style>
  <w:style w:type="paragraph" w:customStyle="1" w:styleId="Definition">
    <w:name w:val="Definition"/>
    <w:aliases w:val="dd"/>
    <w:basedOn w:val="OPCParaBase"/>
    <w:rsid w:val="00CE58C9"/>
    <w:pPr>
      <w:spacing w:before="180" w:line="240" w:lineRule="auto"/>
      <w:ind w:left="1134"/>
    </w:pPr>
  </w:style>
  <w:style w:type="paragraph" w:customStyle="1" w:styleId="House">
    <w:name w:val="House"/>
    <w:basedOn w:val="OPCParaBase"/>
    <w:rsid w:val="00CE58C9"/>
    <w:pPr>
      <w:spacing w:line="240" w:lineRule="auto"/>
    </w:pPr>
    <w:rPr>
      <w:sz w:val="28"/>
    </w:rPr>
  </w:style>
  <w:style w:type="paragraph" w:customStyle="1" w:styleId="Item">
    <w:name w:val="Item"/>
    <w:aliases w:val="i"/>
    <w:basedOn w:val="OPCParaBase"/>
    <w:next w:val="ItemHead"/>
    <w:rsid w:val="00CE58C9"/>
    <w:pPr>
      <w:keepLines/>
      <w:spacing w:before="80" w:line="240" w:lineRule="auto"/>
      <w:ind w:left="709"/>
    </w:pPr>
  </w:style>
  <w:style w:type="paragraph" w:customStyle="1" w:styleId="ItemHead">
    <w:name w:val="ItemHead"/>
    <w:aliases w:val="ih"/>
    <w:basedOn w:val="OPCParaBase"/>
    <w:next w:val="Item"/>
    <w:link w:val="ItemHeadChar"/>
    <w:rsid w:val="00CE58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E58C9"/>
    <w:pPr>
      <w:spacing w:line="240" w:lineRule="auto"/>
    </w:pPr>
    <w:rPr>
      <w:b/>
      <w:sz w:val="32"/>
    </w:rPr>
  </w:style>
  <w:style w:type="paragraph" w:customStyle="1" w:styleId="notedraft">
    <w:name w:val="note(draft)"/>
    <w:aliases w:val="nd"/>
    <w:basedOn w:val="OPCParaBase"/>
    <w:rsid w:val="00CE58C9"/>
    <w:pPr>
      <w:spacing w:before="240" w:line="240" w:lineRule="auto"/>
      <w:ind w:left="284" w:hanging="284"/>
    </w:pPr>
    <w:rPr>
      <w:i/>
      <w:sz w:val="24"/>
    </w:rPr>
  </w:style>
  <w:style w:type="paragraph" w:customStyle="1" w:styleId="notemargin">
    <w:name w:val="note(margin)"/>
    <w:aliases w:val="nm"/>
    <w:basedOn w:val="OPCParaBase"/>
    <w:rsid w:val="00CE58C9"/>
    <w:pPr>
      <w:tabs>
        <w:tab w:val="left" w:pos="709"/>
      </w:tabs>
      <w:spacing w:before="122" w:line="198" w:lineRule="exact"/>
      <w:ind w:left="709" w:hanging="709"/>
    </w:pPr>
    <w:rPr>
      <w:sz w:val="18"/>
    </w:rPr>
  </w:style>
  <w:style w:type="paragraph" w:customStyle="1" w:styleId="notepara">
    <w:name w:val="note(para)"/>
    <w:aliases w:val="na"/>
    <w:basedOn w:val="OPCParaBase"/>
    <w:rsid w:val="00CE58C9"/>
    <w:pPr>
      <w:spacing w:before="40" w:line="198" w:lineRule="exact"/>
      <w:ind w:left="2354" w:hanging="369"/>
    </w:pPr>
    <w:rPr>
      <w:sz w:val="18"/>
    </w:rPr>
  </w:style>
  <w:style w:type="paragraph" w:customStyle="1" w:styleId="noteParlAmend">
    <w:name w:val="note(ParlAmend)"/>
    <w:aliases w:val="npp"/>
    <w:basedOn w:val="OPCParaBase"/>
    <w:next w:val="ParlAmend"/>
    <w:rsid w:val="00CE58C9"/>
    <w:pPr>
      <w:spacing w:line="240" w:lineRule="auto"/>
      <w:jc w:val="right"/>
    </w:pPr>
    <w:rPr>
      <w:rFonts w:ascii="Arial" w:hAnsi="Arial"/>
      <w:b/>
      <w:i/>
    </w:rPr>
  </w:style>
  <w:style w:type="paragraph" w:customStyle="1" w:styleId="Page1">
    <w:name w:val="Page1"/>
    <w:basedOn w:val="OPCParaBase"/>
    <w:rsid w:val="00CE58C9"/>
    <w:pPr>
      <w:spacing w:before="5600" w:line="240" w:lineRule="auto"/>
    </w:pPr>
    <w:rPr>
      <w:b/>
      <w:sz w:val="32"/>
    </w:rPr>
  </w:style>
  <w:style w:type="paragraph" w:customStyle="1" w:styleId="paragraphsub">
    <w:name w:val="paragraph(sub)"/>
    <w:aliases w:val="aa"/>
    <w:basedOn w:val="OPCParaBase"/>
    <w:rsid w:val="00CE58C9"/>
    <w:pPr>
      <w:tabs>
        <w:tab w:val="right" w:pos="1985"/>
      </w:tabs>
      <w:spacing w:before="40" w:line="240" w:lineRule="auto"/>
      <w:ind w:left="2098" w:hanging="2098"/>
    </w:pPr>
  </w:style>
  <w:style w:type="paragraph" w:customStyle="1" w:styleId="paragraphsub-sub">
    <w:name w:val="paragraph(sub-sub)"/>
    <w:aliases w:val="aaa"/>
    <w:basedOn w:val="OPCParaBase"/>
    <w:rsid w:val="00CE58C9"/>
    <w:pPr>
      <w:tabs>
        <w:tab w:val="right" w:pos="2722"/>
      </w:tabs>
      <w:spacing w:before="40" w:line="240" w:lineRule="auto"/>
      <w:ind w:left="2835" w:hanging="2835"/>
    </w:pPr>
  </w:style>
  <w:style w:type="paragraph" w:customStyle="1" w:styleId="paragraph">
    <w:name w:val="paragraph"/>
    <w:aliases w:val="a"/>
    <w:basedOn w:val="OPCParaBase"/>
    <w:rsid w:val="00CE58C9"/>
    <w:pPr>
      <w:tabs>
        <w:tab w:val="right" w:pos="1531"/>
      </w:tabs>
      <w:spacing w:before="40" w:line="240" w:lineRule="auto"/>
      <w:ind w:left="1644" w:hanging="1644"/>
    </w:pPr>
  </w:style>
  <w:style w:type="paragraph" w:customStyle="1" w:styleId="ParlAmend">
    <w:name w:val="ParlAmend"/>
    <w:aliases w:val="pp"/>
    <w:basedOn w:val="OPCParaBase"/>
    <w:rsid w:val="00CE58C9"/>
    <w:pPr>
      <w:spacing w:before="240" w:line="240" w:lineRule="atLeast"/>
      <w:ind w:hanging="567"/>
    </w:pPr>
    <w:rPr>
      <w:sz w:val="24"/>
    </w:rPr>
  </w:style>
  <w:style w:type="paragraph" w:customStyle="1" w:styleId="Portfolio">
    <w:name w:val="Portfolio"/>
    <w:basedOn w:val="OPCParaBase"/>
    <w:rsid w:val="00CE58C9"/>
    <w:pPr>
      <w:spacing w:line="240" w:lineRule="auto"/>
    </w:pPr>
    <w:rPr>
      <w:i/>
      <w:sz w:val="20"/>
    </w:rPr>
  </w:style>
  <w:style w:type="paragraph" w:customStyle="1" w:styleId="Preamble">
    <w:name w:val="Preamble"/>
    <w:basedOn w:val="OPCParaBase"/>
    <w:next w:val="Normal"/>
    <w:rsid w:val="00CE58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E58C9"/>
    <w:pPr>
      <w:spacing w:line="240" w:lineRule="auto"/>
    </w:pPr>
    <w:rPr>
      <w:i/>
      <w:sz w:val="20"/>
    </w:rPr>
  </w:style>
  <w:style w:type="paragraph" w:customStyle="1" w:styleId="Session">
    <w:name w:val="Session"/>
    <w:basedOn w:val="OPCParaBase"/>
    <w:rsid w:val="00CE58C9"/>
    <w:pPr>
      <w:spacing w:line="240" w:lineRule="auto"/>
    </w:pPr>
    <w:rPr>
      <w:sz w:val="28"/>
    </w:rPr>
  </w:style>
  <w:style w:type="paragraph" w:customStyle="1" w:styleId="Sponsor">
    <w:name w:val="Sponsor"/>
    <w:basedOn w:val="OPCParaBase"/>
    <w:rsid w:val="00CE58C9"/>
    <w:pPr>
      <w:spacing w:line="240" w:lineRule="auto"/>
    </w:pPr>
    <w:rPr>
      <w:i/>
    </w:rPr>
  </w:style>
  <w:style w:type="paragraph" w:customStyle="1" w:styleId="Subitem">
    <w:name w:val="Subitem"/>
    <w:aliases w:val="iss"/>
    <w:basedOn w:val="OPCParaBase"/>
    <w:rsid w:val="00CE58C9"/>
    <w:pPr>
      <w:spacing w:before="180" w:line="240" w:lineRule="auto"/>
      <w:ind w:left="709" w:hanging="709"/>
    </w:pPr>
  </w:style>
  <w:style w:type="paragraph" w:customStyle="1" w:styleId="SubitemHead">
    <w:name w:val="SubitemHead"/>
    <w:aliases w:val="issh"/>
    <w:basedOn w:val="OPCParaBase"/>
    <w:rsid w:val="00CE58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E58C9"/>
    <w:pPr>
      <w:spacing w:before="40" w:line="240" w:lineRule="auto"/>
      <w:ind w:left="1134"/>
    </w:pPr>
  </w:style>
  <w:style w:type="paragraph" w:customStyle="1" w:styleId="SubsectionHead">
    <w:name w:val="SubsectionHead"/>
    <w:aliases w:val="ssh"/>
    <w:basedOn w:val="OPCParaBase"/>
    <w:next w:val="subsection"/>
    <w:rsid w:val="00CE58C9"/>
    <w:pPr>
      <w:keepNext/>
      <w:keepLines/>
      <w:spacing w:before="240" w:line="240" w:lineRule="auto"/>
      <w:ind w:left="1134"/>
    </w:pPr>
    <w:rPr>
      <w:i/>
    </w:rPr>
  </w:style>
  <w:style w:type="paragraph" w:customStyle="1" w:styleId="Tablea">
    <w:name w:val="Table(a)"/>
    <w:aliases w:val="ta"/>
    <w:basedOn w:val="OPCParaBase"/>
    <w:rsid w:val="00CE58C9"/>
    <w:pPr>
      <w:spacing w:before="60" w:line="240" w:lineRule="auto"/>
      <w:ind w:left="284" w:hanging="284"/>
    </w:pPr>
    <w:rPr>
      <w:sz w:val="20"/>
    </w:rPr>
  </w:style>
  <w:style w:type="paragraph" w:customStyle="1" w:styleId="TableAA">
    <w:name w:val="Table(AA)"/>
    <w:aliases w:val="taaa"/>
    <w:basedOn w:val="OPCParaBase"/>
    <w:rsid w:val="00CE58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E58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E58C9"/>
    <w:pPr>
      <w:spacing w:before="60" w:line="240" w:lineRule="atLeast"/>
    </w:pPr>
    <w:rPr>
      <w:sz w:val="20"/>
    </w:rPr>
  </w:style>
  <w:style w:type="paragraph" w:customStyle="1" w:styleId="TLPBoxTextnote">
    <w:name w:val="TLPBoxText(note"/>
    <w:aliases w:val="right)"/>
    <w:basedOn w:val="OPCParaBase"/>
    <w:rsid w:val="00CE58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E58C9"/>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E58C9"/>
    <w:pPr>
      <w:spacing w:before="122" w:line="198" w:lineRule="exact"/>
      <w:ind w:left="1985" w:hanging="851"/>
      <w:jc w:val="right"/>
    </w:pPr>
    <w:rPr>
      <w:sz w:val="18"/>
    </w:rPr>
  </w:style>
  <w:style w:type="paragraph" w:customStyle="1" w:styleId="TLPTableBullet">
    <w:name w:val="TLPTableBullet"/>
    <w:aliases w:val="ttb"/>
    <w:basedOn w:val="OPCParaBase"/>
    <w:rsid w:val="00CE58C9"/>
    <w:pPr>
      <w:spacing w:line="240" w:lineRule="exact"/>
      <w:ind w:left="284" w:hanging="284"/>
    </w:pPr>
    <w:rPr>
      <w:sz w:val="20"/>
    </w:rPr>
  </w:style>
  <w:style w:type="paragraph" w:customStyle="1" w:styleId="TofSectsGroupHeading">
    <w:name w:val="TofSects(GroupHeading)"/>
    <w:basedOn w:val="OPCParaBase"/>
    <w:next w:val="TofSectsSection"/>
    <w:rsid w:val="00CE58C9"/>
    <w:pPr>
      <w:keepLines/>
      <w:spacing w:before="240" w:after="120" w:line="240" w:lineRule="auto"/>
      <w:ind w:left="794"/>
    </w:pPr>
    <w:rPr>
      <w:b/>
      <w:kern w:val="28"/>
      <w:sz w:val="20"/>
    </w:rPr>
  </w:style>
  <w:style w:type="paragraph" w:customStyle="1" w:styleId="TofSectsHeading">
    <w:name w:val="TofSects(Heading)"/>
    <w:basedOn w:val="OPCParaBase"/>
    <w:rsid w:val="00CE58C9"/>
    <w:pPr>
      <w:spacing w:before="240" w:after="120" w:line="240" w:lineRule="auto"/>
    </w:pPr>
    <w:rPr>
      <w:b/>
      <w:sz w:val="24"/>
    </w:rPr>
  </w:style>
  <w:style w:type="paragraph" w:customStyle="1" w:styleId="TofSectsSection">
    <w:name w:val="TofSects(Section)"/>
    <w:basedOn w:val="OPCParaBase"/>
    <w:rsid w:val="00CE58C9"/>
    <w:pPr>
      <w:keepLines/>
      <w:spacing w:before="40" w:line="240" w:lineRule="auto"/>
      <w:ind w:left="1588" w:hanging="794"/>
    </w:pPr>
    <w:rPr>
      <w:kern w:val="28"/>
      <w:sz w:val="18"/>
    </w:rPr>
  </w:style>
  <w:style w:type="paragraph" w:customStyle="1" w:styleId="TofSectsSubdiv">
    <w:name w:val="TofSects(Subdiv)"/>
    <w:basedOn w:val="OPCParaBase"/>
    <w:rsid w:val="00CE58C9"/>
    <w:pPr>
      <w:keepLines/>
      <w:spacing w:before="80" w:line="240" w:lineRule="auto"/>
      <w:ind w:left="1588" w:hanging="794"/>
    </w:pPr>
    <w:rPr>
      <w:kern w:val="28"/>
    </w:rPr>
  </w:style>
  <w:style w:type="paragraph" w:customStyle="1" w:styleId="WRStyle">
    <w:name w:val="WR Style"/>
    <w:aliases w:val="WR"/>
    <w:basedOn w:val="OPCParaBase"/>
    <w:rsid w:val="00CE58C9"/>
    <w:pPr>
      <w:spacing w:before="240" w:line="240" w:lineRule="auto"/>
      <w:ind w:left="284" w:hanging="284"/>
    </w:pPr>
    <w:rPr>
      <w:b/>
      <w:i/>
      <w:kern w:val="28"/>
      <w:sz w:val="24"/>
    </w:rPr>
  </w:style>
  <w:style w:type="paragraph" w:customStyle="1" w:styleId="noteToPara">
    <w:name w:val="noteToPara"/>
    <w:aliases w:val="ntp"/>
    <w:basedOn w:val="OPCParaBase"/>
    <w:rsid w:val="00CE58C9"/>
    <w:pPr>
      <w:spacing w:before="122" w:line="198" w:lineRule="exact"/>
      <w:ind w:left="2353" w:hanging="709"/>
    </w:pPr>
    <w:rPr>
      <w:sz w:val="18"/>
    </w:rPr>
  </w:style>
  <w:style w:type="character" w:customStyle="1" w:styleId="FooterChar">
    <w:name w:val="Footer Char"/>
    <w:basedOn w:val="DefaultParagraphFont"/>
    <w:link w:val="Footer"/>
    <w:rsid w:val="00CE58C9"/>
    <w:rPr>
      <w:sz w:val="22"/>
      <w:szCs w:val="24"/>
    </w:rPr>
  </w:style>
  <w:style w:type="character" w:customStyle="1" w:styleId="BalloonTextChar">
    <w:name w:val="Balloon Text Char"/>
    <w:basedOn w:val="DefaultParagraphFont"/>
    <w:link w:val="BalloonText"/>
    <w:uiPriority w:val="99"/>
    <w:rsid w:val="00CE58C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E58C9"/>
    <w:pPr>
      <w:keepNext/>
      <w:spacing w:before="60" w:line="240" w:lineRule="atLeast"/>
    </w:pPr>
    <w:rPr>
      <w:b/>
      <w:sz w:val="20"/>
    </w:rPr>
  </w:style>
  <w:style w:type="table" w:customStyle="1" w:styleId="CFlag">
    <w:name w:val="CFlag"/>
    <w:basedOn w:val="TableNormal"/>
    <w:uiPriority w:val="99"/>
    <w:rsid w:val="00CE58C9"/>
    <w:tblPr/>
  </w:style>
  <w:style w:type="paragraph" w:customStyle="1" w:styleId="ENotesText">
    <w:name w:val="ENotesText"/>
    <w:aliases w:val="Ent"/>
    <w:basedOn w:val="OPCParaBase"/>
    <w:next w:val="Normal"/>
    <w:rsid w:val="00CE58C9"/>
    <w:pPr>
      <w:spacing w:before="120"/>
    </w:pPr>
  </w:style>
  <w:style w:type="paragraph" w:customStyle="1" w:styleId="CompiledActNo">
    <w:name w:val="CompiledActNo"/>
    <w:basedOn w:val="OPCParaBase"/>
    <w:next w:val="Normal"/>
    <w:rsid w:val="00CE58C9"/>
    <w:rPr>
      <w:b/>
      <w:sz w:val="24"/>
      <w:szCs w:val="24"/>
    </w:rPr>
  </w:style>
  <w:style w:type="paragraph" w:customStyle="1" w:styleId="CompiledMadeUnder">
    <w:name w:val="CompiledMadeUnder"/>
    <w:basedOn w:val="OPCParaBase"/>
    <w:next w:val="Normal"/>
    <w:rsid w:val="00CE58C9"/>
    <w:rPr>
      <w:i/>
      <w:sz w:val="24"/>
      <w:szCs w:val="24"/>
    </w:rPr>
  </w:style>
  <w:style w:type="paragraph" w:customStyle="1" w:styleId="Paragraphsub-sub-sub">
    <w:name w:val="Paragraph(sub-sub-sub)"/>
    <w:aliases w:val="aaaa"/>
    <w:basedOn w:val="OPCParaBase"/>
    <w:rsid w:val="00CE58C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E58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E58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E58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E58C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E58C9"/>
    <w:pPr>
      <w:spacing w:before="60" w:line="240" w:lineRule="auto"/>
    </w:pPr>
    <w:rPr>
      <w:rFonts w:cs="Arial"/>
      <w:sz w:val="20"/>
      <w:szCs w:val="22"/>
    </w:rPr>
  </w:style>
  <w:style w:type="paragraph" w:customStyle="1" w:styleId="NoteToSubpara">
    <w:name w:val="NoteToSubpara"/>
    <w:aliases w:val="nts"/>
    <w:basedOn w:val="OPCParaBase"/>
    <w:rsid w:val="00CE58C9"/>
    <w:pPr>
      <w:spacing w:before="40" w:line="198" w:lineRule="exact"/>
      <w:ind w:left="2835" w:hanging="709"/>
    </w:pPr>
    <w:rPr>
      <w:sz w:val="18"/>
    </w:rPr>
  </w:style>
  <w:style w:type="paragraph" w:customStyle="1" w:styleId="ENoteTableHeading">
    <w:name w:val="ENoteTableHeading"/>
    <w:aliases w:val="enth"/>
    <w:basedOn w:val="OPCParaBase"/>
    <w:rsid w:val="00CE58C9"/>
    <w:pPr>
      <w:keepNext/>
      <w:spacing w:before="60" w:line="240" w:lineRule="atLeast"/>
    </w:pPr>
    <w:rPr>
      <w:rFonts w:ascii="Arial" w:hAnsi="Arial"/>
      <w:b/>
      <w:sz w:val="16"/>
    </w:rPr>
  </w:style>
  <w:style w:type="paragraph" w:customStyle="1" w:styleId="ENoteTTi">
    <w:name w:val="ENoteTTi"/>
    <w:aliases w:val="entti"/>
    <w:basedOn w:val="OPCParaBase"/>
    <w:rsid w:val="00CE58C9"/>
    <w:pPr>
      <w:keepNext/>
      <w:spacing w:before="60" w:line="240" w:lineRule="atLeast"/>
      <w:ind w:left="170"/>
    </w:pPr>
    <w:rPr>
      <w:sz w:val="16"/>
    </w:rPr>
  </w:style>
  <w:style w:type="paragraph" w:customStyle="1" w:styleId="ENotesHeading1">
    <w:name w:val="ENotesHeading 1"/>
    <w:aliases w:val="Enh1"/>
    <w:basedOn w:val="OPCParaBase"/>
    <w:next w:val="Normal"/>
    <w:rsid w:val="00CE58C9"/>
    <w:pPr>
      <w:spacing w:before="120"/>
      <w:outlineLvl w:val="0"/>
    </w:pPr>
    <w:rPr>
      <w:b/>
      <w:sz w:val="28"/>
      <w:szCs w:val="28"/>
    </w:rPr>
  </w:style>
  <w:style w:type="paragraph" w:customStyle="1" w:styleId="ENotesHeading2">
    <w:name w:val="ENotesHeading 2"/>
    <w:aliases w:val="Enh2,ENh2"/>
    <w:basedOn w:val="OPCParaBase"/>
    <w:next w:val="Normal"/>
    <w:rsid w:val="00CE58C9"/>
    <w:pPr>
      <w:spacing w:before="120" w:after="120"/>
      <w:outlineLvl w:val="1"/>
    </w:pPr>
    <w:rPr>
      <w:b/>
      <w:sz w:val="24"/>
      <w:szCs w:val="28"/>
    </w:rPr>
  </w:style>
  <w:style w:type="paragraph" w:customStyle="1" w:styleId="ENoteTTIndentHeading">
    <w:name w:val="ENoteTTIndentHeading"/>
    <w:aliases w:val="enTTHi"/>
    <w:basedOn w:val="OPCParaBase"/>
    <w:rsid w:val="00CE58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E58C9"/>
    <w:pPr>
      <w:spacing w:before="60" w:line="240" w:lineRule="atLeast"/>
    </w:pPr>
    <w:rPr>
      <w:sz w:val="16"/>
    </w:rPr>
  </w:style>
  <w:style w:type="paragraph" w:customStyle="1" w:styleId="MadeunderText">
    <w:name w:val="MadeunderText"/>
    <w:basedOn w:val="OPCParaBase"/>
    <w:next w:val="Normal"/>
    <w:rsid w:val="00CE58C9"/>
    <w:pPr>
      <w:spacing w:before="240"/>
    </w:pPr>
    <w:rPr>
      <w:sz w:val="24"/>
      <w:szCs w:val="24"/>
    </w:rPr>
  </w:style>
  <w:style w:type="paragraph" w:customStyle="1" w:styleId="ENotesHeading3">
    <w:name w:val="ENotesHeading 3"/>
    <w:aliases w:val="Enh3"/>
    <w:basedOn w:val="OPCParaBase"/>
    <w:next w:val="Normal"/>
    <w:rsid w:val="00CE58C9"/>
    <w:pPr>
      <w:keepNext/>
      <w:spacing w:before="120" w:line="240" w:lineRule="auto"/>
      <w:outlineLvl w:val="4"/>
    </w:pPr>
    <w:rPr>
      <w:b/>
      <w:szCs w:val="24"/>
    </w:rPr>
  </w:style>
  <w:style w:type="paragraph" w:customStyle="1" w:styleId="InstNo">
    <w:name w:val="InstNo"/>
    <w:basedOn w:val="OPCParaBase"/>
    <w:next w:val="Normal"/>
    <w:rsid w:val="00CE58C9"/>
    <w:rPr>
      <w:b/>
      <w:sz w:val="28"/>
      <w:szCs w:val="32"/>
    </w:rPr>
  </w:style>
  <w:style w:type="paragraph" w:customStyle="1" w:styleId="LegislationMadeUnder">
    <w:name w:val="LegislationMadeUnder"/>
    <w:basedOn w:val="OPCParaBase"/>
    <w:next w:val="Normal"/>
    <w:rsid w:val="00CE58C9"/>
    <w:rPr>
      <w:i/>
      <w:sz w:val="32"/>
      <w:szCs w:val="32"/>
    </w:rPr>
  </w:style>
  <w:style w:type="paragraph" w:customStyle="1" w:styleId="ActHead10">
    <w:name w:val="ActHead 10"/>
    <w:aliases w:val="sp"/>
    <w:basedOn w:val="OPCParaBase"/>
    <w:next w:val="ActHead3"/>
    <w:rsid w:val="00CE58C9"/>
    <w:pPr>
      <w:keepNext/>
      <w:spacing w:before="280" w:line="240" w:lineRule="auto"/>
      <w:outlineLvl w:val="1"/>
    </w:pPr>
    <w:rPr>
      <w:b/>
      <w:sz w:val="32"/>
      <w:szCs w:val="30"/>
    </w:rPr>
  </w:style>
  <w:style w:type="paragraph" w:customStyle="1" w:styleId="SignCoverPageEnd">
    <w:name w:val="SignCoverPageEnd"/>
    <w:basedOn w:val="OPCParaBase"/>
    <w:next w:val="Normal"/>
    <w:rsid w:val="00CE58C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E58C9"/>
    <w:pPr>
      <w:pBdr>
        <w:top w:val="single" w:sz="4" w:space="1" w:color="auto"/>
      </w:pBdr>
      <w:spacing w:before="360"/>
      <w:ind w:right="397"/>
      <w:jc w:val="both"/>
    </w:pPr>
  </w:style>
  <w:style w:type="paragraph" w:customStyle="1" w:styleId="NotesHeading1">
    <w:name w:val="NotesHeading 1"/>
    <w:basedOn w:val="OPCParaBase"/>
    <w:next w:val="Normal"/>
    <w:rsid w:val="00CE58C9"/>
    <w:rPr>
      <w:b/>
      <w:sz w:val="28"/>
      <w:szCs w:val="28"/>
    </w:rPr>
  </w:style>
  <w:style w:type="paragraph" w:customStyle="1" w:styleId="NotesHeading2">
    <w:name w:val="NotesHeading 2"/>
    <w:basedOn w:val="OPCParaBase"/>
    <w:next w:val="Normal"/>
    <w:rsid w:val="00CE58C9"/>
    <w:rPr>
      <w:b/>
      <w:sz w:val="28"/>
      <w:szCs w:val="28"/>
    </w:rPr>
  </w:style>
  <w:style w:type="paragraph" w:styleId="Revision">
    <w:name w:val="Revision"/>
    <w:hidden/>
    <w:uiPriority w:val="99"/>
    <w:semiHidden/>
    <w:rsid w:val="002048E5"/>
    <w:rPr>
      <w:rFonts w:eastAsiaTheme="minorHAnsi" w:cstheme="minorBidi"/>
      <w:sz w:val="22"/>
      <w:lang w:eastAsia="en-US"/>
    </w:rPr>
  </w:style>
  <w:style w:type="paragraph" w:customStyle="1" w:styleId="SubPartCASA">
    <w:name w:val="SubPart(CASA)"/>
    <w:aliases w:val="csp"/>
    <w:basedOn w:val="OPCParaBase"/>
    <w:next w:val="ActHead3"/>
    <w:rsid w:val="00CE58C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E58C9"/>
  </w:style>
  <w:style w:type="character" w:customStyle="1" w:styleId="CharSubPartNoCASA">
    <w:name w:val="CharSubPartNo(CASA)"/>
    <w:basedOn w:val="OPCCharBase"/>
    <w:uiPriority w:val="1"/>
    <w:rsid w:val="00CE58C9"/>
  </w:style>
  <w:style w:type="paragraph" w:customStyle="1" w:styleId="ENoteTTIndentHeadingSub">
    <w:name w:val="ENoteTTIndentHeadingSub"/>
    <w:aliases w:val="enTTHis"/>
    <w:basedOn w:val="OPCParaBase"/>
    <w:rsid w:val="00CE58C9"/>
    <w:pPr>
      <w:keepNext/>
      <w:spacing w:before="60" w:line="240" w:lineRule="atLeast"/>
      <w:ind w:left="340"/>
    </w:pPr>
    <w:rPr>
      <w:b/>
      <w:sz w:val="16"/>
    </w:rPr>
  </w:style>
  <w:style w:type="paragraph" w:customStyle="1" w:styleId="ENoteTTiSub">
    <w:name w:val="ENoteTTiSub"/>
    <w:aliases w:val="enttis"/>
    <w:basedOn w:val="OPCParaBase"/>
    <w:rsid w:val="00CE58C9"/>
    <w:pPr>
      <w:keepNext/>
      <w:spacing w:before="60" w:line="240" w:lineRule="atLeast"/>
      <w:ind w:left="340"/>
    </w:pPr>
    <w:rPr>
      <w:sz w:val="16"/>
    </w:rPr>
  </w:style>
  <w:style w:type="paragraph" w:customStyle="1" w:styleId="SubDivisionMigration">
    <w:name w:val="SubDivisionMigration"/>
    <w:aliases w:val="sdm"/>
    <w:basedOn w:val="OPCParaBase"/>
    <w:rsid w:val="00CE58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E58C9"/>
    <w:pPr>
      <w:keepNext/>
      <w:keepLines/>
      <w:spacing w:before="240" w:line="240" w:lineRule="auto"/>
      <w:ind w:left="1134" w:hanging="1134"/>
    </w:pPr>
    <w:rPr>
      <w:b/>
      <w:sz w:val="28"/>
    </w:rPr>
  </w:style>
  <w:style w:type="paragraph" w:customStyle="1" w:styleId="FreeForm">
    <w:name w:val="FreeForm"/>
    <w:rsid w:val="00CE58C9"/>
    <w:rPr>
      <w:rFonts w:ascii="Arial" w:eastAsiaTheme="minorHAnsi" w:hAnsi="Arial" w:cstheme="minorBidi"/>
      <w:sz w:val="22"/>
      <w:lang w:eastAsia="en-US"/>
    </w:rPr>
  </w:style>
  <w:style w:type="paragraph" w:customStyle="1" w:styleId="SOText">
    <w:name w:val="SO Text"/>
    <w:aliases w:val="sot"/>
    <w:link w:val="SOTextChar"/>
    <w:rsid w:val="00CE58C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E58C9"/>
    <w:rPr>
      <w:rFonts w:eastAsiaTheme="minorHAnsi" w:cstheme="minorBidi"/>
      <w:sz w:val="22"/>
      <w:lang w:eastAsia="en-US"/>
    </w:rPr>
  </w:style>
  <w:style w:type="paragraph" w:customStyle="1" w:styleId="SOTextNote">
    <w:name w:val="SO TextNote"/>
    <w:aliases w:val="sont"/>
    <w:basedOn w:val="SOText"/>
    <w:qFormat/>
    <w:rsid w:val="00CE58C9"/>
    <w:pPr>
      <w:spacing w:before="122" w:line="198" w:lineRule="exact"/>
      <w:ind w:left="1843" w:hanging="709"/>
    </w:pPr>
    <w:rPr>
      <w:sz w:val="18"/>
    </w:rPr>
  </w:style>
  <w:style w:type="paragraph" w:customStyle="1" w:styleId="SOPara">
    <w:name w:val="SO Para"/>
    <w:aliases w:val="soa"/>
    <w:basedOn w:val="SOText"/>
    <w:link w:val="SOParaChar"/>
    <w:qFormat/>
    <w:rsid w:val="00CE58C9"/>
    <w:pPr>
      <w:tabs>
        <w:tab w:val="right" w:pos="1786"/>
      </w:tabs>
      <w:spacing w:before="40"/>
      <w:ind w:left="2070" w:hanging="936"/>
    </w:pPr>
  </w:style>
  <w:style w:type="character" w:customStyle="1" w:styleId="SOParaChar">
    <w:name w:val="SO Para Char"/>
    <w:aliases w:val="soa Char"/>
    <w:basedOn w:val="DefaultParagraphFont"/>
    <w:link w:val="SOPara"/>
    <w:rsid w:val="00CE58C9"/>
    <w:rPr>
      <w:rFonts w:eastAsiaTheme="minorHAnsi" w:cstheme="minorBidi"/>
      <w:sz w:val="22"/>
      <w:lang w:eastAsia="en-US"/>
    </w:rPr>
  </w:style>
  <w:style w:type="paragraph" w:customStyle="1" w:styleId="FileName">
    <w:name w:val="FileName"/>
    <w:basedOn w:val="Normal"/>
    <w:rsid w:val="00CE58C9"/>
  </w:style>
  <w:style w:type="paragraph" w:customStyle="1" w:styleId="SOHeadBold">
    <w:name w:val="SO HeadBold"/>
    <w:aliases w:val="sohb"/>
    <w:basedOn w:val="SOText"/>
    <w:next w:val="SOText"/>
    <w:link w:val="SOHeadBoldChar"/>
    <w:qFormat/>
    <w:rsid w:val="00CE58C9"/>
    <w:rPr>
      <w:b/>
    </w:rPr>
  </w:style>
  <w:style w:type="character" w:customStyle="1" w:styleId="SOHeadBoldChar">
    <w:name w:val="SO HeadBold Char"/>
    <w:aliases w:val="sohb Char"/>
    <w:basedOn w:val="DefaultParagraphFont"/>
    <w:link w:val="SOHeadBold"/>
    <w:rsid w:val="00CE58C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E58C9"/>
    <w:rPr>
      <w:i/>
    </w:rPr>
  </w:style>
  <w:style w:type="character" w:customStyle="1" w:styleId="SOHeadItalicChar">
    <w:name w:val="SO HeadItalic Char"/>
    <w:aliases w:val="sohi Char"/>
    <w:basedOn w:val="DefaultParagraphFont"/>
    <w:link w:val="SOHeadItalic"/>
    <w:rsid w:val="00CE58C9"/>
    <w:rPr>
      <w:rFonts w:eastAsiaTheme="minorHAnsi" w:cstheme="minorBidi"/>
      <w:i/>
      <w:sz w:val="22"/>
      <w:lang w:eastAsia="en-US"/>
    </w:rPr>
  </w:style>
  <w:style w:type="paragraph" w:customStyle="1" w:styleId="SOBullet">
    <w:name w:val="SO Bullet"/>
    <w:aliases w:val="sotb"/>
    <w:basedOn w:val="SOText"/>
    <w:link w:val="SOBulletChar"/>
    <w:qFormat/>
    <w:rsid w:val="00CE58C9"/>
    <w:pPr>
      <w:ind w:left="1559" w:hanging="425"/>
    </w:pPr>
  </w:style>
  <w:style w:type="character" w:customStyle="1" w:styleId="SOBulletChar">
    <w:name w:val="SO Bullet Char"/>
    <w:aliases w:val="sotb Char"/>
    <w:basedOn w:val="DefaultParagraphFont"/>
    <w:link w:val="SOBullet"/>
    <w:rsid w:val="00CE58C9"/>
    <w:rPr>
      <w:rFonts w:eastAsiaTheme="minorHAnsi" w:cstheme="minorBidi"/>
      <w:sz w:val="22"/>
      <w:lang w:eastAsia="en-US"/>
    </w:rPr>
  </w:style>
  <w:style w:type="paragraph" w:customStyle="1" w:styleId="SOBulletNote">
    <w:name w:val="SO BulletNote"/>
    <w:aliases w:val="sonb"/>
    <w:basedOn w:val="SOTextNote"/>
    <w:link w:val="SOBulletNoteChar"/>
    <w:qFormat/>
    <w:rsid w:val="00CE58C9"/>
    <w:pPr>
      <w:tabs>
        <w:tab w:val="left" w:pos="1560"/>
      </w:tabs>
      <w:ind w:left="2268" w:hanging="1134"/>
    </w:pPr>
  </w:style>
  <w:style w:type="character" w:customStyle="1" w:styleId="SOBulletNoteChar">
    <w:name w:val="SO BulletNote Char"/>
    <w:aliases w:val="sonb Char"/>
    <w:basedOn w:val="DefaultParagraphFont"/>
    <w:link w:val="SOBulletNote"/>
    <w:rsid w:val="00CE58C9"/>
    <w:rPr>
      <w:rFonts w:eastAsiaTheme="minorHAnsi" w:cstheme="minorBidi"/>
      <w:sz w:val="18"/>
      <w:lang w:eastAsia="en-US"/>
    </w:rPr>
  </w:style>
  <w:style w:type="paragraph" w:customStyle="1" w:styleId="EnStatement">
    <w:name w:val="EnStatement"/>
    <w:basedOn w:val="Normal"/>
    <w:rsid w:val="00CE58C9"/>
    <w:pPr>
      <w:numPr>
        <w:numId w:val="30"/>
      </w:numPr>
    </w:pPr>
    <w:rPr>
      <w:rFonts w:eastAsia="Times New Roman" w:cs="Times New Roman"/>
      <w:lang w:eastAsia="en-AU"/>
    </w:rPr>
  </w:style>
  <w:style w:type="paragraph" w:customStyle="1" w:styleId="EnStatementHeading">
    <w:name w:val="EnStatementHeading"/>
    <w:basedOn w:val="Normal"/>
    <w:rsid w:val="00CE58C9"/>
    <w:rPr>
      <w:rFonts w:eastAsia="Times New Roman" w:cs="Times New Roman"/>
      <w:b/>
      <w:lang w:eastAsia="en-AU"/>
    </w:rPr>
  </w:style>
  <w:style w:type="character" w:customStyle="1" w:styleId="charlegsubtitle1">
    <w:name w:val="charlegsubtitle1"/>
    <w:basedOn w:val="DefaultParagraphFont"/>
    <w:rsid w:val="00CE58C9"/>
    <w:rPr>
      <w:rFonts w:ascii="Arial" w:hAnsi="Arial" w:cs="Arial" w:hint="default"/>
      <w:b/>
      <w:bCs/>
      <w:sz w:val="28"/>
      <w:szCs w:val="28"/>
    </w:rPr>
  </w:style>
  <w:style w:type="character" w:customStyle="1" w:styleId="notetextChar">
    <w:name w:val="note(text) Char"/>
    <w:aliases w:val="n Char"/>
    <w:basedOn w:val="DefaultParagraphFont"/>
    <w:link w:val="notetext"/>
    <w:rsid w:val="00CE58C9"/>
    <w:rPr>
      <w:sz w:val="18"/>
    </w:rPr>
  </w:style>
  <w:style w:type="character" w:customStyle="1" w:styleId="ItemHeadChar">
    <w:name w:val="ItemHead Char"/>
    <w:aliases w:val="ih Char"/>
    <w:basedOn w:val="DefaultParagraphFont"/>
    <w:link w:val="ItemHead"/>
    <w:rsid w:val="00447BE5"/>
    <w:rPr>
      <w:rFonts w:ascii="Arial" w:hAnsi="Arial"/>
      <w:b/>
      <w:kern w:val="28"/>
      <w:sz w:val="24"/>
    </w:rPr>
  </w:style>
  <w:style w:type="paragraph" w:customStyle="1" w:styleId="Transitional">
    <w:name w:val="Transitional"/>
    <w:aliases w:val="tr"/>
    <w:basedOn w:val="ItemHead"/>
    <w:next w:val="Item"/>
    <w:rsid w:val="00CE58C9"/>
  </w:style>
  <w:style w:type="paragraph" w:styleId="ListParagraph">
    <w:name w:val="List Paragraph"/>
    <w:basedOn w:val="Normal"/>
    <w:link w:val="ListParagraphChar"/>
    <w:uiPriority w:val="34"/>
    <w:qFormat/>
    <w:rsid w:val="00CE58C9"/>
    <w:pPr>
      <w:ind w:left="720"/>
      <w:contextualSpacing/>
    </w:pPr>
  </w:style>
  <w:style w:type="character" w:customStyle="1" w:styleId="Heading1Char">
    <w:name w:val="Heading 1 Char"/>
    <w:basedOn w:val="DefaultParagraphFont"/>
    <w:link w:val="Heading1"/>
    <w:uiPriority w:val="9"/>
    <w:rsid w:val="00CE58C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CE58C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CE58C9"/>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CE58C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CE58C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CE58C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CE58C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CE58C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CE58C9"/>
    <w:rPr>
      <w:rFonts w:asciiTheme="majorHAnsi" w:eastAsiaTheme="majorEastAsia" w:hAnsiTheme="majorHAnsi" w:cstheme="majorBidi"/>
      <w:i/>
      <w:iCs/>
      <w:color w:val="404040" w:themeColor="text1" w:themeTint="BF"/>
      <w:lang w:eastAsia="en-US"/>
    </w:rPr>
  </w:style>
  <w:style w:type="character" w:customStyle="1" w:styleId="CommentTextChar">
    <w:name w:val="Comment Text Char"/>
    <w:basedOn w:val="DefaultParagraphFont"/>
    <w:link w:val="CommentText"/>
    <w:rsid w:val="00CE58C9"/>
    <w:rPr>
      <w:rFonts w:eastAsiaTheme="minorHAnsi" w:cstheme="minorBidi"/>
      <w:lang w:eastAsia="en-US"/>
    </w:rPr>
  </w:style>
  <w:style w:type="character" w:customStyle="1" w:styleId="CommentSubjectChar">
    <w:name w:val="Comment Subject Char"/>
    <w:basedOn w:val="CommentTextChar"/>
    <w:link w:val="CommentSubject"/>
    <w:rsid w:val="00CE58C9"/>
    <w:rPr>
      <w:rFonts w:eastAsiaTheme="minorHAnsi" w:cstheme="minorBidi"/>
      <w:b/>
      <w:bCs/>
      <w:lang w:eastAsia="en-US"/>
    </w:rPr>
  </w:style>
  <w:style w:type="character" w:styleId="PlaceholderText">
    <w:name w:val="Placeholder Text"/>
    <w:basedOn w:val="DefaultParagraphFont"/>
    <w:uiPriority w:val="99"/>
    <w:semiHidden/>
    <w:rsid w:val="00CE58C9"/>
    <w:rPr>
      <w:color w:val="808080"/>
    </w:rPr>
  </w:style>
  <w:style w:type="character" w:customStyle="1" w:styleId="SubtitleChar">
    <w:name w:val="Subtitle Char"/>
    <w:basedOn w:val="DefaultParagraphFont"/>
    <w:link w:val="Subtitle"/>
    <w:rsid w:val="00CE58C9"/>
    <w:rPr>
      <w:rFonts w:ascii="Arial" w:eastAsiaTheme="minorHAnsi" w:hAnsi="Arial" w:cs="Arial"/>
      <w:sz w:val="22"/>
      <w:lang w:eastAsia="en-US"/>
    </w:rPr>
  </w:style>
  <w:style w:type="paragraph" w:styleId="NoSpacing">
    <w:name w:val="No Spacing"/>
    <w:uiPriority w:val="1"/>
    <w:qFormat/>
    <w:rsid w:val="00CE58C9"/>
    <w:rPr>
      <w:rFonts w:eastAsiaTheme="minorHAnsi" w:cstheme="minorBidi"/>
      <w:sz w:val="22"/>
      <w:lang w:eastAsia="en-US"/>
    </w:rPr>
  </w:style>
  <w:style w:type="character" w:styleId="SubtleEmphasis">
    <w:name w:val="Subtle Emphasis"/>
    <w:basedOn w:val="DefaultParagraphFont"/>
    <w:uiPriority w:val="19"/>
    <w:qFormat/>
    <w:rsid w:val="00CE58C9"/>
    <w:rPr>
      <w:i/>
      <w:iCs/>
      <w:color w:val="404040" w:themeColor="text1" w:themeTint="BF"/>
    </w:rPr>
  </w:style>
  <w:style w:type="character" w:styleId="IntenseEmphasis">
    <w:name w:val="Intense Emphasis"/>
    <w:basedOn w:val="DefaultParagraphFont"/>
    <w:uiPriority w:val="21"/>
    <w:qFormat/>
    <w:rsid w:val="00CE58C9"/>
    <w:rPr>
      <w:i/>
      <w:iCs/>
      <w:color w:val="4F81BD" w:themeColor="accent1"/>
    </w:rPr>
  </w:style>
  <w:style w:type="paragraph" w:styleId="Quote">
    <w:name w:val="Quote"/>
    <w:basedOn w:val="Normal"/>
    <w:next w:val="Normal"/>
    <w:link w:val="QuoteChar"/>
    <w:uiPriority w:val="29"/>
    <w:qFormat/>
    <w:rsid w:val="00CE58C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58C9"/>
    <w:rPr>
      <w:rFonts w:eastAsiaTheme="minorHAnsi" w:cstheme="minorBidi"/>
      <w:i/>
      <w:iCs/>
      <w:color w:val="404040" w:themeColor="text1" w:themeTint="BF"/>
      <w:sz w:val="22"/>
      <w:lang w:eastAsia="en-US"/>
    </w:rPr>
  </w:style>
  <w:style w:type="paragraph" w:styleId="IntenseQuote">
    <w:name w:val="Intense Quote"/>
    <w:basedOn w:val="Normal"/>
    <w:next w:val="Normal"/>
    <w:link w:val="IntenseQuoteChar"/>
    <w:uiPriority w:val="30"/>
    <w:qFormat/>
    <w:rsid w:val="00CE58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E58C9"/>
    <w:rPr>
      <w:rFonts w:eastAsiaTheme="minorHAnsi" w:cstheme="minorBidi"/>
      <w:i/>
      <w:iCs/>
      <w:color w:val="4F81BD" w:themeColor="accent1"/>
      <w:sz w:val="22"/>
      <w:lang w:eastAsia="en-US"/>
    </w:rPr>
  </w:style>
  <w:style w:type="character" w:styleId="SubtleReference">
    <w:name w:val="Subtle Reference"/>
    <w:basedOn w:val="DefaultParagraphFont"/>
    <w:uiPriority w:val="31"/>
    <w:qFormat/>
    <w:rsid w:val="00CE58C9"/>
    <w:rPr>
      <w:smallCaps/>
      <w:color w:val="5A5A5A" w:themeColor="text1" w:themeTint="A5"/>
    </w:rPr>
  </w:style>
  <w:style w:type="character" w:styleId="IntenseReference">
    <w:name w:val="Intense Reference"/>
    <w:basedOn w:val="DefaultParagraphFont"/>
    <w:uiPriority w:val="32"/>
    <w:qFormat/>
    <w:rsid w:val="00CE58C9"/>
    <w:rPr>
      <w:b/>
      <w:bCs/>
      <w:smallCaps/>
      <w:color w:val="4F81BD" w:themeColor="accent1"/>
      <w:spacing w:val="5"/>
    </w:rPr>
  </w:style>
  <w:style w:type="character" w:styleId="BookTitle">
    <w:name w:val="Book Title"/>
    <w:basedOn w:val="DefaultParagraphFont"/>
    <w:uiPriority w:val="33"/>
    <w:qFormat/>
    <w:rsid w:val="00CE58C9"/>
    <w:rPr>
      <w:b/>
      <w:bCs/>
      <w:i/>
      <w:iCs/>
      <w:spacing w:val="5"/>
    </w:rPr>
  </w:style>
  <w:style w:type="character" w:customStyle="1" w:styleId="BodyTextChar">
    <w:name w:val="Body Text Char"/>
    <w:basedOn w:val="DefaultParagraphFont"/>
    <w:link w:val="BodyText"/>
    <w:rsid w:val="00CE58C9"/>
    <w:rPr>
      <w:rFonts w:eastAsiaTheme="minorHAnsi" w:cstheme="minorBidi"/>
      <w:sz w:val="22"/>
      <w:lang w:eastAsia="en-US"/>
    </w:rPr>
  </w:style>
  <w:style w:type="character" w:customStyle="1" w:styleId="BodyText2Char">
    <w:name w:val="Body Text 2 Char"/>
    <w:basedOn w:val="DefaultParagraphFont"/>
    <w:link w:val="BodyText2"/>
    <w:rsid w:val="00CE58C9"/>
    <w:rPr>
      <w:rFonts w:eastAsiaTheme="minorHAnsi" w:cstheme="minorBidi"/>
      <w:sz w:val="22"/>
      <w:lang w:eastAsia="en-US"/>
    </w:rPr>
  </w:style>
  <w:style w:type="character" w:customStyle="1" w:styleId="BodyText3Char">
    <w:name w:val="Body Text 3 Char"/>
    <w:basedOn w:val="DefaultParagraphFont"/>
    <w:link w:val="BodyText3"/>
    <w:rsid w:val="00CE58C9"/>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CE58C9"/>
    <w:rPr>
      <w:rFonts w:eastAsiaTheme="minorHAnsi" w:cstheme="minorBidi"/>
      <w:sz w:val="22"/>
      <w:lang w:eastAsia="en-US"/>
    </w:rPr>
  </w:style>
  <w:style w:type="character" w:customStyle="1" w:styleId="BodyTextIndentChar">
    <w:name w:val="Body Text Indent Char"/>
    <w:basedOn w:val="DefaultParagraphFont"/>
    <w:link w:val="BodyTextIndent"/>
    <w:rsid w:val="00CE58C9"/>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CE58C9"/>
    <w:rPr>
      <w:rFonts w:eastAsiaTheme="minorHAnsi" w:cstheme="minorBidi"/>
      <w:sz w:val="22"/>
      <w:lang w:eastAsia="en-US"/>
    </w:rPr>
  </w:style>
  <w:style w:type="character" w:customStyle="1" w:styleId="BodyTextIndent2Char">
    <w:name w:val="Body Text Indent 2 Char"/>
    <w:basedOn w:val="DefaultParagraphFont"/>
    <w:link w:val="BodyTextIndent2"/>
    <w:rsid w:val="00CE58C9"/>
    <w:rPr>
      <w:rFonts w:eastAsiaTheme="minorHAnsi" w:cstheme="minorBidi"/>
      <w:sz w:val="22"/>
      <w:lang w:eastAsia="en-US"/>
    </w:rPr>
  </w:style>
  <w:style w:type="character" w:customStyle="1" w:styleId="BodyTextIndent3Char">
    <w:name w:val="Body Text Indent 3 Char"/>
    <w:basedOn w:val="DefaultParagraphFont"/>
    <w:link w:val="BodyTextIndent3"/>
    <w:rsid w:val="00CE58C9"/>
    <w:rPr>
      <w:rFonts w:eastAsiaTheme="minorHAnsi" w:cstheme="minorBidi"/>
      <w:sz w:val="16"/>
      <w:szCs w:val="16"/>
      <w:lang w:eastAsia="en-US"/>
    </w:rPr>
  </w:style>
  <w:style w:type="character" w:customStyle="1" w:styleId="ClosingChar">
    <w:name w:val="Closing Char"/>
    <w:basedOn w:val="DefaultParagraphFont"/>
    <w:link w:val="Closing"/>
    <w:rsid w:val="00CE58C9"/>
    <w:rPr>
      <w:rFonts w:eastAsiaTheme="minorHAnsi" w:cstheme="minorBidi"/>
      <w:sz w:val="22"/>
      <w:lang w:eastAsia="en-US"/>
    </w:rPr>
  </w:style>
  <w:style w:type="character" w:customStyle="1" w:styleId="DateChar">
    <w:name w:val="Date Char"/>
    <w:basedOn w:val="DefaultParagraphFont"/>
    <w:link w:val="Date"/>
    <w:rsid w:val="00CE58C9"/>
    <w:rPr>
      <w:rFonts w:eastAsiaTheme="minorHAnsi" w:cstheme="minorBidi"/>
      <w:sz w:val="22"/>
      <w:lang w:eastAsia="en-US"/>
    </w:rPr>
  </w:style>
  <w:style w:type="character" w:customStyle="1" w:styleId="E-mailSignatureChar">
    <w:name w:val="E-mail Signature Char"/>
    <w:basedOn w:val="DefaultParagraphFont"/>
    <w:link w:val="E-mailSignature"/>
    <w:rsid w:val="00CE58C9"/>
    <w:rPr>
      <w:rFonts w:eastAsiaTheme="minorHAnsi" w:cstheme="minorBidi"/>
      <w:sz w:val="22"/>
      <w:lang w:eastAsia="en-US"/>
    </w:rPr>
  </w:style>
  <w:style w:type="character" w:customStyle="1" w:styleId="HTMLAddressChar">
    <w:name w:val="HTML Address Char"/>
    <w:basedOn w:val="DefaultParagraphFont"/>
    <w:link w:val="HTMLAddress"/>
    <w:rsid w:val="00CE58C9"/>
    <w:rPr>
      <w:rFonts w:eastAsiaTheme="minorHAnsi" w:cstheme="minorBidi"/>
      <w:i/>
      <w:iCs/>
      <w:sz w:val="22"/>
      <w:lang w:eastAsia="en-US"/>
    </w:rPr>
  </w:style>
  <w:style w:type="character" w:customStyle="1" w:styleId="HTMLPreformattedChar">
    <w:name w:val="HTML Preformatted Char"/>
    <w:basedOn w:val="DefaultParagraphFont"/>
    <w:link w:val="HTMLPreformatted"/>
    <w:rsid w:val="00CE58C9"/>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CE58C9"/>
    <w:rPr>
      <w:rFonts w:ascii="Arial" w:eastAsiaTheme="minorHAnsi" w:hAnsi="Arial" w:cs="Arial"/>
      <w:sz w:val="22"/>
      <w:shd w:val="pct20" w:color="auto" w:fill="auto"/>
      <w:lang w:eastAsia="en-US"/>
    </w:rPr>
  </w:style>
  <w:style w:type="character" w:customStyle="1" w:styleId="PlainTextChar">
    <w:name w:val="Plain Text Char"/>
    <w:basedOn w:val="DefaultParagraphFont"/>
    <w:link w:val="PlainText"/>
    <w:rsid w:val="00CE58C9"/>
    <w:rPr>
      <w:rFonts w:ascii="Courier New" w:eastAsiaTheme="minorHAnsi" w:hAnsi="Courier New" w:cs="Courier New"/>
      <w:lang w:eastAsia="en-US"/>
    </w:rPr>
  </w:style>
  <w:style w:type="character" w:customStyle="1" w:styleId="SalutationChar">
    <w:name w:val="Salutation Char"/>
    <w:basedOn w:val="DefaultParagraphFont"/>
    <w:link w:val="Salutation"/>
    <w:rsid w:val="00CE58C9"/>
    <w:rPr>
      <w:rFonts w:eastAsiaTheme="minorHAnsi" w:cstheme="minorBidi"/>
      <w:sz w:val="22"/>
      <w:lang w:eastAsia="en-US"/>
    </w:rPr>
  </w:style>
  <w:style w:type="character" w:customStyle="1" w:styleId="SignatureChar">
    <w:name w:val="Signature Char"/>
    <w:basedOn w:val="DefaultParagraphFont"/>
    <w:link w:val="Signature"/>
    <w:rsid w:val="00CE58C9"/>
    <w:rPr>
      <w:rFonts w:eastAsiaTheme="minorHAnsi" w:cstheme="minorBidi"/>
      <w:sz w:val="22"/>
      <w:lang w:eastAsia="en-US"/>
    </w:rPr>
  </w:style>
  <w:style w:type="character" w:customStyle="1" w:styleId="EndnoteTextChar">
    <w:name w:val="Endnote Text Char"/>
    <w:basedOn w:val="DefaultParagraphFont"/>
    <w:link w:val="EndnoteText"/>
    <w:rsid w:val="00CE58C9"/>
    <w:rPr>
      <w:rFonts w:eastAsiaTheme="minorHAnsi" w:cstheme="minorBidi"/>
      <w:lang w:eastAsia="en-US"/>
    </w:rPr>
  </w:style>
  <w:style w:type="character" w:customStyle="1" w:styleId="FootnoteTextChar">
    <w:name w:val="Footnote Text Char"/>
    <w:basedOn w:val="DefaultParagraphFont"/>
    <w:link w:val="FootnoteText"/>
    <w:rsid w:val="00CE58C9"/>
    <w:rPr>
      <w:rFonts w:eastAsiaTheme="minorHAnsi" w:cstheme="minorBidi"/>
      <w:lang w:eastAsia="en-US"/>
    </w:rPr>
  </w:style>
  <w:style w:type="character" w:customStyle="1" w:styleId="DocumentMapChar">
    <w:name w:val="Document Map Char"/>
    <w:basedOn w:val="DefaultParagraphFont"/>
    <w:link w:val="DocumentMap"/>
    <w:rsid w:val="00CE58C9"/>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CE58C9"/>
    <w:rPr>
      <w:rFonts w:ascii="Courier New" w:hAnsi="Courier New" w:cs="Courier New"/>
    </w:rPr>
  </w:style>
  <w:style w:type="character" w:customStyle="1" w:styleId="subsectionChar">
    <w:name w:val="subsection Char"/>
    <w:aliases w:val="ss Char"/>
    <w:basedOn w:val="DefaultParagraphFont"/>
    <w:link w:val="subsection"/>
    <w:locked/>
    <w:rsid w:val="00CE58C9"/>
    <w:rPr>
      <w:sz w:val="22"/>
    </w:rPr>
  </w:style>
  <w:style w:type="paragraph" w:styleId="Bibliography">
    <w:name w:val="Bibliography"/>
    <w:basedOn w:val="Normal"/>
    <w:next w:val="Normal"/>
    <w:uiPriority w:val="37"/>
    <w:semiHidden/>
    <w:unhideWhenUsed/>
    <w:rsid w:val="00CE58C9"/>
  </w:style>
  <w:style w:type="table" w:styleId="ColorfulGrid">
    <w:name w:val="Colorful Grid"/>
    <w:basedOn w:val="TableNormal"/>
    <w:uiPriority w:val="73"/>
    <w:semiHidden/>
    <w:unhideWhenUsed/>
    <w:rsid w:val="00CE58C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E58C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E58C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E58C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E58C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E58C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E58C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E58C9"/>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E58C9"/>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E58C9"/>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E58C9"/>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E58C9"/>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E58C9"/>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E58C9"/>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E58C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E58C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E58C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E58C9"/>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E58C9"/>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E58C9"/>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E58C9"/>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E58C9"/>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E58C9"/>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E58C9"/>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E58C9"/>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E58C9"/>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E58C9"/>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E58C9"/>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E58C9"/>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E58C9"/>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E58C9"/>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E58C9"/>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E58C9"/>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E58C9"/>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58C9"/>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E58C9"/>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E58C9"/>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E58C9"/>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E58C9"/>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E58C9"/>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E58C9"/>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E58C9"/>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E58C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E58C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E58C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E58C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E58C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E58C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E58C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E58C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E58C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E58C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E58C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E58C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E58C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E58C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E58C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E58C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E58C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E58C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E58C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E58C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E58C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E58C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E58C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E58C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E58C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E58C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E58C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E58C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E58C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E58C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E58C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E58C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E58C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E58C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E58C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E58C9"/>
    <w:rPr>
      <w:color w:val="2B579A"/>
      <w:shd w:val="clear" w:color="auto" w:fill="E1DFDD"/>
    </w:rPr>
  </w:style>
  <w:style w:type="table" w:styleId="LightGrid">
    <w:name w:val="Light Grid"/>
    <w:basedOn w:val="TableNormal"/>
    <w:uiPriority w:val="62"/>
    <w:semiHidden/>
    <w:unhideWhenUsed/>
    <w:rsid w:val="00CE58C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E58C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E58C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E58C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E58C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E58C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E58C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E58C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E58C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E58C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E58C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E58C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E58C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E58C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E58C9"/>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E58C9"/>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E58C9"/>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E58C9"/>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E58C9"/>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E58C9"/>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E58C9"/>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CE58C9"/>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E58C9"/>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E58C9"/>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E58C9"/>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E58C9"/>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E58C9"/>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E58C9"/>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E58C9"/>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E58C9"/>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E58C9"/>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E58C9"/>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E58C9"/>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E58C9"/>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E58C9"/>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E58C9"/>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E58C9"/>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E58C9"/>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E58C9"/>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E58C9"/>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E58C9"/>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E58C9"/>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E58C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E58C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E58C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E58C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E58C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E58C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E58C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E58C9"/>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E58C9"/>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E58C9"/>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E58C9"/>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E58C9"/>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E58C9"/>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E58C9"/>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E58C9"/>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E58C9"/>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E58C9"/>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E58C9"/>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E58C9"/>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E58C9"/>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E58C9"/>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E58C9"/>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58C9"/>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E58C9"/>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E58C9"/>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E58C9"/>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E58C9"/>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E58C9"/>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E58C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E58C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E58C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E58C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E58C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E58C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E58C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E58C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E58C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E58C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E58C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E58C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E58C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E58C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E58C9"/>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E58C9"/>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E58C9"/>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E58C9"/>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E58C9"/>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E58C9"/>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E58C9"/>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E58C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E58C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E58C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E58C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E58C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E58C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E58C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E58C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E58C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E58C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E58C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E58C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E58C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E58C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E58C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E58C9"/>
    <w:rPr>
      <w:color w:val="2B579A"/>
      <w:shd w:val="clear" w:color="auto" w:fill="E1DFDD"/>
    </w:rPr>
  </w:style>
  <w:style w:type="paragraph" w:styleId="NoteHeading">
    <w:name w:val="Note Heading"/>
    <w:basedOn w:val="Normal"/>
    <w:next w:val="Normal"/>
    <w:link w:val="NoteHeadingChar"/>
    <w:uiPriority w:val="99"/>
    <w:semiHidden/>
    <w:unhideWhenUsed/>
    <w:rsid w:val="00CE58C9"/>
    <w:pPr>
      <w:spacing w:line="240" w:lineRule="auto"/>
    </w:pPr>
  </w:style>
  <w:style w:type="character" w:customStyle="1" w:styleId="NoteHeadingChar">
    <w:name w:val="Note Heading Char"/>
    <w:basedOn w:val="DefaultParagraphFont"/>
    <w:link w:val="NoteHeading"/>
    <w:uiPriority w:val="99"/>
    <w:semiHidden/>
    <w:rsid w:val="00CE58C9"/>
    <w:rPr>
      <w:rFonts w:eastAsiaTheme="minorHAnsi" w:cstheme="minorBidi"/>
      <w:sz w:val="22"/>
      <w:lang w:eastAsia="en-US"/>
    </w:rPr>
  </w:style>
  <w:style w:type="table" w:styleId="PlainTable1">
    <w:name w:val="Plain Table 1"/>
    <w:basedOn w:val="TableNormal"/>
    <w:uiPriority w:val="41"/>
    <w:rsid w:val="00CE58C9"/>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E58C9"/>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E58C9"/>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E58C9"/>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58C9"/>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E58C9"/>
    <w:rPr>
      <w:u w:val="dotted"/>
    </w:rPr>
  </w:style>
  <w:style w:type="table" w:styleId="TableGridLight">
    <w:name w:val="Grid Table Light"/>
    <w:basedOn w:val="TableNormal"/>
    <w:uiPriority w:val="40"/>
    <w:rsid w:val="00CE58C9"/>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E58C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E58C9"/>
    <w:rPr>
      <w:color w:val="605E5C"/>
      <w:shd w:val="clear" w:color="auto" w:fill="E1DFDD"/>
    </w:rPr>
  </w:style>
  <w:style w:type="paragraph" w:customStyle="1" w:styleId="ETAsubitem">
    <w:name w:val="ETA(subitem)"/>
    <w:basedOn w:val="OPCParaBase"/>
    <w:rsid w:val="00CE58C9"/>
    <w:pPr>
      <w:tabs>
        <w:tab w:val="right" w:pos="340"/>
      </w:tabs>
      <w:spacing w:before="60" w:line="240" w:lineRule="auto"/>
      <w:ind w:left="454" w:hanging="454"/>
    </w:pPr>
    <w:rPr>
      <w:sz w:val="20"/>
    </w:rPr>
  </w:style>
  <w:style w:type="paragraph" w:customStyle="1" w:styleId="ETApara">
    <w:name w:val="ETA(para)"/>
    <w:basedOn w:val="OPCParaBase"/>
    <w:rsid w:val="00CE58C9"/>
    <w:pPr>
      <w:tabs>
        <w:tab w:val="right" w:pos="754"/>
      </w:tabs>
      <w:spacing w:before="60" w:line="240" w:lineRule="auto"/>
      <w:ind w:left="828" w:hanging="828"/>
    </w:pPr>
    <w:rPr>
      <w:sz w:val="20"/>
    </w:rPr>
  </w:style>
  <w:style w:type="paragraph" w:customStyle="1" w:styleId="ETAsubpara">
    <w:name w:val="ETA(subpara)"/>
    <w:basedOn w:val="OPCParaBase"/>
    <w:rsid w:val="00CE58C9"/>
    <w:pPr>
      <w:tabs>
        <w:tab w:val="right" w:pos="1083"/>
      </w:tabs>
      <w:spacing w:before="60" w:line="240" w:lineRule="auto"/>
      <w:ind w:left="1191" w:hanging="1191"/>
    </w:pPr>
    <w:rPr>
      <w:sz w:val="20"/>
    </w:rPr>
  </w:style>
  <w:style w:type="paragraph" w:customStyle="1" w:styleId="ETAsub-subpara">
    <w:name w:val="ETA(sub-subpara)"/>
    <w:basedOn w:val="OPCParaBase"/>
    <w:rsid w:val="00CE58C9"/>
    <w:pPr>
      <w:tabs>
        <w:tab w:val="right" w:pos="1412"/>
      </w:tabs>
      <w:spacing w:before="60" w:line="240" w:lineRule="auto"/>
      <w:ind w:left="1525" w:hanging="1525"/>
    </w:pPr>
    <w:rPr>
      <w:sz w:val="20"/>
    </w:rPr>
  </w:style>
  <w:style w:type="character" w:customStyle="1" w:styleId="ListParagraphChar">
    <w:name w:val="List Paragraph Char"/>
    <w:basedOn w:val="DefaultParagraphFont"/>
    <w:link w:val="ListParagraph"/>
    <w:uiPriority w:val="34"/>
    <w:rsid w:val="003344AC"/>
    <w:rPr>
      <w:rFonts w:eastAsiaTheme="minorHAnsi" w:cstheme="minorBidi"/>
      <w:sz w:val="22"/>
      <w:lang w:eastAsia="en-US"/>
    </w:rPr>
  </w:style>
  <w:style w:type="paragraph" w:customStyle="1" w:styleId="SOText2">
    <w:name w:val="SO Text2"/>
    <w:aliases w:val="sot2"/>
    <w:basedOn w:val="Normal"/>
    <w:next w:val="SOText"/>
    <w:link w:val="SOText2Char"/>
    <w:rsid w:val="00CE58C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E58C9"/>
    <w:rPr>
      <w:rFonts w:eastAsiaTheme="minorHAnsi" w:cstheme="minorBidi"/>
      <w:sz w:val="22"/>
      <w:lang w:eastAsia="en-US"/>
    </w:rPr>
  </w:style>
  <w:style w:type="character" w:customStyle="1" w:styleId="ActHead5Char">
    <w:name w:val="ActHead 5 Char"/>
    <w:aliases w:val="s Char"/>
    <w:link w:val="ActHead5"/>
    <w:rsid w:val="00CE58C9"/>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072">
      <w:bodyDiv w:val="1"/>
      <w:marLeft w:val="0"/>
      <w:marRight w:val="0"/>
      <w:marTop w:val="0"/>
      <w:marBottom w:val="0"/>
      <w:divBdr>
        <w:top w:val="none" w:sz="0" w:space="0" w:color="auto"/>
        <w:left w:val="none" w:sz="0" w:space="0" w:color="auto"/>
        <w:bottom w:val="none" w:sz="0" w:space="0" w:color="auto"/>
        <w:right w:val="none" w:sz="0" w:space="0" w:color="auto"/>
      </w:divBdr>
    </w:div>
    <w:div w:id="10492354">
      <w:bodyDiv w:val="1"/>
      <w:marLeft w:val="0"/>
      <w:marRight w:val="0"/>
      <w:marTop w:val="0"/>
      <w:marBottom w:val="0"/>
      <w:divBdr>
        <w:top w:val="none" w:sz="0" w:space="0" w:color="auto"/>
        <w:left w:val="none" w:sz="0" w:space="0" w:color="auto"/>
        <w:bottom w:val="none" w:sz="0" w:space="0" w:color="auto"/>
        <w:right w:val="none" w:sz="0" w:space="0" w:color="auto"/>
      </w:divBdr>
    </w:div>
    <w:div w:id="787089929">
      <w:bodyDiv w:val="1"/>
      <w:marLeft w:val="0"/>
      <w:marRight w:val="0"/>
      <w:marTop w:val="0"/>
      <w:marBottom w:val="0"/>
      <w:divBdr>
        <w:top w:val="none" w:sz="0" w:space="0" w:color="auto"/>
        <w:left w:val="none" w:sz="0" w:space="0" w:color="auto"/>
        <w:bottom w:val="none" w:sz="0" w:space="0" w:color="auto"/>
        <w:right w:val="none" w:sz="0" w:space="0" w:color="auto"/>
      </w:divBdr>
    </w:div>
    <w:div w:id="907420683">
      <w:bodyDiv w:val="1"/>
      <w:marLeft w:val="0"/>
      <w:marRight w:val="0"/>
      <w:marTop w:val="0"/>
      <w:marBottom w:val="0"/>
      <w:divBdr>
        <w:top w:val="none" w:sz="0" w:space="0" w:color="auto"/>
        <w:left w:val="none" w:sz="0" w:space="0" w:color="auto"/>
        <w:bottom w:val="none" w:sz="0" w:space="0" w:color="auto"/>
        <w:right w:val="none" w:sz="0" w:space="0" w:color="auto"/>
      </w:divBdr>
    </w:div>
    <w:div w:id="1009674820">
      <w:bodyDiv w:val="1"/>
      <w:marLeft w:val="0"/>
      <w:marRight w:val="0"/>
      <w:marTop w:val="0"/>
      <w:marBottom w:val="0"/>
      <w:divBdr>
        <w:top w:val="none" w:sz="0" w:space="0" w:color="auto"/>
        <w:left w:val="none" w:sz="0" w:space="0" w:color="auto"/>
        <w:bottom w:val="none" w:sz="0" w:space="0" w:color="auto"/>
        <w:right w:val="none" w:sz="0" w:space="0" w:color="auto"/>
      </w:divBdr>
    </w:div>
    <w:div w:id="1109664952">
      <w:bodyDiv w:val="1"/>
      <w:marLeft w:val="0"/>
      <w:marRight w:val="0"/>
      <w:marTop w:val="0"/>
      <w:marBottom w:val="0"/>
      <w:divBdr>
        <w:top w:val="none" w:sz="0" w:space="0" w:color="auto"/>
        <w:left w:val="none" w:sz="0" w:space="0" w:color="auto"/>
        <w:bottom w:val="none" w:sz="0" w:space="0" w:color="auto"/>
        <w:right w:val="none" w:sz="0" w:space="0" w:color="auto"/>
      </w:divBdr>
    </w:div>
    <w:div w:id="1171992811">
      <w:bodyDiv w:val="1"/>
      <w:marLeft w:val="0"/>
      <w:marRight w:val="0"/>
      <w:marTop w:val="0"/>
      <w:marBottom w:val="0"/>
      <w:divBdr>
        <w:top w:val="none" w:sz="0" w:space="0" w:color="auto"/>
        <w:left w:val="none" w:sz="0" w:space="0" w:color="auto"/>
        <w:bottom w:val="none" w:sz="0" w:space="0" w:color="auto"/>
        <w:right w:val="none" w:sz="0" w:space="0" w:color="auto"/>
      </w:divBdr>
    </w:div>
    <w:div w:id="1266577929">
      <w:bodyDiv w:val="1"/>
      <w:marLeft w:val="0"/>
      <w:marRight w:val="0"/>
      <w:marTop w:val="0"/>
      <w:marBottom w:val="0"/>
      <w:divBdr>
        <w:top w:val="none" w:sz="0" w:space="0" w:color="auto"/>
        <w:left w:val="none" w:sz="0" w:space="0" w:color="auto"/>
        <w:bottom w:val="none" w:sz="0" w:space="0" w:color="auto"/>
        <w:right w:val="none" w:sz="0" w:space="0" w:color="auto"/>
      </w:divBdr>
    </w:div>
    <w:div w:id="1275286137">
      <w:bodyDiv w:val="1"/>
      <w:marLeft w:val="0"/>
      <w:marRight w:val="0"/>
      <w:marTop w:val="0"/>
      <w:marBottom w:val="0"/>
      <w:divBdr>
        <w:top w:val="none" w:sz="0" w:space="0" w:color="auto"/>
        <w:left w:val="none" w:sz="0" w:space="0" w:color="auto"/>
        <w:bottom w:val="none" w:sz="0" w:space="0" w:color="auto"/>
        <w:right w:val="none" w:sz="0" w:space="0" w:color="auto"/>
      </w:divBdr>
    </w:div>
    <w:div w:id="1635133423">
      <w:bodyDiv w:val="1"/>
      <w:marLeft w:val="0"/>
      <w:marRight w:val="0"/>
      <w:marTop w:val="0"/>
      <w:marBottom w:val="0"/>
      <w:divBdr>
        <w:top w:val="none" w:sz="0" w:space="0" w:color="auto"/>
        <w:left w:val="none" w:sz="0" w:space="0" w:color="auto"/>
        <w:bottom w:val="none" w:sz="0" w:space="0" w:color="auto"/>
        <w:right w:val="none" w:sz="0" w:space="0" w:color="auto"/>
      </w:divBdr>
    </w:div>
    <w:div w:id="1742748531">
      <w:bodyDiv w:val="1"/>
      <w:marLeft w:val="0"/>
      <w:marRight w:val="0"/>
      <w:marTop w:val="0"/>
      <w:marBottom w:val="0"/>
      <w:divBdr>
        <w:top w:val="none" w:sz="0" w:space="0" w:color="auto"/>
        <w:left w:val="none" w:sz="0" w:space="0" w:color="auto"/>
        <w:bottom w:val="none" w:sz="0" w:space="0" w:color="auto"/>
        <w:right w:val="none" w:sz="0" w:space="0" w:color="auto"/>
      </w:divBdr>
    </w:div>
    <w:div w:id="2022583752">
      <w:bodyDiv w:val="1"/>
      <w:marLeft w:val="0"/>
      <w:marRight w:val="0"/>
      <w:marTop w:val="0"/>
      <w:marBottom w:val="0"/>
      <w:divBdr>
        <w:top w:val="none" w:sz="0" w:space="0" w:color="auto"/>
        <w:left w:val="none" w:sz="0" w:space="0" w:color="auto"/>
        <w:bottom w:val="none" w:sz="0" w:space="0" w:color="auto"/>
        <w:right w:val="none" w:sz="0" w:space="0" w:color="auto"/>
      </w:divBdr>
    </w:div>
    <w:div w:id="2025588891">
      <w:bodyDiv w:val="1"/>
      <w:marLeft w:val="0"/>
      <w:marRight w:val="0"/>
      <w:marTop w:val="0"/>
      <w:marBottom w:val="0"/>
      <w:divBdr>
        <w:top w:val="none" w:sz="0" w:space="0" w:color="auto"/>
        <w:left w:val="none" w:sz="0" w:space="0" w:color="auto"/>
        <w:bottom w:val="none" w:sz="0" w:space="0" w:color="auto"/>
        <w:right w:val="none" w:sz="0" w:space="0" w:color="auto"/>
      </w:divBdr>
    </w:div>
    <w:div w:id="207253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F44D-0F3D-41D0-AE8D-66BAF8A1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140</Pages>
  <Words>22167</Words>
  <Characters>103971</Characters>
  <Application>Microsoft Office Word</Application>
  <DocSecurity>0</DocSecurity>
  <PresentationFormat/>
  <Lines>12154</Lines>
  <Paragraphs>8027</Paragraphs>
  <ScaleCrop>false</ScaleCrop>
  <HeadingPairs>
    <vt:vector size="2" baseType="variant">
      <vt:variant>
        <vt:lpstr>Title</vt:lpstr>
      </vt:variant>
      <vt:variant>
        <vt:i4>1</vt:i4>
      </vt:variant>
    </vt:vector>
  </HeadingPairs>
  <TitlesOfParts>
    <vt:vector size="1" baseType="lpstr">
      <vt:lpstr>National Health (Pharmaceutical benefits—early supply) Instrument 2015</vt:lpstr>
    </vt:vector>
  </TitlesOfParts>
  <Manager/>
  <Company/>
  <LinksUpToDate>false</LinksUpToDate>
  <CharactersWithSpaces>118198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(Pharmaceutical benefits—early supply) Instrument 2015</dc:title>
  <dc:subject/>
  <dc:creator/>
  <cp:keywords/>
  <dc:description/>
  <cp:lastModifiedBy/>
  <cp:revision>1</cp:revision>
  <cp:lastPrinted>2024-12-04T06:51:00Z</cp:lastPrinted>
  <dcterms:created xsi:type="dcterms:W3CDTF">2025-07-07T01:52:00Z</dcterms:created>
  <dcterms:modified xsi:type="dcterms:W3CDTF">2025-07-07T01:52:00Z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Converted">
    <vt:bool>false</vt:bool>
  </property>
  <property fmtid="{D5CDD505-2E9C-101B-9397-08002B2CF9AE}" pid="6" name="ActNo">
    <vt:lpwstr/>
  </property>
  <property fmtid="{D5CDD505-2E9C-101B-9397-08002B2CF9AE}" pid="7" name="Header">
    <vt:lpwstr>Section</vt:lpwstr>
  </property>
  <property fmtid="{D5CDD505-2E9C-101B-9397-08002B2CF9AE}" pid="8" name="Class">
    <vt:lpwstr/>
  </property>
  <property fmtid="{D5CDD505-2E9C-101B-9397-08002B2CF9AE}" pid="9" name="DateMade">
    <vt:lpwstr>2021</vt:lpwstr>
  </property>
  <property fmtid="{D5CDD505-2E9C-101B-9397-08002B2CF9AE}" pid="10" name="EXCO">
    <vt:lpwstr> </vt:lpwstr>
  </property>
  <property fmtid="{D5CDD505-2E9C-101B-9397-08002B2CF9AE}" pid="11" name="Authority">
    <vt:lpwstr> </vt:lpwstr>
  </property>
  <property fmtid="{D5CDD505-2E9C-101B-9397-08002B2CF9AE}" pid="12" name="ShortT">
    <vt:lpwstr>National Health (Pharmaceutical benefits—early supply) Instrument 2015</vt:lpwstr>
  </property>
  <property fmtid="{D5CDD505-2E9C-101B-9397-08002B2CF9AE}" pid="13" name="ChangedTitle">
    <vt:lpwstr>National Health (Pharmaceutical benefits—early supply) Instrument 2015</vt:lpwstr>
  </property>
  <property fmtid="{D5CDD505-2E9C-101B-9397-08002B2CF9AE}" pid="14" name="DoNotAsk">
    <vt:lpwstr>1</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105</vt:lpwstr>
  </property>
  <property fmtid="{D5CDD505-2E9C-101B-9397-08002B2CF9AE}" pid="19" name="StartDate">
    <vt:lpwstr>1 July 2025</vt:lpwstr>
  </property>
  <property fmtid="{D5CDD505-2E9C-101B-9397-08002B2CF9AE}" pid="20" name="PreparedDate">
    <vt:filetime>2016-04-03T14:00:00Z</vt:filetime>
  </property>
  <property fmtid="{D5CDD505-2E9C-101B-9397-08002B2CF9AE}" pid="21" name="RegisteredDate">
    <vt:lpwstr>1 January 1901</vt:lpwstr>
  </property>
  <property fmtid="{D5CDD505-2E9C-101B-9397-08002B2CF9AE}" pid="22" name="IncludesUpTo">
    <vt:lpwstr>F2025L00776_x000d_
</vt:lpwstr>
  </property>
</Properties>
</file>