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D6" w:rsidRPr="00971232" w:rsidRDefault="009F38D6" w:rsidP="009F38D6">
      <w:pPr>
        <w:pStyle w:val="Title"/>
      </w:pPr>
      <w:r w:rsidRPr="00971232">
        <w:t>ASIC Corporations (</w:t>
      </w:r>
      <w:r>
        <w:t>Amendment and Repeal</w:t>
      </w:r>
      <w:r w:rsidRPr="00971232">
        <w:t>) Instrument 2015</w:t>
      </w:r>
      <w:r>
        <w:t>/1079</w:t>
      </w:r>
    </w:p>
    <w:p w:rsidR="009F38D6" w:rsidRPr="00971232" w:rsidRDefault="009F38D6" w:rsidP="009F38D6">
      <w:pPr>
        <w:pStyle w:val="Title"/>
      </w:pPr>
    </w:p>
    <w:p w:rsidR="009F38D6" w:rsidRPr="00971232" w:rsidRDefault="009F38D6" w:rsidP="009F38D6">
      <w:pPr>
        <w:pStyle w:val="Title"/>
      </w:pPr>
      <w:r w:rsidRPr="004A2982">
        <w:t>Explanatory Statement</w:t>
      </w:r>
    </w:p>
    <w:p w:rsidR="009F38D6" w:rsidRPr="004A2982" w:rsidRDefault="009F38D6" w:rsidP="009F38D6">
      <w:pPr>
        <w:jc w:val="center"/>
        <w:rPr>
          <w:b/>
        </w:rPr>
      </w:pPr>
    </w:p>
    <w:p w:rsidR="009F38D6" w:rsidRPr="000B2800" w:rsidRDefault="009F38D6" w:rsidP="009F3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800">
        <w:rPr>
          <w:rFonts w:ascii="Times New Roman" w:hAnsi="Times New Roman" w:cs="Times New Roman"/>
          <w:sz w:val="24"/>
          <w:szCs w:val="24"/>
        </w:rPr>
        <w:t>Prepared by the Australian Securities and Investments Commission</w:t>
      </w:r>
    </w:p>
    <w:p w:rsidR="009F38D6" w:rsidRPr="000B2800" w:rsidRDefault="009F38D6" w:rsidP="009F3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800">
        <w:rPr>
          <w:rFonts w:ascii="Times New Roman" w:hAnsi="Times New Roman" w:cs="Times New Roman"/>
          <w:i/>
          <w:sz w:val="24"/>
          <w:szCs w:val="24"/>
        </w:rPr>
        <w:t>Corporations Act 2001</w:t>
      </w:r>
    </w:p>
    <w:p w:rsidR="009F38D6" w:rsidRDefault="009F38D6" w:rsidP="009F38D6">
      <w:pPr>
        <w:jc w:val="center"/>
      </w:pPr>
    </w:p>
    <w:p w:rsidR="009F38D6" w:rsidRPr="00971232" w:rsidRDefault="009F38D6" w:rsidP="009F38D6">
      <w:pPr>
        <w:rPr>
          <w:rFonts w:ascii="Times New Roman" w:hAnsi="Times New Roman" w:cs="Times New Roman"/>
          <w:sz w:val="24"/>
          <w:szCs w:val="24"/>
        </w:rPr>
      </w:pPr>
      <w:r w:rsidRPr="00971232">
        <w:rPr>
          <w:rFonts w:ascii="Times New Roman" w:hAnsi="Times New Roman" w:cs="Times New Roman"/>
          <w:sz w:val="24"/>
          <w:szCs w:val="24"/>
        </w:rPr>
        <w:t>The Australian Securities and Investments Commission (</w:t>
      </w:r>
      <w:r w:rsidRPr="00971232">
        <w:rPr>
          <w:rFonts w:ascii="Times New Roman" w:hAnsi="Times New Roman" w:cs="Times New Roman"/>
          <w:b/>
          <w:i/>
          <w:sz w:val="24"/>
          <w:szCs w:val="24"/>
        </w:rPr>
        <w:t>ASIC</w:t>
      </w:r>
      <w:r w:rsidRPr="00971232">
        <w:rPr>
          <w:rFonts w:ascii="Times New Roman" w:hAnsi="Times New Roman" w:cs="Times New Roman"/>
          <w:sz w:val="24"/>
          <w:szCs w:val="24"/>
        </w:rPr>
        <w:t>) makes ASIC Corporations (</w:t>
      </w:r>
      <w:r>
        <w:rPr>
          <w:rFonts w:ascii="Times New Roman" w:hAnsi="Times New Roman" w:cs="Times New Roman"/>
          <w:sz w:val="24"/>
          <w:szCs w:val="24"/>
        </w:rPr>
        <w:t>Amendment and Repeal</w:t>
      </w:r>
      <w:r w:rsidRPr="00971232">
        <w:rPr>
          <w:rFonts w:ascii="Times New Roman" w:hAnsi="Times New Roman" w:cs="Times New Roman"/>
          <w:sz w:val="24"/>
          <w:szCs w:val="24"/>
        </w:rPr>
        <w:t>) Instrument 2015</w:t>
      </w:r>
      <w:r>
        <w:rPr>
          <w:rFonts w:ascii="Times New Roman" w:hAnsi="Times New Roman" w:cs="Times New Roman"/>
          <w:sz w:val="24"/>
          <w:szCs w:val="24"/>
        </w:rPr>
        <w:t>/1079</w:t>
      </w:r>
      <w:r w:rsidRPr="00971232">
        <w:rPr>
          <w:rFonts w:ascii="Times New Roman" w:hAnsi="Times New Roman" w:cs="Times New Roman"/>
          <w:sz w:val="24"/>
          <w:szCs w:val="24"/>
        </w:rPr>
        <w:t xml:space="preserve"> under </w:t>
      </w:r>
      <w:r>
        <w:rPr>
          <w:rFonts w:ascii="Times New Roman" w:hAnsi="Times New Roman" w:cs="Times New Roman"/>
          <w:sz w:val="24"/>
          <w:szCs w:val="24"/>
        </w:rPr>
        <w:t xml:space="preserve">subsection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257B(</w:t>
      </w:r>
      <w:proofErr w:type="gramEnd"/>
      <w:r>
        <w:rPr>
          <w:rFonts w:ascii="Times New Roman" w:hAnsi="Times New Roman" w:cs="Times New Roman"/>
          <w:sz w:val="24"/>
          <w:szCs w:val="24"/>
        </w:rPr>
        <w:t>7), item 14(b) of the table in section 611, subsections 655A(1), 673(1) and 1020F(1)</w:t>
      </w:r>
      <w:r w:rsidRPr="00971232">
        <w:rPr>
          <w:rFonts w:ascii="Times New Roman" w:hAnsi="Times New Roman" w:cs="Times New Roman"/>
          <w:sz w:val="24"/>
          <w:szCs w:val="24"/>
        </w:rPr>
        <w:t xml:space="preserve"> of the </w:t>
      </w:r>
      <w:r w:rsidRPr="00971232">
        <w:rPr>
          <w:rFonts w:ascii="Times New Roman" w:hAnsi="Times New Roman" w:cs="Times New Roman"/>
          <w:i/>
          <w:sz w:val="24"/>
          <w:szCs w:val="24"/>
        </w:rPr>
        <w:t>Corporations Act 2001</w:t>
      </w:r>
      <w:r w:rsidRPr="00971232">
        <w:rPr>
          <w:rFonts w:ascii="Times New Roman" w:hAnsi="Times New Roman" w:cs="Times New Roman"/>
          <w:sz w:val="24"/>
          <w:szCs w:val="24"/>
        </w:rPr>
        <w:t xml:space="preserve"> (the </w:t>
      </w:r>
      <w:r w:rsidRPr="00971232">
        <w:rPr>
          <w:rFonts w:ascii="Times New Roman" w:hAnsi="Times New Roman" w:cs="Times New Roman"/>
          <w:b/>
          <w:i/>
          <w:sz w:val="24"/>
          <w:szCs w:val="24"/>
        </w:rPr>
        <w:t>Act</w:t>
      </w:r>
      <w:r w:rsidRPr="0097123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F38D6" w:rsidRPr="00A44121" w:rsidRDefault="009F38D6" w:rsidP="009F38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Operation of the Instrument</w:t>
      </w:r>
    </w:p>
    <w:p w:rsidR="009F38D6" w:rsidRDefault="009F38D6" w:rsidP="009F38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8D6" w:rsidRPr="006648AE" w:rsidRDefault="009F38D6" w:rsidP="009F38D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Repeal of class orders</w:t>
      </w:r>
    </w:p>
    <w:p w:rsidR="009F38D6" w:rsidRPr="00EB767D" w:rsidRDefault="009F38D6" w:rsidP="009F38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8D6" w:rsidRDefault="009F38D6" w:rsidP="009F38D6">
      <w:pPr>
        <w:rPr>
          <w:rFonts w:ascii="Times New Roman" w:hAnsi="Times New Roman" w:cs="Times New Roman"/>
        </w:rPr>
      </w:pPr>
      <w:r w:rsidRPr="00971232">
        <w:rPr>
          <w:rFonts w:ascii="Times New Roman" w:hAnsi="Times New Roman" w:cs="Times New Roman"/>
          <w:sz w:val="24"/>
          <w:szCs w:val="24"/>
        </w:rPr>
        <w:t>ASIC Corporations (</w:t>
      </w:r>
      <w:r>
        <w:rPr>
          <w:rFonts w:ascii="Times New Roman" w:hAnsi="Times New Roman" w:cs="Times New Roman"/>
          <w:sz w:val="24"/>
          <w:szCs w:val="24"/>
        </w:rPr>
        <w:t>Amendment and Repeal</w:t>
      </w:r>
      <w:r w:rsidRPr="00971232">
        <w:rPr>
          <w:rFonts w:ascii="Times New Roman" w:hAnsi="Times New Roman" w:cs="Times New Roman"/>
          <w:sz w:val="24"/>
          <w:szCs w:val="24"/>
        </w:rPr>
        <w:t>) Instrument 2015</w:t>
      </w:r>
      <w:r>
        <w:rPr>
          <w:rFonts w:ascii="Times New Roman" w:hAnsi="Times New Roman" w:cs="Times New Roman"/>
          <w:sz w:val="24"/>
          <w:szCs w:val="24"/>
        </w:rPr>
        <w:t>/1079</w:t>
      </w:r>
      <w:r w:rsidRPr="00EB767D">
        <w:rPr>
          <w:rFonts w:ascii="Times New Roman" w:hAnsi="Times New Roman" w:cs="Times New Roman"/>
          <w:sz w:val="24"/>
          <w:szCs w:val="24"/>
        </w:rPr>
        <w:t xml:space="preserve"> repeals </w:t>
      </w:r>
      <w:r>
        <w:rPr>
          <w:rFonts w:ascii="Times New Roman" w:hAnsi="Times New Roman" w:cs="Times New Roman"/>
          <w:sz w:val="24"/>
          <w:szCs w:val="24"/>
        </w:rPr>
        <w:t>six</w:t>
      </w:r>
      <w:r w:rsidRPr="00EB767D">
        <w:rPr>
          <w:rFonts w:ascii="Times New Roman" w:hAnsi="Times New Roman" w:cs="Times New Roman"/>
          <w:sz w:val="24"/>
          <w:szCs w:val="24"/>
        </w:rPr>
        <w:t xml:space="preserve"> class orders</w:t>
      </w:r>
      <w:r w:rsidRPr="006648AE">
        <w:rPr>
          <w:rFonts w:ascii="Times New Roman" w:hAnsi="Times New Roman" w:cs="Times New Roman"/>
          <w:sz w:val="24"/>
          <w:szCs w:val="24"/>
        </w:rPr>
        <w:t xml:space="preserve"> primarily relating to offers of </w:t>
      </w:r>
      <w:r>
        <w:rPr>
          <w:rFonts w:ascii="Times New Roman" w:hAnsi="Times New Roman" w:cs="Times New Roman"/>
          <w:sz w:val="24"/>
          <w:szCs w:val="24"/>
        </w:rPr>
        <w:t>Chapter 6 takeovers and schemes of arrangement.</w:t>
      </w:r>
      <w:r w:rsidRPr="00664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These</w:t>
      </w:r>
      <w:r w:rsidRPr="006648AE">
        <w:rPr>
          <w:rFonts w:ascii="Times New Roman" w:hAnsi="Times New Roman" w:cs="Times New Roman"/>
          <w:sz w:val="24"/>
          <w:szCs w:val="24"/>
        </w:rPr>
        <w:t xml:space="preserve"> class orders were due to sunset </w:t>
      </w:r>
      <w:r>
        <w:rPr>
          <w:rFonts w:ascii="Times New Roman" w:hAnsi="Times New Roman" w:cs="Times New Roman"/>
          <w:sz w:val="24"/>
          <w:szCs w:val="24"/>
        </w:rPr>
        <w:t xml:space="preserve">over the period 2016 to 2019 </w:t>
      </w:r>
      <w:r w:rsidRPr="006648AE">
        <w:rPr>
          <w:rFonts w:ascii="Times New Roman" w:hAnsi="Times New Roman" w:cs="Times New Roman"/>
          <w:sz w:val="24"/>
          <w:szCs w:val="24"/>
        </w:rPr>
        <w:t>u</w:t>
      </w:r>
      <w:r w:rsidRPr="006648AE">
        <w:rPr>
          <w:rFonts w:ascii="Times New Roman" w:hAnsi="Times New Roman" w:cs="Times New Roman"/>
        </w:rPr>
        <w:t xml:space="preserve">nder the </w:t>
      </w:r>
      <w:r w:rsidRPr="006648AE">
        <w:rPr>
          <w:rFonts w:ascii="Times New Roman" w:hAnsi="Times New Roman" w:cs="Times New Roman"/>
          <w:i/>
        </w:rPr>
        <w:t>Legislative Instruments Act 2003</w:t>
      </w:r>
      <w:r>
        <w:rPr>
          <w:rFonts w:ascii="Times New Roman" w:hAnsi="Times New Roman" w:cs="Times New Roman"/>
        </w:rPr>
        <w:t xml:space="preserve">. </w:t>
      </w:r>
    </w:p>
    <w:p w:rsidR="009F38D6" w:rsidRDefault="009F38D6" w:rsidP="009F3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All of the class orders repealed by </w:t>
      </w:r>
      <w:r w:rsidRPr="00971232">
        <w:rPr>
          <w:rFonts w:ascii="Times New Roman" w:hAnsi="Times New Roman" w:cs="Times New Roman"/>
          <w:sz w:val="24"/>
          <w:szCs w:val="24"/>
        </w:rPr>
        <w:t>ASIC Corporations (</w:t>
      </w:r>
      <w:r>
        <w:rPr>
          <w:rFonts w:ascii="Times New Roman" w:hAnsi="Times New Roman" w:cs="Times New Roman"/>
          <w:sz w:val="24"/>
          <w:szCs w:val="24"/>
        </w:rPr>
        <w:t>Amendment and Repeal</w:t>
      </w:r>
      <w:r w:rsidRPr="00971232">
        <w:rPr>
          <w:rFonts w:ascii="Times New Roman" w:hAnsi="Times New Roman" w:cs="Times New Roman"/>
          <w:sz w:val="24"/>
          <w:szCs w:val="24"/>
        </w:rPr>
        <w:t>) Instrument 2015</w:t>
      </w:r>
      <w:r>
        <w:rPr>
          <w:rFonts w:ascii="Times New Roman" w:hAnsi="Times New Roman" w:cs="Times New Roman"/>
          <w:sz w:val="24"/>
          <w:szCs w:val="24"/>
        </w:rPr>
        <w:t>/1079</w:t>
      </w:r>
      <w:r w:rsidRPr="00EB767D">
        <w:rPr>
          <w:rFonts w:ascii="Times New Roman" w:hAnsi="Times New Roman" w:cs="Times New Roman"/>
          <w:sz w:val="24"/>
          <w:szCs w:val="24"/>
        </w:rPr>
        <w:t xml:space="preserve"> </w:t>
      </w:r>
      <w:r w:rsidR="002C15C8">
        <w:rPr>
          <w:rFonts w:ascii="Times New Roman" w:hAnsi="Times New Roman" w:cs="Times New Roman"/>
          <w:sz w:val="24"/>
          <w:szCs w:val="24"/>
        </w:rPr>
        <w:t xml:space="preserve">have been </w:t>
      </w:r>
      <w:r>
        <w:rPr>
          <w:rFonts w:ascii="Times New Roman" w:hAnsi="Times New Roman" w:cs="Times New Roman"/>
        </w:rPr>
        <w:t xml:space="preserve">remade following </w:t>
      </w:r>
      <w:r w:rsidRPr="00B46639">
        <w:rPr>
          <w:rFonts w:ascii="Times New Roman" w:hAnsi="Times New Roman" w:cs="Times New Roman"/>
          <w:sz w:val="24"/>
          <w:szCs w:val="24"/>
        </w:rPr>
        <w:t>Consultation Paper 2</w:t>
      </w:r>
      <w:r>
        <w:rPr>
          <w:rFonts w:ascii="Times New Roman" w:hAnsi="Times New Roman" w:cs="Times New Roman"/>
          <w:sz w:val="24"/>
          <w:szCs w:val="24"/>
        </w:rPr>
        <w:t xml:space="preserve">34 </w:t>
      </w:r>
      <w:r>
        <w:rPr>
          <w:rFonts w:ascii="Times New Roman" w:hAnsi="Times New Roman" w:cs="Times New Roman"/>
          <w:i/>
          <w:sz w:val="24"/>
          <w:szCs w:val="24"/>
        </w:rPr>
        <w:t>Remaking ASIC class orders on takeovers and schemes of arrangement</w:t>
      </w:r>
      <w:r w:rsidRPr="00B46639">
        <w:rPr>
          <w:rFonts w:ascii="Times New Roman" w:hAnsi="Times New Roman" w:cs="Times New Roman"/>
          <w:sz w:val="24"/>
          <w:szCs w:val="24"/>
        </w:rPr>
        <w:t xml:space="preserve"> </w:t>
      </w:r>
      <w:r w:rsidRPr="00B46639">
        <w:rPr>
          <w:rFonts w:ascii="Times New Roman" w:hAnsi="Times New Roman" w:cs="Times New Roman"/>
          <w:i/>
          <w:sz w:val="24"/>
          <w:szCs w:val="24"/>
        </w:rPr>
        <w:t xml:space="preserve">Remaking ASIC class orders on offers of foreign securities </w:t>
      </w:r>
      <w:r w:rsidRPr="00B46639">
        <w:rPr>
          <w:rFonts w:ascii="Times New Roman" w:hAnsi="Times New Roman" w:cs="Times New Roman"/>
          <w:sz w:val="24"/>
          <w:szCs w:val="24"/>
        </w:rPr>
        <w:t>(</w:t>
      </w:r>
      <w:r w:rsidRPr="00B46639">
        <w:rPr>
          <w:rFonts w:ascii="Times New Roman" w:hAnsi="Times New Roman" w:cs="Times New Roman"/>
          <w:b/>
          <w:i/>
          <w:sz w:val="24"/>
          <w:szCs w:val="24"/>
        </w:rPr>
        <w:t>CP 2</w:t>
      </w:r>
      <w:r>
        <w:rPr>
          <w:rFonts w:ascii="Times New Roman" w:hAnsi="Times New Roman" w:cs="Times New Roman"/>
          <w:b/>
          <w:i/>
          <w:sz w:val="24"/>
          <w:szCs w:val="24"/>
        </w:rPr>
        <w:t>34</w:t>
      </w:r>
      <w:r w:rsidRPr="00B466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which was published in August 2015 and is available on ASIC's website.</w:t>
      </w:r>
    </w:p>
    <w:p w:rsidR="009F38D6" w:rsidRDefault="009F38D6" w:rsidP="009F3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list of ASIC legislative instruments that have been made </w:t>
      </w:r>
      <w:r w:rsidR="002C15C8">
        <w:rPr>
          <w:rFonts w:ascii="Times New Roman" w:hAnsi="Times New Roman" w:cs="Times New Roman"/>
          <w:sz w:val="24"/>
          <w:szCs w:val="24"/>
        </w:rPr>
        <w:t xml:space="preserve">to replace the class orders being repealed </w:t>
      </w:r>
      <w:r>
        <w:rPr>
          <w:rFonts w:ascii="Times New Roman" w:hAnsi="Times New Roman" w:cs="Times New Roman"/>
          <w:sz w:val="24"/>
          <w:szCs w:val="24"/>
        </w:rPr>
        <w:t>are as follows:</w:t>
      </w:r>
    </w:p>
    <w:p w:rsidR="009F38D6" w:rsidRDefault="009F38D6" w:rsidP="009F3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ASIC Corporations (IDPS – Relevant Interests) Instrument 2015/1067 (previously Class Order [CO 04/523] </w:t>
      </w:r>
      <w:r>
        <w:rPr>
          <w:rFonts w:ascii="Times New Roman" w:hAnsi="Times New Roman" w:cs="Times New Roman"/>
          <w:i/>
          <w:sz w:val="24"/>
          <w:szCs w:val="24"/>
        </w:rPr>
        <w:t>Investor directed portfolio services takeover relief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F38D6" w:rsidRDefault="009F38D6" w:rsidP="009F3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ASIC Corporations (Minimum Bid Price) Instrument 2015/1068 (previously Class Order [CO 00/2338] </w:t>
      </w:r>
      <w:r>
        <w:rPr>
          <w:rFonts w:ascii="Times New Roman" w:hAnsi="Times New Roman" w:cs="Times New Roman"/>
          <w:i/>
          <w:sz w:val="24"/>
          <w:szCs w:val="24"/>
        </w:rPr>
        <w:t>Relief from the minimum bid price principle – s621(3)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F38D6" w:rsidRDefault="009F38D6" w:rsidP="009F3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ASIC Corporations (Takeovers – Accelerated Rights Issues) Instrument 2015/1069 (previously Class Order [CO 09/459] </w:t>
      </w:r>
      <w:r>
        <w:rPr>
          <w:rFonts w:ascii="Times New Roman" w:hAnsi="Times New Roman" w:cs="Times New Roman"/>
          <w:i/>
          <w:sz w:val="24"/>
          <w:szCs w:val="24"/>
        </w:rPr>
        <w:t>Takeovers relief for accelerated rights issues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F38D6" w:rsidRDefault="009F38D6" w:rsidP="009F3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ASIC Corporations (Unsolicited Offers – Foreign Bids) Instrument 2015/1070 (previously Class Order [CO 05/850] </w:t>
      </w:r>
      <w:r>
        <w:rPr>
          <w:rFonts w:ascii="Times New Roman" w:hAnsi="Times New Roman" w:cs="Times New Roman"/>
          <w:i/>
          <w:sz w:val="24"/>
          <w:szCs w:val="24"/>
        </w:rPr>
        <w:t>Unsolicited offers under a regulated foreign bid</w:t>
      </w:r>
      <w:r>
        <w:rPr>
          <w:rFonts w:ascii="Times New Roman" w:hAnsi="Times New Roman" w:cs="Times New Roman"/>
          <w:sz w:val="24"/>
          <w:szCs w:val="24"/>
        </w:rPr>
        <w:t>);</w:t>
      </w:r>
      <w:r w:rsidR="002C15C8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9F38D6" w:rsidRPr="000E71E6" w:rsidRDefault="009F38D6" w:rsidP="009F3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ASIC Corporations (Approved Foreign Financial Markets) Instrument 2015/1071 (previously Class Order [CO 02/249] </w:t>
      </w:r>
      <w:r>
        <w:rPr>
          <w:rFonts w:ascii="Times New Roman" w:hAnsi="Times New Roman" w:cs="Times New Roman"/>
          <w:i/>
          <w:sz w:val="24"/>
          <w:szCs w:val="24"/>
        </w:rPr>
        <w:t xml:space="preserve">Approved overseas financial markets –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s257B(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and  Class Order [CO 02/259] </w:t>
      </w:r>
      <w:r>
        <w:rPr>
          <w:rFonts w:ascii="Times New Roman" w:hAnsi="Times New Roman" w:cs="Times New Roman"/>
          <w:i/>
          <w:sz w:val="24"/>
          <w:szCs w:val="24"/>
        </w:rPr>
        <w:t>Downstream acquisitions: foreign stock markets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F38D6" w:rsidRPr="006648AE" w:rsidRDefault="009F38D6" w:rsidP="009F38D6">
      <w:pPr>
        <w:rPr>
          <w:rFonts w:ascii="Times New Roman" w:hAnsi="Times New Roman" w:cs="Times New Roman"/>
        </w:rPr>
      </w:pPr>
    </w:p>
    <w:p w:rsidR="009F38D6" w:rsidRPr="006648AE" w:rsidRDefault="009F38D6" w:rsidP="009F38D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Amendment of class orders</w:t>
      </w:r>
      <w:bookmarkStart w:id="0" w:name="_GoBack"/>
      <w:bookmarkEnd w:id="0"/>
    </w:p>
    <w:p w:rsidR="009F38D6" w:rsidRDefault="009F38D6" w:rsidP="009F38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5C8" w:rsidRDefault="009F38D6" w:rsidP="009F38D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71232">
        <w:rPr>
          <w:rFonts w:ascii="Times New Roman" w:hAnsi="Times New Roman" w:cs="Times New Roman"/>
          <w:sz w:val="24"/>
          <w:szCs w:val="24"/>
        </w:rPr>
        <w:t>ASIC Corporations (</w:t>
      </w:r>
      <w:r>
        <w:rPr>
          <w:rFonts w:ascii="Times New Roman" w:hAnsi="Times New Roman" w:cs="Times New Roman"/>
          <w:sz w:val="24"/>
          <w:szCs w:val="24"/>
        </w:rPr>
        <w:t>Amendment and Repeal</w:t>
      </w:r>
      <w:r w:rsidRPr="00971232">
        <w:rPr>
          <w:rFonts w:ascii="Times New Roman" w:hAnsi="Times New Roman" w:cs="Times New Roman"/>
          <w:sz w:val="24"/>
          <w:szCs w:val="24"/>
        </w:rPr>
        <w:t>) Instrument 2015</w:t>
      </w:r>
      <w:r>
        <w:rPr>
          <w:rFonts w:ascii="Times New Roman" w:hAnsi="Times New Roman" w:cs="Times New Roman"/>
          <w:sz w:val="24"/>
          <w:szCs w:val="24"/>
        </w:rPr>
        <w:t>/</w:t>
      </w:r>
      <w:r w:rsidR="00B13C85">
        <w:rPr>
          <w:rFonts w:ascii="Times New Roman" w:hAnsi="Times New Roman" w:cs="Times New Roman"/>
          <w:sz w:val="24"/>
          <w:szCs w:val="24"/>
        </w:rPr>
        <w:t>1079</w:t>
      </w:r>
      <w:r>
        <w:rPr>
          <w:rFonts w:ascii="Times New Roman" w:hAnsi="Times New Roman" w:cs="Times New Roman"/>
          <w:sz w:val="24"/>
          <w:szCs w:val="24"/>
        </w:rPr>
        <w:t xml:space="preserve"> amends ASIC Class Order [CO 13/763] by omitting paragraph 16. ASIC Class order [CO 13/763] </w:t>
      </w:r>
      <w:r w:rsidR="002C15C8">
        <w:rPr>
          <w:rFonts w:ascii="Times New Roman" w:hAnsi="Times New Roman" w:cs="Times New Roman"/>
          <w:sz w:val="24"/>
          <w:szCs w:val="24"/>
        </w:rPr>
        <w:t>provides relief in several forms with respect to investor directed portfolio services. This instrument deletes paragraph 16 which referred to Class Order [CO 04/253]</w:t>
      </w:r>
      <w:r w:rsidR="002C15C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C15C8" w:rsidRDefault="002C15C8" w:rsidP="009F38D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F38D6" w:rsidRPr="00EB767D" w:rsidRDefault="002C15C8" w:rsidP="009F38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Class Order [CO 04/253] is repealed by this instrument, the reference in paragraph 16 of Class Order [CO 13/763] is now redundant and can be omitted.  </w:t>
      </w:r>
    </w:p>
    <w:p w:rsidR="009F38D6" w:rsidRPr="00EB767D" w:rsidRDefault="009F38D6" w:rsidP="009F38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8D6" w:rsidRDefault="009F38D6" w:rsidP="009F38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8D6" w:rsidRDefault="009F38D6" w:rsidP="009F38D6">
      <w:r>
        <w:br w:type="page"/>
      </w:r>
    </w:p>
    <w:p w:rsidR="009F38D6" w:rsidRDefault="009F38D6" w:rsidP="009F38D6">
      <w:pPr>
        <w:pStyle w:val="Comment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Statement of Compatibility with Human Rights</w:t>
      </w:r>
    </w:p>
    <w:p w:rsidR="009F38D6" w:rsidRDefault="009F38D6" w:rsidP="009F38D6">
      <w:pPr>
        <w:pStyle w:val="CommentText"/>
        <w:jc w:val="center"/>
        <w:rPr>
          <w:b/>
          <w:sz w:val="24"/>
          <w:szCs w:val="24"/>
        </w:rPr>
      </w:pPr>
    </w:p>
    <w:p w:rsidR="009F38D6" w:rsidRDefault="009F38D6" w:rsidP="009F38D6">
      <w:pPr>
        <w:pStyle w:val="CommentText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Prepared in accordance with Part 3 of the Human Rights (Parliamentary Scrutiny) Act 2011</w:t>
      </w:r>
    </w:p>
    <w:p w:rsidR="009F38D6" w:rsidRDefault="009F38D6" w:rsidP="009F38D6">
      <w:pPr>
        <w:pStyle w:val="CommentText"/>
        <w:rPr>
          <w:b/>
          <w:sz w:val="24"/>
          <w:szCs w:val="24"/>
        </w:rPr>
      </w:pPr>
    </w:p>
    <w:p w:rsidR="009F38D6" w:rsidRPr="000B2800" w:rsidRDefault="009F38D6" w:rsidP="009F38D6">
      <w:pPr>
        <w:pStyle w:val="CommentText"/>
        <w:jc w:val="center"/>
        <w:rPr>
          <w:b/>
          <w:sz w:val="24"/>
          <w:szCs w:val="24"/>
        </w:rPr>
      </w:pPr>
      <w:r w:rsidRPr="000B2800">
        <w:rPr>
          <w:b/>
          <w:sz w:val="24"/>
          <w:szCs w:val="24"/>
        </w:rPr>
        <w:t>ASIC Corporations (</w:t>
      </w:r>
      <w:r>
        <w:rPr>
          <w:b/>
          <w:sz w:val="24"/>
          <w:szCs w:val="24"/>
        </w:rPr>
        <w:t>Amendment and Repeal) Instrument 2015/363</w:t>
      </w:r>
    </w:p>
    <w:p w:rsidR="009F38D6" w:rsidRDefault="009F38D6" w:rsidP="009F38D6">
      <w:pPr>
        <w:pStyle w:val="CommentText"/>
        <w:rPr>
          <w:sz w:val="24"/>
          <w:szCs w:val="24"/>
        </w:rPr>
      </w:pPr>
    </w:p>
    <w:p w:rsidR="009F38D6" w:rsidRDefault="009F38D6" w:rsidP="009F38D6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 xml:space="preserve">This legislative instrument is compatible with the human rights and freedoms recognised or declared in the international instruments listed in section 3 of the </w:t>
      </w:r>
      <w:r>
        <w:rPr>
          <w:i/>
          <w:sz w:val="24"/>
          <w:szCs w:val="24"/>
        </w:rPr>
        <w:t>Human Rights (Parliamentary Scrutiny) Act 2011</w:t>
      </w:r>
      <w:r>
        <w:rPr>
          <w:sz w:val="24"/>
          <w:szCs w:val="24"/>
        </w:rPr>
        <w:t>.</w:t>
      </w:r>
    </w:p>
    <w:p w:rsidR="009F38D6" w:rsidRDefault="009F38D6" w:rsidP="009F38D6">
      <w:pPr>
        <w:pStyle w:val="CommentText"/>
        <w:rPr>
          <w:b/>
          <w:sz w:val="24"/>
          <w:szCs w:val="24"/>
        </w:rPr>
      </w:pPr>
    </w:p>
    <w:p w:rsidR="009F38D6" w:rsidRDefault="009F38D6" w:rsidP="009F38D6">
      <w:pPr>
        <w:pStyle w:val="CommentText"/>
        <w:rPr>
          <w:b/>
          <w:sz w:val="24"/>
          <w:szCs w:val="24"/>
        </w:rPr>
      </w:pPr>
      <w:r>
        <w:rPr>
          <w:b/>
          <w:sz w:val="24"/>
          <w:szCs w:val="24"/>
        </w:rPr>
        <w:t>Overview of the legislative instrument</w:t>
      </w:r>
    </w:p>
    <w:p w:rsidR="009F38D6" w:rsidRDefault="009F38D6" w:rsidP="009F38D6">
      <w:pPr>
        <w:pStyle w:val="CommentText"/>
        <w:rPr>
          <w:b/>
          <w:sz w:val="24"/>
          <w:szCs w:val="24"/>
        </w:rPr>
      </w:pPr>
    </w:p>
    <w:p w:rsidR="009F38D6" w:rsidRPr="000B2800" w:rsidRDefault="009F38D6" w:rsidP="009F38D6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 xml:space="preserve">The purpose of this legislative instrument is to amend </w:t>
      </w:r>
      <w:r w:rsidR="005536CF">
        <w:rPr>
          <w:sz w:val="24"/>
          <w:szCs w:val="24"/>
        </w:rPr>
        <w:t>one</w:t>
      </w:r>
      <w:r>
        <w:rPr>
          <w:sz w:val="24"/>
          <w:szCs w:val="24"/>
        </w:rPr>
        <w:t xml:space="preserve"> class orders and repeal </w:t>
      </w:r>
      <w:r w:rsidR="005536CF">
        <w:rPr>
          <w:sz w:val="24"/>
          <w:szCs w:val="24"/>
        </w:rPr>
        <w:t>six</w:t>
      </w:r>
      <w:r>
        <w:rPr>
          <w:sz w:val="24"/>
          <w:szCs w:val="24"/>
        </w:rPr>
        <w:t xml:space="preserve"> class orders</w:t>
      </w:r>
      <w:r w:rsidRPr="000B2800">
        <w:rPr>
          <w:color w:val="000000"/>
          <w:sz w:val="24"/>
          <w:szCs w:val="24"/>
        </w:rPr>
        <w:t>.</w:t>
      </w:r>
    </w:p>
    <w:p w:rsidR="009F38D6" w:rsidRDefault="009F38D6" w:rsidP="009F38D6">
      <w:pPr>
        <w:pStyle w:val="CommentText"/>
        <w:rPr>
          <w:b/>
          <w:sz w:val="24"/>
          <w:szCs w:val="24"/>
        </w:rPr>
      </w:pPr>
    </w:p>
    <w:p w:rsidR="009F38D6" w:rsidRDefault="009F38D6" w:rsidP="009F38D6">
      <w:pPr>
        <w:pStyle w:val="CommentText"/>
        <w:rPr>
          <w:b/>
          <w:sz w:val="24"/>
          <w:szCs w:val="24"/>
        </w:rPr>
      </w:pPr>
      <w:r>
        <w:rPr>
          <w:b/>
          <w:sz w:val="24"/>
          <w:szCs w:val="24"/>
        </w:rPr>
        <w:t>Human rights implications</w:t>
      </w:r>
    </w:p>
    <w:p w:rsidR="009F38D6" w:rsidRDefault="009F38D6" w:rsidP="009F38D6">
      <w:pPr>
        <w:pStyle w:val="CommentText"/>
        <w:rPr>
          <w:sz w:val="24"/>
          <w:szCs w:val="24"/>
        </w:rPr>
      </w:pPr>
    </w:p>
    <w:p w:rsidR="009F38D6" w:rsidRDefault="009F38D6" w:rsidP="009F38D6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This legislative instrument does not engage any of the applicable rights or freedoms.</w:t>
      </w:r>
    </w:p>
    <w:p w:rsidR="009F38D6" w:rsidRDefault="009F38D6" w:rsidP="009F38D6">
      <w:pPr>
        <w:pStyle w:val="CommentText"/>
        <w:rPr>
          <w:b/>
          <w:sz w:val="24"/>
          <w:szCs w:val="24"/>
        </w:rPr>
      </w:pPr>
    </w:p>
    <w:p w:rsidR="009F38D6" w:rsidRDefault="009F38D6" w:rsidP="009F38D6">
      <w:pPr>
        <w:pStyle w:val="CommentText"/>
        <w:rPr>
          <w:b/>
          <w:sz w:val="24"/>
          <w:szCs w:val="24"/>
        </w:rPr>
      </w:pPr>
      <w:r>
        <w:rPr>
          <w:b/>
          <w:sz w:val="24"/>
          <w:szCs w:val="24"/>
        </w:rPr>
        <w:t>Conclusion</w:t>
      </w:r>
    </w:p>
    <w:p w:rsidR="009F38D6" w:rsidRDefault="009F38D6" w:rsidP="009F38D6">
      <w:pPr>
        <w:pStyle w:val="CommentText"/>
        <w:rPr>
          <w:sz w:val="24"/>
          <w:szCs w:val="24"/>
        </w:rPr>
      </w:pPr>
    </w:p>
    <w:p w:rsidR="009F38D6" w:rsidRDefault="009F38D6" w:rsidP="009F38D6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This legislative instrument is compatible with human rights as it does not raise any human rights issues.</w:t>
      </w:r>
    </w:p>
    <w:p w:rsidR="009F38D6" w:rsidRPr="00A62665" w:rsidRDefault="009F38D6" w:rsidP="009F38D6"/>
    <w:p w:rsidR="007C7F4E" w:rsidRDefault="007C7F4E"/>
    <w:sectPr w:rsidR="007C7F4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85E" w:rsidRDefault="002C15C8">
      <w:pPr>
        <w:spacing w:after="0" w:line="240" w:lineRule="auto"/>
      </w:pPr>
      <w:r>
        <w:separator/>
      </w:r>
    </w:p>
  </w:endnote>
  <w:endnote w:type="continuationSeparator" w:id="0">
    <w:p w:rsidR="00F1685E" w:rsidRDefault="002C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85E" w:rsidRDefault="002C15C8">
      <w:pPr>
        <w:spacing w:after="0" w:line="240" w:lineRule="auto"/>
      </w:pPr>
      <w:r>
        <w:separator/>
      </w:r>
    </w:p>
  </w:footnote>
  <w:footnote w:type="continuationSeparator" w:id="0">
    <w:p w:rsidR="00F1685E" w:rsidRDefault="002C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DB" w:rsidRDefault="00B13C85" w:rsidP="00AE48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174D9"/>
    <w:multiLevelType w:val="hybridMultilevel"/>
    <w:tmpl w:val="F4E20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D6"/>
    <w:rsid w:val="002C15C8"/>
    <w:rsid w:val="005536CF"/>
    <w:rsid w:val="007C7F4E"/>
    <w:rsid w:val="009F38D6"/>
    <w:rsid w:val="00B13C85"/>
    <w:rsid w:val="00F1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8D6"/>
  </w:style>
  <w:style w:type="paragraph" w:styleId="CommentText">
    <w:name w:val="annotation text"/>
    <w:basedOn w:val="Normal"/>
    <w:link w:val="CommentTextChar"/>
    <w:semiHidden/>
    <w:unhideWhenUsed/>
    <w:rsid w:val="009F3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38D6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F38D6"/>
    <w:pPr>
      <w:overflowPunct w:val="0"/>
      <w:autoSpaceDE w:val="0"/>
      <w:autoSpaceDN w:val="0"/>
      <w:adjustRightInd w:val="0"/>
      <w:spacing w:after="0" w:line="240" w:lineRule="auto"/>
      <w:ind w:left="567" w:hanging="567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F38D6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8D6"/>
  </w:style>
  <w:style w:type="paragraph" w:styleId="CommentText">
    <w:name w:val="annotation text"/>
    <w:basedOn w:val="Normal"/>
    <w:link w:val="CommentTextChar"/>
    <w:semiHidden/>
    <w:unhideWhenUsed/>
    <w:rsid w:val="009F3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38D6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F38D6"/>
    <w:pPr>
      <w:overflowPunct w:val="0"/>
      <w:autoSpaceDE w:val="0"/>
      <w:autoSpaceDN w:val="0"/>
      <w:adjustRightInd w:val="0"/>
      <w:spacing w:after="0" w:line="240" w:lineRule="auto"/>
      <w:ind w:left="567" w:hanging="567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F38D6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meera.sivanathan</dc:creator>
  <cp:lastModifiedBy>meera.sivanathan</cp:lastModifiedBy>
  <cp:revision>4</cp:revision>
  <dcterms:created xsi:type="dcterms:W3CDTF">2015-12-09T07:36:00Z</dcterms:created>
  <dcterms:modified xsi:type="dcterms:W3CDTF">2015-12-09T07:55:00Z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B1108089</vt:lpwstr>
  </property>
  <property fmtid="{D5CDD505-2E9C-101B-9397-08002B2CF9AE}" pid="4" name="Objective-Title">
    <vt:lpwstr>Explanatory Statement - ASIC Corporations (Amendment and Repeal) Instrument 2015-1079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2015-12-09T06:45:20Z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2015-12-09T07:02:32Z</vt:filetime>
  </property>
  <property fmtid="{D5CDD505-2E9C-101B-9397-08002B2CF9AE}" pid="11" name="Objective-Owner">
    <vt:lpwstr>Meera Siva Nathan</vt:lpwstr>
  </property>
  <property fmtid="{D5CDD505-2E9C-101B-9397-08002B2CF9AE}" pid="12" name="Objective-Path">
    <vt:lpwstr>BCS:ASIC:REGULATION &amp; COMPLIANCE:Business Activity Projects:Corporations Projects:Sunsetting Class Orders Projects:Chapter 6 Sunsetting Project 2015:Explanatory Statements:</vt:lpwstr>
  </property>
  <property fmtid="{D5CDD505-2E9C-101B-9397-08002B2CF9AE}" pid="13" name="Objective-Parent">
    <vt:lpwstr>Explanatory Statements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i4>2</vt:i4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</Properties>
</file>