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5A6" w:rsidRPr="00914A20" w:rsidRDefault="00BF35A6" w:rsidP="00BF35A6">
      <w:r w:rsidRPr="00914A2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03669562" r:id="rId9"/>
        </w:object>
      </w:r>
    </w:p>
    <w:p w:rsidR="00BF35A6" w:rsidRPr="00914A20" w:rsidRDefault="00BF35A6" w:rsidP="00BF35A6">
      <w:pPr>
        <w:pStyle w:val="ShortT"/>
        <w:spacing w:before="240"/>
      </w:pPr>
      <w:r w:rsidRPr="00914A20">
        <w:t xml:space="preserve">Foreign Acquisitions and Takeovers </w:t>
      </w:r>
      <w:r w:rsidR="009F12DD">
        <w:t>Regulation 2</w:t>
      </w:r>
      <w:r w:rsidRPr="00914A20">
        <w:t>015</w:t>
      </w:r>
    </w:p>
    <w:p w:rsidR="00BF35A6" w:rsidRPr="00914A20" w:rsidRDefault="00BF35A6" w:rsidP="00BF35A6">
      <w:pPr>
        <w:pStyle w:val="CompiledActNo"/>
        <w:spacing w:before="240"/>
      </w:pPr>
      <w:r w:rsidRPr="00914A20">
        <w:t>Select Legislative Instrument No.</w:t>
      </w:r>
      <w:r w:rsidR="00FE29FE" w:rsidRPr="00914A20">
        <w:t> </w:t>
      </w:r>
      <w:r w:rsidRPr="00914A20">
        <w:t>217, 2015</w:t>
      </w:r>
    </w:p>
    <w:p w:rsidR="00BF35A6" w:rsidRPr="00914A20" w:rsidRDefault="00BF35A6" w:rsidP="00BF35A6">
      <w:pPr>
        <w:pStyle w:val="MadeunderText"/>
      </w:pPr>
      <w:r w:rsidRPr="00914A20">
        <w:t>made under the</w:t>
      </w:r>
    </w:p>
    <w:p w:rsidR="00BF35A6" w:rsidRPr="00914A20" w:rsidRDefault="00BF35A6" w:rsidP="00BF35A6">
      <w:pPr>
        <w:pStyle w:val="CompiledMadeUnder"/>
        <w:spacing w:before="240"/>
      </w:pPr>
      <w:r w:rsidRPr="00914A20">
        <w:t>Foreign Acquisitions and Takeovers Act 1975</w:t>
      </w:r>
    </w:p>
    <w:p w:rsidR="00BF35A6" w:rsidRPr="00914A20" w:rsidRDefault="00BF35A6" w:rsidP="00BF35A6">
      <w:pPr>
        <w:spacing w:before="1000"/>
        <w:rPr>
          <w:rFonts w:cs="Arial"/>
          <w:b/>
          <w:sz w:val="32"/>
          <w:szCs w:val="32"/>
        </w:rPr>
      </w:pPr>
      <w:r w:rsidRPr="00914A20">
        <w:rPr>
          <w:rFonts w:cs="Arial"/>
          <w:b/>
          <w:sz w:val="32"/>
          <w:szCs w:val="32"/>
        </w:rPr>
        <w:t>Compilation No.</w:t>
      </w:r>
      <w:r w:rsidR="00FE29FE" w:rsidRPr="00914A20">
        <w:rPr>
          <w:rFonts w:cs="Arial"/>
          <w:b/>
          <w:sz w:val="32"/>
          <w:szCs w:val="32"/>
        </w:rPr>
        <w:t> </w:t>
      </w:r>
      <w:r w:rsidRPr="00914A20">
        <w:rPr>
          <w:rFonts w:cs="Arial"/>
          <w:b/>
          <w:sz w:val="32"/>
          <w:szCs w:val="32"/>
        </w:rPr>
        <w:fldChar w:fldCharType="begin"/>
      </w:r>
      <w:r w:rsidRPr="00914A20">
        <w:rPr>
          <w:rFonts w:cs="Arial"/>
          <w:b/>
          <w:sz w:val="32"/>
          <w:szCs w:val="32"/>
        </w:rPr>
        <w:instrText xml:space="preserve"> DOCPROPERTY  CompilationNumber </w:instrText>
      </w:r>
      <w:r w:rsidRPr="00914A20">
        <w:rPr>
          <w:rFonts w:cs="Arial"/>
          <w:b/>
          <w:sz w:val="32"/>
          <w:szCs w:val="32"/>
        </w:rPr>
        <w:fldChar w:fldCharType="separate"/>
      </w:r>
      <w:r w:rsidR="00AC1017">
        <w:rPr>
          <w:rFonts w:cs="Arial"/>
          <w:b/>
          <w:sz w:val="32"/>
          <w:szCs w:val="32"/>
        </w:rPr>
        <w:t>13</w:t>
      </w:r>
      <w:r w:rsidRPr="00914A20">
        <w:rPr>
          <w:rFonts w:cs="Arial"/>
          <w:b/>
          <w:sz w:val="32"/>
          <w:szCs w:val="32"/>
        </w:rPr>
        <w:fldChar w:fldCharType="end"/>
      </w:r>
    </w:p>
    <w:p w:rsidR="001A2305" w:rsidRPr="00914A20" w:rsidRDefault="001A2305" w:rsidP="001A2305">
      <w:pPr>
        <w:tabs>
          <w:tab w:val="left" w:pos="3600"/>
        </w:tabs>
        <w:spacing w:before="480"/>
        <w:rPr>
          <w:rFonts w:cs="Arial"/>
          <w:sz w:val="24"/>
        </w:rPr>
      </w:pPr>
      <w:r w:rsidRPr="00914A20">
        <w:rPr>
          <w:rFonts w:cs="Arial"/>
          <w:b/>
          <w:sz w:val="24"/>
        </w:rPr>
        <w:t>Compilation date:</w:t>
      </w:r>
      <w:r w:rsidRPr="00914A20">
        <w:rPr>
          <w:rFonts w:cs="Arial"/>
          <w:b/>
          <w:sz w:val="24"/>
        </w:rPr>
        <w:tab/>
      </w:r>
      <w:r w:rsidRPr="00AC1017">
        <w:rPr>
          <w:rFonts w:cs="Arial"/>
          <w:sz w:val="24"/>
        </w:rPr>
        <w:fldChar w:fldCharType="begin"/>
      </w:r>
      <w:r w:rsidR="009F12DD" w:rsidRPr="00AC1017">
        <w:rPr>
          <w:rFonts w:cs="Arial"/>
          <w:sz w:val="24"/>
        </w:rPr>
        <w:instrText>DOCPROPERTY StartDate \@ "d MMMM yyyy" \* MERGEFORMAT</w:instrText>
      </w:r>
      <w:r w:rsidRPr="00AC1017">
        <w:rPr>
          <w:rFonts w:cs="Arial"/>
          <w:sz w:val="24"/>
        </w:rPr>
        <w:fldChar w:fldCharType="separate"/>
      </w:r>
      <w:r w:rsidR="00AC1017" w:rsidRPr="00AC1017">
        <w:rPr>
          <w:rFonts w:cs="Arial"/>
          <w:bCs/>
          <w:sz w:val="24"/>
        </w:rPr>
        <w:t>18</w:t>
      </w:r>
      <w:r w:rsidR="00AC1017" w:rsidRPr="00AC1017">
        <w:rPr>
          <w:rFonts w:cs="Arial"/>
          <w:sz w:val="24"/>
        </w:rPr>
        <w:t xml:space="preserve"> December 2021</w:t>
      </w:r>
      <w:r w:rsidRPr="00AC1017">
        <w:rPr>
          <w:rFonts w:cs="Arial"/>
          <w:sz w:val="24"/>
        </w:rPr>
        <w:fldChar w:fldCharType="end"/>
      </w:r>
    </w:p>
    <w:p w:rsidR="0065459A" w:rsidRPr="00914A20" w:rsidRDefault="0065459A" w:rsidP="0065459A">
      <w:pPr>
        <w:spacing w:before="240"/>
        <w:rPr>
          <w:rFonts w:cs="Arial"/>
          <w:sz w:val="24"/>
        </w:rPr>
      </w:pPr>
      <w:r w:rsidRPr="00914A20">
        <w:rPr>
          <w:rFonts w:cs="Arial"/>
          <w:b/>
          <w:sz w:val="24"/>
        </w:rPr>
        <w:t>Includes amendments up to:</w:t>
      </w:r>
      <w:r w:rsidRPr="00914A20">
        <w:rPr>
          <w:rFonts w:cs="Arial"/>
          <w:b/>
          <w:sz w:val="24"/>
        </w:rPr>
        <w:tab/>
      </w:r>
      <w:r w:rsidRPr="00AC1017">
        <w:rPr>
          <w:rFonts w:cs="Arial"/>
          <w:sz w:val="24"/>
        </w:rPr>
        <w:fldChar w:fldCharType="begin"/>
      </w:r>
      <w:r w:rsidRPr="00AC1017">
        <w:rPr>
          <w:rFonts w:cs="Arial"/>
          <w:sz w:val="24"/>
        </w:rPr>
        <w:instrText xml:space="preserve"> DOCPROPERTY IncludesUpTo </w:instrText>
      </w:r>
      <w:r w:rsidRPr="00AC1017">
        <w:rPr>
          <w:rFonts w:cs="Arial"/>
          <w:sz w:val="24"/>
        </w:rPr>
        <w:fldChar w:fldCharType="separate"/>
      </w:r>
      <w:r w:rsidR="00AC1017" w:rsidRPr="00AC1017">
        <w:rPr>
          <w:rFonts w:cs="Arial"/>
          <w:sz w:val="24"/>
        </w:rPr>
        <w:t>F2021L01841</w:t>
      </w:r>
      <w:r w:rsidRPr="00AC1017">
        <w:rPr>
          <w:rFonts w:cs="Arial"/>
          <w:sz w:val="24"/>
        </w:rPr>
        <w:fldChar w:fldCharType="end"/>
      </w:r>
    </w:p>
    <w:p w:rsidR="00BF35A6" w:rsidRPr="00914A20" w:rsidRDefault="001A2305" w:rsidP="001A2305">
      <w:pPr>
        <w:tabs>
          <w:tab w:val="left" w:pos="3600"/>
        </w:tabs>
        <w:spacing w:before="240" w:after="240"/>
        <w:rPr>
          <w:rFonts w:cs="Arial"/>
          <w:sz w:val="28"/>
          <w:szCs w:val="28"/>
        </w:rPr>
      </w:pPr>
      <w:r w:rsidRPr="00914A20">
        <w:rPr>
          <w:rFonts w:cs="Arial"/>
          <w:b/>
          <w:sz w:val="24"/>
        </w:rPr>
        <w:t>Registered:</w:t>
      </w:r>
      <w:r w:rsidRPr="00914A20">
        <w:rPr>
          <w:rFonts w:cs="Arial"/>
          <w:b/>
          <w:sz w:val="24"/>
        </w:rPr>
        <w:tab/>
      </w:r>
      <w:r w:rsidRPr="00AC1017">
        <w:rPr>
          <w:rFonts w:cs="Arial"/>
          <w:sz w:val="24"/>
        </w:rPr>
        <w:fldChar w:fldCharType="begin"/>
      </w:r>
      <w:r w:rsidRPr="00AC1017">
        <w:rPr>
          <w:rFonts w:cs="Arial"/>
          <w:sz w:val="24"/>
        </w:rPr>
        <w:instrText xml:space="preserve"> IF </w:instrText>
      </w:r>
      <w:r w:rsidRPr="00AC1017">
        <w:rPr>
          <w:rFonts w:cs="Arial"/>
          <w:sz w:val="24"/>
        </w:rPr>
        <w:fldChar w:fldCharType="begin"/>
      </w:r>
      <w:r w:rsidRPr="00AC1017">
        <w:rPr>
          <w:rFonts w:cs="Arial"/>
          <w:sz w:val="24"/>
        </w:rPr>
        <w:instrText xml:space="preserve"> DOCPROPERTY RegisteredDate </w:instrText>
      </w:r>
      <w:r w:rsidRPr="00AC1017">
        <w:rPr>
          <w:rFonts w:cs="Arial"/>
          <w:sz w:val="24"/>
        </w:rPr>
        <w:fldChar w:fldCharType="separate"/>
      </w:r>
      <w:r w:rsidR="00AC1017" w:rsidRPr="00AC1017">
        <w:rPr>
          <w:rFonts w:cs="Arial"/>
          <w:sz w:val="24"/>
        </w:rPr>
        <w:instrText>14 January 2022</w:instrText>
      </w:r>
      <w:r w:rsidRPr="00AC1017">
        <w:rPr>
          <w:rFonts w:cs="Arial"/>
          <w:sz w:val="24"/>
        </w:rPr>
        <w:fldChar w:fldCharType="end"/>
      </w:r>
      <w:r w:rsidRPr="00AC1017">
        <w:rPr>
          <w:rFonts w:cs="Arial"/>
          <w:sz w:val="24"/>
        </w:rPr>
        <w:instrText xml:space="preserve"> = #1/1/1901# "Unknown" </w:instrText>
      </w:r>
      <w:r w:rsidRPr="00AC1017">
        <w:rPr>
          <w:rFonts w:cs="Arial"/>
          <w:sz w:val="24"/>
        </w:rPr>
        <w:fldChar w:fldCharType="begin"/>
      </w:r>
      <w:r w:rsidRPr="00AC1017">
        <w:rPr>
          <w:rFonts w:cs="Arial"/>
          <w:sz w:val="24"/>
        </w:rPr>
        <w:instrText xml:space="preserve"> DOCPROPERTY RegisteredDate \@ "d MMMM yyyy" </w:instrText>
      </w:r>
      <w:r w:rsidRPr="00AC1017">
        <w:rPr>
          <w:rFonts w:cs="Arial"/>
          <w:sz w:val="24"/>
        </w:rPr>
        <w:fldChar w:fldCharType="separate"/>
      </w:r>
      <w:r w:rsidR="00AC1017" w:rsidRPr="00AC1017">
        <w:rPr>
          <w:rFonts w:cs="Arial"/>
          <w:sz w:val="24"/>
        </w:rPr>
        <w:instrText>14 January 2022</w:instrText>
      </w:r>
      <w:r w:rsidRPr="00AC1017">
        <w:rPr>
          <w:rFonts w:cs="Arial"/>
          <w:sz w:val="24"/>
        </w:rPr>
        <w:fldChar w:fldCharType="end"/>
      </w:r>
      <w:r w:rsidRPr="00AC1017">
        <w:rPr>
          <w:rFonts w:cs="Arial"/>
          <w:sz w:val="24"/>
        </w:rPr>
        <w:instrText xml:space="preserve"> </w:instrText>
      </w:r>
      <w:r w:rsidRPr="00AC1017">
        <w:rPr>
          <w:rFonts w:cs="Arial"/>
          <w:sz w:val="24"/>
        </w:rPr>
        <w:fldChar w:fldCharType="separate"/>
      </w:r>
      <w:r w:rsidR="00AC1017" w:rsidRPr="00AC1017">
        <w:rPr>
          <w:rFonts w:cs="Arial"/>
          <w:noProof/>
          <w:sz w:val="24"/>
        </w:rPr>
        <w:t>14 January 2022</w:t>
      </w:r>
      <w:r w:rsidRPr="00AC1017">
        <w:rPr>
          <w:rFonts w:cs="Arial"/>
          <w:sz w:val="24"/>
        </w:rPr>
        <w:fldChar w:fldCharType="end"/>
      </w:r>
    </w:p>
    <w:p w:rsidR="00BF35A6" w:rsidRPr="00914A20" w:rsidRDefault="00BF35A6" w:rsidP="00BF35A6">
      <w:pPr>
        <w:pageBreakBefore/>
        <w:rPr>
          <w:rFonts w:cs="Arial"/>
          <w:b/>
          <w:sz w:val="32"/>
          <w:szCs w:val="32"/>
        </w:rPr>
      </w:pPr>
      <w:r w:rsidRPr="00914A20">
        <w:rPr>
          <w:rFonts w:cs="Arial"/>
          <w:b/>
          <w:sz w:val="32"/>
          <w:szCs w:val="32"/>
        </w:rPr>
        <w:lastRenderedPageBreak/>
        <w:t>About this compilation</w:t>
      </w:r>
    </w:p>
    <w:p w:rsidR="00BF35A6" w:rsidRPr="00914A20" w:rsidRDefault="00BF35A6" w:rsidP="00BF35A6">
      <w:pPr>
        <w:spacing w:before="240"/>
        <w:rPr>
          <w:rFonts w:cs="Arial"/>
        </w:rPr>
      </w:pPr>
      <w:r w:rsidRPr="00914A20">
        <w:rPr>
          <w:rFonts w:cs="Arial"/>
          <w:b/>
          <w:szCs w:val="22"/>
        </w:rPr>
        <w:t>This compilation</w:t>
      </w:r>
    </w:p>
    <w:p w:rsidR="00BF35A6" w:rsidRPr="00914A20" w:rsidRDefault="00BF35A6" w:rsidP="00BF35A6">
      <w:pPr>
        <w:spacing w:before="120" w:after="120"/>
        <w:rPr>
          <w:rFonts w:cs="Arial"/>
          <w:szCs w:val="22"/>
        </w:rPr>
      </w:pPr>
      <w:r w:rsidRPr="00914A20">
        <w:rPr>
          <w:rFonts w:cs="Arial"/>
          <w:szCs w:val="22"/>
        </w:rPr>
        <w:t xml:space="preserve">This is a compilation of the </w:t>
      </w:r>
      <w:r w:rsidRPr="00914A20">
        <w:rPr>
          <w:rFonts w:cs="Arial"/>
          <w:i/>
          <w:szCs w:val="22"/>
        </w:rPr>
        <w:fldChar w:fldCharType="begin"/>
      </w:r>
      <w:r w:rsidRPr="00914A20">
        <w:rPr>
          <w:rFonts w:cs="Arial"/>
          <w:i/>
          <w:szCs w:val="22"/>
        </w:rPr>
        <w:instrText xml:space="preserve"> STYLEREF  ShortT </w:instrText>
      </w:r>
      <w:r w:rsidRPr="00914A20">
        <w:rPr>
          <w:rFonts w:cs="Arial"/>
          <w:i/>
          <w:szCs w:val="22"/>
        </w:rPr>
        <w:fldChar w:fldCharType="separate"/>
      </w:r>
      <w:r w:rsidR="00AC1017">
        <w:rPr>
          <w:rFonts w:cs="Arial"/>
          <w:i/>
          <w:noProof/>
          <w:szCs w:val="22"/>
        </w:rPr>
        <w:t>Foreign Acquisitions and Takeovers Regulation 2015</w:t>
      </w:r>
      <w:r w:rsidRPr="00914A20">
        <w:rPr>
          <w:rFonts w:cs="Arial"/>
          <w:i/>
          <w:szCs w:val="22"/>
        </w:rPr>
        <w:fldChar w:fldCharType="end"/>
      </w:r>
      <w:r w:rsidRPr="00914A20">
        <w:rPr>
          <w:rFonts w:cs="Arial"/>
          <w:szCs w:val="22"/>
        </w:rPr>
        <w:t xml:space="preserve"> that shows the text of the law as amended and in force on </w:t>
      </w:r>
      <w:bookmarkStart w:id="0" w:name="_GoBack"/>
      <w:r w:rsidRPr="00AC1017">
        <w:rPr>
          <w:rFonts w:cs="Arial"/>
          <w:szCs w:val="22"/>
        </w:rPr>
        <w:fldChar w:fldCharType="begin"/>
      </w:r>
      <w:r w:rsidR="009F12DD" w:rsidRPr="00AC1017">
        <w:rPr>
          <w:rFonts w:cs="Arial"/>
          <w:szCs w:val="22"/>
        </w:rPr>
        <w:instrText>DOCPROPERTY StartDate \@ "d MMMM yyyy" \* MERGEFORMAT</w:instrText>
      </w:r>
      <w:r w:rsidRPr="00AC1017">
        <w:rPr>
          <w:rFonts w:cs="Arial"/>
          <w:szCs w:val="22"/>
        </w:rPr>
        <w:fldChar w:fldCharType="separate"/>
      </w:r>
      <w:r w:rsidR="00AC1017" w:rsidRPr="00AC1017">
        <w:rPr>
          <w:rFonts w:cs="Arial"/>
          <w:szCs w:val="22"/>
        </w:rPr>
        <w:t>18 December 2021</w:t>
      </w:r>
      <w:r w:rsidRPr="00AC1017">
        <w:rPr>
          <w:rFonts w:cs="Arial"/>
          <w:szCs w:val="22"/>
        </w:rPr>
        <w:fldChar w:fldCharType="end"/>
      </w:r>
      <w:bookmarkEnd w:id="0"/>
      <w:r w:rsidRPr="00914A20">
        <w:rPr>
          <w:rFonts w:cs="Arial"/>
          <w:szCs w:val="22"/>
        </w:rPr>
        <w:t xml:space="preserve"> (the </w:t>
      </w:r>
      <w:r w:rsidRPr="00914A20">
        <w:rPr>
          <w:rFonts w:cs="Arial"/>
          <w:b/>
          <w:i/>
          <w:szCs w:val="22"/>
        </w:rPr>
        <w:t>compilation date</w:t>
      </w:r>
      <w:r w:rsidRPr="00914A20">
        <w:rPr>
          <w:rFonts w:cs="Arial"/>
          <w:szCs w:val="22"/>
        </w:rPr>
        <w:t>).</w:t>
      </w:r>
    </w:p>
    <w:p w:rsidR="00BF35A6" w:rsidRPr="00914A20" w:rsidRDefault="00BF35A6" w:rsidP="00BF35A6">
      <w:pPr>
        <w:spacing w:after="120"/>
        <w:rPr>
          <w:rFonts w:cs="Arial"/>
          <w:szCs w:val="22"/>
        </w:rPr>
      </w:pPr>
      <w:r w:rsidRPr="00914A20">
        <w:rPr>
          <w:rFonts w:cs="Arial"/>
          <w:szCs w:val="22"/>
        </w:rPr>
        <w:t xml:space="preserve">The notes at the end of this compilation (the </w:t>
      </w:r>
      <w:r w:rsidRPr="00914A20">
        <w:rPr>
          <w:rFonts w:cs="Arial"/>
          <w:b/>
          <w:i/>
          <w:szCs w:val="22"/>
        </w:rPr>
        <w:t>endnotes</w:t>
      </w:r>
      <w:r w:rsidRPr="00914A20">
        <w:rPr>
          <w:rFonts w:cs="Arial"/>
          <w:szCs w:val="22"/>
        </w:rPr>
        <w:t>) include information about amending laws and the amendment history of provisions of the compiled law.</w:t>
      </w:r>
    </w:p>
    <w:p w:rsidR="00BF35A6" w:rsidRPr="00914A20" w:rsidRDefault="00BF35A6" w:rsidP="00BF35A6">
      <w:pPr>
        <w:tabs>
          <w:tab w:val="left" w:pos="5640"/>
        </w:tabs>
        <w:spacing w:before="120" w:after="120"/>
        <w:rPr>
          <w:rFonts w:cs="Arial"/>
          <w:b/>
          <w:szCs w:val="22"/>
        </w:rPr>
      </w:pPr>
      <w:r w:rsidRPr="00914A20">
        <w:rPr>
          <w:rFonts w:cs="Arial"/>
          <w:b/>
          <w:szCs w:val="22"/>
        </w:rPr>
        <w:t>Uncommenced amendments</w:t>
      </w:r>
    </w:p>
    <w:p w:rsidR="00BF35A6" w:rsidRPr="00914A20" w:rsidRDefault="00BF35A6" w:rsidP="00BF35A6">
      <w:pPr>
        <w:spacing w:after="120"/>
        <w:rPr>
          <w:rFonts w:cs="Arial"/>
          <w:szCs w:val="22"/>
        </w:rPr>
      </w:pPr>
      <w:r w:rsidRPr="00914A2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F35A6" w:rsidRPr="00914A20" w:rsidRDefault="00BF35A6" w:rsidP="00BF35A6">
      <w:pPr>
        <w:spacing w:before="120" w:after="120"/>
        <w:rPr>
          <w:rFonts w:cs="Arial"/>
          <w:b/>
          <w:szCs w:val="22"/>
        </w:rPr>
      </w:pPr>
      <w:r w:rsidRPr="00914A20">
        <w:rPr>
          <w:rFonts w:cs="Arial"/>
          <w:b/>
          <w:szCs w:val="22"/>
        </w:rPr>
        <w:t>Application, saving and transitional provisions for provisions and amendments</w:t>
      </w:r>
    </w:p>
    <w:p w:rsidR="00BF35A6" w:rsidRPr="00914A20" w:rsidRDefault="00BF35A6" w:rsidP="00BF35A6">
      <w:pPr>
        <w:spacing w:after="120"/>
        <w:rPr>
          <w:rFonts w:cs="Arial"/>
          <w:szCs w:val="22"/>
        </w:rPr>
      </w:pPr>
      <w:r w:rsidRPr="00914A20">
        <w:rPr>
          <w:rFonts w:cs="Arial"/>
          <w:szCs w:val="22"/>
        </w:rPr>
        <w:t>If the operation of a provision or amendment of the compiled law is affected by an application, saving or transitional provision that is not included in this compilation, details are included in the endnotes.</w:t>
      </w:r>
    </w:p>
    <w:p w:rsidR="00BF35A6" w:rsidRPr="00914A20" w:rsidRDefault="00BF35A6" w:rsidP="00BF35A6">
      <w:pPr>
        <w:spacing w:after="120"/>
        <w:rPr>
          <w:rFonts w:cs="Arial"/>
          <w:b/>
          <w:szCs w:val="22"/>
        </w:rPr>
      </w:pPr>
      <w:r w:rsidRPr="00914A20">
        <w:rPr>
          <w:rFonts w:cs="Arial"/>
          <w:b/>
          <w:szCs w:val="22"/>
        </w:rPr>
        <w:t>Editorial changes</w:t>
      </w:r>
    </w:p>
    <w:p w:rsidR="00BF35A6" w:rsidRPr="00914A20" w:rsidRDefault="00BF35A6" w:rsidP="00BF35A6">
      <w:pPr>
        <w:spacing w:after="120"/>
        <w:rPr>
          <w:rFonts w:cs="Arial"/>
          <w:szCs w:val="22"/>
        </w:rPr>
      </w:pPr>
      <w:r w:rsidRPr="00914A20">
        <w:rPr>
          <w:rFonts w:cs="Arial"/>
          <w:szCs w:val="22"/>
        </w:rPr>
        <w:t>For more information about any editorial changes made in this compilation, see the endnotes.</w:t>
      </w:r>
    </w:p>
    <w:p w:rsidR="00BF35A6" w:rsidRPr="00914A20" w:rsidRDefault="00BF35A6" w:rsidP="00BF35A6">
      <w:pPr>
        <w:spacing w:before="120" w:after="120"/>
        <w:rPr>
          <w:rFonts w:cs="Arial"/>
          <w:b/>
          <w:szCs w:val="22"/>
        </w:rPr>
      </w:pPr>
      <w:r w:rsidRPr="00914A20">
        <w:rPr>
          <w:rFonts w:cs="Arial"/>
          <w:b/>
          <w:szCs w:val="22"/>
        </w:rPr>
        <w:t>Modifications</w:t>
      </w:r>
    </w:p>
    <w:p w:rsidR="00BF35A6" w:rsidRPr="00914A20" w:rsidRDefault="00BF35A6" w:rsidP="00BF35A6">
      <w:pPr>
        <w:spacing w:after="120"/>
        <w:rPr>
          <w:rFonts w:cs="Arial"/>
          <w:szCs w:val="22"/>
        </w:rPr>
      </w:pPr>
      <w:r w:rsidRPr="00914A2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F35A6" w:rsidRPr="00914A20" w:rsidRDefault="00BF35A6" w:rsidP="00BF35A6">
      <w:pPr>
        <w:spacing w:before="80" w:after="120"/>
        <w:rPr>
          <w:rFonts w:cs="Arial"/>
          <w:b/>
          <w:szCs w:val="22"/>
        </w:rPr>
      </w:pPr>
      <w:r w:rsidRPr="00914A20">
        <w:rPr>
          <w:rFonts w:cs="Arial"/>
          <w:b/>
          <w:szCs w:val="22"/>
        </w:rPr>
        <w:t>Self</w:t>
      </w:r>
      <w:r w:rsidR="009F12DD">
        <w:rPr>
          <w:rFonts w:cs="Arial"/>
          <w:b/>
          <w:szCs w:val="22"/>
        </w:rPr>
        <w:noBreakHyphen/>
      </w:r>
      <w:r w:rsidRPr="00914A20">
        <w:rPr>
          <w:rFonts w:cs="Arial"/>
          <w:b/>
          <w:szCs w:val="22"/>
        </w:rPr>
        <w:t>repealing provisions</w:t>
      </w:r>
    </w:p>
    <w:p w:rsidR="00BF35A6" w:rsidRPr="00914A20" w:rsidRDefault="00BF35A6" w:rsidP="00BF35A6">
      <w:pPr>
        <w:spacing w:after="120"/>
        <w:rPr>
          <w:rFonts w:cs="Arial"/>
          <w:szCs w:val="22"/>
        </w:rPr>
      </w:pPr>
      <w:r w:rsidRPr="00914A20">
        <w:rPr>
          <w:rFonts w:cs="Arial"/>
          <w:szCs w:val="22"/>
        </w:rPr>
        <w:t>If a provision of the compiled law has been repealed in accordance with a provision of the law, details are included in the endnotes.</w:t>
      </w:r>
    </w:p>
    <w:p w:rsidR="00BF35A6" w:rsidRPr="00914A20" w:rsidRDefault="00BF35A6" w:rsidP="00BF35A6">
      <w:pPr>
        <w:pStyle w:val="Header"/>
        <w:tabs>
          <w:tab w:val="clear" w:pos="4150"/>
          <w:tab w:val="clear" w:pos="8307"/>
        </w:tabs>
      </w:pPr>
      <w:r w:rsidRPr="009F12DD">
        <w:rPr>
          <w:rStyle w:val="CharChapNo"/>
        </w:rPr>
        <w:t xml:space="preserve"> </w:t>
      </w:r>
      <w:r w:rsidRPr="009F12DD">
        <w:rPr>
          <w:rStyle w:val="CharChapText"/>
        </w:rPr>
        <w:t xml:space="preserve"> </w:t>
      </w:r>
    </w:p>
    <w:p w:rsidR="00BF35A6" w:rsidRPr="00914A20" w:rsidRDefault="00BF35A6" w:rsidP="00BF35A6">
      <w:pPr>
        <w:pStyle w:val="Header"/>
        <w:tabs>
          <w:tab w:val="clear" w:pos="4150"/>
          <w:tab w:val="clear" w:pos="8307"/>
        </w:tabs>
      </w:pPr>
      <w:r w:rsidRPr="009F12DD">
        <w:rPr>
          <w:rStyle w:val="CharPartNo"/>
        </w:rPr>
        <w:t xml:space="preserve"> </w:t>
      </w:r>
      <w:r w:rsidRPr="009F12DD">
        <w:rPr>
          <w:rStyle w:val="CharPartText"/>
        </w:rPr>
        <w:t xml:space="preserve"> </w:t>
      </w:r>
    </w:p>
    <w:p w:rsidR="00BF35A6" w:rsidRPr="00914A20" w:rsidRDefault="00BF35A6" w:rsidP="00BF35A6">
      <w:pPr>
        <w:pStyle w:val="Header"/>
        <w:tabs>
          <w:tab w:val="clear" w:pos="4150"/>
          <w:tab w:val="clear" w:pos="8307"/>
        </w:tabs>
      </w:pPr>
      <w:r w:rsidRPr="009F12DD">
        <w:rPr>
          <w:rStyle w:val="CharDivNo"/>
        </w:rPr>
        <w:t xml:space="preserve"> </w:t>
      </w:r>
      <w:r w:rsidRPr="009F12DD">
        <w:rPr>
          <w:rStyle w:val="CharDivText"/>
        </w:rPr>
        <w:t xml:space="preserve"> </w:t>
      </w:r>
    </w:p>
    <w:p w:rsidR="00BF35A6" w:rsidRPr="00914A20" w:rsidRDefault="00BF35A6" w:rsidP="00BF35A6">
      <w:pPr>
        <w:sectPr w:rsidR="00BF35A6" w:rsidRPr="00914A20" w:rsidSect="001B6FD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715914" w:rsidRPr="00914A20" w:rsidRDefault="00715914" w:rsidP="005B27E3">
      <w:pPr>
        <w:rPr>
          <w:sz w:val="36"/>
        </w:rPr>
      </w:pPr>
      <w:r w:rsidRPr="00914A20">
        <w:rPr>
          <w:sz w:val="36"/>
        </w:rPr>
        <w:lastRenderedPageBreak/>
        <w:t>Contents</w:t>
      </w:r>
    </w:p>
    <w:p w:rsidR="009F12DD" w:rsidRDefault="00E339C2" w:rsidP="009F12DD">
      <w:pPr>
        <w:pStyle w:val="TOC2"/>
        <w:ind w:right="1747"/>
        <w:rPr>
          <w:rFonts w:asciiTheme="minorHAnsi" w:eastAsiaTheme="minorEastAsia" w:hAnsiTheme="minorHAnsi" w:cstheme="minorBidi"/>
          <w:b w:val="0"/>
          <w:noProof/>
          <w:kern w:val="0"/>
          <w:sz w:val="22"/>
          <w:szCs w:val="22"/>
        </w:rPr>
      </w:pPr>
      <w:r w:rsidRPr="00914A20">
        <w:rPr>
          <w:sz w:val="20"/>
        </w:rPr>
        <w:fldChar w:fldCharType="begin"/>
      </w:r>
      <w:r w:rsidRPr="00914A20">
        <w:rPr>
          <w:sz w:val="20"/>
        </w:rPr>
        <w:instrText xml:space="preserve"> TOC \o "1-9" </w:instrText>
      </w:r>
      <w:r w:rsidRPr="00914A20">
        <w:rPr>
          <w:sz w:val="20"/>
        </w:rPr>
        <w:fldChar w:fldCharType="separate"/>
      </w:r>
      <w:r w:rsidR="009F12DD">
        <w:rPr>
          <w:noProof/>
        </w:rPr>
        <w:t>Part 1—Preliminary</w:t>
      </w:r>
      <w:r w:rsidR="009F12DD" w:rsidRPr="009F12DD">
        <w:rPr>
          <w:b w:val="0"/>
          <w:noProof/>
          <w:sz w:val="18"/>
        </w:rPr>
        <w:tab/>
      </w:r>
      <w:r w:rsidR="009F12DD" w:rsidRPr="009F12DD">
        <w:rPr>
          <w:b w:val="0"/>
          <w:noProof/>
          <w:sz w:val="18"/>
        </w:rPr>
        <w:fldChar w:fldCharType="begin"/>
      </w:r>
      <w:r w:rsidR="009F12DD" w:rsidRPr="009F12DD">
        <w:rPr>
          <w:b w:val="0"/>
          <w:noProof/>
          <w:sz w:val="18"/>
        </w:rPr>
        <w:instrText xml:space="preserve"> PAGEREF _Toc93055947 \h </w:instrText>
      </w:r>
      <w:r w:rsidR="009F12DD" w:rsidRPr="009F12DD">
        <w:rPr>
          <w:b w:val="0"/>
          <w:noProof/>
          <w:sz w:val="18"/>
        </w:rPr>
      </w:r>
      <w:r w:rsidR="009F12DD" w:rsidRPr="009F12DD">
        <w:rPr>
          <w:b w:val="0"/>
          <w:noProof/>
          <w:sz w:val="18"/>
        </w:rPr>
        <w:fldChar w:fldCharType="separate"/>
      </w:r>
      <w:r w:rsidR="00AC1017">
        <w:rPr>
          <w:b w:val="0"/>
          <w:noProof/>
          <w:sz w:val="18"/>
        </w:rPr>
        <w:t>1</w:t>
      </w:r>
      <w:r w:rsidR="009F12DD"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w:t>
      </w:r>
      <w:r>
        <w:rPr>
          <w:noProof/>
        </w:rPr>
        <w:tab/>
        <w:t>Name</w:t>
      </w:r>
      <w:r w:rsidRPr="009F12DD">
        <w:rPr>
          <w:noProof/>
        </w:rPr>
        <w:tab/>
      </w:r>
      <w:r w:rsidRPr="009F12DD">
        <w:rPr>
          <w:noProof/>
        </w:rPr>
        <w:fldChar w:fldCharType="begin"/>
      </w:r>
      <w:r w:rsidRPr="009F12DD">
        <w:rPr>
          <w:noProof/>
        </w:rPr>
        <w:instrText xml:space="preserve"> PAGEREF _Toc93055948 \h </w:instrText>
      </w:r>
      <w:r w:rsidRPr="009F12DD">
        <w:rPr>
          <w:noProof/>
        </w:rPr>
      </w:r>
      <w:r w:rsidRPr="009F12DD">
        <w:rPr>
          <w:noProof/>
        </w:rPr>
        <w:fldChar w:fldCharType="separate"/>
      </w:r>
      <w:r w:rsidR="00AC1017">
        <w:rPr>
          <w:noProof/>
        </w:rPr>
        <w:t>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w:t>
      </w:r>
      <w:r>
        <w:rPr>
          <w:noProof/>
        </w:rPr>
        <w:tab/>
        <w:t>Authority</w:t>
      </w:r>
      <w:r w:rsidRPr="009F12DD">
        <w:rPr>
          <w:noProof/>
        </w:rPr>
        <w:tab/>
      </w:r>
      <w:r w:rsidRPr="009F12DD">
        <w:rPr>
          <w:noProof/>
        </w:rPr>
        <w:fldChar w:fldCharType="begin"/>
      </w:r>
      <w:r w:rsidRPr="009F12DD">
        <w:rPr>
          <w:noProof/>
        </w:rPr>
        <w:instrText xml:space="preserve"> PAGEREF _Toc93055949 \h </w:instrText>
      </w:r>
      <w:r w:rsidRPr="009F12DD">
        <w:rPr>
          <w:noProof/>
        </w:rPr>
      </w:r>
      <w:r w:rsidRPr="009F12DD">
        <w:rPr>
          <w:noProof/>
        </w:rPr>
        <w:fldChar w:fldCharType="separate"/>
      </w:r>
      <w:r w:rsidR="00AC1017">
        <w:rPr>
          <w:noProof/>
        </w:rPr>
        <w:t>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w:t>
      </w:r>
      <w:r>
        <w:rPr>
          <w:noProof/>
        </w:rPr>
        <w:tab/>
        <w:t>Simplified outline of this Part</w:t>
      </w:r>
      <w:r w:rsidRPr="009F12DD">
        <w:rPr>
          <w:noProof/>
        </w:rPr>
        <w:tab/>
      </w:r>
      <w:r w:rsidRPr="009F12DD">
        <w:rPr>
          <w:noProof/>
        </w:rPr>
        <w:fldChar w:fldCharType="begin"/>
      </w:r>
      <w:r w:rsidRPr="009F12DD">
        <w:rPr>
          <w:noProof/>
        </w:rPr>
        <w:instrText xml:space="preserve"> PAGEREF _Toc93055950 \h </w:instrText>
      </w:r>
      <w:r w:rsidRPr="009F12DD">
        <w:rPr>
          <w:noProof/>
        </w:rPr>
      </w:r>
      <w:r w:rsidRPr="009F12DD">
        <w:rPr>
          <w:noProof/>
        </w:rPr>
        <w:fldChar w:fldCharType="separate"/>
      </w:r>
      <w:r w:rsidR="00AC1017">
        <w:rPr>
          <w:noProof/>
        </w:rPr>
        <w:t>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w:t>
      </w:r>
      <w:r>
        <w:rPr>
          <w:noProof/>
        </w:rPr>
        <w:tab/>
        <w:t>Definitions</w:t>
      </w:r>
      <w:r w:rsidRPr="009F12DD">
        <w:rPr>
          <w:noProof/>
        </w:rPr>
        <w:tab/>
      </w:r>
      <w:r w:rsidRPr="009F12DD">
        <w:rPr>
          <w:noProof/>
        </w:rPr>
        <w:fldChar w:fldCharType="begin"/>
      </w:r>
      <w:r w:rsidRPr="009F12DD">
        <w:rPr>
          <w:noProof/>
        </w:rPr>
        <w:instrText xml:space="preserve"> PAGEREF _Toc93055951 \h </w:instrText>
      </w:r>
      <w:r w:rsidRPr="009F12DD">
        <w:rPr>
          <w:noProof/>
        </w:rPr>
      </w:r>
      <w:r w:rsidRPr="009F12DD">
        <w:rPr>
          <w:noProof/>
        </w:rPr>
        <w:fldChar w:fldCharType="separate"/>
      </w:r>
      <w:r w:rsidR="00AC1017">
        <w:rPr>
          <w:noProof/>
        </w:rPr>
        <w:t>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7</w:t>
      </w:r>
      <w:r>
        <w:rPr>
          <w:noProof/>
        </w:rPr>
        <w:tab/>
        <w:t xml:space="preserve">Meaning of </w:t>
      </w:r>
      <w:r w:rsidRPr="000651B5">
        <w:rPr>
          <w:i/>
          <w:noProof/>
        </w:rPr>
        <w:t>enterprise</w:t>
      </w:r>
      <w:r>
        <w:rPr>
          <w:noProof/>
        </w:rPr>
        <w:t xml:space="preserve"> of a country or region</w:t>
      </w:r>
      <w:r w:rsidRPr="009F12DD">
        <w:rPr>
          <w:noProof/>
        </w:rPr>
        <w:tab/>
      </w:r>
      <w:r w:rsidRPr="009F12DD">
        <w:rPr>
          <w:noProof/>
        </w:rPr>
        <w:fldChar w:fldCharType="begin"/>
      </w:r>
      <w:r w:rsidRPr="009F12DD">
        <w:rPr>
          <w:noProof/>
        </w:rPr>
        <w:instrText xml:space="preserve"> PAGEREF _Toc93055952 \h </w:instrText>
      </w:r>
      <w:r w:rsidRPr="009F12DD">
        <w:rPr>
          <w:noProof/>
        </w:rPr>
      </w:r>
      <w:r w:rsidRPr="009F12DD">
        <w:rPr>
          <w:noProof/>
        </w:rPr>
        <w:fldChar w:fldCharType="separate"/>
      </w:r>
      <w:r w:rsidR="00AC1017">
        <w:rPr>
          <w:noProof/>
        </w:rPr>
        <w:t>7</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8</w:t>
      </w:r>
      <w:r>
        <w:rPr>
          <w:noProof/>
        </w:rPr>
        <w:tab/>
        <w:t xml:space="preserve">Meaning of </w:t>
      </w:r>
      <w:r w:rsidRPr="000651B5">
        <w:rPr>
          <w:i/>
          <w:noProof/>
        </w:rPr>
        <w:t xml:space="preserve">national </w:t>
      </w:r>
      <w:r>
        <w:rPr>
          <w:noProof/>
        </w:rPr>
        <w:t>of a country</w:t>
      </w:r>
      <w:r w:rsidRPr="009F12DD">
        <w:rPr>
          <w:noProof/>
        </w:rPr>
        <w:tab/>
      </w:r>
      <w:r w:rsidRPr="009F12DD">
        <w:rPr>
          <w:noProof/>
        </w:rPr>
        <w:fldChar w:fldCharType="begin"/>
      </w:r>
      <w:r w:rsidRPr="009F12DD">
        <w:rPr>
          <w:noProof/>
        </w:rPr>
        <w:instrText xml:space="preserve"> PAGEREF _Toc93055953 \h </w:instrText>
      </w:r>
      <w:r w:rsidRPr="009F12DD">
        <w:rPr>
          <w:noProof/>
        </w:rPr>
      </w:r>
      <w:r w:rsidRPr="009F12DD">
        <w:rPr>
          <w:noProof/>
        </w:rPr>
        <w:fldChar w:fldCharType="separate"/>
      </w:r>
      <w:r w:rsidR="00AC1017">
        <w:rPr>
          <w:noProof/>
        </w:rPr>
        <w:t>10</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8AA</w:t>
      </w:r>
      <w:r>
        <w:rPr>
          <w:noProof/>
        </w:rPr>
        <w:tab/>
        <w:t xml:space="preserve">Meaning of </w:t>
      </w:r>
      <w:r w:rsidRPr="000651B5">
        <w:rPr>
          <w:i/>
          <w:noProof/>
        </w:rPr>
        <w:t>national security business</w:t>
      </w:r>
      <w:r w:rsidRPr="009F12DD">
        <w:rPr>
          <w:noProof/>
        </w:rPr>
        <w:tab/>
      </w:r>
      <w:r w:rsidRPr="009F12DD">
        <w:rPr>
          <w:noProof/>
        </w:rPr>
        <w:fldChar w:fldCharType="begin"/>
      </w:r>
      <w:r w:rsidRPr="009F12DD">
        <w:rPr>
          <w:noProof/>
        </w:rPr>
        <w:instrText xml:space="preserve"> PAGEREF _Toc93055954 \h </w:instrText>
      </w:r>
      <w:r w:rsidRPr="009F12DD">
        <w:rPr>
          <w:noProof/>
        </w:rPr>
      </w:r>
      <w:r w:rsidRPr="009F12DD">
        <w:rPr>
          <w:noProof/>
        </w:rPr>
        <w:fldChar w:fldCharType="separate"/>
      </w:r>
      <w:r w:rsidR="00AC1017">
        <w:rPr>
          <w:noProof/>
        </w:rPr>
        <w:t>10</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8A</w:t>
      </w:r>
      <w:r>
        <w:rPr>
          <w:noProof/>
        </w:rPr>
        <w:tab/>
        <w:t xml:space="preserve">Meaning of </w:t>
      </w:r>
      <w:r w:rsidRPr="000651B5">
        <w:rPr>
          <w:i/>
          <w:noProof/>
        </w:rPr>
        <w:t>resident</w:t>
      </w:r>
      <w:r>
        <w:rPr>
          <w:noProof/>
        </w:rPr>
        <w:t xml:space="preserve"> of a region</w:t>
      </w:r>
      <w:r w:rsidRPr="009F12DD">
        <w:rPr>
          <w:noProof/>
        </w:rPr>
        <w:tab/>
      </w:r>
      <w:r w:rsidRPr="009F12DD">
        <w:rPr>
          <w:noProof/>
        </w:rPr>
        <w:fldChar w:fldCharType="begin"/>
      </w:r>
      <w:r w:rsidRPr="009F12DD">
        <w:rPr>
          <w:noProof/>
        </w:rPr>
        <w:instrText xml:space="preserve"> PAGEREF _Toc93055955 \h </w:instrText>
      </w:r>
      <w:r w:rsidRPr="009F12DD">
        <w:rPr>
          <w:noProof/>
        </w:rPr>
      </w:r>
      <w:r w:rsidRPr="009F12DD">
        <w:rPr>
          <w:noProof/>
        </w:rPr>
        <w:fldChar w:fldCharType="separate"/>
      </w:r>
      <w:r w:rsidR="00AC1017">
        <w:rPr>
          <w:noProof/>
        </w:rPr>
        <w:t>11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9</w:t>
      </w:r>
      <w:r>
        <w:rPr>
          <w:noProof/>
        </w:rPr>
        <w:tab/>
        <w:t>References to United States of America</w:t>
      </w:r>
      <w:r w:rsidRPr="009F12DD">
        <w:rPr>
          <w:noProof/>
        </w:rPr>
        <w:tab/>
      </w:r>
      <w:r w:rsidRPr="009F12DD">
        <w:rPr>
          <w:noProof/>
        </w:rPr>
        <w:fldChar w:fldCharType="begin"/>
      </w:r>
      <w:r w:rsidRPr="009F12DD">
        <w:rPr>
          <w:noProof/>
        </w:rPr>
        <w:instrText xml:space="preserve"> PAGEREF _Toc93055956 \h </w:instrText>
      </w:r>
      <w:r w:rsidRPr="009F12DD">
        <w:rPr>
          <w:noProof/>
        </w:rPr>
      </w:r>
      <w:r w:rsidRPr="009F12DD">
        <w:rPr>
          <w:noProof/>
        </w:rPr>
        <w:fldChar w:fldCharType="separate"/>
      </w:r>
      <w:r w:rsidR="00AC1017">
        <w:rPr>
          <w:noProof/>
        </w:rPr>
        <w:t>11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9A</w:t>
      </w:r>
      <w:r>
        <w:rPr>
          <w:noProof/>
        </w:rPr>
        <w:tab/>
        <w:t>References to China</w:t>
      </w:r>
      <w:r w:rsidRPr="009F12DD">
        <w:rPr>
          <w:noProof/>
        </w:rPr>
        <w:tab/>
      </w:r>
      <w:r w:rsidRPr="009F12DD">
        <w:rPr>
          <w:noProof/>
        </w:rPr>
        <w:fldChar w:fldCharType="begin"/>
      </w:r>
      <w:r w:rsidRPr="009F12DD">
        <w:rPr>
          <w:noProof/>
        </w:rPr>
        <w:instrText xml:space="preserve"> PAGEREF _Toc93055957 \h </w:instrText>
      </w:r>
      <w:r w:rsidRPr="009F12DD">
        <w:rPr>
          <w:noProof/>
        </w:rPr>
      </w:r>
      <w:r w:rsidRPr="009F12DD">
        <w:rPr>
          <w:noProof/>
        </w:rPr>
        <w:fldChar w:fldCharType="separate"/>
      </w:r>
      <w:r w:rsidR="00AC1017">
        <w:rPr>
          <w:noProof/>
        </w:rPr>
        <w:t>12</w:t>
      </w:r>
      <w:r w:rsidRPr="009F12DD">
        <w:rPr>
          <w:noProof/>
        </w:rPr>
        <w:fldChar w:fldCharType="end"/>
      </w:r>
    </w:p>
    <w:p w:rsidR="009F12DD" w:rsidRDefault="009F12DD" w:rsidP="009F12DD">
      <w:pPr>
        <w:pStyle w:val="TOC2"/>
        <w:ind w:right="1747"/>
        <w:rPr>
          <w:rFonts w:asciiTheme="minorHAnsi" w:eastAsiaTheme="minorEastAsia" w:hAnsiTheme="minorHAnsi" w:cstheme="minorBidi"/>
          <w:b w:val="0"/>
          <w:noProof/>
          <w:kern w:val="0"/>
          <w:sz w:val="22"/>
          <w:szCs w:val="22"/>
        </w:rPr>
      </w:pPr>
      <w:r>
        <w:rPr>
          <w:noProof/>
        </w:rPr>
        <w:t>Part 2—Provisions relating to definitions and rules of interpretation</w:t>
      </w:r>
      <w:r w:rsidRPr="009F12DD">
        <w:rPr>
          <w:b w:val="0"/>
          <w:noProof/>
          <w:sz w:val="18"/>
        </w:rPr>
        <w:tab/>
      </w:r>
      <w:r w:rsidRPr="009F12DD">
        <w:rPr>
          <w:b w:val="0"/>
          <w:noProof/>
          <w:sz w:val="18"/>
        </w:rPr>
        <w:fldChar w:fldCharType="begin"/>
      </w:r>
      <w:r w:rsidRPr="009F12DD">
        <w:rPr>
          <w:b w:val="0"/>
          <w:noProof/>
          <w:sz w:val="18"/>
        </w:rPr>
        <w:instrText xml:space="preserve"> PAGEREF _Toc93055958 \h </w:instrText>
      </w:r>
      <w:r w:rsidRPr="009F12DD">
        <w:rPr>
          <w:b w:val="0"/>
          <w:noProof/>
          <w:sz w:val="18"/>
        </w:rPr>
      </w:r>
      <w:r w:rsidRPr="009F12DD">
        <w:rPr>
          <w:b w:val="0"/>
          <w:noProof/>
          <w:sz w:val="18"/>
        </w:rPr>
        <w:fldChar w:fldCharType="separate"/>
      </w:r>
      <w:r w:rsidR="00AC1017">
        <w:rPr>
          <w:b w:val="0"/>
          <w:noProof/>
          <w:sz w:val="18"/>
        </w:rPr>
        <w:t>13</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11</w:t>
      </w:r>
      <w:r>
        <w:rPr>
          <w:noProof/>
        </w:rPr>
        <w:tab/>
        <w:t>Simplified outline of this Part</w:t>
      </w:r>
      <w:r w:rsidRPr="009F12DD">
        <w:rPr>
          <w:noProof/>
        </w:rPr>
        <w:tab/>
      </w:r>
      <w:r w:rsidRPr="009F12DD">
        <w:rPr>
          <w:noProof/>
        </w:rPr>
        <w:fldChar w:fldCharType="begin"/>
      </w:r>
      <w:r w:rsidRPr="009F12DD">
        <w:rPr>
          <w:noProof/>
        </w:rPr>
        <w:instrText xml:space="preserve"> PAGEREF _Toc93055959 \h </w:instrText>
      </w:r>
      <w:r w:rsidRPr="009F12DD">
        <w:rPr>
          <w:noProof/>
        </w:rPr>
      </w:r>
      <w:r w:rsidRPr="009F12DD">
        <w:rPr>
          <w:noProof/>
        </w:rPr>
        <w:fldChar w:fldCharType="separate"/>
      </w:r>
      <w:r w:rsidR="00AC1017">
        <w:rPr>
          <w:noProof/>
        </w:rPr>
        <w:t>13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12</w:t>
      </w:r>
      <w:r>
        <w:rPr>
          <w:noProof/>
        </w:rPr>
        <w:tab/>
        <w:t>When an Australian entity or Australian business is an agribusiness</w:t>
      </w:r>
      <w:r w:rsidRPr="009F12DD">
        <w:rPr>
          <w:noProof/>
        </w:rPr>
        <w:tab/>
      </w:r>
      <w:r w:rsidRPr="009F12DD">
        <w:rPr>
          <w:noProof/>
        </w:rPr>
        <w:fldChar w:fldCharType="begin"/>
      </w:r>
      <w:r w:rsidRPr="009F12DD">
        <w:rPr>
          <w:noProof/>
        </w:rPr>
        <w:instrText xml:space="preserve"> PAGEREF _Toc93055960 \h </w:instrText>
      </w:r>
      <w:r w:rsidRPr="009F12DD">
        <w:rPr>
          <w:noProof/>
        </w:rPr>
      </w:r>
      <w:r w:rsidRPr="009F12DD">
        <w:rPr>
          <w:noProof/>
        </w:rPr>
        <w:fldChar w:fldCharType="separate"/>
      </w:r>
      <w:r w:rsidR="00AC1017">
        <w:rPr>
          <w:noProof/>
        </w:rPr>
        <w:t>13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13</w:t>
      </w:r>
      <w:r>
        <w:rPr>
          <w:noProof/>
        </w:rPr>
        <w:tab/>
        <w:t>Land entities</w:t>
      </w:r>
      <w:r w:rsidRPr="009F12DD">
        <w:rPr>
          <w:noProof/>
        </w:rPr>
        <w:tab/>
      </w:r>
      <w:r w:rsidRPr="009F12DD">
        <w:rPr>
          <w:noProof/>
        </w:rPr>
        <w:fldChar w:fldCharType="begin"/>
      </w:r>
      <w:r w:rsidRPr="009F12DD">
        <w:rPr>
          <w:noProof/>
        </w:rPr>
        <w:instrText xml:space="preserve"> PAGEREF _Toc93055961 \h </w:instrText>
      </w:r>
      <w:r w:rsidRPr="009F12DD">
        <w:rPr>
          <w:noProof/>
        </w:rPr>
      </w:r>
      <w:r w:rsidRPr="009F12DD">
        <w:rPr>
          <w:noProof/>
        </w:rPr>
        <w:fldChar w:fldCharType="separate"/>
      </w:r>
      <w:r w:rsidR="00AC1017">
        <w:rPr>
          <w:noProof/>
        </w:rPr>
        <w:t>15</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13A</w:t>
      </w:r>
      <w:r>
        <w:rPr>
          <w:noProof/>
        </w:rPr>
        <w:tab/>
        <w:t>Meaning of</w:t>
      </w:r>
      <w:r w:rsidRPr="000651B5">
        <w:rPr>
          <w:i/>
          <w:noProof/>
        </w:rPr>
        <w:t xml:space="preserve"> Australian media business</w:t>
      </w:r>
      <w:r w:rsidRPr="009F12DD">
        <w:rPr>
          <w:noProof/>
        </w:rPr>
        <w:tab/>
      </w:r>
      <w:r w:rsidRPr="009F12DD">
        <w:rPr>
          <w:noProof/>
        </w:rPr>
        <w:fldChar w:fldCharType="begin"/>
      </w:r>
      <w:r w:rsidRPr="009F12DD">
        <w:rPr>
          <w:noProof/>
        </w:rPr>
        <w:instrText xml:space="preserve"> PAGEREF _Toc93055962 \h </w:instrText>
      </w:r>
      <w:r w:rsidRPr="009F12DD">
        <w:rPr>
          <w:noProof/>
        </w:rPr>
      </w:r>
      <w:r w:rsidRPr="009F12DD">
        <w:rPr>
          <w:noProof/>
        </w:rPr>
        <w:fldChar w:fldCharType="separate"/>
      </w:r>
      <w:r w:rsidR="00AC1017">
        <w:rPr>
          <w:noProof/>
        </w:rPr>
        <w:t>16</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14</w:t>
      </w:r>
      <w:r>
        <w:rPr>
          <w:noProof/>
        </w:rPr>
        <w:tab/>
        <w:t>Meaning of consideration</w:t>
      </w:r>
      <w:r w:rsidRPr="009F12DD">
        <w:rPr>
          <w:noProof/>
        </w:rPr>
        <w:tab/>
      </w:r>
      <w:r w:rsidRPr="009F12DD">
        <w:rPr>
          <w:noProof/>
        </w:rPr>
        <w:fldChar w:fldCharType="begin"/>
      </w:r>
      <w:r w:rsidRPr="009F12DD">
        <w:rPr>
          <w:noProof/>
        </w:rPr>
        <w:instrText xml:space="preserve"> PAGEREF _Toc93055963 \h </w:instrText>
      </w:r>
      <w:r w:rsidRPr="009F12DD">
        <w:rPr>
          <w:noProof/>
        </w:rPr>
      </w:r>
      <w:r w:rsidRPr="009F12DD">
        <w:rPr>
          <w:noProof/>
        </w:rPr>
        <w:fldChar w:fldCharType="separate"/>
      </w:r>
      <w:r w:rsidR="00AC1017">
        <w:rPr>
          <w:noProof/>
        </w:rPr>
        <w:t>16</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15</w:t>
      </w:r>
      <w:r>
        <w:rPr>
          <w:noProof/>
        </w:rPr>
        <w:tab/>
        <w:t>Number of independent self</w:t>
      </w:r>
      <w:r>
        <w:rPr>
          <w:noProof/>
        </w:rPr>
        <w:noBreakHyphen/>
        <w:t>contained dwellings in a development</w:t>
      </w:r>
      <w:r w:rsidRPr="009F12DD">
        <w:rPr>
          <w:noProof/>
        </w:rPr>
        <w:tab/>
      </w:r>
      <w:r w:rsidRPr="009F12DD">
        <w:rPr>
          <w:noProof/>
        </w:rPr>
        <w:fldChar w:fldCharType="begin"/>
      </w:r>
      <w:r w:rsidRPr="009F12DD">
        <w:rPr>
          <w:noProof/>
        </w:rPr>
        <w:instrText xml:space="preserve"> PAGEREF _Toc93055964 \h </w:instrText>
      </w:r>
      <w:r w:rsidRPr="009F12DD">
        <w:rPr>
          <w:noProof/>
        </w:rPr>
      </w:r>
      <w:r w:rsidRPr="009F12DD">
        <w:rPr>
          <w:noProof/>
        </w:rPr>
        <w:fldChar w:fldCharType="separate"/>
      </w:r>
      <w:r w:rsidR="00AC1017">
        <w:rPr>
          <w:noProof/>
        </w:rPr>
        <w:t>18</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16</w:t>
      </w:r>
      <w:r>
        <w:rPr>
          <w:noProof/>
        </w:rPr>
        <w:tab/>
        <w:t xml:space="preserve">Meaning of </w:t>
      </w:r>
      <w:r w:rsidRPr="000651B5">
        <w:rPr>
          <w:i/>
          <w:noProof/>
        </w:rPr>
        <w:t>direct interest</w:t>
      </w:r>
      <w:r w:rsidRPr="000651B5">
        <w:rPr>
          <w:noProof/>
        </w:rPr>
        <w:t xml:space="preserve"> </w:t>
      </w:r>
      <w:r>
        <w:rPr>
          <w:noProof/>
        </w:rPr>
        <w:t>in an entity or business</w:t>
      </w:r>
      <w:r w:rsidRPr="009F12DD">
        <w:rPr>
          <w:noProof/>
        </w:rPr>
        <w:tab/>
      </w:r>
      <w:r w:rsidRPr="009F12DD">
        <w:rPr>
          <w:noProof/>
        </w:rPr>
        <w:fldChar w:fldCharType="begin"/>
      </w:r>
      <w:r w:rsidRPr="009F12DD">
        <w:rPr>
          <w:noProof/>
        </w:rPr>
        <w:instrText xml:space="preserve"> PAGEREF _Toc93055965 \h </w:instrText>
      </w:r>
      <w:r w:rsidRPr="009F12DD">
        <w:rPr>
          <w:noProof/>
        </w:rPr>
      </w:r>
      <w:r w:rsidRPr="009F12DD">
        <w:rPr>
          <w:noProof/>
        </w:rPr>
        <w:fldChar w:fldCharType="separate"/>
      </w:r>
      <w:r w:rsidR="00AC1017">
        <w:rPr>
          <w:noProof/>
        </w:rPr>
        <w:t>18</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17</w:t>
      </w:r>
      <w:r>
        <w:rPr>
          <w:noProof/>
        </w:rPr>
        <w:tab/>
        <w:t xml:space="preserve">Meaning of </w:t>
      </w:r>
      <w:r w:rsidRPr="000651B5">
        <w:rPr>
          <w:i/>
          <w:noProof/>
        </w:rPr>
        <w:t>foreign government investor</w:t>
      </w:r>
      <w:r w:rsidRPr="009F12DD">
        <w:rPr>
          <w:noProof/>
        </w:rPr>
        <w:tab/>
      </w:r>
      <w:r w:rsidRPr="009F12DD">
        <w:rPr>
          <w:noProof/>
        </w:rPr>
        <w:fldChar w:fldCharType="begin"/>
      </w:r>
      <w:r w:rsidRPr="009F12DD">
        <w:rPr>
          <w:noProof/>
        </w:rPr>
        <w:instrText xml:space="preserve"> PAGEREF _Toc93055966 \h </w:instrText>
      </w:r>
      <w:r w:rsidRPr="009F12DD">
        <w:rPr>
          <w:noProof/>
        </w:rPr>
      </w:r>
      <w:r w:rsidRPr="009F12DD">
        <w:rPr>
          <w:noProof/>
        </w:rPr>
        <w:fldChar w:fldCharType="separate"/>
      </w:r>
      <w:r w:rsidR="00AC1017">
        <w:rPr>
          <w:noProof/>
        </w:rPr>
        <w:t>18</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18</w:t>
      </w:r>
      <w:r>
        <w:rPr>
          <w:noProof/>
        </w:rPr>
        <w:tab/>
        <w:t xml:space="preserve">Meaning of </w:t>
      </w:r>
      <w:r w:rsidRPr="000651B5">
        <w:rPr>
          <w:i/>
          <w:noProof/>
        </w:rPr>
        <w:t>foreign person</w:t>
      </w:r>
      <w:r w:rsidRPr="009F12DD">
        <w:rPr>
          <w:noProof/>
        </w:rPr>
        <w:tab/>
      </w:r>
      <w:r w:rsidRPr="009F12DD">
        <w:rPr>
          <w:noProof/>
        </w:rPr>
        <w:fldChar w:fldCharType="begin"/>
      </w:r>
      <w:r w:rsidRPr="009F12DD">
        <w:rPr>
          <w:noProof/>
        </w:rPr>
        <w:instrText xml:space="preserve"> PAGEREF _Toc93055967 \h </w:instrText>
      </w:r>
      <w:r w:rsidRPr="009F12DD">
        <w:rPr>
          <w:noProof/>
        </w:rPr>
      </w:r>
      <w:r w:rsidRPr="009F12DD">
        <w:rPr>
          <w:noProof/>
        </w:rPr>
        <w:fldChar w:fldCharType="separate"/>
      </w:r>
      <w:r w:rsidR="00AC1017">
        <w:rPr>
          <w:noProof/>
        </w:rPr>
        <w:t>20</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19</w:t>
      </w:r>
      <w:r>
        <w:rPr>
          <w:noProof/>
        </w:rPr>
        <w:tab/>
        <w:t>Number of future dwellings on residential land</w:t>
      </w:r>
      <w:r w:rsidRPr="009F12DD">
        <w:rPr>
          <w:noProof/>
        </w:rPr>
        <w:tab/>
      </w:r>
      <w:r w:rsidRPr="009F12DD">
        <w:rPr>
          <w:noProof/>
        </w:rPr>
        <w:fldChar w:fldCharType="begin"/>
      </w:r>
      <w:r w:rsidRPr="009F12DD">
        <w:rPr>
          <w:noProof/>
        </w:rPr>
        <w:instrText xml:space="preserve"> PAGEREF _Toc93055968 \h </w:instrText>
      </w:r>
      <w:r w:rsidRPr="009F12DD">
        <w:rPr>
          <w:noProof/>
        </w:rPr>
      </w:r>
      <w:r w:rsidRPr="009F12DD">
        <w:rPr>
          <w:noProof/>
        </w:rPr>
        <w:fldChar w:fldCharType="separate"/>
      </w:r>
      <w:r w:rsidR="00AC1017">
        <w:rPr>
          <w:noProof/>
        </w:rPr>
        <w:t>20</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20</w:t>
      </w:r>
      <w:r>
        <w:rPr>
          <w:noProof/>
        </w:rPr>
        <w:tab/>
        <w:t xml:space="preserve">Meaning of </w:t>
      </w:r>
      <w:r w:rsidRPr="000651B5">
        <w:rPr>
          <w:i/>
          <w:noProof/>
        </w:rPr>
        <w:t>total asset value</w:t>
      </w:r>
      <w:r w:rsidRPr="009F12DD">
        <w:rPr>
          <w:noProof/>
        </w:rPr>
        <w:tab/>
      </w:r>
      <w:r w:rsidRPr="009F12DD">
        <w:rPr>
          <w:noProof/>
        </w:rPr>
        <w:fldChar w:fldCharType="begin"/>
      </w:r>
      <w:r w:rsidRPr="009F12DD">
        <w:rPr>
          <w:noProof/>
        </w:rPr>
        <w:instrText xml:space="preserve"> PAGEREF _Toc93055969 \h </w:instrText>
      </w:r>
      <w:r w:rsidRPr="009F12DD">
        <w:rPr>
          <w:noProof/>
        </w:rPr>
      </w:r>
      <w:r w:rsidRPr="009F12DD">
        <w:rPr>
          <w:noProof/>
        </w:rPr>
        <w:fldChar w:fldCharType="separate"/>
      </w:r>
      <w:r w:rsidR="00AC1017">
        <w:rPr>
          <w:noProof/>
        </w:rPr>
        <w:t>20</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21</w:t>
      </w:r>
      <w:r>
        <w:rPr>
          <w:noProof/>
        </w:rPr>
        <w:tab/>
        <w:t xml:space="preserve">Meaning of </w:t>
      </w:r>
      <w:r w:rsidRPr="000651B5">
        <w:rPr>
          <w:i/>
          <w:noProof/>
        </w:rPr>
        <w:t>total issued securities value</w:t>
      </w:r>
      <w:r w:rsidRPr="009F12DD">
        <w:rPr>
          <w:noProof/>
        </w:rPr>
        <w:tab/>
      </w:r>
      <w:r w:rsidRPr="009F12DD">
        <w:rPr>
          <w:noProof/>
        </w:rPr>
        <w:fldChar w:fldCharType="begin"/>
      </w:r>
      <w:r w:rsidRPr="009F12DD">
        <w:rPr>
          <w:noProof/>
        </w:rPr>
        <w:instrText xml:space="preserve"> PAGEREF _Toc93055970 \h </w:instrText>
      </w:r>
      <w:r w:rsidRPr="009F12DD">
        <w:rPr>
          <w:noProof/>
        </w:rPr>
      </w:r>
      <w:r w:rsidRPr="009F12DD">
        <w:rPr>
          <w:noProof/>
        </w:rPr>
        <w:fldChar w:fldCharType="separate"/>
      </w:r>
      <w:r w:rsidR="00AC1017">
        <w:rPr>
          <w:noProof/>
        </w:rPr>
        <w:t>22</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22</w:t>
      </w:r>
      <w:r>
        <w:rPr>
          <w:noProof/>
        </w:rPr>
        <w:tab/>
        <w:t>Businesses that are sensitive businesses</w:t>
      </w:r>
      <w:r w:rsidRPr="009F12DD">
        <w:rPr>
          <w:noProof/>
        </w:rPr>
        <w:tab/>
      </w:r>
      <w:r w:rsidRPr="009F12DD">
        <w:rPr>
          <w:noProof/>
        </w:rPr>
        <w:fldChar w:fldCharType="begin"/>
      </w:r>
      <w:r w:rsidRPr="009F12DD">
        <w:rPr>
          <w:noProof/>
        </w:rPr>
        <w:instrText xml:space="preserve"> PAGEREF _Toc93055971 \h </w:instrText>
      </w:r>
      <w:r w:rsidRPr="009F12DD">
        <w:rPr>
          <w:noProof/>
        </w:rPr>
      </w:r>
      <w:r w:rsidRPr="009F12DD">
        <w:rPr>
          <w:noProof/>
        </w:rPr>
        <w:fldChar w:fldCharType="separate"/>
      </w:r>
      <w:r w:rsidR="00AC1017">
        <w:rPr>
          <w:noProof/>
        </w:rPr>
        <w:t>22</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23</w:t>
      </w:r>
      <w:r>
        <w:rPr>
          <w:noProof/>
        </w:rPr>
        <w:tab/>
        <w:t>Value of assets of entities or businesses</w:t>
      </w:r>
      <w:r w:rsidRPr="009F12DD">
        <w:rPr>
          <w:noProof/>
        </w:rPr>
        <w:tab/>
      </w:r>
      <w:r w:rsidRPr="009F12DD">
        <w:rPr>
          <w:noProof/>
        </w:rPr>
        <w:fldChar w:fldCharType="begin"/>
      </w:r>
      <w:r w:rsidRPr="009F12DD">
        <w:rPr>
          <w:noProof/>
        </w:rPr>
        <w:instrText xml:space="preserve"> PAGEREF _Toc93055972 \h </w:instrText>
      </w:r>
      <w:r w:rsidRPr="009F12DD">
        <w:rPr>
          <w:noProof/>
        </w:rPr>
      </w:r>
      <w:r w:rsidRPr="009F12DD">
        <w:rPr>
          <w:noProof/>
        </w:rPr>
        <w:fldChar w:fldCharType="separate"/>
      </w:r>
      <w:r w:rsidR="00AC1017">
        <w:rPr>
          <w:noProof/>
        </w:rPr>
        <w:t>23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24</w:t>
      </w:r>
      <w:r>
        <w:rPr>
          <w:noProof/>
        </w:rPr>
        <w:tab/>
        <w:t>Value of assets of entities that prepare consolidated financial statements</w:t>
      </w:r>
      <w:r w:rsidRPr="009F12DD">
        <w:rPr>
          <w:noProof/>
        </w:rPr>
        <w:tab/>
      </w:r>
      <w:r w:rsidRPr="009F12DD">
        <w:rPr>
          <w:noProof/>
        </w:rPr>
        <w:fldChar w:fldCharType="begin"/>
      </w:r>
      <w:r w:rsidRPr="009F12DD">
        <w:rPr>
          <w:noProof/>
        </w:rPr>
        <w:instrText xml:space="preserve"> PAGEREF _Toc93055973 \h </w:instrText>
      </w:r>
      <w:r w:rsidRPr="009F12DD">
        <w:rPr>
          <w:noProof/>
        </w:rPr>
      </w:r>
      <w:r w:rsidRPr="009F12DD">
        <w:rPr>
          <w:noProof/>
        </w:rPr>
        <w:fldChar w:fldCharType="separate"/>
      </w:r>
      <w:r w:rsidR="00AC1017">
        <w:rPr>
          <w:noProof/>
        </w:rPr>
        <w:t>23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25</w:t>
      </w:r>
      <w:r>
        <w:rPr>
          <w:noProof/>
        </w:rPr>
        <w:tab/>
        <w:t>Foreign currencies</w:t>
      </w:r>
      <w:r w:rsidRPr="009F12DD">
        <w:rPr>
          <w:noProof/>
        </w:rPr>
        <w:tab/>
      </w:r>
      <w:r w:rsidRPr="009F12DD">
        <w:rPr>
          <w:noProof/>
        </w:rPr>
        <w:fldChar w:fldCharType="begin"/>
      </w:r>
      <w:r w:rsidRPr="009F12DD">
        <w:rPr>
          <w:noProof/>
        </w:rPr>
        <w:instrText xml:space="preserve"> PAGEREF _Toc93055974 \h </w:instrText>
      </w:r>
      <w:r w:rsidRPr="009F12DD">
        <w:rPr>
          <w:noProof/>
        </w:rPr>
      </w:r>
      <w:r w:rsidRPr="009F12DD">
        <w:rPr>
          <w:noProof/>
        </w:rPr>
        <w:fldChar w:fldCharType="separate"/>
      </w:r>
      <w:r w:rsidR="00AC1017">
        <w:rPr>
          <w:noProof/>
        </w:rPr>
        <w:t>24</w:t>
      </w:r>
      <w:r w:rsidRPr="009F12DD">
        <w:rPr>
          <w:noProof/>
        </w:rPr>
        <w:fldChar w:fldCharType="end"/>
      </w:r>
    </w:p>
    <w:p w:rsidR="009F12DD" w:rsidRDefault="009F12DD" w:rsidP="009F12DD">
      <w:pPr>
        <w:pStyle w:val="TOC2"/>
        <w:ind w:right="1747"/>
        <w:rPr>
          <w:rFonts w:asciiTheme="minorHAnsi" w:eastAsiaTheme="minorEastAsia" w:hAnsiTheme="minorHAnsi" w:cstheme="minorBidi"/>
          <w:b w:val="0"/>
          <w:noProof/>
          <w:kern w:val="0"/>
          <w:sz w:val="22"/>
          <w:szCs w:val="22"/>
        </w:rPr>
      </w:pPr>
      <w:r>
        <w:rPr>
          <w:noProof/>
        </w:rPr>
        <w:t>Part 3—Exemptions</w:t>
      </w:r>
      <w:r w:rsidRPr="009F12DD">
        <w:rPr>
          <w:b w:val="0"/>
          <w:noProof/>
          <w:sz w:val="18"/>
        </w:rPr>
        <w:tab/>
      </w:r>
      <w:r w:rsidRPr="009F12DD">
        <w:rPr>
          <w:b w:val="0"/>
          <w:noProof/>
          <w:sz w:val="18"/>
        </w:rPr>
        <w:fldChar w:fldCharType="begin"/>
      </w:r>
      <w:r w:rsidRPr="009F12DD">
        <w:rPr>
          <w:b w:val="0"/>
          <w:noProof/>
          <w:sz w:val="18"/>
        </w:rPr>
        <w:instrText xml:space="preserve"> PAGEREF _Toc93055975 \h </w:instrText>
      </w:r>
      <w:r w:rsidRPr="009F12DD">
        <w:rPr>
          <w:b w:val="0"/>
          <w:noProof/>
          <w:sz w:val="18"/>
        </w:rPr>
      </w:r>
      <w:r w:rsidRPr="009F12DD">
        <w:rPr>
          <w:b w:val="0"/>
          <w:noProof/>
          <w:sz w:val="18"/>
        </w:rPr>
        <w:fldChar w:fldCharType="separate"/>
      </w:r>
      <w:r w:rsidR="00AC1017">
        <w:rPr>
          <w:b w:val="0"/>
          <w:noProof/>
          <w:sz w:val="18"/>
        </w:rPr>
        <w:t>25</w:t>
      </w:r>
      <w:r w:rsidRPr="009F12DD">
        <w:rPr>
          <w:b w:val="0"/>
          <w:noProof/>
          <w:sz w:val="18"/>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Division 1—Simplified outline of this Part</w:t>
      </w:r>
      <w:r w:rsidRPr="009F12DD">
        <w:rPr>
          <w:b w:val="0"/>
          <w:noProof/>
          <w:sz w:val="18"/>
        </w:rPr>
        <w:tab/>
      </w:r>
      <w:r w:rsidRPr="009F12DD">
        <w:rPr>
          <w:b w:val="0"/>
          <w:noProof/>
          <w:sz w:val="18"/>
        </w:rPr>
        <w:fldChar w:fldCharType="begin"/>
      </w:r>
      <w:r w:rsidRPr="009F12DD">
        <w:rPr>
          <w:b w:val="0"/>
          <w:noProof/>
          <w:sz w:val="18"/>
        </w:rPr>
        <w:instrText xml:space="preserve"> PAGEREF _Toc93055976 \h </w:instrText>
      </w:r>
      <w:r w:rsidRPr="009F12DD">
        <w:rPr>
          <w:b w:val="0"/>
          <w:noProof/>
          <w:sz w:val="18"/>
        </w:rPr>
      </w:r>
      <w:r w:rsidRPr="009F12DD">
        <w:rPr>
          <w:b w:val="0"/>
          <w:noProof/>
          <w:sz w:val="18"/>
        </w:rPr>
        <w:fldChar w:fldCharType="separate"/>
      </w:r>
      <w:r w:rsidR="00AC1017">
        <w:rPr>
          <w:b w:val="0"/>
          <w:noProof/>
          <w:sz w:val="18"/>
        </w:rPr>
        <w:t>25</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26</w:t>
      </w:r>
      <w:r>
        <w:rPr>
          <w:noProof/>
        </w:rPr>
        <w:tab/>
        <w:t>Simplified outline of this Part</w:t>
      </w:r>
      <w:r w:rsidRPr="009F12DD">
        <w:rPr>
          <w:noProof/>
        </w:rPr>
        <w:tab/>
      </w:r>
      <w:r w:rsidRPr="009F12DD">
        <w:rPr>
          <w:noProof/>
        </w:rPr>
        <w:fldChar w:fldCharType="begin"/>
      </w:r>
      <w:r w:rsidRPr="009F12DD">
        <w:rPr>
          <w:noProof/>
        </w:rPr>
        <w:instrText xml:space="preserve"> PAGEREF _Toc93055977 \h </w:instrText>
      </w:r>
      <w:r w:rsidRPr="009F12DD">
        <w:rPr>
          <w:noProof/>
        </w:rPr>
      </w:r>
      <w:r w:rsidRPr="009F12DD">
        <w:rPr>
          <w:noProof/>
        </w:rPr>
        <w:fldChar w:fldCharType="separate"/>
      </w:r>
      <w:r w:rsidR="00AC1017">
        <w:rPr>
          <w:noProof/>
        </w:rPr>
        <w:t>25</w:t>
      </w:r>
      <w:r w:rsidRPr="009F12DD">
        <w:rPr>
          <w:noProof/>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Division 2—Exemptions applying for all purposes</w:t>
      </w:r>
      <w:r w:rsidRPr="009F12DD">
        <w:rPr>
          <w:b w:val="0"/>
          <w:noProof/>
          <w:sz w:val="18"/>
        </w:rPr>
        <w:tab/>
      </w:r>
      <w:r w:rsidRPr="009F12DD">
        <w:rPr>
          <w:b w:val="0"/>
          <w:noProof/>
          <w:sz w:val="18"/>
        </w:rPr>
        <w:fldChar w:fldCharType="begin"/>
      </w:r>
      <w:r w:rsidRPr="009F12DD">
        <w:rPr>
          <w:b w:val="0"/>
          <w:noProof/>
          <w:sz w:val="18"/>
        </w:rPr>
        <w:instrText xml:space="preserve"> PAGEREF _Toc93055978 \h </w:instrText>
      </w:r>
      <w:r w:rsidRPr="009F12DD">
        <w:rPr>
          <w:b w:val="0"/>
          <w:noProof/>
          <w:sz w:val="18"/>
        </w:rPr>
      </w:r>
      <w:r w:rsidRPr="009F12DD">
        <w:rPr>
          <w:b w:val="0"/>
          <w:noProof/>
          <w:sz w:val="18"/>
        </w:rPr>
        <w:fldChar w:fldCharType="separate"/>
      </w:r>
      <w:r w:rsidR="00AC1017">
        <w:rPr>
          <w:b w:val="0"/>
          <w:noProof/>
          <w:sz w:val="18"/>
        </w:rPr>
        <w:t>26</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27</w:t>
      </w:r>
      <w:r>
        <w:rPr>
          <w:noProof/>
        </w:rPr>
        <w:tab/>
        <w:t>Moneylending agreements</w:t>
      </w:r>
      <w:r w:rsidRPr="009F12DD">
        <w:rPr>
          <w:noProof/>
        </w:rPr>
        <w:tab/>
      </w:r>
      <w:r w:rsidRPr="009F12DD">
        <w:rPr>
          <w:noProof/>
        </w:rPr>
        <w:fldChar w:fldCharType="begin"/>
      </w:r>
      <w:r w:rsidRPr="009F12DD">
        <w:rPr>
          <w:noProof/>
        </w:rPr>
        <w:instrText xml:space="preserve"> PAGEREF _Toc93055979 \h </w:instrText>
      </w:r>
      <w:r w:rsidRPr="009F12DD">
        <w:rPr>
          <w:noProof/>
        </w:rPr>
      </w:r>
      <w:r w:rsidRPr="009F12DD">
        <w:rPr>
          <w:noProof/>
        </w:rPr>
        <w:fldChar w:fldCharType="separate"/>
      </w:r>
      <w:r w:rsidR="00AC1017">
        <w:rPr>
          <w:noProof/>
        </w:rPr>
        <w:t>26</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27A</w:t>
      </w:r>
      <w:r>
        <w:rPr>
          <w:noProof/>
        </w:rPr>
        <w:tab/>
        <w:t>Revenue streams from mining or production tenements</w:t>
      </w:r>
      <w:r w:rsidRPr="009F12DD">
        <w:rPr>
          <w:noProof/>
        </w:rPr>
        <w:tab/>
      </w:r>
      <w:r w:rsidRPr="009F12DD">
        <w:rPr>
          <w:noProof/>
        </w:rPr>
        <w:fldChar w:fldCharType="begin"/>
      </w:r>
      <w:r w:rsidRPr="009F12DD">
        <w:rPr>
          <w:noProof/>
        </w:rPr>
        <w:instrText xml:space="preserve"> PAGEREF _Toc93055980 \h </w:instrText>
      </w:r>
      <w:r w:rsidRPr="009F12DD">
        <w:rPr>
          <w:noProof/>
        </w:rPr>
      </w:r>
      <w:r w:rsidRPr="009F12DD">
        <w:rPr>
          <w:noProof/>
        </w:rPr>
        <w:fldChar w:fldCharType="separate"/>
      </w:r>
      <w:r w:rsidR="00AC1017">
        <w:rPr>
          <w:noProof/>
        </w:rPr>
        <w:t>27</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27B</w:t>
      </w:r>
      <w:r>
        <w:rPr>
          <w:noProof/>
        </w:rPr>
        <w:tab/>
        <w:t>Exploration tenements acquired by non</w:t>
      </w:r>
      <w:r>
        <w:rPr>
          <w:noProof/>
        </w:rPr>
        <w:noBreakHyphen/>
        <w:t>government foreign investors</w:t>
      </w:r>
      <w:r w:rsidRPr="009F12DD">
        <w:rPr>
          <w:noProof/>
        </w:rPr>
        <w:tab/>
      </w:r>
      <w:r w:rsidRPr="009F12DD">
        <w:rPr>
          <w:noProof/>
        </w:rPr>
        <w:fldChar w:fldCharType="begin"/>
      </w:r>
      <w:r w:rsidRPr="009F12DD">
        <w:rPr>
          <w:noProof/>
        </w:rPr>
        <w:instrText xml:space="preserve"> PAGEREF _Toc93055981 \h </w:instrText>
      </w:r>
      <w:r w:rsidRPr="009F12DD">
        <w:rPr>
          <w:noProof/>
        </w:rPr>
      </w:r>
      <w:r w:rsidRPr="009F12DD">
        <w:rPr>
          <w:noProof/>
        </w:rPr>
        <w:fldChar w:fldCharType="separate"/>
      </w:r>
      <w:r w:rsidR="00AC1017">
        <w:rPr>
          <w:noProof/>
        </w:rPr>
        <w:t>28</w:t>
      </w:r>
      <w:r w:rsidRPr="009F12DD">
        <w:rPr>
          <w:noProof/>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Division 3—Exemptions for certain actions</w:t>
      </w:r>
      <w:r w:rsidRPr="009F12DD">
        <w:rPr>
          <w:b w:val="0"/>
          <w:noProof/>
          <w:sz w:val="18"/>
        </w:rPr>
        <w:tab/>
      </w:r>
      <w:r w:rsidRPr="009F12DD">
        <w:rPr>
          <w:b w:val="0"/>
          <w:noProof/>
          <w:sz w:val="18"/>
        </w:rPr>
        <w:fldChar w:fldCharType="begin"/>
      </w:r>
      <w:r w:rsidRPr="009F12DD">
        <w:rPr>
          <w:b w:val="0"/>
          <w:noProof/>
          <w:sz w:val="18"/>
        </w:rPr>
        <w:instrText xml:space="preserve"> PAGEREF _Toc93055982 \h </w:instrText>
      </w:r>
      <w:r w:rsidRPr="009F12DD">
        <w:rPr>
          <w:b w:val="0"/>
          <w:noProof/>
          <w:sz w:val="18"/>
        </w:rPr>
      </w:r>
      <w:r w:rsidRPr="009F12DD">
        <w:rPr>
          <w:b w:val="0"/>
          <w:noProof/>
          <w:sz w:val="18"/>
        </w:rPr>
        <w:fldChar w:fldCharType="separate"/>
      </w:r>
      <w:r w:rsidR="00AC1017">
        <w:rPr>
          <w:b w:val="0"/>
          <w:noProof/>
          <w:sz w:val="18"/>
        </w:rPr>
        <w:t>29</w:t>
      </w:r>
      <w:r w:rsidRPr="009F12DD">
        <w:rPr>
          <w:b w:val="0"/>
          <w:noProof/>
          <w:sz w:val="18"/>
        </w:rPr>
        <w:fldChar w:fldCharType="end"/>
      </w:r>
    </w:p>
    <w:p w:rsidR="009F12DD" w:rsidRDefault="009F12DD" w:rsidP="009F12DD">
      <w:pPr>
        <w:pStyle w:val="TOC4"/>
        <w:ind w:right="1747"/>
        <w:rPr>
          <w:rFonts w:asciiTheme="minorHAnsi" w:eastAsiaTheme="minorEastAsia" w:hAnsiTheme="minorHAnsi" w:cstheme="minorBidi"/>
          <w:b w:val="0"/>
          <w:noProof/>
          <w:kern w:val="0"/>
          <w:sz w:val="22"/>
          <w:szCs w:val="22"/>
        </w:rPr>
      </w:pPr>
      <w:r>
        <w:rPr>
          <w:noProof/>
        </w:rPr>
        <w:t>Subdivision A—Application of this Division</w:t>
      </w:r>
      <w:r w:rsidRPr="009F12DD">
        <w:rPr>
          <w:b w:val="0"/>
          <w:noProof/>
          <w:sz w:val="18"/>
        </w:rPr>
        <w:tab/>
      </w:r>
      <w:r w:rsidRPr="009F12DD">
        <w:rPr>
          <w:b w:val="0"/>
          <w:noProof/>
          <w:sz w:val="18"/>
        </w:rPr>
        <w:fldChar w:fldCharType="begin"/>
      </w:r>
      <w:r w:rsidRPr="009F12DD">
        <w:rPr>
          <w:b w:val="0"/>
          <w:noProof/>
          <w:sz w:val="18"/>
        </w:rPr>
        <w:instrText xml:space="preserve"> PAGEREF _Toc93055983 \h </w:instrText>
      </w:r>
      <w:r w:rsidRPr="009F12DD">
        <w:rPr>
          <w:b w:val="0"/>
          <w:noProof/>
          <w:sz w:val="18"/>
        </w:rPr>
      </w:r>
      <w:r w:rsidRPr="009F12DD">
        <w:rPr>
          <w:b w:val="0"/>
          <w:noProof/>
          <w:sz w:val="18"/>
        </w:rPr>
        <w:fldChar w:fldCharType="separate"/>
      </w:r>
      <w:r w:rsidR="00AC1017">
        <w:rPr>
          <w:b w:val="0"/>
          <w:noProof/>
          <w:sz w:val="18"/>
        </w:rPr>
        <w:t>29</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28</w:t>
      </w:r>
      <w:r>
        <w:rPr>
          <w:noProof/>
        </w:rPr>
        <w:tab/>
        <w:t>Application of this Division</w:t>
      </w:r>
      <w:r w:rsidRPr="009F12DD">
        <w:rPr>
          <w:noProof/>
        </w:rPr>
        <w:tab/>
      </w:r>
      <w:r w:rsidRPr="009F12DD">
        <w:rPr>
          <w:noProof/>
        </w:rPr>
        <w:fldChar w:fldCharType="begin"/>
      </w:r>
      <w:r w:rsidRPr="009F12DD">
        <w:rPr>
          <w:noProof/>
        </w:rPr>
        <w:instrText xml:space="preserve"> PAGEREF _Toc93055984 \h </w:instrText>
      </w:r>
      <w:r w:rsidRPr="009F12DD">
        <w:rPr>
          <w:noProof/>
        </w:rPr>
      </w:r>
      <w:r w:rsidRPr="009F12DD">
        <w:rPr>
          <w:noProof/>
        </w:rPr>
        <w:fldChar w:fldCharType="separate"/>
      </w:r>
      <w:r w:rsidR="00AC1017">
        <w:rPr>
          <w:noProof/>
        </w:rPr>
        <w:t>29</w:t>
      </w:r>
      <w:r w:rsidRPr="009F12DD">
        <w:rPr>
          <w:noProof/>
        </w:rPr>
        <w:fldChar w:fldCharType="end"/>
      </w:r>
    </w:p>
    <w:p w:rsidR="009F12DD" w:rsidRDefault="009F12DD" w:rsidP="009F12DD">
      <w:pPr>
        <w:pStyle w:val="TOC4"/>
        <w:ind w:right="1747"/>
        <w:rPr>
          <w:rFonts w:asciiTheme="minorHAnsi" w:eastAsiaTheme="minorEastAsia" w:hAnsiTheme="minorHAnsi" w:cstheme="minorBidi"/>
          <w:b w:val="0"/>
          <w:noProof/>
          <w:kern w:val="0"/>
          <w:sz w:val="22"/>
          <w:szCs w:val="22"/>
        </w:rPr>
      </w:pPr>
      <w:r>
        <w:rPr>
          <w:noProof/>
        </w:rPr>
        <w:t>Subdivision B—General exemptions</w:t>
      </w:r>
      <w:r w:rsidRPr="009F12DD">
        <w:rPr>
          <w:b w:val="0"/>
          <w:noProof/>
          <w:sz w:val="18"/>
        </w:rPr>
        <w:tab/>
      </w:r>
      <w:r w:rsidRPr="009F12DD">
        <w:rPr>
          <w:b w:val="0"/>
          <w:noProof/>
          <w:sz w:val="18"/>
        </w:rPr>
        <w:fldChar w:fldCharType="begin"/>
      </w:r>
      <w:r w:rsidRPr="009F12DD">
        <w:rPr>
          <w:b w:val="0"/>
          <w:noProof/>
          <w:sz w:val="18"/>
        </w:rPr>
        <w:instrText xml:space="preserve"> PAGEREF _Toc93055985 \h </w:instrText>
      </w:r>
      <w:r w:rsidRPr="009F12DD">
        <w:rPr>
          <w:b w:val="0"/>
          <w:noProof/>
          <w:sz w:val="18"/>
        </w:rPr>
      </w:r>
      <w:r w:rsidRPr="009F12DD">
        <w:rPr>
          <w:b w:val="0"/>
          <w:noProof/>
          <w:sz w:val="18"/>
        </w:rPr>
        <w:fldChar w:fldCharType="separate"/>
      </w:r>
      <w:r w:rsidR="00AC1017">
        <w:rPr>
          <w:b w:val="0"/>
          <w:noProof/>
          <w:sz w:val="18"/>
        </w:rPr>
        <w:t>29</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29</w:t>
      </w:r>
      <w:r>
        <w:rPr>
          <w:noProof/>
        </w:rPr>
        <w:tab/>
        <w:t>Devolution</w:t>
      </w:r>
      <w:r w:rsidRPr="009F12DD">
        <w:rPr>
          <w:noProof/>
        </w:rPr>
        <w:tab/>
      </w:r>
      <w:r w:rsidRPr="009F12DD">
        <w:rPr>
          <w:noProof/>
        </w:rPr>
        <w:fldChar w:fldCharType="begin"/>
      </w:r>
      <w:r w:rsidRPr="009F12DD">
        <w:rPr>
          <w:noProof/>
        </w:rPr>
        <w:instrText xml:space="preserve"> PAGEREF _Toc93055986 \h </w:instrText>
      </w:r>
      <w:r w:rsidRPr="009F12DD">
        <w:rPr>
          <w:noProof/>
        </w:rPr>
      </w:r>
      <w:r w:rsidRPr="009F12DD">
        <w:rPr>
          <w:noProof/>
        </w:rPr>
        <w:fldChar w:fldCharType="separate"/>
      </w:r>
      <w:r w:rsidR="00AC1017">
        <w:rPr>
          <w:noProof/>
        </w:rPr>
        <w:t>29</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30</w:t>
      </w:r>
      <w:r>
        <w:rPr>
          <w:noProof/>
        </w:rPr>
        <w:tab/>
        <w:t>Certain interests held by foreign custodian corporations</w:t>
      </w:r>
      <w:r w:rsidRPr="009F12DD">
        <w:rPr>
          <w:noProof/>
        </w:rPr>
        <w:tab/>
      </w:r>
      <w:r w:rsidRPr="009F12DD">
        <w:rPr>
          <w:noProof/>
        </w:rPr>
        <w:fldChar w:fldCharType="begin"/>
      </w:r>
      <w:r w:rsidRPr="009F12DD">
        <w:rPr>
          <w:noProof/>
        </w:rPr>
        <w:instrText xml:space="preserve"> PAGEREF _Toc93055987 \h </w:instrText>
      </w:r>
      <w:r w:rsidRPr="009F12DD">
        <w:rPr>
          <w:noProof/>
        </w:rPr>
      </w:r>
      <w:r w:rsidRPr="009F12DD">
        <w:rPr>
          <w:noProof/>
        </w:rPr>
        <w:fldChar w:fldCharType="separate"/>
      </w:r>
      <w:r w:rsidR="00AC1017">
        <w:rPr>
          <w:noProof/>
        </w:rPr>
        <w:t>29</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31</w:t>
      </w:r>
      <w:r>
        <w:rPr>
          <w:noProof/>
        </w:rPr>
        <w:tab/>
        <w:t>Australian businesses carried on by or land acquired from government</w:t>
      </w:r>
      <w:r w:rsidRPr="009F12DD">
        <w:rPr>
          <w:noProof/>
        </w:rPr>
        <w:tab/>
      </w:r>
      <w:r w:rsidRPr="009F12DD">
        <w:rPr>
          <w:noProof/>
        </w:rPr>
        <w:fldChar w:fldCharType="begin"/>
      </w:r>
      <w:r w:rsidRPr="009F12DD">
        <w:rPr>
          <w:noProof/>
        </w:rPr>
        <w:instrText xml:space="preserve"> PAGEREF _Toc93055988 \h </w:instrText>
      </w:r>
      <w:r w:rsidRPr="009F12DD">
        <w:rPr>
          <w:noProof/>
        </w:rPr>
      </w:r>
      <w:r w:rsidRPr="009F12DD">
        <w:rPr>
          <w:noProof/>
        </w:rPr>
        <w:fldChar w:fldCharType="separate"/>
      </w:r>
      <w:r w:rsidR="00AC1017">
        <w:rPr>
          <w:noProof/>
        </w:rPr>
        <w:t>30</w:t>
      </w:r>
      <w:r w:rsidRPr="009F12DD">
        <w:rPr>
          <w:noProof/>
        </w:rPr>
        <w:fldChar w:fldCharType="end"/>
      </w:r>
    </w:p>
    <w:p w:rsidR="009F12DD" w:rsidRDefault="009F12DD" w:rsidP="009F12DD">
      <w:pPr>
        <w:pStyle w:val="TOC4"/>
        <w:ind w:right="1747"/>
        <w:rPr>
          <w:rFonts w:asciiTheme="minorHAnsi" w:eastAsiaTheme="minorEastAsia" w:hAnsiTheme="minorHAnsi" w:cstheme="minorBidi"/>
          <w:b w:val="0"/>
          <w:noProof/>
          <w:kern w:val="0"/>
          <w:sz w:val="22"/>
          <w:szCs w:val="22"/>
        </w:rPr>
      </w:pPr>
      <w:r>
        <w:rPr>
          <w:noProof/>
        </w:rPr>
        <w:t>Subdivision C—Actions relating to entities</w:t>
      </w:r>
      <w:r w:rsidRPr="009F12DD">
        <w:rPr>
          <w:b w:val="0"/>
          <w:noProof/>
          <w:sz w:val="18"/>
        </w:rPr>
        <w:tab/>
      </w:r>
      <w:r w:rsidRPr="009F12DD">
        <w:rPr>
          <w:b w:val="0"/>
          <w:noProof/>
          <w:sz w:val="18"/>
        </w:rPr>
        <w:fldChar w:fldCharType="begin"/>
      </w:r>
      <w:r w:rsidRPr="009F12DD">
        <w:rPr>
          <w:b w:val="0"/>
          <w:noProof/>
          <w:sz w:val="18"/>
        </w:rPr>
        <w:instrText xml:space="preserve"> PAGEREF _Toc93055989 \h </w:instrText>
      </w:r>
      <w:r w:rsidRPr="009F12DD">
        <w:rPr>
          <w:b w:val="0"/>
          <w:noProof/>
          <w:sz w:val="18"/>
        </w:rPr>
      </w:r>
      <w:r w:rsidRPr="009F12DD">
        <w:rPr>
          <w:b w:val="0"/>
          <w:noProof/>
          <w:sz w:val="18"/>
        </w:rPr>
        <w:fldChar w:fldCharType="separate"/>
      </w:r>
      <w:r w:rsidR="00AC1017">
        <w:rPr>
          <w:b w:val="0"/>
          <w:noProof/>
          <w:sz w:val="18"/>
        </w:rPr>
        <w:t>31</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32</w:t>
      </w:r>
      <w:r>
        <w:rPr>
          <w:noProof/>
        </w:rPr>
        <w:tab/>
        <w:t>Investments in financial sector companies</w:t>
      </w:r>
      <w:r w:rsidRPr="009F12DD">
        <w:rPr>
          <w:noProof/>
        </w:rPr>
        <w:tab/>
      </w:r>
      <w:r w:rsidRPr="009F12DD">
        <w:rPr>
          <w:noProof/>
        </w:rPr>
        <w:fldChar w:fldCharType="begin"/>
      </w:r>
      <w:r w:rsidRPr="009F12DD">
        <w:rPr>
          <w:noProof/>
        </w:rPr>
        <w:instrText xml:space="preserve"> PAGEREF _Toc93055990 \h </w:instrText>
      </w:r>
      <w:r w:rsidRPr="009F12DD">
        <w:rPr>
          <w:noProof/>
        </w:rPr>
      </w:r>
      <w:r w:rsidRPr="009F12DD">
        <w:rPr>
          <w:noProof/>
        </w:rPr>
        <w:fldChar w:fldCharType="separate"/>
      </w:r>
      <w:r w:rsidR="00AC1017">
        <w:rPr>
          <w:noProof/>
        </w:rPr>
        <w:t>31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33</w:t>
      </w:r>
      <w:r>
        <w:rPr>
          <w:noProof/>
        </w:rPr>
        <w:tab/>
        <w:t>Compulsory acquisitions and compulsory buy</w:t>
      </w:r>
      <w:r>
        <w:rPr>
          <w:noProof/>
        </w:rPr>
        <w:noBreakHyphen/>
        <w:t>outs</w:t>
      </w:r>
      <w:r w:rsidRPr="009F12DD">
        <w:rPr>
          <w:noProof/>
        </w:rPr>
        <w:tab/>
      </w:r>
      <w:r w:rsidRPr="009F12DD">
        <w:rPr>
          <w:noProof/>
        </w:rPr>
        <w:fldChar w:fldCharType="begin"/>
      </w:r>
      <w:r w:rsidRPr="009F12DD">
        <w:rPr>
          <w:noProof/>
        </w:rPr>
        <w:instrText xml:space="preserve"> PAGEREF _Toc93055991 \h </w:instrText>
      </w:r>
      <w:r w:rsidRPr="009F12DD">
        <w:rPr>
          <w:noProof/>
        </w:rPr>
      </w:r>
      <w:r w:rsidRPr="009F12DD">
        <w:rPr>
          <w:noProof/>
        </w:rPr>
        <w:fldChar w:fldCharType="separate"/>
      </w:r>
      <w:r w:rsidR="00AC1017">
        <w:rPr>
          <w:noProof/>
        </w:rPr>
        <w:t>31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34</w:t>
      </w:r>
      <w:r>
        <w:rPr>
          <w:noProof/>
        </w:rPr>
        <w:tab/>
        <w:t>Convertible instruments that include a requirement for loss absorption if entity becomes non</w:t>
      </w:r>
      <w:r>
        <w:rPr>
          <w:noProof/>
        </w:rPr>
        <w:noBreakHyphen/>
        <w:t>viable</w:t>
      </w:r>
      <w:r w:rsidRPr="009F12DD">
        <w:rPr>
          <w:noProof/>
        </w:rPr>
        <w:tab/>
      </w:r>
      <w:r w:rsidRPr="009F12DD">
        <w:rPr>
          <w:noProof/>
        </w:rPr>
        <w:fldChar w:fldCharType="begin"/>
      </w:r>
      <w:r w:rsidRPr="009F12DD">
        <w:rPr>
          <w:noProof/>
        </w:rPr>
        <w:instrText xml:space="preserve"> PAGEREF _Toc93055992 \h </w:instrText>
      </w:r>
      <w:r w:rsidRPr="009F12DD">
        <w:rPr>
          <w:noProof/>
        </w:rPr>
      </w:r>
      <w:r w:rsidRPr="009F12DD">
        <w:rPr>
          <w:noProof/>
        </w:rPr>
        <w:fldChar w:fldCharType="separate"/>
      </w:r>
      <w:r w:rsidR="00AC1017">
        <w:rPr>
          <w:noProof/>
        </w:rPr>
        <w:t>31</w:t>
      </w:r>
      <w:r w:rsidRPr="009F12DD">
        <w:rPr>
          <w:noProof/>
        </w:rPr>
        <w:fldChar w:fldCharType="end"/>
      </w:r>
    </w:p>
    <w:p w:rsidR="009F12DD" w:rsidRDefault="009F12DD" w:rsidP="009F12DD">
      <w:pPr>
        <w:pStyle w:val="TOC4"/>
        <w:ind w:right="1747"/>
        <w:rPr>
          <w:rFonts w:asciiTheme="minorHAnsi" w:eastAsiaTheme="minorEastAsia" w:hAnsiTheme="minorHAnsi" w:cstheme="minorBidi"/>
          <w:b w:val="0"/>
          <w:noProof/>
          <w:kern w:val="0"/>
          <w:sz w:val="22"/>
          <w:szCs w:val="22"/>
        </w:rPr>
      </w:pPr>
      <w:r>
        <w:rPr>
          <w:noProof/>
        </w:rPr>
        <w:t>Subdivision D—Actions relating to Australian land etc.</w:t>
      </w:r>
      <w:r w:rsidRPr="009F12DD">
        <w:rPr>
          <w:b w:val="0"/>
          <w:noProof/>
          <w:sz w:val="18"/>
        </w:rPr>
        <w:tab/>
      </w:r>
      <w:r w:rsidRPr="009F12DD">
        <w:rPr>
          <w:b w:val="0"/>
          <w:noProof/>
          <w:sz w:val="18"/>
        </w:rPr>
        <w:fldChar w:fldCharType="begin"/>
      </w:r>
      <w:r w:rsidRPr="009F12DD">
        <w:rPr>
          <w:b w:val="0"/>
          <w:noProof/>
          <w:sz w:val="18"/>
        </w:rPr>
        <w:instrText xml:space="preserve"> PAGEREF _Toc93055993 \h </w:instrText>
      </w:r>
      <w:r w:rsidRPr="009F12DD">
        <w:rPr>
          <w:b w:val="0"/>
          <w:noProof/>
          <w:sz w:val="18"/>
        </w:rPr>
      </w:r>
      <w:r w:rsidRPr="009F12DD">
        <w:rPr>
          <w:b w:val="0"/>
          <w:noProof/>
          <w:sz w:val="18"/>
        </w:rPr>
        <w:fldChar w:fldCharType="separate"/>
      </w:r>
      <w:r w:rsidR="00AC1017">
        <w:rPr>
          <w:b w:val="0"/>
          <w:noProof/>
          <w:sz w:val="18"/>
        </w:rPr>
        <w:t>31</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35</w:t>
      </w:r>
      <w:r>
        <w:rPr>
          <w:noProof/>
        </w:rPr>
        <w:tab/>
        <w:t>Acquisitions by persons with a close connection to Australia</w:t>
      </w:r>
      <w:r w:rsidRPr="009F12DD">
        <w:rPr>
          <w:noProof/>
        </w:rPr>
        <w:tab/>
      </w:r>
      <w:r w:rsidRPr="009F12DD">
        <w:rPr>
          <w:noProof/>
        </w:rPr>
        <w:fldChar w:fldCharType="begin"/>
      </w:r>
      <w:r w:rsidRPr="009F12DD">
        <w:rPr>
          <w:noProof/>
        </w:rPr>
        <w:instrText xml:space="preserve"> PAGEREF _Toc93055994 \h </w:instrText>
      </w:r>
      <w:r w:rsidRPr="009F12DD">
        <w:rPr>
          <w:noProof/>
        </w:rPr>
      </w:r>
      <w:r w:rsidRPr="009F12DD">
        <w:rPr>
          <w:noProof/>
        </w:rPr>
        <w:fldChar w:fldCharType="separate"/>
      </w:r>
      <w:r w:rsidR="00AC1017">
        <w:rPr>
          <w:noProof/>
        </w:rPr>
        <w:t>31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36</w:t>
      </w:r>
      <w:r>
        <w:rPr>
          <w:noProof/>
        </w:rPr>
        <w:tab/>
        <w:t>Acquisitions by funds and schemes</w:t>
      </w:r>
      <w:r w:rsidRPr="009F12DD">
        <w:rPr>
          <w:noProof/>
        </w:rPr>
        <w:tab/>
      </w:r>
      <w:r w:rsidRPr="009F12DD">
        <w:rPr>
          <w:noProof/>
        </w:rPr>
        <w:fldChar w:fldCharType="begin"/>
      </w:r>
      <w:r w:rsidRPr="009F12DD">
        <w:rPr>
          <w:noProof/>
        </w:rPr>
        <w:instrText xml:space="preserve"> PAGEREF _Toc93055995 \h </w:instrText>
      </w:r>
      <w:r w:rsidRPr="009F12DD">
        <w:rPr>
          <w:noProof/>
        </w:rPr>
      </w:r>
      <w:r w:rsidRPr="009F12DD">
        <w:rPr>
          <w:noProof/>
        </w:rPr>
        <w:fldChar w:fldCharType="separate"/>
      </w:r>
      <w:r w:rsidR="00AC1017">
        <w:rPr>
          <w:noProof/>
        </w:rPr>
        <w:t>32</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37</w:t>
      </w:r>
      <w:r>
        <w:rPr>
          <w:noProof/>
        </w:rPr>
        <w:tab/>
        <w:t>Acquisition in certain circumstances</w:t>
      </w:r>
      <w:r w:rsidRPr="009F12DD">
        <w:rPr>
          <w:noProof/>
        </w:rPr>
        <w:tab/>
      </w:r>
      <w:r w:rsidRPr="009F12DD">
        <w:rPr>
          <w:noProof/>
        </w:rPr>
        <w:fldChar w:fldCharType="begin"/>
      </w:r>
      <w:r w:rsidRPr="009F12DD">
        <w:rPr>
          <w:noProof/>
        </w:rPr>
        <w:instrText xml:space="preserve"> PAGEREF _Toc93055996 \h </w:instrText>
      </w:r>
      <w:r w:rsidRPr="009F12DD">
        <w:rPr>
          <w:noProof/>
        </w:rPr>
      </w:r>
      <w:r w:rsidRPr="009F12DD">
        <w:rPr>
          <w:noProof/>
        </w:rPr>
        <w:fldChar w:fldCharType="separate"/>
      </w:r>
      <w:r w:rsidR="00AC1017">
        <w:rPr>
          <w:noProof/>
        </w:rPr>
        <w:t>33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38</w:t>
      </w:r>
      <w:r>
        <w:rPr>
          <w:noProof/>
        </w:rPr>
        <w:tab/>
        <w:t>Acquisitions of interests in residential land</w:t>
      </w:r>
      <w:r w:rsidRPr="009F12DD">
        <w:rPr>
          <w:noProof/>
        </w:rPr>
        <w:tab/>
      </w:r>
      <w:r w:rsidRPr="009F12DD">
        <w:rPr>
          <w:noProof/>
        </w:rPr>
        <w:fldChar w:fldCharType="begin"/>
      </w:r>
      <w:r w:rsidRPr="009F12DD">
        <w:rPr>
          <w:noProof/>
        </w:rPr>
        <w:instrText xml:space="preserve"> PAGEREF _Toc93055997 \h </w:instrText>
      </w:r>
      <w:r w:rsidRPr="009F12DD">
        <w:rPr>
          <w:noProof/>
        </w:rPr>
      </w:r>
      <w:r w:rsidRPr="009F12DD">
        <w:rPr>
          <w:noProof/>
        </w:rPr>
        <w:fldChar w:fldCharType="separate"/>
      </w:r>
      <w:r w:rsidR="00AC1017">
        <w:rPr>
          <w:noProof/>
        </w:rPr>
        <w:t>34</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39</w:t>
      </w:r>
      <w:r>
        <w:rPr>
          <w:noProof/>
        </w:rPr>
        <w:tab/>
        <w:t>Acquisitions of certain easements</w:t>
      </w:r>
      <w:r w:rsidRPr="009F12DD">
        <w:rPr>
          <w:noProof/>
        </w:rPr>
        <w:tab/>
      </w:r>
      <w:r w:rsidRPr="009F12DD">
        <w:rPr>
          <w:noProof/>
        </w:rPr>
        <w:fldChar w:fldCharType="begin"/>
      </w:r>
      <w:r w:rsidRPr="009F12DD">
        <w:rPr>
          <w:noProof/>
        </w:rPr>
        <w:instrText xml:space="preserve"> PAGEREF _Toc93055998 \h </w:instrText>
      </w:r>
      <w:r w:rsidRPr="009F12DD">
        <w:rPr>
          <w:noProof/>
        </w:rPr>
      </w:r>
      <w:r w:rsidRPr="009F12DD">
        <w:rPr>
          <w:noProof/>
        </w:rPr>
        <w:fldChar w:fldCharType="separate"/>
      </w:r>
      <w:r w:rsidR="00AC1017">
        <w:rPr>
          <w:noProof/>
        </w:rPr>
        <w:t>36</w:t>
      </w:r>
      <w:r w:rsidRPr="009F12DD">
        <w:rPr>
          <w:noProof/>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Division 4—Other exemptions</w:t>
      </w:r>
      <w:r w:rsidRPr="009F12DD">
        <w:rPr>
          <w:b w:val="0"/>
          <w:noProof/>
          <w:sz w:val="18"/>
        </w:rPr>
        <w:tab/>
      </w:r>
      <w:r w:rsidRPr="009F12DD">
        <w:rPr>
          <w:b w:val="0"/>
          <w:noProof/>
          <w:sz w:val="18"/>
        </w:rPr>
        <w:fldChar w:fldCharType="begin"/>
      </w:r>
      <w:r w:rsidRPr="009F12DD">
        <w:rPr>
          <w:b w:val="0"/>
          <w:noProof/>
          <w:sz w:val="18"/>
        </w:rPr>
        <w:instrText xml:space="preserve"> PAGEREF _Toc93055999 \h </w:instrText>
      </w:r>
      <w:r w:rsidRPr="009F12DD">
        <w:rPr>
          <w:b w:val="0"/>
          <w:noProof/>
          <w:sz w:val="18"/>
        </w:rPr>
      </w:r>
      <w:r w:rsidRPr="009F12DD">
        <w:rPr>
          <w:b w:val="0"/>
          <w:noProof/>
          <w:sz w:val="18"/>
        </w:rPr>
        <w:fldChar w:fldCharType="separate"/>
      </w:r>
      <w:r w:rsidR="00AC1017">
        <w:rPr>
          <w:b w:val="0"/>
          <w:noProof/>
          <w:sz w:val="18"/>
        </w:rPr>
        <w:t>37</w:t>
      </w:r>
      <w:r w:rsidRPr="009F12DD">
        <w:rPr>
          <w:b w:val="0"/>
          <w:noProof/>
          <w:sz w:val="18"/>
        </w:rPr>
        <w:fldChar w:fldCharType="end"/>
      </w:r>
    </w:p>
    <w:p w:rsidR="009F12DD" w:rsidRDefault="009F12DD" w:rsidP="009F12DD">
      <w:pPr>
        <w:pStyle w:val="TOC4"/>
        <w:ind w:right="1747"/>
        <w:rPr>
          <w:rFonts w:asciiTheme="minorHAnsi" w:eastAsiaTheme="minorEastAsia" w:hAnsiTheme="minorHAnsi" w:cstheme="minorBidi"/>
          <w:b w:val="0"/>
          <w:noProof/>
          <w:kern w:val="0"/>
          <w:sz w:val="22"/>
          <w:szCs w:val="22"/>
        </w:rPr>
      </w:pPr>
      <w:r>
        <w:rPr>
          <w:noProof/>
        </w:rPr>
        <w:t>Subdivision A—Exemptions relating to particular actions</w:t>
      </w:r>
      <w:r w:rsidRPr="009F12DD">
        <w:rPr>
          <w:b w:val="0"/>
          <w:noProof/>
          <w:sz w:val="18"/>
        </w:rPr>
        <w:tab/>
      </w:r>
      <w:r w:rsidRPr="009F12DD">
        <w:rPr>
          <w:b w:val="0"/>
          <w:noProof/>
          <w:sz w:val="18"/>
        </w:rPr>
        <w:fldChar w:fldCharType="begin"/>
      </w:r>
      <w:r w:rsidRPr="009F12DD">
        <w:rPr>
          <w:b w:val="0"/>
          <w:noProof/>
          <w:sz w:val="18"/>
        </w:rPr>
        <w:instrText xml:space="preserve"> PAGEREF _Toc93056000 \h </w:instrText>
      </w:r>
      <w:r w:rsidRPr="009F12DD">
        <w:rPr>
          <w:b w:val="0"/>
          <w:noProof/>
          <w:sz w:val="18"/>
        </w:rPr>
      </w:r>
      <w:r w:rsidRPr="009F12DD">
        <w:rPr>
          <w:b w:val="0"/>
          <w:noProof/>
          <w:sz w:val="18"/>
        </w:rPr>
        <w:fldChar w:fldCharType="separate"/>
      </w:r>
      <w:r w:rsidR="00AC1017">
        <w:rPr>
          <w:b w:val="0"/>
          <w:noProof/>
          <w:sz w:val="18"/>
        </w:rPr>
        <w:t>37</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40</w:t>
      </w:r>
      <w:r>
        <w:rPr>
          <w:noProof/>
        </w:rPr>
        <w:tab/>
        <w:t>Action relating to agribusinesses and agricultural land for certain investors</w:t>
      </w:r>
      <w:r w:rsidRPr="009F12DD">
        <w:rPr>
          <w:noProof/>
        </w:rPr>
        <w:tab/>
      </w:r>
      <w:r w:rsidRPr="009F12DD">
        <w:rPr>
          <w:noProof/>
        </w:rPr>
        <w:fldChar w:fldCharType="begin"/>
      </w:r>
      <w:r w:rsidRPr="009F12DD">
        <w:rPr>
          <w:noProof/>
        </w:rPr>
        <w:instrText xml:space="preserve"> PAGEREF _Toc93056001 \h </w:instrText>
      </w:r>
      <w:r w:rsidRPr="009F12DD">
        <w:rPr>
          <w:noProof/>
        </w:rPr>
      </w:r>
      <w:r w:rsidRPr="009F12DD">
        <w:rPr>
          <w:noProof/>
        </w:rPr>
        <w:fldChar w:fldCharType="separate"/>
      </w:r>
      <w:r w:rsidR="00AC1017">
        <w:rPr>
          <w:noProof/>
        </w:rPr>
        <w:t>37</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41</w:t>
      </w:r>
      <w:r>
        <w:rPr>
          <w:noProof/>
        </w:rPr>
        <w:tab/>
        <w:t>Exemptions for certain acquisitions</w:t>
      </w:r>
      <w:r w:rsidRPr="009F12DD">
        <w:rPr>
          <w:noProof/>
        </w:rPr>
        <w:tab/>
      </w:r>
      <w:r w:rsidRPr="009F12DD">
        <w:rPr>
          <w:noProof/>
        </w:rPr>
        <w:fldChar w:fldCharType="begin"/>
      </w:r>
      <w:r w:rsidRPr="009F12DD">
        <w:rPr>
          <w:noProof/>
        </w:rPr>
        <w:instrText xml:space="preserve"> PAGEREF _Toc93056002 \h </w:instrText>
      </w:r>
      <w:r w:rsidRPr="009F12DD">
        <w:rPr>
          <w:noProof/>
        </w:rPr>
      </w:r>
      <w:r w:rsidRPr="009F12DD">
        <w:rPr>
          <w:noProof/>
        </w:rPr>
        <w:fldChar w:fldCharType="separate"/>
      </w:r>
      <w:r w:rsidR="00AC1017">
        <w:rPr>
          <w:noProof/>
        </w:rPr>
        <w:t>38</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41A</w:t>
      </w:r>
      <w:r>
        <w:rPr>
          <w:noProof/>
        </w:rPr>
        <w:tab/>
        <w:t>Exemption—foreign persons in which foreign custodian corporations have interests</w:t>
      </w:r>
      <w:r w:rsidRPr="009F12DD">
        <w:rPr>
          <w:noProof/>
        </w:rPr>
        <w:tab/>
      </w:r>
      <w:r w:rsidRPr="009F12DD">
        <w:rPr>
          <w:noProof/>
        </w:rPr>
        <w:fldChar w:fldCharType="begin"/>
      </w:r>
      <w:r w:rsidRPr="009F12DD">
        <w:rPr>
          <w:noProof/>
        </w:rPr>
        <w:instrText xml:space="preserve"> PAGEREF _Toc93056003 \h </w:instrText>
      </w:r>
      <w:r w:rsidRPr="009F12DD">
        <w:rPr>
          <w:noProof/>
        </w:rPr>
      </w:r>
      <w:r w:rsidRPr="009F12DD">
        <w:rPr>
          <w:noProof/>
        </w:rPr>
        <w:fldChar w:fldCharType="separate"/>
      </w:r>
      <w:r w:rsidR="00AC1017">
        <w:rPr>
          <w:noProof/>
        </w:rPr>
        <w:t>38</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41B</w:t>
      </w:r>
      <w:r>
        <w:rPr>
          <w:noProof/>
        </w:rPr>
        <w:tab/>
        <w:t>Exemption from requirement to notify after no objection notification or exemption certificate is given</w:t>
      </w:r>
      <w:r w:rsidRPr="009F12DD">
        <w:rPr>
          <w:noProof/>
        </w:rPr>
        <w:tab/>
      </w:r>
      <w:r w:rsidRPr="009F12DD">
        <w:rPr>
          <w:noProof/>
        </w:rPr>
        <w:fldChar w:fldCharType="begin"/>
      </w:r>
      <w:r w:rsidRPr="009F12DD">
        <w:rPr>
          <w:noProof/>
        </w:rPr>
        <w:instrText xml:space="preserve"> PAGEREF _Toc93056004 \h </w:instrText>
      </w:r>
      <w:r w:rsidRPr="009F12DD">
        <w:rPr>
          <w:noProof/>
        </w:rPr>
      </w:r>
      <w:r w:rsidRPr="009F12DD">
        <w:rPr>
          <w:noProof/>
        </w:rPr>
        <w:fldChar w:fldCharType="separate"/>
      </w:r>
      <w:r w:rsidR="00AC1017">
        <w:rPr>
          <w:noProof/>
        </w:rPr>
        <w:t>39</w:t>
      </w:r>
      <w:r w:rsidRPr="009F12DD">
        <w:rPr>
          <w:noProof/>
        </w:rPr>
        <w:fldChar w:fldCharType="end"/>
      </w:r>
    </w:p>
    <w:p w:rsidR="009F12DD" w:rsidRDefault="009F12DD" w:rsidP="009F12DD">
      <w:pPr>
        <w:pStyle w:val="TOC4"/>
        <w:ind w:right="1747"/>
        <w:rPr>
          <w:rFonts w:asciiTheme="minorHAnsi" w:eastAsiaTheme="minorEastAsia" w:hAnsiTheme="minorHAnsi" w:cstheme="minorBidi"/>
          <w:b w:val="0"/>
          <w:noProof/>
          <w:kern w:val="0"/>
          <w:sz w:val="22"/>
          <w:szCs w:val="22"/>
        </w:rPr>
      </w:pPr>
      <w:r>
        <w:rPr>
          <w:noProof/>
        </w:rPr>
        <w:t>Subdivision B—Exemption certificates</w:t>
      </w:r>
      <w:r w:rsidRPr="009F12DD">
        <w:rPr>
          <w:b w:val="0"/>
          <w:noProof/>
          <w:sz w:val="18"/>
        </w:rPr>
        <w:tab/>
      </w:r>
      <w:r w:rsidRPr="009F12DD">
        <w:rPr>
          <w:b w:val="0"/>
          <w:noProof/>
          <w:sz w:val="18"/>
        </w:rPr>
        <w:fldChar w:fldCharType="begin"/>
      </w:r>
      <w:r w:rsidRPr="009F12DD">
        <w:rPr>
          <w:b w:val="0"/>
          <w:noProof/>
          <w:sz w:val="18"/>
        </w:rPr>
        <w:instrText xml:space="preserve"> PAGEREF _Toc93056005 \h </w:instrText>
      </w:r>
      <w:r w:rsidRPr="009F12DD">
        <w:rPr>
          <w:b w:val="0"/>
          <w:noProof/>
          <w:sz w:val="18"/>
        </w:rPr>
      </w:r>
      <w:r w:rsidRPr="009F12DD">
        <w:rPr>
          <w:b w:val="0"/>
          <w:noProof/>
          <w:sz w:val="18"/>
        </w:rPr>
        <w:fldChar w:fldCharType="separate"/>
      </w:r>
      <w:r w:rsidR="00AC1017">
        <w:rPr>
          <w:b w:val="0"/>
          <w:noProof/>
          <w:sz w:val="18"/>
        </w:rPr>
        <w:t>39</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42</w:t>
      </w:r>
      <w:r>
        <w:rPr>
          <w:noProof/>
        </w:rPr>
        <w:tab/>
        <w:t>Exemption certificate for businesses or entities</w:t>
      </w:r>
      <w:r w:rsidRPr="009F12DD">
        <w:rPr>
          <w:noProof/>
        </w:rPr>
        <w:tab/>
      </w:r>
      <w:r w:rsidRPr="009F12DD">
        <w:rPr>
          <w:noProof/>
        </w:rPr>
        <w:fldChar w:fldCharType="begin"/>
      </w:r>
      <w:r w:rsidRPr="009F12DD">
        <w:rPr>
          <w:noProof/>
        </w:rPr>
        <w:instrText xml:space="preserve"> PAGEREF _Toc93056006 \h </w:instrText>
      </w:r>
      <w:r w:rsidRPr="009F12DD">
        <w:rPr>
          <w:noProof/>
        </w:rPr>
      </w:r>
      <w:r w:rsidRPr="009F12DD">
        <w:rPr>
          <w:noProof/>
        </w:rPr>
        <w:fldChar w:fldCharType="separate"/>
      </w:r>
      <w:r w:rsidR="00AC1017">
        <w:rPr>
          <w:noProof/>
        </w:rPr>
        <w:t>39</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43</w:t>
      </w:r>
      <w:r>
        <w:rPr>
          <w:noProof/>
        </w:rPr>
        <w:tab/>
        <w:t>Exemption certificates for certain interests in tenements and mining, production or exploration entities</w:t>
      </w:r>
      <w:r w:rsidRPr="009F12DD">
        <w:rPr>
          <w:noProof/>
        </w:rPr>
        <w:tab/>
      </w:r>
      <w:r w:rsidRPr="009F12DD">
        <w:rPr>
          <w:noProof/>
        </w:rPr>
        <w:fldChar w:fldCharType="begin"/>
      </w:r>
      <w:r w:rsidRPr="009F12DD">
        <w:rPr>
          <w:noProof/>
        </w:rPr>
        <w:instrText xml:space="preserve"> PAGEREF _Toc93056007 \h </w:instrText>
      </w:r>
      <w:r w:rsidRPr="009F12DD">
        <w:rPr>
          <w:noProof/>
        </w:rPr>
      </w:r>
      <w:r w:rsidRPr="009F12DD">
        <w:rPr>
          <w:noProof/>
        </w:rPr>
        <w:fldChar w:fldCharType="separate"/>
      </w:r>
      <w:r w:rsidR="00AC1017">
        <w:rPr>
          <w:noProof/>
        </w:rPr>
        <w:t>40</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43A</w:t>
      </w:r>
      <w:r>
        <w:rPr>
          <w:noProof/>
        </w:rPr>
        <w:tab/>
        <w:t>Exemption certificates for residential land (near</w:t>
      </w:r>
      <w:r>
        <w:rPr>
          <w:noProof/>
        </w:rPr>
        <w:noBreakHyphen/>
        <w:t>new dwelling interests)</w:t>
      </w:r>
      <w:r w:rsidRPr="009F12DD">
        <w:rPr>
          <w:noProof/>
        </w:rPr>
        <w:tab/>
      </w:r>
      <w:r w:rsidRPr="009F12DD">
        <w:rPr>
          <w:noProof/>
        </w:rPr>
        <w:fldChar w:fldCharType="begin"/>
      </w:r>
      <w:r w:rsidRPr="009F12DD">
        <w:rPr>
          <w:noProof/>
        </w:rPr>
        <w:instrText xml:space="preserve"> PAGEREF _Toc93056008 \h </w:instrText>
      </w:r>
      <w:r w:rsidRPr="009F12DD">
        <w:rPr>
          <w:noProof/>
        </w:rPr>
      </w:r>
      <w:r w:rsidRPr="009F12DD">
        <w:rPr>
          <w:noProof/>
        </w:rPr>
        <w:fldChar w:fldCharType="separate"/>
      </w:r>
      <w:r w:rsidR="00AC1017">
        <w:rPr>
          <w:noProof/>
        </w:rPr>
        <w:t>41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43B</w:t>
      </w:r>
      <w:r>
        <w:rPr>
          <w:noProof/>
        </w:rPr>
        <w:tab/>
        <w:t>Exemption certificates for residential land (other than established dwellings)</w:t>
      </w:r>
      <w:r w:rsidRPr="009F12DD">
        <w:rPr>
          <w:noProof/>
        </w:rPr>
        <w:tab/>
      </w:r>
      <w:r w:rsidRPr="009F12DD">
        <w:rPr>
          <w:noProof/>
        </w:rPr>
        <w:fldChar w:fldCharType="begin"/>
      </w:r>
      <w:r w:rsidRPr="009F12DD">
        <w:rPr>
          <w:noProof/>
        </w:rPr>
        <w:instrText xml:space="preserve"> PAGEREF _Toc93056009 \h </w:instrText>
      </w:r>
      <w:r w:rsidRPr="009F12DD">
        <w:rPr>
          <w:noProof/>
        </w:rPr>
      </w:r>
      <w:r w:rsidRPr="009F12DD">
        <w:rPr>
          <w:noProof/>
        </w:rPr>
        <w:fldChar w:fldCharType="separate"/>
      </w:r>
      <w:r w:rsidR="00AC1017">
        <w:rPr>
          <w:noProof/>
        </w:rPr>
        <w:t>42</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43BA</w:t>
      </w:r>
      <w:r>
        <w:rPr>
          <w:noProof/>
        </w:rPr>
        <w:tab/>
        <w:t>Exemption certificates for actions that would otherwise be notifiable national security actions</w:t>
      </w:r>
      <w:r w:rsidRPr="009F12DD">
        <w:rPr>
          <w:noProof/>
        </w:rPr>
        <w:tab/>
      </w:r>
      <w:r w:rsidRPr="009F12DD">
        <w:rPr>
          <w:noProof/>
        </w:rPr>
        <w:fldChar w:fldCharType="begin"/>
      </w:r>
      <w:r w:rsidRPr="009F12DD">
        <w:rPr>
          <w:noProof/>
        </w:rPr>
        <w:instrText xml:space="preserve"> PAGEREF _Toc93056010 \h </w:instrText>
      </w:r>
      <w:r w:rsidRPr="009F12DD">
        <w:rPr>
          <w:noProof/>
        </w:rPr>
      </w:r>
      <w:r w:rsidRPr="009F12DD">
        <w:rPr>
          <w:noProof/>
        </w:rPr>
        <w:fldChar w:fldCharType="separate"/>
      </w:r>
      <w:r w:rsidR="00AC1017">
        <w:rPr>
          <w:noProof/>
        </w:rPr>
        <w:t>42</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43BB</w:t>
      </w:r>
      <w:r>
        <w:rPr>
          <w:noProof/>
        </w:rPr>
        <w:tab/>
        <w:t>Exemption certificates for actions that would otherwise be reviewable national security actions</w:t>
      </w:r>
      <w:r w:rsidRPr="009F12DD">
        <w:rPr>
          <w:noProof/>
        </w:rPr>
        <w:tab/>
      </w:r>
      <w:r w:rsidRPr="009F12DD">
        <w:rPr>
          <w:noProof/>
        </w:rPr>
        <w:fldChar w:fldCharType="begin"/>
      </w:r>
      <w:r w:rsidRPr="009F12DD">
        <w:rPr>
          <w:noProof/>
        </w:rPr>
        <w:instrText xml:space="preserve"> PAGEREF _Toc93056011 \h </w:instrText>
      </w:r>
      <w:r w:rsidRPr="009F12DD">
        <w:rPr>
          <w:noProof/>
        </w:rPr>
      </w:r>
      <w:r w:rsidRPr="009F12DD">
        <w:rPr>
          <w:noProof/>
        </w:rPr>
        <w:fldChar w:fldCharType="separate"/>
      </w:r>
      <w:r w:rsidR="00AC1017">
        <w:rPr>
          <w:noProof/>
        </w:rPr>
        <w:t>43</w:t>
      </w:r>
      <w:r w:rsidRPr="009F12DD">
        <w:rPr>
          <w:noProof/>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Division 4A—Exemptions relating to vacancy fees</w:t>
      </w:r>
      <w:r w:rsidRPr="009F12DD">
        <w:rPr>
          <w:b w:val="0"/>
          <w:noProof/>
          <w:sz w:val="18"/>
        </w:rPr>
        <w:tab/>
      </w:r>
      <w:r w:rsidRPr="009F12DD">
        <w:rPr>
          <w:b w:val="0"/>
          <w:noProof/>
          <w:sz w:val="18"/>
        </w:rPr>
        <w:fldChar w:fldCharType="begin"/>
      </w:r>
      <w:r w:rsidRPr="009F12DD">
        <w:rPr>
          <w:b w:val="0"/>
          <w:noProof/>
          <w:sz w:val="18"/>
        </w:rPr>
        <w:instrText xml:space="preserve"> PAGEREF _Toc93056012 \h </w:instrText>
      </w:r>
      <w:r w:rsidRPr="009F12DD">
        <w:rPr>
          <w:b w:val="0"/>
          <w:noProof/>
          <w:sz w:val="18"/>
        </w:rPr>
      </w:r>
      <w:r w:rsidRPr="009F12DD">
        <w:rPr>
          <w:b w:val="0"/>
          <w:noProof/>
          <w:sz w:val="18"/>
        </w:rPr>
        <w:fldChar w:fldCharType="separate"/>
      </w:r>
      <w:r w:rsidR="00AC1017">
        <w:rPr>
          <w:b w:val="0"/>
          <w:noProof/>
          <w:sz w:val="18"/>
        </w:rPr>
        <w:t>44</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43C</w:t>
      </w:r>
      <w:r>
        <w:rPr>
          <w:noProof/>
        </w:rPr>
        <w:tab/>
        <w:t>Application of this Division</w:t>
      </w:r>
      <w:r w:rsidRPr="009F12DD">
        <w:rPr>
          <w:noProof/>
        </w:rPr>
        <w:tab/>
      </w:r>
      <w:r w:rsidRPr="009F12DD">
        <w:rPr>
          <w:noProof/>
        </w:rPr>
        <w:fldChar w:fldCharType="begin"/>
      </w:r>
      <w:r w:rsidRPr="009F12DD">
        <w:rPr>
          <w:noProof/>
        </w:rPr>
        <w:instrText xml:space="preserve"> PAGEREF _Toc93056013 \h </w:instrText>
      </w:r>
      <w:r w:rsidRPr="009F12DD">
        <w:rPr>
          <w:noProof/>
        </w:rPr>
      </w:r>
      <w:r w:rsidRPr="009F12DD">
        <w:rPr>
          <w:noProof/>
        </w:rPr>
        <w:fldChar w:fldCharType="separate"/>
      </w:r>
      <w:r w:rsidR="00AC1017">
        <w:rPr>
          <w:noProof/>
        </w:rPr>
        <w:t>44</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43D</w:t>
      </w:r>
      <w:r>
        <w:rPr>
          <w:noProof/>
        </w:rPr>
        <w:tab/>
        <w:t>Exemption—residentially occupied</w:t>
      </w:r>
      <w:r w:rsidRPr="009F12DD">
        <w:rPr>
          <w:noProof/>
        </w:rPr>
        <w:tab/>
      </w:r>
      <w:r w:rsidRPr="009F12DD">
        <w:rPr>
          <w:noProof/>
        </w:rPr>
        <w:fldChar w:fldCharType="begin"/>
      </w:r>
      <w:r w:rsidRPr="009F12DD">
        <w:rPr>
          <w:noProof/>
        </w:rPr>
        <w:instrText xml:space="preserve"> PAGEREF _Toc93056014 \h </w:instrText>
      </w:r>
      <w:r w:rsidRPr="009F12DD">
        <w:rPr>
          <w:noProof/>
        </w:rPr>
      </w:r>
      <w:r w:rsidRPr="009F12DD">
        <w:rPr>
          <w:noProof/>
        </w:rPr>
        <w:fldChar w:fldCharType="separate"/>
      </w:r>
      <w:r w:rsidR="00AC1017">
        <w:rPr>
          <w:noProof/>
        </w:rPr>
        <w:t>44</w:t>
      </w:r>
      <w:r w:rsidRPr="009F12DD">
        <w:rPr>
          <w:noProof/>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Division 5—Exemptions from other specified provisions</w:t>
      </w:r>
      <w:r w:rsidRPr="009F12DD">
        <w:rPr>
          <w:b w:val="0"/>
          <w:noProof/>
          <w:sz w:val="18"/>
        </w:rPr>
        <w:tab/>
      </w:r>
      <w:r w:rsidRPr="009F12DD">
        <w:rPr>
          <w:b w:val="0"/>
          <w:noProof/>
          <w:sz w:val="18"/>
        </w:rPr>
        <w:fldChar w:fldCharType="begin"/>
      </w:r>
      <w:r w:rsidRPr="009F12DD">
        <w:rPr>
          <w:b w:val="0"/>
          <w:noProof/>
          <w:sz w:val="18"/>
        </w:rPr>
        <w:instrText xml:space="preserve"> PAGEREF _Toc93056015 \h </w:instrText>
      </w:r>
      <w:r w:rsidRPr="009F12DD">
        <w:rPr>
          <w:b w:val="0"/>
          <w:noProof/>
          <w:sz w:val="18"/>
        </w:rPr>
      </w:r>
      <w:r w:rsidRPr="009F12DD">
        <w:rPr>
          <w:b w:val="0"/>
          <w:noProof/>
          <w:sz w:val="18"/>
        </w:rPr>
        <w:fldChar w:fldCharType="separate"/>
      </w:r>
      <w:r w:rsidR="00AC1017">
        <w:rPr>
          <w:b w:val="0"/>
          <w:noProof/>
          <w:sz w:val="18"/>
        </w:rPr>
        <w:t>45</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44</w:t>
      </w:r>
      <w:r>
        <w:rPr>
          <w:noProof/>
        </w:rPr>
        <w:tab/>
        <w:t>Land that is not agricultural land</w:t>
      </w:r>
      <w:r w:rsidRPr="009F12DD">
        <w:rPr>
          <w:noProof/>
        </w:rPr>
        <w:tab/>
      </w:r>
      <w:r w:rsidRPr="009F12DD">
        <w:rPr>
          <w:noProof/>
        </w:rPr>
        <w:fldChar w:fldCharType="begin"/>
      </w:r>
      <w:r w:rsidRPr="009F12DD">
        <w:rPr>
          <w:noProof/>
        </w:rPr>
        <w:instrText xml:space="preserve"> PAGEREF _Toc93056016 \h </w:instrText>
      </w:r>
      <w:r w:rsidRPr="009F12DD">
        <w:rPr>
          <w:noProof/>
        </w:rPr>
      </w:r>
      <w:r w:rsidRPr="009F12DD">
        <w:rPr>
          <w:noProof/>
        </w:rPr>
        <w:fldChar w:fldCharType="separate"/>
      </w:r>
      <w:r w:rsidR="00AC1017">
        <w:rPr>
          <w:noProof/>
        </w:rPr>
        <w:t>45</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45</w:t>
      </w:r>
      <w:r>
        <w:rPr>
          <w:noProof/>
        </w:rPr>
        <w:tab/>
        <w:t xml:space="preserve">Meaning of </w:t>
      </w:r>
      <w:r w:rsidRPr="000651B5">
        <w:rPr>
          <w:i/>
          <w:noProof/>
        </w:rPr>
        <w:t>associate</w:t>
      </w:r>
      <w:r>
        <w:rPr>
          <w:noProof/>
        </w:rPr>
        <w:t>—exemptions</w:t>
      </w:r>
      <w:r w:rsidRPr="009F12DD">
        <w:rPr>
          <w:noProof/>
        </w:rPr>
        <w:tab/>
      </w:r>
      <w:r w:rsidRPr="009F12DD">
        <w:rPr>
          <w:noProof/>
        </w:rPr>
        <w:fldChar w:fldCharType="begin"/>
      </w:r>
      <w:r w:rsidRPr="009F12DD">
        <w:rPr>
          <w:noProof/>
        </w:rPr>
        <w:instrText xml:space="preserve"> PAGEREF _Toc93056017 \h </w:instrText>
      </w:r>
      <w:r w:rsidRPr="009F12DD">
        <w:rPr>
          <w:noProof/>
        </w:rPr>
      </w:r>
      <w:r w:rsidRPr="009F12DD">
        <w:rPr>
          <w:noProof/>
        </w:rPr>
        <w:fldChar w:fldCharType="separate"/>
      </w:r>
      <w:r w:rsidR="00AC1017">
        <w:rPr>
          <w:noProof/>
        </w:rPr>
        <w:t>47</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46</w:t>
      </w:r>
      <w:r>
        <w:rPr>
          <w:noProof/>
        </w:rPr>
        <w:tab/>
        <w:t xml:space="preserve">Meaning of </w:t>
      </w:r>
      <w:r w:rsidRPr="000651B5">
        <w:rPr>
          <w:i/>
          <w:noProof/>
        </w:rPr>
        <w:t>foreign person—</w:t>
      </w:r>
      <w:r>
        <w:rPr>
          <w:noProof/>
        </w:rPr>
        <w:t>potential voting power and future rights</w:t>
      </w:r>
      <w:r w:rsidRPr="009F12DD">
        <w:rPr>
          <w:noProof/>
        </w:rPr>
        <w:tab/>
      </w:r>
      <w:r w:rsidRPr="009F12DD">
        <w:rPr>
          <w:noProof/>
        </w:rPr>
        <w:fldChar w:fldCharType="begin"/>
      </w:r>
      <w:r w:rsidRPr="009F12DD">
        <w:rPr>
          <w:noProof/>
        </w:rPr>
        <w:instrText xml:space="preserve"> PAGEREF _Toc93056018 \h </w:instrText>
      </w:r>
      <w:r w:rsidRPr="009F12DD">
        <w:rPr>
          <w:noProof/>
        </w:rPr>
      </w:r>
      <w:r w:rsidRPr="009F12DD">
        <w:rPr>
          <w:noProof/>
        </w:rPr>
        <w:fldChar w:fldCharType="separate"/>
      </w:r>
      <w:r w:rsidR="00AC1017">
        <w:rPr>
          <w:noProof/>
        </w:rPr>
        <w:t>48</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47</w:t>
      </w:r>
      <w:r>
        <w:rPr>
          <w:noProof/>
        </w:rPr>
        <w:tab/>
        <w:t xml:space="preserve">Meaning of </w:t>
      </w:r>
      <w:r w:rsidRPr="000651B5">
        <w:rPr>
          <w:i/>
          <w:noProof/>
        </w:rPr>
        <w:t>foreign person—</w:t>
      </w:r>
      <w:r>
        <w:rPr>
          <w:noProof/>
        </w:rPr>
        <w:t>disregarding small holdings of securities in primary listed entities</w:t>
      </w:r>
      <w:r w:rsidRPr="009F12DD">
        <w:rPr>
          <w:noProof/>
        </w:rPr>
        <w:tab/>
      </w:r>
      <w:r w:rsidRPr="009F12DD">
        <w:rPr>
          <w:noProof/>
        </w:rPr>
        <w:fldChar w:fldCharType="begin"/>
      </w:r>
      <w:r w:rsidRPr="009F12DD">
        <w:rPr>
          <w:noProof/>
        </w:rPr>
        <w:instrText xml:space="preserve"> PAGEREF _Toc93056019 \h </w:instrText>
      </w:r>
      <w:r w:rsidRPr="009F12DD">
        <w:rPr>
          <w:noProof/>
        </w:rPr>
      </w:r>
      <w:r w:rsidRPr="009F12DD">
        <w:rPr>
          <w:noProof/>
        </w:rPr>
        <w:fldChar w:fldCharType="separate"/>
      </w:r>
      <w:r w:rsidR="00AC1017">
        <w:rPr>
          <w:noProof/>
        </w:rPr>
        <w:t>48</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48</w:t>
      </w:r>
      <w:r>
        <w:rPr>
          <w:noProof/>
        </w:rPr>
        <w:tab/>
        <w:t>Tracing of substantial interests in corporations, trusts and unincorporated limited partnerships</w:t>
      </w:r>
      <w:r w:rsidRPr="009F12DD">
        <w:rPr>
          <w:noProof/>
        </w:rPr>
        <w:tab/>
      </w:r>
      <w:r w:rsidRPr="009F12DD">
        <w:rPr>
          <w:noProof/>
        </w:rPr>
        <w:fldChar w:fldCharType="begin"/>
      </w:r>
      <w:r w:rsidRPr="009F12DD">
        <w:rPr>
          <w:noProof/>
        </w:rPr>
        <w:instrText xml:space="preserve"> PAGEREF _Toc93056020 \h </w:instrText>
      </w:r>
      <w:r w:rsidRPr="009F12DD">
        <w:rPr>
          <w:noProof/>
        </w:rPr>
      </w:r>
      <w:r w:rsidRPr="009F12DD">
        <w:rPr>
          <w:noProof/>
        </w:rPr>
        <w:fldChar w:fldCharType="separate"/>
      </w:r>
      <w:r w:rsidR="00AC1017">
        <w:rPr>
          <w:noProof/>
        </w:rPr>
        <w:t>49</w:t>
      </w:r>
      <w:r w:rsidRPr="009F12DD">
        <w:rPr>
          <w:noProof/>
        </w:rPr>
        <w:fldChar w:fldCharType="end"/>
      </w:r>
    </w:p>
    <w:p w:rsidR="009F12DD" w:rsidRDefault="009F12DD" w:rsidP="009F12DD">
      <w:pPr>
        <w:pStyle w:val="TOC2"/>
        <w:ind w:right="1747"/>
        <w:rPr>
          <w:rFonts w:asciiTheme="minorHAnsi" w:eastAsiaTheme="minorEastAsia" w:hAnsiTheme="minorHAnsi" w:cstheme="minorBidi"/>
          <w:b w:val="0"/>
          <w:noProof/>
          <w:kern w:val="0"/>
          <w:sz w:val="22"/>
          <w:szCs w:val="22"/>
        </w:rPr>
      </w:pPr>
      <w:r>
        <w:rPr>
          <w:noProof/>
        </w:rPr>
        <w:t>Part 4—Thresholds</w:t>
      </w:r>
      <w:r w:rsidRPr="009F12DD">
        <w:rPr>
          <w:b w:val="0"/>
          <w:noProof/>
          <w:sz w:val="18"/>
        </w:rPr>
        <w:tab/>
      </w:r>
      <w:r w:rsidRPr="009F12DD">
        <w:rPr>
          <w:b w:val="0"/>
          <w:noProof/>
          <w:sz w:val="18"/>
        </w:rPr>
        <w:fldChar w:fldCharType="begin"/>
      </w:r>
      <w:r w:rsidRPr="009F12DD">
        <w:rPr>
          <w:b w:val="0"/>
          <w:noProof/>
          <w:sz w:val="18"/>
        </w:rPr>
        <w:instrText xml:space="preserve"> PAGEREF _Toc93056021 \h </w:instrText>
      </w:r>
      <w:r w:rsidRPr="009F12DD">
        <w:rPr>
          <w:b w:val="0"/>
          <w:noProof/>
          <w:sz w:val="18"/>
        </w:rPr>
      </w:r>
      <w:r w:rsidRPr="009F12DD">
        <w:rPr>
          <w:b w:val="0"/>
          <w:noProof/>
          <w:sz w:val="18"/>
        </w:rPr>
        <w:fldChar w:fldCharType="separate"/>
      </w:r>
      <w:r w:rsidR="00AC1017">
        <w:rPr>
          <w:b w:val="0"/>
          <w:noProof/>
          <w:sz w:val="18"/>
        </w:rPr>
        <w:t>50</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49</w:t>
      </w:r>
      <w:r>
        <w:rPr>
          <w:noProof/>
        </w:rPr>
        <w:tab/>
        <w:t>Simplified outline of this Part</w:t>
      </w:r>
      <w:r w:rsidRPr="009F12DD">
        <w:rPr>
          <w:noProof/>
        </w:rPr>
        <w:tab/>
      </w:r>
      <w:r w:rsidRPr="009F12DD">
        <w:rPr>
          <w:noProof/>
        </w:rPr>
        <w:fldChar w:fldCharType="begin"/>
      </w:r>
      <w:r w:rsidRPr="009F12DD">
        <w:rPr>
          <w:noProof/>
        </w:rPr>
        <w:instrText xml:space="preserve"> PAGEREF _Toc93056022 \h </w:instrText>
      </w:r>
      <w:r w:rsidRPr="009F12DD">
        <w:rPr>
          <w:noProof/>
        </w:rPr>
      </w:r>
      <w:r w:rsidRPr="009F12DD">
        <w:rPr>
          <w:noProof/>
        </w:rPr>
        <w:fldChar w:fldCharType="separate"/>
      </w:r>
      <w:r w:rsidR="00AC1017">
        <w:rPr>
          <w:noProof/>
        </w:rPr>
        <w:t>50</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50</w:t>
      </w:r>
      <w:r>
        <w:rPr>
          <w:noProof/>
        </w:rPr>
        <w:tab/>
        <w:t>Certain actions taken in relation to agribusiness</w:t>
      </w:r>
      <w:r w:rsidRPr="009F12DD">
        <w:rPr>
          <w:noProof/>
        </w:rPr>
        <w:tab/>
      </w:r>
      <w:r w:rsidRPr="009F12DD">
        <w:rPr>
          <w:noProof/>
        </w:rPr>
        <w:fldChar w:fldCharType="begin"/>
      </w:r>
      <w:r w:rsidRPr="009F12DD">
        <w:rPr>
          <w:noProof/>
        </w:rPr>
        <w:instrText xml:space="preserve"> PAGEREF _Toc93056023 \h </w:instrText>
      </w:r>
      <w:r w:rsidRPr="009F12DD">
        <w:rPr>
          <w:noProof/>
        </w:rPr>
      </w:r>
      <w:r w:rsidRPr="009F12DD">
        <w:rPr>
          <w:noProof/>
        </w:rPr>
        <w:fldChar w:fldCharType="separate"/>
      </w:r>
      <w:r w:rsidR="00AC1017">
        <w:rPr>
          <w:noProof/>
        </w:rPr>
        <w:t>50</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51</w:t>
      </w:r>
      <w:r>
        <w:rPr>
          <w:noProof/>
        </w:rPr>
        <w:tab/>
        <w:t>Taking action in relation to entities and businesses</w:t>
      </w:r>
      <w:r w:rsidRPr="009F12DD">
        <w:rPr>
          <w:noProof/>
        </w:rPr>
        <w:tab/>
      </w:r>
      <w:r w:rsidRPr="009F12DD">
        <w:rPr>
          <w:noProof/>
        </w:rPr>
        <w:fldChar w:fldCharType="begin"/>
      </w:r>
      <w:r w:rsidRPr="009F12DD">
        <w:rPr>
          <w:noProof/>
        </w:rPr>
        <w:instrText xml:space="preserve"> PAGEREF _Toc93056024 \h </w:instrText>
      </w:r>
      <w:r w:rsidRPr="009F12DD">
        <w:rPr>
          <w:noProof/>
        </w:rPr>
      </w:r>
      <w:r w:rsidRPr="009F12DD">
        <w:rPr>
          <w:noProof/>
        </w:rPr>
        <w:fldChar w:fldCharType="separate"/>
      </w:r>
      <w:r w:rsidR="00AC1017">
        <w:rPr>
          <w:noProof/>
        </w:rPr>
        <w:t>50</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52</w:t>
      </w:r>
      <w:r>
        <w:rPr>
          <w:noProof/>
        </w:rPr>
        <w:tab/>
        <w:t>Land</w:t>
      </w:r>
      <w:r w:rsidRPr="009F12DD">
        <w:rPr>
          <w:noProof/>
        </w:rPr>
        <w:tab/>
      </w:r>
      <w:r w:rsidRPr="009F12DD">
        <w:rPr>
          <w:noProof/>
        </w:rPr>
        <w:fldChar w:fldCharType="begin"/>
      </w:r>
      <w:r w:rsidRPr="009F12DD">
        <w:rPr>
          <w:noProof/>
        </w:rPr>
        <w:instrText xml:space="preserve"> PAGEREF _Toc93056025 \h </w:instrText>
      </w:r>
      <w:r w:rsidRPr="009F12DD">
        <w:rPr>
          <w:noProof/>
        </w:rPr>
      </w:r>
      <w:r w:rsidRPr="009F12DD">
        <w:rPr>
          <w:noProof/>
        </w:rPr>
        <w:fldChar w:fldCharType="separate"/>
      </w:r>
      <w:r w:rsidR="00AC1017">
        <w:rPr>
          <w:noProof/>
        </w:rPr>
        <w:t>51</w:t>
      </w:r>
      <w:r w:rsidRPr="009F12DD">
        <w:rPr>
          <w:noProof/>
        </w:rPr>
        <w:fldChar w:fldCharType="end"/>
      </w:r>
    </w:p>
    <w:p w:rsidR="009F12DD" w:rsidRDefault="009F12DD" w:rsidP="009F12DD">
      <w:pPr>
        <w:pStyle w:val="TOC2"/>
        <w:ind w:right="1747"/>
        <w:rPr>
          <w:rFonts w:asciiTheme="minorHAnsi" w:eastAsiaTheme="minorEastAsia" w:hAnsiTheme="minorHAnsi" w:cstheme="minorBidi"/>
          <w:b w:val="0"/>
          <w:noProof/>
          <w:kern w:val="0"/>
          <w:sz w:val="22"/>
          <w:szCs w:val="22"/>
        </w:rPr>
      </w:pPr>
      <w:r>
        <w:rPr>
          <w:noProof/>
        </w:rPr>
        <w:t>Part 5—Significant actions and notifiable actions</w:t>
      </w:r>
      <w:r w:rsidRPr="009F12DD">
        <w:rPr>
          <w:b w:val="0"/>
          <w:noProof/>
          <w:sz w:val="18"/>
        </w:rPr>
        <w:tab/>
      </w:r>
      <w:r w:rsidRPr="009F12DD">
        <w:rPr>
          <w:b w:val="0"/>
          <w:noProof/>
          <w:sz w:val="18"/>
        </w:rPr>
        <w:fldChar w:fldCharType="begin"/>
      </w:r>
      <w:r w:rsidRPr="009F12DD">
        <w:rPr>
          <w:b w:val="0"/>
          <w:noProof/>
          <w:sz w:val="18"/>
        </w:rPr>
        <w:instrText xml:space="preserve"> PAGEREF _Toc93056026 \h </w:instrText>
      </w:r>
      <w:r w:rsidRPr="009F12DD">
        <w:rPr>
          <w:b w:val="0"/>
          <w:noProof/>
          <w:sz w:val="18"/>
        </w:rPr>
      </w:r>
      <w:r w:rsidRPr="009F12DD">
        <w:rPr>
          <w:b w:val="0"/>
          <w:noProof/>
          <w:sz w:val="18"/>
        </w:rPr>
        <w:fldChar w:fldCharType="separate"/>
      </w:r>
      <w:r w:rsidR="00AC1017">
        <w:rPr>
          <w:b w:val="0"/>
          <w:noProof/>
          <w:sz w:val="18"/>
        </w:rPr>
        <w:t>55</w:t>
      </w:r>
      <w:r w:rsidRPr="009F12DD">
        <w:rPr>
          <w:b w:val="0"/>
          <w:noProof/>
          <w:sz w:val="18"/>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Division 1—Simplified outline of this Part</w:t>
      </w:r>
      <w:r w:rsidRPr="009F12DD">
        <w:rPr>
          <w:b w:val="0"/>
          <w:noProof/>
          <w:sz w:val="18"/>
        </w:rPr>
        <w:tab/>
      </w:r>
      <w:r w:rsidRPr="009F12DD">
        <w:rPr>
          <w:b w:val="0"/>
          <w:noProof/>
          <w:sz w:val="18"/>
        </w:rPr>
        <w:fldChar w:fldCharType="begin"/>
      </w:r>
      <w:r w:rsidRPr="009F12DD">
        <w:rPr>
          <w:b w:val="0"/>
          <w:noProof/>
          <w:sz w:val="18"/>
        </w:rPr>
        <w:instrText xml:space="preserve"> PAGEREF _Toc93056027 \h </w:instrText>
      </w:r>
      <w:r w:rsidRPr="009F12DD">
        <w:rPr>
          <w:b w:val="0"/>
          <w:noProof/>
          <w:sz w:val="18"/>
        </w:rPr>
      </w:r>
      <w:r w:rsidRPr="009F12DD">
        <w:rPr>
          <w:b w:val="0"/>
          <w:noProof/>
          <w:sz w:val="18"/>
        </w:rPr>
        <w:fldChar w:fldCharType="separate"/>
      </w:r>
      <w:r w:rsidR="00AC1017">
        <w:rPr>
          <w:b w:val="0"/>
          <w:noProof/>
          <w:sz w:val="18"/>
        </w:rPr>
        <w:t>55</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54</w:t>
      </w:r>
      <w:r>
        <w:rPr>
          <w:noProof/>
        </w:rPr>
        <w:tab/>
        <w:t>Simplified outline of this Part</w:t>
      </w:r>
      <w:r w:rsidRPr="009F12DD">
        <w:rPr>
          <w:noProof/>
        </w:rPr>
        <w:tab/>
      </w:r>
      <w:r w:rsidRPr="009F12DD">
        <w:rPr>
          <w:noProof/>
        </w:rPr>
        <w:fldChar w:fldCharType="begin"/>
      </w:r>
      <w:r w:rsidRPr="009F12DD">
        <w:rPr>
          <w:noProof/>
        </w:rPr>
        <w:instrText xml:space="preserve"> PAGEREF _Toc93056028 \h </w:instrText>
      </w:r>
      <w:r w:rsidRPr="009F12DD">
        <w:rPr>
          <w:noProof/>
        </w:rPr>
      </w:r>
      <w:r w:rsidRPr="009F12DD">
        <w:rPr>
          <w:noProof/>
        </w:rPr>
        <w:fldChar w:fldCharType="separate"/>
      </w:r>
      <w:r w:rsidR="00AC1017">
        <w:rPr>
          <w:noProof/>
        </w:rPr>
        <w:t>55</w:t>
      </w:r>
      <w:r w:rsidRPr="009F12DD">
        <w:rPr>
          <w:noProof/>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Division 2—Prescribing significant actions and notifiable actions</w:t>
      </w:r>
      <w:r w:rsidRPr="009F12DD">
        <w:rPr>
          <w:b w:val="0"/>
          <w:noProof/>
          <w:sz w:val="18"/>
        </w:rPr>
        <w:tab/>
      </w:r>
      <w:r w:rsidRPr="009F12DD">
        <w:rPr>
          <w:b w:val="0"/>
          <w:noProof/>
          <w:sz w:val="18"/>
        </w:rPr>
        <w:fldChar w:fldCharType="begin"/>
      </w:r>
      <w:r w:rsidRPr="009F12DD">
        <w:rPr>
          <w:b w:val="0"/>
          <w:noProof/>
          <w:sz w:val="18"/>
        </w:rPr>
        <w:instrText xml:space="preserve"> PAGEREF _Toc93056029 \h </w:instrText>
      </w:r>
      <w:r w:rsidRPr="009F12DD">
        <w:rPr>
          <w:b w:val="0"/>
          <w:noProof/>
          <w:sz w:val="18"/>
        </w:rPr>
      </w:r>
      <w:r w:rsidRPr="009F12DD">
        <w:rPr>
          <w:b w:val="0"/>
          <w:noProof/>
          <w:sz w:val="18"/>
        </w:rPr>
        <w:fldChar w:fldCharType="separate"/>
      </w:r>
      <w:r w:rsidR="00AC1017">
        <w:rPr>
          <w:b w:val="0"/>
          <w:noProof/>
          <w:sz w:val="18"/>
        </w:rPr>
        <w:t>56</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55</w:t>
      </w:r>
      <w:r>
        <w:rPr>
          <w:noProof/>
        </w:rPr>
        <w:tab/>
        <w:t>Investments in Australian media businesses</w:t>
      </w:r>
      <w:r w:rsidRPr="009F12DD">
        <w:rPr>
          <w:noProof/>
        </w:rPr>
        <w:tab/>
      </w:r>
      <w:r w:rsidRPr="009F12DD">
        <w:rPr>
          <w:noProof/>
        </w:rPr>
        <w:fldChar w:fldCharType="begin"/>
      </w:r>
      <w:r w:rsidRPr="009F12DD">
        <w:rPr>
          <w:noProof/>
        </w:rPr>
        <w:instrText xml:space="preserve"> PAGEREF _Toc93056030 \h </w:instrText>
      </w:r>
      <w:r w:rsidRPr="009F12DD">
        <w:rPr>
          <w:noProof/>
        </w:rPr>
      </w:r>
      <w:r w:rsidRPr="009F12DD">
        <w:rPr>
          <w:noProof/>
        </w:rPr>
        <w:fldChar w:fldCharType="separate"/>
      </w:r>
      <w:r w:rsidR="00AC1017">
        <w:rPr>
          <w:noProof/>
        </w:rPr>
        <w:t>56</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56</w:t>
      </w:r>
      <w:r>
        <w:rPr>
          <w:noProof/>
        </w:rPr>
        <w:tab/>
        <w:t>Actions by foreign government investors</w:t>
      </w:r>
      <w:r w:rsidRPr="009F12DD">
        <w:rPr>
          <w:noProof/>
        </w:rPr>
        <w:tab/>
      </w:r>
      <w:r w:rsidRPr="009F12DD">
        <w:rPr>
          <w:noProof/>
        </w:rPr>
        <w:fldChar w:fldCharType="begin"/>
      </w:r>
      <w:r w:rsidRPr="009F12DD">
        <w:rPr>
          <w:noProof/>
        </w:rPr>
        <w:instrText xml:space="preserve"> PAGEREF _Toc93056031 \h </w:instrText>
      </w:r>
      <w:r w:rsidRPr="009F12DD">
        <w:rPr>
          <w:noProof/>
        </w:rPr>
      </w:r>
      <w:r w:rsidRPr="009F12DD">
        <w:rPr>
          <w:noProof/>
        </w:rPr>
        <w:fldChar w:fldCharType="separate"/>
      </w:r>
      <w:r w:rsidR="00AC1017">
        <w:rPr>
          <w:noProof/>
        </w:rPr>
        <w:t>56</w:t>
      </w:r>
      <w:r w:rsidRPr="009F12DD">
        <w:rPr>
          <w:noProof/>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Division 3—Other provisions relating to significant actions and notifiable actions</w:t>
      </w:r>
      <w:r w:rsidRPr="009F12DD">
        <w:rPr>
          <w:b w:val="0"/>
          <w:noProof/>
          <w:sz w:val="18"/>
        </w:rPr>
        <w:tab/>
      </w:r>
      <w:r w:rsidRPr="009F12DD">
        <w:rPr>
          <w:b w:val="0"/>
          <w:noProof/>
          <w:sz w:val="18"/>
        </w:rPr>
        <w:fldChar w:fldCharType="begin"/>
      </w:r>
      <w:r w:rsidRPr="009F12DD">
        <w:rPr>
          <w:b w:val="0"/>
          <w:noProof/>
          <w:sz w:val="18"/>
        </w:rPr>
        <w:instrText xml:space="preserve"> PAGEREF _Toc93056032 \h </w:instrText>
      </w:r>
      <w:r w:rsidRPr="009F12DD">
        <w:rPr>
          <w:b w:val="0"/>
          <w:noProof/>
          <w:sz w:val="18"/>
        </w:rPr>
      </w:r>
      <w:r w:rsidRPr="009F12DD">
        <w:rPr>
          <w:b w:val="0"/>
          <w:noProof/>
          <w:sz w:val="18"/>
        </w:rPr>
        <w:fldChar w:fldCharType="separate"/>
      </w:r>
      <w:r w:rsidR="00AC1017">
        <w:rPr>
          <w:b w:val="0"/>
          <w:noProof/>
          <w:sz w:val="18"/>
        </w:rPr>
        <w:t>58</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57</w:t>
      </w:r>
      <w:r>
        <w:rPr>
          <w:noProof/>
        </w:rPr>
        <w:tab/>
        <w:t>Orders prohibiting proposed acquisitions and disposal orders</w:t>
      </w:r>
      <w:r w:rsidRPr="009F12DD">
        <w:rPr>
          <w:noProof/>
        </w:rPr>
        <w:tab/>
      </w:r>
      <w:r w:rsidRPr="009F12DD">
        <w:rPr>
          <w:noProof/>
        </w:rPr>
        <w:fldChar w:fldCharType="begin"/>
      </w:r>
      <w:r w:rsidRPr="009F12DD">
        <w:rPr>
          <w:noProof/>
        </w:rPr>
        <w:instrText xml:space="preserve"> PAGEREF _Toc93056033 \h </w:instrText>
      </w:r>
      <w:r w:rsidRPr="009F12DD">
        <w:rPr>
          <w:noProof/>
        </w:rPr>
      </w:r>
      <w:r w:rsidRPr="009F12DD">
        <w:rPr>
          <w:noProof/>
        </w:rPr>
        <w:fldChar w:fldCharType="separate"/>
      </w:r>
      <w:r w:rsidR="00AC1017">
        <w:rPr>
          <w:noProof/>
        </w:rPr>
        <w:t>58</w:t>
      </w:r>
      <w:r w:rsidRPr="009F12DD">
        <w:rPr>
          <w:noProof/>
        </w:rPr>
        <w:fldChar w:fldCharType="end"/>
      </w:r>
    </w:p>
    <w:p w:rsidR="009F12DD" w:rsidRDefault="009F12DD" w:rsidP="009F12DD">
      <w:pPr>
        <w:pStyle w:val="TOC2"/>
        <w:ind w:right="1747"/>
        <w:rPr>
          <w:rFonts w:asciiTheme="minorHAnsi" w:eastAsiaTheme="minorEastAsia" w:hAnsiTheme="minorHAnsi" w:cstheme="minorBidi"/>
          <w:b w:val="0"/>
          <w:noProof/>
          <w:kern w:val="0"/>
          <w:sz w:val="22"/>
          <w:szCs w:val="22"/>
        </w:rPr>
      </w:pPr>
      <w:r>
        <w:rPr>
          <w:noProof/>
        </w:rPr>
        <w:t>Part 5A—Indexation</w:t>
      </w:r>
      <w:r w:rsidRPr="009F12DD">
        <w:rPr>
          <w:b w:val="0"/>
          <w:noProof/>
          <w:sz w:val="18"/>
        </w:rPr>
        <w:tab/>
      </w:r>
      <w:r w:rsidRPr="009F12DD">
        <w:rPr>
          <w:b w:val="0"/>
          <w:noProof/>
          <w:sz w:val="18"/>
        </w:rPr>
        <w:fldChar w:fldCharType="begin"/>
      </w:r>
      <w:r w:rsidRPr="009F12DD">
        <w:rPr>
          <w:b w:val="0"/>
          <w:noProof/>
          <w:sz w:val="18"/>
        </w:rPr>
        <w:instrText xml:space="preserve"> PAGEREF _Toc93056034 \h </w:instrText>
      </w:r>
      <w:r w:rsidRPr="009F12DD">
        <w:rPr>
          <w:b w:val="0"/>
          <w:noProof/>
          <w:sz w:val="18"/>
        </w:rPr>
      </w:r>
      <w:r w:rsidRPr="009F12DD">
        <w:rPr>
          <w:b w:val="0"/>
          <w:noProof/>
          <w:sz w:val="18"/>
        </w:rPr>
        <w:fldChar w:fldCharType="separate"/>
      </w:r>
      <w:r w:rsidR="00AC1017">
        <w:rPr>
          <w:b w:val="0"/>
          <w:noProof/>
          <w:sz w:val="18"/>
        </w:rPr>
        <w:t>59</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58</w:t>
      </w:r>
      <w:r>
        <w:rPr>
          <w:noProof/>
        </w:rPr>
        <w:tab/>
        <w:t>Indexation of values prescribed by Parts 4 and 5</w:t>
      </w:r>
      <w:r w:rsidRPr="009F12DD">
        <w:rPr>
          <w:noProof/>
        </w:rPr>
        <w:tab/>
      </w:r>
      <w:r w:rsidRPr="009F12DD">
        <w:rPr>
          <w:noProof/>
        </w:rPr>
        <w:fldChar w:fldCharType="begin"/>
      </w:r>
      <w:r w:rsidRPr="009F12DD">
        <w:rPr>
          <w:noProof/>
        </w:rPr>
        <w:instrText xml:space="preserve"> PAGEREF _Toc93056035 \h </w:instrText>
      </w:r>
      <w:r w:rsidRPr="009F12DD">
        <w:rPr>
          <w:noProof/>
        </w:rPr>
      </w:r>
      <w:r w:rsidRPr="009F12DD">
        <w:rPr>
          <w:noProof/>
        </w:rPr>
        <w:fldChar w:fldCharType="separate"/>
      </w:r>
      <w:r w:rsidR="00AC1017">
        <w:rPr>
          <w:noProof/>
        </w:rPr>
        <w:t>59</w:t>
      </w:r>
      <w:r w:rsidRPr="009F12DD">
        <w:rPr>
          <w:noProof/>
        </w:rPr>
        <w:fldChar w:fldCharType="end"/>
      </w:r>
    </w:p>
    <w:p w:rsidR="009F12DD" w:rsidRDefault="009F12DD" w:rsidP="009F12DD">
      <w:pPr>
        <w:pStyle w:val="TOC2"/>
        <w:ind w:right="1747"/>
        <w:rPr>
          <w:rFonts w:asciiTheme="minorHAnsi" w:eastAsiaTheme="minorEastAsia" w:hAnsiTheme="minorHAnsi" w:cstheme="minorBidi"/>
          <w:b w:val="0"/>
          <w:noProof/>
          <w:kern w:val="0"/>
          <w:sz w:val="22"/>
          <w:szCs w:val="22"/>
        </w:rPr>
      </w:pPr>
      <w:r>
        <w:rPr>
          <w:noProof/>
        </w:rPr>
        <w:t>Part 6—Other provisions</w:t>
      </w:r>
      <w:r w:rsidRPr="009F12DD">
        <w:rPr>
          <w:b w:val="0"/>
          <w:noProof/>
          <w:sz w:val="18"/>
        </w:rPr>
        <w:tab/>
      </w:r>
      <w:r w:rsidRPr="009F12DD">
        <w:rPr>
          <w:b w:val="0"/>
          <w:noProof/>
          <w:sz w:val="18"/>
        </w:rPr>
        <w:fldChar w:fldCharType="begin"/>
      </w:r>
      <w:r w:rsidRPr="009F12DD">
        <w:rPr>
          <w:b w:val="0"/>
          <w:noProof/>
          <w:sz w:val="18"/>
        </w:rPr>
        <w:instrText xml:space="preserve"> PAGEREF _Toc93056036 \h </w:instrText>
      </w:r>
      <w:r w:rsidRPr="009F12DD">
        <w:rPr>
          <w:b w:val="0"/>
          <w:noProof/>
          <w:sz w:val="18"/>
        </w:rPr>
      </w:r>
      <w:r w:rsidRPr="009F12DD">
        <w:rPr>
          <w:b w:val="0"/>
          <w:noProof/>
          <w:sz w:val="18"/>
        </w:rPr>
        <w:fldChar w:fldCharType="separate"/>
      </w:r>
      <w:r w:rsidR="00AC1017">
        <w:rPr>
          <w:b w:val="0"/>
          <w:noProof/>
          <w:sz w:val="18"/>
        </w:rPr>
        <w:t>61</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59</w:t>
      </w:r>
      <w:r>
        <w:rPr>
          <w:noProof/>
        </w:rPr>
        <w:tab/>
        <w:t>Simplified outline of this Part</w:t>
      </w:r>
      <w:r w:rsidRPr="009F12DD">
        <w:rPr>
          <w:noProof/>
        </w:rPr>
        <w:tab/>
      </w:r>
      <w:r w:rsidRPr="009F12DD">
        <w:rPr>
          <w:noProof/>
        </w:rPr>
        <w:fldChar w:fldCharType="begin"/>
      </w:r>
      <w:r w:rsidRPr="009F12DD">
        <w:rPr>
          <w:noProof/>
        </w:rPr>
        <w:instrText xml:space="preserve"> PAGEREF _Toc93056037 \h </w:instrText>
      </w:r>
      <w:r w:rsidRPr="009F12DD">
        <w:rPr>
          <w:noProof/>
        </w:rPr>
      </w:r>
      <w:r w:rsidRPr="009F12DD">
        <w:rPr>
          <w:noProof/>
        </w:rPr>
        <w:fldChar w:fldCharType="separate"/>
      </w:r>
      <w:r w:rsidR="00AC1017">
        <w:rPr>
          <w:noProof/>
        </w:rPr>
        <w:t>61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60</w:t>
      </w:r>
      <w:r>
        <w:rPr>
          <w:noProof/>
        </w:rPr>
        <w:tab/>
        <w:t>Time limit for making decisions on exemption certificates</w:t>
      </w:r>
      <w:r w:rsidRPr="009F12DD">
        <w:rPr>
          <w:noProof/>
        </w:rPr>
        <w:tab/>
      </w:r>
      <w:r w:rsidRPr="009F12DD">
        <w:rPr>
          <w:noProof/>
        </w:rPr>
        <w:fldChar w:fldCharType="begin"/>
      </w:r>
      <w:r w:rsidRPr="009F12DD">
        <w:rPr>
          <w:noProof/>
        </w:rPr>
        <w:instrText xml:space="preserve"> PAGEREF _Toc93056038 \h </w:instrText>
      </w:r>
      <w:r w:rsidRPr="009F12DD">
        <w:rPr>
          <w:noProof/>
        </w:rPr>
      </w:r>
      <w:r w:rsidRPr="009F12DD">
        <w:rPr>
          <w:noProof/>
        </w:rPr>
        <w:fldChar w:fldCharType="separate"/>
      </w:r>
      <w:r w:rsidR="00AC1017">
        <w:rPr>
          <w:noProof/>
        </w:rPr>
        <w:t>61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60A</w:t>
      </w:r>
      <w:r>
        <w:rPr>
          <w:noProof/>
        </w:rPr>
        <w:tab/>
        <w:t>Time limit for national security review of actions</w:t>
      </w:r>
      <w:r w:rsidRPr="009F12DD">
        <w:rPr>
          <w:noProof/>
        </w:rPr>
        <w:tab/>
      </w:r>
      <w:r w:rsidRPr="009F12DD">
        <w:rPr>
          <w:noProof/>
        </w:rPr>
        <w:fldChar w:fldCharType="begin"/>
      </w:r>
      <w:r w:rsidRPr="009F12DD">
        <w:rPr>
          <w:noProof/>
        </w:rPr>
        <w:instrText xml:space="preserve"> PAGEREF _Toc93056039 \h </w:instrText>
      </w:r>
      <w:r w:rsidRPr="009F12DD">
        <w:rPr>
          <w:noProof/>
        </w:rPr>
      </w:r>
      <w:r w:rsidRPr="009F12DD">
        <w:rPr>
          <w:noProof/>
        </w:rPr>
        <w:fldChar w:fldCharType="separate"/>
      </w:r>
      <w:r w:rsidR="00AC1017">
        <w:rPr>
          <w:noProof/>
        </w:rPr>
        <w:t>61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61</w:t>
      </w:r>
      <w:r>
        <w:rPr>
          <w:noProof/>
        </w:rPr>
        <w:tab/>
        <w:t>Time limit for taking actions specified in no objection notifications</w:t>
      </w:r>
      <w:r w:rsidRPr="009F12DD">
        <w:rPr>
          <w:noProof/>
        </w:rPr>
        <w:tab/>
      </w:r>
      <w:r w:rsidRPr="009F12DD">
        <w:rPr>
          <w:noProof/>
        </w:rPr>
        <w:fldChar w:fldCharType="begin"/>
      </w:r>
      <w:r w:rsidRPr="009F12DD">
        <w:rPr>
          <w:noProof/>
        </w:rPr>
        <w:instrText xml:space="preserve"> PAGEREF _Toc93056040 \h </w:instrText>
      </w:r>
      <w:r w:rsidRPr="009F12DD">
        <w:rPr>
          <w:noProof/>
        </w:rPr>
      </w:r>
      <w:r w:rsidRPr="009F12DD">
        <w:rPr>
          <w:noProof/>
        </w:rPr>
        <w:fldChar w:fldCharType="separate"/>
      </w:r>
      <w:r w:rsidR="00AC1017">
        <w:rPr>
          <w:noProof/>
        </w:rPr>
        <w:t>61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61A</w:t>
      </w:r>
      <w:r>
        <w:rPr>
          <w:noProof/>
        </w:rPr>
        <w:tab/>
        <w:t>Time limit for taking action specified in notice imposing conditions</w:t>
      </w:r>
      <w:r w:rsidRPr="009F12DD">
        <w:rPr>
          <w:noProof/>
        </w:rPr>
        <w:tab/>
      </w:r>
      <w:r w:rsidRPr="009F12DD">
        <w:rPr>
          <w:noProof/>
        </w:rPr>
        <w:fldChar w:fldCharType="begin"/>
      </w:r>
      <w:r w:rsidRPr="009F12DD">
        <w:rPr>
          <w:noProof/>
        </w:rPr>
        <w:instrText xml:space="preserve"> PAGEREF _Toc93056041 \h </w:instrText>
      </w:r>
      <w:r w:rsidRPr="009F12DD">
        <w:rPr>
          <w:noProof/>
        </w:rPr>
      </w:r>
      <w:r w:rsidRPr="009F12DD">
        <w:rPr>
          <w:noProof/>
        </w:rPr>
        <w:fldChar w:fldCharType="separate"/>
      </w:r>
      <w:r w:rsidR="00AC1017">
        <w:rPr>
          <w:noProof/>
        </w:rPr>
        <w:t>61</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62</w:t>
      </w:r>
      <w:r>
        <w:rPr>
          <w:noProof/>
        </w:rPr>
        <w:tab/>
        <w:t>Modification of the Act—increasing percentage of interests without acquiring additional interests in securities</w:t>
      </w:r>
      <w:r w:rsidRPr="009F12DD">
        <w:rPr>
          <w:noProof/>
        </w:rPr>
        <w:tab/>
      </w:r>
      <w:r w:rsidRPr="009F12DD">
        <w:rPr>
          <w:noProof/>
        </w:rPr>
        <w:fldChar w:fldCharType="begin"/>
      </w:r>
      <w:r w:rsidRPr="009F12DD">
        <w:rPr>
          <w:noProof/>
        </w:rPr>
        <w:instrText xml:space="preserve"> PAGEREF _Toc93056042 \h </w:instrText>
      </w:r>
      <w:r w:rsidRPr="009F12DD">
        <w:rPr>
          <w:noProof/>
        </w:rPr>
      </w:r>
      <w:r w:rsidRPr="009F12DD">
        <w:rPr>
          <w:noProof/>
        </w:rPr>
        <w:fldChar w:fldCharType="separate"/>
      </w:r>
      <w:r w:rsidR="00AC1017">
        <w:rPr>
          <w:noProof/>
        </w:rPr>
        <w:t>61</w:t>
      </w:r>
      <w:r w:rsidRPr="009F12DD">
        <w:rPr>
          <w:noProof/>
        </w:rPr>
        <w:fldChar w:fldCharType="end"/>
      </w:r>
    </w:p>
    <w:p w:rsidR="009F12DD" w:rsidRDefault="009F12DD" w:rsidP="009F12DD">
      <w:pPr>
        <w:pStyle w:val="TOC2"/>
        <w:ind w:right="1747"/>
        <w:rPr>
          <w:rFonts w:asciiTheme="minorHAnsi" w:eastAsiaTheme="minorEastAsia" w:hAnsiTheme="minorHAnsi" w:cstheme="minorBidi"/>
          <w:b w:val="0"/>
          <w:noProof/>
          <w:kern w:val="0"/>
          <w:sz w:val="22"/>
          <w:szCs w:val="22"/>
        </w:rPr>
      </w:pPr>
      <w:r>
        <w:rPr>
          <w:noProof/>
        </w:rPr>
        <w:t>Part 7—Application and transitional provisions</w:t>
      </w:r>
      <w:r w:rsidRPr="009F12DD">
        <w:rPr>
          <w:b w:val="0"/>
          <w:noProof/>
          <w:sz w:val="18"/>
        </w:rPr>
        <w:tab/>
      </w:r>
      <w:r w:rsidRPr="009F12DD">
        <w:rPr>
          <w:b w:val="0"/>
          <w:noProof/>
          <w:sz w:val="18"/>
        </w:rPr>
        <w:fldChar w:fldCharType="begin"/>
      </w:r>
      <w:r w:rsidRPr="009F12DD">
        <w:rPr>
          <w:b w:val="0"/>
          <w:noProof/>
          <w:sz w:val="18"/>
        </w:rPr>
        <w:instrText xml:space="preserve"> PAGEREF _Toc93056043 \h </w:instrText>
      </w:r>
      <w:r w:rsidRPr="009F12DD">
        <w:rPr>
          <w:b w:val="0"/>
          <w:noProof/>
          <w:sz w:val="18"/>
        </w:rPr>
      </w:r>
      <w:r w:rsidRPr="009F12DD">
        <w:rPr>
          <w:b w:val="0"/>
          <w:noProof/>
          <w:sz w:val="18"/>
        </w:rPr>
        <w:fldChar w:fldCharType="separate"/>
      </w:r>
      <w:r w:rsidR="00AC1017">
        <w:rPr>
          <w:b w:val="0"/>
          <w:noProof/>
          <w:sz w:val="18"/>
        </w:rPr>
        <w:t>63</w:t>
      </w:r>
      <w:r w:rsidRPr="009F12DD">
        <w:rPr>
          <w:b w:val="0"/>
          <w:noProof/>
          <w:sz w:val="18"/>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63</w:t>
      </w:r>
      <w:r>
        <w:rPr>
          <w:noProof/>
        </w:rPr>
        <w:tab/>
        <w:t>Simplified outline of this Part</w:t>
      </w:r>
      <w:r w:rsidRPr="009F12DD">
        <w:rPr>
          <w:noProof/>
        </w:rPr>
        <w:tab/>
      </w:r>
      <w:r w:rsidRPr="009F12DD">
        <w:rPr>
          <w:noProof/>
        </w:rPr>
        <w:fldChar w:fldCharType="begin"/>
      </w:r>
      <w:r w:rsidRPr="009F12DD">
        <w:rPr>
          <w:noProof/>
        </w:rPr>
        <w:instrText xml:space="preserve"> PAGEREF _Toc93056044 \h </w:instrText>
      </w:r>
      <w:r w:rsidRPr="009F12DD">
        <w:rPr>
          <w:noProof/>
        </w:rPr>
      </w:r>
      <w:r w:rsidRPr="009F12DD">
        <w:rPr>
          <w:noProof/>
        </w:rPr>
        <w:fldChar w:fldCharType="separate"/>
      </w:r>
      <w:r w:rsidR="00AC1017">
        <w:rPr>
          <w:noProof/>
        </w:rPr>
        <w:t>63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64</w:t>
      </w:r>
      <w:r>
        <w:rPr>
          <w:noProof/>
        </w:rPr>
        <w:tab/>
        <w:t>Values determined before this section commences</w:t>
      </w:r>
      <w:r w:rsidRPr="009F12DD">
        <w:rPr>
          <w:noProof/>
        </w:rPr>
        <w:tab/>
      </w:r>
      <w:r w:rsidRPr="009F12DD">
        <w:rPr>
          <w:noProof/>
        </w:rPr>
        <w:fldChar w:fldCharType="begin"/>
      </w:r>
      <w:r w:rsidRPr="009F12DD">
        <w:rPr>
          <w:noProof/>
        </w:rPr>
        <w:instrText xml:space="preserve"> PAGEREF _Toc93056045 \h </w:instrText>
      </w:r>
      <w:r w:rsidRPr="009F12DD">
        <w:rPr>
          <w:noProof/>
        </w:rPr>
      </w:r>
      <w:r w:rsidRPr="009F12DD">
        <w:rPr>
          <w:noProof/>
        </w:rPr>
        <w:fldChar w:fldCharType="separate"/>
      </w:r>
      <w:r w:rsidR="00AC1017">
        <w:rPr>
          <w:noProof/>
        </w:rPr>
        <w:t>63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67</w:t>
      </w:r>
      <w:r>
        <w:rPr>
          <w:noProof/>
        </w:rPr>
        <w:tab/>
        <w:t xml:space="preserve">Application of </w:t>
      </w:r>
      <w:r w:rsidRPr="000651B5">
        <w:rPr>
          <w:i/>
          <w:noProof/>
        </w:rPr>
        <w:t>Foreign Acquisitions and Takeovers Amendment (Government Infrastructure) Regulation 2016</w:t>
      </w:r>
      <w:r w:rsidRPr="009F12DD">
        <w:rPr>
          <w:noProof/>
        </w:rPr>
        <w:tab/>
      </w:r>
      <w:r w:rsidRPr="009F12DD">
        <w:rPr>
          <w:noProof/>
        </w:rPr>
        <w:fldChar w:fldCharType="begin"/>
      </w:r>
      <w:r w:rsidRPr="009F12DD">
        <w:rPr>
          <w:noProof/>
        </w:rPr>
        <w:instrText xml:space="preserve"> PAGEREF _Toc93056046 \h </w:instrText>
      </w:r>
      <w:r w:rsidRPr="009F12DD">
        <w:rPr>
          <w:noProof/>
        </w:rPr>
      </w:r>
      <w:r w:rsidRPr="009F12DD">
        <w:rPr>
          <w:noProof/>
        </w:rPr>
        <w:fldChar w:fldCharType="separate"/>
      </w:r>
      <w:r w:rsidR="00AC1017">
        <w:rPr>
          <w:noProof/>
        </w:rPr>
        <w:t>63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68</w:t>
      </w:r>
      <w:r>
        <w:rPr>
          <w:noProof/>
        </w:rPr>
        <w:tab/>
        <w:t xml:space="preserve">Amendments made by the </w:t>
      </w:r>
      <w:r w:rsidRPr="000651B5">
        <w:rPr>
          <w:i/>
          <w:noProof/>
        </w:rPr>
        <w:t>Foreign Acquisitions and Takeovers Amendment (Exemptions and Other Measures) Regulations 2017</w:t>
      </w:r>
      <w:r w:rsidRPr="009F12DD">
        <w:rPr>
          <w:noProof/>
        </w:rPr>
        <w:tab/>
      </w:r>
      <w:r w:rsidRPr="009F12DD">
        <w:rPr>
          <w:noProof/>
        </w:rPr>
        <w:fldChar w:fldCharType="begin"/>
      </w:r>
      <w:r w:rsidRPr="009F12DD">
        <w:rPr>
          <w:noProof/>
        </w:rPr>
        <w:instrText xml:space="preserve"> PAGEREF _Toc93056047 \h </w:instrText>
      </w:r>
      <w:r w:rsidRPr="009F12DD">
        <w:rPr>
          <w:noProof/>
        </w:rPr>
      </w:r>
      <w:r w:rsidRPr="009F12DD">
        <w:rPr>
          <w:noProof/>
        </w:rPr>
        <w:fldChar w:fldCharType="separate"/>
      </w:r>
      <w:r w:rsidR="00AC1017">
        <w:rPr>
          <w:noProof/>
        </w:rPr>
        <w:t>63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69</w:t>
      </w:r>
      <w:r>
        <w:rPr>
          <w:noProof/>
        </w:rPr>
        <w:tab/>
        <w:t xml:space="preserve">Application of </w:t>
      </w:r>
      <w:r w:rsidRPr="000651B5">
        <w:rPr>
          <w:i/>
          <w:noProof/>
        </w:rPr>
        <w:t>Foreign Acquisitions and Takeovers Amendment (Amendments of Singapore</w:t>
      </w:r>
      <w:r w:rsidRPr="000651B5">
        <w:rPr>
          <w:i/>
          <w:noProof/>
        </w:rPr>
        <w:noBreakHyphen/>
        <w:t>Australia Free Trade Agreement) Regulations 2017</w:t>
      </w:r>
      <w:r w:rsidRPr="009F12DD">
        <w:rPr>
          <w:noProof/>
        </w:rPr>
        <w:tab/>
      </w:r>
      <w:r w:rsidRPr="009F12DD">
        <w:rPr>
          <w:noProof/>
        </w:rPr>
        <w:fldChar w:fldCharType="begin"/>
      </w:r>
      <w:r w:rsidRPr="009F12DD">
        <w:rPr>
          <w:noProof/>
        </w:rPr>
        <w:instrText xml:space="preserve"> PAGEREF _Toc93056048 \h </w:instrText>
      </w:r>
      <w:r w:rsidRPr="009F12DD">
        <w:rPr>
          <w:noProof/>
        </w:rPr>
      </w:r>
      <w:r w:rsidRPr="009F12DD">
        <w:rPr>
          <w:noProof/>
        </w:rPr>
        <w:fldChar w:fldCharType="separate"/>
      </w:r>
      <w:r w:rsidR="00AC1017">
        <w:rPr>
          <w:noProof/>
        </w:rPr>
        <w:t>63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70</w:t>
      </w:r>
      <w:r>
        <w:rPr>
          <w:noProof/>
        </w:rPr>
        <w:tab/>
        <w:t xml:space="preserve">Application of the </w:t>
      </w:r>
      <w:r w:rsidRPr="000651B5">
        <w:rPr>
          <w:i/>
          <w:noProof/>
        </w:rPr>
        <w:t>Foreign Acquisitions and Takeovers Amendment (Vacancy Fees and Other Measures) Regulations 2017</w:t>
      </w:r>
      <w:r w:rsidRPr="009F12DD">
        <w:rPr>
          <w:noProof/>
        </w:rPr>
        <w:tab/>
      </w:r>
      <w:r w:rsidRPr="009F12DD">
        <w:rPr>
          <w:noProof/>
        </w:rPr>
        <w:fldChar w:fldCharType="begin"/>
      </w:r>
      <w:r w:rsidRPr="009F12DD">
        <w:rPr>
          <w:noProof/>
        </w:rPr>
        <w:instrText xml:space="preserve"> PAGEREF _Toc93056049 \h </w:instrText>
      </w:r>
      <w:r w:rsidRPr="009F12DD">
        <w:rPr>
          <w:noProof/>
        </w:rPr>
      </w:r>
      <w:r w:rsidRPr="009F12DD">
        <w:rPr>
          <w:noProof/>
        </w:rPr>
        <w:fldChar w:fldCharType="separate"/>
      </w:r>
      <w:r w:rsidR="00AC1017">
        <w:rPr>
          <w:noProof/>
        </w:rPr>
        <w:t>63</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71</w:t>
      </w:r>
      <w:r>
        <w:rPr>
          <w:noProof/>
        </w:rPr>
        <w:tab/>
        <w:t xml:space="preserve">Application of the </w:t>
      </w:r>
      <w:r w:rsidRPr="000651B5">
        <w:rPr>
          <w:i/>
          <w:noProof/>
        </w:rPr>
        <w:t>Foreign Acquisitions and Takeovers Amendment (Peru</w:t>
      </w:r>
      <w:r w:rsidRPr="000651B5">
        <w:rPr>
          <w:i/>
          <w:noProof/>
        </w:rPr>
        <w:noBreakHyphen/>
        <w:t>Australia Free Trade Agreement Implementation) Regulations 2018</w:t>
      </w:r>
      <w:r w:rsidRPr="009F12DD">
        <w:rPr>
          <w:noProof/>
        </w:rPr>
        <w:tab/>
      </w:r>
      <w:r w:rsidRPr="009F12DD">
        <w:rPr>
          <w:noProof/>
        </w:rPr>
        <w:fldChar w:fldCharType="begin"/>
      </w:r>
      <w:r w:rsidRPr="009F12DD">
        <w:rPr>
          <w:noProof/>
        </w:rPr>
        <w:instrText xml:space="preserve"> PAGEREF _Toc93056050 \h </w:instrText>
      </w:r>
      <w:r w:rsidRPr="009F12DD">
        <w:rPr>
          <w:noProof/>
        </w:rPr>
      </w:r>
      <w:r w:rsidRPr="009F12DD">
        <w:rPr>
          <w:noProof/>
        </w:rPr>
        <w:fldChar w:fldCharType="separate"/>
      </w:r>
      <w:r w:rsidR="00AC1017">
        <w:rPr>
          <w:noProof/>
        </w:rPr>
        <w:t>64</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72</w:t>
      </w:r>
      <w:r>
        <w:rPr>
          <w:noProof/>
        </w:rPr>
        <w:tab/>
        <w:t xml:space="preserve">Application of the </w:t>
      </w:r>
      <w:r w:rsidRPr="000651B5">
        <w:rPr>
          <w:i/>
          <w:noProof/>
        </w:rPr>
        <w:t>Foreign Acquisitions and Takeovers Amendment (Comprehensive and Progressive Agreement for Trans</w:t>
      </w:r>
      <w:r w:rsidRPr="000651B5">
        <w:rPr>
          <w:i/>
          <w:noProof/>
        </w:rPr>
        <w:noBreakHyphen/>
        <w:t>Pacific Partnership Implementation) Regulations 2018</w:t>
      </w:r>
      <w:r w:rsidRPr="009F12DD">
        <w:rPr>
          <w:noProof/>
        </w:rPr>
        <w:tab/>
      </w:r>
      <w:r w:rsidRPr="009F12DD">
        <w:rPr>
          <w:noProof/>
        </w:rPr>
        <w:fldChar w:fldCharType="begin"/>
      </w:r>
      <w:r w:rsidRPr="009F12DD">
        <w:rPr>
          <w:noProof/>
        </w:rPr>
        <w:instrText xml:space="preserve"> PAGEREF _Toc93056051 \h </w:instrText>
      </w:r>
      <w:r w:rsidRPr="009F12DD">
        <w:rPr>
          <w:noProof/>
        </w:rPr>
      </w:r>
      <w:r w:rsidRPr="009F12DD">
        <w:rPr>
          <w:noProof/>
        </w:rPr>
        <w:fldChar w:fldCharType="separate"/>
      </w:r>
      <w:r w:rsidR="00AC1017">
        <w:rPr>
          <w:noProof/>
        </w:rPr>
        <w:t>64</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73</w:t>
      </w:r>
      <w:r>
        <w:rPr>
          <w:noProof/>
        </w:rPr>
        <w:tab/>
        <w:t xml:space="preserve">Application of the </w:t>
      </w:r>
      <w:r w:rsidRPr="000651B5">
        <w:rPr>
          <w:i/>
          <w:noProof/>
        </w:rPr>
        <w:t>Foreign Acquisitions and Takeovers Amendment (Australia</w:t>
      </w:r>
      <w:r w:rsidRPr="000651B5">
        <w:rPr>
          <w:i/>
          <w:noProof/>
        </w:rPr>
        <w:noBreakHyphen/>
        <w:t>Hong Kong Free Trade Agreement) Regulations 2019</w:t>
      </w:r>
      <w:r w:rsidRPr="009F12DD">
        <w:rPr>
          <w:noProof/>
        </w:rPr>
        <w:tab/>
      </w:r>
      <w:r w:rsidRPr="009F12DD">
        <w:rPr>
          <w:noProof/>
        </w:rPr>
        <w:fldChar w:fldCharType="begin"/>
      </w:r>
      <w:r w:rsidRPr="009F12DD">
        <w:rPr>
          <w:noProof/>
        </w:rPr>
        <w:instrText xml:space="preserve"> PAGEREF _Toc93056052 \h </w:instrText>
      </w:r>
      <w:r w:rsidRPr="009F12DD">
        <w:rPr>
          <w:noProof/>
        </w:rPr>
      </w:r>
      <w:r w:rsidRPr="009F12DD">
        <w:rPr>
          <w:noProof/>
        </w:rPr>
        <w:fldChar w:fldCharType="separate"/>
      </w:r>
      <w:r w:rsidR="00AC1017">
        <w:rPr>
          <w:noProof/>
        </w:rPr>
        <w:t>64</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74</w:t>
      </w:r>
      <w:r>
        <w:rPr>
          <w:noProof/>
        </w:rPr>
        <w:tab/>
        <w:t xml:space="preserve">Application of the </w:t>
      </w:r>
      <w:r w:rsidRPr="000651B5">
        <w:rPr>
          <w:i/>
          <w:noProof/>
        </w:rPr>
        <w:t>Foreign Acquisitions and Takeovers Amendment (Threshold Test) Regulations 2020</w:t>
      </w:r>
      <w:r w:rsidRPr="009F12DD">
        <w:rPr>
          <w:noProof/>
        </w:rPr>
        <w:tab/>
      </w:r>
      <w:r w:rsidRPr="009F12DD">
        <w:rPr>
          <w:noProof/>
        </w:rPr>
        <w:fldChar w:fldCharType="begin"/>
      </w:r>
      <w:r w:rsidRPr="009F12DD">
        <w:rPr>
          <w:noProof/>
        </w:rPr>
        <w:instrText xml:space="preserve"> PAGEREF _Toc93056053 \h </w:instrText>
      </w:r>
      <w:r w:rsidRPr="009F12DD">
        <w:rPr>
          <w:noProof/>
        </w:rPr>
      </w:r>
      <w:r w:rsidRPr="009F12DD">
        <w:rPr>
          <w:noProof/>
        </w:rPr>
        <w:fldChar w:fldCharType="separate"/>
      </w:r>
      <w:r w:rsidR="00AC1017">
        <w:rPr>
          <w:noProof/>
        </w:rPr>
        <w:t>65</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75</w:t>
      </w:r>
      <w:r>
        <w:rPr>
          <w:noProof/>
        </w:rPr>
        <w:tab/>
        <w:t xml:space="preserve">Application of the </w:t>
      </w:r>
      <w:r w:rsidRPr="000651B5">
        <w:rPr>
          <w:i/>
          <w:noProof/>
        </w:rPr>
        <w:t>Foreign Acquisitions and Takeovers Amendment (Commercial Land Lease Threshold Test) Regulations 2020</w:t>
      </w:r>
      <w:r w:rsidRPr="009F12DD">
        <w:rPr>
          <w:noProof/>
        </w:rPr>
        <w:tab/>
      </w:r>
      <w:r w:rsidRPr="009F12DD">
        <w:rPr>
          <w:noProof/>
        </w:rPr>
        <w:fldChar w:fldCharType="begin"/>
      </w:r>
      <w:r w:rsidRPr="009F12DD">
        <w:rPr>
          <w:noProof/>
        </w:rPr>
        <w:instrText xml:space="preserve"> PAGEREF _Toc93056054 \h </w:instrText>
      </w:r>
      <w:r w:rsidRPr="009F12DD">
        <w:rPr>
          <w:noProof/>
        </w:rPr>
      </w:r>
      <w:r w:rsidRPr="009F12DD">
        <w:rPr>
          <w:noProof/>
        </w:rPr>
        <w:fldChar w:fldCharType="separate"/>
      </w:r>
      <w:r w:rsidR="00AC1017">
        <w:rPr>
          <w:noProof/>
        </w:rPr>
        <w:t>65</w:t>
      </w:r>
      <w:r w:rsidRPr="009F12DD">
        <w:rPr>
          <w:noProof/>
        </w:rPr>
        <w:fldChar w:fldCharType="end"/>
      </w:r>
    </w:p>
    <w:p w:rsidR="009F12DD" w:rsidRDefault="009F12DD" w:rsidP="009F12DD">
      <w:pPr>
        <w:pStyle w:val="TOC5"/>
        <w:ind w:right="1747"/>
        <w:rPr>
          <w:rFonts w:asciiTheme="minorHAnsi" w:eastAsiaTheme="minorEastAsia" w:hAnsiTheme="minorHAnsi" w:cstheme="minorBidi"/>
          <w:noProof/>
          <w:kern w:val="0"/>
          <w:sz w:val="22"/>
          <w:szCs w:val="22"/>
        </w:rPr>
      </w:pPr>
      <w:r>
        <w:rPr>
          <w:noProof/>
        </w:rPr>
        <w:t>76</w:t>
      </w:r>
      <w:r>
        <w:rPr>
          <w:noProof/>
        </w:rPr>
        <w:tab/>
        <w:t xml:space="preserve">Application of the </w:t>
      </w:r>
      <w:r w:rsidRPr="000651B5">
        <w:rPr>
          <w:i/>
          <w:noProof/>
        </w:rPr>
        <w:t>Foreign Investment Reform (Protecting Australia’s National Security) Regulations 2020</w:t>
      </w:r>
      <w:r w:rsidRPr="009F12DD">
        <w:rPr>
          <w:noProof/>
        </w:rPr>
        <w:tab/>
      </w:r>
      <w:r w:rsidRPr="009F12DD">
        <w:rPr>
          <w:noProof/>
        </w:rPr>
        <w:fldChar w:fldCharType="begin"/>
      </w:r>
      <w:r w:rsidRPr="009F12DD">
        <w:rPr>
          <w:noProof/>
        </w:rPr>
        <w:instrText xml:space="preserve"> PAGEREF _Toc93056055 \h </w:instrText>
      </w:r>
      <w:r w:rsidRPr="009F12DD">
        <w:rPr>
          <w:noProof/>
        </w:rPr>
      </w:r>
      <w:r w:rsidRPr="009F12DD">
        <w:rPr>
          <w:noProof/>
        </w:rPr>
        <w:fldChar w:fldCharType="separate"/>
      </w:r>
      <w:r w:rsidR="00AC1017">
        <w:rPr>
          <w:noProof/>
        </w:rPr>
        <w:t>65</w:t>
      </w:r>
      <w:r w:rsidRPr="009F12DD">
        <w:rPr>
          <w:noProof/>
        </w:rPr>
        <w:fldChar w:fldCharType="end"/>
      </w:r>
    </w:p>
    <w:p w:rsidR="009F12DD" w:rsidRDefault="009F12DD" w:rsidP="009F12DD">
      <w:pPr>
        <w:pStyle w:val="TOC2"/>
        <w:ind w:right="1747"/>
        <w:rPr>
          <w:rFonts w:asciiTheme="minorHAnsi" w:eastAsiaTheme="minorEastAsia" w:hAnsiTheme="minorHAnsi" w:cstheme="minorBidi"/>
          <w:b w:val="0"/>
          <w:noProof/>
          <w:kern w:val="0"/>
          <w:sz w:val="22"/>
          <w:szCs w:val="22"/>
        </w:rPr>
      </w:pPr>
      <w:r>
        <w:rPr>
          <w:noProof/>
        </w:rPr>
        <w:t>Endnotes</w:t>
      </w:r>
      <w:r w:rsidRPr="009F12DD">
        <w:rPr>
          <w:b w:val="0"/>
          <w:noProof/>
          <w:sz w:val="18"/>
        </w:rPr>
        <w:tab/>
      </w:r>
      <w:r w:rsidRPr="009F12DD">
        <w:rPr>
          <w:b w:val="0"/>
          <w:noProof/>
          <w:sz w:val="18"/>
        </w:rPr>
        <w:fldChar w:fldCharType="begin"/>
      </w:r>
      <w:r w:rsidRPr="009F12DD">
        <w:rPr>
          <w:b w:val="0"/>
          <w:noProof/>
          <w:sz w:val="18"/>
        </w:rPr>
        <w:instrText xml:space="preserve"> PAGEREF _Toc93056056 \h </w:instrText>
      </w:r>
      <w:r w:rsidRPr="009F12DD">
        <w:rPr>
          <w:b w:val="0"/>
          <w:noProof/>
          <w:sz w:val="18"/>
        </w:rPr>
      </w:r>
      <w:r w:rsidRPr="009F12DD">
        <w:rPr>
          <w:b w:val="0"/>
          <w:noProof/>
          <w:sz w:val="18"/>
        </w:rPr>
        <w:fldChar w:fldCharType="separate"/>
      </w:r>
      <w:r w:rsidR="00AC1017">
        <w:rPr>
          <w:b w:val="0"/>
          <w:noProof/>
          <w:sz w:val="18"/>
        </w:rPr>
        <w:t>67</w:t>
      </w:r>
      <w:r w:rsidRPr="009F12DD">
        <w:rPr>
          <w:b w:val="0"/>
          <w:noProof/>
          <w:sz w:val="18"/>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Endnote 1—About the endnotes</w:t>
      </w:r>
      <w:r w:rsidRPr="009F12DD">
        <w:rPr>
          <w:b w:val="0"/>
          <w:noProof/>
          <w:sz w:val="18"/>
        </w:rPr>
        <w:tab/>
      </w:r>
      <w:r w:rsidRPr="009F12DD">
        <w:rPr>
          <w:b w:val="0"/>
          <w:noProof/>
          <w:sz w:val="18"/>
        </w:rPr>
        <w:fldChar w:fldCharType="begin"/>
      </w:r>
      <w:r w:rsidRPr="009F12DD">
        <w:rPr>
          <w:b w:val="0"/>
          <w:noProof/>
          <w:sz w:val="18"/>
        </w:rPr>
        <w:instrText xml:space="preserve"> PAGEREF _Toc93056057 \h </w:instrText>
      </w:r>
      <w:r w:rsidRPr="009F12DD">
        <w:rPr>
          <w:b w:val="0"/>
          <w:noProof/>
          <w:sz w:val="18"/>
        </w:rPr>
      </w:r>
      <w:r w:rsidRPr="009F12DD">
        <w:rPr>
          <w:b w:val="0"/>
          <w:noProof/>
          <w:sz w:val="18"/>
        </w:rPr>
        <w:fldChar w:fldCharType="separate"/>
      </w:r>
      <w:r w:rsidR="00AC1017">
        <w:rPr>
          <w:b w:val="0"/>
          <w:noProof/>
          <w:sz w:val="18"/>
        </w:rPr>
        <w:t>67</w:t>
      </w:r>
      <w:r w:rsidRPr="009F12DD">
        <w:rPr>
          <w:b w:val="0"/>
          <w:noProof/>
          <w:sz w:val="18"/>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Endnote 2—Abbreviation key</w:t>
      </w:r>
      <w:r w:rsidRPr="009F12DD">
        <w:rPr>
          <w:b w:val="0"/>
          <w:noProof/>
          <w:sz w:val="18"/>
        </w:rPr>
        <w:tab/>
      </w:r>
      <w:r w:rsidRPr="009F12DD">
        <w:rPr>
          <w:b w:val="0"/>
          <w:noProof/>
          <w:sz w:val="18"/>
        </w:rPr>
        <w:fldChar w:fldCharType="begin"/>
      </w:r>
      <w:r w:rsidRPr="009F12DD">
        <w:rPr>
          <w:b w:val="0"/>
          <w:noProof/>
          <w:sz w:val="18"/>
        </w:rPr>
        <w:instrText xml:space="preserve"> PAGEREF _Toc93056058 \h </w:instrText>
      </w:r>
      <w:r w:rsidRPr="009F12DD">
        <w:rPr>
          <w:b w:val="0"/>
          <w:noProof/>
          <w:sz w:val="18"/>
        </w:rPr>
      </w:r>
      <w:r w:rsidRPr="009F12DD">
        <w:rPr>
          <w:b w:val="0"/>
          <w:noProof/>
          <w:sz w:val="18"/>
        </w:rPr>
        <w:fldChar w:fldCharType="separate"/>
      </w:r>
      <w:r w:rsidR="00AC1017">
        <w:rPr>
          <w:b w:val="0"/>
          <w:noProof/>
          <w:sz w:val="18"/>
        </w:rPr>
        <w:t>68</w:t>
      </w:r>
      <w:r w:rsidRPr="009F12DD">
        <w:rPr>
          <w:b w:val="0"/>
          <w:noProof/>
          <w:sz w:val="18"/>
        </w:rPr>
        <w:fldChar w:fldCharType="end"/>
      </w:r>
    </w:p>
    <w:p w:rsidR="009F12DD" w:rsidRDefault="009F12DD" w:rsidP="009F12DD">
      <w:pPr>
        <w:pStyle w:val="TOC3"/>
        <w:ind w:right="1747"/>
        <w:rPr>
          <w:rFonts w:asciiTheme="minorHAnsi" w:eastAsiaTheme="minorEastAsia" w:hAnsiTheme="minorHAnsi" w:cstheme="minorBidi"/>
          <w:b w:val="0"/>
          <w:noProof/>
          <w:kern w:val="0"/>
          <w:szCs w:val="22"/>
        </w:rPr>
      </w:pPr>
      <w:r>
        <w:rPr>
          <w:noProof/>
        </w:rPr>
        <w:t>Endnote 3—Legislation history</w:t>
      </w:r>
      <w:r w:rsidRPr="009F12DD">
        <w:rPr>
          <w:b w:val="0"/>
          <w:noProof/>
          <w:sz w:val="18"/>
        </w:rPr>
        <w:tab/>
      </w:r>
      <w:r w:rsidRPr="009F12DD">
        <w:rPr>
          <w:b w:val="0"/>
          <w:noProof/>
          <w:sz w:val="18"/>
        </w:rPr>
        <w:fldChar w:fldCharType="begin"/>
      </w:r>
      <w:r w:rsidRPr="009F12DD">
        <w:rPr>
          <w:b w:val="0"/>
          <w:noProof/>
          <w:sz w:val="18"/>
        </w:rPr>
        <w:instrText xml:space="preserve"> PAGEREF _Toc93056059 \h </w:instrText>
      </w:r>
      <w:r w:rsidRPr="009F12DD">
        <w:rPr>
          <w:b w:val="0"/>
          <w:noProof/>
          <w:sz w:val="18"/>
        </w:rPr>
      </w:r>
      <w:r w:rsidRPr="009F12DD">
        <w:rPr>
          <w:b w:val="0"/>
          <w:noProof/>
          <w:sz w:val="18"/>
        </w:rPr>
        <w:fldChar w:fldCharType="separate"/>
      </w:r>
      <w:r w:rsidR="00AC1017">
        <w:rPr>
          <w:b w:val="0"/>
          <w:noProof/>
          <w:sz w:val="18"/>
        </w:rPr>
        <w:t>69</w:t>
      </w:r>
      <w:r w:rsidRPr="009F12DD">
        <w:rPr>
          <w:b w:val="0"/>
          <w:noProof/>
          <w:sz w:val="18"/>
        </w:rPr>
        <w:fldChar w:fldCharType="end"/>
      </w:r>
    </w:p>
    <w:p w:rsidR="009F12DD" w:rsidRPr="009F12DD" w:rsidRDefault="009F12DD" w:rsidP="009F12DD">
      <w:pPr>
        <w:pStyle w:val="TOC3"/>
        <w:ind w:right="1747"/>
        <w:rPr>
          <w:rFonts w:eastAsiaTheme="minorEastAsia"/>
          <w:b w:val="0"/>
          <w:noProof/>
          <w:kern w:val="0"/>
          <w:sz w:val="18"/>
          <w:szCs w:val="22"/>
        </w:rPr>
      </w:pPr>
      <w:r>
        <w:rPr>
          <w:noProof/>
        </w:rPr>
        <w:t>Endnote 4—Amendment history</w:t>
      </w:r>
      <w:r w:rsidRPr="009F12DD">
        <w:rPr>
          <w:b w:val="0"/>
          <w:noProof/>
          <w:sz w:val="18"/>
        </w:rPr>
        <w:tab/>
      </w:r>
      <w:r w:rsidRPr="009F12DD">
        <w:rPr>
          <w:b w:val="0"/>
          <w:noProof/>
          <w:sz w:val="18"/>
        </w:rPr>
        <w:fldChar w:fldCharType="begin"/>
      </w:r>
      <w:r w:rsidRPr="009F12DD">
        <w:rPr>
          <w:b w:val="0"/>
          <w:noProof/>
          <w:sz w:val="18"/>
        </w:rPr>
        <w:instrText xml:space="preserve"> PAGEREF _Toc93056060 \h </w:instrText>
      </w:r>
      <w:r w:rsidRPr="009F12DD">
        <w:rPr>
          <w:b w:val="0"/>
          <w:noProof/>
          <w:sz w:val="18"/>
        </w:rPr>
      </w:r>
      <w:r w:rsidRPr="009F12DD">
        <w:rPr>
          <w:b w:val="0"/>
          <w:noProof/>
          <w:sz w:val="18"/>
        </w:rPr>
        <w:fldChar w:fldCharType="separate"/>
      </w:r>
      <w:r w:rsidR="00AC1017">
        <w:rPr>
          <w:b w:val="0"/>
          <w:noProof/>
          <w:sz w:val="18"/>
        </w:rPr>
        <w:t>71</w:t>
      </w:r>
      <w:r w:rsidRPr="009F12DD">
        <w:rPr>
          <w:b w:val="0"/>
          <w:noProof/>
          <w:sz w:val="18"/>
        </w:rPr>
        <w:fldChar w:fldCharType="end"/>
      </w:r>
    </w:p>
    <w:p w:rsidR="00A802BC" w:rsidRPr="00914A20" w:rsidRDefault="00E339C2" w:rsidP="008B183E">
      <w:pPr>
        <w:tabs>
          <w:tab w:val="left" w:pos="7655"/>
        </w:tabs>
        <w:ind w:right="1747"/>
        <w:rPr>
          <w:sz w:val="20"/>
        </w:rPr>
      </w:pPr>
      <w:r w:rsidRPr="009F12DD">
        <w:rPr>
          <w:rFonts w:cs="Times New Roman"/>
          <w:sz w:val="18"/>
        </w:rPr>
        <w:fldChar w:fldCharType="end"/>
      </w:r>
    </w:p>
    <w:p w:rsidR="00715914" w:rsidRPr="00914A20" w:rsidRDefault="00715914" w:rsidP="00715914">
      <w:pPr>
        <w:sectPr w:rsidR="00715914" w:rsidRPr="00914A20" w:rsidSect="001B6FDE">
          <w:headerReference w:type="even" r:id="rId16"/>
          <w:headerReference w:type="default" r:id="rId17"/>
          <w:footerReference w:type="even" r:id="rId18"/>
          <w:footerReference w:type="default" r:id="rId19"/>
          <w:headerReference w:type="first" r:id="rId20"/>
          <w:pgSz w:w="11907" w:h="16839"/>
          <w:pgMar w:top="2381" w:right="1842" w:bottom="1440" w:left="1797" w:header="720" w:footer="709" w:gutter="0"/>
          <w:pgNumType w:fmt="lowerRoman" w:start="1"/>
          <w:cols w:space="708"/>
          <w:docGrid w:linePitch="360"/>
        </w:sectPr>
      </w:pPr>
    </w:p>
    <w:p w:rsidR="00715914" w:rsidRPr="00914A20" w:rsidRDefault="00715914" w:rsidP="00715914">
      <w:pPr>
        <w:pStyle w:val="ActHead2"/>
      </w:pPr>
      <w:bookmarkStart w:id="1" w:name="_Toc93055947"/>
      <w:r w:rsidRPr="009F12DD">
        <w:rPr>
          <w:rStyle w:val="CharPartNo"/>
        </w:rPr>
        <w:lastRenderedPageBreak/>
        <w:t>Part</w:t>
      </w:r>
      <w:r w:rsidR="00FE29FE" w:rsidRPr="009F12DD">
        <w:rPr>
          <w:rStyle w:val="CharPartNo"/>
        </w:rPr>
        <w:t> </w:t>
      </w:r>
      <w:r w:rsidRPr="009F12DD">
        <w:rPr>
          <w:rStyle w:val="CharPartNo"/>
        </w:rPr>
        <w:t>1</w:t>
      </w:r>
      <w:r w:rsidRPr="00914A20">
        <w:t>—</w:t>
      </w:r>
      <w:r w:rsidRPr="009F12DD">
        <w:rPr>
          <w:rStyle w:val="CharPartText"/>
        </w:rPr>
        <w:t>Preliminary</w:t>
      </w:r>
      <w:bookmarkEnd w:id="1"/>
    </w:p>
    <w:p w:rsidR="00715914" w:rsidRPr="00914A20" w:rsidRDefault="00715914" w:rsidP="00715914">
      <w:pPr>
        <w:pStyle w:val="Header"/>
      </w:pPr>
      <w:r w:rsidRPr="009F12DD">
        <w:rPr>
          <w:rStyle w:val="CharDivNo"/>
        </w:rPr>
        <w:t xml:space="preserve"> </w:t>
      </w:r>
      <w:r w:rsidRPr="009F12DD">
        <w:rPr>
          <w:rStyle w:val="CharDivText"/>
        </w:rPr>
        <w:t xml:space="preserve"> </w:t>
      </w:r>
    </w:p>
    <w:p w:rsidR="00715914" w:rsidRPr="00914A20" w:rsidRDefault="00F71D83" w:rsidP="00715914">
      <w:pPr>
        <w:pStyle w:val="ActHead5"/>
      </w:pPr>
      <w:bookmarkStart w:id="2" w:name="_Toc93055948"/>
      <w:r w:rsidRPr="009F12DD">
        <w:rPr>
          <w:rStyle w:val="CharSectno"/>
        </w:rPr>
        <w:t>1</w:t>
      </w:r>
      <w:r w:rsidR="00715914" w:rsidRPr="00914A20">
        <w:t xml:space="preserve">  </w:t>
      </w:r>
      <w:r w:rsidR="00CE493D" w:rsidRPr="00914A20">
        <w:t>Name</w:t>
      </w:r>
      <w:bookmarkEnd w:id="2"/>
    </w:p>
    <w:p w:rsidR="00715914" w:rsidRPr="00914A20" w:rsidRDefault="00715914" w:rsidP="00715914">
      <w:pPr>
        <w:pStyle w:val="subsection"/>
      </w:pPr>
      <w:r w:rsidRPr="00914A20">
        <w:tab/>
      </w:r>
      <w:r w:rsidRPr="00914A20">
        <w:tab/>
        <w:t xml:space="preserve">This </w:t>
      </w:r>
      <w:r w:rsidR="00CE493D" w:rsidRPr="00914A20">
        <w:t xml:space="preserve">is the </w:t>
      </w:r>
      <w:r w:rsidR="00C23BB4" w:rsidRPr="00914A20">
        <w:rPr>
          <w:i/>
          <w:noProof/>
        </w:rPr>
        <w:t xml:space="preserve">Foreign Acquisitions and Takeovers </w:t>
      </w:r>
      <w:r w:rsidR="009F12DD">
        <w:rPr>
          <w:i/>
          <w:noProof/>
        </w:rPr>
        <w:t>Regulation 2</w:t>
      </w:r>
      <w:r w:rsidR="00C23BB4" w:rsidRPr="00914A20">
        <w:rPr>
          <w:i/>
          <w:noProof/>
        </w:rPr>
        <w:t>015</w:t>
      </w:r>
      <w:r w:rsidRPr="00914A20">
        <w:t>.</w:t>
      </w:r>
    </w:p>
    <w:p w:rsidR="00CE493D" w:rsidRPr="00914A20" w:rsidRDefault="00F71D83" w:rsidP="00E85C54">
      <w:pPr>
        <w:pStyle w:val="ActHead5"/>
      </w:pPr>
      <w:bookmarkStart w:id="3" w:name="_Toc93055949"/>
      <w:r w:rsidRPr="009F12DD">
        <w:rPr>
          <w:rStyle w:val="CharSectno"/>
        </w:rPr>
        <w:t>3</w:t>
      </w:r>
      <w:r w:rsidR="00E85C54" w:rsidRPr="00914A20">
        <w:t xml:space="preserve">  Authority</w:t>
      </w:r>
      <w:bookmarkEnd w:id="3"/>
    </w:p>
    <w:p w:rsidR="00E708D8" w:rsidRPr="00914A20" w:rsidRDefault="00E85C54" w:rsidP="00E85C54">
      <w:pPr>
        <w:pStyle w:val="subsection"/>
      </w:pPr>
      <w:r w:rsidRPr="00914A20">
        <w:tab/>
      </w:r>
      <w:r w:rsidRPr="00914A20">
        <w:tab/>
        <w:t xml:space="preserve">This </w:t>
      </w:r>
      <w:r w:rsidR="00030CA8" w:rsidRPr="00914A20">
        <w:t>instrument</w:t>
      </w:r>
      <w:r w:rsidRPr="00914A20">
        <w:t xml:space="preserve"> is made under </w:t>
      </w:r>
      <w:r w:rsidR="001B39BC" w:rsidRPr="00914A20">
        <w:t xml:space="preserve">the </w:t>
      </w:r>
      <w:r w:rsidR="00A967BA" w:rsidRPr="00914A20">
        <w:rPr>
          <w:i/>
        </w:rPr>
        <w:t>Foreign Acquisitions and Takeovers Act 1975</w:t>
      </w:r>
      <w:r w:rsidR="00EC01C1" w:rsidRPr="00914A20">
        <w:t>.</w:t>
      </w:r>
    </w:p>
    <w:p w:rsidR="009F7F2C" w:rsidRPr="00914A20" w:rsidRDefault="00F71D83" w:rsidP="00B12584">
      <w:pPr>
        <w:pStyle w:val="ActHead5"/>
      </w:pPr>
      <w:bookmarkStart w:id="4" w:name="_Toc93055950"/>
      <w:r w:rsidRPr="009F12DD">
        <w:rPr>
          <w:rStyle w:val="CharSectno"/>
        </w:rPr>
        <w:t>4</w:t>
      </w:r>
      <w:r w:rsidR="009F7F2C" w:rsidRPr="00914A20">
        <w:t xml:space="preserve">  Simplified outline of this Part</w:t>
      </w:r>
      <w:bookmarkEnd w:id="4"/>
    </w:p>
    <w:p w:rsidR="00B2537A" w:rsidRPr="00914A20" w:rsidRDefault="009F7F2C" w:rsidP="009F7F2C">
      <w:pPr>
        <w:pStyle w:val="SOText"/>
      </w:pPr>
      <w:r w:rsidRPr="00914A20">
        <w:t>This Part define</w:t>
      </w:r>
      <w:r w:rsidR="007F3AB5" w:rsidRPr="00914A20">
        <w:t>s</w:t>
      </w:r>
      <w:r w:rsidRPr="00914A20">
        <w:t xml:space="preserve"> terms that are used in this instrument.</w:t>
      </w:r>
    </w:p>
    <w:p w:rsidR="009F7F2C" w:rsidRPr="00914A20" w:rsidRDefault="00603950" w:rsidP="009F7F2C">
      <w:pPr>
        <w:pStyle w:val="SOText"/>
      </w:pPr>
      <w:r w:rsidRPr="00914A20">
        <w:t xml:space="preserve">Terms </w:t>
      </w:r>
      <w:r w:rsidR="00092EA8" w:rsidRPr="00914A20">
        <w:t xml:space="preserve">used in this instrument </w:t>
      </w:r>
      <w:r w:rsidRPr="00914A20">
        <w:t xml:space="preserve">that are not defined in this Part may be defined in </w:t>
      </w:r>
      <w:r w:rsidR="00092EA8" w:rsidRPr="00914A20">
        <w:t>section</w:t>
      </w:r>
      <w:r w:rsidR="00FE29FE" w:rsidRPr="00914A20">
        <w:t> </w:t>
      </w:r>
      <w:r w:rsidR="00092EA8" w:rsidRPr="00914A20">
        <w:t>4 of the Act.</w:t>
      </w:r>
    </w:p>
    <w:p w:rsidR="00EB6845" w:rsidRPr="00914A20" w:rsidRDefault="00F71D83" w:rsidP="00EB6845">
      <w:pPr>
        <w:pStyle w:val="ActHead5"/>
      </w:pPr>
      <w:bookmarkStart w:id="5" w:name="_Toc93055951"/>
      <w:r w:rsidRPr="009F12DD">
        <w:rPr>
          <w:rStyle w:val="CharSectno"/>
        </w:rPr>
        <w:t>5</w:t>
      </w:r>
      <w:r w:rsidR="00EB6845" w:rsidRPr="00914A20">
        <w:t xml:space="preserve">  Definitions</w:t>
      </w:r>
      <w:bookmarkEnd w:id="5"/>
    </w:p>
    <w:p w:rsidR="00F72BE7" w:rsidRPr="00914A20" w:rsidRDefault="00F72BE7" w:rsidP="00F72BE7">
      <w:pPr>
        <w:pStyle w:val="notetext"/>
      </w:pPr>
      <w:r w:rsidRPr="00914A20">
        <w:t>Note:</w:t>
      </w:r>
      <w:r w:rsidRPr="00914A20">
        <w:tab/>
        <w:t>A number of expression</w:t>
      </w:r>
      <w:r w:rsidR="00983FCC" w:rsidRPr="00914A20">
        <w:t>s</w:t>
      </w:r>
      <w:r w:rsidRPr="00914A20">
        <w:t xml:space="preserve"> used in this instrument are defined in the Act, including the following:</w:t>
      </w:r>
    </w:p>
    <w:p w:rsidR="00B50EBD" w:rsidRPr="00914A20" w:rsidRDefault="00B50EBD" w:rsidP="00B50EBD">
      <w:pPr>
        <w:pStyle w:val="notepara"/>
      </w:pPr>
      <w:r w:rsidRPr="00914A20">
        <w:t>(a)</w:t>
      </w:r>
      <w:r w:rsidRPr="00914A20">
        <w:tab/>
        <w:t>asset;</w:t>
      </w:r>
    </w:p>
    <w:p w:rsidR="00E43FC4" w:rsidRPr="00914A20" w:rsidRDefault="00E43FC4" w:rsidP="00E43FC4">
      <w:pPr>
        <w:pStyle w:val="notepara"/>
      </w:pPr>
      <w:r w:rsidRPr="00914A20">
        <w:t>(</w:t>
      </w:r>
      <w:r w:rsidR="00B50EBD" w:rsidRPr="00914A20">
        <w:t>b</w:t>
      </w:r>
      <w:r w:rsidRPr="00914A20">
        <w:t>)</w:t>
      </w:r>
      <w:r w:rsidRPr="00914A20">
        <w:tab/>
        <w:t>Australian business;</w:t>
      </w:r>
    </w:p>
    <w:p w:rsidR="00E43FC4" w:rsidRPr="00914A20" w:rsidRDefault="00E43FC4" w:rsidP="00E43FC4">
      <w:pPr>
        <w:pStyle w:val="notepara"/>
      </w:pPr>
      <w:r w:rsidRPr="00914A20">
        <w:t>(</w:t>
      </w:r>
      <w:r w:rsidR="00B50EBD" w:rsidRPr="00914A20">
        <w:t>c</w:t>
      </w:r>
      <w:r w:rsidRPr="00914A20">
        <w:t>)</w:t>
      </w:r>
      <w:r w:rsidRPr="00914A20">
        <w:tab/>
        <w:t>Australian land;</w:t>
      </w:r>
    </w:p>
    <w:p w:rsidR="007B7F48" w:rsidRPr="00914A20" w:rsidRDefault="007B7F48" w:rsidP="00E43FC4">
      <w:pPr>
        <w:pStyle w:val="notepara"/>
      </w:pPr>
      <w:r w:rsidRPr="00914A20">
        <w:t>(</w:t>
      </w:r>
      <w:r w:rsidR="00B75740" w:rsidRPr="00914A20">
        <w:t>d</w:t>
      </w:r>
      <w:r w:rsidRPr="00914A20">
        <w:t>)</w:t>
      </w:r>
      <w:r w:rsidRPr="00914A20">
        <w:tab/>
        <w:t>entity;</w:t>
      </w:r>
    </w:p>
    <w:p w:rsidR="00E43FC4" w:rsidRPr="00914A20" w:rsidRDefault="00E43FC4" w:rsidP="00E43FC4">
      <w:pPr>
        <w:pStyle w:val="notepara"/>
      </w:pPr>
      <w:r w:rsidRPr="00914A20">
        <w:t>(</w:t>
      </w:r>
      <w:r w:rsidR="00B75740" w:rsidRPr="00914A20">
        <w:t>e</w:t>
      </w:r>
      <w:r w:rsidRPr="00914A20">
        <w:t>)</w:t>
      </w:r>
      <w:r w:rsidRPr="00914A20">
        <w:tab/>
        <w:t>foreign person;</w:t>
      </w:r>
    </w:p>
    <w:p w:rsidR="00F72BE7" w:rsidRPr="00914A20" w:rsidRDefault="00F72BE7" w:rsidP="00F72BE7">
      <w:pPr>
        <w:pStyle w:val="notepara"/>
      </w:pPr>
      <w:r w:rsidRPr="00914A20">
        <w:t>(</w:t>
      </w:r>
      <w:r w:rsidR="00B75740" w:rsidRPr="00914A20">
        <w:t>f</w:t>
      </w:r>
      <w:r w:rsidRPr="00914A20">
        <w:t>)</w:t>
      </w:r>
      <w:r w:rsidRPr="00914A20">
        <w:tab/>
        <w:t>interest;</w:t>
      </w:r>
    </w:p>
    <w:p w:rsidR="00F72BE7" w:rsidRPr="00914A20" w:rsidRDefault="00F72BE7" w:rsidP="00F72BE7">
      <w:pPr>
        <w:pStyle w:val="notepara"/>
      </w:pPr>
      <w:r w:rsidRPr="00914A20">
        <w:t>(</w:t>
      </w:r>
      <w:r w:rsidR="00B75740" w:rsidRPr="00914A20">
        <w:t>g</w:t>
      </w:r>
      <w:r w:rsidRPr="00914A20">
        <w:t>)</w:t>
      </w:r>
      <w:r w:rsidRPr="00914A20">
        <w:tab/>
      </w:r>
      <w:r w:rsidR="005C66D5" w:rsidRPr="00914A20">
        <w:t>security</w:t>
      </w:r>
      <w:r w:rsidRPr="00914A20">
        <w:t>;</w:t>
      </w:r>
    </w:p>
    <w:p w:rsidR="00E475F4" w:rsidRPr="00914A20" w:rsidRDefault="007B7F48" w:rsidP="00F72BE7">
      <w:pPr>
        <w:pStyle w:val="notepara"/>
      </w:pPr>
      <w:r w:rsidRPr="00914A20">
        <w:t>(</w:t>
      </w:r>
      <w:r w:rsidR="00B75740" w:rsidRPr="00914A20">
        <w:t>h</w:t>
      </w:r>
      <w:r w:rsidRPr="00914A20">
        <w:t>)</w:t>
      </w:r>
      <w:r w:rsidRPr="00914A20">
        <w:tab/>
        <w:t>share</w:t>
      </w:r>
      <w:r w:rsidR="00E475F4" w:rsidRPr="00914A20">
        <w:t>.</w:t>
      </w:r>
    </w:p>
    <w:p w:rsidR="00EB6845" w:rsidRPr="00914A20" w:rsidRDefault="00F72BE7" w:rsidP="00EB6845">
      <w:pPr>
        <w:pStyle w:val="subsection"/>
      </w:pPr>
      <w:r w:rsidRPr="00914A20">
        <w:tab/>
      </w:r>
      <w:r w:rsidRPr="00914A20">
        <w:tab/>
      </w:r>
      <w:r w:rsidR="00EB6845" w:rsidRPr="00914A20">
        <w:t>In this instrument:</w:t>
      </w:r>
    </w:p>
    <w:p w:rsidR="00EB6845" w:rsidRPr="00914A20" w:rsidRDefault="00EB6845" w:rsidP="00EB6845">
      <w:pPr>
        <w:pStyle w:val="Definition"/>
      </w:pPr>
      <w:r w:rsidRPr="00914A20">
        <w:rPr>
          <w:b/>
          <w:i/>
        </w:rPr>
        <w:t>Act</w:t>
      </w:r>
      <w:r w:rsidRPr="00914A20">
        <w:rPr>
          <w:i/>
        </w:rPr>
        <w:t xml:space="preserve"> </w:t>
      </w:r>
      <w:r w:rsidRPr="00914A20">
        <w:t xml:space="preserve">means the </w:t>
      </w:r>
      <w:r w:rsidRPr="00914A20">
        <w:rPr>
          <w:i/>
        </w:rPr>
        <w:t>Foreign Acquisitions and Takeovers Act 1975</w:t>
      </w:r>
      <w:r w:rsidRPr="00914A20">
        <w:t>.</w:t>
      </w:r>
    </w:p>
    <w:p w:rsidR="004D5167" w:rsidRPr="00914A20" w:rsidRDefault="004D5167" w:rsidP="004D5167">
      <w:pPr>
        <w:pStyle w:val="Definition"/>
        <w:rPr>
          <w:b/>
          <w:bCs/>
          <w:i/>
          <w:iCs/>
        </w:rPr>
      </w:pPr>
      <w:r w:rsidRPr="00914A20">
        <w:rPr>
          <w:b/>
          <w:bCs/>
          <w:i/>
          <w:iCs/>
        </w:rPr>
        <w:t>ADI</w:t>
      </w:r>
      <w:r w:rsidRPr="00914A20">
        <w:rPr>
          <w:bCs/>
          <w:iCs/>
        </w:rPr>
        <w:t xml:space="preserve"> has the same meaning as in the </w:t>
      </w:r>
      <w:r w:rsidRPr="00914A20">
        <w:rPr>
          <w:bCs/>
          <w:i/>
          <w:iCs/>
        </w:rPr>
        <w:t>Banking Act 1959</w:t>
      </w:r>
      <w:r w:rsidRPr="00914A20">
        <w:rPr>
          <w:bCs/>
          <w:iCs/>
        </w:rPr>
        <w:t>.</w:t>
      </w:r>
    </w:p>
    <w:p w:rsidR="004D5167" w:rsidRPr="00914A20" w:rsidRDefault="004D5167" w:rsidP="004D5167">
      <w:pPr>
        <w:pStyle w:val="notetext"/>
      </w:pPr>
      <w:r w:rsidRPr="00914A20">
        <w:t>Note:</w:t>
      </w:r>
      <w:r w:rsidRPr="00914A20">
        <w:tab/>
        <w:t>ADI is short for authorised deposit</w:t>
      </w:r>
      <w:r w:rsidR="009F12DD">
        <w:noBreakHyphen/>
      </w:r>
      <w:r w:rsidRPr="00914A20">
        <w:t>taking institution.</w:t>
      </w:r>
    </w:p>
    <w:p w:rsidR="00AE3A64" w:rsidRPr="00914A20" w:rsidRDefault="00AE3A64" w:rsidP="00AE3A64">
      <w:pPr>
        <w:pStyle w:val="Definition"/>
      </w:pPr>
      <w:r w:rsidRPr="00914A20">
        <w:rPr>
          <w:b/>
          <w:i/>
        </w:rPr>
        <w:t>aggregate interest</w:t>
      </w:r>
      <w:r w:rsidRPr="00914A20">
        <w:t xml:space="preserve"> of a specified percentage in an unincorporated limited partnership has the meaning given by subsection 17(3).</w:t>
      </w:r>
    </w:p>
    <w:p w:rsidR="00881E20" w:rsidRPr="00914A20" w:rsidRDefault="00881E20" w:rsidP="00881E20">
      <w:pPr>
        <w:pStyle w:val="Definition"/>
        <w:rPr>
          <w:bCs/>
          <w:iCs/>
        </w:rPr>
      </w:pPr>
      <w:r w:rsidRPr="00914A20">
        <w:rPr>
          <w:b/>
          <w:bCs/>
          <w:i/>
          <w:iCs/>
        </w:rPr>
        <w:t>agreement country or region</w:t>
      </w:r>
      <w:r w:rsidRPr="00914A20">
        <w:rPr>
          <w:bCs/>
          <w:iCs/>
        </w:rPr>
        <w:t xml:space="preserve"> means any of the following countries or regions:</w:t>
      </w:r>
    </w:p>
    <w:p w:rsidR="00881E20" w:rsidRPr="00914A20" w:rsidRDefault="00881E20" w:rsidP="00881E20">
      <w:pPr>
        <w:pStyle w:val="paragraph"/>
      </w:pPr>
      <w:r w:rsidRPr="00914A20">
        <w:tab/>
        <w:t>(a)</w:t>
      </w:r>
      <w:r w:rsidRPr="00914A20">
        <w:tab/>
        <w:t>the United States of America;</w:t>
      </w:r>
    </w:p>
    <w:p w:rsidR="00881E20" w:rsidRPr="00914A20" w:rsidRDefault="00881E20" w:rsidP="00881E20">
      <w:pPr>
        <w:pStyle w:val="paragraph"/>
      </w:pPr>
      <w:r w:rsidRPr="00914A20">
        <w:tab/>
        <w:t>(b)</w:t>
      </w:r>
      <w:r w:rsidRPr="00914A20">
        <w:tab/>
        <w:t>New Zealand;</w:t>
      </w:r>
    </w:p>
    <w:p w:rsidR="00881E20" w:rsidRPr="00914A20" w:rsidRDefault="00881E20" w:rsidP="00881E20">
      <w:pPr>
        <w:pStyle w:val="paragraph"/>
      </w:pPr>
      <w:r w:rsidRPr="00914A20">
        <w:lastRenderedPageBreak/>
        <w:tab/>
        <w:t>(c)</w:t>
      </w:r>
      <w:r w:rsidRPr="00914A20">
        <w:tab/>
        <w:t>Chile;</w:t>
      </w:r>
    </w:p>
    <w:p w:rsidR="00881E20" w:rsidRPr="00914A20" w:rsidRDefault="00881E20" w:rsidP="00881E20">
      <w:pPr>
        <w:pStyle w:val="paragraph"/>
      </w:pPr>
      <w:r w:rsidRPr="00914A20">
        <w:tab/>
        <w:t>(d)</w:t>
      </w:r>
      <w:r w:rsidRPr="00914A20">
        <w:tab/>
        <w:t>Japan;</w:t>
      </w:r>
    </w:p>
    <w:p w:rsidR="00881E20" w:rsidRPr="00914A20" w:rsidRDefault="00881E20" w:rsidP="00881E20">
      <w:pPr>
        <w:pStyle w:val="paragraph"/>
      </w:pPr>
      <w:r w:rsidRPr="00914A20">
        <w:tab/>
        <w:t>(e)</w:t>
      </w:r>
      <w:r w:rsidRPr="00914A20">
        <w:tab/>
        <w:t>the Republic of Korea;</w:t>
      </w:r>
    </w:p>
    <w:p w:rsidR="00881E20" w:rsidRPr="00914A20" w:rsidRDefault="00881E20" w:rsidP="00881E20">
      <w:pPr>
        <w:pStyle w:val="paragraph"/>
      </w:pPr>
      <w:r w:rsidRPr="00914A20">
        <w:tab/>
        <w:t>(f)</w:t>
      </w:r>
      <w:r w:rsidRPr="00914A20">
        <w:tab/>
        <w:t>China;</w:t>
      </w:r>
    </w:p>
    <w:p w:rsidR="009F2A6A" w:rsidRPr="00914A20" w:rsidRDefault="00881E20" w:rsidP="009F2A6A">
      <w:pPr>
        <w:pStyle w:val="paragraph"/>
      </w:pPr>
      <w:r w:rsidRPr="00914A20">
        <w:tab/>
      </w:r>
      <w:r w:rsidR="009F2A6A" w:rsidRPr="00914A20">
        <w:t>(fa)</w:t>
      </w:r>
      <w:r w:rsidR="009F2A6A" w:rsidRPr="00914A20">
        <w:tab/>
        <w:t>Peru;</w:t>
      </w:r>
    </w:p>
    <w:p w:rsidR="00881E20" w:rsidRPr="00914A20" w:rsidRDefault="009F2A6A" w:rsidP="00881E20">
      <w:pPr>
        <w:pStyle w:val="paragraph"/>
      </w:pPr>
      <w:r w:rsidRPr="00914A20">
        <w:tab/>
      </w:r>
      <w:r w:rsidR="00881E20" w:rsidRPr="00914A20">
        <w:t>(g)</w:t>
      </w:r>
      <w:r w:rsidR="00881E20" w:rsidRPr="00914A20">
        <w:tab/>
        <w:t>Singapore;</w:t>
      </w:r>
    </w:p>
    <w:p w:rsidR="00881E20" w:rsidRPr="00914A20" w:rsidRDefault="00881E20" w:rsidP="00881E20">
      <w:pPr>
        <w:pStyle w:val="paragraph"/>
      </w:pPr>
      <w:r w:rsidRPr="00914A20">
        <w:tab/>
        <w:t>(h)</w:t>
      </w:r>
      <w:r w:rsidRPr="00914A20">
        <w:tab/>
        <w:t>a country (other than Australia) for which the Comprehensive and Progressive Agreement for Trans</w:t>
      </w:r>
      <w:r w:rsidR="009F12DD">
        <w:noBreakHyphen/>
      </w:r>
      <w:r w:rsidRPr="00914A20">
        <w:t>Pacific Partnership, done at Santiago on 8</w:t>
      </w:r>
      <w:r w:rsidR="00FE29FE" w:rsidRPr="00914A20">
        <w:t> </w:t>
      </w:r>
      <w:r w:rsidRPr="00914A20">
        <w:t>March 2018, is in force;</w:t>
      </w:r>
    </w:p>
    <w:p w:rsidR="00881E20" w:rsidRPr="00914A20" w:rsidRDefault="00881E20" w:rsidP="00881E20">
      <w:pPr>
        <w:pStyle w:val="paragraph"/>
      </w:pPr>
      <w:r w:rsidRPr="00914A20">
        <w:tab/>
        <w:t>(i)</w:t>
      </w:r>
      <w:r w:rsidRPr="00914A20">
        <w:tab/>
        <w:t>the region of Hong Kong, China.</w:t>
      </w:r>
    </w:p>
    <w:p w:rsidR="00881E20" w:rsidRPr="00914A20" w:rsidRDefault="00881E20" w:rsidP="00881E20">
      <w:pPr>
        <w:pStyle w:val="notetext"/>
        <w:rPr>
          <w:snapToGrid w:val="0"/>
        </w:rPr>
      </w:pPr>
      <w:r w:rsidRPr="00914A20">
        <w:t>Note:</w:t>
      </w:r>
      <w:r w:rsidRPr="00914A20">
        <w:tab/>
        <w:t xml:space="preserve">The Agreement mentioned in </w:t>
      </w:r>
      <w:r w:rsidR="00FE29FE" w:rsidRPr="00914A20">
        <w:t>paragraph (</w:t>
      </w:r>
      <w:r w:rsidRPr="00914A20">
        <w:t>h) is in Australian Treaty Series [2018] ATS 23 and could in 2019 be v</w:t>
      </w:r>
      <w:r w:rsidRPr="00914A20">
        <w:rPr>
          <w:snapToGrid w:val="0"/>
        </w:rPr>
        <w:t>iewed in the Australian Treaties Library on the AustLII website (http://www.austlii.edu.au).</w:t>
      </w:r>
    </w:p>
    <w:p w:rsidR="00881E20" w:rsidRPr="00914A20" w:rsidRDefault="00881E20" w:rsidP="00881E20">
      <w:pPr>
        <w:pStyle w:val="Definition"/>
      </w:pPr>
      <w:r w:rsidRPr="00914A20">
        <w:rPr>
          <w:b/>
          <w:i/>
        </w:rPr>
        <w:t xml:space="preserve">agreement country or region investor </w:t>
      </w:r>
      <w:r w:rsidRPr="00914A20">
        <w:t>means an entity (within the ordinary meaning of the term) that is:</w:t>
      </w:r>
    </w:p>
    <w:p w:rsidR="00881E20" w:rsidRPr="00914A20" w:rsidRDefault="00881E20" w:rsidP="00881E20">
      <w:pPr>
        <w:pStyle w:val="paragraph"/>
      </w:pPr>
      <w:r w:rsidRPr="00914A20">
        <w:tab/>
        <w:t>(a)</w:t>
      </w:r>
      <w:r w:rsidRPr="00914A20">
        <w:tab/>
        <w:t>an enterprise or a national of a country that is an agreement country or region; or</w:t>
      </w:r>
    </w:p>
    <w:p w:rsidR="00881E20" w:rsidRPr="00914A20" w:rsidRDefault="00881E20" w:rsidP="00881E20">
      <w:pPr>
        <w:pStyle w:val="paragraph"/>
      </w:pPr>
      <w:r w:rsidRPr="00914A20">
        <w:tab/>
        <w:t>(b)</w:t>
      </w:r>
      <w:r w:rsidRPr="00914A20">
        <w:tab/>
        <w:t>an enterprise or a resident of a region that is an agreement country or region;</w:t>
      </w:r>
    </w:p>
    <w:p w:rsidR="00881E20" w:rsidRPr="00914A20" w:rsidRDefault="00881E20" w:rsidP="00881E20">
      <w:pPr>
        <w:pStyle w:val="subsection2"/>
      </w:pPr>
      <w:r w:rsidRPr="00914A20">
        <w:t>(other than a foreign government investor).</w:t>
      </w:r>
    </w:p>
    <w:p w:rsidR="00A13EAC" w:rsidRPr="00914A20" w:rsidRDefault="00A13EAC" w:rsidP="00340EAE">
      <w:pPr>
        <w:pStyle w:val="Definition"/>
      </w:pPr>
      <w:r w:rsidRPr="00914A20">
        <w:rPr>
          <w:b/>
          <w:i/>
        </w:rPr>
        <w:t>agribusiness</w:t>
      </w:r>
      <w:r w:rsidRPr="00914A20">
        <w:t>: see section</w:t>
      </w:r>
      <w:r w:rsidR="00FE29FE" w:rsidRPr="00914A20">
        <w:t> </w:t>
      </w:r>
      <w:r w:rsidR="00F71D83" w:rsidRPr="00914A20">
        <w:t>12</w:t>
      </w:r>
      <w:r w:rsidRPr="00914A20">
        <w:t>.</w:t>
      </w:r>
    </w:p>
    <w:p w:rsidR="00A13EAC" w:rsidRPr="00914A20" w:rsidRDefault="00A13EAC" w:rsidP="00A13EAC">
      <w:pPr>
        <w:pStyle w:val="notetext"/>
      </w:pPr>
      <w:r w:rsidRPr="00914A20">
        <w:t>Note:</w:t>
      </w:r>
      <w:r w:rsidRPr="00914A20">
        <w:tab/>
      </w:r>
      <w:r w:rsidR="00773234" w:rsidRPr="00914A20">
        <w:rPr>
          <w:b/>
          <w:i/>
        </w:rPr>
        <w:t xml:space="preserve">Agribusiness </w:t>
      </w:r>
      <w:r w:rsidR="00773234" w:rsidRPr="00914A20">
        <w:t xml:space="preserve">is defined in </w:t>
      </w:r>
      <w:r w:rsidRPr="00914A20">
        <w:t>section</w:t>
      </w:r>
      <w:r w:rsidR="00FE29FE" w:rsidRPr="00914A20">
        <w:t> </w:t>
      </w:r>
      <w:r w:rsidRPr="00914A20">
        <w:t>4 of the Act.</w:t>
      </w:r>
    </w:p>
    <w:p w:rsidR="00340EAE" w:rsidRPr="00914A20" w:rsidRDefault="00340EAE" w:rsidP="00340EAE">
      <w:pPr>
        <w:pStyle w:val="Definition"/>
      </w:pPr>
      <w:r w:rsidRPr="00914A20">
        <w:rPr>
          <w:b/>
          <w:i/>
        </w:rPr>
        <w:t>agricultural land corporation</w:t>
      </w:r>
      <w:r w:rsidRPr="00914A20">
        <w:t xml:space="preserve"> has the meaning given by </w:t>
      </w:r>
      <w:r w:rsidR="007175B9" w:rsidRPr="00914A20">
        <w:t>sub</w:t>
      </w:r>
      <w:r w:rsidRPr="00914A20">
        <w:t>section</w:t>
      </w:r>
      <w:r w:rsidR="00FE29FE" w:rsidRPr="00914A20">
        <w:t> </w:t>
      </w:r>
      <w:r w:rsidR="00F71D83" w:rsidRPr="00914A20">
        <w:t>13</w:t>
      </w:r>
      <w:r w:rsidR="007175B9" w:rsidRPr="00914A20">
        <w:t>(2)</w:t>
      </w:r>
      <w:r w:rsidRPr="00914A20">
        <w:t>.</w:t>
      </w:r>
    </w:p>
    <w:p w:rsidR="00FA5427" w:rsidRPr="00914A20" w:rsidRDefault="00FA5427" w:rsidP="00ED2602">
      <w:pPr>
        <w:pStyle w:val="Definition"/>
      </w:pPr>
      <w:r w:rsidRPr="00914A20">
        <w:rPr>
          <w:b/>
          <w:i/>
        </w:rPr>
        <w:t xml:space="preserve">agricultural land trust </w:t>
      </w:r>
      <w:r w:rsidRPr="00914A20">
        <w:t xml:space="preserve">has the meaning given by </w:t>
      </w:r>
      <w:r w:rsidR="007175B9" w:rsidRPr="00914A20">
        <w:t>sub</w:t>
      </w:r>
      <w:r w:rsidRPr="00914A20">
        <w:t>section</w:t>
      </w:r>
      <w:r w:rsidR="00FE29FE" w:rsidRPr="00914A20">
        <w:t> </w:t>
      </w:r>
      <w:r w:rsidR="00F71D83" w:rsidRPr="00914A20">
        <w:t>13</w:t>
      </w:r>
      <w:r w:rsidR="007175B9" w:rsidRPr="00914A20">
        <w:t>(3)</w:t>
      </w:r>
      <w:r w:rsidRPr="00914A20">
        <w:t>.</w:t>
      </w:r>
    </w:p>
    <w:p w:rsidR="00BA132E" w:rsidRPr="00914A20" w:rsidRDefault="00BA132E" w:rsidP="00ED2602">
      <w:pPr>
        <w:pStyle w:val="Definition"/>
      </w:pPr>
      <w:r w:rsidRPr="00914A20">
        <w:rPr>
          <w:b/>
          <w:i/>
        </w:rPr>
        <w:t>Australian and New Zealand Standard Industrial Classification Codes</w:t>
      </w:r>
      <w:r w:rsidRPr="00914A20">
        <w:t xml:space="preserve"> means the Australian and New Zealand Standard Industrial Classification Codes, as in force from time to time, published by the Australian Bureau of Statistics.</w:t>
      </w:r>
    </w:p>
    <w:p w:rsidR="00340EAE" w:rsidRPr="00914A20" w:rsidRDefault="00340EAE" w:rsidP="00ED2602">
      <w:pPr>
        <w:pStyle w:val="Definition"/>
      </w:pPr>
      <w:r w:rsidRPr="00914A20">
        <w:rPr>
          <w:b/>
          <w:i/>
        </w:rPr>
        <w:t>Australian land corporation</w:t>
      </w:r>
      <w:r w:rsidRPr="00914A20">
        <w:t xml:space="preserve"> has the meaning given by </w:t>
      </w:r>
      <w:r w:rsidR="007175B9" w:rsidRPr="00914A20">
        <w:t>sub</w:t>
      </w:r>
      <w:r w:rsidRPr="00914A20">
        <w:t>section</w:t>
      </w:r>
      <w:r w:rsidR="00FE29FE" w:rsidRPr="00914A20">
        <w:t> </w:t>
      </w:r>
      <w:r w:rsidR="00F71D83" w:rsidRPr="00914A20">
        <w:t>13</w:t>
      </w:r>
      <w:r w:rsidR="007175B9" w:rsidRPr="00914A20">
        <w:t>(4)</w:t>
      </w:r>
      <w:r w:rsidRPr="00914A20">
        <w:t>.</w:t>
      </w:r>
    </w:p>
    <w:p w:rsidR="00340EAE" w:rsidRPr="00914A20" w:rsidRDefault="00340EAE" w:rsidP="00340EAE">
      <w:pPr>
        <w:pStyle w:val="Definition"/>
      </w:pPr>
      <w:r w:rsidRPr="00914A20">
        <w:rPr>
          <w:b/>
          <w:i/>
        </w:rPr>
        <w:t xml:space="preserve">Australian land trust </w:t>
      </w:r>
      <w:r w:rsidRPr="00914A20">
        <w:t xml:space="preserve">has the meaning given by </w:t>
      </w:r>
      <w:r w:rsidR="007175B9" w:rsidRPr="00914A20">
        <w:t>sub</w:t>
      </w:r>
      <w:r w:rsidRPr="00914A20">
        <w:t>section</w:t>
      </w:r>
      <w:r w:rsidR="00FE29FE" w:rsidRPr="00914A20">
        <w:t> </w:t>
      </w:r>
      <w:r w:rsidR="00F71D83" w:rsidRPr="00914A20">
        <w:t>13</w:t>
      </w:r>
      <w:r w:rsidR="007175B9" w:rsidRPr="00914A20">
        <w:t>(5)</w:t>
      </w:r>
      <w:r w:rsidRPr="00914A20">
        <w:t>.</w:t>
      </w:r>
    </w:p>
    <w:p w:rsidR="005121EC" w:rsidRPr="00914A20" w:rsidRDefault="005121EC" w:rsidP="005121EC">
      <w:pPr>
        <w:pStyle w:val="Definition"/>
      </w:pPr>
      <w:r w:rsidRPr="00914A20">
        <w:rPr>
          <w:b/>
          <w:i/>
        </w:rPr>
        <w:t>Australian media business</w:t>
      </w:r>
      <w:r w:rsidRPr="00914A20">
        <w:t xml:space="preserve"> has the meaning given by section 13A.</w:t>
      </w:r>
    </w:p>
    <w:p w:rsidR="00613237" w:rsidRPr="00914A20" w:rsidRDefault="00613237" w:rsidP="00613237">
      <w:pPr>
        <w:pStyle w:val="Definition"/>
        <w:rPr>
          <w:b/>
          <w:i/>
        </w:rPr>
      </w:pPr>
      <w:r w:rsidRPr="00914A20">
        <w:rPr>
          <w:b/>
          <w:i/>
        </w:rPr>
        <w:t>businesses or entities certificate</w:t>
      </w:r>
      <w:r w:rsidRPr="00914A20">
        <w:rPr>
          <w:i/>
        </w:rPr>
        <w:t xml:space="preserve"> </w:t>
      </w:r>
      <w:r w:rsidRPr="00914A20">
        <w:t>has the meaning given by section</w:t>
      </w:r>
      <w:r w:rsidR="00FE29FE" w:rsidRPr="00914A20">
        <w:t> </w:t>
      </w:r>
      <w:r w:rsidRPr="00914A20">
        <w:t>42.</w:t>
      </w:r>
    </w:p>
    <w:p w:rsidR="00381E23" w:rsidRPr="00914A20" w:rsidRDefault="00381E23" w:rsidP="0016581F">
      <w:pPr>
        <w:pStyle w:val="Definition"/>
      </w:pPr>
      <w:r w:rsidRPr="00914A20">
        <w:rPr>
          <w:b/>
          <w:i/>
        </w:rPr>
        <w:t xml:space="preserve">class value </w:t>
      </w:r>
      <w:r w:rsidRPr="00914A20">
        <w:t>has the meaning given by subsections</w:t>
      </w:r>
      <w:r w:rsidR="00FE29FE" w:rsidRPr="00914A20">
        <w:t> </w:t>
      </w:r>
      <w:r w:rsidR="00F71D83" w:rsidRPr="00914A20">
        <w:t>21</w:t>
      </w:r>
      <w:r w:rsidRPr="00914A20">
        <w:t>(</w:t>
      </w:r>
      <w:r w:rsidR="005C01A3" w:rsidRPr="00914A20">
        <w:t>3</w:t>
      </w:r>
      <w:r w:rsidRPr="00914A20">
        <w:t>) and (</w:t>
      </w:r>
      <w:r w:rsidR="005C01A3" w:rsidRPr="00914A20">
        <w:t>5</w:t>
      </w:r>
      <w:r w:rsidRPr="00914A20">
        <w:t>).</w:t>
      </w:r>
    </w:p>
    <w:p w:rsidR="00B75740" w:rsidRPr="00914A20" w:rsidRDefault="00B75740" w:rsidP="0016581F">
      <w:pPr>
        <w:pStyle w:val="Definition"/>
      </w:pPr>
      <w:r w:rsidRPr="00914A20">
        <w:rPr>
          <w:b/>
          <w:i/>
        </w:rPr>
        <w:t>consideration</w:t>
      </w:r>
      <w:r w:rsidRPr="00914A20">
        <w:t xml:space="preserve"> has </w:t>
      </w:r>
      <w:r w:rsidR="00174D05" w:rsidRPr="00914A20">
        <w:t>a</w:t>
      </w:r>
      <w:r w:rsidRPr="00914A20">
        <w:t xml:space="preserve"> meaning </w:t>
      </w:r>
      <w:r w:rsidR="00174D05" w:rsidRPr="00914A20">
        <w:t xml:space="preserve">affected </w:t>
      </w:r>
      <w:r w:rsidRPr="00914A20">
        <w:t xml:space="preserve">by </w:t>
      </w:r>
      <w:r w:rsidR="004877AF" w:rsidRPr="00914A20">
        <w:t>sub</w:t>
      </w:r>
      <w:r w:rsidRPr="00914A20">
        <w:t>section</w:t>
      </w:r>
      <w:r w:rsidR="00FE29FE" w:rsidRPr="00914A20">
        <w:t> </w:t>
      </w:r>
      <w:r w:rsidR="00F71D83" w:rsidRPr="00914A20">
        <w:t>14</w:t>
      </w:r>
      <w:r w:rsidR="004877AF" w:rsidRPr="00914A20">
        <w:t>(2)</w:t>
      </w:r>
      <w:r w:rsidRPr="00914A20">
        <w:t>.</w:t>
      </w:r>
    </w:p>
    <w:p w:rsidR="003555DD" w:rsidRPr="00914A20" w:rsidRDefault="003555DD" w:rsidP="0016581F">
      <w:pPr>
        <w:pStyle w:val="Definition"/>
      </w:pPr>
      <w:r w:rsidRPr="00914A20">
        <w:rPr>
          <w:b/>
          <w:i/>
        </w:rPr>
        <w:lastRenderedPageBreak/>
        <w:t>consideration for the acquisition or issue</w:t>
      </w:r>
      <w:r w:rsidRPr="00914A20">
        <w:t xml:space="preserve"> of a class of securities has the meaning given by subsection</w:t>
      </w:r>
      <w:r w:rsidR="00FE29FE" w:rsidRPr="00914A20">
        <w:t> </w:t>
      </w:r>
      <w:r w:rsidR="00F71D83" w:rsidRPr="00914A20">
        <w:t>21</w:t>
      </w:r>
      <w:r w:rsidRPr="00914A20">
        <w:t>(</w:t>
      </w:r>
      <w:r w:rsidR="005C01A3" w:rsidRPr="00914A20">
        <w:t>4</w:t>
      </w:r>
      <w:r w:rsidRPr="00914A20">
        <w:t>).</w:t>
      </w:r>
    </w:p>
    <w:p w:rsidR="008A7A6D" w:rsidRPr="00914A20" w:rsidRDefault="008A7A6D" w:rsidP="008A7A6D">
      <w:pPr>
        <w:pStyle w:val="Definition"/>
      </w:pPr>
      <w:r w:rsidRPr="00914A20">
        <w:rPr>
          <w:b/>
          <w:i/>
        </w:rPr>
        <w:t>defence and intelligence personnel</w:t>
      </w:r>
      <w:r w:rsidRPr="00914A20">
        <w:t xml:space="preserve"> means:</w:t>
      </w:r>
    </w:p>
    <w:p w:rsidR="008A7A6D" w:rsidRPr="00914A20" w:rsidRDefault="008A7A6D" w:rsidP="008A7A6D">
      <w:pPr>
        <w:pStyle w:val="paragraph"/>
      </w:pPr>
      <w:r w:rsidRPr="00914A20">
        <w:tab/>
        <w:t>(a)</w:t>
      </w:r>
      <w:r w:rsidRPr="00914A20">
        <w:tab/>
        <w:t>a member of the Australian Defence Force; or</w:t>
      </w:r>
    </w:p>
    <w:p w:rsidR="008A7A6D" w:rsidRPr="00914A20" w:rsidRDefault="008A7A6D" w:rsidP="008A7A6D">
      <w:pPr>
        <w:pStyle w:val="paragraph"/>
      </w:pPr>
      <w:r w:rsidRPr="00914A20">
        <w:tab/>
        <w:t>(b)</w:t>
      </w:r>
      <w:r w:rsidRPr="00914A20">
        <w:tab/>
        <w:t>in relation to the Defence Department—the following:</w:t>
      </w:r>
    </w:p>
    <w:p w:rsidR="008A7A6D" w:rsidRPr="00914A20" w:rsidRDefault="008A7A6D" w:rsidP="008A7A6D">
      <w:pPr>
        <w:pStyle w:val="paragraphsub"/>
      </w:pPr>
      <w:r w:rsidRPr="00914A20">
        <w:tab/>
        <w:t>(i)</w:t>
      </w:r>
      <w:r w:rsidRPr="00914A20">
        <w:tab/>
        <w:t>an APS employee in the Department;</w:t>
      </w:r>
    </w:p>
    <w:p w:rsidR="008A7A6D" w:rsidRPr="00914A20" w:rsidRDefault="008A7A6D" w:rsidP="008A7A6D">
      <w:pPr>
        <w:pStyle w:val="paragraphsub"/>
      </w:pPr>
      <w:r w:rsidRPr="00914A20">
        <w:tab/>
        <w:t>(ii)</w:t>
      </w:r>
      <w:r w:rsidRPr="00914A20">
        <w:tab/>
        <w:t>a consultant engaged by the Secretary of the Department on behalf of the Commonwealth;</w:t>
      </w:r>
    </w:p>
    <w:p w:rsidR="008A7A6D" w:rsidRPr="00914A20" w:rsidRDefault="008A7A6D" w:rsidP="008A7A6D">
      <w:pPr>
        <w:pStyle w:val="paragraphsub"/>
      </w:pPr>
      <w:r w:rsidRPr="00914A20">
        <w:tab/>
        <w:t>(iii)</w:t>
      </w:r>
      <w:r w:rsidRPr="00914A20">
        <w:tab/>
        <w:t>a person whose services are made available to the Department under an arrangement entered into by the Secretary of the Department on behalf of the Commonwealth; or</w:t>
      </w:r>
    </w:p>
    <w:p w:rsidR="008A7A6D" w:rsidRPr="00914A20" w:rsidRDefault="008A7A6D" w:rsidP="008A7A6D">
      <w:pPr>
        <w:pStyle w:val="paragraph"/>
      </w:pPr>
      <w:r w:rsidRPr="00914A20">
        <w:tab/>
        <w:t>(c)</w:t>
      </w:r>
      <w:r w:rsidRPr="00914A20">
        <w:tab/>
        <w:t>in relation to an agency in the national intelligence community—the following:</w:t>
      </w:r>
    </w:p>
    <w:p w:rsidR="008A7A6D" w:rsidRPr="00914A20" w:rsidRDefault="008A7A6D" w:rsidP="008A7A6D">
      <w:pPr>
        <w:pStyle w:val="paragraphsub"/>
      </w:pPr>
      <w:r w:rsidRPr="00914A20">
        <w:tab/>
        <w:t>(i)</w:t>
      </w:r>
      <w:r w:rsidRPr="00914A20">
        <w:tab/>
        <w:t>a member of the staff of the agency;</w:t>
      </w:r>
    </w:p>
    <w:p w:rsidR="008A7A6D" w:rsidRPr="00914A20" w:rsidRDefault="008A7A6D" w:rsidP="008A7A6D">
      <w:pPr>
        <w:pStyle w:val="paragraphsub"/>
      </w:pPr>
      <w:r w:rsidRPr="00914A20">
        <w:tab/>
        <w:t>(ii)</w:t>
      </w:r>
      <w:r w:rsidRPr="00914A20">
        <w:tab/>
        <w:t>a consultant engaged by the agency;</w:t>
      </w:r>
    </w:p>
    <w:p w:rsidR="008A7A6D" w:rsidRPr="00914A20" w:rsidRDefault="008A7A6D" w:rsidP="008A7A6D">
      <w:pPr>
        <w:pStyle w:val="paragraphsub"/>
      </w:pPr>
      <w:r w:rsidRPr="00914A20">
        <w:tab/>
        <w:t>(iii)</w:t>
      </w:r>
      <w:r w:rsidRPr="00914A20">
        <w:tab/>
        <w:t>a person whose services are made available to the agency or the head (however described) of the agency.</w:t>
      </w:r>
    </w:p>
    <w:p w:rsidR="008A7A6D" w:rsidRPr="00914A20" w:rsidRDefault="008A7A6D" w:rsidP="008A7A6D">
      <w:pPr>
        <w:pStyle w:val="Definition"/>
      </w:pPr>
      <w:r w:rsidRPr="00914A20">
        <w:rPr>
          <w:b/>
          <w:i/>
        </w:rPr>
        <w:t>Defence Department</w:t>
      </w:r>
      <w:r w:rsidRPr="00914A20">
        <w:t xml:space="preserve"> means the Department of State that deals with defence and that is administered by the Minister administering section 1 of the </w:t>
      </w:r>
      <w:r w:rsidRPr="00914A20">
        <w:rPr>
          <w:i/>
        </w:rPr>
        <w:t>Defence Act 1903</w:t>
      </w:r>
      <w:r w:rsidRPr="00914A20">
        <w:t>.</w:t>
      </w:r>
    </w:p>
    <w:p w:rsidR="00964F97" w:rsidRPr="00914A20" w:rsidRDefault="00964F97" w:rsidP="0016581F">
      <w:pPr>
        <w:pStyle w:val="Definition"/>
      </w:pPr>
      <w:r w:rsidRPr="00914A20">
        <w:rPr>
          <w:b/>
          <w:i/>
        </w:rPr>
        <w:t xml:space="preserve">direct interest </w:t>
      </w:r>
      <w:r w:rsidR="00CC3D82" w:rsidRPr="00914A20">
        <w:t xml:space="preserve">in an entity or business </w:t>
      </w:r>
      <w:r w:rsidRPr="00914A20">
        <w:t>has the meaning given by section</w:t>
      </w:r>
      <w:r w:rsidR="00FE29FE" w:rsidRPr="00914A20">
        <w:t> </w:t>
      </w:r>
      <w:r w:rsidR="00F71D83" w:rsidRPr="00914A20">
        <w:t>16</w:t>
      </w:r>
      <w:r w:rsidRPr="00914A20">
        <w:t>.</w:t>
      </w:r>
    </w:p>
    <w:p w:rsidR="0065459A" w:rsidRPr="00914A20" w:rsidRDefault="0065459A" w:rsidP="0065459A">
      <w:pPr>
        <w:pStyle w:val="Definition"/>
      </w:pPr>
      <w:r w:rsidRPr="00914A20">
        <w:rPr>
          <w:b/>
          <w:i/>
        </w:rPr>
        <w:t>education institution</w:t>
      </w:r>
      <w:r w:rsidRPr="00914A20">
        <w:rPr>
          <w:i/>
        </w:rPr>
        <w:t xml:space="preserve"> </w:t>
      </w:r>
      <w:r w:rsidRPr="00914A20">
        <w:t xml:space="preserve">has the same meaning as in the </w:t>
      </w:r>
      <w:r w:rsidRPr="00914A20">
        <w:rPr>
          <w:i/>
        </w:rPr>
        <w:t>Student Assistance Act 1973</w:t>
      </w:r>
      <w:r w:rsidRPr="00914A20">
        <w:t>.</w:t>
      </w:r>
    </w:p>
    <w:p w:rsidR="00881E20" w:rsidRPr="00914A20" w:rsidRDefault="00881E20" w:rsidP="00881E20">
      <w:pPr>
        <w:pStyle w:val="Definition"/>
      </w:pPr>
      <w:r w:rsidRPr="00914A20">
        <w:rPr>
          <w:b/>
          <w:i/>
        </w:rPr>
        <w:t>enterprise</w:t>
      </w:r>
      <w:r w:rsidRPr="00914A20">
        <w:t xml:space="preserve"> of a country or a region has the meaning given by section</w:t>
      </w:r>
      <w:r w:rsidR="00FE29FE" w:rsidRPr="00914A20">
        <w:t> </w:t>
      </w:r>
      <w:r w:rsidRPr="00914A20">
        <w:t>7.</w:t>
      </w:r>
    </w:p>
    <w:p w:rsidR="00BB5201" w:rsidRPr="00914A20" w:rsidRDefault="00BB5201" w:rsidP="00EB6845">
      <w:pPr>
        <w:pStyle w:val="Definition"/>
      </w:pPr>
      <w:r w:rsidRPr="00914A20">
        <w:rPr>
          <w:b/>
          <w:i/>
        </w:rPr>
        <w:t xml:space="preserve">excluded provisions </w:t>
      </w:r>
      <w:r w:rsidRPr="00914A20">
        <w:t>has the meaning given by section</w:t>
      </w:r>
      <w:r w:rsidR="00FE29FE" w:rsidRPr="00914A20">
        <w:t> </w:t>
      </w:r>
      <w:r w:rsidR="00F71D83" w:rsidRPr="00914A20">
        <w:t>28</w:t>
      </w:r>
      <w:r w:rsidRPr="00914A20">
        <w:t>.</w:t>
      </w:r>
    </w:p>
    <w:p w:rsidR="0050122C" w:rsidRPr="00914A20" w:rsidRDefault="0050122C" w:rsidP="0050122C">
      <w:pPr>
        <w:pStyle w:val="Definition"/>
      </w:pPr>
      <w:r w:rsidRPr="00914A20">
        <w:rPr>
          <w:b/>
          <w:i/>
        </w:rPr>
        <w:t>existing value</w:t>
      </w:r>
      <w:r w:rsidRPr="00914A20">
        <w:t xml:space="preserve"> has the meaning given by subsection 58(6).</w:t>
      </w:r>
    </w:p>
    <w:p w:rsidR="008A7A6D" w:rsidRPr="00914A20" w:rsidRDefault="008A7A6D" w:rsidP="008A7A6D">
      <w:pPr>
        <w:pStyle w:val="Definition"/>
        <w:rPr>
          <w:b/>
          <w:i/>
        </w:rPr>
      </w:pPr>
      <w:r w:rsidRPr="00914A20">
        <w:rPr>
          <w:b/>
          <w:i/>
        </w:rPr>
        <w:t>foreign country</w:t>
      </w:r>
      <w:r w:rsidRPr="00914A20">
        <w:t xml:space="preserve">, for the purposes of the definition of </w:t>
      </w:r>
      <w:r w:rsidRPr="00914A20">
        <w:rPr>
          <w:b/>
          <w:i/>
        </w:rPr>
        <w:t>foreign intelligence agency</w:t>
      </w:r>
      <w:r w:rsidRPr="00914A20">
        <w:t>, includes a region where:</w:t>
      </w:r>
    </w:p>
    <w:p w:rsidR="008A7A6D" w:rsidRPr="00914A20" w:rsidRDefault="008A7A6D" w:rsidP="008A7A6D">
      <w:pPr>
        <w:pStyle w:val="paragraph"/>
      </w:pPr>
      <w:r w:rsidRPr="00914A20">
        <w:tab/>
        <w:t>(a)</w:t>
      </w:r>
      <w:r w:rsidRPr="00914A20">
        <w:tab/>
        <w:t>the region is a colony, territory or protectorate of a foreign country; or</w:t>
      </w:r>
    </w:p>
    <w:p w:rsidR="008A7A6D" w:rsidRPr="00914A20" w:rsidRDefault="008A7A6D" w:rsidP="008A7A6D">
      <w:pPr>
        <w:pStyle w:val="paragraph"/>
      </w:pPr>
      <w:r w:rsidRPr="00914A20">
        <w:tab/>
        <w:t>(b)</w:t>
      </w:r>
      <w:r w:rsidRPr="00914A20">
        <w:tab/>
        <w:t>the region is part of a foreign country; or</w:t>
      </w:r>
    </w:p>
    <w:p w:rsidR="008A7A6D" w:rsidRPr="00914A20" w:rsidRDefault="008A7A6D" w:rsidP="008A7A6D">
      <w:pPr>
        <w:pStyle w:val="paragraph"/>
      </w:pPr>
      <w:r w:rsidRPr="00914A20">
        <w:tab/>
        <w:t>(c)</w:t>
      </w:r>
      <w:r w:rsidRPr="00914A20">
        <w:tab/>
        <w:t>the region is under the protection of a foreign country; or</w:t>
      </w:r>
    </w:p>
    <w:p w:rsidR="008A7A6D" w:rsidRPr="00914A20" w:rsidRDefault="008A7A6D" w:rsidP="008A7A6D">
      <w:pPr>
        <w:pStyle w:val="paragraph"/>
      </w:pPr>
      <w:r w:rsidRPr="00914A20">
        <w:tab/>
        <w:t>(d)</w:t>
      </w:r>
      <w:r w:rsidRPr="00914A20">
        <w:tab/>
        <w:t>a foreign country exercises jurisdiction or control over the region; or</w:t>
      </w:r>
    </w:p>
    <w:p w:rsidR="008A7A6D" w:rsidRPr="00914A20" w:rsidRDefault="008A7A6D" w:rsidP="008A7A6D">
      <w:pPr>
        <w:pStyle w:val="paragraph"/>
      </w:pPr>
      <w:r w:rsidRPr="00914A20">
        <w:tab/>
        <w:t>(e)</w:t>
      </w:r>
      <w:r w:rsidRPr="00914A20">
        <w:tab/>
        <w:t>a foreign country is responsible for the region’s international relations.</w:t>
      </w:r>
    </w:p>
    <w:p w:rsidR="005D7A57" w:rsidRPr="00914A20" w:rsidRDefault="005D7A57" w:rsidP="005F038E">
      <w:pPr>
        <w:pStyle w:val="Definition"/>
        <w:rPr>
          <w:bCs/>
          <w:iCs/>
        </w:rPr>
      </w:pPr>
      <w:r w:rsidRPr="00914A20">
        <w:rPr>
          <w:b/>
          <w:bCs/>
          <w:i/>
          <w:iCs/>
        </w:rPr>
        <w:t xml:space="preserve">foreign government investor </w:t>
      </w:r>
      <w:r w:rsidRPr="00914A20">
        <w:rPr>
          <w:bCs/>
          <w:iCs/>
        </w:rPr>
        <w:t>has the meaning given by section</w:t>
      </w:r>
      <w:r w:rsidR="00FE29FE" w:rsidRPr="00914A20">
        <w:rPr>
          <w:bCs/>
          <w:iCs/>
        </w:rPr>
        <w:t> </w:t>
      </w:r>
      <w:r w:rsidR="00F71D83" w:rsidRPr="00914A20">
        <w:rPr>
          <w:bCs/>
          <w:iCs/>
        </w:rPr>
        <w:t>17</w:t>
      </w:r>
      <w:r w:rsidRPr="00914A20">
        <w:rPr>
          <w:bCs/>
          <w:iCs/>
        </w:rPr>
        <w:t>.</w:t>
      </w:r>
    </w:p>
    <w:p w:rsidR="008A7A6D" w:rsidRPr="00914A20" w:rsidRDefault="008A7A6D" w:rsidP="008A7A6D">
      <w:pPr>
        <w:pStyle w:val="Definition"/>
      </w:pPr>
      <w:r w:rsidRPr="00914A20">
        <w:rPr>
          <w:b/>
          <w:i/>
        </w:rPr>
        <w:lastRenderedPageBreak/>
        <w:t>foreign intelligence agency</w:t>
      </w:r>
      <w:r w:rsidRPr="00914A20">
        <w:t xml:space="preserve"> means a government body that has responsibility for:</w:t>
      </w:r>
    </w:p>
    <w:p w:rsidR="008A7A6D" w:rsidRPr="00914A20" w:rsidRDefault="008A7A6D" w:rsidP="008A7A6D">
      <w:pPr>
        <w:pStyle w:val="paragraph"/>
      </w:pPr>
      <w:r w:rsidRPr="00914A20">
        <w:tab/>
        <w:t>(a)</w:t>
      </w:r>
      <w:r w:rsidRPr="00914A20">
        <w:tab/>
        <w:t>intelligence gathering for a foreign country; or</w:t>
      </w:r>
    </w:p>
    <w:p w:rsidR="008A7A6D" w:rsidRPr="00914A20" w:rsidRDefault="008A7A6D" w:rsidP="008A7A6D">
      <w:pPr>
        <w:pStyle w:val="paragraph"/>
      </w:pPr>
      <w:r w:rsidRPr="00914A20">
        <w:tab/>
        <w:t>(b)</w:t>
      </w:r>
      <w:r w:rsidRPr="00914A20">
        <w:tab/>
        <w:t>the security of a foreign country.</w:t>
      </w:r>
    </w:p>
    <w:p w:rsidR="0050122C" w:rsidRPr="00914A20" w:rsidRDefault="0050122C" w:rsidP="0050122C">
      <w:pPr>
        <w:pStyle w:val="Definition"/>
      </w:pPr>
      <w:r w:rsidRPr="00914A20">
        <w:rPr>
          <w:b/>
          <w:i/>
        </w:rPr>
        <w:t>GDP implicit price deflator value</w:t>
      </w:r>
      <w:r w:rsidRPr="00914A20">
        <w:t xml:space="preserve"> has the meaning given by subsection 58(6).</w:t>
      </w:r>
    </w:p>
    <w:p w:rsidR="00CD302C" w:rsidRPr="00914A20" w:rsidRDefault="00CD302C" w:rsidP="00D708FF">
      <w:pPr>
        <w:pStyle w:val="Definition"/>
      </w:pPr>
      <w:r w:rsidRPr="00914A20">
        <w:rPr>
          <w:b/>
          <w:i/>
        </w:rPr>
        <w:t>general insurer</w:t>
      </w:r>
      <w:r w:rsidRPr="00914A20">
        <w:t xml:space="preserve"> has the meaning given by the </w:t>
      </w:r>
      <w:r w:rsidRPr="00914A20">
        <w:rPr>
          <w:i/>
        </w:rPr>
        <w:t>Insurance Act 1973</w:t>
      </w:r>
      <w:r w:rsidRPr="00914A20">
        <w:t>.</w:t>
      </w:r>
    </w:p>
    <w:p w:rsidR="00E81074" w:rsidRPr="00914A20" w:rsidRDefault="00E81074" w:rsidP="00D708FF">
      <w:pPr>
        <w:pStyle w:val="Definition"/>
      </w:pPr>
      <w:r w:rsidRPr="00914A20">
        <w:rPr>
          <w:b/>
          <w:i/>
        </w:rPr>
        <w:t>government authority</w:t>
      </w:r>
      <w:r w:rsidRPr="00914A20">
        <w:t xml:space="preserve"> has the meaning given by subsection</w:t>
      </w:r>
      <w:r w:rsidR="00FE29FE" w:rsidRPr="00914A20">
        <w:t> </w:t>
      </w:r>
      <w:r w:rsidR="00F71D83" w:rsidRPr="00914A20">
        <w:t>44</w:t>
      </w:r>
      <w:r w:rsidRPr="00914A20">
        <w:t>(3).</w:t>
      </w:r>
    </w:p>
    <w:p w:rsidR="008A7A6D" w:rsidRPr="00914A20" w:rsidRDefault="008A7A6D" w:rsidP="008A7A6D">
      <w:pPr>
        <w:pStyle w:val="Definition"/>
      </w:pPr>
      <w:r w:rsidRPr="00914A20">
        <w:rPr>
          <w:b/>
          <w:i/>
        </w:rPr>
        <w:t>government body</w:t>
      </w:r>
      <w:r w:rsidRPr="00914A20">
        <w:t xml:space="preserve"> means:</w:t>
      </w:r>
    </w:p>
    <w:p w:rsidR="008A7A6D" w:rsidRPr="00914A20" w:rsidRDefault="008A7A6D" w:rsidP="008A7A6D">
      <w:pPr>
        <w:pStyle w:val="paragraph"/>
      </w:pPr>
      <w:r w:rsidRPr="00914A20">
        <w:tab/>
        <w:t>(a)</w:t>
      </w:r>
      <w:r w:rsidRPr="00914A20">
        <w:tab/>
        <w:t>the government of a country; or</w:t>
      </w:r>
    </w:p>
    <w:p w:rsidR="008A7A6D" w:rsidRPr="00914A20" w:rsidRDefault="008A7A6D" w:rsidP="008A7A6D">
      <w:pPr>
        <w:pStyle w:val="paragraph"/>
      </w:pPr>
      <w:r w:rsidRPr="00914A20">
        <w:tab/>
        <w:t>(b)</w:t>
      </w:r>
      <w:r w:rsidRPr="00914A20">
        <w:tab/>
        <w:t>an agency or authority of the government of a country; or</w:t>
      </w:r>
    </w:p>
    <w:p w:rsidR="008A7A6D" w:rsidRPr="00914A20" w:rsidRDefault="008A7A6D" w:rsidP="008A7A6D">
      <w:pPr>
        <w:pStyle w:val="paragraph"/>
      </w:pPr>
      <w:r w:rsidRPr="00914A20">
        <w:tab/>
        <w:t>(c)</w:t>
      </w:r>
      <w:r w:rsidRPr="00914A20">
        <w:tab/>
        <w:t>the government of part of a country; or</w:t>
      </w:r>
    </w:p>
    <w:p w:rsidR="008A7A6D" w:rsidRPr="00914A20" w:rsidRDefault="008A7A6D" w:rsidP="008A7A6D">
      <w:pPr>
        <w:pStyle w:val="paragraph"/>
      </w:pPr>
      <w:r w:rsidRPr="00914A20">
        <w:tab/>
        <w:t>(d)</w:t>
      </w:r>
      <w:r w:rsidRPr="00914A20">
        <w:tab/>
        <w:t>an agency or authority of the government of part of a country.</w:t>
      </w:r>
    </w:p>
    <w:p w:rsidR="008A7A6D" w:rsidRPr="00914A20" w:rsidRDefault="008A7A6D" w:rsidP="008A7A6D">
      <w:pPr>
        <w:pStyle w:val="Definition"/>
      </w:pPr>
      <w:r w:rsidRPr="00914A20">
        <w:rPr>
          <w:b/>
          <w:i/>
        </w:rPr>
        <w:t>intelligence use</w:t>
      </w:r>
      <w:r w:rsidRPr="00914A20">
        <w:t xml:space="preserve"> includes security intelligence, foreign intelligence or financial intelligence.</w:t>
      </w:r>
    </w:p>
    <w:p w:rsidR="00F34F93" w:rsidRPr="00914A20" w:rsidRDefault="00F34F93" w:rsidP="00F34F93">
      <w:pPr>
        <w:pStyle w:val="Definition"/>
      </w:pPr>
      <w:r w:rsidRPr="00914A20">
        <w:rPr>
          <w:b/>
          <w:i/>
        </w:rPr>
        <w:t>inter</w:t>
      </w:r>
      <w:r w:rsidR="009F12DD">
        <w:rPr>
          <w:b/>
          <w:i/>
        </w:rPr>
        <w:noBreakHyphen/>
      </w:r>
      <w:r w:rsidRPr="00914A20">
        <w:rPr>
          <w:b/>
          <w:i/>
        </w:rPr>
        <w:t xml:space="preserve">modal transfer facility </w:t>
      </w:r>
      <w:r w:rsidRPr="00914A20">
        <w:t xml:space="preserve">has the meaning given by the </w:t>
      </w:r>
      <w:r w:rsidRPr="00914A20">
        <w:rPr>
          <w:i/>
        </w:rPr>
        <w:t>National Land Transport Act 2014</w:t>
      </w:r>
      <w:r w:rsidRPr="00914A20">
        <w:t>.</w:t>
      </w:r>
    </w:p>
    <w:p w:rsidR="002744F0" w:rsidRPr="00914A20" w:rsidRDefault="002744F0" w:rsidP="00EB6845">
      <w:pPr>
        <w:pStyle w:val="Definition"/>
      </w:pPr>
      <w:r w:rsidRPr="00914A20">
        <w:rPr>
          <w:b/>
          <w:i/>
        </w:rPr>
        <w:t xml:space="preserve">land entity </w:t>
      </w:r>
      <w:r w:rsidRPr="00914A20">
        <w:t xml:space="preserve">means an </w:t>
      </w:r>
      <w:r w:rsidR="006C4EA1" w:rsidRPr="00914A20">
        <w:t>agricultural</w:t>
      </w:r>
      <w:r w:rsidRPr="00914A20">
        <w:t xml:space="preserve"> land corporation, an </w:t>
      </w:r>
      <w:r w:rsidR="006C4EA1" w:rsidRPr="00914A20">
        <w:t xml:space="preserve">agricultural </w:t>
      </w:r>
      <w:r w:rsidRPr="00914A20">
        <w:t xml:space="preserve">land trust, an </w:t>
      </w:r>
      <w:r w:rsidR="006C4EA1" w:rsidRPr="00914A20">
        <w:t xml:space="preserve">Australian </w:t>
      </w:r>
      <w:r w:rsidRPr="00914A20">
        <w:t xml:space="preserve">land corporation or an </w:t>
      </w:r>
      <w:r w:rsidR="006C4EA1" w:rsidRPr="00914A20">
        <w:t xml:space="preserve">Australian </w:t>
      </w:r>
      <w:r w:rsidRPr="00914A20">
        <w:t>land trust.</w:t>
      </w:r>
    </w:p>
    <w:p w:rsidR="00F94E41" w:rsidRPr="00914A20" w:rsidRDefault="00F94E41" w:rsidP="00EB6845">
      <w:pPr>
        <w:pStyle w:val="Definition"/>
      </w:pPr>
      <w:r w:rsidRPr="00914A20">
        <w:rPr>
          <w:b/>
          <w:i/>
        </w:rPr>
        <w:t>life company</w:t>
      </w:r>
      <w:r w:rsidRPr="00914A20">
        <w:t xml:space="preserve"> has the meaning given by the </w:t>
      </w:r>
      <w:r w:rsidRPr="00914A20">
        <w:rPr>
          <w:i/>
        </w:rPr>
        <w:t>Life Insurance Act 1995</w:t>
      </w:r>
      <w:r w:rsidRPr="00914A20">
        <w:t>.</w:t>
      </w:r>
    </w:p>
    <w:p w:rsidR="00E81074" w:rsidRPr="00914A20" w:rsidRDefault="00E81074" w:rsidP="00EB6845">
      <w:pPr>
        <w:pStyle w:val="Definition"/>
      </w:pPr>
      <w:r w:rsidRPr="00914A20">
        <w:rPr>
          <w:b/>
          <w:i/>
        </w:rPr>
        <w:t>mining operation</w:t>
      </w:r>
      <w:r w:rsidRPr="00914A20">
        <w:t xml:space="preserve"> has the meaning given by subparagraph</w:t>
      </w:r>
      <w:r w:rsidR="00FE29FE" w:rsidRPr="00914A20">
        <w:t> </w:t>
      </w:r>
      <w:r w:rsidR="00F71D83" w:rsidRPr="00914A20">
        <w:t>44</w:t>
      </w:r>
      <w:r w:rsidRPr="00914A20">
        <w:t>(4)(b)(ii).</w:t>
      </w:r>
    </w:p>
    <w:p w:rsidR="000D6890" w:rsidRPr="00914A20" w:rsidRDefault="000D6890" w:rsidP="000D6890">
      <w:pPr>
        <w:pStyle w:val="Definition"/>
      </w:pPr>
      <w:r w:rsidRPr="00914A20">
        <w:rPr>
          <w:b/>
          <w:i/>
        </w:rPr>
        <w:t>mining, production or exploration entity</w:t>
      </w:r>
      <w:r w:rsidRPr="00914A20">
        <w:t xml:space="preserve"> means an entity where the </w:t>
      </w:r>
      <w:r w:rsidR="00066AB3" w:rsidRPr="00914A20">
        <w:t xml:space="preserve">total </w:t>
      </w:r>
      <w:r w:rsidRPr="00914A20">
        <w:t xml:space="preserve">value of </w:t>
      </w:r>
      <w:r w:rsidR="005D7A57" w:rsidRPr="00914A20">
        <w:t xml:space="preserve">legal or equitable </w:t>
      </w:r>
      <w:r w:rsidRPr="00914A20">
        <w:t xml:space="preserve">interests in tenements held by the entity, </w:t>
      </w:r>
      <w:r w:rsidR="006C4EA1" w:rsidRPr="00914A20">
        <w:t>or</w:t>
      </w:r>
      <w:r w:rsidRPr="00914A20">
        <w:t xml:space="preserve"> any subsidiar</w:t>
      </w:r>
      <w:r w:rsidR="00066AB3" w:rsidRPr="00914A20">
        <w:t>y</w:t>
      </w:r>
      <w:r w:rsidRPr="00914A20">
        <w:t xml:space="preserve"> of the entity, exceeds 50% of the total asset value for the entity.</w:t>
      </w:r>
    </w:p>
    <w:p w:rsidR="000D0289" w:rsidRPr="00914A20" w:rsidRDefault="001A3197" w:rsidP="00EB6845">
      <w:pPr>
        <w:pStyle w:val="Definition"/>
      </w:pPr>
      <w:r w:rsidRPr="00914A20">
        <w:rPr>
          <w:b/>
          <w:i/>
        </w:rPr>
        <w:t>moneylending agreement</w:t>
      </w:r>
      <w:r w:rsidRPr="00914A20">
        <w:t xml:space="preserve"> means</w:t>
      </w:r>
      <w:r w:rsidR="000D0289" w:rsidRPr="00914A20">
        <w:t>:</w:t>
      </w:r>
    </w:p>
    <w:p w:rsidR="001A3197" w:rsidRPr="00914A20" w:rsidRDefault="000D0289" w:rsidP="000D0289">
      <w:pPr>
        <w:pStyle w:val="paragraph"/>
      </w:pPr>
      <w:r w:rsidRPr="00914A20">
        <w:tab/>
        <w:t>(a)</w:t>
      </w:r>
      <w:r w:rsidRPr="00914A20">
        <w:tab/>
      </w:r>
      <w:r w:rsidR="001A3197" w:rsidRPr="00914A20">
        <w:t>an agreement entered into in good faith</w:t>
      </w:r>
      <w:r w:rsidR="00A3224E" w:rsidRPr="00914A20">
        <w:t>,</w:t>
      </w:r>
      <w:r w:rsidR="001A3197" w:rsidRPr="00914A20">
        <w:t xml:space="preserve"> </w:t>
      </w:r>
      <w:r w:rsidR="00A3224E" w:rsidRPr="00914A20">
        <w:t xml:space="preserve">on ordinary commercial terms and </w:t>
      </w:r>
      <w:r w:rsidR="001A3197" w:rsidRPr="00914A20">
        <w:t xml:space="preserve">in the ordinary course of carrying on a business </w:t>
      </w:r>
      <w:r w:rsidRPr="00914A20">
        <w:t xml:space="preserve">(a </w:t>
      </w:r>
      <w:r w:rsidRPr="00914A20">
        <w:rPr>
          <w:b/>
          <w:i/>
        </w:rPr>
        <w:t>moneylending business</w:t>
      </w:r>
      <w:r w:rsidRPr="00914A20">
        <w:t xml:space="preserve">) </w:t>
      </w:r>
      <w:r w:rsidR="001A3197" w:rsidRPr="00914A20">
        <w:t>of lending money</w:t>
      </w:r>
      <w:r w:rsidR="00A3224E" w:rsidRPr="00914A20">
        <w:t xml:space="preserve"> or otherwise providing financial accommodation</w:t>
      </w:r>
      <w:r w:rsidR="001A3197" w:rsidRPr="00914A20">
        <w:t xml:space="preserve">, </w:t>
      </w:r>
      <w:r w:rsidR="00BB5201" w:rsidRPr="00914A20">
        <w:t xml:space="preserve">except </w:t>
      </w:r>
      <w:r w:rsidR="001A3197" w:rsidRPr="00914A20">
        <w:t>an agreement dealing with any matter unrelated to t</w:t>
      </w:r>
      <w:r w:rsidRPr="00914A20">
        <w:t>he carrying on of that business; and</w:t>
      </w:r>
    </w:p>
    <w:p w:rsidR="000D0289" w:rsidRPr="00914A20" w:rsidRDefault="000D0289" w:rsidP="000D0289">
      <w:pPr>
        <w:pStyle w:val="paragraph"/>
      </w:pPr>
      <w:r w:rsidRPr="00914A20">
        <w:tab/>
        <w:t>(b)</w:t>
      </w:r>
      <w:r w:rsidRPr="00914A20">
        <w:tab/>
        <w:t>for a person carrying on a moneylending business</w:t>
      </w:r>
      <w:r w:rsidR="006047B1" w:rsidRPr="00914A20">
        <w:t xml:space="preserve">, or a subsidiary or holding entity of </w:t>
      </w:r>
      <w:r w:rsidR="006B0D71" w:rsidRPr="00914A20">
        <w:t>a</w:t>
      </w:r>
      <w:r w:rsidR="006047B1" w:rsidRPr="00914A20">
        <w:t xml:space="preserve"> person carrying on a moneylending business</w:t>
      </w:r>
      <w:r w:rsidRPr="00914A20">
        <w:t>—an agreement to acquire an interest arising from a moneylending agreement</w:t>
      </w:r>
      <w:r w:rsidR="00FE4B48" w:rsidRPr="00914A20">
        <w:t xml:space="preserve"> (within the meaning of </w:t>
      </w:r>
      <w:r w:rsidR="00FE29FE" w:rsidRPr="00914A20">
        <w:t>paragraph (</w:t>
      </w:r>
      <w:r w:rsidR="00FE4B48" w:rsidRPr="00914A20">
        <w:t>a))</w:t>
      </w:r>
      <w:r w:rsidRPr="00914A20">
        <w:t>.</w:t>
      </w:r>
    </w:p>
    <w:p w:rsidR="002C24B5" w:rsidRPr="00914A20" w:rsidRDefault="002C24B5" w:rsidP="00FE6CFB">
      <w:pPr>
        <w:pStyle w:val="Definition"/>
      </w:pPr>
      <w:r w:rsidRPr="00914A20">
        <w:rPr>
          <w:b/>
          <w:i/>
        </w:rPr>
        <w:t xml:space="preserve">most recent </w:t>
      </w:r>
      <w:r w:rsidR="00C05C0C" w:rsidRPr="00914A20">
        <w:rPr>
          <w:b/>
          <w:i/>
        </w:rPr>
        <w:t xml:space="preserve">financial statement </w:t>
      </w:r>
      <w:r w:rsidRPr="00914A20">
        <w:t>has the meaning given by subsection</w:t>
      </w:r>
      <w:r w:rsidR="00FE29FE" w:rsidRPr="00914A20">
        <w:t> </w:t>
      </w:r>
      <w:r w:rsidR="00F71D83" w:rsidRPr="00914A20">
        <w:t>23</w:t>
      </w:r>
      <w:r w:rsidRPr="00914A20">
        <w:t>(2).</w:t>
      </w:r>
    </w:p>
    <w:p w:rsidR="00FE6CFB" w:rsidRPr="00914A20" w:rsidRDefault="00FE6CFB" w:rsidP="00FE6CFB">
      <w:pPr>
        <w:pStyle w:val="Definition"/>
      </w:pPr>
      <w:r w:rsidRPr="00914A20">
        <w:rPr>
          <w:b/>
          <w:i/>
        </w:rPr>
        <w:lastRenderedPageBreak/>
        <w:t>national</w:t>
      </w:r>
      <w:r w:rsidRPr="00914A20">
        <w:t xml:space="preserve"> of a</w:t>
      </w:r>
      <w:r w:rsidR="00A779B5" w:rsidRPr="00914A20">
        <w:t xml:space="preserve"> </w:t>
      </w:r>
      <w:r w:rsidR="006407B9" w:rsidRPr="00914A20">
        <w:t>country</w:t>
      </w:r>
      <w:r w:rsidRPr="00914A20">
        <w:t xml:space="preserve"> has the meaning given by section</w:t>
      </w:r>
      <w:r w:rsidR="00FE29FE" w:rsidRPr="00914A20">
        <w:t> </w:t>
      </w:r>
      <w:r w:rsidR="00F71D83" w:rsidRPr="00914A20">
        <w:t>8</w:t>
      </w:r>
      <w:r w:rsidRPr="00914A20">
        <w:t>.</w:t>
      </w:r>
    </w:p>
    <w:p w:rsidR="008A7A6D" w:rsidRPr="00914A20" w:rsidRDefault="008A7A6D" w:rsidP="008A7A6D">
      <w:pPr>
        <w:pStyle w:val="Definition"/>
      </w:pPr>
      <w:r w:rsidRPr="00914A20">
        <w:rPr>
          <w:b/>
          <w:i/>
        </w:rPr>
        <w:t>national security business</w:t>
      </w:r>
      <w:r w:rsidRPr="00914A20">
        <w:t xml:space="preserve"> has the meaning given by section 8AA.</w:t>
      </w:r>
    </w:p>
    <w:p w:rsidR="008A7A6D" w:rsidRPr="00914A20" w:rsidRDefault="008A7A6D" w:rsidP="008A7A6D">
      <w:pPr>
        <w:pStyle w:val="Definition"/>
      </w:pPr>
      <w:r w:rsidRPr="00914A20">
        <w:rPr>
          <w:b/>
          <w:i/>
        </w:rPr>
        <w:t>national security land</w:t>
      </w:r>
      <w:r w:rsidRPr="00914A20">
        <w:t xml:space="preserve"> means:</w:t>
      </w:r>
    </w:p>
    <w:p w:rsidR="008A7A6D" w:rsidRPr="00914A20" w:rsidRDefault="008A7A6D" w:rsidP="008A7A6D">
      <w:pPr>
        <w:pStyle w:val="paragraph"/>
      </w:pPr>
      <w:r w:rsidRPr="00914A20">
        <w:tab/>
        <w:t>(a)</w:t>
      </w:r>
      <w:r w:rsidRPr="00914A20">
        <w:tab/>
        <w:t xml:space="preserve">defence premises (within the meaning of section 71A of the </w:t>
      </w:r>
      <w:r w:rsidRPr="00914A20">
        <w:rPr>
          <w:i/>
        </w:rPr>
        <w:t>Defence Act 1903</w:t>
      </w:r>
      <w:r w:rsidRPr="00914A20">
        <w:t>, excluding subparagraph (a)(iii) of the definition of that expression); or</w:t>
      </w:r>
    </w:p>
    <w:p w:rsidR="008A7A6D" w:rsidRPr="00914A20" w:rsidRDefault="008A7A6D" w:rsidP="008A7A6D">
      <w:pPr>
        <w:pStyle w:val="paragraph"/>
      </w:pPr>
      <w:r w:rsidRPr="00914A20">
        <w:tab/>
        <w:t>(b)</w:t>
      </w:r>
      <w:r w:rsidRPr="00914A20">
        <w:tab/>
        <w:t>land in which the Commonwealth, as represented by an agency in the national intelligence community, has an interest that:</w:t>
      </w:r>
    </w:p>
    <w:p w:rsidR="008A7A6D" w:rsidRPr="00914A20" w:rsidRDefault="008A7A6D" w:rsidP="008A7A6D">
      <w:pPr>
        <w:pStyle w:val="paragraphsub"/>
      </w:pPr>
      <w:r w:rsidRPr="00914A20">
        <w:tab/>
        <w:t>(i)</w:t>
      </w:r>
      <w:r w:rsidRPr="00914A20">
        <w:tab/>
        <w:t>is publicly known; or</w:t>
      </w:r>
    </w:p>
    <w:p w:rsidR="008A7A6D" w:rsidRPr="00914A20" w:rsidRDefault="008A7A6D" w:rsidP="008A7A6D">
      <w:pPr>
        <w:pStyle w:val="paragraphsub"/>
      </w:pPr>
      <w:r w:rsidRPr="00914A20">
        <w:tab/>
        <w:t>(ii)</w:t>
      </w:r>
      <w:r w:rsidRPr="00914A20">
        <w:tab/>
        <w:t>could be known upon the making of reasonable inquiries.</w:t>
      </w:r>
    </w:p>
    <w:p w:rsidR="00FA3CC1" w:rsidRPr="00914A20" w:rsidRDefault="00FA3CC1" w:rsidP="00FA3CC1">
      <w:pPr>
        <w:pStyle w:val="Definition"/>
      </w:pPr>
      <w:r w:rsidRPr="00914A20">
        <w:rPr>
          <w:b/>
          <w:i/>
        </w:rPr>
        <w:t>near</w:t>
      </w:r>
      <w:r w:rsidR="009F12DD">
        <w:rPr>
          <w:b/>
          <w:i/>
        </w:rPr>
        <w:noBreakHyphen/>
      </w:r>
      <w:r w:rsidRPr="00914A20">
        <w:rPr>
          <w:b/>
          <w:i/>
        </w:rPr>
        <w:t>new dwelling interest</w:t>
      </w:r>
      <w:r w:rsidRPr="00914A20">
        <w:t xml:space="preserve"> means an interest in a dwelling, if all of the following apply:</w:t>
      </w:r>
    </w:p>
    <w:p w:rsidR="00FA3CC1" w:rsidRPr="00914A20" w:rsidRDefault="00FA3CC1" w:rsidP="00FA3CC1">
      <w:pPr>
        <w:pStyle w:val="paragraph"/>
      </w:pPr>
      <w:r w:rsidRPr="00914A20">
        <w:tab/>
        <w:t>(a)</w:t>
      </w:r>
      <w:r w:rsidRPr="00914A20">
        <w:tab/>
        <w:t>the dwelling is contained in a development;</w:t>
      </w:r>
    </w:p>
    <w:p w:rsidR="00FA3CC1" w:rsidRPr="00914A20" w:rsidRDefault="00FA3CC1" w:rsidP="00FA3CC1">
      <w:pPr>
        <w:pStyle w:val="paragraph"/>
      </w:pPr>
      <w:r w:rsidRPr="00914A20">
        <w:tab/>
        <w:t>(b)</w:t>
      </w:r>
      <w:r w:rsidRPr="00914A20">
        <w:tab/>
        <w:t>an agreement to sell the interest in the dwelling had become binding;</w:t>
      </w:r>
    </w:p>
    <w:p w:rsidR="00FA3CC1" w:rsidRPr="00914A20" w:rsidRDefault="00FA3CC1" w:rsidP="00FA3CC1">
      <w:pPr>
        <w:pStyle w:val="paragraph"/>
      </w:pPr>
      <w:r w:rsidRPr="00914A20">
        <w:tab/>
        <w:t>(c)</w:t>
      </w:r>
      <w:r w:rsidRPr="00914A20">
        <w:tab/>
        <w:t>that agreement did not result in the transfer of title to the interest, and is no longer in force;</w:t>
      </w:r>
    </w:p>
    <w:p w:rsidR="00FA3CC1" w:rsidRPr="00914A20" w:rsidRDefault="00FA3CC1" w:rsidP="00FA3CC1">
      <w:pPr>
        <w:pStyle w:val="paragraph"/>
      </w:pPr>
      <w:r w:rsidRPr="00914A20">
        <w:tab/>
        <w:t>(d)</w:t>
      </w:r>
      <w:r w:rsidRPr="00914A20">
        <w:tab/>
        <w:t>the interest is to be sold under another agreement;</w:t>
      </w:r>
    </w:p>
    <w:p w:rsidR="00FA3CC1" w:rsidRPr="00914A20" w:rsidRDefault="00FA3CC1" w:rsidP="00FA3CC1">
      <w:pPr>
        <w:pStyle w:val="paragraph"/>
      </w:pPr>
      <w:r w:rsidRPr="00914A20">
        <w:tab/>
        <w:t>(e)</w:t>
      </w:r>
      <w:r w:rsidRPr="00914A20">
        <w:tab/>
        <w:t xml:space="preserve">the interest would be an interest in a new dwelling, to be acquired under the other agreement, if there were no agreements to which </w:t>
      </w:r>
      <w:r w:rsidR="00FE29FE" w:rsidRPr="00914A20">
        <w:t>paragraphs (</w:t>
      </w:r>
      <w:r w:rsidRPr="00914A20">
        <w:t>b) and (c) applied.</w:t>
      </w:r>
    </w:p>
    <w:p w:rsidR="008A7A6D" w:rsidRPr="00914A20" w:rsidRDefault="008A7A6D" w:rsidP="008A7A6D">
      <w:pPr>
        <w:pStyle w:val="Definition"/>
      </w:pPr>
      <w:r w:rsidRPr="00914A20">
        <w:rPr>
          <w:b/>
          <w:i/>
        </w:rPr>
        <w:t>personal information</w:t>
      </w:r>
      <w:r w:rsidRPr="00914A20">
        <w:t xml:space="preserve"> has the same meaning as in the </w:t>
      </w:r>
      <w:r w:rsidRPr="00914A20">
        <w:rPr>
          <w:i/>
        </w:rPr>
        <w:t>Privacy Act 1988</w:t>
      </w:r>
      <w:r w:rsidRPr="00914A20">
        <w:t>.</w:t>
      </w:r>
    </w:p>
    <w:p w:rsidR="00AE3A64" w:rsidRPr="00914A20" w:rsidRDefault="00AE3A64" w:rsidP="00AE3A64">
      <w:pPr>
        <w:pStyle w:val="Definition"/>
      </w:pPr>
      <w:r w:rsidRPr="00914A20">
        <w:rPr>
          <w:b/>
          <w:i/>
        </w:rPr>
        <w:t>property</w:t>
      </w:r>
      <w:r w:rsidRPr="00914A20">
        <w:t xml:space="preserve"> means any legal or equitable estate or interest (whether present or future and whether vested or contingent) in real or personal property of any description and includes a thing in action.</w:t>
      </w:r>
    </w:p>
    <w:p w:rsidR="004E1D8E" w:rsidRPr="00914A20" w:rsidRDefault="004E1D8E" w:rsidP="004E1D8E">
      <w:pPr>
        <w:pStyle w:val="Definition"/>
      </w:pPr>
      <w:r w:rsidRPr="00914A20">
        <w:rPr>
          <w:b/>
          <w:i/>
        </w:rPr>
        <w:t>public infrastructure</w:t>
      </w:r>
      <w:r w:rsidRPr="00914A20">
        <w:t xml:space="preserve"> means:</w:t>
      </w:r>
    </w:p>
    <w:p w:rsidR="004E1D8E" w:rsidRPr="00914A20" w:rsidRDefault="004E1D8E" w:rsidP="004E1D8E">
      <w:pPr>
        <w:pStyle w:val="paragraph"/>
      </w:pPr>
      <w:r w:rsidRPr="00914A20">
        <w:tab/>
        <w:t>(a)</w:t>
      </w:r>
      <w:r w:rsidRPr="00914A20">
        <w:tab/>
        <w:t xml:space="preserve">an airport or airport site (within the meaning of the </w:t>
      </w:r>
      <w:r w:rsidRPr="00914A20">
        <w:rPr>
          <w:i/>
        </w:rPr>
        <w:t>Airports Act 1996</w:t>
      </w:r>
      <w:r w:rsidRPr="00914A20">
        <w:t>); or</w:t>
      </w:r>
    </w:p>
    <w:p w:rsidR="004E1D8E" w:rsidRPr="00914A20" w:rsidRDefault="004E1D8E" w:rsidP="004E1D8E">
      <w:pPr>
        <w:pStyle w:val="paragraph"/>
      </w:pPr>
      <w:r w:rsidRPr="00914A20">
        <w:tab/>
        <w:t>(b)</w:t>
      </w:r>
      <w:r w:rsidRPr="00914A20">
        <w:tab/>
        <w:t xml:space="preserve">a port (within the meaning of the </w:t>
      </w:r>
      <w:r w:rsidRPr="00914A20">
        <w:rPr>
          <w:i/>
        </w:rPr>
        <w:t>Maritime Transport and Offshore Facilities Security Act 2003</w:t>
      </w:r>
      <w:r w:rsidRPr="00914A20">
        <w:t>); or</w:t>
      </w:r>
    </w:p>
    <w:p w:rsidR="004E1D8E" w:rsidRPr="00914A20" w:rsidRDefault="004E1D8E" w:rsidP="004E1D8E">
      <w:pPr>
        <w:pStyle w:val="paragraph"/>
      </w:pPr>
      <w:r w:rsidRPr="00914A20">
        <w:tab/>
        <w:t>(c)</w:t>
      </w:r>
      <w:r w:rsidRPr="00914A20">
        <w:tab/>
        <w:t xml:space="preserve">infrastructure for public transport (whether </w:t>
      </w:r>
      <w:r w:rsidR="00687C7D" w:rsidRPr="00914A20">
        <w:t xml:space="preserve">or not </w:t>
      </w:r>
      <w:r w:rsidRPr="00914A20">
        <w:t>the infrastructure is operated or owned by a Commonwealth, State or Territory body); or</w:t>
      </w:r>
    </w:p>
    <w:p w:rsidR="004E1D8E" w:rsidRPr="00914A20" w:rsidRDefault="004E1D8E" w:rsidP="004E1D8E">
      <w:pPr>
        <w:pStyle w:val="paragraph"/>
      </w:pPr>
      <w:r w:rsidRPr="00914A20">
        <w:tab/>
        <w:t>(d)</w:t>
      </w:r>
      <w:r w:rsidRPr="00914A20">
        <w:tab/>
      </w:r>
      <w:r w:rsidR="007E75F9" w:rsidRPr="00914A20">
        <w:t xml:space="preserve">a system or facility that is used to provide </w:t>
      </w:r>
      <w:r w:rsidR="005A462E" w:rsidRPr="00914A20">
        <w:t xml:space="preserve">any of </w:t>
      </w:r>
      <w:r w:rsidR="007E75F9" w:rsidRPr="00914A20">
        <w:t xml:space="preserve">the following services </w:t>
      </w:r>
      <w:r w:rsidRPr="00914A20">
        <w:t>to the public:</w:t>
      </w:r>
    </w:p>
    <w:p w:rsidR="004E1D8E" w:rsidRPr="00914A20" w:rsidRDefault="004E1D8E" w:rsidP="004E1D8E">
      <w:pPr>
        <w:pStyle w:val="paragraphsub"/>
      </w:pPr>
      <w:r w:rsidRPr="00914A20">
        <w:tab/>
        <w:t>(i)</w:t>
      </w:r>
      <w:r w:rsidRPr="00914A20">
        <w:tab/>
      </w:r>
      <w:r w:rsidR="007E75F9" w:rsidRPr="00914A20">
        <w:t>the generation</w:t>
      </w:r>
      <w:r w:rsidR="007309CA" w:rsidRPr="00914A20">
        <w:t>, transmission, distribution or supply</w:t>
      </w:r>
      <w:r w:rsidR="007E75F9" w:rsidRPr="00914A20">
        <w:t xml:space="preserve"> of </w:t>
      </w:r>
      <w:r w:rsidRPr="00914A20">
        <w:t>electricity;</w:t>
      </w:r>
    </w:p>
    <w:p w:rsidR="004E1D8E" w:rsidRPr="00914A20" w:rsidRDefault="004E1D8E" w:rsidP="004E1D8E">
      <w:pPr>
        <w:pStyle w:val="paragraphsub"/>
      </w:pPr>
      <w:r w:rsidRPr="00914A20">
        <w:tab/>
        <w:t>(ii)</w:t>
      </w:r>
      <w:r w:rsidRPr="00914A20">
        <w:tab/>
      </w:r>
      <w:r w:rsidR="007E75F9" w:rsidRPr="00914A20">
        <w:t xml:space="preserve">the supply of </w:t>
      </w:r>
      <w:r w:rsidRPr="00914A20">
        <w:t>gas;</w:t>
      </w:r>
    </w:p>
    <w:p w:rsidR="004E1D8E" w:rsidRPr="00914A20" w:rsidRDefault="004E1D8E" w:rsidP="004E1D8E">
      <w:pPr>
        <w:pStyle w:val="paragraphsub"/>
      </w:pPr>
      <w:r w:rsidRPr="00914A20">
        <w:tab/>
        <w:t>(iii)</w:t>
      </w:r>
      <w:r w:rsidRPr="00914A20">
        <w:tab/>
      </w:r>
      <w:r w:rsidR="007E75F9" w:rsidRPr="00914A20">
        <w:t xml:space="preserve">the storage, treatment or distribution of </w:t>
      </w:r>
      <w:r w:rsidRPr="00914A20">
        <w:t>water;</w:t>
      </w:r>
    </w:p>
    <w:p w:rsidR="004E1D8E" w:rsidRPr="00914A20" w:rsidRDefault="004E1D8E" w:rsidP="004E1D8E">
      <w:pPr>
        <w:pStyle w:val="paragraphsub"/>
      </w:pPr>
      <w:r w:rsidRPr="00914A20">
        <w:tab/>
        <w:t>(iv)</w:t>
      </w:r>
      <w:r w:rsidRPr="00914A20">
        <w:tab/>
      </w:r>
      <w:r w:rsidR="007E75F9" w:rsidRPr="00914A20">
        <w:t xml:space="preserve">the treatment of </w:t>
      </w:r>
      <w:r w:rsidRPr="00914A20">
        <w:t>sewage.</w:t>
      </w:r>
    </w:p>
    <w:p w:rsidR="00FF318B" w:rsidRPr="00914A20" w:rsidRDefault="00FF318B" w:rsidP="00FF318B">
      <w:pPr>
        <w:pStyle w:val="Definition"/>
        <w:rPr>
          <w:b/>
          <w:i/>
        </w:rPr>
      </w:pPr>
      <w:r w:rsidRPr="00914A20">
        <w:rPr>
          <w:b/>
          <w:i/>
        </w:rPr>
        <w:lastRenderedPageBreak/>
        <w:t>public utility</w:t>
      </w:r>
      <w:r w:rsidRPr="00914A20">
        <w:t xml:space="preserve"> means a body that provides any of the following products or services, or any similar products or services, to the public:</w:t>
      </w:r>
    </w:p>
    <w:p w:rsidR="00FF318B" w:rsidRPr="00914A20" w:rsidRDefault="00FF318B" w:rsidP="00FF318B">
      <w:pPr>
        <w:pStyle w:val="paragraph"/>
      </w:pPr>
      <w:r w:rsidRPr="00914A20">
        <w:tab/>
        <w:t>(a)</w:t>
      </w:r>
      <w:r w:rsidRPr="00914A20">
        <w:tab/>
        <w:t>reticulated products or services, such as electricity, gas, water, sewerage or drainage;</w:t>
      </w:r>
    </w:p>
    <w:p w:rsidR="00FF318B" w:rsidRPr="00914A20" w:rsidRDefault="00FF318B" w:rsidP="00FF318B">
      <w:pPr>
        <w:pStyle w:val="paragraph"/>
      </w:pPr>
      <w:r w:rsidRPr="00914A20">
        <w:tab/>
        <w:t>(b)</w:t>
      </w:r>
      <w:r w:rsidRPr="00914A20">
        <w:tab/>
      </w:r>
      <w:r w:rsidR="00C76343" w:rsidRPr="00914A20">
        <w:t xml:space="preserve">telecommunication </w:t>
      </w:r>
      <w:r w:rsidRPr="00914A20">
        <w:t>services;</w:t>
      </w:r>
    </w:p>
    <w:p w:rsidR="00FF318B" w:rsidRPr="00914A20" w:rsidRDefault="00FF318B" w:rsidP="00FF318B">
      <w:pPr>
        <w:pStyle w:val="paragraph"/>
      </w:pPr>
      <w:r w:rsidRPr="00914A20">
        <w:tab/>
        <w:t>(c)</w:t>
      </w:r>
      <w:r w:rsidRPr="00914A20">
        <w:tab/>
        <w:t>transport services.</w:t>
      </w:r>
    </w:p>
    <w:p w:rsidR="0095720A" w:rsidRPr="00914A20" w:rsidRDefault="004E0C93" w:rsidP="0095720A">
      <w:pPr>
        <w:pStyle w:val="Definition"/>
      </w:pPr>
      <w:r w:rsidRPr="00914A20">
        <w:rPr>
          <w:b/>
          <w:i/>
        </w:rPr>
        <w:t xml:space="preserve">relevant agreement country investor </w:t>
      </w:r>
      <w:r w:rsidR="0095720A" w:rsidRPr="00914A20">
        <w:t>means</w:t>
      </w:r>
      <w:r w:rsidR="00C02B20" w:rsidRPr="00914A20">
        <w:t xml:space="preserve"> </w:t>
      </w:r>
      <w:r w:rsidR="006F04A0" w:rsidRPr="00914A20">
        <w:t xml:space="preserve">an entity (within the ordinary meaning of the term) that is an enterprise </w:t>
      </w:r>
      <w:r w:rsidR="00C02B20" w:rsidRPr="00914A20">
        <w:t>or national of</w:t>
      </w:r>
      <w:r w:rsidR="0095720A" w:rsidRPr="00914A20">
        <w:t>:</w:t>
      </w:r>
    </w:p>
    <w:p w:rsidR="0095720A" w:rsidRPr="00914A20" w:rsidRDefault="0095720A" w:rsidP="0095720A">
      <w:pPr>
        <w:pStyle w:val="paragraph"/>
      </w:pPr>
      <w:r w:rsidRPr="00914A20">
        <w:tab/>
        <w:t>(a)</w:t>
      </w:r>
      <w:r w:rsidRPr="00914A20">
        <w:tab/>
        <w:t>the United States of America; or</w:t>
      </w:r>
    </w:p>
    <w:p w:rsidR="0095720A" w:rsidRPr="00914A20" w:rsidRDefault="0095720A" w:rsidP="0095720A">
      <w:pPr>
        <w:pStyle w:val="paragraph"/>
      </w:pPr>
      <w:r w:rsidRPr="00914A20">
        <w:tab/>
        <w:t>(b)</w:t>
      </w:r>
      <w:r w:rsidRPr="00914A20">
        <w:tab/>
        <w:t>New Zealand; or</w:t>
      </w:r>
    </w:p>
    <w:p w:rsidR="0095720A" w:rsidRPr="00914A20" w:rsidRDefault="006F04A0" w:rsidP="0095720A">
      <w:pPr>
        <w:pStyle w:val="paragraph"/>
      </w:pPr>
      <w:r w:rsidRPr="00914A20">
        <w:tab/>
        <w:t>(c)</w:t>
      </w:r>
      <w:r w:rsidRPr="00914A20">
        <w:tab/>
        <w:t>Chile;</w:t>
      </w:r>
    </w:p>
    <w:p w:rsidR="006F04A0" w:rsidRPr="00914A20" w:rsidRDefault="00AE33B7" w:rsidP="006F04A0">
      <w:pPr>
        <w:pStyle w:val="subsection2"/>
      </w:pPr>
      <w:r w:rsidRPr="00914A20">
        <w:t xml:space="preserve">(other than a </w:t>
      </w:r>
      <w:r w:rsidR="006F04A0" w:rsidRPr="00914A20">
        <w:t>foreign government investor</w:t>
      </w:r>
      <w:r w:rsidRPr="00914A20">
        <w:t>)</w:t>
      </w:r>
      <w:r w:rsidR="006F04A0" w:rsidRPr="00914A20">
        <w:t>.</w:t>
      </w:r>
    </w:p>
    <w:p w:rsidR="003D5DBC" w:rsidRPr="00914A20" w:rsidRDefault="003D5DBC" w:rsidP="003D5DBC">
      <w:pPr>
        <w:pStyle w:val="Definition"/>
      </w:pPr>
      <w:r w:rsidRPr="00914A20">
        <w:rPr>
          <w:b/>
          <w:i/>
        </w:rPr>
        <w:t xml:space="preserve">relevant subsidiary </w:t>
      </w:r>
      <w:r w:rsidRPr="00914A20">
        <w:t xml:space="preserve">of an entity (the </w:t>
      </w:r>
      <w:r w:rsidRPr="00914A20">
        <w:rPr>
          <w:b/>
          <w:i/>
        </w:rPr>
        <w:t>higher entity</w:t>
      </w:r>
      <w:r w:rsidRPr="00914A20">
        <w:t>) means an entity that is:</w:t>
      </w:r>
    </w:p>
    <w:p w:rsidR="003D5DBC" w:rsidRPr="00914A20" w:rsidRDefault="003D5DBC" w:rsidP="003D5DBC">
      <w:pPr>
        <w:pStyle w:val="paragraph"/>
      </w:pPr>
      <w:r w:rsidRPr="00914A20">
        <w:tab/>
        <w:t>(a)</w:t>
      </w:r>
      <w:r w:rsidRPr="00914A20">
        <w:tab/>
        <w:t>a subsidiary of the higher entity; and</w:t>
      </w:r>
    </w:p>
    <w:p w:rsidR="003D5DBC" w:rsidRPr="00914A20" w:rsidRDefault="003D5DBC" w:rsidP="003D5DBC">
      <w:pPr>
        <w:pStyle w:val="paragraph"/>
      </w:pPr>
      <w:r w:rsidRPr="00914A20">
        <w:tab/>
        <w:t>(b)</w:t>
      </w:r>
      <w:r w:rsidRPr="00914A20">
        <w:tab/>
        <w:t>either:</w:t>
      </w:r>
    </w:p>
    <w:p w:rsidR="003D5DBC" w:rsidRPr="00914A20" w:rsidRDefault="003D5DBC" w:rsidP="003D5DBC">
      <w:pPr>
        <w:pStyle w:val="paragraphsub"/>
      </w:pPr>
      <w:r w:rsidRPr="00914A20">
        <w:tab/>
        <w:t>(i)</w:t>
      </w:r>
      <w:r w:rsidRPr="00914A20">
        <w:tab/>
        <w:t>for a corporation—a relevant entity that is carrying on an Australian business; or</w:t>
      </w:r>
    </w:p>
    <w:p w:rsidR="003D5DBC" w:rsidRPr="00914A20" w:rsidRDefault="003D5DBC" w:rsidP="003D5DBC">
      <w:pPr>
        <w:pStyle w:val="paragraphsub"/>
      </w:pPr>
      <w:r w:rsidRPr="00914A20">
        <w:tab/>
        <w:t>(ii)</w:t>
      </w:r>
      <w:r w:rsidRPr="00914A20">
        <w:tab/>
        <w:t>for a unit trust—a relevant entity the trustee of which holds assets of an Australian business.</w:t>
      </w:r>
    </w:p>
    <w:p w:rsidR="00933A01" w:rsidRPr="00914A20" w:rsidRDefault="00933A01" w:rsidP="00933A01">
      <w:pPr>
        <w:pStyle w:val="Definition"/>
      </w:pPr>
      <w:r w:rsidRPr="00914A20">
        <w:rPr>
          <w:b/>
          <w:i/>
        </w:rPr>
        <w:t>relevant World Trade Organization member</w:t>
      </w:r>
      <w:r w:rsidRPr="00914A20">
        <w:t xml:space="preserve"> means any of the following members of the World Trade Organization established by the World Trade Organization Agreement:</w:t>
      </w:r>
    </w:p>
    <w:p w:rsidR="00933A01" w:rsidRPr="00914A20" w:rsidRDefault="00933A01" w:rsidP="00933A01">
      <w:pPr>
        <w:pStyle w:val="paragraph"/>
      </w:pPr>
      <w:r w:rsidRPr="00914A20">
        <w:tab/>
        <w:t>(a)</w:t>
      </w:r>
      <w:r w:rsidRPr="00914A20">
        <w:tab/>
        <w:t>Hong Kong, China;</w:t>
      </w:r>
    </w:p>
    <w:p w:rsidR="00933A01" w:rsidRPr="00914A20" w:rsidRDefault="00933A01" w:rsidP="00933A01">
      <w:pPr>
        <w:pStyle w:val="paragraph"/>
      </w:pPr>
      <w:r w:rsidRPr="00914A20">
        <w:tab/>
        <w:t>(b)</w:t>
      </w:r>
      <w:r w:rsidRPr="00914A20">
        <w:tab/>
        <w:t>Macao, China;</w:t>
      </w:r>
    </w:p>
    <w:p w:rsidR="00933A01" w:rsidRPr="00914A20" w:rsidRDefault="00933A01" w:rsidP="00933A01">
      <w:pPr>
        <w:pStyle w:val="paragraph"/>
      </w:pPr>
      <w:r w:rsidRPr="00914A20">
        <w:tab/>
        <w:t>(c)</w:t>
      </w:r>
      <w:r w:rsidRPr="00914A20">
        <w:tab/>
        <w:t>Separate Customs Territory of Taiwan, Penghu, Kinmen and Matsu.</w:t>
      </w:r>
    </w:p>
    <w:p w:rsidR="00881E20" w:rsidRPr="00914A20" w:rsidRDefault="00881E20" w:rsidP="00881E20">
      <w:pPr>
        <w:pStyle w:val="Definition"/>
      </w:pPr>
      <w:r w:rsidRPr="00914A20">
        <w:rPr>
          <w:b/>
          <w:i/>
        </w:rPr>
        <w:t>resident</w:t>
      </w:r>
      <w:r w:rsidRPr="00914A20">
        <w:t xml:space="preserve"> of a region has the meaning given by section</w:t>
      </w:r>
      <w:r w:rsidR="00FE29FE" w:rsidRPr="00914A20">
        <w:t> </w:t>
      </w:r>
      <w:r w:rsidRPr="00914A20">
        <w:t>8A.</w:t>
      </w:r>
    </w:p>
    <w:p w:rsidR="0065459A" w:rsidRPr="00914A20" w:rsidRDefault="0065459A" w:rsidP="0065459A">
      <w:pPr>
        <w:pStyle w:val="Definition"/>
      </w:pPr>
      <w:r w:rsidRPr="00914A20">
        <w:rPr>
          <w:b/>
          <w:i/>
        </w:rPr>
        <w:t>residential care</w:t>
      </w:r>
      <w:r w:rsidRPr="00914A20">
        <w:rPr>
          <w:i/>
        </w:rPr>
        <w:t xml:space="preserve"> </w:t>
      </w:r>
      <w:r w:rsidRPr="00914A20">
        <w:t xml:space="preserve">has the same meaning as in the </w:t>
      </w:r>
      <w:r w:rsidRPr="00914A20">
        <w:rPr>
          <w:i/>
        </w:rPr>
        <w:t>Aged Care Act 1997</w:t>
      </w:r>
      <w:r w:rsidRPr="00914A20">
        <w:t>.</w:t>
      </w:r>
    </w:p>
    <w:p w:rsidR="002D7486" w:rsidRPr="00914A20" w:rsidRDefault="002D7486" w:rsidP="002D7486">
      <w:pPr>
        <w:pStyle w:val="Definition"/>
      </w:pPr>
      <w:r w:rsidRPr="00914A20">
        <w:rPr>
          <w:b/>
          <w:i/>
        </w:rPr>
        <w:t>residential land (near</w:t>
      </w:r>
      <w:r w:rsidR="009F12DD">
        <w:rPr>
          <w:b/>
          <w:i/>
        </w:rPr>
        <w:noBreakHyphen/>
      </w:r>
      <w:r w:rsidRPr="00914A20">
        <w:rPr>
          <w:b/>
          <w:i/>
        </w:rPr>
        <w:t>new dwelling interests) certificate</w:t>
      </w:r>
      <w:r w:rsidRPr="00914A20">
        <w:t xml:space="preserve"> has the meaning given by section</w:t>
      </w:r>
      <w:r w:rsidR="00FE29FE" w:rsidRPr="00914A20">
        <w:t> </w:t>
      </w:r>
      <w:r w:rsidRPr="00914A20">
        <w:t>43A.</w:t>
      </w:r>
    </w:p>
    <w:p w:rsidR="002D7486" w:rsidRPr="00914A20" w:rsidRDefault="002D7486" w:rsidP="002D7486">
      <w:pPr>
        <w:pStyle w:val="Definition"/>
        <w:rPr>
          <w:b/>
          <w:i/>
        </w:rPr>
      </w:pPr>
      <w:r w:rsidRPr="00914A20">
        <w:rPr>
          <w:b/>
          <w:i/>
        </w:rPr>
        <w:t>residential land (other than established dwellings) certificate</w:t>
      </w:r>
      <w:r w:rsidRPr="00914A20">
        <w:rPr>
          <w:i/>
        </w:rPr>
        <w:t xml:space="preserve"> </w:t>
      </w:r>
      <w:r w:rsidRPr="00914A20">
        <w:t>has the meaning given by section</w:t>
      </w:r>
      <w:r w:rsidR="00FE29FE" w:rsidRPr="00914A20">
        <w:t> </w:t>
      </w:r>
      <w:r w:rsidRPr="00914A20">
        <w:t>43B.</w:t>
      </w:r>
    </w:p>
    <w:p w:rsidR="00C14FFD" w:rsidRPr="00914A20" w:rsidRDefault="00C14FFD" w:rsidP="00BA132E">
      <w:pPr>
        <w:pStyle w:val="Definition"/>
      </w:pPr>
      <w:r w:rsidRPr="00914A20">
        <w:rPr>
          <w:b/>
          <w:i/>
        </w:rPr>
        <w:t xml:space="preserve">resident trust </w:t>
      </w:r>
      <w:r w:rsidRPr="00914A20">
        <w:t xml:space="preserve">means a trust that is </w:t>
      </w:r>
      <w:r w:rsidR="00A147D5" w:rsidRPr="00914A20">
        <w:t xml:space="preserve">taken to be </w:t>
      </w:r>
      <w:r w:rsidRPr="00914A20">
        <w:t>a resident trust estate under subsection</w:t>
      </w:r>
      <w:r w:rsidR="00FE29FE" w:rsidRPr="00914A20">
        <w:t> </w:t>
      </w:r>
      <w:r w:rsidRPr="00914A20">
        <w:t xml:space="preserve">95(2) of the </w:t>
      </w:r>
      <w:r w:rsidRPr="00914A20">
        <w:rPr>
          <w:i/>
        </w:rPr>
        <w:t>Income Tax Assessment Act 1936</w:t>
      </w:r>
      <w:r w:rsidRPr="00914A20">
        <w:t>.</w:t>
      </w:r>
    </w:p>
    <w:p w:rsidR="0065459A" w:rsidRPr="00914A20" w:rsidRDefault="0065459A" w:rsidP="0065459A">
      <w:pPr>
        <w:pStyle w:val="Definition"/>
      </w:pPr>
      <w:r w:rsidRPr="00914A20">
        <w:rPr>
          <w:b/>
          <w:i/>
        </w:rPr>
        <w:t>retirement village</w:t>
      </w:r>
      <w:r w:rsidRPr="00914A20">
        <w:t xml:space="preserve"> has the same meaning as in the </w:t>
      </w:r>
      <w:r w:rsidRPr="00914A20">
        <w:rPr>
          <w:i/>
        </w:rPr>
        <w:t>A New Tax System (Goods and Services Tax) Act 1999</w:t>
      </w:r>
      <w:r w:rsidRPr="00914A20">
        <w:t>.</w:t>
      </w:r>
    </w:p>
    <w:p w:rsidR="0065459A" w:rsidRPr="00914A20" w:rsidRDefault="0065459A" w:rsidP="0065459A">
      <w:pPr>
        <w:pStyle w:val="Definition"/>
      </w:pPr>
      <w:r w:rsidRPr="00914A20">
        <w:rPr>
          <w:b/>
          <w:i/>
        </w:rPr>
        <w:lastRenderedPageBreak/>
        <w:t>school</w:t>
      </w:r>
      <w:r w:rsidRPr="00914A20">
        <w:t xml:space="preserve"> has the same meaning as in the </w:t>
      </w:r>
      <w:r w:rsidRPr="00914A20">
        <w:rPr>
          <w:i/>
        </w:rPr>
        <w:t>A New Tax System (Goods and Services Tax) Act 1999</w:t>
      </w:r>
      <w:r w:rsidRPr="00914A20">
        <w:t>.</w:t>
      </w:r>
    </w:p>
    <w:p w:rsidR="00C3007F" w:rsidRPr="00914A20" w:rsidRDefault="00C3007F" w:rsidP="00BA132E">
      <w:pPr>
        <w:pStyle w:val="Definition"/>
      </w:pPr>
      <w:r w:rsidRPr="00914A20">
        <w:rPr>
          <w:b/>
          <w:i/>
        </w:rPr>
        <w:t>sensitive business</w:t>
      </w:r>
      <w:r w:rsidR="000D7B8E" w:rsidRPr="00914A20">
        <w:t>:</w:t>
      </w:r>
      <w:r w:rsidRPr="00914A20">
        <w:rPr>
          <w:b/>
          <w:i/>
        </w:rPr>
        <w:t xml:space="preserve"> </w:t>
      </w:r>
      <w:r w:rsidR="000D7B8E" w:rsidRPr="00914A20">
        <w:t xml:space="preserve">see </w:t>
      </w:r>
      <w:r w:rsidRPr="00914A20">
        <w:t>section</w:t>
      </w:r>
      <w:r w:rsidR="00FE29FE" w:rsidRPr="00914A20">
        <w:t> </w:t>
      </w:r>
      <w:r w:rsidR="00F71D83" w:rsidRPr="00914A20">
        <w:t>22</w:t>
      </w:r>
      <w:r w:rsidRPr="00914A20">
        <w:t>.</w:t>
      </w:r>
    </w:p>
    <w:p w:rsidR="00C3007F" w:rsidRPr="00914A20" w:rsidRDefault="00C3007F" w:rsidP="00C3007F">
      <w:pPr>
        <w:pStyle w:val="notetext"/>
      </w:pPr>
      <w:r w:rsidRPr="00914A20">
        <w:t>Note:</w:t>
      </w:r>
      <w:r w:rsidRPr="00914A20">
        <w:tab/>
      </w:r>
      <w:r w:rsidR="00773234" w:rsidRPr="00914A20">
        <w:rPr>
          <w:b/>
          <w:i/>
        </w:rPr>
        <w:t xml:space="preserve">Sensitive business </w:t>
      </w:r>
      <w:r w:rsidR="00773234" w:rsidRPr="00914A20">
        <w:t xml:space="preserve">is defined in </w:t>
      </w:r>
      <w:r w:rsidRPr="00914A20">
        <w:t>section</w:t>
      </w:r>
      <w:r w:rsidR="00FE29FE" w:rsidRPr="00914A20">
        <w:t> </w:t>
      </w:r>
      <w:r w:rsidRPr="00914A20">
        <w:t>2</w:t>
      </w:r>
      <w:r w:rsidR="00DE5371" w:rsidRPr="00914A20">
        <w:t>6</w:t>
      </w:r>
      <w:r w:rsidRPr="00914A20">
        <w:t xml:space="preserve"> of the Act.</w:t>
      </w:r>
    </w:p>
    <w:p w:rsidR="006A39AE" w:rsidRPr="00914A20" w:rsidRDefault="006A39AE" w:rsidP="00F42811">
      <w:pPr>
        <w:pStyle w:val="Definition"/>
      </w:pPr>
      <w:r w:rsidRPr="00914A20">
        <w:rPr>
          <w:b/>
          <w:i/>
        </w:rPr>
        <w:t xml:space="preserve">tenement </w:t>
      </w:r>
      <w:r w:rsidRPr="00914A20">
        <w:t xml:space="preserve">means </w:t>
      </w:r>
      <w:r w:rsidR="008039A3" w:rsidRPr="00914A20">
        <w:t xml:space="preserve">an exploration tenement or </w:t>
      </w:r>
      <w:r w:rsidRPr="00914A20">
        <w:t>a mining or production tenement.</w:t>
      </w:r>
    </w:p>
    <w:p w:rsidR="006A39AE" w:rsidRPr="00914A20" w:rsidRDefault="006A39AE" w:rsidP="006A39AE">
      <w:pPr>
        <w:pStyle w:val="notetext"/>
      </w:pPr>
      <w:r w:rsidRPr="00914A20">
        <w:t>Note:</w:t>
      </w:r>
      <w:r w:rsidRPr="00914A20">
        <w:tab/>
      </w:r>
      <w:r w:rsidR="0058134E" w:rsidRPr="00914A20">
        <w:t xml:space="preserve">Although </w:t>
      </w:r>
      <w:r w:rsidR="0065756E" w:rsidRPr="00914A20">
        <w:t>an</w:t>
      </w:r>
      <w:r w:rsidR="00FE2365" w:rsidRPr="00914A20">
        <w:t xml:space="preserve"> agreement giving rights that form the basis of a tenement</w:t>
      </w:r>
      <w:r w:rsidR="0058134E" w:rsidRPr="00914A20">
        <w:t xml:space="preserve"> may be any </w:t>
      </w:r>
      <w:r w:rsidR="00607897" w:rsidRPr="00914A20">
        <w:t>duration</w:t>
      </w:r>
      <w:r w:rsidR="0058134E" w:rsidRPr="00914A20">
        <w:t xml:space="preserve">, the </w:t>
      </w:r>
      <w:r w:rsidR="00607897" w:rsidRPr="00914A20">
        <w:t xml:space="preserve">duration </w:t>
      </w:r>
      <w:r w:rsidR="0058134E" w:rsidRPr="00914A20">
        <w:t xml:space="preserve">of the agreement </w:t>
      </w:r>
      <w:r w:rsidRPr="00914A20">
        <w:t xml:space="preserve">must be at least 5 years for an interest in the </w:t>
      </w:r>
      <w:r w:rsidR="00FE2365" w:rsidRPr="00914A20">
        <w:t xml:space="preserve">agreement </w:t>
      </w:r>
      <w:r w:rsidRPr="00914A20">
        <w:t>to be an interest in Australian land.</w:t>
      </w:r>
      <w:r w:rsidR="0058134E" w:rsidRPr="00914A20">
        <w:t xml:space="preserve"> </w:t>
      </w:r>
      <w:r w:rsidRPr="00914A20">
        <w:t xml:space="preserve">(See the definitions of </w:t>
      </w:r>
      <w:r w:rsidR="002C5219" w:rsidRPr="00914A20">
        <w:rPr>
          <w:b/>
          <w:i/>
        </w:rPr>
        <w:t>exploration tenement</w:t>
      </w:r>
      <w:r w:rsidR="002C5219" w:rsidRPr="00914A20">
        <w:t xml:space="preserve"> in this section, and </w:t>
      </w:r>
      <w:r w:rsidRPr="00914A20">
        <w:rPr>
          <w:b/>
          <w:i/>
        </w:rPr>
        <w:t xml:space="preserve">mining or production tenement </w:t>
      </w:r>
      <w:r w:rsidRPr="00914A20">
        <w:t xml:space="preserve">and </w:t>
      </w:r>
      <w:r w:rsidRPr="00914A20">
        <w:rPr>
          <w:b/>
          <w:i/>
        </w:rPr>
        <w:t>interest</w:t>
      </w:r>
      <w:r w:rsidRPr="00914A20">
        <w:t xml:space="preserve"> in Australian land in sections</w:t>
      </w:r>
      <w:r w:rsidR="00FE29FE" w:rsidRPr="00914A20">
        <w:t> </w:t>
      </w:r>
      <w:r w:rsidRPr="00914A20">
        <w:t>4 and 12 of the Act.)</w:t>
      </w:r>
    </w:p>
    <w:p w:rsidR="002D7486" w:rsidRPr="00914A20" w:rsidRDefault="002D7486" w:rsidP="002D7486">
      <w:pPr>
        <w:pStyle w:val="Definition"/>
        <w:rPr>
          <w:b/>
          <w:i/>
        </w:rPr>
      </w:pPr>
      <w:r w:rsidRPr="00914A20">
        <w:rPr>
          <w:b/>
          <w:i/>
        </w:rPr>
        <w:t>tenements and mining, production or exploration entities certificate</w:t>
      </w:r>
      <w:r w:rsidRPr="00914A20">
        <w:rPr>
          <w:i/>
        </w:rPr>
        <w:t xml:space="preserve"> </w:t>
      </w:r>
      <w:r w:rsidRPr="00914A20">
        <w:t>has the meaning given by section</w:t>
      </w:r>
      <w:r w:rsidR="00FE29FE" w:rsidRPr="00914A20">
        <w:t> </w:t>
      </w:r>
      <w:r w:rsidRPr="00914A20">
        <w:t>43.</w:t>
      </w:r>
    </w:p>
    <w:p w:rsidR="005D7A57" w:rsidRPr="00914A20" w:rsidRDefault="005D7A57" w:rsidP="00F42811">
      <w:pPr>
        <w:pStyle w:val="Definition"/>
      </w:pPr>
      <w:r w:rsidRPr="00914A20">
        <w:rPr>
          <w:b/>
          <w:i/>
        </w:rPr>
        <w:t xml:space="preserve">total asset value </w:t>
      </w:r>
      <w:r w:rsidRPr="00914A20">
        <w:t>has the meaning given by section</w:t>
      </w:r>
      <w:r w:rsidR="00FE29FE" w:rsidRPr="00914A20">
        <w:t> </w:t>
      </w:r>
      <w:r w:rsidR="00F71D83" w:rsidRPr="00914A20">
        <w:t>20</w:t>
      </w:r>
      <w:r w:rsidRPr="00914A20">
        <w:t>.</w:t>
      </w:r>
    </w:p>
    <w:p w:rsidR="0026543C" w:rsidRPr="00914A20" w:rsidRDefault="0026543C" w:rsidP="00F42811">
      <w:pPr>
        <w:pStyle w:val="Definition"/>
      </w:pPr>
      <w:r w:rsidRPr="00914A20">
        <w:rPr>
          <w:b/>
          <w:i/>
        </w:rPr>
        <w:t>total earnings</w:t>
      </w:r>
      <w:r w:rsidRPr="00914A20">
        <w:t xml:space="preserve"> has the meaning given by subsection</w:t>
      </w:r>
      <w:r w:rsidR="00FE29FE" w:rsidRPr="00914A20">
        <w:t> </w:t>
      </w:r>
      <w:r w:rsidR="00F71D83" w:rsidRPr="00914A20">
        <w:t>12</w:t>
      </w:r>
      <w:r w:rsidRPr="00914A20">
        <w:t>(</w:t>
      </w:r>
      <w:r w:rsidR="00E86918" w:rsidRPr="00914A20">
        <w:t>2</w:t>
      </w:r>
      <w:r w:rsidRPr="00914A20">
        <w:t>).</w:t>
      </w:r>
    </w:p>
    <w:p w:rsidR="0065459A" w:rsidRPr="00914A20" w:rsidRDefault="0065459A" w:rsidP="0065459A">
      <w:pPr>
        <w:pStyle w:val="Definition"/>
      </w:pPr>
      <w:r w:rsidRPr="00914A20">
        <w:rPr>
          <w:b/>
          <w:i/>
        </w:rPr>
        <w:t>vacant</w:t>
      </w:r>
      <w:r w:rsidRPr="00914A20">
        <w:t>:</w:t>
      </w:r>
    </w:p>
    <w:p w:rsidR="0065459A" w:rsidRPr="00914A20" w:rsidRDefault="0065459A" w:rsidP="0065459A">
      <w:pPr>
        <w:pStyle w:val="paragraph"/>
      </w:pPr>
      <w:r w:rsidRPr="00914A20">
        <w:tab/>
        <w:t>(a)</w:t>
      </w:r>
      <w:r w:rsidRPr="00914A20">
        <w:tab/>
        <w:t xml:space="preserve">land is </w:t>
      </w:r>
      <w:r w:rsidRPr="00914A20">
        <w:rPr>
          <w:b/>
          <w:i/>
        </w:rPr>
        <w:t>vacant</w:t>
      </w:r>
      <w:r w:rsidRPr="00914A20">
        <w:t xml:space="preserve"> if there is no substantive permanent building on the land that can be lawfully occupied by persons, goods or livestock; but</w:t>
      </w:r>
    </w:p>
    <w:p w:rsidR="0065459A" w:rsidRPr="00914A20" w:rsidRDefault="0065459A" w:rsidP="0065459A">
      <w:pPr>
        <w:pStyle w:val="paragraph"/>
      </w:pPr>
      <w:r w:rsidRPr="00914A20">
        <w:tab/>
        <w:t>(b)</w:t>
      </w:r>
      <w:r w:rsidRPr="00914A20">
        <w:tab/>
        <w:t xml:space="preserve">despite </w:t>
      </w:r>
      <w:r w:rsidR="00FE29FE" w:rsidRPr="00914A20">
        <w:t>paragraph (</w:t>
      </w:r>
      <w:r w:rsidRPr="00914A20">
        <w:t xml:space="preserve">a), land is not </w:t>
      </w:r>
      <w:r w:rsidRPr="00914A20">
        <w:rPr>
          <w:b/>
          <w:i/>
        </w:rPr>
        <w:t>vacant</w:t>
      </w:r>
      <w:r w:rsidRPr="00914A20">
        <w:t xml:space="preserve"> if a wind or solar power station is located on the surface of the land.</w:t>
      </w:r>
    </w:p>
    <w:p w:rsidR="0065459A" w:rsidRPr="00914A20" w:rsidRDefault="0065459A" w:rsidP="0065459A">
      <w:pPr>
        <w:pStyle w:val="Definition"/>
      </w:pPr>
      <w:r w:rsidRPr="00914A20">
        <w:rPr>
          <w:b/>
          <w:i/>
        </w:rPr>
        <w:t>value</w:t>
      </w:r>
      <w:r w:rsidRPr="00914A20">
        <w:t>, of an interest in Australian land held by an entity, includes the value of the entity’s interest (if any) in a wind or solar power station located on</w:t>
      </w:r>
      <w:r w:rsidRPr="00914A20">
        <w:rPr>
          <w:i/>
        </w:rPr>
        <w:t xml:space="preserve"> </w:t>
      </w:r>
      <w:r w:rsidRPr="00914A20">
        <w:t>the land (whether on or beneath the surface).</w:t>
      </w:r>
    </w:p>
    <w:p w:rsidR="005121EC" w:rsidRPr="00914A20" w:rsidRDefault="005121EC" w:rsidP="005121EC">
      <w:pPr>
        <w:pStyle w:val="Definition"/>
      </w:pPr>
      <w:r w:rsidRPr="00914A20">
        <w:rPr>
          <w:b/>
          <w:i/>
        </w:rPr>
        <w:t>value</w:t>
      </w:r>
      <w:r w:rsidRPr="00914A20">
        <w:t>, of consideration, has the meaning given by subsections 14(3) to (4A).</w:t>
      </w:r>
    </w:p>
    <w:p w:rsidR="0065459A" w:rsidRPr="00914A20" w:rsidRDefault="0065459A" w:rsidP="0065459A">
      <w:pPr>
        <w:pStyle w:val="Definition"/>
      </w:pPr>
      <w:r w:rsidRPr="00914A20">
        <w:rPr>
          <w:b/>
          <w:i/>
        </w:rPr>
        <w:t>wind or solar power station</w:t>
      </w:r>
      <w:r w:rsidRPr="00914A20">
        <w:t xml:space="preserve"> means:</w:t>
      </w:r>
    </w:p>
    <w:p w:rsidR="0065459A" w:rsidRPr="00914A20" w:rsidRDefault="0065459A" w:rsidP="0065459A">
      <w:pPr>
        <w:pStyle w:val="paragraph"/>
      </w:pPr>
      <w:r w:rsidRPr="00914A20">
        <w:tab/>
        <w:t>(a)</w:t>
      </w:r>
      <w:r w:rsidRPr="00914A20">
        <w:tab/>
        <w:t xml:space="preserve">an accredited power station within the meaning of the </w:t>
      </w:r>
      <w:r w:rsidRPr="00914A20">
        <w:rPr>
          <w:i/>
        </w:rPr>
        <w:t>Renewable Energy (Electricity) Act 2000</w:t>
      </w:r>
      <w:r w:rsidRPr="00914A20">
        <w:t xml:space="preserve"> that is:</w:t>
      </w:r>
    </w:p>
    <w:p w:rsidR="0065459A" w:rsidRPr="00914A20" w:rsidRDefault="0065459A" w:rsidP="0065459A">
      <w:pPr>
        <w:pStyle w:val="paragraphsub"/>
      </w:pPr>
      <w:r w:rsidRPr="00914A20">
        <w:tab/>
        <w:t>(i)</w:t>
      </w:r>
      <w:r w:rsidRPr="00914A20">
        <w:tab/>
        <w:t>a wind power station (incorporating one or more wind turbines); or</w:t>
      </w:r>
    </w:p>
    <w:p w:rsidR="0065459A" w:rsidRPr="00914A20" w:rsidRDefault="0065459A" w:rsidP="0065459A">
      <w:pPr>
        <w:pStyle w:val="paragraphsub"/>
      </w:pPr>
      <w:r w:rsidRPr="00914A20">
        <w:tab/>
        <w:t>(ii)</w:t>
      </w:r>
      <w:r w:rsidRPr="00914A20">
        <w:tab/>
        <w:t>a solar electricity generation system; or</w:t>
      </w:r>
    </w:p>
    <w:p w:rsidR="0065459A" w:rsidRPr="00914A20" w:rsidRDefault="0065459A" w:rsidP="0065459A">
      <w:pPr>
        <w:pStyle w:val="paragraph"/>
      </w:pPr>
      <w:r w:rsidRPr="00914A20">
        <w:tab/>
        <w:t>(b)</w:t>
      </w:r>
      <w:r w:rsidRPr="00914A20">
        <w:tab/>
        <w:t xml:space="preserve">any component of such an accredited power station that is taken to be a part of the power station for the purposes of the </w:t>
      </w:r>
      <w:r w:rsidRPr="00914A20">
        <w:rPr>
          <w:i/>
        </w:rPr>
        <w:t>Renewable Energy (Electricity) Act 2000</w:t>
      </w:r>
      <w:r w:rsidRPr="00914A20">
        <w:t>.</w:t>
      </w:r>
    </w:p>
    <w:p w:rsidR="0065459A" w:rsidRPr="00914A20" w:rsidRDefault="0065459A" w:rsidP="0065459A">
      <w:pPr>
        <w:pStyle w:val="notetext"/>
      </w:pPr>
      <w:r w:rsidRPr="00914A20">
        <w:t>Note:</w:t>
      </w:r>
      <w:r w:rsidRPr="00914A20">
        <w:tab/>
        <w:t>For components of a wind or solar power station that are taken to be a part of the power station for the purposes of that Act, see clause</w:t>
      </w:r>
      <w:r w:rsidR="00FE29FE" w:rsidRPr="00914A20">
        <w:t> </w:t>
      </w:r>
      <w:r w:rsidRPr="00914A20">
        <w:t>8 or 10 of Schedule</w:t>
      </w:r>
      <w:r w:rsidR="00FE29FE" w:rsidRPr="00914A20">
        <w:t> </w:t>
      </w:r>
      <w:r w:rsidRPr="00914A20">
        <w:t xml:space="preserve">1 to the </w:t>
      </w:r>
      <w:r w:rsidRPr="00914A20">
        <w:rPr>
          <w:i/>
        </w:rPr>
        <w:t xml:space="preserve">Renewable Energy (Electricity) </w:t>
      </w:r>
      <w:r w:rsidR="00913196">
        <w:rPr>
          <w:i/>
        </w:rPr>
        <w:t>Regulations 2</w:t>
      </w:r>
      <w:r w:rsidRPr="00914A20">
        <w:rPr>
          <w:i/>
        </w:rPr>
        <w:t>001</w:t>
      </w:r>
      <w:r w:rsidRPr="00914A20">
        <w:t>.</w:t>
      </w:r>
    </w:p>
    <w:p w:rsidR="00933A01" w:rsidRPr="00914A20" w:rsidRDefault="00933A01" w:rsidP="00933A01">
      <w:pPr>
        <w:pStyle w:val="Definition"/>
      </w:pPr>
      <w:r w:rsidRPr="00914A20">
        <w:rPr>
          <w:b/>
          <w:i/>
        </w:rPr>
        <w:t>World Trade Organization Agreement</w:t>
      </w:r>
      <w:r w:rsidRPr="00914A20">
        <w:t xml:space="preserve"> means the Marrakesh Agreement establishing the World Trade Organization, done at Marrakesh on 15</w:t>
      </w:r>
      <w:r w:rsidR="00FE29FE" w:rsidRPr="00914A20">
        <w:t> </w:t>
      </w:r>
      <w:r w:rsidRPr="00914A20">
        <w:t>April 1994.</w:t>
      </w:r>
    </w:p>
    <w:p w:rsidR="00933A01" w:rsidRPr="00914A20" w:rsidRDefault="00933A01" w:rsidP="00933A01">
      <w:pPr>
        <w:pStyle w:val="notetext"/>
      </w:pPr>
      <w:r w:rsidRPr="00914A20">
        <w:lastRenderedPageBreak/>
        <w:t>Note:</w:t>
      </w:r>
      <w:r w:rsidRPr="00914A20">
        <w:tab/>
        <w:t>The Agreement is in Australian Treaty Series 1995 No.</w:t>
      </w:r>
      <w:r w:rsidR="00FE29FE" w:rsidRPr="00914A20">
        <w:t> </w:t>
      </w:r>
      <w:r w:rsidRPr="00914A20">
        <w:t>8 ([1995] ATS 8) and could in 2015 be viewed in the Australian Treaties Library on the AustLII website (http://www.austlii.edu.au).</w:t>
      </w:r>
    </w:p>
    <w:p w:rsidR="00881E20" w:rsidRPr="00914A20" w:rsidRDefault="00881E20" w:rsidP="00881E20">
      <w:pPr>
        <w:pStyle w:val="ActHead5"/>
      </w:pPr>
      <w:bookmarkStart w:id="6" w:name="_Toc93055952"/>
      <w:r w:rsidRPr="009F12DD">
        <w:rPr>
          <w:rStyle w:val="CharSectno"/>
        </w:rPr>
        <w:t>7</w:t>
      </w:r>
      <w:r w:rsidRPr="00914A20">
        <w:t xml:space="preserve">  Meaning of </w:t>
      </w:r>
      <w:r w:rsidRPr="00914A20">
        <w:rPr>
          <w:i/>
        </w:rPr>
        <w:t>enterprise</w:t>
      </w:r>
      <w:r w:rsidRPr="00914A20">
        <w:t xml:space="preserve"> of a country or region</w:t>
      </w:r>
      <w:bookmarkEnd w:id="6"/>
    </w:p>
    <w:p w:rsidR="00881E20" w:rsidRPr="00914A20" w:rsidRDefault="00881E20" w:rsidP="00881E20">
      <w:pPr>
        <w:pStyle w:val="SubsectionHead"/>
      </w:pPr>
      <w:r w:rsidRPr="00914A20">
        <w:t>Enterprise of a country</w:t>
      </w:r>
    </w:p>
    <w:p w:rsidR="00EB6845" w:rsidRPr="00914A20" w:rsidRDefault="00EB6845" w:rsidP="00EB6845">
      <w:pPr>
        <w:pStyle w:val="subsection"/>
      </w:pPr>
      <w:r w:rsidRPr="00914A20">
        <w:tab/>
        <w:t>(1)</w:t>
      </w:r>
      <w:r w:rsidRPr="00914A20">
        <w:tab/>
        <w:t>A</w:t>
      </w:r>
      <w:r w:rsidR="00567D4B" w:rsidRPr="00914A20">
        <w:t>n</w:t>
      </w:r>
      <w:r w:rsidRPr="00914A20">
        <w:t xml:space="preserve"> </w:t>
      </w:r>
      <w:r w:rsidRPr="00914A20">
        <w:rPr>
          <w:b/>
          <w:i/>
        </w:rPr>
        <w:t>enterprise</w:t>
      </w:r>
      <w:r w:rsidRPr="00914A20">
        <w:t xml:space="preserve"> </w:t>
      </w:r>
      <w:r w:rsidR="00567D4B" w:rsidRPr="00914A20">
        <w:t>of a</w:t>
      </w:r>
      <w:r w:rsidR="00126365" w:rsidRPr="00914A20">
        <w:t xml:space="preserve"> </w:t>
      </w:r>
      <w:r w:rsidR="006407B9" w:rsidRPr="00914A20">
        <w:t>country</w:t>
      </w:r>
      <w:r w:rsidR="00567D4B" w:rsidRPr="00914A20">
        <w:t xml:space="preserve"> </w:t>
      </w:r>
      <w:r w:rsidRPr="00914A20">
        <w:t>is:</w:t>
      </w:r>
    </w:p>
    <w:p w:rsidR="00EB6845" w:rsidRPr="00914A20" w:rsidRDefault="00EB6845" w:rsidP="00EB6845">
      <w:pPr>
        <w:pStyle w:val="paragraph"/>
      </w:pPr>
      <w:r w:rsidRPr="00914A20">
        <w:tab/>
        <w:t>(a)</w:t>
      </w:r>
      <w:r w:rsidRPr="00914A20">
        <w:tab/>
        <w:t xml:space="preserve">an entity </w:t>
      </w:r>
      <w:r w:rsidR="00B263E4" w:rsidRPr="00914A20">
        <w:t xml:space="preserve">(within the ordinary meaning of the term) </w:t>
      </w:r>
      <w:r w:rsidRPr="00914A20">
        <w:t xml:space="preserve">of a kind </w:t>
      </w:r>
      <w:r w:rsidR="00170EAA" w:rsidRPr="00914A20">
        <w:t>mentioned</w:t>
      </w:r>
      <w:r w:rsidRPr="00914A20">
        <w:t xml:space="preserve"> in </w:t>
      </w:r>
      <w:r w:rsidR="00FE29FE" w:rsidRPr="00914A20">
        <w:t>subsections (</w:t>
      </w:r>
      <w:r w:rsidRPr="00914A20">
        <w:t>2) to (4); or</w:t>
      </w:r>
    </w:p>
    <w:p w:rsidR="00EB6845" w:rsidRPr="00914A20" w:rsidRDefault="00EB6845" w:rsidP="00EB6845">
      <w:pPr>
        <w:pStyle w:val="paragraph"/>
      </w:pPr>
      <w:r w:rsidRPr="00914A20">
        <w:tab/>
        <w:t>(b)</w:t>
      </w:r>
      <w:r w:rsidRPr="00914A20">
        <w:tab/>
        <w:t xml:space="preserve">a branch of an entity </w:t>
      </w:r>
      <w:r w:rsidR="00B263E4" w:rsidRPr="00914A20">
        <w:t xml:space="preserve">(within the ordinary meaning of the term) </w:t>
      </w:r>
      <w:r w:rsidR="00170EAA" w:rsidRPr="00914A20">
        <w:t xml:space="preserve">mentioned </w:t>
      </w:r>
      <w:r w:rsidR="001A0BC8" w:rsidRPr="00914A20">
        <w:t xml:space="preserve">in </w:t>
      </w:r>
      <w:r w:rsidR="00FE29FE" w:rsidRPr="00914A20">
        <w:t>subsection (</w:t>
      </w:r>
      <w:r w:rsidRPr="00914A20">
        <w:t>5);</w:t>
      </w:r>
    </w:p>
    <w:p w:rsidR="00EB6845" w:rsidRPr="00914A20" w:rsidRDefault="00EB6845" w:rsidP="00EB6845">
      <w:pPr>
        <w:pStyle w:val="subsection2"/>
      </w:pPr>
      <w:r w:rsidRPr="00914A20">
        <w:t xml:space="preserve">that is not </w:t>
      </w:r>
      <w:r w:rsidR="00CC3D82" w:rsidRPr="00914A20">
        <w:t>excluded</w:t>
      </w:r>
      <w:r w:rsidRPr="00914A20">
        <w:t xml:space="preserve"> under </w:t>
      </w:r>
      <w:r w:rsidR="00FE29FE" w:rsidRPr="00914A20">
        <w:t>subsection (</w:t>
      </w:r>
      <w:r w:rsidRPr="00914A20">
        <w:t>6).</w:t>
      </w:r>
    </w:p>
    <w:p w:rsidR="00881E20" w:rsidRPr="00914A20" w:rsidRDefault="00881E20" w:rsidP="00881E20">
      <w:pPr>
        <w:pStyle w:val="SubsectionHead"/>
      </w:pPr>
      <w:r w:rsidRPr="00914A20">
        <w:t>Enterprise of a region</w:t>
      </w:r>
    </w:p>
    <w:p w:rsidR="00881E20" w:rsidRPr="00914A20" w:rsidRDefault="00881E20" w:rsidP="00881E20">
      <w:pPr>
        <w:pStyle w:val="subsection"/>
      </w:pPr>
      <w:r w:rsidRPr="00914A20">
        <w:tab/>
        <w:t>(1A)</w:t>
      </w:r>
      <w:r w:rsidRPr="00914A20">
        <w:tab/>
        <w:t xml:space="preserve">An </w:t>
      </w:r>
      <w:r w:rsidRPr="00914A20">
        <w:rPr>
          <w:b/>
          <w:i/>
        </w:rPr>
        <w:t>enterprise</w:t>
      </w:r>
      <w:r w:rsidRPr="00914A20">
        <w:t xml:space="preserve"> of a region is:</w:t>
      </w:r>
    </w:p>
    <w:p w:rsidR="00881E20" w:rsidRPr="00914A20" w:rsidRDefault="00881E20" w:rsidP="00881E20">
      <w:pPr>
        <w:pStyle w:val="paragraph"/>
      </w:pPr>
      <w:r w:rsidRPr="00914A20">
        <w:tab/>
        <w:t>(a)</w:t>
      </w:r>
      <w:r w:rsidRPr="00914A20">
        <w:tab/>
        <w:t xml:space="preserve">an entity (within the ordinary meaning of the term) of a kind mentioned in </w:t>
      </w:r>
      <w:r w:rsidR="00FE29FE" w:rsidRPr="00914A20">
        <w:t>subsections (</w:t>
      </w:r>
      <w:r w:rsidRPr="00914A20">
        <w:t>2) to (4); or</w:t>
      </w:r>
    </w:p>
    <w:p w:rsidR="00881E20" w:rsidRPr="00914A20" w:rsidRDefault="00881E20" w:rsidP="00881E20">
      <w:pPr>
        <w:pStyle w:val="paragraph"/>
      </w:pPr>
      <w:r w:rsidRPr="00914A20">
        <w:tab/>
        <w:t>(b)</w:t>
      </w:r>
      <w:r w:rsidRPr="00914A20">
        <w:tab/>
        <w:t xml:space="preserve">a branch of an entity (within the ordinary meaning of the term) mentioned in </w:t>
      </w:r>
      <w:r w:rsidR="00FE29FE" w:rsidRPr="00914A20">
        <w:t>subsection (</w:t>
      </w:r>
      <w:r w:rsidRPr="00914A20">
        <w:t>5A);</w:t>
      </w:r>
    </w:p>
    <w:p w:rsidR="00881E20" w:rsidRPr="00914A20" w:rsidRDefault="00881E20" w:rsidP="00881E20">
      <w:pPr>
        <w:pStyle w:val="subsection2"/>
      </w:pPr>
      <w:r w:rsidRPr="00914A20">
        <w:t xml:space="preserve">that is not excluded under </w:t>
      </w:r>
      <w:r w:rsidR="00FE29FE" w:rsidRPr="00914A20">
        <w:t>subsection (</w:t>
      </w:r>
      <w:r w:rsidRPr="00914A20">
        <w:t>8) or (9).</w:t>
      </w:r>
    </w:p>
    <w:p w:rsidR="00881E20" w:rsidRPr="00914A20" w:rsidRDefault="00881E20" w:rsidP="00881E20">
      <w:pPr>
        <w:pStyle w:val="SubsectionHead"/>
      </w:pPr>
      <w:r w:rsidRPr="00914A20">
        <w:t>Entity of a country or a region</w:t>
      </w:r>
    </w:p>
    <w:p w:rsidR="00EB6845" w:rsidRPr="00914A20" w:rsidRDefault="00EB6845" w:rsidP="00EB6845">
      <w:pPr>
        <w:pStyle w:val="subsection"/>
      </w:pPr>
      <w:r w:rsidRPr="00914A20">
        <w:tab/>
        <w:t>(2)</w:t>
      </w:r>
      <w:r w:rsidRPr="00914A20">
        <w:tab/>
        <w:t xml:space="preserve">The entity is constituted or organised under a law of the </w:t>
      </w:r>
      <w:r w:rsidR="006407B9" w:rsidRPr="00914A20">
        <w:t>country</w:t>
      </w:r>
      <w:r w:rsidR="00881E20" w:rsidRPr="00914A20">
        <w:t xml:space="preserve"> or a law of the region</w:t>
      </w:r>
      <w:r w:rsidRPr="00914A20">
        <w:t>.</w:t>
      </w:r>
    </w:p>
    <w:p w:rsidR="006326A1" w:rsidRPr="00914A20" w:rsidRDefault="006326A1" w:rsidP="006326A1">
      <w:pPr>
        <w:pStyle w:val="notetext"/>
      </w:pPr>
      <w:r w:rsidRPr="00914A20">
        <w:t>Note:</w:t>
      </w:r>
      <w:r w:rsidRPr="00914A20">
        <w:tab/>
        <w:t>For references to a law of the United States of America or China, see sections</w:t>
      </w:r>
      <w:r w:rsidR="00FE29FE" w:rsidRPr="00914A20">
        <w:t> </w:t>
      </w:r>
      <w:r w:rsidRPr="00914A20">
        <w:t>9 and 9A.</w:t>
      </w:r>
    </w:p>
    <w:p w:rsidR="00EB6845" w:rsidRPr="00914A20" w:rsidRDefault="00EB6845" w:rsidP="00EB6845">
      <w:pPr>
        <w:pStyle w:val="subsection"/>
      </w:pPr>
      <w:r w:rsidRPr="00914A20">
        <w:tab/>
        <w:t>(3)</w:t>
      </w:r>
      <w:r w:rsidRPr="00914A20">
        <w:tab/>
        <w:t>The form in which the entity may be constituted or organised may be, but is not limited to, any of the following forms:</w:t>
      </w:r>
    </w:p>
    <w:p w:rsidR="00EB6845" w:rsidRPr="00914A20" w:rsidRDefault="00EB6845" w:rsidP="00EB6845">
      <w:pPr>
        <w:pStyle w:val="paragraph"/>
      </w:pPr>
      <w:r w:rsidRPr="00914A20">
        <w:tab/>
        <w:t>(a)</w:t>
      </w:r>
      <w:r w:rsidRPr="00914A20">
        <w:tab/>
        <w:t>a corporation;</w:t>
      </w:r>
    </w:p>
    <w:p w:rsidR="00EB6845" w:rsidRPr="00914A20" w:rsidRDefault="00EB6845" w:rsidP="00EB6845">
      <w:pPr>
        <w:pStyle w:val="paragraph"/>
      </w:pPr>
      <w:r w:rsidRPr="00914A20">
        <w:tab/>
        <w:t>(b)</w:t>
      </w:r>
      <w:r w:rsidRPr="00914A20">
        <w:tab/>
        <w:t>a trust;</w:t>
      </w:r>
    </w:p>
    <w:p w:rsidR="00EB6845" w:rsidRPr="00914A20" w:rsidRDefault="00EB6845" w:rsidP="00EB6845">
      <w:pPr>
        <w:pStyle w:val="paragraph"/>
      </w:pPr>
      <w:r w:rsidRPr="00914A20">
        <w:tab/>
        <w:t>(c)</w:t>
      </w:r>
      <w:r w:rsidRPr="00914A20">
        <w:tab/>
        <w:t>a partnership;</w:t>
      </w:r>
    </w:p>
    <w:p w:rsidR="00EB6845" w:rsidRPr="00914A20" w:rsidRDefault="00EB6845" w:rsidP="00EB6845">
      <w:pPr>
        <w:pStyle w:val="paragraph"/>
      </w:pPr>
      <w:r w:rsidRPr="00914A20">
        <w:tab/>
        <w:t>(d)</w:t>
      </w:r>
      <w:r w:rsidRPr="00914A20">
        <w:tab/>
        <w:t>a sole proprietorship;</w:t>
      </w:r>
    </w:p>
    <w:p w:rsidR="00EB6845" w:rsidRPr="00914A20" w:rsidRDefault="00EB6845" w:rsidP="00EB6845">
      <w:pPr>
        <w:pStyle w:val="paragraph"/>
      </w:pPr>
      <w:r w:rsidRPr="00914A20">
        <w:tab/>
        <w:t>(e)</w:t>
      </w:r>
      <w:r w:rsidRPr="00914A20">
        <w:tab/>
        <w:t>a joint venture;</w:t>
      </w:r>
    </w:p>
    <w:p w:rsidR="00EB6845" w:rsidRPr="00914A20" w:rsidRDefault="00EB6845" w:rsidP="00EB6845">
      <w:pPr>
        <w:pStyle w:val="paragraph"/>
      </w:pPr>
      <w:r w:rsidRPr="00914A20">
        <w:tab/>
        <w:t>(f)</w:t>
      </w:r>
      <w:r w:rsidRPr="00914A20">
        <w:tab/>
        <w:t>an unincorporated association.</w:t>
      </w:r>
    </w:p>
    <w:p w:rsidR="00EB6845" w:rsidRPr="00914A20" w:rsidRDefault="00EB6845" w:rsidP="00EB6845">
      <w:pPr>
        <w:pStyle w:val="subsection"/>
      </w:pPr>
      <w:r w:rsidRPr="00914A20">
        <w:tab/>
        <w:t>(4)</w:t>
      </w:r>
      <w:r w:rsidRPr="00914A20">
        <w:tab/>
        <w:t>It is immaterial whether the entity:</w:t>
      </w:r>
    </w:p>
    <w:p w:rsidR="00EB6845" w:rsidRPr="00914A20" w:rsidRDefault="00EB6845" w:rsidP="00EB6845">
      <w:pPr>
        <w:pStyle w:val="paragraph"/>
      </w:pPr>
      <w:r w:rsidRPr="00914A20">
        <w:tab/>
        <w:t>(a)</w:t>
      </w:r>
      <w:r w:rsidRPr="00914A20">
        <w:tab/>
        <w:t>is carried on for profit; or</w:t>
      </w:r>
    </w:p>
    <w:p w:rsidR="00EB6845" w:rsidRPr="00914A20" w:rsidRDefault="00EB6845" w:rsidP="00EB6845">
      <w:pPr>
        <w:pStyle w:val="paragraph"/>
      </w:pPr>
      <w:r w:rsidRPr="00914A20">
        <w:tab/>
        <w:t>(b)</w:t>
      </w:r>
      <w:r w:rsidRPr="00914A20">
        <w:tab/>
        <w:t>is owned or controlled privately.</w:t>
      </w:r>
    </w:p>
    <w:p w:rsidR="00881E20" w:rsidRPr="00914A20" w:rsidRDefault="00881E20" w:rsidP="00881E20">
      <w:pPr>
        <w:pStyle w:val="SubsectionHead"/>
      </w:pPr>
      <w:r w:rsidRPr="00914A20">
        <w:lastRenderedPageBreak/>
        <w:t>Branch of an entity of a country</w:t>
      </w:r>
    </w:p>
    <w:p w:rsidR="00FE53D6" w:rsidRPr="00914A20" w:rsidRDefault="00EB6845" w:rsidP="00EB6845">
      <w:pPr>
        <w:pStyle w:val="subsection"/>
      </w:pPr>
      <w:r w:rsidRPr="00914A20">
        <w:tab/>
        <w:t>(5)</w:t>
      </w:r>
      <w:r w:rsidRPr="00914A20">
        <w:tab/>
      </w:r>
      <w:r w:rsidR="00FE53D6" w:rsidRPr="00914A20">
        <w:t xml:space="preserve">A </w:t>
      </w:r>
      <w:r w:rsidRPr="00914A20">
        <w:t xml:space="preserve">branch of </w:t>
      </w:r>
      <w:r w:rsidR="00FE53D6" w:rsidRPr="00914A20">
        <w:t xml:space="preserve">an </w:t>
      </w:r>
      <w:r w:rsidRPr="00914A20">
        <w:t xml:space="preserve">entity </w:t>
      </w:r>
      <w:r w:rsidR="00B263E4" w:rsidRPr="00914A20">
        <w:t xml:space="preserve">(within the ordinary meaning of the term) </w:t>
      </w:r>
      <w:r w:rsidRPr="00914A20">
        <w:t>is a</w:t>
      </w:r>
      <w:r w:rsidR="00567D4B" w:rsidRPr="00914A20">
        <w:t>n</w:t>
      </w:r>
      <w:r w:rsidRPr="00914A20">
        <w:t xml:space="preserve"> </w:t>
      </w:r>
      <w:r w:rsidRPr="00914A20">
        <w:rPr>
          <w:b/>
          <w:i/>
        </w:rPr>
        <w:t>enterprise</w:t>
      </w:r>
      <w:r w:rsidRPr="00914A20">
        <w:t xml:space="preserve"> </w:t>
      </w:r>
      <w:r w:rsidR="00567D4B" w:rsidRPr="00914A20">
        <w:t xml:space="preserve">of a </w:t>
      </w:r>
      <w:r w:rsidR="006407B9" w:rsidRPr="00914A20">
        <w:t>country</w:t>
      </w:r>
      <w:r w:rsidR="00567D4B" w:rsidRPr="00914A20">
        <w:t xml:space="preserve"> </w:t>
      </w:r>
      <w:r w:rsidRPr="00914A20">
        <w:t>if</w:t>
      </w:r>
      <w:r w:rsidR="00FE53D6" w:rsidRPr="00914A20">
        <w:t>:</w:t>
      </w:r>
    </w:p>
    <w:p w:rsidR="00FE53D6" w:rsidRPr="00914A20" w:rsidRDefault="00FE53D6" w:rsidP="00FE53D6">
      <w:pPr>
        <w:pStyle w:val="paragraph"/>
      </w:pPr>
      <w:r w:rsidRPr="00914A20">
        <w:tab/>
        <w:t>(a)</w:t>
      </w:r>
      <w:r w:rsidRPr="00914A20">
        <w:tab/>
        <w:t xml:space="preserve">the entity is not described in </w:t>
      </w:r>
      <w:r w:rsidR="00FE29FE" w:rsidRPr="00914A20">
        <w:t>subsections (</w:t>
      </w:r>
      <w:r w:rsidRPr="00914A20">
        <w:t>2) to (4); and</w:t>
      </w:r>
    </w:p>
    <w:p w:rsidR="00EB6845" w:rsidRPr="00914A20" w:rsidRDefault="00FE53D6" w:rsidP="00EB6845">
      <w:pPr>
        <w:pStyle w:val="paragraph"/>
      </w:pPr>
      <w:r w:rsidRPr="00914A20">
        <w:tab/>
        <w:t>(b)</w:t>
      </w:r>
      <w:r w:rsidRPr="00914A20">
        <w:tab/>
      </w:r>
      <w:r w:rsidR="00EB6845" w:rsidRPr="00914A20">
        <w:t>the branch</w:t>
      </w:r>
      <w:r w:rsidRPr="00914A20">
        <w:t xml:space="preserve"> </w:t>
      </w:r>
      <w:r w:rsidR="00EB6845" w:rsidRPr="00914A20">
        <w:t xml:space="preserve">is located in the </w:t>
      </w:r>
      <w:r w:rsidR="006407B9" w:rsidRPr="00914A20">
        <w:t>country</w:t>
      </w:r>
      <w:r w:rsidR="00EB6845" w:rsidRPr="00914A20">
        <w:t>; and</w:t>
      </w:r>
    </w:p>
    <w:p w:rsidR="00EB6845" w:rsidRPr="00914A20" w:rsidRDefault="00EB6845" w:rsidP="00EB6845">
      <w:pPr>
        <w:pStyle w:val="paragraph"/>
      </w:pPr>
      <w:r w:rsidRPr="00914A20">
        <w:tab/>
        <w:t>(</w:t>
      </w:r>
      <w:r w:rsidR="00FE53D6" w:rsidRPr="00914A20">
        <w:t>c</w:t>
      </w:r>
      <w:r w:rsidRPr="00914A20">
        <w:t>)</w:t>
      </w:r>
      <w:r w:rsidRPr="00914A20">
        <w:tab/>
      </w:r>
      <w:r w:rsidR="00FE53D6" w:rsidRPr="00914A20">
        <w:t xml:space="preserve">the branch </w:t>
      </w:r>
      <w:r w:rsidRPr="00914A20">
        <w:t xml:space="preserve">is carrying on business activities in the </w:t>
      </w:r>
      <w:r w:rsidR="006407B9" w:rsidRPr="00914A20">
        <w:t>country</w:t>
      </w:r>
      <w:r w:rsidRPr="00914A20">
        <w:t>:</w:t>
      </w:r>
    </w:p>
    <w:p w:rsidR="00EB6845" w:rsidRPr="00914A20" w:rsidRDefault="00EB6845" w:rsidP="00EB6845">
      <w:pPr>
        <w:pStyle w:val="paragraphsub"/>
      </w:pPr>
      <w:r w:rsidRPr="00914A20">
        <w:tab/>
        <w:t>(i)</w:t>
      </w:r>
      <w:r w:rsidRPr="00914A20">
        <w:tab/>
        <w:t>in a way other than being solely a representative office; and</w:t>
      </w:r>
    </w:p>
    <w:p w:rsidR="00EB6845" w:rsidRPr="00914A20" w:rsidRDefault="00EB6845" w:rsidP="00EB6845">
      <w:pPr>
        <w:pStyle w:val="paragraphsub"/>
      </w:pPr>
      <w:r w:rsidRPr="00914A20">
        <w:tab/>
        <w:t>(ii)</w:t>
      </w:r>
      <w:r w:rsidRPr="00914A20">
        <w:tab/>
        <w:t xml:space="preserve">in a way other than being engaged solely in agency activities, including the sale of goods or services that cannot reasonably be regarded as undertaken in the </w:t>
      </w:r>
      <w:r w:rsidR="006407B9" w:rsidRPr="00914A20">
        <w:t>country</w:t>
      </w:r>
      <w:r w:rsidRPr="00914A20">
        <w:t>; and</w:t>
      </w:r>
    </w:p>
    <w:p w:rsidR="00EB6845" w:rsidRPr="00914A20" w:rsidRDefault="00EB6845" w:rsidP="00EB6845">
      <w:pPr>
        <w:pStyle w:val="paragraphsub"/>
      </w:pPr>
      <w:r w:rsidRPr="00914A20">
        <w:tab/>
        <w:t>(iii)</w:t>
      </w:r>
      <w:r w:rsidRPr="00914A20">
        <w:tab/>
        <w:t xml:space="preserve">by having its administration in the </w:t>
      </w:r>
      <w:r w:rsidR="006407B9" w:rsidRPr="00914A20">
        <w:t>country</w:t>
      </w:r>
      <w:r w:rsidRPr="00914A20">
        <w:t>.</w:t>
      </w:r>
    </w:p>
    <w:p w:rsidR="00881E20" w:rsidRPr="00914A20" w:rsidRDefault="00881E20" w:rsidP="00881E20">
      <w:pPr>
        <w:pStyle w:val="SubsectionHead"/>
      </w:pPr>
      <w:r w:rsidRPr="00914A20">
        <w:t>Branch of an entity of a region</w:t>
      </w:r>
    </w:p>
    <w:p w:rsidR="00881E20" w:rsidRPr="00914A20" w:rsidRDefault="00881E20" w:rsidP="00881E20">
      <w:pPr>
        <w:pStyle w:val="subsection"/>
      </w:pPr>
      <w:r w:rsidRPr="00914A20">
        <w:tab/>
        <w:t>(5A)</w:t>
      </w:r>
      <w:r w:rsidRPr="00914A20">
        <w:tab/>
        <w:t xml:space="preserve">A branch of an entity (within the ordinary meaning of the term) is an </w:t>
      </w:r>
      <w:r w:rsidRPr="00914A20">
        <w:rPr>
          <w:b/>
          <w:i/>
        </w:rPr>
        <w:t>enterprise</w:t>
      </w:r>
      <w:r w:rsidRPr="00914A20">
        <w:t xml:space="preserve"> of a region if:</w:t>
      </w:r>
    </w:p>
    <w:p w:rsidR="00881E20" w:rsidRPr="00914A20" w:rsidRDefault="00881E20" w:rsidP="00881E20">
      <w:pPr>
        <w:pStyle w:val="paragraph"/>
      </w:pPr>
      <w:r w:rsidRPr="00914A20">
        <w:tab/>
        <w:t>(a)</w:t>
      </w:r>
      <w:r w:rsidRPr="00914A20">
        <w:tab/>
        <w:t xml:space="preserve">the entity is not described in </w:t>
      </w:r>
      <w:r w:rsidR="00FE29FE" w:rsidRPr="00914A20">
        <w:t>subsections (</w:t>
      </w:r>
      <w:r w:rsidRPr="00914A20">
        <w:t>2) to (4); and</w:t>
      </w:r>
    </w:p>
    <w:p w:rsidR="00881E20" w:rsidRPr="00914A20" w:rsidRDefault="00881E20" w:rsidP="00881E20">
      <w:pPr>
        <w:pStyle w:val="paragraph"/>
      </w:pPr>
      <w:r w:rsidRPr="00914A20">
        <w:tab/>
        <w:t>(b)</w:t>
      </w:r>
      <w:r w:rsidRPr="00914A20">
        <w:tab/>
        <w:t>the branch is located in the region; and</w:t>
      </w:r>
    </w:p>
    <w:p w:rsidR="00881E20" w:rsidRPr="00914A20" w:rsidRDefault="00881E20" w:rsidP="00881E20">
      <w:pPr>
        <w:pStyle w:val="paragraph"/>
      </w:pPr>
      <w:r w:rsidRPr="00914A20">
        <w:tab/>
        <w:t>(c)</w:t>
      </w:r>
      <w:r w:rsidRPr="00914A20">
        <w:tab/>
        <w:t>the branch is carrying on business activities in the region:</w:t>
      </w:r>
    </w:p>
    <w:p w:rsidR="00881E20" w:rsidRPr="00914A20" w:rsidRDefault="00881E20" w:rsidP="00881E20">
      <w:pPr>
        <w:pStyle w:val="paragraphsub"/>
      </w:pPr>
      <w:r w:rsidRPr="00914A20">
        <w:tab/>
        <w:t>(i)</w:t>
      </w:r>
      <w:r w:rsidRPr="00914A20">
        <w:tab/>
        <w:t>in a way other than being solely a representative office; and</w:t>
      </w:r>
    </w:p>
    <w:p w:rsidR="00881E20" w:rsidRPr="00914A20" w:rsidRDefault="00881E20" w:rsidP="00881E20">
      <w:pPr>
        <w:pStyle w:val="paragraphsub"/>
      </w:pPr>
      <w:r w:rsidRPr="00914A20">
        <w:tab/>
        <w:t>(ii)</w:t>
      </w:r>
      <w:r w:rsidRPr="00914A20">
        <w:tab/>
        <w:t>in a way other than being engaged solely in agency activities, including the sale of goods or services that cannot reasonably be regarded as undertaken in the region; and</w:t>
      </w:r>
    </w:p>
    <w:p w:rsidR="00881E20" w:rsidRPr="00914A20" w:rsidRDefault="00881E20" w:rsidP="00881E20">
      <w:pPr>
        <w:pStyle w:val="paragraphsub"/>
      </w:pPr>
      <w:r w:rsidRPr="00914A20">
        <w:tab/>
        <w:t>(iii)</w:t>
      </w:r>
      <w:r w:rsidRPr="00914A20">
        <w:tab/>
        <w:t>by having its administration in the region.</w:t>
      </w:r>
    </w:p>
    <w:p w:rsidR="00881E20" w:rsidRPr="00914A20" w:rsidRDefault="00881E20" w:rsidP="00881E20">
      <w:pPr>
        <w:pStyle w:val="subsection"/>
      </w:pPr>
      <w:r w:rsidRPr="00914A20">
        <w:tab/>
        <w:t>(5B)</w:t>
      </w:r>
      <w:r w:rsidRPr="00914A20">
        <w:tab/>
        <w:t xml:space="preserve">For the purposes of working out under </w:t>
      </w:r>
      <w:r w:rsidR="00FE29FE" w:rsidRPr="00914A20">
        <w:t>subsection (</w:t>
      </w:r>
      <w:r w:rsidRPr="00914A20">
        <w:t xml:space="preserve">5A) whether a branch of an entity is an </w:t>
      </w:r>
      <w:r w:rsidRPr="00914A20">
        <w:rPr>
          <w:b/>
          <w:i/>
        </w:rPr>
        <w:t>enterprise</w:t>
      </w:r>
      <w:r w:rsidRPr="00914A20">
        <w:t xml:space="preserve"> of Hong Kong, China, </w:t>
      </w:r>
      <w:r w:rsidR="00FE29FE" w:rsidRPr="00914A20">
        <w:t>subsection (</w:t>
      </w:r>
      <w:r w:rsidRPr="00914A20">
        <w:t>5A) applies as if:</w:t>
      </w:r>
    </w:p>
    <w:p w:rsidR="00881E20" w:rsidRPr="00914A20" w:rsidRDefault="00881E20" w:rsidP="00881E20">
      <w:pPr>
        <w:pStyle w:val="paragraph"/>
      </w:pPr>
      <w:r w:rsidRPr="00914A20">
        <w:tab/>
        <w:t>(a)</w:t>
      </w:r>
      <w:r w:rsidRPr="00914A20">
        <w:tab/>
      </w:r>
      <w:r w:rsidR="00FE29FE" w:rsidRPr="00914A20">
        <w:t>paragraphs (</w:t>
      </w:r>
      <w:r w:rsidRPr="00914A20">
        <w:t>5A)(a) and (c) were omitted; and</w:t>
      </w:r>
    </w:p>
    <w:p w:rsidR="00881E20" w:rsidRPr="00914A20" w:rsidRDefault="00881E20" w:rsidP="00881E20">
      <w:pPr>
        <w:pStyle w:val="paragraph"/>
      </w:pPr>
      <w:r w:rsidRPr="00914A20">
        <w:tab/>
        <w:t>(b)</w:t>
      </w:r>
      <w:r w:rsidRPr="00914A20">
        <w:tab/>
      </w:r>
      <w:r w:rsidR="00FE29FE" w:rsidRPr="00914A20">
        <w:t>subsection (</w:t>
      </w:r>
      <w:r w:rsidRPr="00914A20">
        <w:t xml:space="preserve">5A) also required the entity to be of a kind mentioned in </w:t>
      </w:r>
      <w:r w:rsidR="00FE29FE" w:rsidRPr="00914A20">
        <w:t>subsections (</w:t>
      </w:r>
      <w:r w:rsidRPr="00914A20">
        <w:t>2) to (4) for Hong Kong, China.</w:t>
      </w:r>
    </w:p>
    <w:p w:rsidR="00881E20" w:rsidRPr="00914A20" w:rsidRDefault="00881E20" w:rsidP="00881E20">
      <w:pPr>
        <w:pStyle w:val="SubsectionHead"/>
      </w:pPr>
      <w:r w:rsidRPr="00914A20">
        <w:t>When entities or branches are not enterprises of a country</w:t>
      </w:r>
    </w:p>
    <w:p w:rsidR="00EB6845" w:rsidRPr="00914A20" w:rsidRDefault="00EB6845" w:rsidP="00EB6845">
      <w:pPr>
        <w:pStyle w:val="subsection"/>
      </w:pPr>
      <w:r w:rsidRPr="00914A20">
        <w:tab/>
        <w:t>(6)</w:t>
      </w:r>
      <w:r w:rsidRPr="00914A20">
        <w:tab/>
      </w:r>
      <w:r w:rsidR="00A14D7C" w:rsidRPr="00914A20">
        <w:t>A</w:t>
      </w:r>
      <w:r w:rsidRPr="00914A20">
        <w:t>n entity</w:t>
      </w:r>
      <w:r w:rsidR="00B263E4" w:rsidRPr="00914A20">
        <w:t>,</w:t>
      </w:r>
      <w:r w:rsidRPr="00914A20">
        <w:t xml:space="preserve"> or a branch of an entity</w:t>
      </w:r>
      <w:r w:rsidR="00B263E4" w:rsidRPr="00914A20">
        <w:t>,</w:t>
      </w:r>
      <w:r w:rsidRPr="00914A20">
        <w:t xml:space="preserve"> </w:t>
      </w:r>
      <w:r w:rsidR="00B263E4" w:rsidRPr="00914A20">
        <w:t xml:space="preserve">(within the ordinary meaning of the term) </w:t>
      </w:r>
      <w:r w:rsidRPr="00914A20">
        <w:t>is not a</w:t>
      </w:r>
      <w:r w:rsidR="00567D4B" w:rsidRPr="00914A20">
        <w:t>n</w:t>
      </w:r>
      <w:r w:rsidRPr="00914A20">
        <w:t xml:space="preserve"> </w:t>
      </w:r>
      <w:r w:rsidRPr="00914A20">
        <w:rPr>
          <w:b/>
          <w:i/>
        </w:rPr>
        <w:t>enterprise</w:t>
      </w:r>
      <w:r w:rsidRPr="00914A20">
        <w:t xml:space="preserve"> </w:t>
      </w:r>
      <w:r w:rsidR="00567D4B" w:rsidRPr="00914A20">
        <w:t>of a</w:t>
      </w:r>
      <w:r w:rsidR="00126365" w:rsidRPr="00914A20">
        <w:t xml:space="preserve"> </w:t>
      </w:r>
      <w:r w:rsidR="006C7B2C" w:rsidRPr="00914A20">
        <w:t xml:space="preserve">particular </w:t>
      </w:r>
      <w:r w:rsidR="006407B9" w:rsidRPr="00914A20">
        <w:t>country</w:t>
      </w:r>
      <w:r w:rsidR="00567D4B" w:rsidRPr="00914A20">
        <w:t xml:space="preserve"> </w:t>
      </w:r>
      <w:r w:rsidRPr="00914A20">
        <w:t>if the Treasurer is satisfied that:</w:t>
      </w:r>
    </w:p>
    <w:p w:rsidR="00EB6845" w:rsidRPr="00914A20" w:rsidRDefault="00EB6845" w:rsidP="00EB6845">
      <w:pPr>
        <w:pStyle w:val="paragraph"/>
      </w:pPr>
      <w:r w:rsidRPr="00914A20">
        <w:tab/>
        <w:t>(a)</w:t>
      </w:r>
      <w:r w:rsidRPr="00914A20">
        <w:tab/>
        <w:t xml:space="preserve">it is owned or controlled by </w:t>
      </w:r>
      <w:r w:rsidR="001A0BC8" w:rsidRPr="00914A20">
        <w:t xml:space="preserve">one or more persons </w:t>
      </w:r>
      <w:r w:rsidRPr="00914A20">
        <w:t>of a</w:t>
      </w:r>
      <w:r w:rsidR="00CB42AD" w:rsidRPr="00914A20">
        <w:t>nother</w:t>
      </w:r>
      <w:r w:rsidRPr="00914A20">
        <w:t xml:space="preserve"> country</w:t>
      </w:r>
      <w:r w:rsidR="00FA4C49" w:rsidRPr="00914A20">
        <w:t>;</w:t>
      </w:r>
      <w:r w:rsidRPr="00914A20">
        <w:t xml:space="preserve"> and</w:t>
      </w:r>
    </w:p>
    <w:p w:rsidR="00FA4C49" w:rsidRPr="00914A20" w:rsidRDefault="00FA4C49" w:rsidP="00EB6845">
      <w:pPr>
        <w:pStyle w:val="paragraph"/>
      </w:pPr>
      <w:r w:rsidRPr="00914A20">
        <w:tab/>
        <w:t>(b)</w:t>
      </w:r>
      <w:r w:rsidRPr="00914A20">
        <w:tab/>
        <w:t xml:space="preserve">any </w:t>
      </w:r>
      <w:r w:rsidR="00623D69" w:rsidRPr="00914A20">
        <w:t xml:space="preserve">one or more </w:t>
      </w:r>
      <w:r w:rsidRPr="00914A20">
        <w:t>of the following applies:</w:t>
      </w:r>
    </w:p>
    <w:p w:rsidR="00EB6845" w:rsidRPr="00914A20" w:rsidRDefault="00EB6845" w:rsidP="00EB6845">
      <w:pPr>
        <w:pStyle w:val="paragraphsub"/>
      </w:pPr>
      <w:r w:rsidRPr="00914A20">
        <w:tab/>
        <w:t>(i)</w:t>
      </w:r>
      <w:r w:rsidRPr="00914A20">
        <w:tab/>
        <w:t>Australia does not maintain diplomatic relations with th</w:t>
      </w:r>
      <w:r w:rsidR="00567D4B" w:rsidRPr="00914A20">
        <w:t xml:space="preserve">e </w:t>
      </w:r>
      <w:r w:rsidR="00CB42AD" w:rsidRPr="00914A20">
        <w:t xml:space="preserve">other </w:t>
      </w:r>
      <w:r w:rsidR="005116E7" w:rsidRPr="00914A20">
        <w:t>country;</w:t>
      </w:r>
    </w:p>
    <w:p w:rsidR="00EB6845" w:rsidRPr="00914A20" w:rsidRDefault="00EB6845" w:rsidP="00EB6845">
      <w:pPr>
        <w:pStyle w:val="paragraphsub"/>
      </w:pPr>
      <w:r w:rsidRPr="00914A20">
        <w:tab/>
        <w:t>(ii)</w:t>
      </w:r>
      <w:r w:rsidRPr="00914A20">
        <w:tab/>
        <w:t xml:space="preserve">Australia adopts or maintains measures </w:t>
      </w:r>
      <w:r w:rsidR="0088605A" w:rsidRPr="00914A20">
        <w:t xml:space="preserve">relating </w:t>
      </w:r>
      <w:r w:rsidRPr="00914A20">
        <w:t>to th</w:t>
      </w:r>
      <w:r w:rsidR="00567D4B" w:rsidRPr="00914A20">
        <w:t xml:space="preserve">e </w:t>
      </w:r>
      <w:r w:rsidR="00CB42AD" w:rsidRPr="00914A20">
        <w:t xml:space="preserve">other </w:t>
      </w:r>
      <w:r w:rsidRPr="00914A20">
        <w:t>country or a person of th</w:t>
      </w:r>
      <w:r w:rsidR="00567D4B" w:rsidRPr="00914A20">
        <w:t xml:space="preserve">e </w:t>
      </w:r>
      <w:r w:rsidR="00CB42AD" w:rsidRPr="00914A20">
        <w:t xml:space="preserve">other </w:t>
      </w:r>
      <w:r w:rsidRPr="00914A20">
        <w:t>country that have the effect of prohibiting transactio</w:t>
      </w:r>
      <w:r w:rsidR="005116E7" w:rsidRPr="00914A20">
        <w:t>ns with the entity or branch;</w:t>
      </w:r>
    </w:p>
    <w:p w:rsidR="00EB6845" w:rsidRPr="00914A20" w:rsidRDefault="00EB6845" w:rsidP="00FA4C49">
      <w:pPr>
        <w:pStyle w:val="paragraphsub"/>
      </w:pPr>
      <w:r w:rsidRPr="00914A20">
        <w:tab/>
        <w:t>(</w:t>
      </w:r>
      <w:r w:rsidR="00FA4C49" w:rsidRPr="00914A20">
        <w:t>iii</w:t>
      </w:r>
      <w:r w:rsidRPr="00914A20">
        <w:t>)</w:t>
      </w:r>
      <w:r w:rsidRPr="00914A20">
        <w:tab/>
        <w:t xml:space="preserve">the entity or branch has no substantial business activities in the </w:t>
      </w:r>
      <w:r w:rsidR="006C7B2C" w:rsidRPr="00914A20">
        <w:t xml:space="preserve">particular </w:t>
      </w:r>
      <w:r w:rsidR="006407B9" w:rsidRPr="00914A20">
        <w:t>country</w:t>
      </w:r>
      <w:r w:rsidRPr="00914A20">
        <w:t>.</w:t>
      </w:r>
    </w:p>
    <w:p w:rsidR="006326A1" w:rsidRPr="00914A20" w:rsidRDefault="006326A1" w:rsidP="006326A1">
      <w:pPr>
        <w:pStyle w:val="subsection"/>
      </w:pPr>
      <w:r w:rsidRPr="00914A20">
        <w:tab/>
        <w:t>(7)</w:t>
      </w:r>
      <w:r w:rsidRPr="00914A20">
        <w:tab/>
        <w:t xml:space="preserve">Without limiting </w:t>
      </w:r>
      <w:r w:rsidR="00FE29FE" w:rsidRPr="00914A20">
        <w:t>subsection (</w:t>
      </w:r>
      <w:r w:rsidRPr="00914A20">
        <w:t xml:space="preserve">6), an entity, or a branch of an entity, (within the ordinary meaning of the term) is not an </w:t>
      </w:r>
      <w:r w:rsidRPr="00914A20">
        <w:rPr>
          <w:b/>
          <w:i/>
        </w:rPr>
        <w:t>enterprise</w:t>
      </w:r>
      <w:r w:rsidRPr="00914A20">
        <w:t xml:space="preserve"> of China if the Treasurer is satisfied that:</w:t>
      </w:r>
    </w:p>
    <w:p w:rsidR="006326A1" w:rsidRPr="00914A20" w:rsidRDefault="006326A1" w:rsidP="006326A1">
      <w:pPr>
        <w:pStyle w:val="paragraph"/>
      </w:pPr>
      <w:r w:rsidRPr="00914A20">
        <w:tab/>
        <w:t>(a)</w:t>
      </w:r>
      <w:r w:rsidRPr="00914A20">
        <w:tab/>
        <w:t>it is owned or controlled by one or more of the following:</w:t>
      </w:r>
    </w:p>
    <w:p w:rsidR="006326A1" w:rsidRPr="00914A20" w:rsidRDefault="006326A1" w:rsidP="006326A1">
      <w:pPr>
        <w:pStyle w:val="paragraphsub"/>
      </w:pPr>
      <w:r w:rsidRPr="00914A20">
        <w:tab/>
        <w:t>(i)</w:t>
      </w:r>
      <w:r w:rsidRPr="00914A20">
        <w:tab/>
        <w:t>an individual who is usually resident in the territory of a relevant World Trade Organization member;</w:t>
      </w:r>
    </w:p>
    <w:p w:rsidR="006326A1" w:rsidRPr="00914A20" w:rsidRDefault="006326A1" w:rsidP="006326A1">
      <w:pPr>
        <w:pStyle w:val="paragraphsub"/>
      </w:pPr>
      <w:r w:rsidRPr="00914A20">
        <w:tab/>
        <w:t>(ii)</w:t>
      </w:r>
      <w:r w:rsidRPr="00914A20">
        <w:tab/>
        <w:t>an entity that is constituted or organised under a law of a relevant World Trade Organization member; and</w:t>
      </w:r>
    </w:p>
    <w:p w:rsidR="006326A1" w:rsidRPr="00914A20" w:rsidRDefault="006326A1" w:rsidP="006326A1">
      <w:pPr>
        <w:pStyle w:val="paragraph"/>
      </w:pPr>
      <w:r w:rsidRPr="00914A20">
        <w:tab/>
        <w:t>(b)</w:t>
      </w:r>
      <w:r w:rsidRPr="00914A20">
        <w:tab/>
        <w:t>the entity or branch has no substantial business activities in China.</w:t>
      </w:r>
    </w:p>
    <w:p w:rsidR="00881E20" w:rsidRPr="00914A20" w:rsidRDefault="00881E20" w:rsidP="00881E20">
      <w:pPr>
        <w:pStyle w:val="SubsectionHead"/>
      </w:pPr>
      <w:r w:rsidRPr="00914A20">
        <w:t>When entities or branches are not enterprises of a region—general</w:t>
      </w:r>
    </w:p>
    <w:p w:rsidR="00881E20" w:rsidRPr="00914A20" w:rsidRDefault="00881E20" w:rsidP="00881E20">
      <w:pPr>
        <w:pStyle w:val="subsection"/>
      </w:pPr>
      <w:r w:rsidRPr="00914A20">
        <w:tab/>
        <w:t>(8)</w:t>
      </w:r>
      <w:r w:rsidRPr="00914A20">
        <w:tab/>
        <w:t xml:space="preserve">An entity, or a branch of an entity, (within the ordinary meaning of the term) is not an </w:t>
      </w:r>
      <w:r w:rsidRPr="00914A20">
        <w:rPr>
          <w:b/>
          <w:i/>
        </w:rPr>
        <w:t>enterprise</w:t>
      </w:r>
      <w:r w:rsidRPr="00914A20">
        <w:t xml:space="preserve"> of a particular region of a country if the Treasurer is satisfied that:</w:t>
      </w:r>
    </w:p>
    <w:p w:rsidR="00881E20" w:rsidRPr="00914A20" w:rsidRDefault="00881E20" w:rsidP="00881E20">
      <w:pPr>
        <w:pStyle w:val="paragraph"/>
      </w:pPr>
      <w:r w:rsidRPr="00914A20">
        <w:tab/>
        <w:t>(a)</w:t>
      </w:r>
      <w:r w:rsidRPr="00914A20">
        <w:tab/>
        <w:t>it is owned or controlled by one or more persons of another country; and</w:t>
      </w:r>
    </w:p>
    <w:p w:rsidR="00881E20" w:rsidRPr="00914A20" w:rsidRDefault="00881E20" w:rsidP="00881E20">
      <w:pPr>
        <w:pStyle w:val="paragraph"/>
      </w:pPr>
      <w:r w:rsidRPr="00914A20">
        <w:tab/>
        <w:t>(b)</w:t>
      </w:r>
      <w:r w:rsidRPr="00914A20">
        <w:tab/>
        <w:t>any one or more of the following applies:</w:t>
      </w:r>
    </w:p>
    <w:p w:rsidR="00881E20" w:rsidRPr="00914A20" w:rsidRDefault="00881E20" w:rsidP="00881E20">
      <w:pPr>
        <w:pStyle w:val="paragraphsub"/>
      </w:pPr>
      <w:r w:rsidRPr="00914A20">
        <w:tab/>
        <w:t>(i)</w:t>
      </w:r>
      <w:r w:rsidRPr="00914A20">
        <w:tab/>
        <w:t>Australia does not maintain diplomatic relations with the other country;</w:t>
      </w:r>
    </w:p>
    <w:p w:rsidR="00881E20" w:rsidRPr="00914A20" w:rsidRDefault="00881E20" w:rsidP="00881E20">
      <w:pPr>
        <w:pStyle w:val="paragraphsub"/>
      </w:pPr>
      <w:r w:rsidRPr="00914A20">
        <w:tab/>
        <w:t>(ii)</w:t>
      </w:r>
      <w:r w:rsidRPr="00914A20">
        <w:tab/>
        <w:t>Australia adopts or maintains measures relating to the other country or a person of the other country that have the effect of prohibiting transactions with the entity or branch;</w:t>
      </w:r>
    </w:p>
    <w:p w:rsidR="00881E20" w:rsidRPr="00914A20" w:rsidRDefault="00881E20" w:rsidP="00881E20">
      <w:pPr>
        <w:pStyle w:val="paragraphsub"/>
      </w:pPr>
      <w:r w:rsidRPr="00914A20">
        <w:tab/>
        <w:t>(iii)</w:t>
      </w:r>
      <w:r w:rsidRPr="00914A20">
        <w:tab/>
        <w:t>the entity or branch has no substantial business activities in the particular region;</w:t>
      </w:r>
    </w:p>
    <w:p w:rsidR="00881E20" w:rsidRPr="00914A20" w:rsidRDefault="00881E20" w:rsidP="00881E20">
      <w:pPr>
        <w:pStyle w:val="subsection2"/>
      </w:pPr>
      <w:r w:rsidRPr="00914A20">
        <w:t>and the particular region is not Hong Kong, China.</w:t>
      </w:r>
    </w:p>
    <w:p w:rsidR="00881E20" w:rsidRPr="00914A20" w:rsidRDefault="00881E20" w:rsidP="00881E20">
      <w:pPr>
        <w:pStyle w:val="SubsectionHead"/>
      </w:pPr>
      <w:r w:rsidRPr="00914A20">
        <w:t>When entities or branches are not enterprises of a region—Hong Kong, China</w:t>
      </w:r>
    </w:p>
    <w:p w:rsidR="00881E20" w:rsidRPr="00914A20" w:rsidRDefault="00881E20" w:rsidP="00881E20">
      <w:pPr>
        <w:pStyle w:val="subsection"/>
      </w:pPr>
      <w:r w:rsidRPr="00914A20">
        <w:tab/>
        <w:t>(9)</w:t>
      </w:r>
      <w:r w:rsidRPr="00914A20">
        <w:tab/>
        <w:t xml:space="preserve">An entity, or a branch of an entity, (within the ordinary meaning of the term) is not an </w:t>
      </w:r>
      <w:r w:rsidRPr="00914A20">
        <w:rPr>
          <w:b/>
          <w:i/>
        </w:rPr>
        <w:t>enterprise</w:t>
      </w:r>
      <w:r w:rsidRPr="00914A20">
        <w:t xml:space="preserve"> of Hong Kong, China if the Treasurer is satisfied that:</w:t>
      </w:r>
    </w:p>
    <w:p w:rsidR="00881E20" w:rsidRPr="00914A20" w:rsidRDefault="00881E20" w:rsidP="00881E20">
      <w:pPr>
        <w:pStyle w:val="paragraph"/>
      </w:pPr>
      <w:r w:rsidRPr="00914A20">
        <w:tab/>
        <w:t>(a)</w:t>
      </w:r>
      <w:r w:rsidRPr="00914A20">
        <w:tab/>
      </w:r>
      <w:r w:rsidR="00FE29FE" w:rsidRPr="00914A20">
        <w:t>subsection (</w:t>
      </w:r>
      <w:r w:rsidRPr="00914A20">
        <w:t>10) applies to it; or</w:t>
      </w:r>
    </w:p>
    <w:p w:rsidR="00881E20" w:rsidRPr="00914A20" w:rsidRDefault="00881E20" w:rsidP="00881E20">
      <w:pPr>
        <w:pStyle w:val="paragraph"/>
      </w:pPr>
      <w:r w:rsidRPr="00914A20">
        <w:tab/>
        <w:t>(b)</w:t>
      </w:r>
      <w:r w:rsidRPr="00914A20">
        <w:tab/>
        <w:t>the entity or branch has no substantial business activities in Hong Kong, China.</w:t>
      </w:r>
    </w:p>
    <w:p w:rsidR="00881E20" w:rsidRPr="00914A20" w:rsidRDefault="00881E20" w:rsidP="00881E20">
      <w:pPr>
        <w:pStyle w:val="subsection"/>
      </w:pPr>
      <w:r w:rsidRPr="00914A20">
        <w:tab/>
        <w:t>(10)</w:t>
      </w:r>
      <w:r w:rsidRPr="00914A20">
        <w:tab/>
        <w:t>This subsection applies to an entity or branch if:</w:t>
      </w:r>
    </w:p>
    <w:p w:rsidR="00881E20" w:rsidRPr="00914A20" w:rsidRDefault="00881E20" w:rsidP="00881E20">
      <w:pPr>
        <w:pStyle w:val="paragraph"/>
      </w:pPr>
      <w:r w:rsidRPr="00914A20">
        <w:tab/>
        <w:t>(a)</w:t>
      </w:r>
      <w:r w:rsidRPr="00914A20">
        <w:tab/>
        <w:t>it is owned or controlled by one or more of the following:</w:t>
      </w:r>
    </w:p>
    <w:p w:rsidR="00881E20" w:rsidRPr="00914A20" w:rsidRDefault="00881E20" w:rsidP="00881E20">
      <w:pPr>
        <w:pStyle w:val="paragraphsub"/>
      </w:pPr>
      <w:r w:rsidRPr="00914A20">
        <w:tab/>
        <w:t>(i)</w:t>
      </w:r>
      <w:r w:rsidRPr="00914A20">
        <w:tab/>
        <w:t>an individual of a country who is not a resident of Hong Kong, China;</w:t>
      </w:r>
    </w:p>
    <w:p w:rsidR="00881E20" w:rsidRPr="00914A20" w:rsidRDefault="00881E20" w:rsidP="00881E20">
      <w:pPr>
        <w:pStyle w:val="paragraphsub"/>
      </w:pPr>
      <w:r w:rsidRPr="00914A20">
        <w:tab/>
        <w:t>(ii)</w:t>
      </w:r>
      <w:r w:rsidRPr="00914A20">
        <w:tab/>
        <w:t>an entity constituted or organised under a law of a country that is not a law applying in Hong Kong, China; and</w:t>
      </w:r>
    </w:p>
    <w:p w:rsidR="00881E20" w:rsidRPr="00914A20" w:rsidRDefault="00881E20" w:rsidP="00881E20">
      <w:pPr>
        <w:pStyle w:val="paragraph"/>
      </w:pPr>
      <w:r w:rsidRPr="00914A20">
        <w:tab/>
        <w:t>(b)</w:t>
      </w:r>
      <w:r w:rsidRPr="00914A20">
        <w:tab/>
        <w:t>Australia adopts or maintains measures relating to that country, or a person of that country, that have the effect of prohibiting transactions with the entity or branch.</w:t>
      </w:r>
    </w:p>
    <w:p w:rsidR="00FE6CFB" w:rsidRPr="00914A20" w:rsidRDefault="00F71D83" w:rsidP="00FE6CFB">
      <w:pPr>
        <w:pStyle w:val="ActHead5"/>
      </w:pPr>
      <w:bookmarkStart w:id="7" w:name="_Toc93055953"/>
      <w:r w:rsidRPr="009F12DD">
        <w:rPr>
          <w:rStyle w:val="CharSectno"/>
        </w:rPr>
        <w:t>8</w:t>
      </w:r>
      <w:r w:rsidR="00FE6CFB" w:rsidRPr="00914A20">
        <w:t xml:space="preserve">  Meaning of </w:t>
      </w:r>
      <w:r w:rsidR="00FE6CFB" w:rsidRPr="00914A20">
        <w:rPr>
          <w:i/>
        </w:rPr>
        <w:t xml:space="preserve">national </w:t>
      </w:r>
      <w:r w:rsidR="00FE6CFB" w:rsidRPr="00914A20">
        <w:t>of a</w:t>
      </w:r>
      <w:r w:rsidR="00126365" w:rsidRPr="00914A20">
        <w:t xml:space="preserve"> </w:t>
      </w:r>
      <w:r w:rsidR="006407B9" w:rsidRPr="00914A20">
        <w:t>country</w:t>
      </w:r>
      <w:bookmarkEnd w:id="7"/>
    </w:p>
    <w:p w:rsidR="0016581F" w:rsidRPr="00914A20" w:rsidRDefault="0016581F" w:rsidP="0016581F">
      <w:pPr>
        <w:pStyle w:val="SubsectionHead"/>
      </w:pPr>
      <w:r w:rsidRPr="00914A20">
        <w:t>General definition</w:t>
      </w:r>
    </w:p>
    <w:p w:rsidR="003665BC" w:rsidRPr="00914A20" w:rsidRDefault="003665BC" w:rsidP="003665BC">
      <w:pPr>
        <w:pStyle w:val="subsection"/>
      </w:pPr>
      <w:r w:rsidRPr="00914A20">
        <w:tab/>
        <w:t>(1)</w:t>
      </w:r>
      <w:r w:rsidRPr="00914A20">
        <w:tab/>
        <w:t xml:space="preserve">A </w:t>
      </w:r>
      <w:r w:rsidRPr="00914A20">
        <w:rPr>
          <w:b/>
          <w:i/>
        </w:rPr>
        <w:t xml:space="preserve">national </w:t>
      </w:r>
      <w:r w:rsidRPr="00914A20">
        <w:t>of a</w:t>
      </w:r>
      <w:r w:rsidR="00126365" w:rsidRPr="00914A20">
        <w:t xml:space="preserve"> </w:t>
      </w:r>
      <w:r w:rsidR="006407B9" w:rsidRPr="00914A20">
        <w:t>country</w:t>
      </w:r>
      <w:r w:rsidRPr="00914A20">
        <w:t xml:space="preserve"> (other than the United States of America</w:t>
      </w:r>
      <w:r w:rsidR="006326A1" w:rsidRPr="00914A20">
        <w:t xml:space="preserve"> or China</w:t>
      </w:r>
      <w:r w:rsidRPr="00914A20">
        <w:t xml:space="preserve">) </w:t>
      </w:r>
      <w:r w:rsidR="003C4BB8" w:rsidRPr="00914A20">
        <w:t>is</w:t>
      </w:r>
      <w:r w:rsidRPr="00914A20">
        <w:t>:</w:t>
      </w:r>
    </w:p>
    <w:p w:rsidR="003665BC" w:rsidRPr="00914A20" w:rsidRDefault="003665BC" w:rsidP="003665BC">
      <w:pPr>
        <w:pStyle w:val="paragraph"/>
      </w:pPr>
      <w:r w:rsidRPr="00914A20">
        <w:tab/>
        <w:t>(a)</w:t>
      </w:r>
      <w:r w:rsidRPr="00914A20">
        <w:tab/>
        <w:t xml:space="preserve">an individual who is a citizen of the </w:t>
      </w:r>
      <w:r w:rsidR="006407B9" w:rsidRPr="00914A20">
        <w:t>country</w:t>
      </w:r>
      <w:r w:rsidRPr="00914A20">
        <w:t>; or</w:t>
      </w:r>
    </w:p>
    <w:p w:rsidR="003665BC" w:rsidRPr="00914A20" w:rsidRDefault="003665BC" w:rsidP="003665BC">
      <w:pPr>
        <w:pStyle w:val="paragraph"/>
      </w:pPr>
      <w:r w:rsidRPr="00914A20">
        <w:tab/>
        <w:t>(b)</w:t>
      </w:r>
      <w:r w:rsidRPr="00914A20">
        <w:tab/>
        <w:t xml:space="preserve">an individual who is entitled to live indefinitely in the </w:t>
      </w:r>
      <w:r w:rsidR="006407B9" w:rsidRPr="00914A20">
        <w:t>country</w:t>
      </w:r>
      <w:r w:rsidRPr="00914A20">
        <w:t>.</w:t>
      </w:r>
    </w:p>
    <w:p w:rsidR="00730049" w:rsidRPr="00914A20" w:rsidRDefault="00730049" w:rsidP="00730049">
      <w:pPr>
        <w:pStyle w:val="SubsectionHead"/>
      </w:pPr>
      <w:r w:rsidRPr="00914A20">
        <w:t>Definition for the United States of America</w:t>
      </w:r>
    </w:p>
    <w:p w:rsidR="00730049" w:rsidRPr="00914A20" w:rsidRDefault="00730049" w:rsidP="00730049">
      <w:pPr>
        <w:pStyle w:val="subsection"/>
      </w:pPr>
      <w:r w:rsidRPr="00914A20">
        <w:tab/>
        <w:t>(2)</w:t>
      </w:r>
      <w:r w:rsidRPr="00914A20">
        <w:tab/>
        <w:t xml:space="preserve">A </w:t>
      </w:r>
      <w:r w:rsidRPr="00914A20">
        <w:rPr>
          <w:b/>
          <w:i/>
        </w:rPr>
        <w:t xml:space="preserve">national </w:t>
      </w:r>
      <w:r w:rsidRPr="00914A20">
        <w:t>of the United States of America is:</w:t>
      </w:r>
    </w:p>
    <w:p w:rsidR="00730049" w:rsidRPr="00914A20" w:rsidRDefault="00730049" w:rsidP="00730049">
      <w:pPr>
        <w:pStyle w:val="paragraph"/>
      </w:pPr>
      <w:r w:rsidRPr="00914A20">
        <w:tab/>
        <w:t>(a)</w:t>
      </w:r>
      <w:r w:rsidRPr="00914A20">
        <w:tab/>
        <w:t xml:space="preserve">a national of the United States of America, as defined in Title III of the </w:t>
      </w:r>
      <w:r w:rsidRPr="00914A20">
        <w:rPr>
          <w:i/>
        </w:rPr>
        <w:t>Immigration and Nationality Act</w:t>
      </w:r>
      <w:r w:rsidRPr="00914A20">
        <w:t xml:space="preserve"> of the United States of America; or</w:t>
      </w:r>
    </w:p>
    <w:p w:rsidR="00730049" w:rsidRPr="00914A20" w:rsidRDefault="00730049" w:rsidP="00730049">
      <w:pPr>
        <w:pStyle w:val="paragraph"/>
      </w:pPr>
      <w:r w:rsidRPr="00914A20">
        <w:tab/>
        <w:t>(b)</w:t>
      </w:r>
      <w:r w:rsidRPr="00914A20">
        <w:tab/>
        <w:t>a permanent resident of the United States of America.</w:t>
      </w:r>
    </w:p>
    <w:p w:rsidR="006326A1" w:rsidRPr="00914A20" w:rsidRDefault="006326A1" w:rsidP="006326A1">
      <w:pPr>
        <w:pStyle w:val="SubsectionHead"/>
      </w:pPr>
      <w:r w:rsidRPr="00914A20">
        <w:t>Definition for China</w:t>
      </w:r>
    </w:p>
    <w:p w:rsidR="006326A1" w:rsidRPr="00914A20" w:rsidRDefault="006326A1" w:rsidP="006326A1">
      <w:pPr>
        <w:pStyle w:val="subsection"/>
      </w:pPr>
      <w:r w:rsidRPr="00914A20">
        <w:tab/>
        <w:t>(2A)</w:t>
      </w:r>
      <w:r w:rsidRPr="00914A20">
        <w:tab/>
        <w:t xml:space="preserve">A </w:t>
      </w:r>
      <w:r w:rsidRPr="00914A20">
        <w:rPr>
          <w:b/>
          <w:i/>
        </w:rPr>
        <w:t xml:space="preserve">national </w:t>
      </w:r>
      <w:r w:rsidRPr="00914A20">
        <w:t>of China is an individual who is a national of China</w:t>
      </w:r>
      <w:r w:rsidRPr="00914A20">
        <w:rPr>
          <w:i/>
        </w:rPr>
        <w:t xml:space="preserve"> </w:t>
      </w:r>
      <w:r w:rsidRPr="00914A20">
        <w:t>according to the law of China, other than an individual who is usually resident within the territory of a relevant World Trade Organization member.</w:t>
      </w:r>
    </w:p>
    <w:p w:rsidR="00277388" w:rsidRPr="00914A20" w:rsidRDefault="00277388" w:rsidP="00277388">
      <w:pPr>
        <w:pStyle w:val="SubsectionHead"/>
      </w:pPr>
      <w:r w:rsidRPr="00914A20">
        <w:t>Exception for New Zealand</w:t>
      </w:r>
    </w:p>
    <w:p w:rsidR="00277388" w:rsidRPr="00914A20" w:rsidRDefault="00277388" w:rsidP="00277388">
      <w:pPr>
        <w:pStyle w:val="subsection"/>
      </w:pPr>
      <w:r w:rsidRPr="00914A20">
        <w:tab/>
        <w:t>(3)</w:t>
      </w:r>
      <w:r w:rsidRPr="00914A20">
        <w:tab/>
        <w:t xml:space="preserve">Despite </w:t>
      </w:r>
      <w:r w:rsidR="00FE29FE" w:rsidRPr="00914A20">
        <w:t>subsection (</w:t>
      </w:r>
      <w:r w:rsidRPr="00914A20">
        <w:t xml:space="preserve">1), a </w:t>
      </w:r>
      <w:r w:rsidRPr="00914A20">
        <w:rPr>
          <w:b/>
          <w:i/>
        </w:rPr>
        <w:t xml:space="preserve">national </w:t>
      </w:r>
      <w:r w:rsidRPr="00914A20">
        <w:t>of</w:t>
      </w:r>
      <w:r w:rsidR="00DB09FA" w:rsidRPr="00914A20">
        <w:t xml:space="preserve"> New Zealand does not include an individual </w:t>
      </w:r>
      <w:r w:rsidRPr="00914A20">
        <w:t>who:</w:t>
      </w:r>
    </w:p>
    <w:p w:rsidR="00277388" w:rsidRPr="00914A20" w:rsidRDefault="00277388" w:rsidP="00277388">
      <w:pPr>
        <w:pStyle w:val="paragraph"/>
      </w:pPr>
      <w:r w:rsidRPr="00914A20">
        <w:tab/>
        <w:t>(a)</w:t>
      </w:r>
      <w:r w:rsidRPr="00914A20">
        <w:tab/>
        <w:t>is entitled to live in the Cook Islands, Niue or Tokelau; and</w:t>
      </w:r>
    </w:p>
    <w:p w:rsidR="00277388" w:rsidRPr="00914A20" w:rsidRDefault="00277388" w:rsidP="00277388">
      <w:pPr>
        <w:pStyle w:val="paragraph"/>
      </w:pPr>
      <w:r w:rsidRPr="00914A20">
        <w:tab/>
        <w:t>(b)</w:t>
      </w:r>
      <w:r w:rsidRPr="00914A20">
        <w:tab/>
        <w:t>does not live in New Zealand.</w:t>
      </w:r>
    </w:p>
    <w:p w:rsidR="008A7A6D" w:rsidRPr="00914A20" w:rsidRDefault="008A7A6D" w:rsidP="008A7A6D">
      <w:pPr>
        <w:pStyle w:val="ActHead5"/>
      </w:pPr>
      <w:bookmarkStart w:id="8" w:name="_Toc93055954"/>
      <w:r w:rsidRPr="009F12DD">
        <w:rPr>
          <w:rStyle w:val="CharSectno"/>
        </w:rPr>
        <w:t>8AA</w:t>
      </w:r>
      <w:r w:rsidRPr="00914A20">
        <w:t xml:space="preserve">  Meaning of </w:t>
      </w:r>
      <w:r w:rsidRPr="00914A20">
        <w:rPr>
          <w:i/>
        </w:rPr>
        <w:t>national security business</w:t>
      </w:r>
      <w:bookmarkEnd w:id="8"/>
    </w:p>
    <w:p w:rsidR="008A7A6D" w:rsidRPr="00914A20" w:rsidRDefault="008A7A6D" w:rsidP="008A7A6D">
      <w:pPr>
        <w:pStyle w:val="subsection"/>
      </w:pPr>
      <w:r w:rsidRPr="00914A20">
        <w:tab/>
        <w:t>(1)</w:t>
      </w:r>
      <w:r w:rsidRPr="00914A20">
        <w:tab/>
        <w:t xml:space="preserve">A business is a </w:t>
      </w:r>
      <w:r w:rsidRPr="00914A20">
        <w:rPr>
          <w:b/>
          <w:i/>
        </w:rPr>
        <w:t>national security business</w:t>
      </w:r>
      <w:r w:rsidRPr="00914A20">
        <w:t xml:space="preserve"> if:</w:t>
      </w:r>
    </w:p>
    <w:p w:rsidR="008A7A6D" w:rsidRPr="00914A20" w:rsidRDefault="008A7A6D" w:rsidP="008A7A6D">
      <w:pPr>
        <w:pStyle w:val="paragraph"/>
      </w:pPr>
      <w:r w:rsidRPr="00914A20">
        <w:tab/>
        <w:t>(a)</w:t>
      </w:r>
      <w:r w:rsidRPr="00914A20">
        <w:tab/>
        <w:t>the business is carried on wholly or partly in Australia whether or not in anticipation of profit or gain; and</w:t>
      </w:r>
    </w:p>
    <w:p w:rsidR="008A7A6D" w:rsidRPr="00914A20" w:rsidRDefault="008A7A6D" w:rsidP="008A7A6D">
      <w:pPr>
        <w:pStyle w:val="paragraph"/>
      </w:pPr>
      <w:r w:rsidRPr="00914A20">
        <w:tab/>
        <w:t>(b)</w:t>
      </w:r>
      <w:r w:rsidRPr="00914A20">
        <w:tab/>
        <w:t>it is publicly known, or could be known upon the making of reasonable inquiries, that the business is of a kind referred to in subsection (2).</w:t>
      </w:r>
    </w:p>
    <w:p w:rsidR="008A7A6D" w:rsidRPr="00914A20" w:rsidRDefault="008A7A6D" w:rsidP="008A7A6D">
      <w:pPr>
        <w:pStyle w:val="subsection"/>
      </w:pPr>
      <w:r w:rsidRPr="00914A20">
        <w:tab/>
        <w:t>(2)</w:t>
      </w:r>
      <w:r w:rsidRPr="00914A20">
        <w:tab/>
        <w:t>A business is of a kind referred to in this subsection if:</w:t>
      </w:r>
    </w:p>
    <w:p w:rsidR="008A7A6D" w:rsidRPr="00914A20" w:rsidRDefault="008A7A6D" w:rsidP="008A7A6D">
      <w:pPr>
        <w:pStyle w:val="paragraph"/>
      </w:pPr>
      <w:r w:rsidRPr="00914A20">
        <w:tab/>
        <w:t>(a)</w:t>
      </w:r>
      <w:r w:rsidRPr="00914A20">
        <w:tab/>
        <w:t xml:space="preserve">the business is a responsible entity (within the meaning of the </w:t>
      </w:r>
      <w:r w:rsidRPr="00914A20">
        <w:rPr>
          <w:i/>
        </w:rPr>
        <w:t>Security of Critical Infrastructure Act 2018</w:t>
      </w:r>
      <w:r w:rsidRPr="00914A20">
        <w:t>) for an asset; or</w:t>
      </w:r>
    </w:p>
    <w:p w:rsidR="008A7A6D" w:rsidRPr="00914A20" w:rsidRDefault="008A7A6D" w:rsidP="008A7A6D">
      <w:pPr>
        <w:pStyle w:val="paragraph"/>
      </w:pPr>
      <w:r w:rsidRPr="00914A20">
        <w:tab/>
        <w:t>(b)</w:t>
      </w:r>
      <w:r w:rsidRPr="00914A20">
        <w:tab/>
        <w:t xml:space="preserve">the business is an entity that is a direct interest holder in relation to a critical infrastructure asset (within the meaning of those terms in the </w:t>
      </w:r>
      <w:r w:rsidRPr="00914A20">
        <w:rPr>
          <w:i/>
        </w:rPr>
        <w:t>Security of Critical Infrastructure Act 2018</w:t>
      </w:r>
      <w:r w:rsidRPr="00914A20">
        <w:t>); or</w:t>
      </w:r>
    </w:p>
    <w:p w:rsidR="008A7A6D" w:rsidRPr="00914A20" w:rsidRDefault="008A7A6D" w:rsidP="008A7A6D">
      <w:pPr>
        <w:pStyle w:val="paragraph"/>
      </w:pPr>
      <w:r w:rsidRPr="00914A20">
        <w:tab/>
        <w:t>(c)</w:t>
      </w:r>
      <w:r w:rsidRPr="00914A20">
        <w:tab/>
        <w:t xml:space="preserve">the business is a carrier or nominated carriage service provider to which the </w:t>
      </w:r>
      <w:r w:rsidRPr="00914A20">
        <w:rPr>
          <w:i/>
        </w:rPr>
        <w:t>Telecommunications Act 1997</w:t>
      </w:r>
      <w:r w:rsidRPr="00914A20">
        <w:t xml:space="preserve"> applies; or</w:t>
      </w:r>
    </w:p>
    <w:p w:rsidR="008A7A6D" w:rsidRPr="00914A20" w:rsidRDefault="008A7A6D" w:rsidP="008A7A6D">
      <w:pPr>
        <w:pStyle w:val="paragraph"/>
      </w:pPr>
      <w:r w:rsidRPr="00914A20">
        <w:tab/>
        <w:t>(d)</w:t>
      </w:r>
      <w:r w:rsidRPr="00914A20">
        <w:tab/>
        <w:t>the business develops, manufactures or supplies critical goods that are, or are intended to be, for a military use, or an intelligence use, by:</w:t>
      </w:r>
    </w:p>
    <w:p w:rsidR="008A7A6D" w:rsidRPr="00914A20" w:rsidRDefault="008A7A6D" w:rsidP="008A7A6D">
      <w:pPr>
        <w:pStyle w:val="paragraphsub"/>
      </w:pPr>
      <w:r w:rsidRPr="00914A20">
        <w:tab/>
        <w:t>(i)</w:t>
      </w:r>
      <w:r w:rsidRPr="00914A20">
        <w:tab/>
        <w:t>defence and intelligence personnel; or</w:t>
      </w:r>
    </w:p>
    <w:p w:rsidR="008A7A6D" w:rsidRPr="00914A20" w:rsidRDefault="008A7A6D" w:rsidP="008A7A6D">
      <w:pPr>
        <w:pStyle w:val="paragraphsub"/>
      </w:pPr>
      <w:r w:rsidRPr="00914A20">
        <w:tab/>
        <w:t>(ii)</w:t>
      </w:r>
      <w:r w:rsidRPr="00914A20">
        <w:tab/>
        <w:t>the defence force of another country; or</w:t>
      </w:r>
    </w:p>
    <w:p w:rsidR="008A7A6D" w:rsidRPr="00914A20" w:rsidRDefault="008A7A6D" w:rsidP="008A7A6D">
      <w:pPr>
        <w:pStyle w:val="paragraphsub"/>
      </w:pPr>
      <w:r w:rsidRPr="00914A20">
        <w:tab/>
        <w:t>(iii)</w:t>
      </w:r>
      <w:r w:rsidRPr="00914A20">
        <w:tab/>
        <w:t>a foreign intelligence agency; or</w:t>
      </w:r>
    </w:p>
    <w:p w:rsidR="008A7A6D" w:rsidRPr="00914A20" w:rsidRDefault="008A7A6D" w:rsidP="008A7A6D">
      <w:pPr>
        <w:pStyle w:val="paragraph"/>
      </w:pPr>
      <w:r w:rsidRPr="00914A20">
        <w:tab/>
        <w:t>(e)</w:t>
      </w:r>
      <w:r w:rsidRPr="00914A20">
        <w:tab/>
        <w:t>the business develops, manufactures or supplies critical technology that is, or is intended to be, for a military use, or an intelligence use, by:</w:t>
      </w:r>
    </w:p>
    <w:p w:rsidR="008A7A6D" w:rsidRPr="00914A20" w:rsidRDefault="008A7A6D" w:rsidP="008A7A6D">
      <w:pPr>
        <w:pStyle w:val="paragraphsub"/>
      </w:pPr>
      <w:r w:rsidRPr="00914A20">
        <w:tab/>
        <w:t>(i)</w:t>
      </w:r>
      <w:r w:rsidRPr="00914A20">
        <w:tab/>
        <w:t>defence and intelligence personnel; or</w:t>
      </w:r>
    </w:p>
    <w:p w:rsidR="008A7A6D" w:rsidRPr="00914A20" w:rsidRDefault="008A7A6D" w:rsidP="008A7A6D">
      <w:pPr>
        <w:pStyle w:val="paragraphsub"/>
      </w:pPr>
      <w:r w:rsidRPr="00914A20">
        <w:tab/>
        <w:t>(ii)</w:t>
      </w:r>
      <w:r w:rsidRPr="00914A20">
        <w:tab/>
        <w:t>the defence force of another country; or</w:t>
      </w:r>
    </w:p>
    <w:p w:rsidR="008A7A6D" w:rsidRPr="00914A20" w:rsidRDefault="008A7A6D" w:rsidP="008A7A6D">
      <w:pPr>
        <w:pStyle w:val="paragraphsub"/>
      </w:pPr>
      <w:r w:rsidRPr="00914A20">
        <w:tab/>
        <w:t>(iii)</w:t>
      </w:r>
      <w:r w:rsidRPr="00914A20">
        <w:tab/>
        <w:t>a foreign intelligence agency; or</w:t>
      </w:r>
    </w:p>
    <w:p w:rsidR="008A7A6D" w:rsidRPr="00914A20" w:rsidRDefault="008A7A6D" w:rsidP="008A7A6D">
      <w:pPr>
        <w:pStyle w:val="paragraph"/>
      </w:pPr>
      <w:r w:rsidRPr="00914A20">
        <w:tab/>
        <w:t>(f)</w:t>
      </w:r>
      <w:r w:rsidRPr="00914A20">
        <w:tab/>
        <w:t>the business provides, or intends to provide, critical services to:</w:t>
      </w:r>
    </w:p>
    <w:p w:rsidR="008A7A6D" w:rsidRPr="00914A20" w:rsidRDefault="008A7A6D" w:rsidP="008A7A6D">
      <w:pPr>
        <w:pStyle w:val="paragraphsub"/>
      </w:pPr>
      <w:r w:rsidRPr="00914A20">
        <w:tab/>
        <w:t>(i)</w:t>
      </w:r>
      <w:r w:rsidRPr="00914A20">
        <w:tab/>
        <w:t>defence and intelligence personnel; or</w:t>
      </w:r>
    </w:p>
    <w:p w:rsidR="008A7A6D" w:rsidRPr="00914A20" w:rsidRDefault="008A7A6D" w:rsidP="008A7A6D">
      <w:pPr>
        <w:pStyle w:val="paragraphsub"/>
      </w:pPr>
      <w:r w:rsidRPr="00914A20">
        <w:tab/>
        <w:t>(ii)</w:t>
      </w:r>
      <w:r w:rsidRPr="00914A20">
        <w:tab/>
        <w:t>the defence force of another country; or</w:t>
      </w:r>
    </w:p>
    <w:p w:rsidR="008A7A6D" w:rsidRPr="00914A20" w:rsidRDefault="008A7A6D" w:rsidP="008A7A6D">
      <w:pPr>
        <w:pStyle w:val="paragraphsub"/>
      </w:pPr>
      <w:r w:rsidRPr="00914A20">
        <w:tab/>
        <w:t>(iii)</w:t>
      </w:r>
      <w:r w:rsidRPr="00914A20">
        <w:tab/>
        <w:t>a foreign intelligence agency; or</w:t>
      </w:r>
    </w:p>
    <w:p w:rsidR="008A7A6D" w:rsidRPr="00914A20" w:rsidRDefault="008A7A6D" w:rsidP="008A7A6D">
      <w:pPr>
        <w:pStyle w:val="paragraph"/>
      </w:pPr>
      <w:r w:rsidRPr="00914A20">
        <w:tab/>
        <w:t>(g)</w:t>
      </w:r>
      <w:r w:rsidRPr="00914A20">
        <w:tab/>
        <w:t>the business stores or has access to information that has a security classification; or</w:t>
      </w:r>
    </w:p>
    <w:p w:rsidR="008A7A6D" w:rsidRPr="00914A20" w:rsidRDefault="008A7A6D" w:rsidP="008A7A6D">
      <w:pPr>
        <w:pStyle w:val="paragraph"/>
      </w:pPr>
      <w:r w:rsidRPr="00914A20">
        <w:tab/>
        <w:t>(h)</w:t>
      </w:r>
      <w:r w:rsidRPr="00914A20">
        <w:tab/>
        <w:t>the business stores or maintains personal information, collected by the Australian Defence Force, the Defence Department or an agency in the national intelligence community:</w:t>
      </w:r>
    </w:p>
    <w:p w:rsidR="008A7A6D" w:rsidRPr="00914A20" w:rsidRDefault="008A7A6D" w:rsidP="008A7A6D">
      <w:pPr>
        <w:pStyle w:val="paragraphsub"/>
      </w:pPr>
      <w:r w:rsidRPr="00914A20">
        <w:tab/>
        <w:t>(i)</w:t>
      </w:r>
      <w:r w:rsidRPr="00914A20">
        <w:tab/>
        <w:t xml:space="preserve">of persons who are covered by the definition of </w:t>
      </w:r>
      <w:r w:rsidRPr="00914A20">
        <w:rPr>
          <w:b/>
          <w:i/>
        </w:rPr>
        <w:t>defence and intelligence personnel</w:t>
      </w:r>
      <w:r w:rsidRPr="00914A20">
        <w:t>; and</w:t>
      </w:r>
    </w:p>
    <w:p w:rsidR="008A7A6D" w:rsidRPr="00914A20" w:rsidRDefault="008A7A6D" w:rsidP="008A7A6D">
      <w:pPr>
        <w:pStyle w:val="paragraphsub"/>
      </w:pPr>
      <w:r w:rsidRPr="00914A20">
        <w:tab/>
        <w:t>(ii)</w:t>
      </w:r>
      <w:r w:rsidRPr="00914A20">
        <w:tab/>
        <w:t>which, if accessed, could compromise Australia’s national security; or</w:t>
      </w:r>
    </w:p>
    <w:p w:rsidR="008A7A6D" w:rsidRPr="00914A20" w:rsidRDefault="008A7A6D" w:rsidP="008A7A6D">
      <w:pPr>
        <w:pStyle w:val="paragraph"/>
      </w:pPr>
      <w:r w:rsidRPr="00914A20">
        <w:tab/>
        <w:t>(i)</w:t>
      </w:r>
      <w:r w:rsidRPr="00914A20">
        <w:tab/>
        <w:t>the business collects, as part of an arrangement with the Australian Defence Force, the Defence Department or an agency in the national intelligence community, personal information:</w:t>
      </w:r>
    </w:p>
    <w:p w:rsidR="008A7A6D" w:rsidRPr="00914A20" w:rsidRDefault="008A7A6D" w:rsidP="008A7A6D">
      <w:pPr>
        <w:pStyle w:val="paragraphsub"/>
      </w:pPr>
      <w:r w:rsidRPr="00914A20">
        <w:tab/>
        <w:t>(i)</w:t>
      </w:r>
      <w:r w:rsidRPr="00914A20">
        <w:tab/>
        <w:t xml:space="preserve">of persons who are covered by the definition of </w:t>
      </w:r>
      <w:r w:rsidRPr="00914A20">
        <w:rPr>
          <w:b/>
          <w:i/>
        </w:rPr>
        <w:t>defence and intelligence personnel</w:t>
      </w:r>
      <w:r w:rsidRPr="00914A20">
        <w:t>; and</w:t>
      </w:r>
    </w:p>
    <w:p w:rsidR="008A7A6D" w:rsidRPr="00914A20" w:rsidRDefault="008A7A6D" w:rsidP="008A7A6D">
      <w:pPr>
        <w:pStyle w:val="paragraphsub"/>
      </w:pPr>
      <w:r w:rsidRPr="00914A20">
        <w:tab/>
        <w:t>(ii)</w:t>
      </w:r>
      <w:r w:rsidRPr="00914A20">
        <w:tab/>
        <w:t>which, if disclosed, could compromise Australia’s national security; or</w:t>
      </w:r>
    </w:p>
    <w:p w:rsidR="008A7A6D" w:rsidRPr="00914A20" w:rsidRDefault="008A7A6D" w:rsidP="008A7A6D">
      <w:pPr>
        <w:pStyle w:val="paragraph"/>
      </w:pPr>
      <w:r w:rsidRPr="00914A20">
        <w:tab/>
        <w:t>(j)</w:t>
      </w:r>
      <w:r w:rsidRPr="00914A20">
        <w:tab/>
        <w:t>the business stores, maintains or has access to personal information of a kind mentioned in paragraph (i) which, if disclosed, could compromise Australia’s national security.</w:t>
      </w:r>
    </w:p>
    <w:p w:rsidR="00881E20" w:rsidRPr="00914A20" w:rsidRDefault="00881E20" w:rsidP="00881E20">
      <w:pPr>
        <w:pStyle w:val="ActHead5"/>
      </w:pPr>
      <w:bookmarkStart w:id="9" w:name="_Toc93055955"/>
      <w:r w:rsidRPr="009F12DD">
        <w:rPr>
          <w:rStyle w:val="CharSectno"/>
        </w:rPr>
        <w:t>8A</w:t>
      </w:r>
      <w:r w:rsidRPr="00914A20">
        <w:t xml:space="preserve">  Meaning of </w:t>
      </w:r>
      <w:r w:rsidRPr="00914A20">
        <w:rPr>
          <w:i/>
        </w:rPr>
        <w:t>resident</w:t>
      </w:r>
      <w:r w:rsidRPr="00914A20">
        <w:t xml:space="preserve"> of a region</w:t>
      </w:r>
      <w:bookmarkEnd w:id="9"/>
    </w:p>
    <w:p w:rsidR="00881E20" w:rsidRPr="00914A20" w:rsidRDefault="00881E20" w:rsidP="00881E20">
      <w:pPr>
        <w:pStyle w:val="subsection"/>
      </w:pPr>
      <w:r w:rsidRPr="00914A20">
        <w:tab/>
      </w:r>
      <w:r w:rsidRPr="00914A20">
        <w:tab/>
        <w:t xml:space="preserve">A </w:t>
      </w:r>
      <w:r w:rsidRPr="00914A20">
        <w:rPr>
          <w:b/>
          <w:i/>
        </w:rPr>
        <w:t>resident</w:t>
      </w:r>
      <w:r w:rsidRPr="00914A20">
        <w:t xml:space="preserve"> of Hong Kong, China is an individual who is a permanent resident of Hong Kong, China.</w:t>
      </w:r>
    </w:p>
    <w:p w:rsidR="00277388" w:rsidRPr="00914A20" w:rsidRDefault="00F71D83" w:rsidP="00277388">
      <w:pPr>
        <w:pStyle w:val="ActHead5"/>
      </w:pPr>
      <w:bookmarkStart w:id="10" w:name="_Toc93055956"/>
      <w:r w:rsidRPr="009F12DD">
        <w:rPr>
          <w:rStyle w:val="CharSectno"/>
        </w:rPr>
        <w:t>9</w:t>
      </w:r>
      <w:r w:rsidR="00277388" w:rsidRPr="00914A20">
        <w:t xml:space="preserve">  References to United States of America</w:t>
      </w:r>
      <w:bookmarkEnd w:id="10"/>
    </w:p>
    <w:p w:rsidR="00277388" w:rsidRPr="00914A20" w:rsidRDefault="00277388" w:rsidP="00277388">
      <w:pPr>
        <w:pStyle w:val="subsection"/>
      </w:pPr>
      <w:r w:rsidRPr="00914A20">
        <w:tab/>
      </w:r>
      <w:r w:rsidRPr="00914A20">
        <w:tab/>
        <w:t>In this instrument, a reference (whether or not expressly) to:</w:t>
      </w:r>
    </w:p>
    <w:p w:rsidR="00277388" w:rsidRPr="00914A20" w:rsidRDefault="00277388" w:rsidP="00277388">
      <w:pPr>
        <w:pStyle w:val="paragraph"/>
      </w:pPr>
      <w:r w:rsidRPr="00914A20">
        <w:tab/>
        <w:t>(a)</w:t>
      </w:r>
      <w:r w:rsidRPr="00914A20">
        <w:tab/>
        <w:t>the territory of the United States of America includes Puerto Rico and the District of Columbia; and</w:t>
      </w:r>
    </w:p>
    <w:p w:rsidR="00277388" w:rsidRPr="00914A20" w:rsidRDefault="00277388" w:rsidP="00277388">
      <w:pPr>
        <w:pStyle w:val="paragraph"/>
      </w:pPr>
      <w:r w:rsidRPr="00914A20">
        <w:tab/>
        <w:t>(b)</w:t>
      </w:r>
      <w:r w:rsidRPr="00914A20">
        <w:tab/>
        <w:t>a law of the United States of America includes a law that applies in a State of the United States of America or in any part of the territory of the United States of America.</w:t>
      </w:r>
    </w:p>
    <w:p w:rsidR="006326A1" w:rsidRPr="00914A20" w:rsidRDefault="006326A1" w:rsidP="006326A1">
      <w:pPr>
        <w:pStyle w:val="ActHead5"/>
      </w:pPr>
      <w:bookmarkStart w:id="11" w:name="_Toc93055957"/>
      <w:r w:rsidRPr="009F12DD">
        <w:rPr>
          <w:rStyle w:val="CharSectno"/>
        </w:rPr>
        <w:t>9A</w:t>
      </w:r>
      <w:r w:rsidRPr="00914A20">
        <w:t xml:space="preserve">  References to China</w:t>
      </w:r>
      <w:bookmarkEnd w:id="11"/>
    </w:p>
    <w:p w:rsidR="006326A1" w:rsidRPr="00914A20" w:rsidRDefault="006326A1" w:rsidP="006326A1">
      <w:pPr>
        <w:pStyle w:val="subsection"/>
      </w:pPr>
      <w:r w:rsidRPr="00914A20">
        <w:tab/>
      </w:r>
      <w:r w:rsidR="00D93036" w:rsidRPr="00914A20">
        <w:t>(1)</w:t>
      </w:r>
      <w:r w:rsidRPr="00914A20">
        <w:tab/>
        <w:t>In this instrument, a reference (whether or not expressly) to China does not include a reference to a relevant World Trade Organization member.</w:t>
      </w:r>
    </w:p>
    <w:p w:rsidR="006326A1" w:rsidRPr="00914A20" w:rsidRDefault="006326A1" w:rsidP="006326A1">
      <w:pPr>
        <w:pStyle w:val="notetext"/>
      </w:pPr>
      <w:r w:rsidRPr="00914A20">
        <w:t>Note:</w:t>
      </w:r>
      <w:r w:rsidRPr="00914A20">
        <w:tab/>
        <w:t>For example, a reference to the law of China does not include a reference to the law of a relevant World Trade Organization member.</w:t>
      </w:r>
    </w:p>
    <w:p w:rsidR="00D93036" w:rsidRPr="00914A20" w:rsidRDefault="00D93036" w:rsidP="00D93036">
      <w:pPr>
        <w:pStyle w:val="subsection"/>
      </w:pPr>
      <w:r w:rsidRPr="00914A20">
        <w:tab/>
        <w:t>(2)</w:t>
      </w:r>
      <w:r w:rsidRPr="00914A20">
        <w:tab/>
      </w:r>
      <w:r w:rsidR="00FE29FE" w:rsidRPr="00914A20">
        <w:t>Subsection (</w:t>
      </w:r>
      <w:r w:rsidRPr="00914A20">
        <w:t>1) does not apply to a reference to China used to identify a relevant World Trade Organisation member.</w:t>
      </w:r>
    </w:p>
    <w:p w:rsidR="00EB6845" w:rsidRPr="00914A20" w:rsidRDefault="001970BE" w:rsidP="00EB6845">
      <w:pPr>
        <w:pStyle w:val="ActHead2"/>
        <w:pageBreakBefore/>
      </w:pPr>
      <w:bookmarkStart w:id="12" w:name="_Toc93055958"/>
      <w:r w:rsidRPr="009F12DD">
        <w:rPr>
          <w:rStyle w:val="CharPartNo"/>
        </w:rPr>
        <w:t>Part 2</w:t>
      </w:r>
      <w:r w:rsidR="00EB6845" w:rsidRPr="00914A20">
        <w:t>—</w:t>
      </w:r>
      <w:r w:rsidR="00277388" w:rsidRPr="009F12DD">
        <w:rPr>
          <w:rStyle w:val="CharPartText"/>
        </w:rPr>
        <w:t xml:space="preserve">Provisions relating to </w:t>
      </w:r>
      <w:r w:rsidR="00EB6845" w:rsidRPr="009F12DD">
        <w:rPr>
          <w:rStyle w:val="CharPartText"/>
        </w:rPr>
        <w:t>definitions</w:t>
      </w:r>
      <w:r w:rsidR="00D8446C" w:rsidRPr="009F12DD">
        <w:rPr>
          <w:rStyle w:val="CharPartText"/>
        </w:rPr>
        <w:t xml:space="preserve"> and rules of interpretation</w:t>
      </w:r>
      <w:bookmarkEnd w:id="12"/>
    </w:p>
    <w:p w:rsidR="00EB6845" w:rsidRPr="00914A20" w:rsidRDefault="00EB6845" w:rsidP="00EB6845">
      <w:pPr>
        <w:pStyle w:val="Header"/>
      </w:pPr>
      <w:r w:rsidRPr="009F12DD">
        <w:rPr>
          <w:rStyle w:val="CharDivNo"/>
        </w:rPr>
        <w:t xml:space="preserve"> </w:t>
      </w:r>
      <w:r w:rsidRPr="009F12DD">
        <w:rPr>
          <w:rStyle w:val="CharDivText"/>
        </w:rPr>
        <w:t xml:space="preserve"> </w:t>
      </w:r>
    </w:p>
    <w:p w:rsidR="00D85AD9" w:rsidRPr="00914A20" w:rsidRDefault="00F71D83" w:rsidP="00B83F56">
      <w:pPr>
        <w:pStyle w:val="ActHead5"/>
      </w:pPr>
      <w:bookmarkStart w:id="13" w:name="_Toc93055959"/>
      <w:r w:rsidRPr="009F12DD">
        <w:rPr>
          <w:rStyle w:val="CharSectno"/>
        </w:rPr>
        <w:t>11</w:t>
      </w:r>
      <w:r w:rsidR="00D85AD9" w:rsidRPr="00914A20">
        <w:t xml:space="preserve">  Simplified outline of this Part</w:t>
      </w:r>
      <w:bookmarkEnd w:id="13"/>
    </w:p>
    <w:p w:rsidR="00D85AD9" w:rsidRPr="00914A20" w:rsidRDefault="00D85AD9" w:rsidP="00D85AD9">
      <w:pPr>
        <w:pStyle w:val="SOText"/>
      </w:pPr>
      <w:r w:rsidRPr="00914A20">
        <w:t>This Part prescribes various matters for the purposes of Part</w:t>
      </w:r>
      <w:r w:rsidR="00FE29FE" w:rsidRPr="00914A20">
        <w:t> </w:t>
      </w:r>
      <w:r w:rsidRPr="00914A20">
        <w:t>1 of the Act</w:t>
      </w:r>
      <w:r w:rsidR="00773234" w:rsidRPr="00914A20">
        <w:t xml:space="preserve"> </w:t>
      </w:r>
      <w:r w:rsidR="008238D5" w:rsidRPr="00914A20">
        <w:t>(</w:t>
      </w:r>
      <w:r w:rsidR="00773234" w:rsidRPr="00914A20">
        <w:t>which deals mainly with interpretation</w:t>
      </w:r>
      <w:r w:rsidR="008238D5" w:rsidRPr="00914A20">
        <w:t>)</w:t>
      </w:r>
      <w:r w:rsidRPr="00914A20">
        <w:t xml:space="preserve">. </w:t>
      </w:r>
      <w:r w:rsidR="00603950" w:rsidRPr="00914A20">
        <w:t xml:space="preserve">The main section in that </w:t>
      </w:r>
      <w:r w:rsidR="00015C07" w:rsidRPr="00914A20">
        <w:t>Part i</w:t>
      </w:r>
      <w:r w:rsidR="00603950" w:rsidRPr="00914A20">
        <w:t>s section</w:t>
      </w:r>
      <w:r w:rsidR="00FE29FE" w:rsidRPr="00914A20">
        <w:t> </w:t>
      </w:r>
      <w:r w:rsidR="00603950" w:rsidRPr="00914A20">
        <w:t>4 which lists all the terms defined for the purposes of the Act. That Part also contains some other rules of interpretation.</w:t>
      </w:r>
    </w:p>
    <w:p w:rsidR="00603950" w:rsidRPr="00914A20" w:rsidRDefault="00603950" w:rsidP="00D85AD9">
      <w:pPr>
        <w:pStyle w:val="SOText"/>
      </w:pPr>
      <w:r w:rsidRPr="00914A20">
        <w:t>This Part</w:t>
      </w:r>
      <w:r w:rsidR="00E178D8" w:rsidRPr="00914A20">
        <w:t xml:space="preserve"> prescribes</w:t>
      </w:r>
      <w:r w:rsidRPr="00914A20">
        <w:t>:</w:t>
      </w:r>
    </w:p>
    <w:p w:rsidR="00603950" w:rsidRPr="00914A20" w:rsidRDefault="00603950" w:rsidP="00603950">
      <w:pPr>
        <w:pStyle w:val="SOPara"/>
      </w:pPr>
      <w:r w:rsidRPr="00914A20">
        <w:tab/>
        <w:t>(a)</w:t>
      </w:r>
      <w:r w:rsidRPr="00914A20">
        <w:tab/>
      </w:r>
      <w:r w:rsidR="00D85AD9" w:rsidRPr="00914A20">
        <w:t xml:space="preserve">definitions for </w:t>
      </w:r>
      <w:r w:rsidRPr="00914A20">
        <w:t>section</w:t>
      </w:r>
      <w:r w:rsidR="00FE29FE" w:rsidRPr="00914A20">
        <w:t> </w:t>
      </w:r>
      <w:r w:rsidRPr="00914A20">
        <w:t xml:space="preserve">4 </w:t>
      </w:r>
      <w:r w:rsidR="00D85AD9" w:rsidRPr="00914A20">
        <w:t>of the Act</w:t>
      </w:r>
      <w:r w:rsidRPr="00914A20">
        <w:t>; and</w:t>
      </w:r>
    </w:p>
    <w:p w:rsidR="00603950" w:rsidRPr="00914A20" w:rsidRDefault="00603950" w:rsidP="00603950">
      <w:pPr>
        <w:pStyle w:val="SOPara"/>
      </w:pPr>
      <w:r w:rsidRPr="00914A20">
        <w:tab/>
        <w:t>(b)</w:t>
      </w:r>
      <w:r w:rsidRPr="00914A20">
        <w:tab/>
      </w:r>
      <w:r w:rsidR="00D85AD9" w:rsidRPr="00914A20">
        <w:t xml:space="preserve">particular matters for definitions </w:t>
      </w:r>
      <w:r w:rsidR="0091513C" w:rsidRPr="00914A20">
        <w:t xml:space="preserve">listed </w:t>
      </w:r>
      <w:r w:rsidR="00D85AD9" w:rsidRPr="00914A20">
        <w:t xml:space="preserve">in </w:t>
      </w:r>
      <w:r w:rsidRPr="00914A20">
        <w:t>that section; and</w:t>
      </w:r>
    </w:p>
    <w:p w:rsidR="00D85AD9" w:rsidRPr="00914A20" w:rsidRDefault="00603950" w:rsidP="00603950">
      <w:pPr>
        <w:pStyle w:val="SOPara"/>
      </w:pPr>
      <w:r w:rsidRPr="00914A20">
        <w:tab/>
        <w:t>(c)</w:t>
      </w:r>
      <w:r w:rsidRPr="00914A20">
        <w:tab/>
        <w:t xml:space="preserve">some rules for interpreting the Act and this instrument, </w:t>
      </w:r>
      <w:r w:rsidR="00D85AD9" w:rsidRPr="00914A20">
        <w:t>such as rules for valuing assets of entities or businesses</w:t>
      </w:r>
      <w:r w:rsidR="0091513C" w:rsidRPr="00914A20">
        <w:t>,</w:t>
      </w:r>
      <w:r w:rsidR="00D85AD9" w:rsidRPr="00914A20">
        <w:t xml:space="preserve"> </w:t>
      </w:r>
      <w:r w:rsidR="00E351C6" w:rsidRPr="00914A20">
        <w:t>and</w:t>
      </w:r>
      <w:r w:rsidR="00D85AD9" w:rsidRPr="00914A20">
        <w:t xml:space="preserve"> for translating amounts expressed in foreign currencies.</w:t>
      </w:r>
    </w:p>
    <w:p w:rsidR="002660F5" w:rsidRPr="00914A20" w:rsidRDefault="00F71D83" w:rsidP="002660F5">
      <w:pPr>
        <w:pStyle w:val="ActHead5"/>
      </w:pPr>
      <w:bookmarkStart w:id="14" w:name="_Toc93055960"/>
      <w:r w:rsidRPr="009F12DD">
        <w:rPr>
          <w:rStyle w:val="CharSectno"/>
        </w:rPr>
        <w:t>12</w:t>
      </w:r>
      <w:r w:rsidR="002660F5" w:rsidRPr="00914A20">
        <w:t xml:space="preserve">  </w:t>
      </w:r>
      <w:r w:rsidR="002E2066" w:rsidRPr="00914A20">
        <w:t xml:space="preserve">When an Australian entity or Australian business is an </w:t>
      </w:r>
      <w:r w:rsidR="002660F5" w:rsidRPr="00914A20">
        <w:t>agribusiness</w:t>
      </w:r>
      <w:bookmarkEnd w:id="14"/>
    </w:p>
    <w:p w:rsidR="002660F5" w:rsidRPr="00914A20" w:rsidRDefault="002660F5" w:rsidP="002660F5">
      <w:pPr>
        <w:pStyle w:val="subsection"/>
      </w:pPr>
      <w:r w:rsidRPr="00914A20">
        <w:tab/>
        <w:t>(</w:t>
      </w:r>
      <w:r w:rsidR="00E86918" w:rsidRPr="00914A20">
        <w:t>1</w:t>
      </w:r>
      <w:r w:rsidRPr="00914A20">
        <w:t>)</w:t>
      </w:r>
      <w:r w:rsidRPr="00914A20">
        <w:tab/>
      </w:r>
      <w:r w:rsidR="007F3AB5" w:rsidRPr="00914A20">
        <w:t xml:space="preserve">For the definition of </w:t>
      </w:r>
      <w:r w:rsidR="007F3AB5" w:rsidRPr="00914A20">
        <w:rPr>
          <w:b/>
          <w:i/>
        </w:rPr>
        <w:t>agribusiness</w:t>
      </w:r>
      <w:r w:rsidR="007F3AB5" w:rsidRPr="00914A20">
        <w:t xml:space="preserve"> in section</w:t>
      </w:r>
      <w:r w:rsidR="00FE29FE" w:rsidRPr="00914A20">
        <w:t> </w:t>
      </w:r>
      <w:r w:rsidR="007F3AB5" w:rsidRPr="00914A20">
        <w:t>4 of the Act, t</w:t>
      </w:r>
      <w:r w:rsidRPr="00914A20">
        <w:t xml:space="preserve">he following table </w:t>
      </w:r>
      <w:r w:rsidR="00E86918" w:rsidRPr="00914A20">
        <w:t xml:space="preserve">prescribes the circumstances in which </w:t>
      </w:r>
      <w:r w:rsidRPr="00914A20">
        <w:t>an Australian entity or Australian business is an agribusiness.</w:t>
      </w:r>
    </w:p>
    <w:p w:rsidR="002660F5" w:rsidRPr="00914A20" w:rsidRDefault="002660F5" w:rsidP="002660F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835"/>
        <w:gridCol w:w="3835"/>
      </w:tblGrid>
      <w:tr w:rsidR="002660F5" w:rsidRPr="00914A20" w:rsidTr="00BF35A6">
        <w:trPr>
          <w:tblHeader/>
        </w:trPr>
        <w:tc>
          <w:tcPr>
            <w:tcW w:w="5000" w:type="pct"/>
            <w:gridSpan w:val="3"/>
            <w:tcBorders>
              <w:top w:val="single" w:sz="12" w:space="0" w:color="auto"/>
              <w:bottom w:val="single" w:sz="2" w:space="0" w:color="auto"/>
            </w:tcBorders>
            <w:shd w:val="clear" w:color="auto" w:fill="auto"/>
          </w:tcPr>
          <w:p w:rsidR="002660F5" w:rsidRPr="00914A20" w:rsidRDefault="002660F5" w:rsidP="00EF43B6">
            <w:pPr>
              <w:pStyle w:val="TableHeading"/>
            </w:pPr>
            <w:r w:rsidRPr="00914A20">
              <w:t>Australian entities and Australian businesses that are agribusinesses</w:t>
            </w:r>
          </w:p>
        </w:tc>
      </w:tr>
      <w:tr w:rsidR="002660F5" w:rsidRPr="00914A20" w:rsidTr="00BF35A6">
        <w:trPr>
          <w:tblHeader/>
        </w:trPr>
        <w:tc>
          <w:tcPr>
            <w:tcW w:w="504" w:type="pct"/>
            <w:tcBorders>
              <w:top w:val="single" w:sz="2" w:space="0" w:color="auto"/>
              <w:bottom w:val="single" w:sz="12" w:space="0" w:color="auto"/>
            </w:tcBorders>
            <w:shd w:val="clear" w:color="auto" w:fill="auto"/>
          </w:tcPr>
          <w:p w:rsidR="002660F5" w:rsidRPr="00914A20" w:rsidRDefault="002660F5" w:rsidP="00EF43B6">
            <w:pPr>
              <w:pStyle w:val="TableHeading"/>
            </w:pPr>
            <w:r w:rsidRPr="00914A20">
              <w:t>Item</w:t>
            </w:r>
          </w:p>
        </w:tc>
        <w:tc>
          <w:tcPr>
            <w:tcW w:w="2248" w:type="pct"/>
            <w:tcBorders>
              <w:top w:val="single" w:sz="2" w:space="0" w:color="auto"/>
              <w:bottom w:val="single" w:sz="12" w:space="0" w:color="auto"/>
            </w:tcBorders>
            <w:shd w:val="clear" w:color="auto" w:fill="auto"/>
          </w:tcPr>
          <w:p w:rsidR="002660F5" w:rsidRPr="00914A20" w:rsidRDefault="002660F5" w:rsidP="00EF43B6">
            <w:pPr>
              <w:pStyle w:val="TableHeading"/>
            </w:pPr>
            <w:r w:rsidRPr="00914A20">
              <w:t>Column 1</w:t>
            </w:r>
          </w:p>
          <w:p w:rsidR="002660F5" w:rsidRPr="00914A20" w:rsidRDefault="002660F5" w:rsidP="00EF43B6">
            <w:pPr>
              <w:pStyle w:val="TableHeading"/>
            </w:pPr>
            <w:r w:rsidRPr="00914A20">
              <w:t>This kind of Australian entity or Australian business …</w:t>
            </w:r>
          </w:p>
        </w:tc>
        <w:tc>
          <w:tcPr>
            <w:tcW w:w="2248" w:type="pct"/>
            <w:tcBorders>
              <w:top w:val="single" w:sz="2" w:space="0" w:color="auto"/>
              <w:bottom w:val="single" w:sz="12" w:space="0" w:color="auto"/>
            </w:tcBorders>
            <w:shd w:val="clear" w:color="auto" w:fill="auto"/>
          </w:tcPr>
          <w:p w:rsidR="002660F5" w:rsidRPr="00914A20" w:rsidRDefault="002660F5" w:rsidP="00EF43B6">
            <w:pPr>
              <w:pStyle w:val="TableHeading"/>
            </w:pPr>
            <w:r w:rsidRPr="00914A20">
              <w:t>Column 2</w:t>
            </w:r>
          </w:p>
          <w:p w:rsidR="002660F5" w:rsidRPr="00914A20" w:rsidRDefault="002660F5" w:rsidP="00EF43B6">
            <w:pPr>
              <w:pStyle w:val="TableHeading"/>
            </w:pPr>
            <w:r w:rsidRPr="00914A20">
              <w:t>is an agribusiness if …</w:t>
            </w:r>
          </w:p>
        </w:tc>
      </w:tr>
      <w:tr w:rsidR="002660F5" w:rsidRPr="00914A20" w:rsidTr="00BF35A6">
        <w:tc>
          <w:tcPr>
            <w:tcW w:w="504" w:type="pct"/>
            <w:tcBorders>
              <w:top w:val="single" w:sz="12" w:space="0" w:color="auto"/>
            </w:tcBorders>
            <w:shd w:val="clear" w:color="auto" w:fill="auto"/>
          </w:tcPr>
          <w:p w:rsidR="002660F5" w:rsidRPr="00914A20" w:rsidRDefault="002660F5" w:rsidP="00EF43B6">
            <w:pPr>
              <w:pStyle w:val="Tabletext"/>
            </w:pPr>
            <w:r w:rsidRPr="00914A20">
              <w:t>1</w:t>
            </w:r>
          </w:p>
        </w:tc>
        <w:tc>
          <w:tcPr>
            <w:tcW w:w="2248" w:type="pct"/>
            <w:tcBorders>
              <w:top w:val="single" w:sz="12" w:space="0" w:color="auto"/>
            </w:tcBorders>
            <w:shd w:val="clear" w:color="auto" w:fill="auto"/>
          </w:tcPr>
          <w:p w:rsidR="002660F5" w:rsidRPr="00914A20" w:rsidRDefault="002660F5" w:rsidP="00EF43B6">
            <w:pPr>
              <w:pStyle w:val="Tabletext"/>
            </w:pPr>
            <w:r w:rsidRPr="00914A20">
              <w:t>an Australian entity</w:t>
            </w:r>
          </w:p>
        </w:tc>
        <w:tc>
          <w:tcPr>
            <w:tcW w:w="2248" w:type="pct"/>
            <w:tcBorders>
              <w:top w:val="single" w:sz="12" w:space="0" w:color="auto"/>
            </w:tcBorders>
            <w:shd w:val="clear" w:color="auto" w:fill="auto"/>
          </w:tcPr>
          <w:p w:rsidR="002660F5" w:rsidRPr="00914A20" w:rsidRDefault="002660F5" w:rsidP="00EF43B6">
            <w:pPr>
              <w:pStyle w:val="Tablea"/>
            </w:pPr>
            <w:r w:rsidRPr="00914A20">
              <w:t xml:space="preserve">(a) any one or more of the following entities (the </w:t>
            </w:r>
            <w:r w:rsidRPr="00914A20">
              <w:rPr>
                <w:b/>
                <w:i/>
              </w:rPr>
              <w:t>agribusiness entities</w:t>
            </w:r>
            <w:r w:rsidRPr="00914A20">
              <w:t xml:space="preserve">) derive earnings from carrying on a business of the kind mentioned in </w:t>
            </w:r>
            <w:r w:rsidR="00FE29FE" w:rsidRPr="00914A20">
              <w:t>subsection (</w:t>
            </w:r>
            <w:r w:rsidR="00E86918" w:rsidRPr="00914A20">
              <w:t>3</w:t>
            </w:r>
            <w:r w:rsidRPr="00914A20">
              <w:t>):</w:t>
            </w:r>
          </w:p>
          <w:p w:rsidR="002660F5" w:rsidRPr="00914A20" w:rsidRDefault="002660F5" w:rsidP="00EF43B6">
            <w:pPr>
              <w:pStyle w:val="Tablei"/>
            </w:pPr>
            <w:r w:rsidRPr="00914A20">
              <w:t>(i) the entity;</w:t>
            </w:r>
          </w:p>
          <w:p w:rsidR="002660F5" w:rsidRPr="00914A20" w:rsidRDefault="002660F5" w:rsidP="00EF43B6">
            <w:pPr>
              <w:pStyle w:val="Tablei"/>
            </w:pPr>
            <w:r w:rsidRPr="00914A20">
              <w:t>(ii) a subsidiary of the entity; and</w:t>
            </w:r>
          </w:p>
          <w:p w:rsidR="002660F5" w:rsidRPr="00914A20" w:rsidRDefault="002660F5" w:rsidP="00EF43B6">
            <w:pPr>
              <w:pStyle w:val="Tablea"/>
            </w:pPr>
            <w:r w:rsidRPr="00914A20">
              <w:t>(b) the amount of those earnings before interest and tax, derived by the agribusiness entities in the most recent financial year for which the financial accounts of the entity have been audited, exceeds 25% of the amount of the total earnings for the entity.</w:t>
            </w:r>
          </w:p>
        </w:tc>
      </w:tr>
      <w:tr w:rsidR="002660F5" w:rsidRPr="00914A20" w:rsidTr="00BF35A6">
        <w:tc>
          <w:tcPr>
            <w:tcW w:w="504" w:type="pct"/>
            <w:tcBorders>
              <w:bottom w:val="single" w:sz="4" w:space="0" w:color="auto"/>
            </w:tcBorders>
            <w:shd w:val="clear" w:color="auto" w:fill="auto"/>
          </w:tcPr>
          <w:p w:rsidR="002660F5" w:rsidRPr="00914A20" w:rsidRDefault="002660F5" w:rsidP="00EF43B6">
            <w:pPr>
              <w:pStyle w:val="Tabletext"/>
            </w:pPr>
            <w:r w:rsidRPr="00914A20">
              <w:t>2</w:t>
            </w:r>
          </w:p>
        </w:tc>
        <w:tc>
          <w:tcPr>
            <w:tcW w:w="2248" w:type="pct"/>
            <w:tcBorders>
              <w:bottom w:val="single" w:sz="4" w:space="0" w:color="auto"/>
            </w:tcBorders>
            <w:shd w:val="clear" w:color="auto" w:fill="auto"/>
          </w:tcPr>
          <w:p w:rsidR="002660F5" w:rsidRPr="00914A20" w:rsidRDefault="002660F5" w:rsidP="00EF43B6">
            <w:pPr>
              <w:pStyle w:val="Tabletext"/>
            </w:pPr>
            <w:r w:rsidRPr="00914A20">
              <w:t>an Australian entity</w:t>
            </w:r>
          </w:p>
        </w:tc>
        <w:tc>
          <w:tcPr>
            <w:tcW w:w="2248" w:type="pct"/>
            <w:tcBorders>
              <w:bottom w:val="single" w:sz="4" w:space="0" w:color="auto"/>
            </w:tcBorders>
            <w:shd w:val="clear" w:color="auto" w:fill="auto"/>
          </w:tcPr>
          <w:p w:rsidR="002660F5" w:rsidRPr="00914A20" w:rsidRDefault="002660F5" w:rsidP="00EF43B6">
            <w:pPr>
              <w:pStyle w:val="Tablea"/>
            </w:pPr>
            <w:r w:rsidRPr="00914A20">
              <w:t xml:space="preserve">(a) any one or more of the following entities use assets in carrying on a business of the kind mentioned in </w:t>
            </w:r>
            <w:r w:rsidR="00FE29FE" w:rsidRPr="00914A20">
              <w:t>subsection (</w:t>
            </w:r>
            <w:r w:rsidR="00E86918" w:rsidRPr="00914A20">
              <w:t>3</w:t>
            </w:r>
            <w:r w:rsidRPr="00914A20">
              <w:t>):</w:t>
            </w:r>
          </w:p>
          <w:p w:rsidR="002660F5" w:rsidRPr="00914A20" w:rsidRDefault="002660F5" w:rsidP="00EF43B6">
            <w:pPr>
              <w:pStyle w:val="Tablei"/>
            </w:pPr>
            <w:r w:rsidRPr="00914A20">
              <w:t>(i) the entity;</w:t>
            </w:r>
          </w:p>
          <w:p w:rsidR="002660F5" w:rsidRPr="00914A20" w:rsidRDefault="002660F5" w:rsidP="00EF43B6">
            <w:pPr>
              <w:pStyle w:val="Tablei"/>
            </w:pPr>
            <w:r w:rsidRPr="00914A20">
              <w:t>(ii) a subsidiary of the entity; and</w:t>
            </w:r>
          </w:p>
          <w:p w:rsidR="002660F5" w:rsidRPr="00914A20" w:rsidRDefault="002660F5" w:rsidP="00EF43B6">
            <w:pPr>
              <w:pStyle w:val="Tablea"/>
            </w:pPr>
            <w:r w:rsidRPr="00914A20">
              <w:t>(b) the value of those assets exceeds 25% of the total asset value for the entity.</w:t>
            </w:r>
          </w:p>
        </w:tc>
      </w:tr>
      <w:tr w:rsidR="002660F5" w:rsidRPr="00914A20" w:rsidTr="00BF35A6">
        <w:tc>
          <w:tcPr>
            <w:tcW w:w="504" w:type="pct"/>
            <w:tcBorders>
              <w:bottom w:val="single" w:sz="12" w:space="0" w:color="auto"/>
            </w:tcBorders>
            <w:shd w:val="clear" w:color="auto" w:fill="auto"/>
          </w:tcPr>
          <w:p w:rsidR="002660F5" w:rsidRPr="00914A20" w:rsidRDefault="002660F5" w:rsidP="00EF43B6">
            <w:pPr>
              <w:pStyle w:val="Tabletext"/>
            </w:pPr>
            <w:r w:rsidRPr="00914A20">
              <w:t>3</w:t>
            </w:r>
          </w:p>
        </w:tc>
        <w:tc>
          <w:tcPr>
            <w:tcW w:w="2248" w:type="pct"/>
            <w:tcBorders>
              <w:bottom w:val="single" w:sz="12" w:space="0" w:color="auto"/>
            </w:tcBorders>
            <w:shd w:val="clear" w:color="auto" w:fill="auto"/>
          </w:tcPr>
          <w:p w:rsidR="002660F5" w:rsidRPr="00914A20" w:rsidRDefault="002660F5" w:rsidP="00EF43B6">
            <w:pPr>
              <w:pStyle w:val="Tabletext"/>
            </w:pPr>
            <w:r w:rsidRPr="00914A20">
              <w:t>an Australian business</w:t>
            </w:r>
          </w:p>
        </w:tc>
        <w:tc>
          <w:tcPr>
            <w:tcW w:w="2248" w:type="pct"/>
            <w:tcBorders>
              <w:bottom w:val="single" w:sz="12" w:space="0" w:color="auto"/>
            </w:tcBorders>
            <w:shd w:val="clear" w:color="auto" w:fill="auto"/>
          </w:tcPr>
          <w:p w:rsidR="002660F5" w:rsidRPr="00914A20" w:rsidRDefault="002660F5" w:rsidP="00EF43B6">
            <w:pPr>
              <w:pStyle w:val="Tablea"/>
            </w:pPr>
            <w:r w:rsidRPr="00914A20">
              <w:t xml:space="preserve">(a) the business uses assets in carrying on a business of the kind mentioned in </w:t>
            </w:r>
            <w:r w:rsidR="00FE29FE" w:rsidRPr="00914A20">
              <w:t>subsection (</w:t>
            </w:r>
            <w:r w:rsidR="00E86918" w:rsidRPr="00914A20">
              <w:t>3</w:t>
            </w:r>
            <w:r w:rsidRPr="00914A20">
              <w:t>); and</w:t>
            </w:r>
          </w:p>
          <w:p w:rsidR="002660F5" w:rsidRPr="00914A20" w:rsidRDefault="002660F5" w:rsidP="00EF43B6">
            <w:pPr>
              <w:pStyle w:val="Tablea"/>
            </w:pPr>
            <w:r w:rsidRPr="00914A20">
              <w:t>(b) the value of those assets exceeds 25% of the value of the total assets of the business.</w:t>
            </w:r>
          </w:p>
        </w:tc>
      </w:tr>
    </w:tbl>
    <w:p w:rsidR="002660F5" w:rsidRPr="00914A20" w:rsidRDefault="002660F5" w:rsidP="002660F5">
      <w:pPr>
        <w:pStyle w:val="notetext"/>
      </w:pPr>
      <w:r w:rsidRPr="00914A20">
        <w:t>Note:</w:t>
      </w:r>
      <w:r w:rsidRPr="00914A20">
        <w:tab/>
        <w:t>See also sections</w:t>
      </w:r>
      <w:r w:rsidR="00FE29FE" w:rsidRPr="00914A20">
        <w:t> </w:t>
      </w:r>
      <w:r w:rsidR="00F71D83" w:rsidRPr="00914A20">
        <w:t>23</w:t>
      </w:r>
      <w:r w:rsidRPr="00914A20">
        <w:t xml:space="preserve"> (value of assets of entities or businesses) and </w:t>
      </w:r>
      <w:r w:rsidR="00F71D83" w:rsidRPr="00914A20">
        <w:t>24</w:t>
      </w:r>
      <w:r w:rsidRPr="00914A20">
        <w:t xml:space="preserve"> (value of assets of entities that prepare consolidated financial statements).</w:t>
      </w:r>
    </w:p>
    <w:p w:rsidR="002660F5" w:rsidRPr="00914A20" w:rsidRDefault="002660F5" w:rsidP="002660F5">
      <w:pPr>
        <w:pStyle w:val="SubsectionHead"/>
        <w:rPr>
          <w:b/>
        </w:rPr>
      </w:pPr>
      <w:r w:rsidRPr="00914A20">
        <w:t xml:space="preserve">Meaning of </w:t>
      </w:r>
      <w:r w:rsidRPr="00914A20">
        <w:rPr>
          <w:b/>
        </w:rPr>
        <w:t>total earnings</w:t>
      </w:r>
    </w:p>
    <w:p w:rsidR="002660F5" w:rsidRPr="00914A20" w:rsidRDefault="002660F5" w:rsidP="00C5248A">
      <w:pPr>
        <w:pStyle w:val="subsection"/>
      </w:pPr>
      <w:r w:rsidRPr="00914A20">
        <w:tab/>
        <w:t>(</w:t>
      </w:r>
      <w:r w:rsidR="00E86918" w:rsidRPr="00914A20">
        <w:t>2</w:t>
      </w:r>
      <w:r w:rsidRPr="00914A20">
        <w:t>)</w:t>
      </w:r>
      <w:r w:rsidRPr="00914A20">
        <w:tab/>
        <w:t xml:space="preserve">The </w:t>
      </w:r>
      <w:r w:rsidRPr="00914A20">
        <w:rPr>
          <w:b/>
          <w:i/>
        </w:rPr>
        <w:t>total earnings</w:t>
      </w:r>
      <w:r w:rsidRPr="00914A20">
        <w:t xml:space="preserve"> for the entity is the total of all earnings before interest and tax in that year by the entity</w:t>
      </w:r>
      <w:r w:rsidR="00C5248A" w:rsidRPr="00914A20">
        <w:t xml:space="preserve"> and any one or more subsidiaries </w:t>
      </w:r>
      <w:r w:rsidRPr="00914A20">
        <w:t>of the entity.</w:t>
      </w:r>
    </w:p>
    <w:p w:rsidR="002660F5" w:rsidRPr="00914A20" w:rsidRDefault="002660F5" w:rsidP="002660F5">
      <w:pPr>
        <w:pStyle w:val="SubsectionHead"/>
      </w:pPr>
      <w:r w:rsidRPr="00914A20">
        <w:t>Classes of business</w:t>
      </w:r>
    </w:p>
    <w:p w:rsidR="002660F5" w:rsidRPr="00914A20" w:rsidRDefault="002660F5" w:rsidP="002660F5">
      <w:pPr>
        <w:pStyle w:val="subsection"/>
      </w:pPr>
      <w:r w:rsidRPr="00914A20">
        <w:tab/>
        <w:t>(</w:t>
      </w:r>
      <w:r w:rsidR="00E86918" w:rsidRPr="00914A20">
        <w:t>3</w:t>
      </w:r>
      <w:r w:rsidRPr="00914A20">
        <w:t>)</w:t>
      </w:r>
      <w:r w:rsidRPr="00914A20">
        <w:tab/>
        <w:t>The business must be carried on wholly or partly in any of the following classes of the Australian and New Zealand Standard Industrial Classification Codes:</w:t>
      </w:r>
    </w:p>
    <w:p w:rsidR="002660F5" w:rsidRPr="00914A20" w:rsidRDefault="002660F5" w:rsidP="002660F5">
      <w:pPr>
        <w:pStyle w:val="paragraph"/>
      </w:pPr>
      <w:r w:rsidRPr="00914A20">
        <w:tab/>
        <w:t>(a)</w:t>
      </w:r>
      <w:r w:rsidRPr="00914A20">
        <w:tab/>
        <w:t>any of the classes in Division A (agriculture, forestry and fishing);</w:t>
      </w:r>
    </w:p>
    <w:p w:rsidR="002660F5" w:rsidRPr="00914A20" w:rsidRDefault="002660F5" w:rsidP="002660F5">
      <w:pPr>
        <w:pStyle w:val="paragraph"/>
      </w:pPr>
      <w:r w:rsidRPr="00914A20">
        <w:tab/>
        <w:t>(b)</w:t>
      </w:r>
      <w:r w:rsidRPr="00914A20">
        <w:tab/>
        <w:t>any of the classes in Subdivision</w:t>
      </w:r>
      <w:r w:rsidR="00FE29FE" w:rsidRPr="00914A20">
        <w:t> </w:t>
      </w:r>
      <w:r w:rsidRPr="00914A20">
        <w:t>11 of Division C (food product manufacturing), other than any of the following:</w:t>
      </w:r>
    </w:p>
    <w:p w:rsidR="002660F5" w:rsidRPr="00914A20" w:rsidRDefault="002660F5" w:rsidP="002660F5">
      <w:pPr>
        <w:pStyle w:val="paragraphsub"/>
      </w:pPr>
      <w:r w:rsidRPr="00914A20">
        <w:tab/>
        <w:t>(i)</w:t>
      </w:r>
      <w:r w:rsidRPr="00914A20">
        <w:tab/>
        <w:t>class 1113 (cured meat and smallgoods manufacturing);</w:t>
      </w:r>
    </w:p>
    <w:p w:rsidR="002660F5" w:rsidRPr="00914A20" w:rsidRDefault="002660F5" w:rsidP="002660F5">
      <w:pPr>
        <w:pStyle w:val="paragraphsub"/>
      </w:pPr>
      <w:r w:rsidRPr="00914A20">
        <w:tab/>
        <w:t>(ii)</w:t>
      </w:r>
      <w:r w:rsidRPr="00914A20">
        <w:tab/>
        <w:t>class 1132 (ice cream manufacturing);</w:t>
      </w:r>
    </w:p>
    <w:p w:rsidR="002660F5" w:rsidRPr="00914A20" w:rsidRDefault="002660F5" w:rsidP="002660F5">
      <w:pPr>
        <w:pStyle w:val="paragraphsub"/>
      </w:pPr>
      <w:r w:rsidRPr="00914A20">
        <w:tab/>
        <w:t>(iii)</w:t>
      </w:r>
      <w:r w:rsidRPr="00914A20">
        <w:tab/>
        <w:t>class 1162 (cereal, pasta and baking mix manufacturing);</w:t>
      </w:r>
    </w:p>
    <w:p w:rsidR="002660F5" w:rsidRPr="00914A20" w:rsidRDefault="002660F5" w:rsidP="002660F5">
      <w:pPr>
        <w:pStyle w:val="paragraphsub"/>
      </w:pPr>
      <w:r w:rsidRPr="00914A20">
        <w:tab/>
        <w:t>(iv)</w:t>
      </w:r>
      <w:r w:rsidRPr="00914A20">
        <w:tab/>
        <w:t>a class in group 117 (bakery product manufacturing);</w:t>
      </w:r>
    </w:p>
    <w:p w:rsidR="002660F5" w:rsidRPr="00914A20" w:rsidRDefault="002660F5" w:rsidP="002660F5">
      <w:pPr>
        <w:pStyle w:val="paragraphsub"/>
      </w:pPr>
      <w:r w:rsidRPr="00914A20">
        <w:tab/>
        <w:t>(v)</w:t>
      </w:r>
      <w:r w:rsidRPr="00914A20">
        <w:tab/>
        <w:t>class 1182 (confectionery manufacturing);</w:t>
      </w:r>
    </w:p>
    <w:p w:rsidR="002660F5" w:rsidRPr="00914A20" w:rsidRDefault="002660F5" w:rsidP="002660F5">
      <w:pPr>
        <w:pStyle w:val="paragraphsub"/>
      </w:pPr>
      <w:r w:rsidRPr="00914A20">
        <w:tab/>
        <w:t>(vi)</w:t>
      </w:r>
      <w:r w:rsidRPr="00914A20">
        <w:tab/>
        <w:t>a class in group 119 (other food product manufacturing).</w:t>
      </w:r>
    </w:p>
    <w:p w:rsidR="002660F5" w:rsidRPr="00914A20" w:rsidRDefault="002660F5" w:rsidP="002660F5">
      <w:pPr>
        <w:pStyle w:val="SubsectionHead"/>
      </w:pPr>
      <w:r w:rsidRPr="00914A20">
        <w:t>Mixed earnings and mixed</w:t>
      </w:r>
      <w:r w:rsidR="009F12DD">
        <w:noBreakHyphen/>
      </w:r>
      <w:r w:rsidRPr="00914A20">
        <w:t>use assets</w:t>
      </w:r>
    </w:p>
    <w:p w:rsidR="002660F5" w:rsidRPr="00914A20" w:rsidRDefault="002660F5" w:rsidP="002660F5">
      <w:pPr>
        <w:pStyle w:val="subsection"/>
      </w:pPr>
      <w:r w:rsidRPr="00914A20">
        <w:tab/>
        <w:t>(</w:t>
      </w:r>
      <w:r w:rsidR="00E86918" w:rsidRPr="00914A20">
        <w:t>4</w:t>
      </w:r>
      <w:r w:rsidRPr="00914A20">
        <w:t>)</w:t>
      </w:r>
      <w:r w:rsidRPr="00914A20">
        <w:tab/>
        <w:t>For the purposes of this section:</w:t>
      </w:r>
    </w:p>
    <w:p w:rsidR="002660F5" w:rsidRPr="00914A20" w:rsidRDefault="002660F5" w:rsidP="002660F5">
      <w:pPr>
        <w:pStyle w:val="paragraph"/>
      </w:pPr>
      <w:r w:rsidRPr="00914A20">
        <w:tab/>
        <w:t>(a)</w:t>
      </w:r>
      <w:r w:rsidRPr="00914A20">
        <w:tab/>
        <w:t xml:space="preserve">earnings that are derived from carrying on a business that is not wholly in a class mentioned in </w:t>
      </w:r>
      <w:r w:rsidR="00FE29FE" w:rsidRPr="00914A20">
        <w:t>subsection (</w:t>
      </w:r>
      <w:r w:rsidR="00E86918" w:rsidRPr="00914A20">
        <w:t>3</w:t>
      </w:r>
      <w:r w:rsidRPr="00914A20">
        <w:t>)</w:t>
      </w:r>
      <w:r w:rsidR="00BA56F7" w:rsidRPr="00914A20">
        <w:t>;</w:t>
      </w:r>
      <w:r w:rsidRPr="00914A20">
        <w:t xml:space="preserve"> </w:t>
      </w:r>
      <w:r w:rsidR="004F70FC" w:rsidRPr="00914A20">
        <w:t>or</w:t>
      </w:r>
    </w:p>
    <w:p w:rsidR="00BA56F7" w:rsidRPr="00914A20" w:rsidRDefault="002660F5" w:rsidP="002660F5">
      <w:pPr>
        <w:pStyle w:val="paragraph"/>
      </w:pPr>
      <w:r w:rsidRPr="00914A20">
        <w:tab/>
        <w:t>(b)</w:t>
      </w:r>
      <w:r w:rsidRPr="00914A20">
        <w:tab/>
        <w:t xml:space="preserve">the value of assets that are used in carrying on a business that is not wholly in a class mentioned in </w:t>
      </w:r>
      <w:r w:rsidR="00FE29FE" w:rsidRPr="00914A20">
        <w:t>subsection (</w:t>
      </w:r>
      <w:r w:rsidR="00E86918" w:rsidRPr="00914A20">
        <w:t>3</w:t>
      </w:r>
      <w:r w:rsidRPr="00914A20">
        <w:t>)</w:t>
      </w:r>
      <w:r w:rsidR="00BA56F7" w:rsidRPr="00914A20">
        <w:t>;</w:t>
      </w:r>
    </w:p>
    <w:p w:rsidR="002660F5" w:rsidRPr="00914A20" w:rsidRDefault="002660F5" w:rsidP="00BA56F7">
      <w:pPr>
        <w:pStyle w:val="subsection2"/>
      </w:pPr>
      <w:r w:rsidRPr="00914A20">
        <w:t>may be apportioned, on the basis of information</w:t>
      </w:r>
      <w:r w:rsidR="00D566F0" w:rsidRPr="00914A20">
        <w:t xml:space="preserve"> available to </w:t>
      </w:r>
      <w:r w:rsidR="00275718" w:rsidRPr="00914A20">
        <w:t>a</w:t>
      </w:r>
      <w:r w:rsidR="00D566F0" w:rsidRPr="00914A20">
        <w:t xml:space="preserve"> foreign person</w:t>
      </w:r>
      <w:r w:rsidR="00275718" w:rsidRPr="00914A20">
        <w:t xml:space="preserve"> </w:t>
      </w:r>
      <w:r w:rsidR="002C5219" w:rsidRPr="00914A20">
        <w:t xml:space="preserve">taking an action in relation to </w:t>
      </w:r>
      <w:r w:rsidR="00275718" w:rsidRPr="00914A20">
        <w:t>the business</w:t>
      </w:r>
      <w:r w:rsidRPr="00914A20">
        <w:t>, between the part of the business that is in the class and the other parts of the business.</w:t>
      </w:r>
    </w:p>
    <w:p w:rsidR="00B75740" w:rsidRPr="00914A20" w:rsidRDefault="00F71D83" w:rsidP="00565325">
      <w:pPr>
        <w:pStyle w:val="ActHead5"/>
      </w:pPr>
      <w:bookmarkStart w:id="15" w:name="_Toc93055961"/>
      <w:r w:rsidRPr="009F12DD">
        <w:rPr>
          <w:rStyle w:val="CharSectno"/>
        </w:rPr>
        <w:t>13</w:t>
      </w:r>
      <w:r w:rsidR="00B75740" w:rsidRPr="00914A20">
        <w:t xml:space="preserve">  Land </w:t>
      </w:r>
      <w:r w:rsidR="0061596D" w:rsidRPr="00914A20">
        <w:t>entities</w:t>
      </w:r>
      <w:bookmarkEnd w:id="15"/>
    </w:p>
    <w:p w:rsidR="00B75740" w:rsidRPr="00914A20" w:rsidRDefault="00B75740" w:rsidP="00565325">
      <w:pPr>
        <w:pStyle w:val="subsection"/>
        <w:keepNext/>
        <w:keepLines/>
      </w:pPr>
      <w:r w:rsidRPr="00914A20">
        <w:tab/>
      </w:r>
      <w:r w:rsidR="00D9196D" w:rsidRPr="00914A20">
        <w:t>(1)</w:t>
      </w:r>
      <w:r w:rsidRPr="00914A20">
        <w:tab/>
      </w:r>
      <w:r w:rsidR="00BF67B2" w:rsidRPr="00914A20">
        <w:t xml:space="preserve">This section </w:t>
      </w:r>
      <w:r w:rsidR="004877AF" w:rsidRPr="00914A20">
        <w:t xml:space="preserve">prescribes the meanings </w:t>
      </w:r>
      <w:r w:rsidRPr="00914A20">
        <w:t xml:space="preserve">of the following </w:t>
      </w:r>
      <w:r w:rsidR="004877AF" w:rsidRPr="00914A20">
        <w:t>for</w:t>
      </w:r>
      <w:r w:rsidRPr="00914A20">
        <w:t xml:space="preserve"> section</w:t>
      </w:r>
      <w:r w:rsidR="00FE29FE" w:rsidRPr="00914A20">
        <w:t> </w:t>
      </w:r>
      <w:r w:rsidRPr="00914A20">
        <w:t>4 of the Act:</w:t>
      </w:r>
    </w:p>
    <w:p w:rsidR="00B75740" w:rsidRPr="00914A20" w:rsidRDefault="00B75740" w:rsidP="00565325">
      <w:pPr>
        <w:pStyle w:val="paragraph"/>
        <w:keepNext/>
      </w:pPr>
      <w:r w:rsidRPr="00914A20">
        <w:tab/>
        <w:t>(a)</w:t>
      </w:r>
      <w:r w:rsidRPr="00914A20">
        <w:tab/>
      </w:r>
      <w:r w:rsidRPr="00914A20">
        <w:rPr>
          <w:b/>
          <w:i/>
        </w:rPr>
        <w:t>agricultural land corporation</w:t>
      </w:r>
      <w:r w:rsidRPr="00914A20">
        <w:t>;</w:t>
      </w:r>
    </w:p>
    <w:p w:rsidR="00B75740" w:rsidRPr="00914A20" w:rsidRDefault="00B75740" w:rsidP="00B75740">
      <w:pPr>
        <w:pStyle w:val="paragraph"/>
      </w:pPr>
      <w:r w:rsidRPr="00914A20">
        <w:tab/>
        <w:t>(b)</w:t>
      </w:r>
      <w:r w:rsidRPr="00914A20">
        <w:tab/>
      </w:r>
      <w:r w:rsidRPr="00914A20">
        <w:rPr>
          <w:b/>
          <w:i/>
        </w:rPr>
        <w:t>agricultural land trust</w:t>
      </w:r>
      <w:r w:rsidRPr="00914A20">
        <w:t>;</w:t>
      </w:r>
    </w:p>
    <w:p w:rsidR="00B75740" w:rsidRPr="00914A20" w:rsidRDefault="00B75740" w:rsidP="00B75740">
      <w:pPr>
        <w:pStyle w:val="paragraph"/>
      </w:pPr>
      <w:r w:rsidRPr="00914A20">
        <w:tab/>
        <w:t>(c)</w:t>
      </w:r>
      <w:r w:rsidRPr="00914A20">
        <w:tab/>
      </w:r>
      <w:r w:rsidRPr="00914A20">
        <w:rPr>
          <w:b/>
          <w:i/>
        </w:rPr>
        <w:t>Australian land corporation</w:t>
      </w:r>
      <w:r w:rsidRPr="00914A20">
        <w:t>;</w:t>
      </w:r>
    </w:p>
    <w:p w:rsidR="00B75740" w:rsidRPr="00914A20" w:rsidRDefault="00B75740" w:rsidP="00B75740">
      <w:pPr>
        <w:pStyle w:val="paragraph"/>
      </w:pPr>
      <w:r w:rsidRPr="00914A20">
        <w:tab/>
        <w:t>(d)</w:t>
      </w:r>
      <w:r w:rsidRPr="00914A20">
        <w:tab/>
      </w:r>
      <w:r w:rsidRPr="00914A20">
        <w:rPr>
          <w:b/>
          <w:i/>
        </w:rPr>
        <w:t xml:space="preserve">Australian land </w:t>
      </w:r>
      <w:r w:rsidR="00D9196D" w:rsidRPr="00914A20">
        <w:rPr>
          <w:b/>
          <w:i/>
        </w:rPr>
        <w:t>trust</w:t>
      </w:r>
      <w:r w:rsidRPr="00914A20">
        <w:t>.</w:t>
      </w:r>
    </w:p>
    <w:p w:rsidR="006D1832" w:rsidRPr="00914A20" w:rsidRDefault="006D1832" w:rsidP="006D1832">
      <w:pPr>
        <w:pStyle w:val="notetext"/>
      </w:pPr>
      <w:r w:rsidRPr="00914A20">
        <w:t>Note:</w:t>
      </w:r>
      <w:r w:rsidRPr="00914A20">
        <w:tab/>
        <w:t>Any of these corporations or trusts may be formed or established in or outside Australia.</w:t>
      </w:r>
    </w:p>
    <w:p w:rsidR="00D9196D" w:rsidRPr="00914A20" w:rsidRDefault="00D9196D" w:rsidP="00D9196D">
      <w:pPr>
        <w:pStyle w:val="subsection"/>
      </w:pPr>
      <w:r w:rsidRPr="00914A20">
        <w:tab/>
        <w:t>(2)</w:t>
      </w:r>
      <w:r w:rsidRPr="00914A20">
        <w:tab/>
        <w:t xml:space="preserve">A corporation </w:t>
      </w:r>
      <w:r w:rsidR="00B95FD5" w:rsidRPr="00914A20">
        <w:t xml:space="preserve">(the </w:t>
      </w:r>
      <w:r w:rsidR="00B95FD5" w:rsidRPr="00914A20">
        <w:rPr>
          <w:b/>
          <w:i/>
        </w:rPr>
        <w:t>entity</w:t>
      </w:r>
      <w:r w:rsidR="00B95FD5" w:rsidRPr="00914A20">
        <w:t xml:space="preserve">) of a kind mentioned in column 1 of the table in </w:t>
      </w:r>
      <w:r w:rsidR="00FE29FE" w:rsidRPr="00914A20">
        <w:t>subsection (</w:t>
      </w:r>
      <w:r w:rsidR="00B95FD5" w:rsidRPr="00914A20">
        <w:t xml:space="preserve">6) </w:t>
      </w:r>
      <w:r w:rsidRPr="00914A20">
        <w:t xml:space="preserve">is an </w:t>
      </w:r>
      <w:r w:rsidRPr="00914A20">
        <w:rPr>
          <w:b/>
          <w:i/>
        </w:rPr>
        <w:t>agricultural land corporation</w:t>
      </w:r>
      <w:r w:rsidRPr="00914A20">
        <w:t xml:space="preserve"> </w:t>
      </w:r>
      <w:r w:rsidR="00B95FD5" w:rsidRPr="00914A20">
        <w:t xml:space="preserve">if </w:t>
      </w:r>
      <w:r w:rsidRPr="00914A20">
        <w:t xml:space="preserve">the value of interests in agricultural land </w:t>
      </w:r>
      <w:r w:rsidR="006C4EA1" w:rsidRPr="00914A20">
        <w:t xml:space="preserve">mentioned </w:t>
      </w:r>
      <w:r w:rsidRPr="00914A20">
        <w:t xml:space="preserve">in column 2 of the table exceeds 50% of the value of total assets </w:t>
      </w:r>
      <w:r w:rsidR="006C4EA1" w:rsidRPr="00914A20">
        <w:t xml:space="preserve">mentioned </w:t>
      </w:r>
      <w:r w:rsidRPr="00914A20">
        <w:t>in column 3 of the table.</w:t>
      </w:r>
    </w:p>
    <w:p w:rsidR="00D9196D" w:rsidRPr="00914A20" w:rsidRDefault="00D9196D" w:rsidP="00D9196D">
      <w:pPr>
        <w:pStyle w:val="subsection"/>
      </w:pPr>
      <w:r w:rsidRPr="00914A20">
        <w:tab/>
        <w:t>(3)</w:t>
      </w:r>
      <w:r w:rsidRPr="00914A20">
        <w:tab/>
        <w:t xml:space="preserve">A trust </w:t>
      </w:r>
      <w:r w:rsidR="00B95FD5" w:rsidRPr="00914A20">
        <w:t xml:space="preserve">(the </w:t>
      </w:r>
      <w:r w:rsidR="00B95FD5" w:rsidRPr="00914A20">
        <w:rPr>
          <w:b/>
          <w:i/>
        </w:rPr>
        <w:t>entity</w:t>
      </w:r>
      <w:r w:rsidR="00B95FD5" w:rsidRPr="00914A20">
        <w:t xml:space="preserve">) of a kind mentioned in column 1 of the table in </w:t>
      </w:r>
      <w:r w:rsidR="00FE29FE" w:rsidRPr="00914A20">
        <w:t>subsection (</w:t>
      </w:r>
      <w:r w:rsidR="00B95FD5" w:rsidRPr="00914A20">
        <w:t xml:space="preserve">6) </w:t>
      </w:r>
      <w:r w:rsidRPr="00914A20">
        <w:t xml:space="preserve">is an </w:t>
      </w:r>
      <w:r w:rsidRPr="00914A20">
        <w:rPr>
          <w:b/>
          <w:i/>
        </w:rPr>
        <w:t>agricultural land trust</w:t>
      </w:r>
      <w:r w:rsidRPr="00914A20">
        <w:t xml:space="preserve"> if:</w:t>
      </w:r>
    </w:p>
    <w:p w:rsidR="00D9196D" w:rsidRPr="00914A20" w:rsidRDefault="00D9196D" w:rsidP="00D9196D">
      <w:pPr>
        <w:pStyle w:val="paragraph"/>
      </w:pPr>
      <w:r w:rsidRPr="00914A20">
        <w:tab/>
        <w:t>(a)</w:t>
      </w:r>
      <w:r w:rsidRPr="00914A20">
        <w:tab/>
      </w:r>
      <w:r w:rsidR="00FA5427" w:rsidRPr="00914A20">
        <w:t>the entity</w:t>
      </w:r>
      <w:r w:rsidRPr="00914A20">
        <w:t xml:space="preserve"> is a unit trust; and</w:t>
      </w:r>
    </w:p>
    <w:p w:rsidR="00D9196D" w:rsidRPr="00914A20" w:rsidRDefault="00D9196D" w:rsidP="00D9196D">
      <w:pPr>
        <w:pStyle w:val="paragraph"/>
      </w:pPr>
      <w:r w:rsidRPr="00914A20">
        <w:tab/>
        <w:t>(b)</w:t>
      </w:r>
      <w:r w:rsidRPr="00914A20">
        <w:tab/>
        <w:t xml:space="preserve">the value of interests in agricultural land </w:t>
      </w:r>
      <w:r w:rsidR="006C4EA1" w:rsidRPr="00914A20">
        <w:t xml:space="preserve">mentioned </w:t>
      </w:r>
      <w:r w:rsidRPr="00914A20">
        <w:t xml:space="preserve">in column 2 of the table exceeds 50% of the value of total assets </w:t>
      </w:r>
      <w:r w:rsidR="006C4EA1" w:rsidRPr="00914A20">
        <w:t xml:space="preserve">mentioned </w:t>
      </w:r>
      <w:r w:rsidRPr="00914A20">
        <w:t>in column 3 of the table.</w:t>
      </w:r>
    </w:p>
    <w:p w:rsidR="00D9196D" w:rsidRPr="00914A20" w:rsidRDefault="00D9196D" w:rsidP="00D9196D">
      <w:pPr>
        <w:pStyle w:val="subsection"/>
      </w:pPr>
      <w:r w:rsidRPr="00914A20">
        <w:tab/>
        <w:t>(4)</w:t>
      </w:r>
      <w:r w:rsidRPr="00914A20">
        <w:tab/>
        <w:t xml:space="preserve">A corporation </w:t>
      </w:r>
      <w:r w:rsidR="00B95FD5" w:rsidRPr="00914A20">
        <w:t xml:space="preserve">(the </w:t>
      </w:r>
      <w:r w:rsidR="00B95FD5" w:rsidRPr="00914A20">
        <w:rPr>
          <w:b/>
          <w:i/>
        </w:rPr>
        <w:t>entity</w:t>
      </w:r>
      <w:r w:rsidR="00B95FD5" w:rsidRPr="00914A20">
        <w:t xml:space="preserve">) of a kind mentioned in column 1 of the table in </w:t>
      </w:r>
      <w:r w:rsidR="00FE29FE" w:rsidRPr="00914A20">
        <w:t>subsection (</w:t>
      </w:r>
      <w:r w:rsidR="00B95FD5" w:rsidRPr="00914A20">
        <w:t xml:space="preserve">6) </w:t>
      </w:r>
      <w:r w:rsidRPr="00914A20">
        <w:t xml:space="preserve">is an </w:t>
      </w:r>
      <w:r w:rsidRPr="00914A20">
        <w:rPr>
          <w:b/>
          <w:i/>
        </w:rPr>
        <w:t>Australian land corporation</w:t>
      </w:r>
      <w:r w:rsidRPr="00914A20">
        <w:t xml:space="preserve"> if the value of interests in Australian land </w:t>
      </w:r>
      <w:r w:rsidR="006C4EA1" w:rsidRPr="00914A20">
        <w:t xml:space="preserve">mentioned </w:t>
      </w:r>
      <w:r w:rsidRPr="00914A20">
        <w:t xml:space="preserve">in column 2 of the table exceeds 50% of the value of total assets </w:t>
      </w:r>
      <w:r w:rsidR="006C4EA1" w:rsidRPr="00914A20">
        <w:t xml:space="preserve">mentioned </w:t>
      </w:r>
      <w:r w:rsidRPr="00914A20">
        <w:t>in column 3 of the table.</w:t>
      </w:r>
    </w:p>
    <w:p w:rsidR="00D9196D" w:rsidRPr="00914A20" w:rsidRDefault="00D9196D" w:rsidP="00D9196D">
      <w:pPr>
        <w:pStyle w:val="subsection"/>
      </w:pPr>
      <w:r w:rsidRPr="00914A20">
        <w:tab/>
        <w:t>(5)</w:t>
      </w:r>
      <w:r w:rsidRPr="00914A20">
        <w:tab/>
        <w:t xml:space="preserve">A trust </w:t>
      </w:r>
      <w:r w:rsidR="00B95FD5" w:rsidRPr="00914A20">
        <w:t xml:space="preserve">(the </w:t>
      </w:r>
      <w:r w:rsidR="00B95FD5" w:rsidRPr="00914A20">
        <w:rPr>
          <w:b/>
          <w:i/>
        </w:rPr>
        <w:t>entity</w:t>
      </w:r>
      <w:r w:rsidR="00B95FD5" w:rsidRPr="00914A20">
        <w:t xml:space="preserve">) of a kind mentioned in column 1 of the table in </w:t>
      </w:r>
      <w:r w:rsidR="00FE29FE" w:rsidRPr="00914A20">
        <w:t>subsection (</w:t>
      </w:r>
      <w:r w:rsidR="00B95FD5" w:rsidRPr="00914A20">
        <w:t xml:space="preserve">6) </w:t>
      </w:r>
      <w:r w:rsidRPr="00914A20">
        <w:t xml:space="preserve">is an </w:t>
      </w:r>
      <w:r w:rsidRPr="00914A20">
        <w:rPr>
          <w:b/>
          <w:i/>
        </w:rPr>
        <w:t>Australian land trust</w:t>
      </w:r>
      <w:r w:rsidRPr="00914A20">
        <w:t xml:space="preserve"> if:</w:t>
      </w:r>
    </w:p>
    <w:p w:rsidR="00D9196D" w:rsidRPr="00914A20" w:rsidRDefault="00D9196D" w:rsidP="00D9196D">
      <w:pPr>
        <w:pStyle w:val="paragraph"/>
      </w:pPr>
      <w:r w:rsidRPr="00914A20">
        <w:tab/>
        <w:t>(a)</w:t>
      </w:r>
      <w:r w:rsidRPr="00914A20">
        <w:tab/>
      </w:r>
      <w:r w:rsidR="00FA5427" w:rsidRPr="00914A20">
        <w:t>the entity</w:t>
      </w:r>
      <w:r w:rsidRPr="00914A20">
        <w:t xml:space="preserve"> is a unit trust; and</w:t>
      </w:r>
    </w:p>
    <w:p w:rsidR="00D9196D" w:rsidRPr="00914A20" w:rsidRDefault="00D9196D" w:rsidP="00D9196D">
      <w:pPr>
        <w:pStyle w:val="paragraph"/>
      </w:pPr>
      <w:r w:rsidRPr="00914A20">
        <w:tab/>
        <w:t>(b)</w:t>
      </w:r>
      <w:r w:rsidRPr="00914A20">
        <w:tab/>
        <w:t xml:space="preserve">the value of interests in Australian land </w:t>
      </w:r>
      <w:r w:rsidR="006C4EA1" w:rsidRPr="00914A20">
        <w:t xml:space="preserve">mentioned </w:t>
      </w:r>
      <w:r w:rsidRPr="00914A20">
        <w:t xml:space="preserve">in column 2 of the table exceeds 50% of the value of total assets </w:t>
      </w:r>
      <w:r w:rsidR="006C4EA1" w:rsidRPr="00914A20">
        <w:t xml:space="preserve">mentioned </w:t>
      </w:r>
      <w:r w:rsidRPr="00914A20">
        <w:t>in column 3 of the table.</w:t>
      </w:r>
    </w:p>
    <w:p w:rsidR="00D9196D" w:rsidRPr="00914A20" w:rsidRDefault="00D9196D" w:rsidP="00D9196D">
      <w:pPr>
        <w:pStyle w:val="subsection"/>
      </w:pPr>
      <w:r w:rsidRPr="00914A20">
        <w:tab/>
        <w:t>(6)</w:t>
      </w:r>
      <w:r w:rsidRPr="00914A20">
        <w:tab/>
        <w:t>The following table sets out the interests in land and total assets taken into account for land entities.</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2557"/>
        <w:gridCol w:w="2557"/>
        <w:gridCol w:w="2555"/>
      </w:tblGrid>
      <w:tr w:rsidR="00BF67B2" w:rsidRPr="00914A20" w:rsidTr="00BF35A6">
        <w:trPr>
          <w:tblHeader/>
        </w:trPr>
        <w:tc>
          <w:tcPr>
            <w:tcW w:w="5000" w:type="pct"/>
            <w:gridSpan w:val="4"/>
            <w:tcBorders>
              <w:top w:val="single" w:sz="12" w:space="0" w:color="auto"/>
              <w:bottom w:val="single" w:sz="2" w:space="0" w:color="auto"/>
            </w:tcBorders>
            <w:shd w:val="clear" w:color="auto" w:fill="auto"/>
          </w:tcPr>
          <w:p w:rsidR="00BF67B2" w:rsidRPr="00914A20" w:rsidRDefault="00BF67B2" w:rsidP="00516DA0">
            <w:pPr>
              <w:pStyle w:val="TableHeading"/>
            </w:pPr>
            <w:r w:rsidRPr="00914A20">
              <w:t>Interests of land entities</w:t>
            </w:r>
          </w:p>
        </w:tc>
      </w:tr>
      <w:tr w:rsidR="00BF67B2" w:rsidRPr="00914A20" w:rsidTr="00BF35A6">
        <w:trPr>
          <w:tblHeader/>
        </w:trPr>
        <w:tc>
          <w:tcPr>
            <w:tcW w:w="504" w:type="pct"/>
            <w:tcBorders>
              <w:top w:val="single" w:sz="2" w:space="0" w:color="auto"/>
              <w:bottom w:val="single" w:sz="12" w:space="0" w:color="auto"/>
            </w:tcBorders>
            <w:shd w:val="clear" w:color="auto" w:fill="auto"/>
          </w:tcPr>
          <w:p w:rsidR="00BF67B2" w:rsidRPr="00914A20" w:rsidRDefault="00BF67B2" w:rsidP="00516DA0">
            <w:pPr>
              <w:pStyle w:val="TableHeading"/>
            </w:pPr>
            <w:r w:rsidRPr="00914A20">
              <w:t>Item</w:t>
            </w:r>
          </w:p>
        </w:tc>
        <w:tc>
          <w:tcPr>
            <w:tcW w:w="1499" w:type="pct"/>
            <w:tcBorders>
              <w:top w:val="single" w:sz="2" w:space="0" w:color="auto"/>
              <w:bottom w:val="single" w:sz="12" w:space="0" w:color="auto"/>
            </w:tcBorders>
            <w:shd w:val="clear" w:color="auto" w:fill="auto"/>
          </w:tcPr>
          <w:p w:rsidR="00BF67B2" w:rsidRPr="00914A20" w:rsidRDefault="00BF67B2" w:rsidP="00516DA0">
            <w:pPr>
              <w:pStyle w:val="TableHeading"/>
            </w:pPr>
            <w:r w:rsidRPr="00914A20">
              <w:t>Column 1</w:t>
            </w:r>
          </w:p>
          <w:p w:rsidR="00BF67B2" w:rsidRPr="00914A20" w:rsidRDefault="00FA5427" w:rsidP="00516DA0">
            <w:pPr>
              <w:pStyle w:val="TableHeading"/>
            </w:pPr>
            <w:r w:rsidRPr="00914A20">
              <w:t>E</w:t>
            </w:r>
            <w:r w:rsidR="00D9196D" w:rsidRPr="00914A20">
              <w:t>ntity</w:t>
            </w:r>
          </w:p>
        </w:tc>
        <w:tc>
          <w:tcPr>
            <w:tcW w:w="1499" w:type="pct"/>
            <w:tcBorders>
              <w:top w:val="single" w:sz="2" w:space="0" w:color="auto"/>
              <w:bottom w:val="single" w:sz="12" w:space="0" w:color="auto"/>
            </w:tcBorders>
            <w:shd w:val="clear" w:color="auto" w:fill="auto"/>
          </w:tcPr>
          <w:p w:rsidR="00BF67B2" w:rsidRPr="00914A20" w:rsidRDefault="00BF67B2" w:rsidP="00516DA0">
            <w:pPr>
              <w:pStyle w:val="TableHeading"/>
            </w:pPr>
            <w:r w:rsidRPr="00914A20">
              <w:t>Column 2</w:t>
            </w:r>
          </w:p>
          <w:p w:rsidR="00BF67B2" w:rsidRPr="00914A20" w:rsidRDefault="00BF67B2" w:rsidP="00516DA0">
            <w:pPr>
              <w:pStyle w:val="TableHeading"/>
            </w:pPr>
            <w:r w:rsidRPr="00914A20">
              <w:t>Interest</w:t>
            </w:r>
            <w:r w:rsidR="00EE4404" w:rsidRPr="00914A20">
              <w:t>s</w:t>
            </w:r>
            <w:r w:rsidRPr="00914A20">
              <w:t xml:space="preserve"> in land</w:t>
            </w:r>
          </w:p>
        </w:tc>
        <w:tc>
          <w:tcPr>
            <w:tcW w:w="1498" w:type="pct"/>
            <w:tcBorders>
              <w:top w:val="single" w:sz="2" w:space="0" w:color="auto"/>
              <w:bottom w:val="single" w:sz="12" w:space="0" w:color="auto"/>
            </w:tcBorders>
            <w:shd w:val="clear" w:color="auto" w:fill="auto"/>
          </w:tcPr>
          <w:p w:rsidR="00BF67B2" w:rsidRPr="00914A20" w:rsidRDefault="00BF67B2" w:rsidP="00516DA0">
            <w:pPr>
              <w:pStyle w:val="TableHeading"/>
            </w:pPr>
            <w:r w:rsidRPr="00914A20">
              <w:t>Column 3</w:t>
            </w:r>
          </w:p>
          <w:p w:rsidR="00BF67B2" w:rsidRPr="00914A20" w:rsidRDefault="00BF67B2" w:rsidP="00516DA0">
            <w:pPr>
              <w:pStyle w:val="TableHeading"/>
            </w:pPr>
            <w:r w:rsidRPr="00914A20">
              <w:t>Total assets</w:t>
            </w:r>
          </w:p>
        </w:tc>
      </w:tr>
      <w:tr w:rsidR="004A350A" w:rsidRPr="00914A20" w:rsidTr="00BF35A6">
        <w:tc>
          <w:tcPr>
            <w:tcW w:w="504" w:type="pct"/>
            <w:tcBorders>
              <w:top w:val="single" w:sz="12" w:space="0" w:color="auto"/>
              <w:bottom w:val="single" w:sz="4" w:space="0" w:color="auto"/>
            </w:tcBorders>
            <w:shd w:val="clear" w:color="auto" w:fill="auto"/>
          </w:tcPr>
          <w:p w:rsidR="004A350A" w:rsidRPr="00914A20" w:rsidRDefault="004A350A" w:rsidP="004A350A">
            <w:pPr>
              <w:pStyle w:val="Tabletext"/>
            </w:pPr>
            <w:r w:rsidRPr="00914A20">
              <w:t>1</w:t>
            </w:r>
          </w:p>
        </w:tc>
        <w:tc>
          <w:tcPr>
            <w:tcW w:w="1499" w:type="pct"/>
            <w:tcBorders>
              <w:top w:val="single" w:sz="12" w:space="0" w:color="auto"/>
              <w:bottom w:val="single" w:sz="4" w:space="0" w:color="auto"/>
            </w:tcBorders>
            <w:shd w:val="clear" w:color="auto" w:fill="auto"/>
          </w:tcPr>
          <w:p w:rsidR="004A350A" w:rsidRPr="00914A20" w:rsidRDefault="004A350A" w:rsidP="004A350A">
            <w:pPr>
              <w:pStyle w:val="Tabletext"/>
            </w:pPr>
            <w:r w:rsidRPr="00914A20">
              <w:t>An Australian entity that:</w:t>
            </w:r>
          </w:p>
          <w:p w:rsidR="004A350A" w:rsidRPr="00914A20" w:rsidRDefault="004A350A" w:rsidP="004A350A">
            <w:pPr>
              <w:pStyle w:val="Tablea"/>
            </w:pPr>
            <w:r w:rsidRPr="00914A20">
              <w:t>(a) is a holding entity; and</w:t>
            </w:r>
          </w:p>
          <w:p w:rsidR="004A350A" w:rsidRPr="00914A20" w:rsidRDefault="004A350A" w:rsidP="007F3AB5">
            <w:pPr>
              <w:pStyle w:val="Tablea"/>
            </w:pPr>
            <w:r w:rsidRPr="00914A20">
              <w:t xml:space="preserve">(b) </w:t>
            </w:r>
            <w:r w:rsidR="001E3CC4" w:rsidRPr="00914A20">
              <w:t>prepares</w:t>
            </w:r>
            <w:r w:rsidRPr="00914A20">
              <w:t xml:space="preserve"> </w:t>
            </w:r>
            <w:r w:rsidR="00C317AC" w:rsidRPr="00914A20">
              <w:t>financial statements</w:t>
            </w:r>
            <w:r w:rsidR="00907B4D" w:rsidRPr="00914A20">
              <w:t xml:space="preserve"> or another document in accordance with </w:t>
            </w:r>
            <w:r w:rsidR="00623D69" w:rsidRPr="00914A20">
              <w:t>sub</w:t>
            </w:r>
            <w:r w:rsidR="00907B4D" w:rsidRPr="00914A20">
              <w:t>section</w:t>
            </w:r>
            <w:r w:rsidR="00FE29FE" w:rsidRPr="00914A20">
              <w:t> </w:t>
            </w:r>
            <w:r w:rsidR="00F71D83" w:rsidRPr="00914A20">
              <w:t>24</w:t>
            </w:r>
            <w:r w:rsidR="00623D69" w:rsidRPr="00914A20">
              <w:t>(2) or (3)</w:t>
            </w:r>
          </w:p>
        </w:tc>
        <w:tc>
          <w:tcPr>
            <w:tcW w:w="1499" w:type="pct"/>
            <w:tcBorders>
              <w:top w:val="single" w:sz="12" w:space="0" w:color="auto"/>
              <w:bottom w:val="single" w:sz="4" w:space="0" w:color="auto"/>
            </w:tcBorders>
            <w:shd w:val="clear" w:color="auto" w:fill="auto"/>
          </w:tcPr>
          <w:p w:rsidR="004A350A" w:rsidRPr="00914A20" w:rsidRDefault="004A350A" w:rsidP="00C317AC">
            <w:pPr>
              <w:pStyle w:val="Tabletext"/>
            </w:pPr>
            <w:r w:rsidRPr="00914A20">
              <w:t xml:space="preserve">Interests in agricultural land or Australian land (as the case requires) set out in the </w:t>
            </w:r>
            <w:r w:rsidR="00C317AC" w:rsidRPr="00914A20">
              <w:t>financial statements</w:t>
            </w:r>
          </w:p>
        </w:tc>
        <w:tc>
          <w:tcPr>
            <w:tcW w:w="1498" w:type="pct"/>
            <w:tcBorders>
              <w:top w:val="single" w:sz="12" w:space="0" w:color="auto"/>
              <w:bottom w:val="single" w:sz="4" w:space="0" w:color="auto"/>
            </w:tcBorders>
            <w:shd w:val="clear" w:color="auto" w:fill="auto"/>
          </w:tcPr>
          <w:p w:rsidR="004A350A" w:rsidRPr="00914A20" w:rsidRDefault="004A350A" w:rsidP="00274C6A">
            <w:pPr>
              <w:pStyle w:val="Tabletext"/>
            </w:pPr>
            <w:r w:rsidRPr="00914A20">
              <w:t xml:space="preserve">Total assets set out in the </w:t>
            </w:r>
            <w:r w:rsidR="00BE0364" w:rsidRPr="00914A20">
              <w:t xml:space="preserve">financial </w:t>
            </w:r>
            <w:r w:rsidR="00C317AC" w:rsidRPr="00914A20">
              <w:t>statements</w:t>
            </w:r>
            <w:r w:rsidR="00DE2F45" w:rsidRPr="00914A20">
              <w:t xml:space="preserve"> or </w:t>
            </w:r>
            <w:r w:rsidR="00684068" w:rsidRPr="00914A20">
              <w:t xml:space="preserve">other </w:t>
            </w:r>
            <w:r w:rsidR="00DE2F45" w:rsidRPr="00914A20">
              <w:t>document</w:t>
            </w:r>
          </w:p>
        </w:tc>
      </w:tr>
      <w:tr w:rsidR="004A350A" w:rsidRPr="00914A20" w:rsidTr="00BF35A6">
        <w:tc>
          <w:tcPr>
            <w:tcW w:w="504" w:type="pct"/>
            <w:tcBorders>
              <w:bottom w:val="single" w:sz="12" w:space="0" w:color="auto"/>
            </w:tcBorders>
            <w:shd w:val="clear" w:color="auto" w:fill="auto"/>
          </w:tcPr>
          <w:p w:rsidR="004A350A" w:rsidRPr="00914A20" w:rsidRDefault="004A350A" w:rsidP="004A350A">
            <w:pPr>
              <w:pStyle w:val="Tabletext"/>
            </w:pPr>
            <w:r w:rsidRPr="00914A20">
              <w:t>2</w:t>
            </w:r>
          </w:p>
        </w:tc>
        <w:tc>
          <w:tcPr>
            <w:tcW w:w="1499" w:type="pct"/>
            <w:tcBorders>
              <w:bottom w:val="single" w:sz="12" w:space="0" w:color="auto"/>
            </w:tcBorders>
            <w:shd w:val="clear" w:color="auto" w:fill="auto"/>
          </w:tcPr>
          <w:p w:rsidR="004A350A" w:rsidRPr="00914A20" w:rsidRDefault="004A350A" w:rsidP="004A350A">
            <w:pPr>
              <w:pStyle w:val="Tabletext"/>
            </w:pPr>
            <w:r w:rsidRPr="00914A20">
              <w:t>Any other entity</w:t>
            </w:r>
          </w:p>
        </w:tc>
        <w:tc>
          <w:tcPr>
            <w:tcW w:w="1499" w:type="pct"/>
            <w:tcBorders>
              <w:bottom w:val="single" w:sz="12" w:space="0" w:color="auto"/>
            </w:tcBorders>
            <w:shd w:val="clear" w:color="auto" w:fill="auto"/>
          </w:tcPr>
          <w:p w:rsidR="004A350A" w:rsidRPr="00914A20" w:rsidRDefault="004A350A" w:rsidP="004A350A">
            <w:pPr>
              <w:pStyle w:val="Tabletext"/>
            </w:pPr>
            <w:r w:rsidRPr="00914A20">
              <w:t>Interests in agricultural land or Australian land (as the case requires) held by the entity or a trustee of the entity</w:t>
            </w:r>
          </w:p>
        </w:tc>
        <w:tc>
          <w:tcPr>
            <w:tcW w:w="1498" w:type="pct"/>
            <w:tcBorders>
              <w:bottom w:val="single" w:sz="12" w:space="0" w:color="auto"/>
            </w:tcBorders>
            <w:shd w:val="clear" w:color="auto" w:fill="auto"/>
          </w:tcPr>
          <w:p w:rsidR="004A350A" w:rsidRPr="00914A20" w:rsidRDefault="004A350A" w:rsidP="008F3519">
            <w:pPr>
              <w:pStyle w:val="Tabletext"/>
            </w:pPr>
            <w:r w:rsidRPr="00914A20">
              <w:t xml:space="preserve">Total assets of the entity or </w:t>
            </w:r>
            <w:r w:rsidR="008F3519" w:rsidRPr="00914A20">
              <w:t>the</w:t>
            </w:r>
            <w:r w:rsidRPr="00914A20">
              <w:t xml:space="preserve"> trustee of the entity</w:t>
            </w:r>
          </w:p>
        </w:tc>
      </w:tr>
    </w:tbl>
    <w:p w:rsidR="005121EC" w:rsidRPr="00914A20" w:rsidRDefault="005121EC" w:rsidP="005121EC">
      <w:pPr>
        <w:pStyle w:val="ActHead5"/>
      </w:pPr>
      <w:bookmarkStart w:id="16" w:name="_Toc93055962"/>
      <w:r w:rsidRPr="009F12DD">
        <w:rPr>
          <w:rStyle w:val="CharSectno"/>
        </w:rPr>
        <w:t>13A</w:t>
      </w:r>
      <w:r w:rsidRPr="00914A20">
        <w:t xml:space="preserve">  Meaning of</w:t>
      </w:r>
      <w:r w:rsidRPr="00914A20">
        <w:rPr>
          <w:i/>
        </w:rPr>
        <w:t xml:space="preserve"> Australian media business</w:t>
      </w:r>
      <w:bookmarkEnd w:id="16"/>
    </w:p>
    <w:p w:rsidR="005121EC" w:rsidRPr="00914A20" w:rsidRDefault="005121EC" w:rsidP="005121EC">
      <w:pPr>
        <w:pStyle w:val="subsection"/>
      </w:pPr>
      <w:r w:rsidRPr="00914A20">
        <w:tab/>
        <w:t>(1)</w:t>
      </w:r>
      <w:r w:rsidRPr="00914A20">
        <w:tab/>
        <w:t xml:space="preserve">An </w:t>
      </w:r>
      <w:r w:rsidRPr="00914A20">
        <w:rPr>
          <w:b/>
          <w:i/>
        </w:rPr>
        <w:t>Australian media business</w:t>
      </w:r>
      <w:r w:rsidRPr="00914A20">
        <w:t xml:space="preserve"> is an Australian business of doing one or more of the following:</w:t>
      </w:r>
    </w:p>
    <w:p w:rsidR="005121EC" w:rsidRPr="00914A20" w:rsidRDefault="005121EC" w:rsidP="005121EC">
      <w:pPr>
        <w:pStyle w:val="paragraph"/>
      </w:pPr>
      <w:r w:rsidRPr="00914A20">
        <w:tab/>
        <w:t>(a)</w:t>
      </w:r>
      <w:r w:rsidRPr="00914A20">
        <w:tab/>
        <w:t>publishing daily newspapers in Australia (including on websites from which all or part of those newspapers may be accessed);</w:t>
      </w:r>
    </w:p>
    <w:p w:rsidR="005121EC" w:rsidRPr="00914A20" w:rsidRDefault="005121EC" w:rsidP="005121EC">
      <w:pPr>
        <w:pStyle w:val="paragraph"/>
      </w:pPr>
      <w:r w:rsidRPr="00914A20">
        <w:tab/>
        <w:t>(b)</w:t>
      </w:r>
      <w:r w:rsidRPr="00914A20">
        <w:tab/>
        <w:t>broadcasting television or radio in Australia (including on websites from which all or part of those broadcasts may be accessed);</w:t>
      </w:r>
    </w:p>
    <w:p w:rsidR="005121EC" w:rsidRPr="00914A20" w:rsidRDefault="005121EC" w:rsidP="005121EC">
      <w:pPr>
        <w:pStyle w:val="paragraph"/>
      </w:pPr>
      <w:r w:rsidRPr="00914A20">
        <w:tab/>
        <w:t>(c)</w:t>
      </w:r>
      <w:r w:rsidRPr="00914A20">
        <w:tab/>
        <w:t>operating an electronic service covered by subsection (2).</w:t>
      </w:r>
    </w:p>
    <w:p w:rsidR="005121EC" w:rsidRPr="00914A20" w:rsidRDefault="005121EC" w:rsidP="005121EC">
      <w:pPr>
        <w:pStyle w:val="subsection"/>
      </w:pPr>
      <w:r w:rsidRPr="00914A20">
        <w:tab/>
        <w:t>(2)</w:t>
      </w:r>
      <w:r w:rsidRPr="00914A20">
        <w:tab/>
        <w:t>An electronic service is covered by this subsection if:</w:t>
      </w:r>
    </w:p>
    <w:p w:rsidR="005121EC" w:rsidRPr="00914A20" w:rsidRDefault="005121EC" w:rsidP="005121EC">
      <w:pPr>
        <w:pStyle w:val="paragraph"/>
      </w:pPr>
      <w:r w:rsidRPr="00914A20">
        <w:tab/>
        <w:t>(a)</w:t>
      </w:r>
      <w:r w:rsidRPr="00914A20">
        <w:tab/>
        <w:t>the service delivers content over the internet; and</w:t>
      </w:r>
    </w:p>
    <w:p w:rsidR="005121EC" w:rsidRPr="00914A20" w:rsidRDefault="005121EC" w:rsidP="005121EC">
      <w:pPr>
        <w:pStyle w:val="paragraph"/>
      </w:pPr>
      <w:r w:rsidRPr="00914A20">
        <w:tab/>
        <w:t>(b)</w:t>
      </w:r>
      <w:r w:rsidRPr="00914A20">
        <w:tab/>
        <w:t>the service is operated wholly or partly for the purpose of serving Australian audiences; and</w:t>
      </w:r>
    </w:p>
    <w:p w:rsidR="005121EC" w:rsidRPr="00914A20" w:rsidRDefault="005121EC" w:rsidP="005121EC">
      <w:pPr>
        <w:pStyle w:val="paragraph"/>
      </w:pPr>
      <w:r w:rsidRPr="00914A20">
        <w:tab/>
        <w:t>(c)</w:t>
      </w:r>
      <w:r w:rsidRPr="00914A20">
        <w:tab/>
        <w:t>the service meets the content test in subsection (3); and</w:t>
      </w:r>
    </w:p>
    <w:p w:rsidR="005121EC" w:rsidRPr="00914A20" w:rsidRDefault="005121EC" w:rsidP="005121EC">
      <w:pPr>
        <w:pStyle w:val="paragraph"/>
        <w:rPr>
          <w:i/>
        </w:rPr>
      </w:pPr>
      <w:r w:rsidRPr="00914A20">
        <w:tab/>
        <w:t>(d)</w:t>
      </w:r>
      <w:r w:rsidRPr="00914A20">
        <w:tab/>
        <w:t>the service meets the threshold test in subsection (4).</w:t>
      </w:r>
    </w:p>
    <w:p w:rsidR="005121EC" w:rsidRPr="00914A20" w:rsidRDefault="005121EC" w:rsidP="005121EC">
      <w:pPr>
        <w:pStyle w:val="subsection"/>
      </w:pPr>
      <w:r w:rsidRPr="00914A20">
        <w:tab/>
        <w:t>(3)</w:t>
      </w:r>
      <w:r w:rsidRPr="00914A20">
        <w:tab/>
        <w:t>An electronic service meets the content test in this subsection if:</w:t>
      </w:r>
    </w:p>
    <w:p w:rsidR="005121EC" w:rsidRPr="00914A20" w:rsidRDefault="005121EC" w:rsidP="005121EC">
      <w:pPr>
        <w:pStyle w:val="paragraph"/>
      </w:pPr>
      <w:r w:rsidRPr="00914A20">
        <w:tab/>
        <w:t>(a)</w:t>
      </w:r>
      <w:r w:rsidRPr="00914A20">
        <w:tab/>
        <w:t>the content delivered by the service consists predominantly of content that reports, investigates or explains:</w:t>
      </w:r>
    </w:p>
    <w:p w:rsidR="005121EC" w:rsidRPr="00914A20" w:rsidRDefault="005121EC" w:rsidP="005121EC">
      <w:pPr>
        <w:pStyle w:val="paragraphsub"/>
      </w:pPr>
      <w:r w:rsidRPr="00914A20">
        <w:tab/>
        <w:t>(i)</w:t>
      </w:r>
      <w:r w:rsidRPr="00914A20">
        <w:tab/>
        <w:t>issues or events that are relevant in engaging Australians in public debate and in informing democratic decision</w:t>
      </w:r>
      <w:r w:rsidR="009F12DD">
        <w:noBreakHyphen/>
      </w:r>
      <w:r w:rsidRPr="00914A20">
        <w:t>making; or</w:t>
      </w:r>
    </w:p>
    <w:p w:rsidR="005121EC" w:rsidRPr="00914A20" w:rsidRDefault="005121EC" w:rsidP="005121EC">
      <w:pPr>
        <w:pStyle w:val="paragraphsub"/>
      </w:pPr>
      <w:r w:rsidRPr="00914A20">
        <w:tab/>
        <w:t>(ii)</w:t>
      </w:r>
      <w:r w:rsidRPr="00914A20">
        <w:tab/>
        <w:t>current issues or events of public significance for Australians at a local, regional or national level; or</w:t>
      </w:r>
    </w:p>
    <w:p w:rsidR="005121EC" w:rsidRPr="00914A20" w:rsidRDefault="005121EC" w:rsidP="005121EC">
      <w:pPr>
        <w:pStyle w:val="paragraphsub"/>
      </w:pPr>
      <w:r w:rsidRPr="00914A20">
        <w:tab/>
        <w:t>(iii)</w:t>
      </w:r>
      <w:r w:rsidRPr="00914A20">
        <w:tab/>
        <w:t>current issues or events of interest to Australians; or</w:t>
      </w:r>
    </w:p>
    <w:p w:rsidR="005121EC" w:rsidRPr="00914A20" w:rsidRDefault="005121EC" w:rsidP="005121EC">
      <w:pPr>
        <w:pStyle w:val="paragraph"/>
      </w:pPr>
      <w:r w:rsidRPr="00914A20">
        <w:tab/>
        <w:t>(b)</w:t>
      </w:r>
      <w:r w:rsidRPr="00914A20">
        <w:tab/>
        <w:t>the content delivered by the service is delivered wholly or predominantly</w:t>
      </w:r>
      <w:r w:rsidRPr="00914A20">
        <w:rPr>
          <w:i/>
        </w:rPr>
        <w:t xml:space="preserve"> </w:t>
      </w:r>
      <w:r w:rsidRPr="00914A20">
        <w:t>by way of programs of audio or video content.</w:t>
      </w:r>
    </w:p>
    <w:p w:rsidR="005121EC" w:rsidRPr="00914A20" w:rsidRDefault="005121EC" w:rsidP="005121EC">
      <w:pPr>
        <w:pStyle w:val="subsection"/>
      </w:pPr>
      <w:r w:rsidRPr="00914A20">
        <w:tab/>
        <w:t>(4)</w:t>
      </w:r>
      <w:r w:rsidRPr="00914A20">
        <w:tab/>
        <w:t>An electronic service meets the threshold test in this subsection if it is reasonable to conclude that</w:t>
      </w:r>
      <w:r w:rsidRPr="00914A20">
        <w:rPr>
          <w:i/>
        </w:rPr>
        <w:t xml:space="preserve"> </w:t>
      </w:r>
      <w:r w:rsidRPr="00914A20">
        <w:t>the average daily audience for the service exceeds 10,000 people.</w:t>
      </w:r>
    </w:p>
    <w:p w:rsidR="005121EC" w:rsidRPr="00914A20" w:rsidRDefault="005121EC" w:rsidP="005121EC">
      <w:pPr>
        <w:pStyle w:val="subsection"/>
      </w:pPr>
      <w:r w:rsidRPr="00914A20">
        <w:tab/>
        <w:t>(5)</w:t>
      </w:r>
      <w:r w:rsidRPr="00914A20">
        <w:tab/>
        <w:t>In applying subsection (4) at a time, have regard to the shorter of the following periods:</w:t>
      </w:r>
    </w:p>
    <w:p w:rsidR="005121EC" w:rsidRPr="00914A20" w:rsidRDefault="005121EC" w:rsidP="005121EC">
      <w:pPr>
        <w:pStyle w:val="paragraph"/>
      </w:pPr>
      <w:r w:rsidRPr="00914A20">
        <w:tab/>
        <w:t>(a)</w:t>
      </w:r>
      <w:r w:rsidRPr="00914A20">
        <w:tab/>
        <w:t>the period of 12 months ending at that time;</w:t>
      </w:r>
    </w:p>
    <w:p w:rsidR="005121EC" w:rsidRPr="00914A20" w:rsidRDefault="005121EC" w:rsidP="005121EC">
      <w:pPr>
        <w:pStyle w:val="paragraph"/>
      </w:pPr>
      <w:r w:rsidRPr="00914A20">
        <w:tab/>
        <w:t>(b)</w:t>
      </w:r>
      <w:r w:rsidRPr="00914A20">
        <w:tab/>
        <w:t>the period since the service first started to be operated.</w:t>
      </w:r>
    </w:p>
    <w:p w:rsidR="006861CD" w:rsidRPr="00914A20" w:rsidRDefault="00F71D83" w:rsidP="005A0ACD">
      <w:pPr>
        <w:pStyle w:val="ActHead5"/>
      </w:pPr>
      <w:bookmarkStart w:id="17" w:name="_Toc93055963"/>
      <w:r w:rsidRPr="009F12DD">
        <w:rPr>
          <w:rStyle w:val="CharSectno"/>
        </w:rPr>
        <w:t>14</w:t>
      </w:r>
      <w:r w:rsidR="006861CD" w:rsidRPr="00914A20">
        <w:t xml:space="preserve">  Meaning of consideration</w:t>
      </w:r>
      <w:bookmarkEnd w:id="17"/>
    </w:p>
    <w:p w:rsidR="00214A24" w:rsidRPr="00914A20" w:rsidRDefault="006861CD" w:rsidP="006861CD">
      <w:pPr>
        <w:pStyle w:val="subsection"/>
      </w:pPr>
      <w:r w:rsidRPr="00914A20">
        <w:tab/>
      </w:r>
      <w:r w:rsidR="00804135" w:rsidRPr="00914A20">
        <w:t>(1)</w:t>
      </w:r>
      <w:r w:rsidRPr="00914A20">
        <w:tab/>
      </w:r>
      <w:r w:rsidR="00214A24" w:rsidRPr="00914A20">
        <w:t xml:space="preserve">This section prescribes </w:t>
      </w:r>
      <w:r w:rsidRPr="00914A20">
        <w:t xml:space="preserve">the </w:t>
      </w:r>
      <w:r w:rsidR="00F53D3B" w:rsidRPr="00914A20">
        <w:t>meaning</w:t>
      </w:r>
      <w:r w:rsidRPr="00914A20">
        <w:t xml:space="preserve"> of </w:t>
      </w:r>
      <w:r w:rsidRPr="00914A20">
        <w:rPr>
          <w:b/>
          <w:i/>
        </w:rPr>
        <w:t>consideration</w:t>
      </w:r>
      <w:r w:rsidRPr="00914A20">
        <w:t xml:space="preserve"> </w:t>
      </w:r>
      <w:r w:rsidR="00214A24" w:rsidRPr="00914A20">
        <w:t xml:space="preserve">for </w:t>
      </w:r>
      <w:r w:rsidRPr="00914A20">
        <w:t>section</w:t>
      </w:r>
      <w:r w:rsidR="00FE29FE" w:rsidRPr="00914A20">
        <w:t> </w:t>
      </w:r>
      <w:r w:rsidRPr="00914A20">
        <w:t>4 of the Act</w:t>
      </w:r>
      <w:r w:rsidR="00214A24" w:rsidRPr="00914A20">
        <w:t>.</w:t>
      </w:r>
    </w:p>
    <w:p w:rsidR="006861CD" w:rsidRPr="00914A20" w:rsidRDefault="00214A24" w:rsidP="0061596D">
      <w:pPr>
        <w:pStyle w:val="subsection"/>
      </w:pPr>
      <w:r w:rsidRPr="00914A20">
        <w:tab/>
        <w:t>(2)</w:t>
      </w:r>
      <w:r w:rsidRPr="00914A20">
        <w:tab/>
        <w:t>T</w:t>
      </w:r>
      <w:r w:rsidR="006861CD" w:rsidRPr="00914A20">
        <w:t xml:space="preserve">he </w:t>
      </w:r>
      <w:r w:rsidR="006861CD" w:rsidRPr="00914A20">
        <w:rPr>
          <w:b/>
          <w:i/>
        </w:rPr>
        <w:t xml:space="preserve">consideration </w:t>
      </w:r>
      <w:r w:rsidR="006861CD" w:rsidRPr="00914A20">
        <w:t>for an acquisition of an interest in securit</w:t>
      </w:r>
      <w:r w:rsidR="004A0F2A" w:rsidRPr="00914A20">
        <w:t>ies</w:t>
      </w:r>
      <w:r w:rsidR="006861CD" w:rsidRPr="00914A20">
        <w:t>, asset</w:t>
      </w:r>
      <w:r w:rsidR="004A0F2A" w:rsidRPr="00914A20">
        <w:t>s</w:t>
      </w:r>
      <w:r w:rsidR="002B5276" w:rsidRPr="00914A20">
        <w:t>,</w:t>
      </w:r>
      <w:r w:rsidR="006861CD" w:rsidRPr="00914A20">
        <w:t xml:space="preserve"> Australian land</w:t>
      </w:r>
      <w:r w:rsidR="002B5276" w:rsidRPr="00914A20">
        <w:t xml:space="preserve"> or </w:t>
      </w:r>
      <w:r w:rsidR="004A0F2A" w:rsidRPr="00914A20">
        <w:t xml:space="preserve">a </w:t>
      </w:r>
      <w:r w:rsidR="004A030E" w:rsidRPr="00914A20">
        <w:t>tenement</w:t>
      </w:r>
      <w:r w:rsidR="0023094F" w:rsidRPr="00914A20">
        <w:t>,</w:t>
      </w:r>
      <w:r w:rsidR="006861CD" w:rsidRPr="00914A20">
        <w:t xml:space="preserve"> or </w:t>
      </w:r>
      <w:r w:rsidR="00EB7892" w:rsidRPr="00914A20">
        <w:t xml:space="preserve">for </w:t>
      </w:r>
      <w:r w:rsidR="006861CD" w:rsidRPr="00914A20">
        <w:t>an issu</w:t>
      </w:r>
      <w:r w:rsidR="00203D19" w:rsidRPr="00914A20">
        <w:t>e of securities in an entity</w:t>
      </w:r>
      <w:r w:rsidR="0023094F" w:rsidRPr="00914A20">
        <w:t>,</w:t>
      </w:r>
      <w:r w:rsidR="0061596D" w:rsidRPr="00914A20">
        <w:t xml:space="preserve"> </w:t>
      </w:r>
      <w:r w:rsidR="00203D19" w:rsidRPr="00914A20">
        <w:t>includes</w:t>
      </w:r>
      <w:r w:rsidR="00A50320" w:rsidRPr="00914A20">
        <w:t xml:space="preserve"> the following</w:t>
      </w:r>
      <w:r w:rsidR="00203D19" w:rsidRPr="00914A20">
        <w:t>:</w:t>
      </w:r>
    </w:p>
    <w:p w:rsidR="00203D19" w:rsidRPr="00914A20" w:rsidRDefault="00203D19" w:rsidP="0061596D">
      <w:pPr>
        <w:pStyle w:val="paragraph"/>
      </w:pPr>
      <w:r w:rsidRPr="00914A20">
        <w:tab/>
        <w:t>(</w:t>
      </w:r>
      <w:r w:rsidR="0061596D" w:rsidRPr="00914A20">
        <w:t>a</w:t>
      </w:r>
      <w:r w:rsidRPr="00914A20">
        <w:t>)</w:t>
      </w:r>
      <w:r w:rsidRPr="00914A20">
        <w:tab/>
        <w:t>consideration in any form</w:t>
      </w:r>
      <w:r w:rsidR="00A50320" w:rsidRPr="00914A20">
        <w:t>;</w:t>
      </w:r>
    </w:p>
    <w:p w:rsidR="00203D19" w:rsidRPr="00914A20" w:rsidRDefault="00203D19" w:rsidP="0061596D">
      <w:pPr>
        <w:pStyle w:val="paragraph"/>
      </w:pPr>
      <w:r w:rsidRPr="00914A20">
        <w:tab/>
        <w:t>(</w:t>
      </w:r>
      <w:r w:rsidR="0061596D" w:rsidRPr="00914A20">
        <w:t>b</w:t>
      </w:r>
      <w:r w:rsidRPr="00914A20">
        <w:t>)</w:t>
      </w:r>
      <w:r w:rsidRPr="00914A20">
        <w:tab/>
        <w:t xml:space="preserve">any GST (within the meaning of the </w:t>
      </w:r>
      <w:r w:rsidRPr="00914A20">
        <w:rPr>
          <w:i/>
        </w:rPr>
        <w:t>A New Tax System (Goods and Services Tax) Act 1999</w:t>
      </w:r>
      <w:r w:rsidRPr="00914A20">
        <w:t>), or equivalent tax under a law of a foreign country</w:t>
      </w:r>
      <w:r w:rsidR="00214A24" w:rsidRPr="00914A20">
        <w:t xml:space="preserve"> or a part of a foreign country</w:t>
      </w:r>
      <w:r w:rsidRPr="00914A20">
        <w:t xml:space="preserve">, that is payable </w:t>
      </w:r>
      <w:r w:rsidR="00214A24" w:rsidRPr="00914A20">
        <w:t>in relation to the acquisition</w:t>
      </w:r>
      <w:r w:rsidR="00F53D3B" w:rsidRPr="00914A20">
        <w:t xml:space="preserve"> or issue</w:t>
      </w:r>
      <w:r w:rsidR="00214A24" w:rsidRPr="00914A20">
        <w:t>;</w:t>
      </w:r>
    </w:p>
    <w:p w:rsidR="0061596D" w:rsidRPr="00914A20" w:rsidRDefault="00214A24" w:rsidP="0061596D">
      <w:pPr>
        <w:pStyle w:val="paragraph"/>
      </w:pPr>
      <w:r w:rsidRPr="00914A20">
        <w:tab/>
        <w:t>(</w:t>
      </w:r>
      <w:r w:rsidR="0061596D" w:rsidRPr="00914A20">
        <w:t>c</w:t>
      </w:r>
      <w:r w:rsidRPr="00914A20">
        <w:t>)</w:t>
      </w:r>
      <w:r w:rsidRPr="00914A20">
        <w:tab/>
        <w:t>any consideration that is contingent on the occurrence or non</w:t>
      </w:r>
      <w:r w:rsidR="009F12DD">
        <w:noBreakHyphen/>
      </w:r>
      <w:r w:rsidRPr="00914A20">
        <w:t>occurrence of a particular event</w:t>
      </w:r>
      <w:r w:rsidR="0061596D" w:rsidRPr="00914A20">
        <w:t>.</w:t>
      </w:r>
    </w:p>
    <w:p w:rsidR="00861445" w:rsidRPr="00914A20" w:rsidRDefault="00861445" w:rsidP="00861445">
      <w:pPr>
        <w:pStyle w:val="SubsectionHead"/>
      </w:pPr>
      <w:r w:rsidRPr="00914A20">
        <w:t>Assessing the value of consideration</w:t>
      </w:r>
    </w:p>
    <w:p w:rsidR="003110B6" w:rsidRPr="00914A20" w:rsidRDefault="003110B6" w:rsidP="003110B6">
      <w:pPr>
        <w:pStyle w:val="subsection"/>
      </w:pPr>
      <w:r w:rsidRPr="00914A20">
        <w:tab/>
        <w:t>(3)</w:t>
      </w:r>
      <w:r w:rsidRPr="00914A20">
        <w:tab/>
      </w:r>
      <w:r w:rsidR="005121EC" w:rsidRPr="00914A20">
        <w:t xml:space="preserve">The </w:t>
      </w:r>
      <w:r w:rsidR="005121EC" w:rsidRPr="00914A20">
        <w:rPr>
          <w:b/>
          <w:i/>
        </w:rPr>
        <w:t>value</w:t>
      </w:r>
      <w:r w:rsidRPr="00914A20">
        <w:t xml:space="preserve"> of the consideration</w:t>
      </w:r>
      <w:r w:rsidRPr="00914A20">
        <w:rPr>
          <w:b/>
          <w:i/>
        </w:rPr>
        <w:t xml:space="preserve"> </w:t>
      </w:r>
      <w:r w:rsidRPr="00914A20">
        <w:t>for an acquisition of an interest in securit</w:t>
      </w:r>
      <w:r w:rsidR="004A0F2A" w:rsidRPr="00914A20">
        <w:t>ies</w:t>
      </w:r>
      <w:r w:rsidRPr="00914A20">
        <w:t>, asset</w:t>
      </w:r>
      <w:r w:rsidR="004A0F2A" w:rsidRPr="00914A20">
        <w:t>s</w:t>
      </w:r>
      <w:r w:rsidR="002B5276" w:rsidRPr="00914A20">
        <w:t>,</w:t>
      </w:r>
      <w:r w:rsidRPr="00914A20">
        <w:t xml:space="preserve"> Australian land</w:t>
      </w:r>
      <w:r w:rsidR="002B5276" w:rsidRPr="00914A20">
        <w:t xml:space="preserve"> or </w:t>
      </w:r>
      <w:r w:rsidR="004A0F2A" w:rsidRPr="00914A20">
        <w:t xml:space="preserve">a </w:t>
      </w:r>
      <w:r w:rsidR="004A030E" w:rsidRPr="00914A20">
        <w:t>tenement</w:t>
      </w:r>
      <w:r w:rsidR="005A462E" w:rsidRPr="00914A20">
        <w:t>,</w:t>
      </w:r>
      <w:r w:rsidRPr="00914A20">
        <w:t xml:space="preserve"> or </w:t>
      </w:r>
      <w:r w:rsidR="00EB7892" w:rsidRPr="00914A20">
        <w:t xml:space="preserve">for </w:t>
      </w:r>
      <w:r w:rsidRPr="00914A20">
        <w:t>an issue of securities in an entity</w:t>
      </w:r>
      <w:r w:rsidR="005A462E" w:rsidRPr="00914A20">
        <w:t>,</w:t>
      </w:r>
      <w:r w:rsidRPr="00914A20">
        <w:t xml:space="preserve"> is:</w:t>
      </w:r>
    </w:p>
    <w:p w:rsidR="003110B6" w:rsidRPr="00914A20" w:rsidRDefault="003110B6" w:rsidP="003110B6">
      <w:pPr>
        <w:pStyle w:val="paragraph"/>
      </w:pPr>
      <w:r w:rsidRPr="00914A20">
        <w:tab/>
        <w:t>(a)</w:t>
      </w:r>
      <w:r w:rsidRPr="00914A20">
        <w:tab/>
        <w:t>if there is an agreement relating to the acquisition or issue and the parties to the agreement are not dealing at arm’s length, or if there is no agreement</w:t>
      </w:r>
      <w:r w:rsidR="001461CB" w:rsidRPr="00914A20">
        <w:t xml:space="preserve"> that sets out the value of the consideration</w:t>
      </w:r>
      <w:r w:rsidRPr="00914A20">
        <w:t xml:space="preserve">—a reasonable assessment of the </w:t>
      </w:r>
      <w:r w:rsidR="003D3607" w:rsidRPr="00914A20">
        <w:t xml:space="preserve">value of the </w:t>
      </w:r>
      <w:r w:rsidRPr="00914A20">
        <w:t>consideration for the acquisition or issue; or</w:t>
      </w:r>
    </w:p>
    <w:p w:rsidR="003110B6" w:rsidRPr="00914A20" w:rsidRDefault="003110B6" w:rsidP="003110B6">
      <w:pPr>
        <w:pStyle w:val="paragraph"/>
      </w:pPr>
      <w:r w:rsidRPr="00914A20">
        <w:tab/>
        <w:t>(b)</w:t>
      </w:r>
      <w:r w:rsidRPr="00914A20">
        <w:tab/>
        <w:t xml:space="preserve">otherwise—the </w:t>
      </w:r>
      <w:r w:rsidR="00901D61" w:rsidRPr="00914A20">
        <w:t xml:space="preserve">value of the </w:t>
      </w:r>
      <w:r w:rsidRPr="00914A20">
        <w:t xml:space="preserve">consideration </w:t>
      </w:r>
      <w:r w:rsidR="00623D69" w:rsidRPr="00914A20">
        <w:t xml:space="preserve">set out in the agreement </w:t>
      </w:r>
      <w:r w:rsidR="00BA56F7" w:rsidRPr="00914A20">
        <w:t>relating to</w:t>
      </w:r>
      <w:r w:rsidR="00623D69" w:rsidRPr="00914A20">
        <w:t xml:space="preserve"> the acquisition or issue</w:t>
      </w:r>
      <w:r w:rsidRPr="00914A20">
        <w:t>.</w:t>
      </w:r>
    </w:p>
    <w:p w:rsidR="003110B6" w:rsidRPr="00914A20" w:rsidRDefault="00214A24" w:rsidP="003110B6">
      <w:pPr>
        <w:pStyle w:val="subsection"/>
      </w:pPr>
      <w:r w:rsidRPr="00914A20">
        <w:tab/>
        <w:t>(</w:t>
      </w:r>
      <w:r w:rsidR="003110B6" w:rsidRPr="00914A20">
        <w:t>4</w:t>
      </w:r>
      <w:r w:rsidRPr="00914A20">
        <w:t>)</w:t>
      </w:r>
      <w:r w:rsidRPr="00914A20">
        <w:tab/>
      </w:r>
      <w:r w:rsidR="00373FC9" w:rsidRPr="00914A20">
        <w:t xml:space="preserve">Without limiting </w:t>
      </w:r>
      <w:r w:rsidR="00FE29FE" w:rsidRPr="00914A20">
        <w:t>paragraph (</w:t>
      </w:r>
      <w:r w:rsidR="003110B6" w:rsidRPr="00914A20">
        <w:t xml:space="preserve">3)(a), an assessment </w:t>
      </w:r>
      <w:r w:rsidR="00C65488" w:rsidRPr="00914A20">
        <w:t xml:space="preserve">of consideration </w:t>
      </w:r>
      <w:r w:rsidR="003110B6" w:rsidRPr="00914A20">
        <w:t xml:space="preserve">is reasonable </w:t>
      </w:r>
      <w:r w:rsidR="002F6918" w:rsidRPr="00914A20">
        <w:t xml:space="preserve">on a particular day </w:t>
      </w:r>
      <w:r w:rsidR="003110B6" w:rsidRPr="00914A20">
        <w:t>if</w:t>
      </w:r>
      <w:r w:rsidR="003D70D2" w:rsidRPr="00914A20">
        <w:t xml:space="preserve"> it is worked out on the basis of</w:t>
      </w:r>
      <w:r w:rsidR="003110B6" w:rsidRPr="00914A20">
        <w:t>:</w:t>
      </w:r>
    </w:p>
    <w:p w:rsidR="003110B6" w:rsidRPr="00914A20" w:rsidRDefault="003110B6" w:rsidP="003110B6">
      <w:pPr>
        <w:pStyle w:val="paragraph"/>
      </w:pPr>
      <w:r w:rsidRPr="00914A20">
        <w:tab/>
        <w:t>(a)</w:t>
      </w:r>
      <w:r w:rsidRPr="00914A20">
        <w:tab/>
        <w:t>for an acquisition of an interest in securit</w:t>
      </w:r>
      <w:r w:rsidR="004A0F2A" w:rsidRPr="00914A20">
        <w:t>ies</w:t>
      </w:r>
      <w:r w:rsidR="00C65488" w:rsidRPr="00914A20">
        <w:t>, asset</w:t>
      </w:r>
      <w:r w:rsidR="004A0F2A" w:rsidRPr="00914A20">
        <w:t>s</w:t>
      </w:r>
      <w:r w:rsidR="002B5276" w:rsidRPr="00914A20">
        <w:t>,</w:t>
      </w:r>
      <w:r w:rsidRPr="00914A20">
        <w:t xml:space="preserve"> Australian land </w:t>
      </w:r>
      <w:r w:rsidR="002B5276" w:rsidRPr="00914A20">
        <w:t xml:space="preserve">or </w:t>
      </w:r>
      <w:r w:rsidR="004A0F2A" w:rsidRPr="00914A20">
        <w:t xml:space="preserve">a </w:t>
      </w:r>
      <w:r w:rsidR="004A030E" w:rsidRPr="00914A20">
        <w:t xml:space="preserve">tenement </w:t>
      </w:r>
      <w:r w:rsidRPr="00914A20">
        <w:t>that has a publicly available price—</w:t>
      </w:r>
      <w:r w:rsidR="00901D61" w:rsidRPr="00914A20">
        <w:t>a</w:t>
      </w:r>
      <w:r w:rsidRPr="00914A20">
        <w:t xml:space="preserve"> price that was publicly available no more than 7 days earlier; and</w:t>
      </w:r>
    </w:p>
    <w:p w:rsidR="003110B6" w:rsidRPr="00914A20" w:rsidRDefault="003110B6" w:rsidP="003110B6">
      <w:pPr>
        <w:pStyle w:val="paragraph"/>
      </w:pPr>
      <w:r w:rsidRPr="00914A20">
        <w:tab/>
        <w:t>(b)</w:t>
      </w:r>
      <w:r w:rsidRPr="00914A20">
        <w:tab/>
        <w:t>for an acquisition of an interest in securit</w:t>
      </w:r>
      <w:r w:rsidR="004A0F2A" w:rsidRPr="00914A20">
        <w:t>ies</w:t>
      </w:r>
      <w:r w:rsidRPr="00914A20">
        <w:t xml:space="preserve"> made under a takeover bid </w:t>
      </w:r>
      <w:r w:rsidR="00381E23" w:rsidRPr="00914A20">
        <w:t>(</w:t>
      </w:r>
      <w:r w:rsidRPr="00914A20">
        <w:t xml:space="preserve">whether under </w:t>
      </w:r>
      <w:r w:rsidR="00C65488" w:rsidRPr="00914A20">
        <w:t xml:space="preserve">the </w:t>
      </w:r>
      <w:r w:rsidR="00C65488" w:rsidRPr="00914A20">
        <w:rPr>
          <w:i/>
        </w:rPr>
        <w:t xml:space="preserve">Corporations Act 2001 </w:t>
      </w:r>
      <w:r w:rsidRPr="00914A20">
        <w:t xml:space="preserve">or a </w:t>
      </w:r>
      <w:r w:rsidR="00C65488" w:rsidRPr="00914A20">
        <w:t xml:space="preserve">law of </w:t>
      </w:r>
      <w:r w:rsidR="00623D69" w:rsidRPr="00914A20">
        <w:t xml:space="preserve">a </w:t>
      </w:r>
      <w:r w:rsidRPr="00914A20">
        <w:t>foreign country or part of a foreign country</w:t>
      </w:r>
      <w:r w:rsidR="00381E23" w:rsidRPr="00914A20">
        <w:t>)</w:t>
      </w:r>
      <w:r w:rsidRPr="00914A20">
        <w:t>—</w:t>
      </w:r>
      <w:r w:rsidR="00381E23" w:rsidRPr="00914A20">
        <w:t xml:space="preserve">the </w:t>
      </w:r>
      <w:r w:rsidRPr="00914A20">
        <w:t xml:space="preserve">first </w:t>
      </w:r>
      <w:r w:rsidR="00381E23" w:rsidRPr="00914A20">
        <w:t xml:space="preserve">amount </w:t>
      </w:r>
      <w:r w:rsidRPr="00914A20">
        <w:t xml:space="preserve">specified </w:t>
      </w:r>
      <w:r w:rsidR="00381E23" w:rsidRPr="00914A20">
        <w:t xml:space="preserve">for the interest </w:t>
      </w:r>
      <w:r w:rsidRPr="00914A20">
        <w:t>in the bidder</w:t>
      </w:r>
      <w:r w:rsidR="002F6918" w:rsidRPr="00914A20">
        <w:t>’</w:t>
      </w:r>
      <w:r w:rsidRPr="00914A20">
        <w:t xml:space="preserve">s statement (within the meaning of the </w:t>
      </w:r>
      <w:r w:rsidRPr="00914A20">
        <w:rPr>
          <w:i/>
        </w:rPr>
        <w:t>Corporations Act 2001</w:t>
      </w:r>
      <w:r w:rsidRPr="00914A20">
        <w:t>) or any equivalent document under a law of a foreign country or part of a foreign country.</w:t>
      </w:r>
    </w:p>
    <w:p w:rsidR="005121EC" w:rsidRPr="00914A20" w:rsidRDefault="005121EC" w:rsidP="005121EC">
      <w:pPr>
        <w:pStyle w:val="subsection"/>
      </w:pPr>
      <w:r w:rsidRPr="00914A20">
        <w:tab/>
        <w:t>(4A)</w:t>
      </w:r>
      <w:r w:rsidRPr="00914A20">
        <w:tab/>
        <w:t xml:space="preserve">Despite subsection (3), the </w:t>
      </w:r>
      <w:r w:rsidRPr="00914A20">
        <w:rPr>
          <w:b/>
          <w:i/>
        </w:rPr>
        <w:t>value</w:t>
      </w:r>
      <w:r w:rsidRPr="00914A20">
        <w:t xml:space="preserve"> of the consideration for the acquisition of an interest in Australian land is to be adjusted under this subsection if:</w:t>
      </w:r>
    </w:p>
    <w:p w:rsidR="005121EC" w:rsidRPr="00914A20" w:rsidRDefault="005121EC" w:rsidP="005121EC">
      <w:pPr>
        <w:pStyle w:val="paragraph"/>
      </w:pPr>
      <w:r w:rsidRPr="00914A20">
        <w:tab/>
        <w:t>(a)</w:t>
      </w:r>
      <w:r w:rsidRPr="00914A20">
        <w:tab/>
        <w:t>the interest is:</w:t>
      </w:r>
    </w:p>
    <w:p w:rsidR="005121EC" w:rsidRPr="00914A20" w:rsidRDefault="005121EC" w:rsidP="005121EC">
      <w:pPr>
        <w:pStyle w:val="paragraphsub"/>
      </w:pPr>
      <w:r w:rsidRPr="00914A20">
        <w:tab/>
        <w:t>(i)</w:t>
      </w:r>
      <w:r w:rsidRPr="00914A20">
        <w:tab/>
        <w:t>an interest as lessee in a lease; or</w:t>
      </w:r>
    </w:p>
    <w:p w:rsidR="005121EC" w:rsidRPr="00914A20" w:rsidRDefault="005121EC" w:rsidP="005121EC">
      <w:pPr>
        <w:pStyle w:val="paragraphsub"/>
      </w:pPr>
      <w:r w:rsidRPr="00914A20">
        <w:tab/>
        <w:t>(ii)</w:t>
      </w:r>
      <w:r w:rsidRPr="00914A20">
        <w:tab/>
        <w:t>an interest as licensee in a licence;</w:t>
      </w:r>
    </w:p>
    <w:p w:rsidR="005121EC" w:rsidRPr="00914A20" w:rsidRDefault="005121EC" w:rsidP="005121EC">
      <w:pPr>
        <w:pStyle w:val="paragraph"/>
      </w:pPr>
      <w:r w:rsidRPr="00914A20">
        <w:tab/>
      </w:r>
      <w:r w:rsidRPr="00914A20">
        <w:tab/>
        <w:t>giving rights to occupy agricultural land, commercial land or residential land; and</w:t>
      </w:r>
    </w:p>
    <w:p w:rsidR="005121EC" w:rsidRPr="00914A20" w:rsidRDefault="005121EC" w:rsidP="005121EC">
      <w:pPr>
        <w:pStyle w:val="paragraph"/>
      </w:pPr>
      <w:r w:rsidRPr="00914A20">
        <w:tab/>
        <w:t>(b)</w:t>
      </w:r>
      <w:r w:rsidRPr="00914A20">
        <w:tab/>
        <w:t>the term of the lease or licence (including any extension or renewal) is reasonably likely, at the time the interest is acquired, to exceed 20 years.</w:t>
      </w:r>
    </w:p>
    <w:p w:rsidR="005121EC" w:rsidRPr="00914A20" w:rsidRDefault="005121EC" w:rsidP="005121EC">
      <w:pPr>
        <w:pStyle w:val="subsection2"/>
      </w:pPr>
      <w:r w:rsidRPr="00914A20">
        <w:t xml:space="preserve">The </w:t>
      </w:r>
      <w:r w:rsidRPr="00914A20">
        <w:rPr>
          <w:b/>
          <w:i/>
        </w:rPr>
        <w:t>value</w:t>
      </w:r>
      <w:r w:rsidRPr="00914A20">
        <w:t xml:space="preserve"> of the consideration for the acquisition is adjusted to be the following:</w:t>
      </w:r>
    </w:p>
    <w:p w:rsidR="00861445" w:rsidRPr="00914A20" w:rsidRDefault="004B3EBD" w:rsidP="005121EC">
      <w:pPr>
        <w:pStyle w:val="SubsectionHead"/>
      </w:pPr>
      <w:r w:rsidRPr="00914A20">
        <w:rPr>
          <w:noProof/>
        </w:rPr>
        <w:drawing>
          <wp:inline distT="0" distB="0" distL="0" distR="0" wp14:anchorId="29920C68" wp14:editId="62F2C6C0">
            <wp:extent cx="4220845" cy="6508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20845" cy="650875"/>
                    </a:xfrm>
                    <a:prstGeom prst="rect">
                      <a:avLst/>
                    </a:prstGeom>
                    <a:noFill/>
                    <a:ln>
                      <a:noFill/>
                    </a:ln>
                  </pic:spPr>
                </pic:pic>
              </a:graphicData>
            </a:graphic>
          </wp:inline>
        </w:drawing>
      </w:r>
      <w:r w:rsidR="00861445" w:rsidRPr="00914A20">
        <w:t>Consideration for acquisition of interest</w:t>
      </w:r>
      <w:r w:rsidR="000A218C" w:rsidRPr="00914A20">
        <w:t>s</w:t>
      </w:r>
      <w:r w:rsidR="00861445" w:rsidRPr="00914A20">
        <w:t xml:space="preserve"> in securities of foreign entities</w:t>
      </w:r>
    </w:p>
    <w:p w:rsidR="009F3FF4" w:rsidRPr="00914A20" w:rsidRDefault="009F3FF4" w:rsidP="009F3FF4">
      <w:pPr>
        <w:pStyle w:val="subsection"/>
      </w:pPr>
      <w:r w:rsidRPr="00914A20">
        <w:tab/>
        <w:t>(</w:t>
      </w:r>
      <w:r w:rsidR="00975A3F" w:rsidRPr="00914A20">
        <w:t>5</w:t>
      </w:r>
      <w:r w:rsidRPr="00914A20">
        <w:t>)</w:t>
      </w:r>
      <w:r w:rsidRPr="00914A20">
        <w:tab/>
        <w:t xml:space="preserve">The consideration for the acquisition of </w:t>
      </w:r>
      <w:r w:rsidR="004A0F2A" w:rsidRPr="00914A20">
        <w:t xml:space="preserve">an </w:t>
      </w:r>
      <w:r w:rsidRPr="00914A20">
        <w:t>interest in securit</w:t>
      </w:r>
      <w:r w:rsidR="004A0F2A" w:rsidRPr="00914A20">
        <w:t>ies</w:t>
      </w:r>
      <w:r w:rsidRPr="00914A20">
        <w:t xml:space="preserve"> </w:t>
      </w:r>
      <w:r w:rsidR="004A0F2A" w:rsidRPr="00914A20">
        <w:t>in</w:t>
      </w:r>
      <w:r w:rsidRPr="00914A20">
        <w:t xml:space="preserve"> a foreign entity may be apportioned between the relevant Australian business or Australian entity and any other business or entity on the basis of the earnings </w:t>
      </w:r>
      <w:r w:rsidR="00C05C0C" w:rsidRPr="00914A20">
        <w:t xml:space="preserve">before interest and tax </w:t>
      </w:r>
      <w:r w:rsidRPr="00914A20">
        <w:t xml:space="preserve">of the Australian business or Australian entity </w:t>
      </w:r>
      <w:r w:rsidR="00590004" w:rsidRPr="00914A20">
        <w:t>and the other business or entity</w:t>
      </w:r>
      <w:r w:rsidRPr="00914A20">
        <w:t>.</w:t>
      </w:r>
    </w:p>
    <w:p w:rsidR="00417659" w:rsidRPr="00914A20" w:rsidRDefault="00F71D83" w:rsidP="00AF565A">
      <w:pPr>
        <w:pStyle w:val="ActHead5"/>
      </w:pPr>
      <w:bookmarkStart w:id="18" w:name="_Toc93055964"/>
      <w:r w:rsidRPr="009F12DD">
        <w:rPr>
          <w:rStyle w:val="CharSectno"/>
        </w:rPr>
        <w:t>15</w:t>
      </w:r>
      <w:r w:rsidR="00417659" w:rsidRPr="00914A20">
        <w:t xml:space="preserve">  Number of independent self</w:t>
      </w:r>
      <w:r w:rsidR="009F12DD">
        <w:noBreakHyphen/>
      </w:r>
      <w:r w:rsidR="00417659" w:rsidRPr="00914A20">
        <w:t>contained dwellings in a development</w:t>
      </w:r>
      <w:bookmarkEnd w:id="18"/>
    </w:p>
    <w:p w:rsidR="00417659" w:rsidRPr="00914A20" w:rsidRDefault="00417659" w:rsidP="00417659">
      <w:pPr>
        <w:pStyle w:val="subsection"/>
      </w:pPr>
      <w:r w:rsidRPr="00914A20">
        <w:tab/>
      </w:r>
      <w:r w:rsidRPr="00914A20">
        <w:tab/>
        <w:t xml:space="preserve">For </w:t>
      </w:r>
      <w:r w:rsidR="00FE29FE" w:rsidRPr="00914A20">
        <w:t>paragraph (</w:t>
      </w:r>
      <w:r w:rsidRPr="00914A20">
        <w:t xml:space="preserve">c) of the definition of </w:t>
      </w:r>
      <w:r w:rsidRPr="00914A20">
        <w:rPr>
          <w:b/>
          <w:i/>
        </w:rPr>
        <w:t>development</w:t>
      </w:r>
      <w:r w:rsidRPr="00914A20">
        <w:t xml:space="preserve"> in section</w:t>
      </w:r>
      <w:r w:rsidR="00FE29FE" w:rsidRPr="00914A20">
        <w:t> </w:t>
      </w:r>
      <w:r w:rsidR="00D67CFD" w:rsidRPr="00914A20">
        <w:t>4</w:t>
      </w:r>
      <w:r w:rsidRPr="00914A20">
        <w:t xml:space="preserve"> of the Act, the number of independent self</w:t>
      </w:r>
      <w:r w:rsidR="009F12DD">
        <w:noBreakHyphen/>
      </w:r>
      <w:r w:rsidRPr="00914A20">
        <w:t xml:space="preserve">contained dwellings is </w:t>
      </w:r>
      <w:r w:rsidR="00D16322" w:rsidRPr="00914A20">
        <w:t>50</w:t>
      </w:r>
      <w:r w:rsidRPr="00914A20">
        <w:t>.</w:t>
      </w:r>
    </w:p>
    <w:p w:rsidR="00D66F8D" w:rsidRPr="00914A20" w:rsidRDefault="00F71D83" w:rsidP="00AF565A">
      <w:pPr>
        <w:pStyle w:val="ActHead5"/>
        <w:rPr>
          <w:b w:val="0"/>
        </w:rPr>
      </w:pPr>
      <w:bookmarkStart w:id="19" w:name="_Toc93055965"/>
      <w:r w:rsidRPr="009F12DD">
        <w:rPr>
          <w:rStyle w:val="CharSectno"/>
        </w:rPr>
        <w:t>16</w:t>
      </w:r>
      <w:r w:rsidR="00D66F8D" w:rsidRPr="00914A20">
        <w:t xml:space="preserve">  Meaning of </w:t>
      </w:r>
      <w:r w:rsidR="00D66F8D" w:rsidRPr="00914A20">
        <w:rPr>
          <w:i/>
        </w:rPr>
        <w:t>direct interest</w:t>
      </w:r>
      <w:r w:rsidR="001417CC" w:rsidRPr="00914A20">
        <w:rPr>
          <w:b w:val="0"/>
        </w:rPr>
        <w:t xml:space="preserve"> </w:t>
      </w:r>
      <w:r w:rsidR="001417CC" w:rsidRPr="00914A20">
        <w:t>in an entity or business</w:t>
      </w:r>
      <w:bookmarkEnd w:id="19"/>
    </w:p>
    <w:p w:rsidR="00D66F8D" w:rsidRPr="00914A20" w:rsidRDefault="00D66F8D" w:rsidP="00D66F8D">
      <w:pPr>
        <w:pStyle w:val="subsection"/>
      </w:pPr>
      <w:r w:rsidRPr="00914A20">
        <w:tab/>
      </w:r>
      <w:r w:rsidR="00D708FF" w:rsidRPr="00914A20">
        <w:tab/>
      </w:r>
      <w:r w:rsidRPr="00914A20">
        <w:t xml:space="preserve">For the definition of </w:t>
      </w:r>
      <w:r w:rsidRPr="00914A20">
        <w:rPr>
          <w:b/>
          <w:i/>
        </w:rPr>
        <w:t xml:space="preserve">direct interest </w:t>
      </w:r>
      <w:r w:rsidRPr="00914A20">
        <w:t>in section</w:t>
      </w:r>
      <w:r w:rsidR="00FE29FE" w:rsidRPr="00914A20">
        <w:t> </w:t>
      </w:r>
      <w:r w:rsidR="00D67CFD" w:rsidRPr="00914A20">
        <w:t>4</w:t>
      </w:r>
      <w:r w:rsidRPr="00914A20">
        <w:t xml:space="preserve"> of the Act, a </w:t>
      </w:r>
      <w:r w:rsidRPr="00914A20">
        <w:rPr>
          <w:b/>
          <w:i/>
        </w:rPr>
        <w:t>direct interest</w:t>
      </w:r>
      <w:r w:rsidRPr="00914A20">
        <w:t xml:space="preserve"> in an entity or business is:</w:t>
      </w:r>
    </w:p>
    <w:p w:rsidR="00B26486" w:rsidRPr="00914A20" w:rsidRDefault="00D66F8D" w:rsidP="00D66F8D">
      <w:pPr>
        <w:pStyle w:val="paragraph"/>
      </w:pPr>
      <w:r w:rsidRPr="00914A20">
        <w:tab/>
        <w:t>(a)</w:t>
      </w:r>
      <w:r w:rsidRPr="00914A20">
        <w:tab/>
      </w:r>
      <w:r w:rsidR="00B26486" w:rsidRPr="00914A20">
        <w:t xml:space="preserve">an interest of </w:t>
      </w:r>
      <w:r w:rsidR="002A02EB" w:rsidRPr="00914A20">
        <w:t xml:space="preserve">at least </w:t>
      </w:r>
      <w:r w:rsidR="00B26486" w:rsidRPr="00914A20">
        <w:t>10% in the entity or business; or</w:t>
      </w:r>
    </w:p>
    <w:p w:rsidR="00B26486" w:rsidRPr="00914A20" w:rsidRDefault="00B26486" w:rsidP="003D7B89">
      <w:pPr>
        <w:pStyle w:val="paragraph"/>
      </w:pPr>
      <w:r w:rsidRPr="00914A20">
        <w:tab/>
        <w:t>(b)</w:t>
      </w:r>
      <w:r w:rsidRPr="00914A20">
        <w:tab/>
        <w:t xml:space="preserve">an interest of </w:t>
      </w:r>
      <w:r w:rsidR="002A02EB" w:rsidRPr="00914A20">
        <w:t xml:space="preserve">at least </w:t>
      </w:r>
      <w:r w:rsidRPr="00914A20">
        <w:t>5% in the entity or business if the person who acquires the interest</w:t>
      </w:r>
      <w:r w:rsidR="003D7B89" w:rsidRPr="00914A20">
        <w:t xml:space="preserve"> </w:t>
      </w:r>
      <w:r w:rsidRPr="00914A20">
        <w:t xml:space="preserve">has entered a legal arrangement </w:t>
      </w:r>
      <w:r w:rsidR="005116E7" w:rsidRPr="00914A20">
        <w:t xml:space="preserve">relating </w:t>
      </w:r>
      <w:r w:rsidRPr="00914A20">
        <w:t>to the businesses of the person and the entity or business;</w:t>
      </w:r>
      <w:r w:rsidR="00F1458A" w:rsidRPr="00914A20">
        <w:t xml:space="preserve"> or</w:t>
      </w:r>
    </w:p>
    <w:p w:rsidR="00EA3C71" w:rsidRPr="00914A20" w:rsidRDefault="00B26486" w:rsidP="00D66F8D">
      <w:pPr>
        <w:pStyle w:val="paragraph"/>
      </w:pPr>
      <w:r w:rsidRPr="00914A20">
        <w:tab/>
        <w:t>(</w:t>
      </w:r>
      <w:r w:rsidR="00932E18" w:rsidRPr="00914A20">
        <w:t>c</w:t>
      </w:r>
      <w:r w:rsidRPr="00914A20">
        <w:t>)</w:t>
      </w:r>
      <w:r w:rsidRPr="00914A20">
        <w:tab/>
      </w:r>
      <w:r w:rsidR="00834183" w:rsidRPr="00914A20">
        <w:t xml:space="preserve">an interest of any percentage in the entity or business if </w:t>
      </w:r>
      <w:r w:rsidR="00A461DB" w:rsidRPr="00914A20">
        <w:t>the</w:t>
      </w:r>
      <w:r w:rsidR="00BE3091" w:rsidRPr="00914A20">
        <w:t xml:space="preserve"> person </w:t>
      </w:r>
      <w:r w:rsidR="00FE4B48" w:rsidRPr="00914A20">
        <w:t xml:space="preserve">who acquired the interest </w:t>
      </w:r>
      <w:r w:rsidR="002A02EB" w:rsidRPr="00914A20">
        <w:t xml:space="preserve">is in </w:t>
      </w:r>
      <w:r w:rsidR="00CC3D82" w:rsidRPr="00914A20">
        <w:t>a</w:t>
      </w:r>
      <w:r w:rsidR="00E718B4" w:rsidRPr="00914A20">
        <w:t xml:space="preserve"> position</w:t>
      </w:r>
      <w:r w:rsidR="00EA3C71" w:rsidRPr="00914A20">
        <w:t>:</w:t>
      </w:r>
    </w:p>
    <w:p w:rsidR="00EA3C71" w:rsidRPr="00914A20" w:rsidRDefault="00EA3C71" w:rsidP="00EA3C71">
      <w:pPr>
        <w:pStyle w:val="paragraphsub"/>
      </w:pPr>
      <w:r w:rsidRPr="00914A20">
        <w:tab/>
        <w:t>(i)</w:t>
      </w:r>
      <w:r w:rsidRPr="00914A20">
        <w:tab/>
      </w:r>
      <w:r w:rsidR="00E718B4" w:rsidRPr="00914A20">
        <w:t xml:space="preserve">to </w:t>
      </w:r>
      <w:r w:rsidR="00CA3C25" w:rsidRPr="00914A20">
        <w:t>influence</w:t>
      </w:r>
      <w:r w:rsidR="002800D4" w:rsidRPr="00914A20">
        <w:t xml:space="preserve"> or</w:t>
      </w:r>
      <w:r w:rsidR="00CA3C25" w:rsidRPr="00914A20">
        <w:t xml:space="preserve"> participate in the central management </w:t>
      </w:r>
      <w:r w:rsidR="00FE4B48" w:rsidRPr="00914A20">
        <w:t>and</w:t>
      </w:r>
      <w:r w:rsidR="00CA3C25" w:rsidRPr="00914A20">
        <w:t xml:space="preserve"> control</w:t>
      </w:r>
      <w:r w:rsidRPr="00914A20">
        <w:t xml:space="preserve"> of the entity or business;</w:t>
      </w:r>
      <w:r w:rsidR="00CA3C25" w:rsidRPr="00914A20">
        <w:t xml:space="preserve"> </w:t>
      </w:r>
      <w:r w:rsidR="002800D4" w:rsidRPr="00914A20">
        <w:t>or</w:t>
      </w:r>
    </w:p>
    <w:p w:rsidR="00B26486" w:rsidRPr="00914A20" w:rsidRDefault="00EA3C71" w:rsidP="00EA3C71">
      <w:pPr>
        <w:pStyle w:val="paragraphsub"/>
      </w:pPr>
      <w:r w:rsidRPr="00914A20">
        <w:tab/>
        <w:t>(ii)</w:t>
      </w:r>
      <w:r w:rsidRPr="00914A20">
        <w:tab/>
      </w:r>
      <w:r w:rsidR="00E718B4" w:rsidRPr="00914A20">
        <w:t xml:space="preserve">to </w:t>
      </w:r>
      <w:r w:rsidR="002800D4" w:rsidRPr="00914A20">
        <w:t>influence</w:t>
      </w:r>
      <w:r w:rsidR="00A461DB" w:rsidRPr="00914A20">
        <w:t>,</w:t>
      </w:r>
      <w:r w:rsidR="002800D4" w:rsidRPr="00914A20">
        <w:t xml:space="preserve"> participate in or determine the policy </w:t>
      </w:r>
      <w:r w:rsidR="004D006E" w:rsidRPr="00914A20">
        <w:t xml:space="preserve">of </w:t>
      </w:r>
      <w:r w:rsidR="00B26486" w:rsidRPr="00914A20">
        <w:t xml:space="preserve">the entity </w:t>
      </w:r>
      <w:r w:rsidR="00CA3C25" w:rsidRPr="00914A20">
        <w:t>or business</w:t>
      </w:r>
      <w:r w:rsidR="00B26486" w:rsidRPr="00914A20">
        <w:t>.</w:t>
      </w:r>
    </w:p>
    <w:p w:rsidR="00D708FF" w:rsidRPr="00914A20" w:rsidRDefault="00D708FF" w:rsidP="00D708FF">
      <w:pPr>
        <w:pStyle w:val="notetext"/>
      </w:pPr>
      <w:r w:rsidRPr="00914A20">
        <w:t>Note</w:t>
      </w:r>
      <w:r w:rsidR="00932E18" w:rsidRPr="00914A20">
        <w:t>:</w:t>
      </w:r>
      <w:r w:rsidRPr="00914A20">
        <w:tab/>
        <w:t>Section</w:t>
      </w:r>
      <w:r w:rsidR="00FE29FE" w:rsidRPr="00914A20">
        <w:t> </w:t>
      </w:r>
      <w:r w:rsidRPr="00914A20">
        <w:t>1</w:t>
      </w:r>
      <w:r w:rsidR="00D67CFD" w:rsidRPr="00914A20">
        <w:t>7</w:t>
      </w:r>
      <w:r w:rsidRPr="00914A20">
        <w:t xml:space="preserve"> of the Act defines </w:t>
      </w:r>
      <w:r w:rsidRPr="00914A20">
        <w:rPr>
          <w:b/>
          <w:i/>
        </w:rPr>
        <w:t>interest</w:t>
      </w:r>
      <w:r w:rsidRPr="00914A20">
        <w:t xml:space="preserve"> of a specified percentage in an entity. Section</w:t>
      </w:r>
      <w:r w:rsidR="00FE29FE" w:rsidRPr="00914A20">
        <w:t> </w:t>
      </w:r>
      <w:r w:rsidR="00F71D83" w:rsidRPr="00914A20">
        <w:t>5</w:t>
      </w:r>
      <w:r w:rsidRPr="00914A20">
        <w:t xml:space="preserve"> of this instrument defines </w:t>
      </w:r>
      <w:r w:rsidRPr="00914A20">
        <w:rPr>
          <w:b/>
          <w:i/>
        </w:rPr>
        <w:t xml:space="preserve">interest </w:t>
      </w:r>
      <w:r w:rsidRPr="00914A20">
        <w:t>of a specified percentage in a business.</w:t>
      </w:r>
    </w:p>
    <w:p w:rsidR="00CC3D82" w:rsidRPr="00914A20" w:rsidRDefault="00F71D83" w:rsidP="00CC3D82">
      <w:pPr>
        <w:pStyle w:val="ActHead5"/>
      </w:pPr>
      <w:bookmarkStart w:id="20" w:name="_Toc93055966"/>
      <w:r w:rsidRPr="009F12DD">
        <w:rPr>
          <w:rStyle w:val="CharSectno"/>
        </w:rPr>
        <w:t>17</w:t>
      </w:r>
      <w:r w:rsidR="00CC3D82" w:rsidRPr="00914A20">
        <w:t xml:space="preserve">  Meaning of </w:t>
      </w:r>
      <w:r w:rsidR="00CC3D82" w:rsidRPr="00914A20">
        <w:rPr>
          <w:i/>
        </w:rPr>
        <w:t>foreign government investor</w:t>
      </w:r>
      <w:bookmarkEnd w:id="20"/>
    </w:p>
    <w:p w:rsidR="00860DC9" w:rsidRPr="00914A20" w:rsidRDefault="00860DC9" w:rsidP="00860DC9">
      <w:pPr>
        <w:pStyle w:val="subsection"/>
      </w:pPr>
      <w:r w:rsidRPr="00914A20">
        <w:tab/>
      </w:r>
      <w:r w:rsidR="00AE3A64" w:rsidRPr="00914A20">
        <w:t>(1)</w:t>
      </w:r>
      <w:r w:rsidRPr="00914A20">
        <w:tab/>
      </w:r>
      <w:r w:rsidR="00AE3A64" w:rsidRPr="00914A20">
        <w:t>For the purposes of</w:t>
      </w:r>
      <w:r w:rsidRPr="00914A20">
        <w:t xml:space="preserve"> the definition of </w:t>
      </w:r>
      <w:r w:rsidRPr="00914A20">
        <w:rPr>
          <w:b/>
          <w:i/>
        </w:rPr>
        <w:t xml:space="preserve">foreign government investor </w:t>
      </w:r>
      <w:r w:rsidRPr="00914A20">
        <w:t>in section</w:t>
      </w:r>
      <w:r w:rsidR="00FE29FE" w:rsidRPr="00914A20">
        <w:t> </w:t>
      </w:r>
      <w:r w:rsidRPr="00914A20">
        <w:t xml:space="preserve">4 of the Act, a person is a </w:t>
      </w:r>
      <w:r w:rsidRPr="00914A20">
        <w:rPr>
          <w:b/>
          <w:i/>
        </w:rPr>
        <w:t>foreign government investor</w:t>
      </w:r>
      <w:r w:rsidRPr="00914A20">
        <w:t xml:space="preserve"> if the person is:</w:t>
      </w:r>
    </w:p>
    <w:p w:rsidR="00860DC9" w:rsidRPr="00914A20" w:rsidRDefault="00860DC9" w:rsidP="00860DC9">
      <w:pPr>
        <w:pStyle w:val="paragraph"/>
      </w:pPr>
      <w:r w:rsidRPr="00914A20">
        <w:tab/>
        <w:t>(a)</w:t>
      </w:r>
      <w:r w:rsidRPr="00914A20">
        <w:tab/>
        <w:t>a foreign government or separate government entity; or</w:t>
      </w:r>
    </w:p>
    <w:p w:rsidR="00860DC9" w:rsidRPr="00914A20" w:rsidRDefault="00860DC9" w:rsidP="00860DC9">
      <w:pPr>
        <w:pStyle w:val="paragraph"/>
      </w:pPr>
      <w:r w:rsidRPr="00914A20">
        <w:tab/>
        <w:t>(b)</w:t>
      </w:r>
      <w:r w:rsidRPr="00914A20">
        <w:tab/>
        <w:t>a corporation in which:</w:t>
      </w:r>
    </w:p>
    <w:p w:rsidR="00860DC9" w:rsidRPr="00914A20" w:rsidRDefault="00860DC9" w:rsidP="00860DC9">
      <w:pPr>
        <w:pStyle w:val="paragraphsub"/>
      </w:pPr>
      <w:r w:rsidRPr="00914A20">
        <w:tab/>
        <w:t>(i)</w:t>
      </w:r>
      <w:r w:rsidRPr="00914A20">
        <w:tab/>
        <w:t>a foreign government or separate government entity holds a substantial interest; or</w:t>
      </w:r>
    </w:p>
    <w:p w:rsidR="00860DC9" w:rsidRPr="00914A20" w:rsidRDefault="00860DC9" w:rsidP="00860DC9">
      <w:pPr>
        <w:pStyle w:val="paragraphsub"/>
      </w:pPr>
      <w:r w:rsidRPr="00914A20">
        <w:tab/>
        <w:t>(ii)</w:t>
      </w:r>
      <w:r w:rsidRPr="00914A20">
        <w:tab/>
        <w:t>foreign governments or separate government entities of more than one foreign country (or parts of more than one foreign country) hold an aggregate substantial interest; or</w:t>
      </w:r>
    </w:p>
    <w:p w:rsidR="00860DC9" w:rsidRPr="00914A20" w:rsidRDefault="00860DC9" w:rsidP="00860DC9">
      <w:pPr>
        <w:pStyle w:val="paragraph"/>
      </w:pPr>
      <w:r w:rsidRPr="00914A20">
        <w:tab/>
        <w:t>(c)</w:t>
      </w:r>
      <w:r w:rsidRPr="00914A20">
        <w:tab/>
        <w:t>the trustee of a trust in which:</w:t>
      </w:r>
    </w:p>
    <w:p w:rsidR="00860DC9" w:rsidRPr="00914A20" w:rsidRDefault="00860DC9" w:rsidP="00860DC9">
      <w:pPr>
        <w:pStyle w:val="paragraphsub"/>
      </w:pPr>
      <w:r w:rsidRPr="00914A20">
        <w:tab/>
        <w:t>(i)</w:t>
      </w:r>
      <w:r w:rsidRPr="00914A20">
        <w:tab/>
        <w:t>a foreign government or separate government entity holds a substantial interest; or</w:t>
      </w:r>
    </w:p>
    <w:p w:rsidR="00860DC9" w:rsidRPr="00914A20" w:rsidRDefault="00860DC9" w:rsidP="00860DC9">
      <w:pPr>
        <w:pStyle w:val="paragraphsub"/>
      </w:pPr>
      <w:r w:rsidRPr="00914A20">
        <w:tab/>
        <w:t>(ii)</w:t>
      </w:r>
      <w:r w:rsidRPr="00914A20">
        <w:tab/>
        <w:t>foreign governments or separate government entities of more than one foreign country (or parts of more than one foreign country) hold an aggregate substantial interest; or</w:t>
      </w:r>
    </w:p>
    <w:p w:rsidR="007B2FA7" w:rsidRPr="00914A20" w:rsidRDefault="007B2FA7" w:rsidP="007B2FA7">
      <w:pPr>
        <w:pStyle w:val="paragraph"/>
      </w:pPr>
      <w:r w:rsidRPr="00914A20">
        <w:tab/>
        <w:t>(d)</w:t>
      </w:r>
      <w:r w:rsidRPr="00914A20">
        <w:tab/>
        <w:t>the general partner of an unincorporated limited partnership in which:</w:t>
      </w:r>
    </w:p>
    <w:p w:rsidR="007B2FA7" w:rsidRPr="00914A20" w:rsidRDefault="007B2FA7" w:rsidP="007B2FA7">
      <w:pPr>
        <w:pStyle w:val="paragraphsub"/>
      </w:pPr>
      <w:r w:rsidRPr="00914A20">
        <w:tab/>
        <w:t>(i)</w:t>
      </w:r>
      <w:r w:rsidRPr="00914A20">
        <w:tab/>
        <w:t>a foreign government or separate government entity holds a substantial interest; or</w:t>
      </w:r>
    </w:p>
    <w:p w:rsidR="007B2FA7" w:rsidRPr="00914A20" w:rsidRDefault="007B2FA7" w:rsidP="007B2FA7">
      <w:pPr>
        <w:pStyle w:val="paragraphsub"/>
      </w:pPr>
      <w:r w:rsidRPr="00914A20">
        <w:tab/>
        <w:t>(ii)</w:t>
      </w:r>
      <w:r w:rsidRPr="00914A20">
        <w:tab/>
        <w:t>foreign governments or separate government entities of more than one foreign country (or parts of more than one foreign country) hold an aggregate interest of at least 40%; or</w:t>
      </w:r>
    </w:p>
    <w:p w:rsidR="00C52778" w:rsidRPr="00914A20" w:rsidRDefault="00860DC9" w:rsidP="00860DC9">
      <w:pPr>
        <w:pStyle w:val="paragraph"/>
      </w:pPr>
      <w:r w:rsidRPr="00914A20">
        <w:tab/>
        <w:t>(e)</w:t>
      </w:r>
      <w:r w:rsidRPr="00914A20">
        <w:tab/>
        <w:t xml:space="preserve">a corporation, trustee or partner of a kind described in </w:t>
      </w:r>
      <w:r w:rsidR="00FE29FE" w:rsidRPr="00914A20">
        <w:t>paragraph (</w:t>
      </w:r>
      <w:r w:rsidRPr="00914A20">
        <w:t>b), (c) or (d) assuming the references to foreign government (or foreign governments) in those paragraphs included references to a foreign government investor (or foreign government investors)</w:t>
      </w:r>
      <w:r w:rsidR="00C52778" w:rsidRPr="00914A20">
        <w:t>:</w:t>
      </w:r>
    </w:p>
    <w:p w:rsidR="00860DC9" w:rsidRPr="00914A20" w:rsidRDefault="00C52778" w:rsidP="00C52778">
      <w:pPr>
        <w:pStyle w:val="paragraphsub"/>
      </w:pPr>
      <w:r w:rsidRPr="00914A20">
        <w:tab/>
        <w:t>(i)</w:t>
      </w:r>
      <w:r w:rsidRPr="00914A20">
        <w:tab/>
      </w:r>
      <w:r w:rsidR="00860DC9" w:rsidRPr="00914A20">
        <w:t xml:space="preserve">within </w:t>
      </w:r>
      <w:r w:rsidRPr="00914A20">
        <w:t>the meaning of those paragraphs; or</w:t>
      </w:r>
    </w:p>
    <w:p w:rsidR="00C52778" w:rsidRPr="00914A20" w:rsidRDefault="00C52778" w:rsidP="00C52778">
      <w:pPr>
        <w:pStyle w:val="paragraphsub"/>
      </w:pPr>
      <w:r w:rsidRPr="00914A20">
        <w:tab/>
        <w:t>(ii)</w:t>
      </w:r>
      <w:r w:rsidRPr="00914A20">
        <w:tab/>
        <w:t>as a result of a previous application of this paragraph.</w:t>
      </w:r>
    </w:p>
    <w:p w:rsidR="007B2FA7" w:rsidRPr="00914A20" w:rsidRDefault="007B2FA7" w:rsidP="007B2FA7">
      <w:pPr>
        <w:pStyle w:val="subsection"/>
      </w:pPr>
      <w:r w:rsidRPr="00914A20">
        <w:tab/>
        <w:t>(2)</w:t>
      </w:r>
      <w:r w:rsidRPr="00914A20">
        <w:tab/>
        <w:t xml:space="preserve">However, a person is not a </w:t>
      </w:r>
      <w:r w:rsidRPr="00914A20">
        <w:rPr>
          <w:b/>
          <w:i/>
        </w:rPr>
        <w:t>foreign government investor</w:t>
      </w:r>
      <w:r w:rsidRPr="00914A20">
        <w:t xml:space="preserve"> if:</w:t>
      </w:r>
    </w:p>
    <w:p w:rsidR="007B2FA7" w:rsidRPr="00914A20" w:rsidRDefault="007B2FA7" w:rsidP="007B2FA7">
      <w:pPr>
        <w:pStyle w:val="paragraph"/>
      </w:pPr>
      <w:r w:rsidRPr="00914A20">
        <w:tab/>
        <w:t>(a)</w:t>
      </w:r>
      <w:r w:rsidRPr="00914A20">
        <w:tab/>
        <w:t>the person is a corporation, trustee of a unit trust or general partner of an unincorporated limited partnership and would not be a foreign government investor but for:</w:t>
      </w:r>
    </w:p>
    <w:p w:rsidR="007B2FA7" w:rsidRPr="00914A20" w:rsidRDefault="007B2FA7" w:rsidP="007B2FA7">
      <w:pPr>
        <w:pStyle w:val="paragraphsub"/>
      </w:pPr>
      <w:r w:rsidRPr="00914A20">
        <w:tab/>
        <w:t>(i)</w:t>
      </w:r>
      <w:r w:rsidRPr="00914A20">
        <w:tab/>
        <w:t>subparagraph (1)(b)(ii), (c)(ii) or (d)(ii); or</w:t>
      </w:r>
    </w:p>
    <w:p w:rsidR="007B2FA7" w:rsidRPr="00914A20" w:rsidRDefault="007B2FA7" w:rsidP="007B2FA7">
      <w:pPr>
        <w:pStyle w:val="paragraphsub"/>
      </w:pPr>
      <w:r w:rsidRPr="00914A20">
        <w:tab/>
        <w:t>(ii)</w:t>
      </w:r>
      <w:r w:rsidRPr="00914A20">
        <w:tab/>
        <w:t>paragraph (1)(e) to the extent that it relates to any of those subparagraphs; and</w:t>
      </w:r>
    </w:p>
    <w:p w:rsidR="007B2FA7" w:rsidRPr="00914A20" w:rsidRDefault="007B2FA7" w:rsidP="007B2FA7">
      <w:pPr>
        <w:pStyle w:val="paragraph"/>
      </w:pPr>
      <w:r w:rsidRPr="00914A20">
        <w:tab/>
        <w:t>(b)</w:t>
      </w:r>
      <w:r w:rsidRPr="00914A20">
        <w:tab/>
        <w:t>the corporation, trustee of the unit trust or general partner of the unincorporated limited partnership operates a scheme (within the ordinary meaning of that word) that has the following features:</w:t>
      </w:r>
    </w:p>
    <w:p w:rsidR="007B2FA7" w:rsidRPr="00914A20" w:rsidRDefault="007B2FA7" w:rsidP="007B2FA7">
      <w:pPr>
        <w:pStyle w:val="paragraphsub"/>
      </w:pPr>
      <w:r w:rsidRPr="00914A20">
        <w:tab/>
        <w:t>(i)</w:t>
      </w:r>
      <w:r w:rsidRPr="00914A20">
        <w:tab/>
        <w:t>persons make contributions, by way of consideration, to acquire rights to benefits produced by the scheme (</w:t>
      </w:r>
      <w:r w:rsidRPr="00914A20">
        <w:rPr>
          <w:b/>
          <w:i/>
        </w:rPr>
        <w:t>rights in the scheme</w:t>
      </w:r>
      <w:r w:rsidRPr="00914A20">
        <w:t>) (whether the rights are actual, prospective or contingent and whether they are enforceable or not);</w:t>
      </w:r>
    </w:p>
    <w:p w:rsidR="007B2FA7" w:rsidRPr="00914A20" w:rsidRDefault="007B2FA7" w:rsidP="007B2FA7">
      <w:pPr>
        <w:pStyle w:val="paragraphsub"/>
      </w:pPr>
      <w:r w:rsidRPr="00914A20">
        <w:tab/>
        <w:t>(ii)</w:t>
      </w:r>
      <w:r w:rsidRPr="00914A20">
        <w:tab/>
        <w:t xml:space="preserve">any of the contributions are to be pooled to produce financial benefits, or benefits consisting of rights or interests (within the ordinary meaning of that word) in property, for the persons (the </w:t>
      </w:r>
      <w:r w:rsidRPr="00914A20">
        <w:rPr>
          <w:b/>
          <w:i/>
        </w:rPr>
        <w:t>members</w:t>
      </w:r>
      <w:r w:rsidRPr="00914A20">
        <w:t>) who hold rights in the scheme;</w:t>
      </w:r>
    </w:p>
    <w:p w:rsidR="007B2FA7" w:rsidRPr="00914A20" w:rsidRDefault="007B2FA7" w:rsidP="007B2FA7">
      <w:pPr>
        <w:pStyle w:val="paragraphsub"/>
      </w:pPr>
      <w:r w:rsidRPr="00914A20">
        <w:tab/>
        <w:t>(iii)</w:t>
      </w:r>
      <w:r w:rsidRPr="00914A20">
        <w:tab/>
        <w:t>an individual member is not able to influence any individual investment decisions, or the management of any individual investments, of the corporation, trustee or general partner under the scheme; and</w:t>
      </w:r>
    </w:p>
    <w:p w:rsidR="007B2FA7" w:rsidRPr="00914A20" w:rsidRDefault="007B2FA7" w:rsidP="007B2FA7">
      <w:pPr>
        <w:pStyle w:val="paragraph"/>
      </w:pPr>
      <w:r w:rsidRPr="00914A20">
        <w:tab/>
        <w:t>(c)</w:t>
      </w:r>
      <w:r w:rsidRPr="00914A20">
        <w:tab/>
        <w:t>each foreign government or separate government entity that holds an interest in the corporation, unit trust or unincorporated limited partnership holds the interest only as a member of the scheme.</w:t>
      </w:r>
    </w:p>
    <w:p w:rsidR="007B2FA7" w:rsidRPr="00914A20" w:rsidRDefault="007B2FA7" w:rsidP="007B2FA7">
      <w:pPr>
        <w:pStyle w:val="subsection"/>
      </w:pPr>
      <w:r w:rsidRPr="00914A20">
        <w:tab/>
        <w:t>(3)</w:t>
      </w:r>
      <w:r w:rsidRPr="00914A20">
        <w:tab/>
        <w:t xml:space="preserve">Two or more persons (who are not associates of each other), hold an </w:t>
      </w:r>
      <w:r w:rsidRPr="00914A20">
        <w:rPr>
          <w:b/>
          <w:i/>
        </w:rPr>
        <w:t>aggregate interest</w:t>
      </w:r>
      <w:r w:rsidRPr="00914A20">
        <w:t xml:space="preserve"> of a specified percentage in an unincorporated limited partnership if they, together with any one or more associates of any of them:</w:t>
      </w:r>
    </w:p>
    <w:p w:rsidR="007B2FA7" w:rsidRPr="00914A20" w:rsidRDefault="007B2FA7" w:rsidP="007B2FA7">
      <w:pPr>
        <w:pStyle w:val="paragraph"/>
      </w:pPr>
      <w:r w:rsidRPr="00914A20">
        <w:tab/>
        <w:t>(a)</w:t>
      </w:r>
      <w:r w:rsidRPr="00914A20">
        <w:tab/>
        <w:t>are in a position to control at least that percentage of the voting power or potential voting power in the partnership; or</w:t>
      </w:r>
    </w:p>
    <w:p w:rsidR="007B2FA7" w:rsidRPr="00914A20" w:rsidRDefault="007B2FA7" w:rsidP="007B2FA7">
      <w:pPr>
        <w:pStyle w:val="paragraph"/>
      </w:pPr>
      <w:r w:rsidRPr="00914A20">
        <w:tab/>
        <w:t>(b)</w:t>
      </w:r>
      <w:r w:rsidRPr="00914A20">
        <w:tab/>
        <w:t>are entitled to at least that percentage of the total distributions of capital, assets or profits of the partnership on the dissolution of the partnership; or</w:t>
      </w:r>
    </w:p>
    <w:p w:rsidR="007B2FA7" w:rsidRPr="00914A20" w:rsidRDefault="007B2FA7" w:rsidP="007B2FA7">
      <w:pPr>
        <w:pStyle w:val="paragraph"/>
      </w:pPr>
      <w:r w:rsidRPr="00914A20">
        <w:tab/>
        <w:t>(c)</w:t>
      </w:r>
      <w:r w:rsidRPr="00914A20">
        <w:tab/>
        <w:t>are entitled to at least that percentage of the total distributions of capital, assets or profits of the partnership otherwise than on the dissolution of the partnership.</w:t>
      </w:r>
    </w:p>
    <w:p w:rsidR="007B2FA7" w:rsidRPr="00914A20" w:rsidRDefault="007B2FA7" w:rsidP="007B2FA7">
      <w:pPr>
        <w:pStyle w:val="subsection"/>
      </w:pPr>
      <w:r w:rsidRPr="00914A20">
        <w:tab/>
        <w:t>(4)</w:t>
      </w:r>
      <w:r w:rsidRPr="00914A20">
        <w:tab/>
        <w:t>For the purposes of subsection (3), in determining the percentage of voting power or potential voting power that a person is in a position to control in an unincorporated limited partnership, disregard any votes that the person controls as a proxy or representative.</w:t>
      </w:r>
    </w:p>
    <w:p w:rsidR="004D1C1D" w:rsidRPr="00914A20" w:rsidRDefault="00F71D83" w:rsidP="00284569">
      <w:pPr>
        <w:pStyle w:val="ActHead5"/>
      </w:pPr>
      <w:bookmarkStart w:id="21" w:name="_Toc93055967"/>
      <w:r w:rsidRPr="009F12DD">
        <w:rPr>
          <w:rStyle w:val="CharSectno"/>
        </w:rPr>
        <w:t>18</w:t>
      </w:r>
      <w:r w:rsidR="004D1C1D" w:rsidRPr="00914A20">
        <w:t xml:space="preserve">  Meaning of </w:t>
      </w:r>
      <w:r w:rsidR="004D1C1D" w:rsidRPr="00914A20">
        <w:rPr>
          <w:i/>
        </w:rPr>
        <w:t>foreign person</w:t>
      </w:r>
      <w:bookmarkEnd w:id="21"/>
    </w:p>
    <w:p w:rsidR="008843C6" w:rsidRPr="00914A20" w:rsidRDefault="008843C6" w:rsidP="008843C6">
      <w:pPr>
        <w:pStyle w:val="SubsectionHead"/>
      </w:pPr>
      <w:r w:rsidRPr="00914A20">
        <w:t>General partners of limited partnership</w:t>
      </w:r>
      <w:r w:rsidR="00052082" w:rsidRPr="00914A20">
        <w:t>s</w:t>
      </w:r>
    </w:p>
    <w:p w:rsidR="004D1C1D" w:rsidRPr="00914A20" w:rsidRDefault="004D1C1D" w:rsidP="004D1C1D">
      <w:pPr>
        <w:pStyle w:val="subsection"/>
      </w:pPr>
      <w:r w:rsidRPr="00914A20">
        <w:tab/>
      </w:r>
      <w:r w:rsidR="00747F51" w:rsidRPr="00914A20">
        <w:t>(1)</w:t>
      </w:r>
      <w:r w:rsidRPr="00914A20">
        <w:tab/>
        <w:t xml:space="preserve">For </w:t>
      </w:r>
      <w:r w:rsidR="00FE29FE" w:rsidRPr="00914A20">
        <w:t>paragraph (</w:t>
      </w:r>
      <w:r w:rsidRPr="00914A20">
        <w:t xml:space="preserve">g) of the definition of </w:t>
      </w:r>
      <w:r w:rsidRPr="00914A20">
        <w:rPr>
          <w:b/>
          <w:i/>
        </w:rPr>
        <w:t>foreign person</w:t>
      </w:r>
      <w:r w:rsidR="007147AE" w:rsidRPr="00914A20">
        <w:t xml:space="preserve"> in section</w:t>
      </w:r>
      <w:r w:rsidR="00FE29FE" w:rsidRPr="00914A20">
        <w:t> </w:t>
      </w:r>
      <w:r w:rsidR="007147AE" w:rsidRPr="00914A20">
        <w:t>4 of the Act</w:t>
      </w:r>
      <w:r w:rsidRPr="00914A20">
        <w:t xml:space="preserve">, a person is a </w:t>
      </w:r>
      <w:r w:rsidRPr="00914A20">
        <w:rPr>
          <w:b/>
          <w:i/>
        </w:rPr>
        <w:t>foreign person</w:t>
      </w:r>
      <w:r w:rsidRPr="00914A20">
        <w:t xml:space="preserve"> if:</w:t>
      </w:r>
    </w:p>
    <w:p w:rsidR="004D1C1D" w:rsidRPr="00914A20" w:rsidRDefault="004D1C1D" w:rsidP="004D1C1D">
      <w:pPr>
        <w:pStyle w:val="paragraph"/>
      </w:pPr>
      <w:r w:rsidRPr="00914A20">
        <w:tab/>
        <w:t>(a)</w:t>
      </w:r>
      <w:r w:rsidRPr="00914A20">
        <w:tab/>
        <w:t>the person is a general partner of a limited partnership; and</w:t>
      </w:r>
    </w:p>
    <w:p w:rsidR="004D1C1D" w:rsidRPr="00914A20" w:rsidRDefault="004D1C1D" w:rsidP="004D1C1D">
      <w:pPr>
        <w:pStyle w:val="paragraph"/>
      </w:pPr>
      <w:r w:rsidRPr="00914A20">
        <w:tab/>
        <w:t>(b)</w:t>
      </w:r>
      <w:r w:rsidRPr="00914A20">
        <w:tab/>
        <w:t>either:</w:t>
      </w:r>
    </w:p>
    <w:p w:rsidR="004D1C1D" w:rsidRPr="00914A20" w:rsidRDefault="004D1C1D" w:rsidP="004D1C1D">
      <w:pPr>
        <w:pStyle w:val="paragraphsub"/>
      </w:pPr>
      <w:r w:rsidRPr="00914A20">
        <w:tab/>
        <w:t>(i)</w:t>
      </w:r>
      <w:r w:rsidRPr="00914A20">
        <w:tab/>
        <w:t xml:space="preserve">an individual not ordinarily resident in Australia, a foreign corporation or a foreign government holds </w:t>
      </w:r>
      <w:r w:rsidR="007B2FA7" w:rsidRPr="00914A20">
        <w:t>a substantial interest</w:t>
      </w:r>
      <w:r w:rsidRPr="00914A20">
        <w:t xml:space="preserve"> in the limited partnership; or</w:t>
      </w:r>
    </w:p>
    <w:p w:rsidR="004D1C1D" w:rsidRPr="00914A20" w:rsidRDefault="004D1C1D" w:rsidP="004D1C1D">
      <w:pPr>
        <w:pStyle w:val="paragraphsub"/>
      </w:pPr>
      <w:r w:rsidRPr="00914A20">
        <w:tab/>
        <w:t>(ii)</w:t>
      </w:r>
      <w:r w:rsidRPr="00914A20">
        <w:tab/>
        <w:t>2 or more persons, each of whom is an individual not ordinarily resident in Australia, a foreign corporation or a foreign government hold an aggregate interest of at least 40% in the limited partnership.</w:t>
      </w:r>
    </w:p>
    <w:p w:rsidR="008843C6" w:rsidRPr="00914A20" w:rsidRDefault="008843C6" w:rsidP="008843C6">
      <w:pPr>
        <w:pStyle w:val="SubsectionHead"/>
      </w:pPr>
      <w:r w:rsidRPr="00914A20">
        <w:t>Certain foreign government investors</w:t>
      </w:r>
    </w:p>
    <w:p w:rsidR="005F4B47" w:rsidRPr="00914A20" w:rsidRDefault="00747F51" w:rsidP="005F4B47">
      <w:pPr>
        <w:pStyle w:val="subsection"/>
      </w:pPr>
      <w:r w:rsidRPr="00914A20">
        <w:tab/>
        <w:t>(2)</w:t>
      </w:r>
      <w:r w:rsidRPr="00914A20">
        <w:tab/>
        <w:t xml:space="preserve">For </w:t>
      </w:r>
      <w:r w:rsidR="00FE29FE" w:rsidRPr="00914A20">
        <w:t>paragraph (</w:t>
      </w:r>
      <w:r w:rsidRPr="00914A20">
        <w:t xml:space="preserve">g) of the definition of </w:t>
      </w:r>
      <w:r w:rsidRPr="00914A20">
        <w:rPr>
          <w:b/>
          <w:i/>
        </w:rPr>
        <w:t>foreign person</w:t>
      </w:r>
      <w:r w:rsidRPr="00914A20">
        <w:t xml:space="preserve"> in section</w:t>
      </w:r>
      <w:r w:rsidR="00FE29FE" w:rsidRPr="00914A20">
        <w:t> </w:t>
      </w:r>
      <w:r w:rsidRPr="00914A20">
        <w:t xml:space="preserve">4 of the Act, a person is a </w:t>
      </w:r>
      <w:r w:rsidRPr="00914A20">
        <w:rPr>
          <w:b/>
          <w:i/>
        </w:rPr>
        <w:t xml:space="preserve">foreign person </w:t>
      </w:r>
      <w:r w:rsidRPr="00914A20">
        <w:t>if</w:t>
      </w:r>
      <w:r w:rsidR="005F4B47" w:rsidRPr="00914A20">
        <w:t>:</w:t>
      </w:r>
    </w:p>
    <w:p w:rsidR="00747F51" w:rsidRPr="00914A20" w:rsidRDefault="005F4B47" w:rsidP="005F4B47">
      <w:pPr>
        <w:pStyle w:val="paragraph"/>
      </w:pPr>
      <w:r w:rsidRPr="00914A20">
        <w:tab/>
        <w:t>(a)</w:t>
      </w:r>
      <w:r w:rsidRPr="00914A20">
        <w:tab/>
      </w:r>
      <w:r w:rsidR="004C1666" w:rsidRPr="00914A20">
        <w:t xml:space="preserve">the person is </w:t>
      </w:r>
      <w:r w:rsidR="00747F51" w:rsidRPr="00914A20">
        <w:t>a foreign government investor; and</w:t>
      </w:r>
    </w:p>
    <w:p w:rsidR="00747F51" w:rsidRPr="00914A20" w:rsidRDefault="00747F51" w:rsidP="00747F51">
      <w:pPr>
        <w:pStyle w:val="paragraph"/>
      </w:pPr>
      <w:r w:rsidRPr="00914A20">
        <w:tab/>
        <w:t>(b)</w:t>
      </w:r>
      <w:r w:rsidRPr="00914A20">
        <w:tab/>
      </w:r>
      <w:r w:rsidR="002F2AC9" w:rsidRPr="00914A20">
        <w:t xml:space="preserve">apart from </w:t>
      </w:r>
      <w:r w:rsidR="005F4B47" w:rsidRPr="00914A20">
        <w:t xml:space="preserve">this subsection, </w:t>
      </w:r>
      <w:r w:rsidR="004C1666" w:rsidRPr="00914A20">
        <w:t xml:space="preserve">the person </w:t>
      </w:r>
      <w:r w:rsidR="005F4B47" w:rsidRPr="00914A20">
        <w:t>would not be a foreign person.</w:t>
      </w:r>
    </w:p>
    <w:p w:rsidR="00DF4D1E" w:rsidRPr="00914A20" w:rsidRDefault="00F71D83" w:rsidP="00DF4D1E">
      <w:pPr>
        <w:pStyle w:val="ActHead5"/>
      </w:pPr>
      <w:bookmarkStart w:id="22" w:name="_Toc93055968"/>
      <w:r w:rsidRPr="009F12DD">
        <w:rPr>
          <w:rStyle w:val="CharSectno"/>
        </w:rPr>
        <w:t>19</w:t>
      </w:r>
      <w:r w:rsidR="00DF4D1E" w:rsidRPr="00914A20">
        <w:t xml:space="preserve">  Number of future dwellings on </w:t>
      </w:r>
      <w:r w:rsidR="00FA2710" w:rsidRPr="00914A20">
        <w:t xml:space="preserve">residential </w:t>
      </w:r>
      <w:r w:rsidR="00DF4D1E" w:rsidRPr="00914A20">
        <w:t>land</w:t>
      </w:r>
      <w:bookmarkEnd w:id="22"/>
    </w:p>
    <w:p w:rsidR="00DF4D1E" w:rsidRPr="00914A20" w:rsidRDefault="00DF4D1E" w:rsidP="00DF4D1E">
      <w:pPr>
        <w:pStyle w:val="subsection"/>
      </w:pPr>
      <w:r w:rsidRPr="00914A20">
        <w:tab/>
      </w:r>
      <w:r w:rsidRPr="00914A20">
        <w:tab/>
        <w:t xml:space="preserve">For </w:t>
      </w:r>
      <w:r w:rsidR="00FE29FE" w:rsidRPr="00914A20">
        <w:t>subparagraph (</w:t>
      </w:r>
      <w:r w:rsidRPr="00914A20">
        <w:t xml:space="preserve">a)(ii) of the definition of </w:t>
      </w:r>
      <w:r w:rsidRPr="00914A20">
        <w:rPr>
          <w:b/>
          <w:i/>
        </w:rPr>
        <w:t>residential land</w:t>
      </w:r>
      <w:r w:rsidRPr="00914A20">
        <w:t xml:space="preserve"> in section</w:t>
      </w:r>
      <w:r w:rsidR="00FE29FE" w:rsidRPr="00914A20">
        <w:t> </w:t>
      </w:r>
      <w:r w:rsidRPr="00914A20">
        <w:t>4 of the Act, the number of dwellings is 10.</w:t>
      </w:r>
    </w:p>
    <w:p w:rsidR="006861CD" w:rsidRPr="00914A20" w:rsidRDefault="00F71D83" w:rsidP="006861CD">
      <w:pPr>
        <w:pStyle w:val="ActHead5"/>
      </w:pPr>
      <w:bookmarkStart w:id="23" w:name="_Toc93055969"/>
      <w:r w:rsidRPr="009F12DD">
        <w:rPr>
          <w:rStyle w:val="CharSectno"/>
        </w:rPr>
        <w:t>20</w:t>
      </w:r>
      <w:r w:rsidR="006861CD" w:rsidRPr="00914A20">
        <w:t xml:space="preserve">  Meaning of </w:t>
      </w:r>
      <w:r w:rsidR="006861CD" w:rsidRPr="00914A20">
        <w:rPr>
          <w:i/>
        </w:rPr>
        <w:t>total asset value</w:t>
      </w:r>
      <w:bookmarkEnd w:id="23"/>
    </w:p>
    <w:p w:rsidR="0023017A" w:rsidRPr="00914A20" w:rsidRDefault="007E6400" w:rsidP="0023017A">
      <w:pPr>
        <w:pStyle w:val="subsection"/>
      </w:pPr>
      <w:r w:rsidRPr="00914A20">
        <w:tab/>
        <w:t>(1)</w:t>
      </w:r>
      <w:r w:rsidRPr="00914A20">
        <w:tab/>
      </w:r>
      <w:r w:rsidR="0023017A" w:rsidRPr="00914A20">
        <w:t xml:space="preserve">This section </w:t>
      </w:r>
      <w:r w:rsidR="008000CF" w:rsidRPr="00914A20">
        <w:t xml:space="preserve">prescribes the meaning of </w:t>
      </w:r>
      <w:r w:rsidR="0023017A" w:rsidRPr="00914A20">
        <w:rPr>
          <w:b/>
          <w:i/>
        </w:rPr>
        <w:t>total asset value</w:t>
      </w:r>
      <w:r w:rsidR="0023017A" w:rsidRPr="00914A20">
        <w:t xml:space="preserve"> for an entity </w:t>
      </w:r>
      <w:r w:rsidR="008000CF" w:rsidRPr="00914A20">
        <w:t>for</w:t>
      </w:r>
      <w:r w:rsidR="0023017A" w:rsidRPr="00914A20">
        <w:t xml:space="preserve"> section</w:t>
      </w:r>
      <w:r w:rsidR="00FE29FE" w:rsidRPr="00914A20">
        <w:t> </w:t>
      </w:r>
      <w:r w:rsidR="0023017A" w:rsidRPr="00914A20">
        <w:t>4 of the Act.</w:t>
      </w:r>
    </w:p>
    <w:p w:rsidR="006861CD" w:rsidRPr="00914A20" w:rsidRDefault="006861CD" w:rsidP="006861CD">
      <w:pPr>
        <w:pStyle w:val="SubsectionHead"/>
      </w:pPr>
      <w:r w:rsidRPr="00914A20">
        <w:t>Entities that are not holding entities</w:t>
      </w:r>
    </w:p>
    <w:p w:rsidR="006861CD" w:rsidRPr="00914A20" w:rsidRDefault="007E6400" w:rsidP="006861CD">
      <w:pPr>
        <w:pStyle w:val="subsection"/>
      </w:pPr>
      <w:r w:rsidRPr="00914A20">
        <w:tab/>
        <w:t>(2)</w:t>
      </w:r>
      <w:r w:rsidRPr="00914A20">
        <w:tab/>
      </w:r>
      <w:r w:rsidR="006861CD" w:rsidRPr="00914A20">
        <w:t xml:space="preserve">The </w:t>
      </w:r>
      <w:r w:rsidR="006861CD" w:rsidRPr="00914A20">
        <w:rPr>
          <w:b/>
          <w:i/>
        </w:rPr>
        <w:t>total asset value</w:t>
      </w:r>
      <w:r w:rsidR="006861CD" w:rsidRPr="00914A20">
        <w:t xml:space="preserve"> for an entity that is not a holding entity is the value of the assets mentioned in </w:t>
      </w:r>
      <w:r w:rsidR="00FE29FE" w:rsidRPr="00914A20">
        <w:t>subsection (</w:t>
      </w:r>
      <w:r w:rsidRPr="00914A20">
        <w:t>5</w:t>
      </w:r>
      <w:r w:rsidR="006861CD" w:rsidRPr="00914A20">
        <w:t>) of the entity.</w:t>
      </w:r>
    </w:p>
    <w:p w:rsidR="001E3CC4" w:rsidRPr="00914A20" w:rsidRDefault="001E3CC4" w:rsidP="001E3CC4">
      <w:pPr>
        <w:pStyle w:val="notetext"/>
      </w:pPr>
      <w:r w:rsidRPr="00914A20">
        <w:t>Note:</w:t>
      </w:r>
      <w:r w:rsidRPr="00914A20">
        <w:tab/>
        <w:t>See also section</w:t>
      </w:r>
      <w:r w:rsidR="00FE29FE" w:rsidRPr="00914A20">
        <w:t> </w:t>
      </w:r>
      <w:r w:rsidR="00F71D83" w:rsidRPr="00914A20">
        <w:t>23</w:t>
      </w:r>
      <w:r w:rsidRPr="00914A20">
        <w:t xml:space="preserve"> (value of assets of entities or businesses).</w:t>
      </w:r>
    </w:p>
    <w:p w:rsidR="006861CD" w:rsidRPr="00914A20" w:rsidRDefault="006861CD" w:rsidP="006861CD">
      <w:pPr>
        <w:pStyle w:val="SubsectionHead"/>
      </w:pPr>
      <w:r w:rsidRPr="00914A20">
        <w:t>Holding entities</w:t>
      </w:r>
    </w:p>
    <w:p w:rsidR="00E178D8" w:rsidRPr="00914A20" w:rsidRDefault="007E6400" w:rsidP="006861CD">
      <w:pPr>
        <w:pStyle w:val="subsection"/>
      </w:pPr>
      <w:r w:rsidRPr="00914A20">
        <w:tab/>
        <w:t>(3)</w:t>
      </w:r>
      <w:r w:rsidRPr="00914A20">
        <w:tab/>
      </w:r>
      <w:r w:rsidR="006861CD" w:rsidRPr="00914A20">
        <w:t xml:space="preserve">The </w:t>
      </w:r>
      <w:r w:rsidR="006861CD" w:rsidRPr="00914A20">
        <w:rPr>
          <w:b/>
          <w:i/>
        </w:rPr>
        <w:t xml:space="preserve">total asset value </w:t>
      </w:r>
      <w:r w:rsidR="006861CD" w:rsidRPr="00914A20">
        <w:t xml:space="preserve">for a holding entity </w:t>
      </w:r>
      <w:r w:rsidR="00146BE9" w:rsidRPr="00914A20">
        <w:t xml:space="preserve">that does not prepare financial statements </w:t>
      </w:r>
      <w:r w:rsidR="00F128A8" w:rsidRPr="00914A20">
        <w:t>or a</w:t>
      </w:r>
      <w:r w:rsidR="00382C53" w:rsidRPr="00914A20">
        <w:t>nother</w:t>
      </w:r>
      <w:r w:rsidR="00F128A8" w:rsidRPr="00914A20">
        <w:t xml:space="preserve"> document in accordance with </w:t>
      </w:r>
      <w:r w:rsidR="00623D69" w:rsidRPr="00914A20">
        <w:t>sub</w:t>
      </w:r>
      <w:r w:rsidR="00F128A8" w:rsidRPr="00914A20">
        <w:t>section</w:t>
      </w:r>
      <w:r w:rsidR="00FE29FE" w:rsidRPr="00914A20">
        <w:t> </w:t>
      </w:r>
      <w:r w:rsidR="00F71D83" w:rsidRPr="00914A20">
        <w:t>24</w:t>
      </w:r>
      <w:r w:rsidR="00623D69" w:rsidRPr="00914A20">
        <w:t>(2) or (3)</w:t>
      </w:r>
      <w:r w:rsidR="00F128A8" w:rsidRPr="00914A20">
        <w:t xml:space="preserve"> </w:t>
      </w:r>
      <w:r w:rsidR="006861CD" w:rsidRPr="00914A20">
        <w:t>is the aggregate value of the assets</w:t>
      </w:r>
      <w:r w:rsidR="00E178D8" w:rsidRPr="00914A20">
        <w:t>,</w:t>
      </w:r>
      <w:r w:rsidR="006861CD" w:rsidRPr="00914A20">
        <w:t xml:space="preserve"> mentioned in </w:t>
      </w:r>
      <w:r w:rsidR="00FE29FE" w:rsidRPr="00914A20">
        <w:t>subsection (</w:t>
      </w:r>
      <w:r w:rsidRPr="00914A20">
        <w:t>5</w:t>
      </w:r>
      <w:r w:rsidR="006861CD" w:rsidRPr="00914A20">
        <w:t xml:space="preserve">) </w:t>
      </w:r>
      <w:r w:rsidR="00E178D8" w:rsidRPr="00914A20">
        <w:t xml:space="preserve">of this section, </w:t>
      </w:r>
      <w:r w:rsidR="006861CD" w:rsidRPr="00914A20">
        <w:t>of</w:t>
      </w:r>
      <w:r w:rsidR="00E178D8" w:rsidRPr="00914A20">
        <w:t>:</w:t>
      </w:r>
    </w:p>
    <w:p w:rsidR="00E178D8" w:rsidRPr="00914A20" w:rsidRDefault="00E178D8" w:rsidP="00E178D8">
      <w:pPr>
        <w:pStyle w:val="paragraph"/>
      </w:pPr>
      <w:r w:rsidRPr="00914A20">
        <w:tab/>
        <w:t>(a)</w:t>
      </w:r>
      <w:r w:rsidRPr="00914A20">
        <w:tab/>
      </w:r>
      <w:r w:rsidR="006861CD" w:rsidRPr="00914A20">
        <w:t>the entity</w:t>
      </w:r>
      <w:r w:rsidRPr="00914A20">
        <w:t>;</w:t>
      </w:r>
      <w:r w:rsidR="006861CD" w:rsidRPr="00914A20">
        <w:t xml:space="preserve"> and</w:t>
      </w:r>
    </w:p>
    <w:p w:rsidR="006861CD" w:rsidRPr="00914A20" w:rsidRDefault="00E178D8" w:rsidP="00E178D8">
      <w:pPr>
        <w:pStyle w:val="paragraph"/>
      </w:pPr>
      <w:r w:rsidRPr="00914A20">
        <w:tab/>
        <w:t>(b)</w:t>
      </w:r>
      <w:r w:rsidRPr="00914A20">
        <w:tab/>
      </w:r>
      <w:r w:rsidR="006861CD" w:rsidRPr="00914A20">
        <w:t>each</w:t>
      </w:r>
      <w:r w:rsidR="006861CD" w:rsidRPr="00914A20">
        <w:rPr>
          <w:b/>
          <w:i/>
        </w:rPr>
        <w:t xml:space="preserve"> </w:t>
      </w:r>
      <w:r w:rsidR="006861CD" w:rsidRPr="00914A20">
        <w:t>relevant subsidiary of the entity</w:t>
      </w:r>
      <w:r w:rsidR="005A5902" w:rsidRPr="00914A20">
        <w:t xml:space="preserve"> (disregarding any securities in those subsidiaries of the holding entity)</w:t>
      </w:r>
      <w:r w:rsidR="006861CD" w:rsidRPr="00914A20">
        <w:t>.</w:t>
      </w:r>
    </w:p>
    <w:p w:rsidR="006861CD" w:rsidRPr="00914A20" w:rsidRDefault="006861CD" w:rsidP="006861CD">
      <w:pPr>
        <w:pStyle w:val="notetext"/>
      </w:pPr>
      <w:r w:rsidRPr="00914A20">
        <w:t>Note</w:t>
      </w:r>
      <w:r w:rsidR="001E3CC4" w:rsidRPr="00914A20">
        <w:t xml:space="preserve"> 1</w:t>
      </w:r>
      <w:r w:rsidRPr="00914A20">
        <w:t>:</w:t>
      </w:r>
      <w:r w:rsidRPr="00914A20">
        <w:tab/>
        <w:t xml:space="preserve">See </w:t>
      </w:r>
      <w:r w:rsidR="00FE29FE" w:rsidRPr="00914A20">
        <w:t>subsections (</w:t>
      </w:r>
      <w:r w:rsidR="007E6400" w:rsidRPr="00914A20">
        <w:t>6</w:t>
      </w:r>
      <w:r w:rsidRPr="00914A20">
        <w:t>) and (</w:t>
      </w:r>
      <w:r w:rsidR="007E6400" w:rsidRPr="00914A20">
        <w:t>7</w:t>
      </w:r>
      <w:r w:rsidRPr="00914A20">
        <w:t>) for valuing stapled securities and the assets of entities operating on a unified basis.</w:t>
      </w:r>
    </w:p>
    <w:p w:rsidR="001E3CC4" w:rsidRPr="00914A20" w:rsidRDefault="001E3CC4" w:rsidP="001E3CC4">
      <w:pPr>
        <w:pStyle w:val="notetext"/>
      </w:pPr>
      <w:r w:rsidRPr="00914A20">
        <w:t xml:space="preserve">Note </w:t>
      </w:r>
      <w:r w:rsidR="008F3519" w:rsidRPr="00914A20">
        <w:t>2:</w:t>
      </w:r>
      <w:r w:rsidR="008F3519" w:rsidRPr="00914A20">
        <w:tab/>
        <w:t>See also section</w:t>
      </w:r>
      <w:r w:rsidR="00FE29FE" w:rsidRPr="00914A20">
        <w:t> </w:t>
      </w:r>
      <w:r w:rsidR="00F71D83" w:rsidRPr="00914A20">
        <w:t>23</w:t>
      </w:r>
      <w:r w:rsidR="008F3519" w:rsidRPr="00914A20">
        <w:t xml:space="preserve"> (value</w:t>
      </w:r>
      <w:r w:rsidRPr="00914A20">
        <w:t xml:space="preserve"> of assets of entities or businesses).</w:t>
      </w:r>
    </w:p>
    <w:p w:rsidR="00146BE9" w:rsidRPr="00914A20" w:rsidRDefault="007E6400" w:rsidP="00146BE9">
      <w:pPr>
        <w:pStyle w:val="subsection"/>
      </w:pPr>
      <w:r w:rsidRPr="00914A20">
        <w:tab/>
        <w:t>(4)</w:t>
      </w:r>
      <w:r w:rsidRPr="00914A20">
        <w:tab/>
      </w:r>
      <w:r w:rsidR="00146BE9" w:rsidRPr="00914A20">
        <w:t xml:space="preserve">The </w:t>
      </w:r>
      <w:r w:rsidR="00146BE9" w:rsidRPr="00914A20">
        <w:rPr>
          <w:b/>
          <w:i/>
        </w:rPr>
        <w:t xml:space="preserve">total asset value </w:t>
      </w:r>
      <w:r w:rsidR="00146BE9" w:rsidRPr="00914A20">
        <w:t>for a holding entity that prepare</w:t>
      </w:r>
      <w:r w:rsidR="00565233" w:rsidRPr="00914A20">
        <w:t>s</w:t>
      </w:r>
      <w:r w:rsidR="00146BE9" w:rsidRPr="00914A20">
        <w:t xml:space="preserve"> financial statements </w:t>
      </w:r>
      <w:r w:rsidR="00684068" w:rsidRPr="00914A20">
        <w:t xml:space="preserve">or another document </w:t>
      </w:r>
      <w:r w:rsidR="00F128A8" w:rsidRPr="00914A20">
        <w:t xml:space="preserve">in accordance with </w:t>
      </w:r>
      <w:r w:rsidR="00623D69" w:rsidRPr="00914A20">
        <w:t>sub</w:t>
      </w:r>
      <w:r w:rsidR="00F128A8" w:rsidRPr="00914A20">
        <w:t>section</w:t>
      </w:r>
      <w:r w:rsidR="00FE29FE" w:rsidRPr="00914A20">
        <w:t> </w:t>
      </w:r>
      <w:r w:rsidR="00F71D83" w:rsidRPr="00914A20">
        <w:t>24</w:t>
      </w:r>
      <w:r w:rsidR="00623D69" w:rsidRPr="00914A20">
        <w:t>(2) or (3)</w:t>
      </w:r>
      <w:r w:rsidR="00F128A8" w:rsidRPr="00914A20">
        <w:t xml:space="preserve"> </w:t>
      </w:r>
      <w:r w:rsidR="00146BE9" w:rsidRPr="00914A20">
        <w:t xml:space="preserve">is the aggregate value of the </w:t>
      </w:r>
      <w:r w:rsidR="001325DC" w:rsidRPr="00914A20">
        <w:t xml:space="preserve">total </w:t>
      </w:r>
      <w:r w:rsidR="00146BE9" w:rsidRPr="00914A20">
        <w:t>assets</w:t>
      </w:r>
      <w:r w:rsidR="008C7D75" w:rsidRPr="00914A20">
        <w:t xml:space="preserve">, mentioned in </w:t>
      </w:r>
      <w:r w:rsidR="00FE29FE" w:rsidRPr="00914A20">
        <w:t>subsection (</w:t>
      </w:r>
      <w:r w:rsidR="008C7D75" w:rsidRPr="00914A20">
        <w:t>5) of this section,</w:t>
      </w:r>
      <w:r w:rsidR="00146BE9" w:rsidRPr="00914A20">
        <w:t xml:space="preserve"> </w:t>
      </w:r>
      <w:r w:rsidR="001325DC" w:rsidRPr="00914A20">
        <w:t>set out in the financial statements</w:t>
      </w:r>
      <w:r w:rsidR="00684068" w:rsidRPr="00914A20">
        <w:t xml:space="preserve"> or other document</w:t>
      </w:r>
      <w:r w:rsidR="00146BE9" w:rsidRPr="00914A20">
        <w:t>.</w:t>
      </w:r>
    </w:p>
    <w:p w:rsidR="001E3CC4" w:rsidRPr="00914A20" w:rsidRDefault="001E3CC4" w:rsidP="001E3CC4">
      <w:pPr>
        <w:pStyle w:val="notetext"/>
      </w:pPr>
      <w:r w:rsidRPr="00914A20">
        <w:t>Note</w:t>
      </w:r>
      <w:r w:rsidR="008F3519" w:rsidRPr="00914A20">
        <w:t>:</w:t>
      </w:r>
      <w:r w:rsidR="008F3519" w:rsidRPr="00914A20">
        <w:tab/>
        <w:t>See also section</w:t>
      </w:r>
      <w:r w:rsidR="00FE29FE" w:rsidRPr="00914A20">
        <w:t> </w:t>
      </w:r>
      <w:r w:rsidR="00F71D83" w:rsidRPr="00914A20">
        <w:t>23</w:t>
      </w:r>
      <w:r w:rsidR="008F3519" w:rsidRPr="00914A20">
        <w:t xml:space="preserve"> (value</w:t>
      </w:r>
      <w:r w:rsidRPr="00914A20">
        <w:t xml:space="preserve"> of assets of entities </w:t>
      </w:r>
      <w:r w:rsidR="008F3519" w:rsidRPr="00914A20">
        <w:t>or businesses)</w:t>
      </w:r>
      <w:r w:rsidRPr="00914A20">
        <w:t>.</w:t>
      </w:r>
    </w:p>
    <w:p w:rsidR="006861CD" w:rsidRPr="00914A20" w:rsidRDefault="006861CD" w:rsidP="006861CD">
      <w:pPr>
        <w:pStyle w:val="SubsectionHead"/>
      </w:pPr>
      <w:r w:rsidRPr="00914A20">
        <w:t>Assets of entities that are taken into account</w:t>
      </w:r>
    </w:p>
    <w:p w:rsidR="006861CD" w:rsidRPr="00914A20" w:rsidRDefault="007E6400" w:rsidP="006861CD">
      <w:pPr>
        <w:pStyle w:val="subsection"/>
      </w:pPr>
      <w:r w:rsidRPr="00914A20">
        <w:tab/>
        <w:t>(5)</w:t>
      </w:r>
      <w:r w:rsidRPr="00914A20">
        <w:tab/>
      </w:r>
      <w:r w:rsidR="006861CD" w:rsidRPr="00914A20">
        <w:t xml:space="preserve">The assets of an entity that are taken into account for the purposes of </w:t>
      </w:r>
      <w:r w:rsidR="00606499" w:rsidRPr="00914A20">
        <w:t xml:space="preserve">this section </w:t>
      </w:r>
      <w:r w:rsidR="006861CD" w:rsidRPr="00914A20">
        <w:t>are:</w:t>
      </w:r>
    </w:p>
    <w:p w:rsidR="006861CD" w:rsidRPr="00914A20" w:rsidRDefault="006861CD" w:rsidP="006861CD">
      <w:pPr>
        <w:pStyle w:val="paragraph"/>
      </w:pPr>
      <w:r w:rsidRPr="00914A20">
        <w:tab/>
        <w:t>(a)</w:t>
      </w:r>
      <w:r w:rsidRPr="00914A20">
        <w:tab/>
        <w:t>for an Australian entity—the total assets of the entity; and</w:t>
      </w:r>
    </w:p>
    <w:p w:rsidR="00276087" w:rsidRPr="00914A20" w:rsidRDefault="006861CD" w:rsidP="00276087">
      <w:pPr>
        <w:pStyle w:val="paragraph"/>
      </w:pPr>
      <w:r w:rsidRPr="00914A20">
        <w:tab/>
        <w:t>(b)</w:t>
      </w:r>
      <w:r w:rsidRPr="00914A20">
        <w:tab/>
        <w:t>for a foreign entity</w:t>
      </w:r>
      <w:r w:rsidR="00276087" w:rsidRPr="00914A20">
        <w:t>—</w:t>
      </w:r>
      <w:r w:rsidRPr="00914A20">
        <w:t xml:space="preserve">the total relevant </w:t>
      </w:r>
      <w:r w:rsidR="00276087" w:rsidRPr="00914A20">
        <w:t>Australian assets, and any other assets in Australia, of the entity.</w:t>
      </w:r>
    </w:p>
    <w:p w:rsidR="008F3519" w:rsidRPr="00914A20" w:rsidRDefault="008F3519" w:rsidP="008F3519">
      <w:pPr>
        <w:pStyle w:val="notetext"/>
      </w:pPr>
      <w:r w:rsidRPr="00914A20">
        <w:t>Note:</w:t>
      </w:r>
      <w:r w:rsidRPr="00914A20">
        <w:tab/>
        <w:t xml:space="preserve">For the definition of </w:t>
      </w:r>
      <w:r w:rsidRPr="00914A20">
        <w:rPr>
          <w:b/>
          <w:i/>
        </w:rPr>
        <w:t>relevant Australian asset</w:t>
      </w:r>
      <w:r w:rsidR="005927FA" w:rsidRPr="00914A20">
        <w:rPr>
          <w:b/>
          <w:i/>
        </w:rPr>
        <w:t>s</w:t>
      </w:r>
      <w:r w:rsidRPr="00914A20">
        <w:t>, see section</w:t>
      </w:r>
      <w:r w:rsidR="00FE29FE" w:rsidRPr="00914A20">
        <w:t> </w:t>
      </w:r>
      <w:r w:rsidRPr="00914A20">
        <w:t>4 of the Act.</w:t>
      </w:r>
    </w:p>
    <w:p w:rsidR="006861CD" w:rsidRPr="00914A20" w:rsidRDefault="006861CD" w:rsidP="006861CD">
      <w:pPr>
        <w:pStyle w:val="SubsectionHead"/>
      </w:pPr>
      <w:r w:rsidRPr="00914A20">
        <w:t>Entities whose securities are stapled</w:t>
      </w:r>
    </w:p>
    <w:p w:rsidR="006861CD" w:rsidRPr="00914A20" w:rsidRDefault="007E6400" w:rsidP="006861CD">
      <w:pPr>
        <w:pStyle w:val="subsection"/>
      </w:pPr>
      <w:r w:rsidRPr="00914A20">
        <w:tab/>
        <w:t>(6)</w:t>
      </w:r>
      <w:r w:rsidRPr="00914A20">
        <w:tab/>
      </w:r>
      <w:r w:rsidR="006861CD" w:rsidRPr="00914A20">
        <w:t xml:space="preserve">If any of the securities in an entity (the </w:t>
      </w:r>
      <w:r w:rsidR="006861CD" w:rsidRPr="00914A20">
        <w:rPr>
          <w:b/>
          <w:i/>
        </w:rPr>
        <w:t>first entity</w:t>
      </w:r>
      <w:r w:rsidR="006861CD" w:rsidRPr="00914A20">
        <w:t xml:space="preserve">) whose assets are valued under this section can only be transferred together with securities in one or more other entities whose assets would not (apart from this subsection) be valued under this section, the value of the assets of the first entity is taken to include the value of the assets mentioned in </w:t>
      </w:r>
      <w:r w:rsidR="00FE29FE" w:rsidRPr="00914A20">
        <w:t>subsection (</w:t>
      </w:r>
      <w:r w:rsidRPr="00914A20">
        <w:t>5</w:t>
      </w:r>
      <w:r w:rsidR="006861CD" w:rsidRPr="00914A20">
        <w:t>) of the other entities.</w:t>
      </w:r>
    </w:p>
    <w:p w:rsidR="006861CD" w:rsidRPr="00914A20" w:rsidRDefault="006861CD" w:rsidP="006861CD">
      <w:pPr>
        <w:pStyle w:val="SubsectionHead"/>
      </w:pPr>
      <w:r w:rsidRPr="00914A20">
        <w:t>Entities operating on a unified basis</w:t>
      </w:r>
    </w:p>
    <w:p w:rsidR="006861CD" w:rsidRPr="00914A20" w:rsidRDefault="007E6400" w:rsidP="006861CD">
      <w:pPr>
        <w:pStyle w:val="subsection"/>
      </w:pPr>
      <w:r w:rsidRPr="00914A20">
        <w:tab/>
        <w:t>(7)</w:t>
      </w:r>
      <w:r w:rsidRPr="00914A20">
        <w:tab/>
      </w:r>
      <w:r w:rsidR="006861CD" w:rsidRPr="00914A20">
        <w:t>If:</w:t>
      </w:r>
    </w:p>
    <w:p w:rsidR="006861CD" w:rsidRPr="00914A20" w:rsidRDefault="006861CD" w:rsidP="006861CD">
      <w:pPr>
        <w:pStyle w:val="paragraph"/>
      </w:pPr>
      <w:r w:rsidRPr="00914A20">
        <w:tab/>
        <w:t>(a)</w:t>
      </w:r>
      <w:r w:rsidRPr="00914A20">
        <w:tab/>
        <w:t xml:space="preserve">an entity (the </w:t>
      </w:r>
      <w:r w:rsidRPr="00914A20">
        <w:rPr>
          <w:b/>
          <w:i/>
        </w:rPr>
        <w:t>first entity</w:t>
      </w:r>
      <w:r w:rsidRPr="00914A20">
        <w:t>) whose assets are valued under this section has entered an arrangement with one or more other entities resulting in the entities being under a legal obligation to operate on a unified basis; and</w:t>
      </w:r>
    </w:p>
    <w:p w:rsidR="006861CD" w:rsidRPr="00914A20" w:rsidRDefault="006861CD" w:rsidP="006861CD">
      <w:pPr>
        <w:pStyle w:val="paragraph"/>
      </w:pPr>
      <w:r w:rsidRPr="00914A20">
        <w:tab/>
        <w:t>(b)</w:t>
      </w:r>
      <w:r w:rsidRPr="00914A20">
        <w:tab/>
        <w:t>the value of the assets of the other entities would not (apart from this subsection) be valued under this section;</w:t>
      </w:r>
    </w:p>
    <w:p w:rsidR="006861CD" w:rsidRPr="00914A20" w:rsidRDefault="006861CD" w:rsidP="006861CD">
      <w:pPr>
        <w:pStyle w:val="subsection2"/>
      </w:pPr>
      <w:r w:rsidRPr="00914A20">
        <w:t xml:space="preserve">the value of the assets of the first entity is taken to include the value of the assets mentioned in </w:t>
      </w:r>
      <w:r w:rsidR="00FE29FE" w:rsidRPr="00914A20">
        <w:t>subsection (</w:t>
      </w:r>
      <w:r w:rsidR="007E6400" w:rsidRPr="00914A20">
        <w:t>5</w:t>
      </w:r>
      <w:r w:rsidRPr="00914A20">
        <w:t>) of the other entities.</w:t>
      </w:r>
    </w:p>
    <w:p w:rsidR="006861CD" w:rsidRPr="00914A20" w:rsidRDefault="00F71D83" w:rsidP="003F1E1C">
      <w:pPr>
        <w:pStyle w:val="ActHead5"/>
      </w:pPr>
      <w:bookmarkStart w:id="24" w:name="_Toc93055970"/>
      <w:r w:rsidRPr="009F12DD">
        <w:rPr>
          <w:rStyle w:val="CharSectno"/>
        </w:rPr>
        <w:t>21</w:t>
      </w:r>
      <w:r w:rsidR="006861CD" w:rsidRPr="00914A20">
        <w:t xml:space="preserve">  Meaning of </w:t>
      </w:r>
      <w:r w:rsidR="006861CD" w:rsidRPr="00914A20">
        <w:rPr>
          <w:i/>
        </w:rPr>
        <w:t>total issued securities value</w:t>
      </w:r>
      <w:bookmarkEnd w:id="24"/>
    </w:p>
    <w:p w:rsidR="006861CD" w:rsidRPr="00914A20" w:rsidRDefault="005C01A3" w:rsidP="003F1E1C">
      <w:pPr>
        <w:pStyle w:val="subsection"/>
        <w:keepNext/>
        <w:keepLines/>
      </w:pPr>
      <w:r w:rsidRPr="00914A20">
        <w:tab/>
        <w:t>(1)</w:t>
      </w:r>
      <w:r w:rsidRPr="00914A20">
        <w:tab/>
      </w:r>
      <w:r w:rsidR="0023017A" w:rsidRPr="00914A20">
        <w:t xml:space="preserve">This section </w:t>
      </w:r>
      <w:r w:rsidR="008000CF" w:rsidRPr="00914A20">
        <w:t xml:space="preserve">prescribes the meaning of </w:t>
      </w:r>
      <w:r w:rsidR="0023017A" w:rsidRPr="00914A20">
        <w:rPr>
          <w:b/>
          <w:i/>
        </w:rPr>
        <w:t>total issued securities value</w:t>
      </w:r>
      <w:r w:rsidR="0023017A" w:rsidRPr="00914A20">
        <w:t xml:space="preserve"> for an entity </w:t>
      </w:r>
      <w:r w:rsidR="008000CF" w:rsidRPr="00914A20">
        <w:t xml:space="preserve">for </w:t>
      </w:r>
      <w:r w:rsidR="0023017A" w:rsidRPr="00914A20">
        <w:t>section</w:t>
      </w:r>
      <w:r w:rsidR="00FE29FE" w:rsidRPr="00914A20">
        <w:t> </w:t>
      </w:r>
      <w:r w:rsidR="0023017A" w:rsidRPr="00914A20">
        <w:t>4 of the Act</w:t>
      </w:r>
      <w:r w:rsidR="006861CD" w:rsidRPr="00914A20">
        <w:t>.</w:t>
      </w:r>
    </w:p>
    <w:p w:rsidR="006861CD" w:rsidRPr="00914A20" w:rsidRDefault="005C01A3" w:rsidP="003F1E1C">
      <w:pPr>
        <w:pStyle w:val="subsection"/>
        <w:keepNext/>
        <w:keepLines/>
      </w:pPr>
      <w:r w:rsidRPr="00914A20">
        <w:tab/>
        <w:t>(2)</w:t>
      </w:r>
      <w:r w:rsidRPr="00914A20">
        <w:tab/>
      </w:r>
      <w:r w:rsidR="006861CD" w:rsidRPr="00914A20">
        <w:t xml:space="preserve">The </w:t>
      </w:r>
      <w:r w:rsidR="006861CD" w:rsidRPr="00914A20">
        <w:rPr>
          <w:b/>
          <w:i/>
        </w:rPr>
        <w:t xml:space="preserve">total issued securities value </w:t>
      </w:r>
      <w:r w:rsidR="006861CD" w:rsidRPr="00914A20">
        <w:t xml:space="preserve">for an entity is the </w:t>
      </w:r>
      <w:r w:rsidR="00D478D5" w:rsidRPr="00914A20">
        <w:t xml:space="preserve">total of the class values worked out under </w:t>
      </w:r>
      <w:r w:rsidR="00FE29FE" w:rsidRPr="00914A20">
        <w:t>subsection (</w:t>
      </w:r>
      <w:r w:rsidRPr="00914A20">
        <w:t>3</w:t>
      </w:r>
      <w:r w:rsidR="00D478D5" w:rsidRPr="00914A20">
        <w:t>) or (</w:t>
      </w:r>
      <w:r w:rsidRPr="00914A20">
        <w:t>5</w:t>
      </w:r>
      <w:r w:rsidR="00D478D5" w:rsidRPr="00914A20">
        <w:t xml:space="preserve">) for each class of </w:t>
      </w:r>
      <w:r w:rsidR="005A462E" w:rsidRPr="00914A20">
        <w:t>securit</w:t>
      </w:r>
      <w:r w:rsidR="003547E1" w:rsidRPr="00914A20">
        <w:t>ies</w:t>
      </w:r>
      <w:r w:rsidR="005A462E" w:rsidRPr="00914A20">
        <w:t xml:space="preserve"> in</w:t>
      </w:r>
      <w:r w:rsidR="00D478D5" w:rsidRPr="00914A20">
        <w:t xml:space="preserve"> the entity</w:t>
      </w:r>
      <w:r w:rsidR="006861CD" w:rsidRPr="00914A20">
        <w:t>.</w:t>
      </w:r>
    </w:p>
    <w:p w:rsidR="006861CD" w:rsidRPr="00914A20" w:rsidRDefault="00111309" w:rsidP="006861CD">
      <w:pPr>
        <w:pStyle w:val="SubsectionHead"/>
      </w:pPr>
      <w:r w:rsidRPr="00914A20">
        <w:t xml:space="preserve">Meaning of </w:t>
      </w:r>
      <w:r w:rsidRPr="00914A20">
        <w:rPr>
          <w:b/>
        </w:rPr>
        <w:t>class value</w:t>
      </w:r>
    </w:p>
    <w:p w:rsidR="00D478D5" w:rsidRPr="00914A20" w:rsidRDefault="005C01A3" w:rsidP="00D478D5">
      <w:pPr>
        <w:pStyle w:val="subsection"/>
      </w:pPr>
      <w:r w:rsidRPr="00914A20">
        <w:tab/>
        <w:t>(3)</w:t>
      </w:r>
      <w:r w:rsidRPr="00914A20">
        <w:tab/>
      </w:r>
      <w:r w:rsidR="00905C44" w:rsidRPr="00914A20">
        <w:t>T</w:t>
      </w:r>
      <w:r w:rsidR="00D478D5" w:rsidRPr="00914A20">
        <w:t xml:space="preserve">he </w:t>
      </w:r>
      <w:r w:rsidR="00D478D5" w:rsidRPr="00914A20">
        <w:rPr>
          <w:b/>
          <w:i/>
        </w:rPr>
        <w:t xml:space="preserve">class value </w:t>
      </w:r>
      <w:r w:rsidR="00D478D5" w:rsidRPr="00914A20">
        <w:t xml:space="preserve">for </w:t>
      </w:r>
      <w:r w:rsidR="00905C44" w:rsidRPr="00914A20">
        <w:t xml:space="preserve">a class of </w:t>
      </w:r>
      <w:r w:rsidR="005A462E" w:rsidRPr="00914A20">
        <w:t>securit</w:t>
      </w:r>
      <w:r w:rsidR="003547E1" w:rsidRPr="00914A20">
        <w:t>ies</w:t>
      </w:r>
      <w:r w:rsidR="005A462E" w:rsidRPr="00914A20">
        <w:t xml:space="preserve"> in</w:t>
      </w:r>
      <w:r w:rsidR="00905C44" w:rsidRPr="00914A20">
        <w:t xml:space="preserve"> an entity </w:t>
      </w:r>
      <w:r w:rsidR="00D478D5" w:rsidRPr="00914A20">
        <w:t>is</w:t>
      </w:r>
      <w:r w:rsidR="00905C44" w:rsidRPr="00914A20">
        <w:t xml:space="preserve"> worked out using the following formula if securities in that class are being acquired or issued</w:t>
      </w:r>
      <w:r w:rsidR="00D478D5" w:rsidRPr="00914A20">
        <w:t>:</w:t>
      </w:r>
    </w:p>
    <w:p w:rsidR="00D478D5" w:rsidRPr="00914A20" w:rsidRDefault="005C2280" w:rsidP="00D478D5">
      <w:pPr>
        <w:pStyle w:val="subsection2"/>
      </w:pPr>
      <w:r>
        <w:rPr>
          <w:position w:val="-74"/>
        </w:rPr>
        <w:pict>
          <v:shape id="_x0000_i1026" type="#_x0000_t75" style="width:270pt;height:79.5pt">
            <v:imagedata r:id="rId22" o:title=""/>
          </v:shape>
        </w:pict>
      </w:r>
    </w:p>
    <w:p w:rsidR="006861CD" w:rsidRPr="00914A20" w:rsidRDefault="005C01A3" w:rsidP="006861CD">
      <w:pPr>
        <w:pStyle w:val="subsection"/>
      </w:pPr>
      <w:r w:rsidRPr="00914A20">
        <w:tab/>
        <w:t>(4)</w:t>
      </w:r>
      <w:r w:rsidRPr="00914A20">
        <w:tab/>
      </w:r>
      <w:r w:rsidR="006861CD" w:rsidRPr="00914A20">
        <w:t xml:space="preserve">The </w:t>
      </w:r>
      <w:r w:rsidR="006861CD" w:rsidRPr="00914A20">
        <w:rPr>
          <w:b/>
          <w:i/>
        </w:rPr>
        <w:t>consideration for the acquisition or issue</w:t>
      </w:r>
      <w:r w:rsidR="006861CD" w:rsidRPr="00914A20">
        <w:t xml:space="preserve"> </w:t>
      </w:r>
      <w:r w:rsidR="008000CF" w:rsidRPr="00914A20">
        <w:t>of</w:t>
      </w:r>
      <w:r w:rsidR="0091321B" w:rsidRPr="00914A20">
        <w:t xml:space="preserve"> </w:t>
      </w:r>
      <w:r w:rsidR="005927FA" w:rsidRPr="00914A20">
        <w:t>a</w:t>
      </w:r>
      <w:r w:rsidR="0091321B" w:rsidRPr="00914A20">
        <w:t xml:space="preserve"> class of securities </w:t>
      </w:r>
      <w:r w:rsidR="006861CD" w:rsidRPr="00914A20">
        <w:t>is:</w:t>
      </w:r>
    </w:p>
    <w:p w:rsidR="006861CD" w:rsidRPr="00914A20" w:rsidRDefault="006861CD" w:rsidP="006861CD">
      <w:pPr>
        <w:pStyle w:val="paragraph"/>
      </w:pPr>
      <w:r w:rsidRPr="00914A20">
        <w:tab/>
        <w:t>(a)</w:t>
      </w:r>
      <w:r w:rsidRPr="00914A20">
        <w:tab/>
        <w:t>for an acquisition of interests in securities—the total consideration for the acquisition</w:t>
      </w:r>
      <w:r w:rsidR="0091321B" w:rsidRPr="00914A20">
        <w:t xml:space="preserve"> of securities in that class</w:t>
      </w:r>
      <w:r w:rsidRPr="00914A20">
        <w:t>; or</w:t>
      </w:r>
    </w:p>
    <w:p w:rsidR="006861CD" w:rsidRPr="00914A20" w:rsidRDefault="006861CD" w:rsidP="006861CD">
      <w:pPr>
        <w:pStyle w:val="paragraph"/>
      </w:pPr>
      <w:r w:rsidRPr="00914A20">
        <w:tab/>
        <w:t>(b)</w:t>
      </w:r>
      <w:r w:rsidRPr="00914A20">
        <w:tab/>
        <w:t xml:space="preserve">for an issue of securities—the total issue price of all the securities </w:t>
      </w:r>
      <w:r w:rsidR="004066CE" w:rsidRPr="00914A20">
        <w:t>in</w:t>
      </w:r>
      <w:r w:rsidR="0091321B" w:rsidRPr="00914A20">
        <w:t xml:space="preserve"> that class </w:t>
      </w:r>
      <w:r w:rsidRPr="00914A20">
        <w:t>to be issued.</w:t>
      </w:r>
    </w:p>
    <w:p w:rsidR="006861CD" w:rsidRPr="00914A20" w:rsidRDefault="006861CD" w:rsidP="006861CD">
      <w:pPr>
        <w:pStyle w:val="notetext"/>
      </w:pPr>
      <w:r w:rsidRPr="00914A20">
        <w:t>Note:</w:t>
      </w:r>
      <w:r w:rsidRPr="00914A20">
        <w:tab/>
      </w:r>
      <w:r w:rsidR="0052145C" w:rsidRPr="00914A20">
        <w:rPr>
          <w:b/>
          <w:i/>
        </w:rPr>
        <w:t xml:space="preserve">Consideration </w:t>
      </w:r>
      <w:r w:rsidR="0052145C" w:rsidRPr="00914A20">
        <w:t xml:space="preserve">is defined in </w:t>
      </w:r>
      <w:r w:rsidRPr="00914A20">
        <w:t>section</w:t>
      </w:r>
      <w:r w:rsidR="00FE29FE" w:rsidRPr="00914A20">
        <w:t> </w:t>
      </w:r>
      <w:r w:rsidR="00F71D83" w:rsidRPr="00914A20">
        <w:t>14</w:t>
      </w:r>
      <w:r w:rsidRPr="00914A20">
        <w:t>.</w:t>
      </w:r>
      <w:r w:rsidR="0052145C" w:rsidRPr="00914A20">
        <w:t xml:space="preserve"> The consideration for the acquisition of an interest in securities in a foreign entity may be apportioned in certain cases (see subsection</w:t>
      </w:r>
      <w:r w:rsidR="00FE29FE" w:rsidRPr="00914A20">
        <w:t> </w:t>
      </w:r>
      <w:r w:rsidR="00F71D83" w:rsidRPr="00914A20">
        <w:t>14</w:t>
      </w:r>
      <w:r w:rsidR="0052145C" w:rsidRPr="00914A20">
        <w:t>(5)).</w:t>
      </w:r>
    </w:p>
    <w:p w:rsidR="00D478D5" w:rsidRPr="00914A20" w:rsidRDefault="005C01A3" w:rsidP="00D478D5">
      <w:pPr>
        <w:pStyle w:val="subsection"/>
      </w:pPr>
      <w:r w:rsidRPr="00914A20">
        <w:tab/>
        <w:t>(5)</w:t>
      </w:r>
      <w:r w:rsidRPr="00914A20">
        <w:tab/>
      </w:r>
      <w:r w:rsidR="00D478D5" w:rsidRPr="00914A20">
        <w:t xml:space="preserve">The </w:t>
      </w:r>
      <w:r w:rsidR="00D478D5" w:rsidRPr="00914A20">
        <w:rPr>
          <w:b/>
          <w:i/>
        </w:rPr>
        <w:t>class value</w:t>
      </w:r>
      <w:r w:rsidR="00D478D5" w:rsidRPr="00914A20">
        <w:t xml:space="preserve"> for a class of </w:t>
      </w:r>
      <w:r w:rsidR="005A462E" w:rsidRPr="00914A20">
        <w:t>securit</w:t>
      </w:r>
      <w:r w:rsidR="003547E1" w:rsidRPr="00914A20">
        <w:t>ies</w:t>
      </w:r>
      <w:r w:rsidR="005A462E" w:rsidRPr="00914A20">
        <w:t xml:space="preserve"> in</w:t>
      </w:r>
      <w:r w:rsidR="00D478D5" w:rsidRPr="00914A20">
        <w:t xml:space="preserve"> </w:t>
      </w:r>
      <w:r w:rsidR="00905C44" w:rsidRPr="00914A20">
        <w:t xml:space="preserve">an </w:t>
      </w:r>
      <w:r w:rsidR="00D478D5" w:rsidRPr="00914A20">
        <w:t xml:space="preserve">entity </w:t>
      </w:r>
      <w:r w:rsidR="00905C44" w:rsidRPr="00914A20">
        <w:t xml:space="preserve">is worked out using the following formula if securities in that class are </w:t>
      </w:r>
      <w:r w:rsidR="00D478D5" w:rsidRPr="00914A20">
        <w:t>not being acquired or issued:</w:t>
      </w:r>
    </w:p>
    <w:p w:rsidR="00D478D5" w:rsidRPr="00914A20" w:rsidRDefault="005C2280" w:rsidP="00AF47AA">
      <w:pPr>
        <w:pStyle w:val="subsection2"/>
      </w:pPr>
      <w:r>
        <w:rPr>
          <w:position w:val="-50"/>
        </w:rPr>
        <w:pict>
          <v:shape id="_x0000_i1027" type="#_x0000_t75" style="width:4in;height:61.5pt">
            <v:imagedata r:id="rId23" o:title=""/>
          </v:shape>
        </w:pict>
      </w:r>
    </w:p>
    <w:p w:rsidR="002660F5" w:rsidRPr="00914A20" w:rsidRDefault="00F71D83" w:rsidP="002660F5">
      <w:pPr>
        <w:pStyle w:val="ActHead5"/>
      </w:pPr>
      <w:bookmarkStart w:id="25" w:name="_Toc93055971"/>
      <w:r w:rsidRPr="009F12DD">
        <w:rPr>
          <w:rStyle w:val="CharSectno"/>
        </w:rPr>
        <w:t>22</w:t>
      </w:r>
      <w:r w:rsidR="002660F5" w:rsidRPr="00914A20">
        <w:t xml:space="preserve">  </w:t>
      </w:r>
      <w:r w:rsidR="00196F4B" w:rsidRPr="00914A20">
        <w:t xml:space="preserve">Businesses that are </w:t>
      </w:r>
      <w:r w:rsidR="002660F5" w:rsidRPr="00914A20">
        <w:t>sensitive business</w:t>
      </w:r>
      <w:r w:rsidR="00196F4B" w:rsidRPr="00914A20">
        <w:t>es</w:t>
      </w:r>
      <w:bookmarkEnd w:id="25"/>
    </w:p>
    <w:p w:rsidR="00196F4B" w:rsidRPr="00914A20" w:rsidRDefault="002660F5" w:rsidP="002660F5">
      <w:pPr>
        <w:pStyle w:val="subsection"/>
      </w:pPr>
      <w:r w:rsidRPr="00914A20">
        <w:tab/>
      </w:r>
      <w:r w:rsidR="00196F4B" w:rsidRPr="00914A20">
        <w:t>(1)</w:t>
      </w:r>
      <w:r w:rsidRPr="00914A20">
        <w:tab/>
      </w:r>
      <w:r w:rsidR="00196F4B" w:rsidRPr="00914A20">
        <w:t>This section prescribes conditions f</w:t>
      </w:r>
      <w:r w:rsidRPr="00914A20">
        <w:t>or subsection</w:t>
      </w:r>
      <w:r w:rsidR="00FE29FE" w:rsidRPr="00914A20">
        <w:t> </w:t>
      </w:r>
      <w:r w:rsidRPr="00914A20">
        <w:t>26(1) of the Act</w:t>
      </w:r>
      <w:r w:rsidR="00196F4B" w:rsidRPr="00914A20">
        <w:t>.</w:t>
      </w:r>
    </w:p>
    <w:p w:rsidR="002660F5" w:rsidRPr="00914A20" w:rsidRDefault="00196F4B" w:rsidP="002660F5">
      <w:pPr>
        <w:pStyle w:val="subsection"/>
      </w:pPr>
      <w:r w:rsidRPr="00914A20">
        <w:tab/>
        <w:t>(2)</w:t>
      </w:r>
      <w:r w:rsidRPr="00914A20">
        <w:tab/>
        <w:t>A</w:t>
      </w:r>
      <w:r w:rsidR="002660F5" w:rsidRPr="00914A20">
        <w:t xml:space="preserve"> business is a sensitive business</w:t>
      </w:r>
      <w:r w:rsidR="002660F5" w:rsidRPr="00914A20">
        <w:rPr>
          <w:b/>
          <w:i/>
        </w:rPr>
        <w:t xml:space="preserve"> </w:t>
      </w:r>
      <w:r w:rsidR="002660F5" w:rsidRPr="00914A20">
        <w:t>if:</w:t>
      </w:r>
    </w:p>
    <w:p w:rsidR="002660F5" w:rsidRPr="00914A20" w:rsidRDefault="002660F5" w:rsidP="002660F5">
      <w:pPr>
        <w:pStyle w:val="paragraph"/>
      </w:pPr>
      <w:r w:rsidRPr="00914A20">
        <w:tab/>
        <w:t>(a)</w:t>
      </w:r>
      <w:r w:rsidRPr="00914A20">
        <w:tab/>
        <w:t>the business is carried on wholly or partly in any of the following sectors (including such a business relating to infrastructure for those sectors):</w:t>
      </w:r>
    </w:p>
    <w:p w:rsidR="002660F5" w:rsidRPr="00914A20" w:rsidRDefault="002660F5" w:rsidP="002660F5">
      <w:pPr>
        <w:pStyle w:val="paragraphsub"/>
      </w:pPr>
      <w:r w:rsidRPr="00914A20">
        <w:tab/>
        <w:t>(i)</w:t>
      </w:r>
      <w:r w:rsidRPr="00914A20">
        <w:tab/>
        <w:t>media;</w:t>
      </w:r>
    </w:p>
    <w:p w:rsidR="002660F5" w:rsidRPr="00914A20" w:rsidRDefault="002660F5" w:rsidP="002660F5">
      <w:pPr>
        <w:pStyle w:val="paragraphsub"/>
      </w:pPr>
      <w:r w:rsidRPr="00914A20">
        <w:tab/>
        <w:t>(ii)</w:t>
      </w:r>
      <w:r w:rsidRPr="00914A20">
        <w:tab/>
        <w:t>telecommunications;</w:t>
      </w:r>
    </w:p>
    <w:p w:rsidR="002660F5" w:rsidRPr="00914A20" w:rsidRDefault="002660F5" w:rsidP="002660F5">
      <w:pPr>
        <w:pStyle w:val="paragraphsub"/>
      </w:pPr>
      <w:r w:rsidRPr="00914A20">
        <w:tab/>
        <w:t>(iii)</w:t>
      </w:r>
      <w:r w:rsidRPr="00914A20">
        <w:tab/>
        <w:t>transport; or</w:t>
      </w:r>
    </w:p>
    <w:p w:rsidR="002660F5" w:rsidRPr="00914A20" w:rsidRDefault="002660F5" w:rsidP="002660F5">
      <w:pPr>
        <w:pStyle w:val="paragraph"/>
      </w:pPr>
      <w:r w:rsidRPr="00914A20">
        <w:tab/>
        <w:t>(b)</w:t>
      </w:r>
      <w:r w:rsidRPr="00914A20">
        <w:tab/>
        <w:t>the business is wholly or partly:</w:t>
      </w:r>
    </w:p>
    <w:p w:rsidR="002660F5" w:rsidRPr="00914A20" w:rsidRDefault="002660F5" w:rsidP="002660F5">
      <w:pPr>
        <w:pStyle w:val="paragraphsub"/>
      </w:pPr>
      <w:r w:rsidRPr="00914A20">
        <w:tab/>
        <w:t>(i)</w:t>
      </w:r>
      <w:r w:rsidRPr="00914A20">
        <w:tab/>
        <w:t>the supply of training or human resources to, the manufacture of military goods, equipment or technology for, or the supply of military goods, equipment or technology to, the Australian Defence Force or other defence forces; or</w:t>
      </w:r>
    </w:p>
    <w:p w:rsidR="002660F5" w:rsidRPr="00914A20" w:rsidRDefault="002660F5" w:rsidP="002660F5">
      <w:pPr>
        <w:pStyle w:val="paragraphsub"/>
      </w:pPr>
      <w:r w:rsidRPr="00914A20">
        <w:tab/>
        <w:t>(ii)</w:t>
      </w:r>
      <w:r w:rsidRPr="00914A20">
        <w:tab/>
        <w:t>the manufacture or supply of goods, equipment or technology able to be used for a military purpose; or</w:t>
      </w:r>
    </w:p>
    <w:p w:rsidR="002660F5" w:rsidRPr="00914A20" w:rsidRDefault="002660F5" w:rsidP="002660F5">
      <w:pPr>
        <w:pStyle w:val="paragraphsub"/>
      </w:pPr>
      <w:r w:rsidRPr="00914A20">
        <w:tab/>
        <w:t>(iii)</w:t>
      </w:r>
      <w:r w:rsidRPr="00914A20">
        <w:tab/>
        <w:t>the development, manufacture or supply of, or the provision of services relating to, encryption and security technologies and communications systems; or</w:t>
      </w:r>
    </w:p>
    <w:p w:rsidR="002660F5" w:rsidRPr="00914A20" w:rsidRDefault="002660F5" w:rsidP="002660F5">
      <w:pPr>
        <w:pStyle w:val="paragraphsub"/>
      </w:pPr>
      <w:r w:rsidRPr="00914A20">
        <w:tab/>
        <w:t>(iv)</w:t>
      </w:r>
      <w:r w:rsidRPr="00914A20">
        <w:tab/>
        <w:t xml:space="preserve">the extraction of (or the holding of rights to extract) uranium or plutonium or the operation of </w:t>
      </w:r>
      <w:r w:rsidR="00EF43B6" w:rsidRPr="00914A20">
        <w:t xml:space="preserve">a </w:t>
      </w:r>
      <w:r w:rsidRPr="00914A20">
        <w:t>nuclear facilit</w:t>
      </w:r>
      <w:r w:rsidR="00EF43B6" w:rsidRPr="00914A20">
        <w:t>y</w:t>
      </w:r>
      <w:r w:rsidRPr="00914A20">
        <w:t>.</w:t>
      </w:r>
    </w:p>
    <w:p w:rsidR="006861CD" w:rsidRPr="00914A20" w:rsidRDefault="00F71D83" w:rsidP="006861CD">
      <w:pPr>
        <w:pStyle w:val="ActHead5"/>
      </w:pPr>
      <w:bookmarkStart w:id="26" w:name="_Toc93055972"/>
      <w:r w:rsidRPr="009F12DD">
        <w:rPr>
          <w:rStyle w:val="CharSectno"/>
        </w:rPr>
        <w:t>23</w:t>
      </w:r>
      <w:r w:rsidR="006861CD" w:rsidRPr="00914A20">
        <w:t xml:space="preserve">  Value of assets of entities</w:t>
      </w:r>
      <w:r w:rsidR="007E694B" w:rsidRPr="00914A20">
        <w:t xml:space="preserve"> </w:t>
      </w:r>
      <w:r w:rsidR="00EA5A5C" w:rsidRPr="00914A20">
        <w:t xml:space="preserve">or </w:t>
      </w:r>
      <w:r w:rsidR="007E694B" w:rsidRPr="00914A20">
        <w:t>businesses</w:t>
      </w:r>
      <w:bookmarkEnd w:id="26"/>
    </w:p>
    <w:p w:rsidR="006861CD" w:rsidRPr="00914A20" w:rsidRDefault="0036125A" w:rsidP="006861CD">
      <w:pPr>
        <w:pStyle w:val="subsection"/>
      </w:pPr>
      <w:r w:rsidRPr="00914A20">
        <w:tab/>
      </w:r>
      <w:r w:rsidR="00577AE1" w:rsidRPr="00914A20">
        <w:t>(1)</w:t>
      </w:r>
      <w:r w:rsidRPr="00914A20">
        <w:tab/>
      </w:r>
      <w:r w:rsidR="007E694B" w:rsidRPr="00914A20">
        <w:t>For section</w:t>
      </w:r>
      <w:r w:rsidR="00FE29FE" w:rsidRPr="00914A20">
        <w:t> </w:t>
      </w:r>
      <w:r w:rsidR="007E694B" w:rsidRPr="00914A20">
        <w:t>2</w:t>
      </w:r>
      <w:r w:rsidR="00DE5371" w:rsidRPr="00914A20">
        <w:t>7</w:t>
      </w:r>
      <w:r w:rsidR="007E694B" w:rsidRPr="00914A20">
        <w:t xml:space="preserve"> of the Act, t</w:t>
      </w:r>
      <w:r w:rsidR="006861CD" w:rsidRPr="00914A20">
        <w:t xml:space="preserve">he value on a particular day of an asset of an entity </w:t>
      </w:r>
      <w:r w:rsidR="009463D7" w:rsidRPr="00914A20">
        <w:t xml:space="preserve">or business </w:t>
      </w:r>
      <w:r w:rsidR="006861CD" w:rsidRPr="00914A20">
        <w:t xml:space="preserve">is (subject to </w:t>
      </w:r>
      <w:r w:rsidR="00FE29FE" w:rsidRPr="00914A20">
        <w:t>subsections (</w:t>
      </w:r>
      <w:r w:rsidR="00097275" w:rsidRPr="00914A20">
        <w:t>3</w:t>
      </w:r>
      <w:r w:rsidR="006861CD" w:rsidRPr="00914A20">
        <w:t>)</w:t>
      </w:r>
      <w:r w:rsidR="00BF272D" w:rsidRPr="00914A20">
        <w:t xml:space="preserve"> and (4) of this section</w:t>
      </w:r>
      <w:r w:rsidR="006861CD" w:rsidRPr="00914A20">
        <w:t>)</w:t>
      </w:r>
      <w:r w:rsidR="008D776F" w:rsidRPr="00914A20">
        <w:t xml:space="preserve"> the following value</w:t>
      </w:r>
      <w:r w:rsidR="006861CD" w:rsidRPr="00914A20">
        <w:t>:</w:t>
      </w:r>
    </w:p>
    <w:p w:rsidR="009463D7" w:rsidRPr="00914A20" w:rsidRDefault="006861CD" w:rsidP="00097275">
      <w:pPr>
        <w:pStyle w:val="paragraph"/>
      </w:pPr>
      <w:r w:rsidRPr="00914A20">
        <w:tab/>
        <w:t>(a)</w:t>
      </w:r>
      <w:r w:rsidRPr="00914A20">
        <w:tab/>
      </w:r>
      <w:r w:rsidR="00097275" w:rsidRPr="00914A20">
        <w:t xml:space="preserve">if </w:t>
      </w:r>
      <w:r w:rsidR="000D6F2B" w:rsidRPr="00914A20">
        <w:t xml:space="preserve">there is a most recent </w:t>
      </w:r>
      <w:r w:rsidR="00C05C0C" w:rsidRPr="00914A20">
        <w:t xml:space="preserve">financial statement </w:t>
      </w:r>
      <w:r w:rsidR="000D6F2B" w:rsidRPr="00914A20">
        <w:t xml:space="preserve">and </w:t>
      </w:r>
      <w:r w:rsidR="00097275" w:rsidRPr="00914A20">
        <w:t xml:space="preserve">an event affecting </w:t>
      </w:r>
      <w:r w:rsidRPr="00914A20">
        <w:t>the value of th</w:t>
      </w:r>
      <w:r w:rsidR="000D6F2B" w:rsidRPr="00914A20">
        <w:t>e</w:t>
      </w:r>
      <w:r w:rsidRPr="00914A20">
        <w:t xml:space="preserve"> asset as shown in th</w:t>
      </w:r>
      <w:r w:rsidR="000D6F2B" w:rsidRPr="00914A20">
        <w:t>at</w:t>
      </w:r>
      <w:r w:rsidRPr="00914A20">
        <w:t xml:space="preserve"> </w:t>
      </w:r>
      <w:r w:rsidR="00C05C0C" w:rsidRPr="00914A20">
        <w:t>financial statement</w:t>
      </w:r>
      <w:r w:rsidR="00097275" w:rsidRPr="00914A20">
        <w:t xml:space="preserve"> </w:t>
      </w:r>
      <w:r w:rsidR="000D6F2B" w:rsidRPr="00914A20">
        <w:t xml:space="preserve">has </w:t>
      </w:r>
      <w:r w:rsidR="009463D7" w:rsidRPr="00914A20">
        <w:t xml:space="preserve">not occurred since </w:t>
      </w:r>
      <w:r w:rsidR="00097275" w:rsidRPr="00914A20">
        <w:t xml:space="preserve">the </w:t>
      </w:r>
      <w:r w:rsidR="00C05C0C" w:rsidRPr="00914A20">
        <w:t>financial statement</w:t>
      </w:r>
      <w:r w:rsidR="00097275" w:rsidRPr="00914A20">
        <w:t xml:space="preserve"> was </w:t>
      </w:r>
      <w:r w:rsidR="008000CF" w:rsidRPr="00914A20">
        <w:t xml:space="preserve">most recently </w:t>
      </w:r>
      <w:r w:rsidR="00097275" w:rsidRPr="00914A20">
        <w:t>audited or reviewed—the value</w:t>
      </w:r>
      <w:r w:rsidR="000D6F2B" w:rsidRPr="00914A20">
        <w:t xml:space="preserve"> of the asset as shown in the </w:t>
      </w:r>
      <w:r w:rsidR="00C05C0C" w:rsidRPr="00914A20">
        <w:t>financial statement</w:t>
      </w:r>
      <w:r w:rsidR="00516DA0" w:rsidRPr="00914A20">
        <w:t>;</w:t>
      </w:r>
    </w:p>
    <w:p w:rsidR="00565233" w:rsidRPr="00914A20" w:rsidRDefault="006861CD" w:rsidP="006861CD">
      <w:pPr>
        <w:pStyle w:val="paragraph"/>
      </w:pPr>
      <w:r w:rsidRPr="00914A20">
        <w:tab/>
        <w:t>(b)</w:t>
      </w:r>
      <w:r w:rsidRPr="00914A20">
        <w:tab/>
      </w:r>
      <w:r w:rsidR="000D6F2B" w:rsidRPr="00914A20">
        <w:t>otherwise</w:t>
      </w:r>
      <w:r w:rsidRPr="00914A20">
        <w:t>—the value of th</w:t>
      </w:r>
      <w:r w:rsidR="000D6F2B" w:rsidRPr="00914A20">
        <w:t>e</w:t>
      </w:r>
      <w:r w:rsidRPr="00914A20">
        <w:t xml:space="preserve"> asset as shown on that day in the accounting records of the entity</w:t>
      </w:r>
      <w:r w:rsidR="00BF272D" w:rsidRPr="00914A20">
        <w:t xml:space="preserve"> or business</w:t>
      </w:r>
      <w:r w:rsidRPr="00914A20">
        <w:t>.</w:t>
      </w:r>
    </w:p>
    <w:p w:rsidR="00097275" w:rsidRPr="00914A20" w:rsidRDefault="00097275" w:rsidP="00097275">
      <w:pPr>
        <w:pStyle w:val="subsection"/>
      </w:pPr>
      <w:r w:rsidRPr="00914A20">
        <w:tab/>
        <w:t>(2)</w:t>
      </w:r>
      <w:r w:rsidRPr="00914A20">
        <w:tab/>
        <w:t xml:space="preserve">The </w:t>
      </w:r>
      <w:r w:rsidRPr="00914A20">
        <w:rPr>
          <w:b/>
          <w:i/>
        </w:rPr>
        <w:t xml:space="preserve">most recent </w:t>
      </w:r>
      <w:r w:rsidR="00C05C0C" w:rsidRPr="00914A20">
        <w:rPr>
          <w:b/>
          <w:i/>
        </w:rPr>
        <w:t>financial statement</w:t>
      </w:r>
      <w:r w:rsidRPr="00914A20">
        <w:t xml:space="preserve">, in relation to a day, is the </w:t>
      </w:r>
      <w:r w:rsidR="00C05C0C" w:rsidRPr="00914A20">
        <w:t>financial statement</w:t>
      </w:r>
      <w:r w:rsidRPr="00914A20">
        <w:t xml:space="preserve"> of the entity </w:t>
      </w:r>
      <w:r w:rsidR="00BF272D" w:rsidRPr="00914A20">
        <w:t xml:space="preserve">or business </w:t>
      </w:r>
      <w:r w:rsidRPr="00914A20">
        <w:t>that was most recently audited or reviewed by an auditor</w:t>
      </w:r>
      <w:r w:rsidR="007F1130" w:rsidRPr="00914A20">
        <w:t xml:space="preserve"> before that day</w:t>
      </w:r>
      <w:r w:rsidRPr="00914A20">
        <w:t>.</w:t>
      </w:r>
    </w:p>
    <w:p w:rsidR="00097275" w:rsidRPr="00914A20" w:rsidRDefault="00097275" w:rsidP="00097275">
      <w:pPr>
        <w:pStyle w:val="subsection"/>
      </w:pPr>
      <w:r w:rsidRPr="00914A20">
        <w:tab/>
        <w:t>(3)</w:t>
      </w:r>
      <w:r w:rsidRPr="00914A20">
        <w:tab/>
      </w:r>
      <w:r w:rsidR="00FE29FE" w:rsidRPr="00914A20">
        <w:t>Subsection (</w:t>
      </w:r>
      <w:r w:rsidRPr="00914A20">
        <w:t>1) does not apply if the value shown is not a reasonable value.</w:t>
      </w:r>
    </w:p>
    <w:p w:rsidR="00577AE1" w:rsidRPr="00914A20" w:rsidRDefault="00577AE1" w:rsidP="00577AE1">
      <w:pPr>
        <w:pStyle w:val="subsection"/>
      </w:pPr>
      <w:r w:rsidRPr="00914A20">
        <w:tab/>
        <w:t>(</w:t>
      </w:r>
      <w:r w:rsidR="00097275" w:rsidRPr="00914A20">
        <w:t>4</w:t>
      </w:r>
      <w:r w:rsidRPr="00914A20">
        <w:t>)</w:t>
      </w:r>
      <w:r w:rsidRPr="00914A20">
        <w:tab/>
        <w:t>This section does not limit how the value of an asset of an entity or business may be determined.</w:t>
      </w:r>
    </w:p>
    <w:p w:rsidR="00A55884" w:rsidRPr="00914A20" w:rsidRDefault="00F71D83" w:rsidP="00A55884">
      <w:pPr>
        <w:pStyle w:val="ActHead5"/>
      </w:pPr>
      <w:bookmarkStart w:id="27" w:name="_Toc93055973"/>
      <w:r w:rsidRPr="009F12DD">
        <w:rPr>
          <w:rStyle w:val="CharSectno"/>
        </w:rPr>
        <w:t>24</w:t>
      </w:r>
      <w:r w:rsidR="00A55884" w:rsidRPr="00914A20">
        <w:t xml:space="preserve">  Value of assets of entities that prepare consolidated financial statements</w:t>
      </w:r>
      <w:bookmarkEnd w:id="27"/>
    </w:p>
    <w:p w:rsidR="00A55884" w:rsidRPr="00914A20" w:rsidRDefault="00A55884" w:rsidP="00A55884">
      <w:pPr>
        <w:pStyle w:val="subsection"/>
      </w:pPr>
      <w:r w:rsidRPr="00914A20">
        <w:tab/>
        <w:t>(1)</w:t>
      </w:r>
      <w:r w:rsidRPr="00914A20">
        <w:tab/>
        <w:t>This section applies in relation to an entity that prepares consolidated financial statements.</w:t>
      </w:r>
    </w:p>
    <w:p w:rsidR="00A55884" w:rsidRPr="00914A20" w:rsidRDefault="00A55884" w:rsidP="00A55884">
      <w:pPr>
        <w:pStyle w:val="subsection"/>
      </w:pPr>
      <w:r w:rsidRPr="00914A20">
        <w:tab/>
        <w:t>(2)</w:t>
      </w:r>
      <w:r w:rsidRPr="00914A20">
        <w:tab/>
        <w:t>If the entity’s consolidated financial statements are prepared in accordance with the international financial reporting standards, the value of the assets of the entity is the value set out in those statements.</w:t>
      </w:r>
    </w:p>
    <w:p w:rsidR="00A55884" w:rsidRPr="00914A20" w:rsidRDefault="00A55884" w:rsidP="00F52991">
      <w:pPr>
        <w:pStyle w:val="subsection"/>
      </w:pPr>
      <w:r w:rsidRPr="00914A20">
        <w:tab/>
        <w:t>(3)</w:t>
      </w:r>
      <w:r w:rsidRPr="00914A20">
        <w:tab/>
      </w:r>
      <w:r w:rsidR="002950B9" w:rsidRPr="00914A20">
        <w:t xml:space="preserve">If </w:t>
      </w:r>
      <w:r w:rsidR="00A30495" w:rsidRPr="00914A20">
        <w:t xml:space="preserve">an entity produces </w:t>
      </w:r>
      <w:r w:rsidR="00BF272D" w:rsidRPr="00914A20">
        <w:t>financial statement</w:t>
      </w:r>
      <w:r w:rsidR="00FC518B" w:rsidRPr="00914A20">
        <w:t>s</w:t>
      </w:r>
      <w:r w:rsidR="00F52991" w:rsidRPr="00914A20">
        <w:t xml:space="preserve"> o</w:t>
      </w:r>
      <w:r w:rsidR="00BF272D" w:rsidRPr="00914A20">
        <w:t>r</w:t>
      </w:r>
      <w:r w:rsidR="00F52991" w:rsidRPr="00914A20">
        <w:t xml:space="preserve"> </w:t>
      </w:r>
      <w:r w:rsidR="00FC518B" w:rsidRPr="00914A20">
        <w:t>an</w:t>
      </w:r>
      <w:r w:rsidR="00BF272D" w:rsidRPr="00914A20">
        <w:t>other document</w:t>
      </w:r>
      <w:r w:rsidR="00F52991" w:rsidRPr="00914A20">
        <w:t xml:space="preserve"> (each of which is the </w:t>
      </w:r>
      <w:r w:rsidR="00F52991" w:rsidRPr="00914A20">
        <w:rPr>
          <w:b/>
          <w:i/>
        </w:rPr>
        <w:t>reconciliation document</w:t>
      </w:r>
      <w:r w:rsidR="00F52991" w:rsidRPr="00914A20">
        <w:t xml:space="preserve">) </w:t>
      </w:r>
      <w:r w:rsidR="00BF272D" w:rsidRPr="00914A20">
        <w:t xml:space="preserve">for the purpose of reconciling the value of the assets of the entity set out in the entity’s consolidated financial statements with </w:t>
      </w:r>
      <w:r w:rsidR="007C4E80" w:rsidRPr="00914A20">
        <w:t xml:space="preserve">the value produced using </w:t>
      </w:r>
      <w:r w:rsidR="00BF272D" w:rsidRPr="00914A20">
        <w:t>the method</w:t>
      </w:r>
      <w:r w:rsidR="000F1395" w:rsidRPr="00914A20">
        <w:t>, set out in the international financial reporting standards,</w:t>
      </w:r>
      <w:r w:rsidR="00BF272D" w:rsidRPr="00914A20">
        <w:t xml:space="preserve"> </w:t>
      </w:r>
      <w:r w:rsidR="000F1395" w:rsidRPr="00914A20">
        <w:t xml:space="preserve">for </w:t>
      </w:r>
      <w:r w:rsidR="00BF272D" w:rsidRPr="00914A20">
        <w:t xml:space="preserve">valuing assets </w:t>
      </w:r>
      <w:r w:rsidR="000F1395" w:rsidRPr="00914A20">
        <w:t xml:space="preserve">for </w:t>
      </w:r>
      <w:r w:rsidR="00BF272D" w:rsidRPr="00914A20">
        <w:t>consolidated financial statements</w:t>
      </w:r>
      <w:r w:rsidR="002950B9" w:rsidRPr="00914A20">
        <w:t xml:space="preserve">, </w:t>
      </w:r>
      <w:r w:rsidRPr="00914A20">
        <w:t xml:space="preserve">the value of the assets of the entity is the value set out in </w:t>
      </w:r>
      <w:r w:rsidR="00BF272D" w:rsidRPr="00914A20">
        <w:t>th</w:t>
      </w:r>
      <w:r w:rsidR="005C5391" w:rsidRPr="00914A20">
        <w:t>e</w:t>
      </w:r>
      <w:r w:rsidR="00BF272D" w:rsidRPr="00914A20">
        <w:t xml:space="preserve"> </w:t>
      </w:r>
      <w:r w:rsidR="002660F5" w:rsidRPr="00914A20">
        <w:t xml:space="preserve">reconciliation </w:t>
      </w:r>
      <w:r w:rsidR="00C05C0C" w:rsidRPr="00914A20">
        <w:t>document</w:t>
      </w:r>
      <w:r w:rsidRPr="00914A20">
        <w:t>.</w:t>
      </w:r>
    </w:p>
    <w:p w:rsidR="001721E1" w:rsidRPr="00914A20" w:rsidRDefault="00F71D83" w:rsidP="00363368">
      <w:pPr>
        <w:pStyle w:val="ActHead5"/>
      </w:pPr>
      <w:bookmarkStart w:id="28" w:name="_Toc93055974"/>
      <w:r w:rsidRPr="009F12DD">
        <w:rPr>
          <w:rStyle w:val="CharSectno"/>
        </w:rPr>
        <w:t>25</w:t>
      </w:r>
      <w:r w:rsidR="001721E1" w:rsidRPr="00914A20">
        <w:t xml:space="preserve">  Foreign currencies</w:t>
      </w:r>
      <w:bookmarkEnd w:id="28"/>
    </w:p>
    <w:p w:rsidR="001721E1" w:rsidRPr="00914A20" w:rsidRDefault="001721E1" w:rsidP="001721E1">
      <w:pPr>
        <w:pStyle w:val="subsection"/>
      </w:pPr>
      <w:r w:rsidRPr="00914A20">
        <w:tab/>
        <w:t>(1)</w:t>
      </w:r>
      <w:r w:rsidRPr="00914A20">
        <w:tab/>
      </w:r>
      <w:r w:rsidR="004C7E57" w:rsidRPr="00914A20">
        <w:t>For section</w:t>
      </w:r>
      <w:r w:rsidR="00FE29FE" w:rsidRPr="00914A20">
        <w:t> </w:t>
      </w:r>
      <w:r w:rsidR="004C7E57" w:rsidRPr="00914A20">
        <w:t>27</w:t>
      </w:r>
      <w:r w:rsidR="00F96348" w:rsidRPr="00914A20">
        <w:t xml:space="preserve"> </w:t>
      </w:r>
      <w:r w:rsidR="004C7E57" w:rsidRPr="00914A20">
        <w:t>of the Act, t</w:t>
      </w:r>
      <w:r w:rsidRPr="00914A20">
        <w:t>his section applies if:</w:t>
      </w:r>
    </w:p>
    <w:p w:rsidR="001721E1" w:rsidRPr="00914A20" w:rsidRDefault="001721E1" w:rsidP="001721E1">
      <w:pPr>
        <w:pStyle w:val="paragraph"/>
      </w:pPr>
      <w:r w:rsidRPr="00914A20">
        <w:tab/>
        <w:t>(a)</w:t>
      </w:r>
      <w:r w:rsidRPr="00914A20">
        <w:tab/>
        <w:t>the Act requires the determination of a value (however described) of a</w:t>
      </w:r>
      <w:r w:rsidR="00A77D65" w:rsidRPr="00914A20">
        <w:t xml:space="preserve"> thing</w:t>
      </w:r>
      <w:r w:rsidRPr="00914A20">
        <w:t>; and</w:t>
      </w:r>
    </w:p>
    <w:p w:rsidR="00B678AA" w:rsidRPr="00914A20" w:rsidRDefault="001721E1" w:rsidP="00B90C34">
      <w:pPr>
        <w:pStyle w:val="paragraph"/>
      </w:pPr>
      <w:r w:rsidRPr="00914A20">
        <w:tab/>
        <w:t>(b)</w:t>
      </w:r>
      <w:r w:rsidRPr="00914A20">
        <w:tab/>
      </w:r>
      <w:r w:rsidR="00B678AA" w:rsidRPr="00914A20">
        <w:t>either:</w:t>
      </w:r>
    </w:p>
    <w:p w:rsidR="00B90C34" w:rsidRPr="00914A20" w:rsidRDefault="00B678AA" w:rsidP="00B678AA">
      <w:pPr>
        <w:pStyle w:val="paragraphsub"/>
      </w:pPr>
      <w:r w:rsidRPr="00914A20">
        <w:tab/>
        <w:t>(i)</w:t>
      </w:r>
      <w:r w:rsidRPr="00914A20">
        <w:tab/>
      </w:r>
      <w:r w:rsidR="001721E1" w:rsidRPr="00914A20">
        <w:t xml:space="preserve">that value has been expressed in an agreement </w:t>
      </w:r>
      <w:r w:rsidR="0026319F" w:rsidRPr="00914A20">
        <w:t xml:space="preserve">or other document </w:t>
      </w:r>
      <w:r w:rsidR="00FA00E5" w:rsidRPr="00914A20">
        <w:t xml:space="preserve">only </w:t>
      </w:r>
      <w:r w:rsidR="001721E1" w:rsidRPr="00914A20">
        <w:t xml:space="preserve">in </w:t>
      </w:r>
      <w:r w:rsidR="00B90C34" w:rsidRPr="00914A20">
        <w:t xml:space="preserve">a currency </w:t>
      </w:r>
      <w:r w:rsidR="004A5242" w:rsidRPr="00914A20">
        <w:t xml:space="preserve">that is not </w:t>
      </w:r>
      <w:r w:rsidR="00B90C34" w:rsidRPr="00914A20">
        <w:t>Australian dol</w:t>
      </w:r>
      <w:r w:rsidRPr="00914A20">
        <w:t>lars; or</w:t>
      </w:r>
    </w:p>
    <w:p w:rsidR="00B678AA" w:rsidRPr="00914A20" w:rsidRDefault="00B678AA" w:rsidP="00B678AA">
      <w:pPr>
        <w:pStyle w:val="paragraphsub"/>
      </w:pPr>
      <w:r w:rsidRPr="00914A20">
        <w:tab/>
        <w:t>(ii)</w:t>
      </w:r>
      <w:r w:rsidRPr="00914A20">
        <w:tab/>
        <w:t>a notice is given for the purposes of the Act in relation to an acquisition of an interest or an issue of securities in an entity and there is no agreement relating to the acquisition or issue.</w:t>
      </w:r>
    </w:p>
    <w:p w:rsidR="0069392F" w:rsidRPr="00914A20" w:rsidRDefault="0069392F" w:rsidP="0069392F">
      <w:pPr>
        <w:pStyle w:val="notetext"/>
      </w:pPr>
      <w:r w:rsidRPr="00914A20">
        <w:t>Note:</w:t>
      </w:r>
      <w:r w:rsidRPr="00914A20">
        <w:tab/>
        <w:t xml:space="preserve">Examples of a thing whose value is required </w:t>
      </w:r>
      <w:r w:rsidR="007277FF" w:rsidRPr="00914A20">
        <w:t xml:space="preserve">by the Act </w:t>
      </w:r>
      <w:r w:rsidRPr="00914A20">
        <w:t>to be determined include assets</w:t>
      </w:r>
      <w:r w:rsidR="00EB2048" w:rsidRPr="00914A20">
        <w:t xml:space="preserve"> (</w:t>
      </w:r>
      <w:r w:rsidR="00AF6198" w:rsidRPr="00914A20">
        <w:t>and</w:t>
      </w:r>
      <w:r w:rsidRPr="00914A20">
        <w:t xml:space="preserve"> interests in assets</w:t>
      </w:r>
      <w:r w:rsidR="00EB2048" w:rsidRPr="00914A20">
        <w:t>)</w:t>
      </w:r>
      <w:r w:rsidRPr="00914A20">
        <w:t xml:space="preserve"> and consideration.</w:t>
      </w:r>
    </w:p>
    <w:p w:rsidR="00391CF7" w:rsidRPr="00914A20" w:rsidRDefault="001721E1" w:rsidP="0026319F">
      <w:pPr>
        <w:pStyle w:val="subsection"/>
      </w:pPr>
      <w:r w:rsidRPr="00914A20">
        <w:tab/>
        <w:t>(2)</w:t>
      </w:r>
      <w:r w:rsidRPr="00914A20">
        <w:tab/>
      </w:r>
      <w:r w:rsidR="00391CF7" w:rsidRPr="00914A20">
        <w:t xml:space="preserve">The value </w:t>
      </w:r>
      <w:r w:rsidR="00833B6A" w:rsidRPr="00914A20">
        <w:t xml:space="preserve">of the </w:t>
      </w:r>
      <w:r w:rsidR="00F94953" w:rsidRPr="00914A20">
        <w:t xml:space="preserve">thing </w:t>
      </w:r>
      <w:r w:rsidR="00391CF7" w:rsidRPr="00914A20">
        <w:t xml:space="preserve">is the value </w:t>
      </w:r>
      <w:r w:rsidR="00833B6A" w:rsidRPr="00914A20">
        <w:t xml:space="preserve">expressed </w:t>
      </w:r>
      <w:r w:rsidR="00391CF7" w:rsidRPr="00914A20">
        <w:t>in Australian dollars</w:t>
      </w:r>
      <w:r w:rsidR="004A5242" w:rsidRPr="00914A20">
        <w:t>,</w:t>
      </w:r>
      <w:r w:rsidR="00391CF7" w:rsidRPr="00914A20">
        <w:t xml:space="preserve"> </w:t>
      </w:r>
      <w:r w:rsidR="004063C5" w:rsidRPr="00914A20">
        <w:t xml:space="preserve">worked out </w:t>
      </w:r>
      <w:r w:rsidR="00391CF7" w:rsidRPr="00914A20">
        <w:t xml:space="preserve">using the </w:t>
      </w:r>
      <w:r w:rsidR="00124EA8" w:rsidRPr="00914A20">
        <w:t xml:space="preserve">following </w:t>
      </w:r>
      <w:r w:rsidR="00391CF7" w:rsidRPr="00914A20">
        <w:t xml:space="preserve">exchange rate </w:t>
      </w:r>
      <w:r w:rsidR="00C05C0C" w:rsidRPr="00914A20">
        <w:t xml:space="preserve">for </w:t>
      </w:r>
      <w:r w:rsidR="00124EA8" w:rsidRPr="00914A20">
        <w:t xml:space="preserve">the end of the day </w:t>
      </w:r>
      <w:r w:rsidR="00391CF7" w:rsidRPr="00914A20">
        <w:t xml:space="preserve">covered by </w:t>
      </w:r>
      <w:r w:rsidR="00FE29FE" w:rsidRPr="00914A20">
        <w:t>subsection (</w:t>
      </w:r>
      <w:r w:rsidR="00391CF7" w:rsidRPr="00914A20">
        <w:t>3):</w:t>
      </w:r>
    </w:p>
    <w:p w:rsidR="00124EA8" w:rsidRPr="00914A20" w:rsidRDefault="00124EA8" w:rsidP="00124EA8">
      <w:pPr>
        <w:pStyle w:val="paragraph"/>
      </w:pPr>
      <w:r w:rsidRPr="00914A20">
        <w:tab/>
        <w:t>(a)</w:t>
      </w:r>
      <w:r w:rsidRPr="00914A20">
        <w:tab/>
        <w:t>if the Reserve Bank of Australia publishes a daily exchange rate for the currency—</w:t>
      </w:r>
      <w:r w:rsidR="00833B6A" w:rsidRPr="00914A20">
        <w:t>th</w:t>
      </w:r>
      <w:r w:rsidR="007C1761" w:rsidRPr="00914A20">
        <w:t>at</w:t>
      </w:r>
      <w:r w:rsidR="00833B6A" w:rsidRPr="00914A20">
        <w:t xml:space="preserve"> exchange rate</w:t>
      </w:r>
      <w:r w:rsidRPr="00914A20">
        <w:t>;</w:t>
      </w:r>
    </w:p>
    <w:p w:rsidR="00C05C0C" w:rsidRPr="00914A20" w:rsidRDefault="00124EA8" w:rsidP="00C05C0C">
      <w:pPr>
        <w:pStyle w:val="paragraph"/>
      </w:pPr>
      <w:r w:rsidRPr="00914A20">
        <w:tab/>
        <w:t>(b)</w:t>
      </w:r>
      <w:r w:rsidRPr="00914A20">
        <w:tab/>
        <w:t>otherwise—any exchange rate</w:t>
      </w:r>
      <w:r w:rsidR="00C05C0C" w:rsidRPr="00914A20">
        <w:t>:</w:t>
      </w:r>
    </w:p>
    <w:p w:rsidR="00C05C0C" w:rsidRPr="00914A20" w:rsidRDefault="00C05C0C" w:rsidP="00C05C0C">
      <w:pPr>
        <w:pStyle w:val="paragraphsub"/>
      </w:pPr>
      <w:r w:rsidRPr="00914A20">
        <w:tab/>
        <w:t>(i)</w:t>
      </w:r>
      <w:r w:rsidRPr="00914A20">
        <w:tab/>
        <w:t>that is publicly or commercially available; and</w:t>
      </w:r>
    </w:p>
    <w:p w:rsidR="00124EA8" w:rsidRPr="00914A20" w:rsidRDefault="00C05C0C" w:rsidP="00C05C0C">
      <w:pPr>
        <w:pStyle w:val="paragraphsub"/>
      </w:pPr>
      <w:r w:rsidRPr="00914A20">
        <w:tab/>
        <w:t>(ii)</w:t>
      </w:r>
      <w:r w:rsidRPr="00914A20">
        <w:tab/>
        <w:t xml:space="preserve">that </w:t>
      </w:r>
      <w:r w:rsidR="0092344F" w:rsidRPr="00914A20">
        <w:t xml:space="preserve">it </w:t>
      </w:r>
      <w:r w:rsidR="00124EA8" w:rsidRPr="00914A20">
        <w:t xml:space="preserve">is </w:t>
      </w:r>
      <w:r w:rsidR="00B678AA" w:rsidRPr="00914A20">
        <w:t xml:space="preserve">reasonable </w:t>
      </w:r>
      <w:r w:rsidR="007C1761" w:rsidRPr="00914A20">
        <w:t>to use</w:t>
      </w:r>
      <w:r w:rsidR="00124EA8" w:rsidRPr="00914A20">
        <w:t>.</w:t>
      </w:r>
    </w:p>
    <w:p w:rsidR="00391CF7" w:rsidRPr="00914A20" w:rsidRDefault="00391CF7" w:rsidP="0026319F">
      <w:pPr>
        <w:pStyle w:val="subsection"/>
      </w:pPr>
      <w:r w:rsidRPr="00914A20">
        <w:tab/>
        <w:t>(3)</w:t>
      </w:r>
      <w:r w:rsidRPr="00914A20">
        <w:tab/>
        <w:t xml:space="preserve">The </w:t>
      </w:r>
      <w:r w:rsidR="00124EA8" w:rsidRPr="00914A20">
        <w:t>day covered by this subsection is</w:t>
      </w:r>
      <w:r w:rsidRPr="00914A20">
        <w:t>:</w:t>
      </w:r>
    </w:p>
    <w:p w:rsidR="00B678AA" w:rsidRPr="00914A20" w:rsidRDefault="00124EA8" w:rsidP="00124EA8">
      <w:pPr>
        <w:pStyle w:val="paragraph"/>
      </w:pPr>
      <w:r w:rsidRPr="00914A20">
        <w:tab/>
        <w:t>(a)</w:t>
      </w:r>
      <w:r w:rsidRPr="00914A20">
        <w:tab/>
      </w:r>
      <w:r w:rsidR="00B678AA" w:rsidRPr="00914A20">
        <w:t>either:</w:t>
      </w:r>
    </w:p>
    <w:p w:rsidR="00124EA8" w:rsidRPr="00914A20" w:rsidRDefault="00B678AA" w:rsidP="00B678AA">
      <w:pPr>
        <w:pStyle w:val="paragraphsub"/>
      </w:pPr>
      <w:r w:rsidRPr="00914A20">
        <w:tab/>
        <w:t>(i)</w:t>
      </w:r>
      <w:r w:rsidRPr="00914A20">
        <w:tab/>
        <w:t xml:space="preserve">for </w:t>
      </w:r>
      <w:r w:rsidR="00FE29FE" w:rsidRPr="00914A20">
        <w:t>subparagraph (</w:t>
      </w:r>
      <w:r w:rsidRPr="00914A20">
        <w:t>1)(</w:t>
      </w:r>
      <w:r w:rsidR="0092344F" w:rsidRPr="00914A20">
        <w:t>b</w:t>
      </w:r>
      <w:r w:rsidRPr="00914A20">
        <w:t>)(i)—</w:t>
      </w:r>
      <w:r w:rsidR="00124EA8" w:rsidRPr="00914A20">
        <w:t>the day the agreement is entered into or the document is made; or</w:t>
      </w:r>
    </w:p>
    <w:p w:rsidR="00B678AA" w:rsidRPr="00914A20" w:rsidRDefault="00B678AA" w:rsidP="00B678AA">
      <w:pPr>
        <w:pStyle w:val="paragraphsub"/>
      </w:pPr>
      <w:r w:rsidRPr="00914A20">
        <w:tab/>
        <w:t>(ii)</w:t>
      </w:r>
      <w:r w:rsidRPr="00914A20">
        <w:tab/>
        <w:t xml:space="preserve">for </w:t>
      </w:r>
      <w:r w:rsidR="00FE29FE" w:rsidRPr="00914A20">
        <w:t>subparagraph (</w:t>
      </w:r>
      <w:r w:rsidRPr="00914A20">
        <w:t>1)(</w:t>
      </w:r>
      <w:r w:rsidR="0092344F" w:rsidRPr="00914A20">
        <w:t>b</w:t>
      </w:r>
      <w:r w:rsidRPr="00914A20">
        <w:t xml:space="preserve">)(ii)—any of the 7 days before the notice is given; </w:t>
      </w:r>
      <w:r w:rsidR="002660F5" w:rsidRPr="00914A20">
        <w:t>or</w:t>
      </w:r>
    </w:p>
    <w:p w:rsidR="00124EA8" w:rsidRPr="00914A20" w:rsidRDefault="00124EA8" w:rsidP="00124EA8">
      <w:pPr>
        <w:pStyle w:val="paragraph"/>
      </w:pPr>
      <w:r w:rsidRPr="00914A20">
        <w:tab/>
        <w:t>(b)</w:t>
      </w:r>
      <w:r w:rsidRPr="00914A20">
        <w:tab/>
        <w:t xml:space="preserve">if there is </w:t>
      </w:r>
      <w:r w:rsidR="007277FF" w:rsidRPr="00914A20">
        <w:t xml:space="preserve">no </w:t>
      </w:r>
      <w:r w:rsidR="00D23E83" w:rsidRPr="00914A20">
        <w:t xml:space="preserve">exchange rate </w:t>
      </w:r>
      <w:r w:rsidRPr="00914A20">
        <w:t xml:space="preserve">published </w:t>
      </w:r>
      <w:r w:rsidR="00D23E83" w:rsidRPr="00914A20">
        <w:t xml:space="preserve">or made publicly available on </w:t>
      </w:r>
      <w:r w:rsidRPr="00914A20">
        <w:t>that day</w:t>
      </w:r>
      <w:r w:rsidR="0092344F" w:rsidRPr="00914A20">
        <w:t xml:space="preserve"> or </w:t>
      </w:r>
      <w:r w:rsidR="006204B3" w:rsidRPr="00914A20">
        <w:t xml:space="preserve">any of </w:t>
      </w:r>
      <w:r w:rsidR="0092344F" w:rsidRPr="00914A20">
        <w:t>those days</w:t>
      </w:r>
      <w:r w:rsidRPr="00914A20">
        <w:t>—</w:t>
      </w:r>
      <w:r w:rsidR="00D23E83" w:rsidRPr="00914A20">
        <w:t xml:space="preserve">the day </w:t>
      </w:r>
      <w:r w:rsidR="0092344F" w:rsidRPr="00914A20">
        <w:t xml:space="preserve">before that day or </w:t>
      </w:r>
      <w:r w:rsidR="006204B3" w:rsidRPr="00914A20">
        <w:t xml:space="preserve">the earliest of those </w:t>
      </w:r>
      <w:r w:rsidR="0092344F" w:rsidRPr="00914A20">
        <w:t xml:space="preserve">days </w:t>
      </w:r>
      <w:r w:rsidR="002660F5" w:rsidRPr="00914A20">
        <w:t xml:space="preserve">(as the case requires) </w:t>
      </w:r>
      <w:r w:rsidR="0092344F" w:rsidRPr="00914A20">
        <w:t xml:space="preserve">on which </w:t>
      </w:r>
      <w:r w:rsidRPr="00914A20">
        <w:t xml:space="preserve">the </w:t>
      </w:r>
      <w:r w:rsidR="00D23E83" w:rsidRPr="00914A20">
        <w:t xml:space="preserve">exchange rate </w:t>
      </w:r>
      <w:r w:rsidR="007277FF" w:rsidRPr="00914A20">
        <w:t>was</w:t>
      </w:r>
      <w:r w:rsidR="00D23E83" w:rsidRPr="00914A20">
        <w:t xml:space="preserve"> </w:t>
      </w:r>
      <w:r w:rsidRPr="00914A20">
        <w:t xml:space="preserve">most recently published </w:t>
      </w:r>
      <w:r w:rsidR="00D23E83" w:rsidRPr="00914A20">
        <w:t xml:space="preserve">or </w:t>
      </w:r>
      <w:r w:rsidRPr="00914A20">
        <w:t>made publicly available.</w:t>
      </w:r>
    </w:p>
    <w:p w:rsidR="00EB6845" w:rsidRPr="00914A20" w:rsidRDefault="00EB6845" w:rsidP="00EB6845">
      <w:pPr>
        <w:pStyle w:val="ActHead2"/>
        <w:pageBreakBefore/>
      </w:pPr>
      <w:bookmarkStart w:id="29" w:name="_Toc93055975"/>
      <w:r w:rsidRPr="009F12DD">
        <w:rPr>
          <w:rStyle w:val="CharPartNo"/>
        </w:rPr>
        <w:t>Part</w:t>
      </w:r>
      <w:r w:rsidR="00FE29FE" w:rsidRPr="009F12DD">
        <w:rPr>
          <w:rStyle w:val="CharPartNo"/>
        </w:rPr>
        <w:t> </w:t>
      </w:r>
      <w:r w:rsidRPr="009F12DD">
        <w:rPr>
          <w:rStyle w:val="CharPartNo"/>
        </w:rPr>
        <w:t>3</w:t>
      </w:r>
      <w:r w:rsidRPr="00914A20">
        <w:t>—</w:t>
      </w:r>
      <w:r w:rsidRPr="009F12DD">
        <w:rPr>
          <w:rStyle w:val="CharPartText"/>
        </w:rPr>
        <w:t>Exemptions</w:t>
      </w:r>
      <w:bookmarkEnd w:id="29"/>
    </w:p>
    <w:p w:rsidR="00CF61BD" w:rsidRPr="00914A20" w:rsidRDefault="00CF61BD" w:rsidP="00BC6BC4">
      <w:pPr>
        <w:pStyle w:val="ActHead3"/>
      </w:pPr>
      <w:bookmarkStart w:id="30" w:name="_Toc93055976"/>
      <w:r w:rsidRPr="009F12DD">
        <w:rPr>
          <w:rStyle w:val="CharDivNo"/>
        </w:rPr>
        <w:t>Division</w:t>
      </w:r>
      <w:r w:rsidR="00FE29FE" w:rsidRPr="009F12DD">
        <w:rPr>
          <w:rStyle w:val="CharDivNo"/>
        </w:rPr>
        <w:t> </w:t>
      </w:r>
      <w:r w:rsidRPr="009F12DD">
        <w:rPr>
          <w:rStyle w:val="CharDivNo"/>
        </w:rPr>
        <w:t>1</w:t>
      </w:r>
      <w:r w:rsidRPr="00914A20">
        <w:t>—</w:t>
      </w:r>
      <w:r w:rsidR="00183E4A" w:rsidRPr="009F12DD">
        <w:rPr>
          <w:rStyle w:val="CharDivText"/>
        </w:rPr>
        <w:t xml:space="preserve">Simplified outline of this </w:t>
      </w:r>
      <w:r w:rsidRPr="009F12DD">
        <w:rPr>
          <w:rStyle w:val="CharDivText"/>
        </w:rPr>
        <w:t>Part</w:t>
      </w:r>
      <w:bookmarkEnd w:id="30"/>
    </w:p>
    <w:p w:rsidR="00CF61BD" w:rsidRPr="00914A20" w:rsidRDefault="00F71D83" w:rsidP="00CF61BD">
      <w:pPr>
        <w:pStyle w:val="ActHead5"/>
      </w:pPr>
      <w:bookmarkStart w:id="31" w:name="_Toc93055977"/>
      <w:r w:rsidRPr="009F12DD">
        <w:rPr>
          <w:rStyle w:val="CharSectno"/>
        </w:rPr>
        <w:t>26</w:t>
      </w:r>
      <w:r w:rsidR="00CF61BD" w:rsidRPr="00914A20">
        <w:t xml:space="preserve">  </w:t>
      </w:r>
      <w:r w:rsidR="00183E4A" w:rsidRPr="00914A20">
        <w:t xml:space="preserve">Simplified outline of this </w:t>
      </w:r>
      <w:r w:rsidR="00CF61BD" w:rsidRPr="00914A20">
        <w:t>Part</w:t>
      </w:r>
      <w:bookmarkEnd w:id="31"/>
    </w:p>
    <w:p w:rsidR="00183E4A" w:rsidRPr="00914A20" w:rsidRDefault="00183E4A" w:rsidP="00183E4A">
      <w:pPr>
        <w:pStyle w:val="SOText"/>
      </w:pPr>
      <w:r w:rsidRPr="00914A20">
        <w:t>This Part prescribes matters for sections</w:t>
      </w:r>
      <w:r w:rsidR="00FE29FE" w:rsidRPr="00914A20">
        <w:t> </w:t>
      </w:r>
      <w:r w:rsidRPr="00914A20">
        <w:t xml:space="preserve">37 (regulations providing for exemptions) and 63 (exemption certificates provided for by </w:t>
      </w:r>
      <w:r w:rsidR="007F3AB5" w:rsidRPr="00914A20">
        <w:t xml:space="preserve">the </w:t>
      </w:r>
      <w:r w:rsidRPr="00914A20">
        <w:t>regulations) of the Act.</w:t>
      </w:r>
    </w:p>
    <w:p w:rsidR="00183E4A" w:rsidRPr="00914A20" w:rsidRDefault="001970BE" w:rsidP="00183E4A">
      <w:pPr>
        <w:pStyle w:val="SOText"/>
      </w:pPr>
      <w:r w:rsidRPr="00914A20">
        <w:t>Division 2</w:t>
      </w:r>
      <w:r w:rsidR="00183E4A" w:rsidRPr="00914A20">
        <w:t xml:space="preserve"> exempts certain interests</w:t>
      </w:r>
      <w:r w:rsidR="00E475F4" w:rsidRPr="00914A20">
        <w:t xml:space="preserve"> </w:t>
      </w:r>
      <w:r w:rsidR="00183E4A" w:rsidRPr="00914A20">
        <w:t>entirely from the operation of the Act.</w:t>
      </w:r>
    </w:p>
    <w:p w:rsidR="008A7A6D" w:rsidRPr="00914A20" w:rsidRDefault="001970BE" w:rsidP="008A7A6D">
      <w:pPr>
        <w:pStyle w:val="SOText"/>
      </w:pPr>
      <w:r w:rsidRPr="00914A20">
        <w:t>Division 3</w:t>
      </w:r>
      <w:r w:rsidR="008A7A6D" w:rsidRPr="00914A20">
        <w:t xml:space="preserve"> exempts the acquisition of certain interests from being significant actions, notifiable actions or notifiable national security actions. Those interests are, however, taken into account in determining whether a person is a foreign person for the purposes of the Act. </w:t>
      </w:r>
      <w:r w:rsidRPr="00914A20">
        <w:t>Division 3</w:t>
      </w:r>
      <w:r w:rsidR="008A7A6D" w:rsidRPr="00914A20">
        <w:t xml:space="preserve"> does not apply to an action that is a reviewable national security action.</w:t>
      </w:r>
    </w:p>
    <w:p w:rsidR="008A7A6D" w:rsidRPr="00914A20" w:rsidRDefault="001970BE" w:rsidP="008A7A6D">
      <w:pPr>
        <w:pStyle w:val="SOText"/>
      </w:pPr>
      <w:r w:rsidRPr="00914A20">
        <w:t>Division 4</w:t>
      </w:r>
      <w:r w:rsidR="008A7A6D" w:rsidRPr="00914A20">
        <w:t xml:space="preserve"> provides exemptions relating to particular actions. The Division also deals with the effect of exemption certificates prescribed by this instrument.</w:t>
      </w:r>
    </w:p>
    <w:p w:rsidR="002D7486" w:rsidRPr="00914A20" w:rsidRDefault="001970BE" w:rsidP="002D7486">
      <w:pPr>
        <w:pStyle w:val="SOText"/>
      </w:pPr>
      <w:r w:rsidRPr="00914A20">
        <w:t>Division 4</w:t>
      </w:r>
      <w:r w:rsidR="002D7486" w:rsidRPr="00914A20">
        <w:t>A exempts foreign persons from being liable to pay a vacancy fee in certain circumstances.</w:t>
      </w:r>
    </w:p>
    <w:p w:rsidR="00183E4A" w:rsidRPr="00914A20" w:rsidRDefault="00183E4A" w:rsidP="00183E4A">
      <w:pPr>
        <w:pStyle w:val="SOText"/>
      </w:pPr>
      <w:r w:rsidRPr="00914A20">
        <w:t>Division</w:t>
      </w:r>
      <w:r w:rsidR="00FE29FE" w:rsidRPr="00914A20">
        <w:t> </w:t>
      </w:r>
      <w:r w:rsidR="00F52991" w:rsidRPr="00914A20">
        <w:t>5</w:t>
      </w:r>
      <w:r w:rsidRPr="00914A20">
        <w:t xml:space="preserve"> contains exemptions </w:t>
      </w:r>
      <w:r w:rsidR="001F0A69" w:rsidRPr="00914A20">
        <w:t xml:space="preserve">from various provisions </w:t>
      </w:r>
      <w:r w:rsidRPr="00914A20">
        <w:t>for certain other limited purposes.</w:t>
      </w:r>
    </w:p>
    <w:p w:rsidR="001A3197" w:rsidRPr="00914A20" w:rsidRDefault="001970BE" w:rsidP="00183E4A">
      <w:pPr>
        <w:pStyle w:val="ActHead3"/>
        <w:pageBreakBefore/>
      </w:pPr>
      <w:bookmarkStart w:id="32" w:name="_Toc93055978"/>
      <w:r w:rsidRPr="009F12DD">
        <w:rPr>
          <w:rStyle w:val="CharDivNo"/>
        </w:rPr>
        <w:t>Division 2</w:t>
      </w:r>
      <w:r w:rsidR="001A3197" w:rsidRPr="00914A20">
        <w:t>—</w:t>
      </w:r>
      <w:r w:rsidR="0005019F" w:rsidRPr="009F12DD">
        <w:rPr>
          <w:rStyle w:val="CharDivText"/>
        </w:rPr>
        <w:t>E</w:t>
      </w:r>
      <w:r w:rsidR="001A3197" w:rsidRPr="009F12DD">
        <w:rPr>
          <w:rStyle w:val="CharDivText"/>
        </w:rPr>
        <w:t>xemptions</w:t>
      </w:r>
      <w:r w:rsidR="0005019F" w:rsidRPr="009F12DD">
        <w:rPr>
          <w:rStyle w:val="CharDivText"/>
        </w:rPr>
        <w:t xml:space="preserve"> applying for all purposes</w:t>
      </w:r>
      <w:bookmarkEnd w:id="32"/>
    </w:p>
    <w:p w:rsidR="00C3243F" w:rsidRPr="00914A20" w:rsidRDefault="00F71D83" w:rsidP="00D90E03">
      <w:pPr>
        <w:pStyle w:val="ActHead5"/>
      </w:pPr>
      <w:bookmarkStart w:id="33" w:name="_Toc93055979"/>
      <w:r w:rsidRPr="009F12DD">
        <w:rPr>
          <w:rStyle w:val="CharSectno"/>
        </w:rPr>
        <w:t>27</w:t>
      </w:r>
      <w:r w:rsidR="00C3243F" w:rsidRPr="00914A20">
        <w:t xml:space="preserve">  Moneylending agreements</w:t>
      </w:r>
      <w:bookmarkEnd w:id="33"/>
    </w:p>
    <w:p w:rsidR="0009230B" w:rsidRPr="00914A20" w:rsidRDefault="000901FB" w:rsidP="000901FB">
      <w:pPr>
        <w:pStyle w:val="subsection"/>
      </w:pPr>
      <w:r w:rsidRPr="00914A20">
        <w:tab/>
        <w:t>(1)</w:t>
      </w:r>
      <w:r w:rsidRPr="00914A20">
        <w:tab/>
        <w:t>Th</w:t>
      </w:r>
      <w:r w:rsidR="00052082" w:rsidRPr="00914A20">
        <w:t>e</w:t>
      </w:r>
      <w:r w:rsidRPr="00914A20">
        <w:t xml:space="preserve"> </w:t>
      </w:r>
      <w:r w:rsidR="00911E73" w:rsidRPr="00914A20">
        <w:t xml:space="preserve">Act does not (subject to </w:t>
      </w:r>
      <w:r w:rsidR="00FE29FE" w:rsidRPr="00914A20">
        <w:t>subsections (</w:t>
      </w:r>
      <w:r w:rsidR="00911E73" w:rsidRPr="00914A20">
        <w:t>2)</w:t>
      </w:r>
      <w:r w:rsidR="00323D88" w:rsidRPr="00914A20">
        <w:t>, (2A)</w:t>
      </w:r>
      <w:r w:rsidR="00911E73" w:rsidRPr="00914A20">
        <w:t xml:space="preserve"> and (3)) apply </w:t>
      </w:r>
      <w:r w:rsidRPr="00914A20">
        <w:t>in relation to an interest in securit</w:t>
      </w:r>
      <w:r w:rsidR="00B05012" w:rsidRPr="00914A20">
        <w:t>ies</w:t>
      </w:r>
      <w:r w:rsidRPr="00914A20">
        <w:t>, asset</w:t>
      </w:r>
      <w:r w:rsidR="00B05012" w:rsidRPr="00914A20">
        <w:t>s</w:t>
      </w:r>
      <w:r w:rsidRPr="00914A20">
        <w:t xml:space="preserve">, </w:t>
      </w:r>
      <w:r w:rsidR="00B05012" w:rsidRPr="00914A20">
        <w:t xml:space="preserve">a </w:t>
      </w:r>
      <w:r w:rsidRPr="00914A20">
        <w:t>trust</w:t>
      </w:r>
      <w:r w:rsidR="00791458" w:rsidRPr="00914A20">
        <w:t>,</w:t>
      </w:r>
      <w:r w:rsidRPr="00914A20">
        <w:t xml:space="preserve"> Australian land </w:t>
      </w:r>
      <w:r w:rsidR="00791458" w:rsidRPr="00914A20">
        <w:t xml:space="preserve">or </w:t>
      </w:r>
      <w:r w:rsidR="00B05012" w:rsidRPr="00914A20">
        <w:t xml:space="preserve">a </w:t>
      </w:r>
      <w:r w:rsidR="004A030E" w:rsidRPr="00914A20">
        <w:t xml:space="preserve">tenement </w:t>
      </w:r>
      <w:r w:rsidR="0009230B" w:rsidRPr="00914A20">
        <w:t>if:</w:t>
      </w:r>
    </w:p>
    <w:p w:rsidR="000901FB" w:rsidRPr="00914A20" w:rsidRDefault="0009230B" w:rsidP="0009230B">
      <w:pPr>
        <w:pStyle w:val="paragraph"/>
      </w:pPr>
      <w:r w:rsidRPr="00914A20">
        <w:tab/>
        <w:t>(a)</w:t>
      </w:r>
      <w:r w:rsidRPr="00914A20">
        <w:tab/>
        <w:t xml:space="preserve">the interest </w:t>
      </w:r>
      <w:r w:rsidR="000901FB" w:rsidRPr="00914A20">
        <w:t>is:</w:t>
      </w:r>
    </w:p>
    <w:p w:rsidR="000901FB" w:rsidRPr="00914A20" w:rsidRDefault="000901FB" w:rsidP="0009230B">
      <w:pPr>
        <w:pStyle w:val="paragraphsub"/>
      </w:pPr>
      <w:r w:rsidRPr="00914A20">
        <w:tab/>
        <w:t>(</w:t>
      </w:r>
      <w:r w:rsidR="0009230B" w:rsidRPr="00914A20">
        <w:t>i</w:t>
      </w:r>
      <w:r w:rsidRPr="00914A20">
        <w:t>)</w:t>
      </w:r>
      <w:r w:rsidRPr="00914A20">
        <w:tab/>
        <w:t>held solely by way of security for the purposes of a moneylending agreement; or</w:t>
      </w:r>
    </w:p>
    <w:p w:rsidR="000901FB" w:rsidRPr="00914A20" w:rsidRDefault="000901FB" w:rsidP="0009230B">
      <w:pPr>
        <w:pStyle w:val="paragraphsub"/>
      </w:pPr>
      <w:r w:rsidRPr="00914A20">
        <w:tab/>
        <w:t>(</w:t>
      </w:r>
      <w:r w:rsidR="0009230B" w:rsidRPr="00914A20">
        <w:t>ii</w:t>
      </w:r>
      <w:r w:rsidRPr="00914A20">
        <w:t>)</w:t>
      </w:r>
      <w:r w:rsidRPr="00914A20">
        <w:tab/>
        <w:t>acquired by way of enforcement of a security held solely for the purposes</w:t>
      </w:r>
      <w:r w:rsidR="0009230B" w:rsidRPr="00914A20">
        <w:t xml:space="preserve"> of a moneylending agreement; and</w:t>
      </w:r>
    </w:p>
    <w:p w:rsidR="0009230B" w:rsidRPr="00914A20" w:rsidRDefault="0009230B" w:rsidP="0009230B">
      <w:pPr>
        <w:pStyle w:val="paragraph"/>
      </w:pPr>
      <w:r w:rsidRPr="00914A20">
        <w:tab/>
        <w:t>(b)</w:t>
      </w:r>
      <w:r w:rsidRPr="00914A20">
        <w:tab/>
        <w:t xml:space="preserve">the </w:t>
      </w:r>
      <w:r w:rsidR="00FE4B48" w:rsidRPr="00914A20">
        <w:t>entity</w:t>
      </w:r>
      <w:r w:rsidRPr="00914A20">
        <w:t xml:space="preserve"> that </w:t>
      </w:r>
      <w:r w:rsidR="002224B5" w:rsidRPr="00914A20">
        <w:t xml:space="preserve">holds or </w:t>
      </w:r>
      <w:r w:rsidRPr="00914A20">
        <w:t>acquire</w:t>
      </w:r>
      <w:r w:rsidR="00A335B1" w:rsidRPr="00914A20">
        <w:t>s</w:t>
      </w:r>
      <w:r w:rsidRPr="00914A20">
        <w:t xml:space="preserve"> the interest is:</w:t>
      </w:r>
    </w:p>
    <w:p w:rsidR="0009230B" w:rsidRPr="00914A20" w:rsidRDefault="0009230B" w:rsidP="0009230B">
      <w:pPr>
        <w:pStyle w:val="paragraphsub"/>
      </w:pPr>
      <w:r w:rsidRPr="00914A20">
        <w:tab/>
        <w:t>(i)</w:t>
      </w:r>
      <w:r w:rsidRPr="00914A20">
        <w:tab/>
        <w:t xml:space="preserve">the </w:t>
      </w:r>
      <w:r w:rsidR="00FE4B48" w:rsidRPr="00914A20">
        <w:t>entity</w:t>
      </w:r>
      <w:r w:rsidRPr="00914A20">
        <w:t xml:space="preserve"> (the </w:t>
      </w:r>
      <w:r w:rsidR="00D4417A" w:rsidRPr="00914A20">
        <w:rPr>
          <w:b/>
          <w:i/>
        </w:rPr>
        <w:t>first entity</w:t>
      </w:r>
      <w:r w:rsidRPr="00914A20">
        <w:t xml:space="preserve">) that </w:t>
      </w:r>
      <w:r w:rsidR="006047B1" w:rsidRPr="00914A20">
        <w:t xml:space="preserve">entered </w:t>
      </w:r>
      <w:r w:rsidRPr="00914A20">
        <w:t>the moneylending agreement; or</w:t>
      </w:r>
    </w:p>
    <w:p w:rsidR="0009230B" w:rsidRPr="00914A20" w:rsidRDefault="0009230B" w:rsidP="0009230B">
      <w:pPr>
        <w:pStyle w:val="paragraphsub"/>
      </w:pPr>
      <w:r w:rsidRPr="00914A20">
        <w:tab/>
        <w:t>(ii)</w:t>
      </w:r>
      <w:r w:rsidRPr="00914A20">
        <w:tab/>
        <w:t xml:space="preserve">a subsidiary or holding entity of the </w:t>
      </w:r>
      <w:r w:rsidR="00D4417A" w:rsidRPr="00914A20">
        <w:t>first entity</w:t>
      </w:r>
      <w:r w:rsidRPr="00914A20">
        <w:t>; or</w:t>
      </w:r>
    </w:p>
    <w:p w:rsidR="00016FEA" w:rsidRPr="00914A20" w:rsidRDefault="00016FEA" w:rsidP="0009230B">
      <w:pPr>
        <w:pStyle w:val="paragraphsub"/>
      </w:pPr>
      <w:r w:rsidRPr="00914A20">
        <w:tab/>
        <w:t>(iii)</w:t>
      </w:r>
      <w:r w:rsidRPr="00914A20">
        <w:tab/>
        <w:t>a person who is</w:t>
      </w:r>
      <w:r w:rsidR="00174F9A" w:rsidRPr="00914A20">
        <w:t xml:space="preserve"> (alone or with others) </w:t>
      </w:r>
      <w:r w:rsidRPr="00914A20">
        <w:t xml:space="preserve">in a position to determine the investments or policy of the </w:t>
      </w:r>
      <w:r w:rsidR="00D4417A" w:rsidRPr="00914A20">
        <w:t>first entity</w:t>
      </w:r>
      <w:r w:rsidRPr="00914A20">
        <w:t>; or</w:t>
      </w:r>
    </w:p>
    <w:p w:rsidR="0009230B" w:rsidRPr="00914A20" w:rsidRDefault="0009230B" w:rsidP="0009230B">
      <w:pPr>
        <w:pStyle w:val="paragraphsub"/>
      </w:pPr>
      <w:r w:rsidRPr="00914A20">
        <w:tab/>
        <w:t>(i</w:t>
      </w:r>
      <w:r w:rsidR="00016FEA" w:rsidRPr="00914A20">
        <w:t>v</w:t>
      </w:r>
      <w:r w:rsidRPr="00914A20">
        <w:t>)</w:t>
      </w:r>
      <w:r w:rsidRPr="00914A20">
        <w:tab/>
        <w:t xml:space="preserve">a security trustee </w:t>
      </w:r>
      <w:r w:rsidR="00EF43B6" w:rsidRPr="00914A20">
        <w:t xml:space="preserve">who holds or acquires the interest </w:t>
      </w:r>
      <w:r w:rsidRPr="00914A20">
        <w:t xml:space="preserve">on behalf of the </w:t>
      </w:r>
      <w:r w:rsidR="00D4417A" w:rsidRPr="00914A20">
        <w:t>first entity</w:t>
      </w:r>
      <w:r w:rsidRPr="00914A20">
        <w:t>; or</w:t>
      </w:r>
    </w:p>
    <w:p w:rsidR="0009230B" w:rsidRPr="00914A20" w:rsidRDefault="0009230B" w:rsidP="0009230B">
      <w:pPr>
        <w:pStyle w:val="paragraphsub"/>
      </w:pPr>
      <w:r w:rsidRPr="00914A20">
        <w:tab/>
        <w:t>(</w:t>
      </w:r>
      <w:r w:rsidR="00756FFF" w:rsidRPr="00914A20">
        <w:t>v</w:t>
      </w:r>
      <w:r w:rsidRPr="00914A20">
        <w:t>)</w:t>
      </w:r>
      <w:r w:rsidRPr="00914A20">
        <w:tab/>
        <w:t xml:space="preserve">a receiver, or a receiver </w:t>
      </w:r>
      <w:r w:rsidR="002224B5" w:rsidRPr="00914A20">
        <w:t>and</w:t>
      </w:r>
      <w:r w:rsidRPr="00914A20">
        <w:t xml:space="preserve"> manager, </w:t>
      </w:r>
      <w:r w:rsidR="00FE4B48" w:rsidRPr="00914A20">
        <w:t>appointed in relation to</w:t>
      </w:r>
      <w:r w:rsidRPr="00914A20">
        <w:t xml:space="preserve"> </w:t>
      </w:r>
      <w:r w:rsidR="00017B47" w:rsidRPr="00914A20">
        <w:t xml:space="preserve">a person </w:t>
      </w:r>
      <w:r w:rsidR="003F0E73" w:rsidRPr="00914A20">
        <w:t xml:space="preserve">or entity </w:t>
      </w:r>
      <w:r w:rsidR="00017B47" w:rsidRPr="00914A20">
        <w:t xml:space="preserve">mentioned in any of </w:t>
      </w:r>
      <w:r w:rsidR="00FE29FE" w:rsidRPr="00914A20">
        <w:t>subparagraphs (</w:t>
      </w:r>
      <w:r w:rsidR="00017B47" w:rsidRPr="00914A20">
        <w:t>i) to (iv)</w:t>
      </w:r>
      <w:r w:rsidRPr="00914A20">
        <w:t>.</w:t>
      </w:r>
    </w:p>
    <w:p w:rsidR="006B059A" w:rsidRPr="00914A20" w:rsidRDefault="006B059A" w:rsidP="006B059A">
      <w:pPr>
        <w:pStyle w:val="SubsectionHead"/>
      </w:pPr>
      <w:r w:rsidRPr="00914A20">
        <w:t>Interests relating to residential land</w:t>
      </w:r>
    </w:p>
    <w:p w:rsidR="004A3873" w:rsidRPr="00914A20" w:rsidRDefault="000901FB" w:rsidP="000901FB">
      <w:pPr>
        <w:pStyle w:val="subsection"/>
      </w:pPr>
      <w:r w:rsidRPr="00914A20">
        <w:tab/>
        <w:t>(</w:t>
      </w:r>
      <w:r w:rsidR="00911E73" w:rsidRPr="00914A20">
        <w:t>2</w:t>
      </w:r>
      <w:r w:rsidRPr="00914A20">
        <w:t>)</w:t>
      </w:r>
      <w:r w:rsidRPr="00914A20">
        <w:tab/>
      </w:r>
      <w:r w:rsidR="002F2AC9" w:rsidRPr="00914A20">
        <w:t>F</w:t>
      </w:r>
      <w:r w:rsidR="0068078C" w:rsidRPr="00914A20">
        <w:t>or an interest in residential land where the first entity is not a foreign government investor</w:t>
      </w:r>
      <w:r w:rsidR="00911E73" w:rsidRPr="00914A20">
        <w:t>,</w:t>
      </w:r>
      <w:r w:rsidR="0068078C" w:rsidRPr="00914A20">
        <w:t xml:space="preserve"> t</w:t>
      </w:r>
      <w:r w:rsidRPr="00914A20">
        <w:t xml:space="preserve">he Act does not apply in relation to </w:t>
      </w:r>
      <w:r w:rsidR="00052082" w:rsidRPr="00914A20">
        <w:t>the</w:t>
      </w:r>
      <w:r w:rsidRPr="00914A20">
        <w:t xml:space="preserve"> interest </w:t>
      </w:r>
      <w:r w:rsidR="0068078C" w:rsidRPr="00914A20">
        <w:t xml:space="preserve">only </w:t>
      </w:r>
      <w:r w:rsidRPr="00914A20">
        <w:t>if</w:t>
      </w:r>
      <w:r w:rsidR="004A3873" w:rsidRPr="00914A20">
        <w:t>:</w:t>
      </w:r>
    </w:p>
    <w:p w:rsidR="004A3873" w:rsidRPr="00914A20" w:rsidRDefault="004A3873" w:rsidP="004A3873">
      <w:pPr>
        <w:pStyle w:val="paragraph"/>
      </w:pPr>
      <w:r w:rsidRPr="00914A20">
        <w:tab/>
        <w:t>(a)</w:t>
      </w:r>
      <w:r w:rsidRPr="00914A20">
        <w:tab/>
        <w:t xml:space="preserve">an entity (the </w:t>
      </w:r>
      <w:r w:rsidR="00E47D68" w:rsidRPr="00914A20">
        <w:rPr>
          <w:b/>
          <w:i/>
        </w:rPr>
        <w:t>key</w:t>
      </w:r>
      <w:r w:rsidRPr="00914A20">
        <w:rPr>
          <w:b/>
          <w:i/>
        </w:rPr>
        <w:t xml:space="preserve"> entity</w:t>
      </w:r>
      <w:r w:rsidRPr="00914A20">
        <w:t>) that is:</w:t>
      </w:r>
    </w:p>
    <w:p w:rsidR="004A3873" w:rsidRPr="00914A20" w:rsidRDefault="004A3873" w:rsidP="004A3873">
      <w:pPr>
        <w:pStyle w:val="paragraphsub"/>
      </w:pPr>
      <w:r w:rsidRPr="00914A20">
        <w:tab/>
        <w:t>(i)</w:t>
      </w:r>
      <w:r w:rsidRPr="00914A20">
        <w:tab/>
        <w:t>the first entity; or</w:t>
      </w:r>
    </w:p>
    <w:p w:rsidR="000901FB" w:rsidRPr="00914A20" w:rsidRDefault="004A3873" w:rsidP="004A3873">
      <w:pPr>
        <w:pStyle w:val="paragraphsub"/>
      </w:pPr>
      <w:r w:rsidRPr="00914A20">
        <w:tab/>
        <w:t>(ii)</w:t>
      </w:r>
      <w:r w:rsidRPr="00914A20">
        <w:tab/>
        <w:t>a holding entity of the first entity;</w:t>
      </w:r>
    </w:p>
    <w:p w:rsidR="000901FB" w:rsidRPr="00914A20" w:rsidRDefault="000901FB" w:rsidP="004A3873">
      <w:pPr>
        <w:pStyle w:val="paragraph"/>
      </w:pPr>
      <w:r w:rsidRPr="00914A20">
        <w:tab/>
      </w:r>
      <w:r w:rsidRPr="00914A20">
        <w:tab/>
      </w:r>
      <w:r w:rsidR="002011BF" w:rsidRPr="00914A20">
        <w:t>is</w:t>
      </w:r>
      <w:r w:rsidR="004A3873" w:rsidRPr="00914A20">
        <w:t xml:space="preserve"> </w:t>
      </w:r>
      <w:r w:rsidR="002011BF" w:rsidRPr="00914A20">
        <w:t xml:space="preserve">an </w:t>
      </w:r>
      <w:r w:rsidRPr="00914A20">
        <w:t>ADI</w:t>
      </w:r>
      <w:r w:rsidR="004A3873" w:rsidRPr="00914A20">
        <w:t xml:space="preserve">, </w:t>
      </w:r>
      <w:r w:rsidR="003C298D" w:rsidRPr="00914A20">
        <w:t>or</w:t>
      </w:r>
      <w:r w:rsidR="004A3873" w:rsidRPr="00914A20">
        <w:t xml:space="preserve"> </w:t>
      </w:r>
      <w:r w:rsidR="003C298D" w:rsidRPr="00914A20">
        <w:t xml:space="preserve">otherwise licensed </w:t>
      </w:r>
      <w:r w:rsidR="002011BF" w:rsidRPr="00914A20">
        <w:t xml:space="preserve">(whether or not in Australia) </w:t>
      </w:r>
      <w:r w:rsidR="003C298D" w:rsidRPr="00914A20">
        <w:t xml:space="preserve">as </w:t>
      </w:r>
      <w:r w:rsidR="00FD11B6" w:rsidRPr="00914A20">
        <w:t xml:space="preserve">a </w:t>
      </w:r>
      <w:r w:rsidR="003C298D" w:rsidRPr="00914A20">
        <w:t>financial institution</w:t>
      </w:r>
      <w:r w:rsidR="00131127" w:rsidRPr="00914A20">
        <w:t>; and</w:t>
      </w:r>
    </w:p>
    <w:p w:rsidR="00BB7E4C" w:rsidRPr="00914A20" w:rsidRDefault="00FF4057" w:rsidP="00FF4057">
      <w:pPr>
        <w:pStyle w:val="paragraph"/>
      </w:pPr>
      <w:r w:rsidRPr="00914A20">
        <w:tab/>
        <w:t>(</w:t>
      </w:r>
      <w:r w:rsidR="0068078C" w:rsidRPr="00914A20">
        <w:t>b</w:t>
      </w:r>
      <w:r w:rsidRPr="00914A20">
        <w:t>)</w:t>
      </w:r>
      <w:r w:rsidRPr="00914A20">
        <w:tab/>
      </w:r>
      <w:r w:rsidR="00E47D68" w:rsidRPr="00914A20">
        <w:t xml:space="preserve">if the key </w:t>
      </w:r>
      <w:r w:rsidRPr="00914A20">
        <w:t>entity</w:t>
      </w:r>
      <w:r w:rsidR="00C52778" w:rsidRPr="00914A20">
        <w:t xml:space="preserve"> </w:t>
      </w:r>
      <w:r w:rsidR="00131127" w:rsidRPr="00914A20">
        <w:t xml:space="preserve">is </w:t>
      </w:r>
      <w:r w:rsidR="004A3873" w:rsidRPr="00914A20">
        <w:t xml:space="preserve">not </w:t>
      </w:r>
      <w:r w:rsidR="00A27AB4" w:rsidRPr="00914A20">
        <w:t>an ADI</w:t>
      </w:r>
      <w:r w:rsidR="00BB7E4C" w:rsidRPr="00914A20">
        <w:t>:</w:t>
      </w:r>
    </w:p>
    <w:p w:rsidR="00BB7E4C" w:rsidRPr="00914A20" w:rsidRDefault="00BB7E4C" w:rsidP="00BB7E4C">
      <w:pPr>
        <w:pStyle w:val="paragraphsub"/>
      </w:pPr>
      <w:r w:rsidRPr="00914A20">
        <w:tab/>
        <w:t>(i)</w:t>
      </w:r>
      <w:r w:rsidRPr="00914A20">
        <w:tab/>
      </w:r>
      <w:r w:rsidR="00131127" w:rsidRPr="00914A20">
        <w:t>there are at least 100 holders of securities in th</w:t>
      </w:r>
      <w:r w:rsidR="004A3873" w:rsidRPr="00914A20">
        <w:t xml:space="preserve">e </w:t>
      </w:r>
      <w:r w:rsidR="00732276" w:rsidRPr="00914A20">
        <w:t xml:space="preserve">key </w:t>
      </w:r>
      <w:r w:rsidR="00131127" w:rsidRPr="00914A20">
        <w:t>entity</w:t>
      </w:r>
      <w:r w:rsidRPr="00914A20">
        <w:t>;</w:t>
      </w:r>
      <w:r w:rsidR="00131127" w:rsidRPr="00914A20">
        <w:t xml:space="preserve"> or</w:t>
      </w:r>
    </w:p>
    <w:p w:rsidR="00131127" w:rsidRPr="00914A20" w:rsidRDefault="00BB7E4C" w:rsidP="00BB7E4C">
      <w:pPr>
        <w:pStyle w:val="paragraphsub"/>
      </w:pPr>
      <w:r w:rsidRPr="00914A20">
        <w:tab/>
        <w:t>(ii)</w:t>
      </w:r>
      <w:r w:rsidRPr="00914A20">
        <w:tab/>
      </w:r>
      <w:r w:rsidR="00131127" w:rsidRPr="00914A20">
        <w:t>th</w:t>
      </w:r>
      <w:r w:rsidR="004A3873" w:rsidRPr="00914A20">
        <w:t xml:space="preserve">e </w:t>
      </w:r>
      <w:r w:rsidR="00732276" w:rsidRPr="00914A20">
        <w:t xml:space="preserve">key </w:t>
      </w:r>
      <w:r w:rsidR="00131127" w:rsidRPr="00914A20">
        <w:t>entity is listed for quotation in the official list of a stock exchang</w:t>
      </w:r>
      <w:r w:rsidR="00FF4057" w:rsidRPr="00914A20">
        <w:t>e (whether or not in Australia).</w:t>
      </w:r>
    </w:p>
    <w:p w:rsidR="00323D88" w:rsidRPr="00914A20" w:rsidRDefault="00323D88" w:rsidP="00323D88">
      <w:pPr>
        <w:pStyle w:val="SubsectionHead"/>
      </w:pPr>
      <w:r w:rsidRPr="00914A20">
        <w:t>Interests relating to national security land or national security businesses</w:t>
      </w:r>
    </w:p>
    <w:p w:rsidR="00323D88" w:rsidRPr="00914A20" w:rsidRDefault="00323D88" w:rsidP="00323D88">
      <w:pPr>
        <w:pStyle w:val="subsection"/>
      </w:pPr>
      <w:r w:rsidRPr="00914A20">
        <w:tab/>
        <w:t>(2A)</w:t>
      </w:r>
      <w:r w:rsidRPr="00914A20">
        <w:tab/>
        <w:t>For an interest of any of the following kinds acquired by way of enforcement of a security as mentioned in subparagraph (1)(a)(ii):</w:t>
      </w:r>
    </w:p>
    <w:p w:rsidR="00323D88" w:rsidRPr="00914A20" w:rsidRDefault="00323D88" w:rsidP="00323D88">
      <w:pPr>
        <w:pStyle w:val="paragraph"/>
      </w:pPr>
      <w:r w:rsidRPr="00914A20">
        <w:tab/>
        <w:t>(a)</w:t>
      </w:r>
      <w:r w:rsidRPr="00914A20">
        <w:tab/>
        <w:t>an interest in Australian land that, at the time of the acquisition, is national security land;</w:t>
      </w:r>
    </w:p>
    <w:p w:rsidR="00323D88" w:rsidRPr="00914A20" w:rsidRDefault="00323D88" w:rsidP="00323D88">
      <w:pPr>
        <w:pStyle w:val="paragraph"/>
      </w:pPr>
      <w:r w:rsidRPr="00914A20">
        <w:tab/>
        <w:t>(b)</w:t>
      </w:r>
      <w:r w:rsidRPr="00914A20">
        <w:tab/>
        <w:t>a legal or equitable interest in an exploration tenement in respect of Australian land that, at the time of the acquisition, is national security land;</w:t>
      </w:r>
    </w:p>
    <w:p w:rsidR="00323D88" w:rsidRPr="00914A20" w:rsidRDefault="00323D88" w:rsidP="00323D88">
      <w:pPr>
        <w:pStyle w:val="paragraph"/>
      </w:pPr>
      <w:r w:rsidRPr="00914A20">
        <w:tab/>
        <w:t>(c)</w:t>
      </w:r>
      <w:r w:rsidRPr="00914A20">
        <w:tab/>
        <w:t>an interest in an asset of a national security business;</w:t>
      </w:r>
    </w:p>
    <w:p w:rsidR="00323D88" w:rsidRPr="00914A20" w:rsidRDefault="00323D88" w:rsidP="00323D88">
      <w:pPr>
        <w:pStyle w:val="paragraph"/>
      </w:pPr>
      <w:r w:rsidRPr="00914A20">
        <w:tab/>
        <w:t>(d)</w:t>
      </w:r>
      <w:r w:rsidRPr="00914A20">
        <w:tab/>
        <w:t>an interest in securities in an entity that carries on a national security business;</w:t>
      </w:r>
    </w:p>
    <w:p w:rsidR="00323D88" w:rsidRPr="00914A20" w:rsidRDefault="00323D88" w:rsidP="00323D88">
      <w:pPr>
        <w:pStyle w:val="subsection2"/>
      </w:pPr>
      <w:r w:rsidRPr="00914A20">
        <w:t>the Act does not apply in relation to the interest only if the entity that acquires the interest is covered by subparagraph (1)(b)(v).</w:t>
      </w:r>
    </w:p>
    <w:p w:rsidR="006B059A" w:rsidRPr="00914A20" w:rsidRDefault="006B059A" w:rsidP="006B059A">
      <w:pPr>
        <w:pStyle w:val="SubsectionHead"/>
      </w:pPr>
      <w:r w:rsidRPr="00914A20">
        <w:t>Interests acquired by foreign government investors</w:t>
      </w:r>
    </w:p>
    <w:p w:rsidR="004D5167" w:rsidRPr="00914A20" w:rsidRDefault="00C3243F" w:rsidP="00C3243F">
      <w:pPr>
        <w:pStyle w:val="subsection"/>
      </w:pPr>
      <w:r w:rsidRPr="00914A20">
        <w:tab/>
      </w:r>
      <w:r w:rsidR="00414168" w:rsidRPr="00914A20">
        <w:t>(</w:t>
      </w:r>
      <w:r w:rsidR="00664F56" w:rsidRPr="00914A20">
        <w:t>3</w:t>
      </w:r>
      <w:r w:rsidR="00414168" w:rsidRPr="00914A20">
        <w:t>)</w:t>
      </w:r>
      <w:r w:rsidRPr="00914A20">
        <w:tab/>
      </w:r>
      <w:r w:rsidR="002F2AC9" w:rsidRPr="00914A20">
        <w:t>F</w:t>
      </w:r>
      <w:r w:rsidR="006F5775" w:rsidRPr="00914A20">
        <w:t xml:space="preserve">or an interest acquired by a foreign government investor by way of enforcement of a security as mentioned in </w:t>
      </w:r>
      <w:r w:rsidR="00FE29FE" w:rsidRPr="00914A20">
        <w:t>subparagraph (</w:t>
      </w:r>
      <w:r w:rsidR="006F5775" w:rsidRPr="00914A20">
        <w:t>1)(a)(ii), t</w:t>
      </w:r>
      <w:r w:rsidR="00040654" w:rsidRPr="00914A20">
        <w:t xml:space="preserve">he Act does not apply in relation to </w:t>
      </w:r>
      <w:r w:rsidR="00052082" w:rsidRPr="00914A20">
        <w:t xml:space="preserve">the </w:t>
      </w:r>
      <w:r w:rsidR="004D5167" w:rsidRPr="00914A20">
        <w:t xml:space="preserve">interest </w:t>
      </w:r>
      <w:r w:rsidR="006F5775" w:rsidRPr="00914A20">
        <w:t xml:space="preserve">only </w:t>
      </w:r>
      <w:r w:rsidR="004D5167" w:rsidRPr="00914A20">
        <w:t>if:</w:t>
      </w:r>
    </w:p>
    <w:p w:rsidR="004D5167" w:rsidRPr="00914A20" w:rsidRDefault="004D5167" w:rsidP="004D5167">
      <w:pPr>
        <w:pStyle w:val="paragraph"/>
      </w:pPr>
      <w:r w:rsidRPr="00914A20">
        <w:tab/>
        <w:t>(</w:t>
      </w:r>
      <w:r w:rsidR="006F5775" w:rsidRPr="00914A20">
        <w:t>a</w:t>
      </w:r>
      <w:r w:rsidRPr="00914A20">
        <w:t>)</w:t>
      </w:r>
      <w:r w:rsidRPr="00914A20">
        <w:tab/>
      </w:r>
      <w:r w:rsidR="006F5775" w:rsidRPr="00914A20">
        <w:t xml:space="preserve">for a </w:t>
      </w:r>
      <w:r w:rsidRPr="00914A20">
        <w:t xml:space="preserve">foreign government investor </w:t>
      </w:r>
      <w:r w:rsidR="006F5775" w:rsidRPr="00914A20">
        <w:t xml:space="preserve">that </w:t>
      </w:r>
      <w:r w:rsidRPr="00914A20">
        <w:t>is an ADI or a subsidiary of an ADI:</w:t>
      </w:r>
    </w:p>
    <w:p w:rsidR="004D5167" w:rsidRPr="00914A20" w:rsidRDefault="004D5167" w:rsidP="004D5167">
      <w:pPr>
        <w:pStyle w:val="paragraphsub"/>
      </w:pPr>
      <w:r w:rsidRPr="00914A20">
        <w:tab/>
        <w:t>(i)</w:t>
      </w:r>
      <w:r w:rsidRPr="00914A20">
        <w:tab/>
        <w:t xml:space="preserve">12 months </w:t>
      </w:r>
      <w:r w:rsidR="006F0E59" w:rsidRPr="00914A20">
        <w:t xml:space="preserve">have not passed </w:t>
      </w:r>
      <w:r w:rsidRPr="00914A20">
        <w:t>since the acquisition</w:t>
      </w:r>
      <w:r w:rsidR="005A7BB9" w:rsidRPr="00914A20">
        <w:t xml:space="preserve"> </w:t>
      </w:r>
      <w:r w:rsidR="00CC3D82" w:rsidRPr="00914A20">
        <w:t>of the interest</w:t>
      </w:r>
      <w:r w:rsidRPr="00914A20">
        <w:t>; or</w:t>
      </w:r>
    </w:p>
    <w:p w:rsidR="004D5167" w:rsidRPr="00914A20" w:rsidRDefault="004D5167" w:rsidP="004D5167">
      <w:pPr>
        <w:pStyle w:val="paragraphsub"/>
      </w:pPr>
      <w:r w:rsidRPr="00914A20">
        <w:tab/>
        <w:t>(ii)</w:t>
      </w:r>
      <w:r w:rsidRPr="00914A20">
        <w:tab/>
      </w:r>
      <w:r w:rsidR="000E12DE" w:rsidRPr="00914A20">
        <w:t xml:space="preserve">at least </w:t>
      </w:r>
      <w:r w:rsidR="0012251E" w:rsidRPr="00914A20">
        <w:t xml:space="preserve">12 months have passed since the acquisition of the interest and </w:t>
      </w:r>
      <w:r w:rsidRPr="00914A20">
        <w:t xml:space="preserve">the foreign government investor is making </w:t>
      </w:r>
      <w:r w:rsidR="00A23473" w:rsidRPr="00914A20">
        <w:t xml:space="preserve">a </w:t>
      </w:r>
      <w:r w:rsidRPr="00914A20">
        <w:t xml:space="preserve">genuine attempt to dispose of the interest; </w:t>
      </w:r>
      <w:r w:rsidR="006743D3" w:rsidRPr="00914A20">
        <w:t>or</w:t>
      </w:r>
    </w:p>
    <w:p w:rsidR="00321860" w:rsidRPr="00914A20" w:rsidRDefault="004D5167" w:rsidP="004D5167">
      <w:pPr>
        <w:pStyle w:val="paragraph"/>
      </w:pPr>
      <w:r w:rsidRPr="00914A20">
        <w:tab/>
        <w:t>(</w:t>
      </w:r>
      <w:r w:rsidR="006F5775" w:rsidRPr="00914A20">
        <w:t>b</w:t>
      </w:r>
      <w:r w:rsidRPr="00914A20">
        <w:t>)</w:t>
      </w:r>
      <w:r w:rsidRPr="00914A20">
        <w:tab/>
      </w:r>
      <w:r w:rsidR="006F5775" w:rsidRPr="00914A20">
        <w:t>otherwise</w:t>
      </w:r>
      <w:r w:rsidR="00321860" w:rsidRPr="00914A20">
        <w:t>:</w:t>
      </w:r>
    </w:p>
    <w:p w:rsidR="00321860" w:rsidRPr="00914A20" w:rsidRDefault="00321860" w:rsidP="00321860">
      <w:pPr>
        <w:pStyle w:val="paragraphsub"/>
      </w:pPr>
      <w:r w:rsidRPr="00914A20">
        <w:tab/>
        <w:t>(i)</w:t>
      </w:r>
      <w:r w:rsidRPr="00914A20">
        <w:tab/>
        <w:t>6 months have not passed since the acquisition of the interest; or</w:t>
      </w:r>
    </w:p>
    <w:p w:rsidR="00321860" w:rsidRPr="00914A20" w:rsidRDefault="00321860" w:rsidP="00321860">
      <w:pPr>
        <w:pStyle w:val="paragraphsub"/>
      </w:pPr>
      <w:r w:rsidRPr="00914A20">
        <w:tab/>
        <w:t>(ii)</w:t>
      </w:r>
      <w:r w:rsidRPr="00914A20">
        <w:tab/>
      </w:r>
      <w:r w:rsidR="000E12DE" w:rsidRPr="00914A20">
        <w:t xml:space="preserve">at least </w:t>
      </w:r>
      <w:r w:rsidRPr="00914A20">
        <w:t>6 months have passed since the acquisition of the interest and the foreign government investor is making a genuine attempt to dispose of the interest.</w:t>
      </w:r>
    </w:p>
    <w:p w:rsidR="007B73C1" w:rsidRPr="00914A20" w:rsidRDefault="00323D88" w:rsidP="007B73C1">
      <w:pPr>
        <w:pStyle w:val="notetext"/>
      </w:pPr>
      <w:r w:rsidRPr="00914A20">
        <w:t>Note</w:t>
      </w:r>
      <w:r w:rsidR="007B73C1" w:rsidRPr="00914A20">
        <w:t>:</w:t>
      </w:r>
      <w:r w:rsidR="007B73C1" w:rsidRPr="00914A20">
        <w:tab/>
        <w:t xml:space="preserve">Examples of the kinds of actions that </w:t>
      </w:r>
      <w:r w:rsidR="00ED79E3" w:rsidRPr="00914A20">
        <w:t xml:space="preserve">may </w:t>
      </w:r>
      <w:r w:rsidR="007B73C1" w:rsidRPr="00914A20">
        <w:t xml:space="preserve">constitute a genuine attempt to dispose of an interest include deciding on the method of disposal, and complying with any </w:t>
      </w:r>
      <w:r w:rsidR="004E7852" w:rsidRPr="00914A20">
        <w:t xml:space="preserve">requirements of </w:t>
      </w:r>
      <w:r w:rsidR="007B73C1" w:rsidRPr="00914A20">
        <w:t xml:space="preserve">a law </w:t>
      </w:r>
      <w:r w:rsidR="00CC7D04" w:rsidRPr="00914A20">
        <w:t xml:space="preserve">that apply </w:t>
      </w:r>
      <w:r w:rsidR="007B73C1" w:rsidRPr="00914A20">
        <w:t>before the interest can be disposed of.</w:t>
      </w:r>
    </w:p>
    <w:p w:rsidR="00323D88" w:rsidRPr="00914A20" w:rsidRDefault="00323D88" w:rsidP="00323D88">
      <w:pPr>
        <w:pStyle w:val="SubsectionHead"/>
        <w:rPr>
          <w:b/>
        </w:rPr>
      </w:pPr>
      <w:r w:rsidRPr="00914A20">
        <w:t>Relationship between subsections (2), (2A) and (3)</w:t>
      </w:r>
    </w:p>
    <w:p w:rsidR="00323D88" w:rsidRPr="00914A20" w:rsidRDefault="00323D88" w:rsidP="00323D88">
      <w:pPr>
        <w:pStyle w:val="subsection"/>
      </w:pPr>
      <w:r w:rsidRPr="00914A20">
        <w:tab/>
        <w:t>(4)</w:t>
      </w:r>
      <w:r w:rsidRPr="00914A20">
        <w:tab/>
        <w:t>Subsections (2), (2A) and (3) do not limit each other.</w:t>
      </w:r>
    </w:p>
    <w:p w:rsidR="00323D88" w:rsidRPr="00914A20" w:rsidRDefault="00323D88" w:rsidP="00323D88">
      <w:pPr>
        <w:pStyle w:val="notetext"/>
      </w:pPr>
      <w:r w:rsidRPr="00914A20">
        <w:t>Note:</w:t>
      </w:r>
      <w:r w:rsidRPr="00914A20">
        <w:tab/>
        <w:t>The effect of this section is that:</w:t>
      </w:r>
    </w:p>
    <w:p w:rsidR="00323D88" w:rsidRPr="00914A20" w:rsidRDefault="00323D88" w:rsidP="00323D88">
      <w:pPr>
        <w:pStyle w:val="notepara"/>
      </w:pPr>
      <w:r w:rsidRPr="00914A20">
        <w:t>(a)</w:t>
      </w:r>
      <w:r w:rsidRPr="00914A20">
        <w:tab/>
        <w:t>acquisitions of interests mentioned in this section are not significant actions or notifiable actions; and</w:t>
      </w:r>
    </w:p>
    <w:p w:rsidR="00323D88" w:rsidRPr="00914A20" w:rsidRDefault="00323D88" w:rsidP="00323D88">
      <w:pPr>
        <w:pStyle w:val="notepara"/>
      </w:pPr>
      <w:r w:rsidRPr="00914A20">
        <w:t>(b)</w:t>
      </w:r>
      <w:r w:rsidRPr="00914A20">
        <w:tab/>
        <w:t>such interests are to be disregarded for other purposes, such as in determining whether a person holds a substantial interest in an entity or is a subsidiary of another entity.</w:t>
      </w:r>
    </w:p>
    <w:p w:rsidR="009E26B4" w:rsidRPr="00914A20" w:rsidRDefault="009E26B4" w:rsidP="009E26B4">
      <w:pPr>
        <w:pStyle w:val="ActHead5"/>
      </w:pPr>
      <w:bookmarkStart w:id="34" w:name="_Toc93055980"/>
      <w:r w:rsidRPr="009F12DD">
        <w:rPr>
          <w:rStyle w:val="CharSectno"/>
        </w:rPr>
        <w:t>27A</w:t>
      </w:r>
      <w:r w:rsidRPr="00914A20">
        <w:t xml:space="preserve">  Revenue streams from mining or production tenements</w:t>
      </w:r>
      <w:bookmarkEnd w:id="34"/>
    </w:p>
    <w:p w:rsidR="009E26B4" w:rsidRPr="00914A20" w:rsidRDefault="009E26B4" w:rsidP="009E26B4">
      <w:pPr>
        <w:pStyle w:val="subsection"/>
      </w:pPr>
      <w:r w:rsidRPr="00914A20">
        <w:tab/>
        <w:t>(1)</w:t>
      </w:r>
      <w:r w:rsidRPr="00914A20">
        <w:tab/>
        <w:t>The Act does not apply in relation to an interest in Australian land if:</w:t>
      </w:r>
    </w:p>
    <w:p w:rsidR="009E26B4" w:rsidRPr="00914A20" w:rsidRDefault="009E26B4" w:rsidP="009E26B4">
      <w:pPr>
        <w:pStyle w:val="paragraph"/>
      </w:pPr>
      <w:r w:rsidRPr="00914A20">
        <w:tab/>
        <w:t>(a)</w:t>
      </w:r>
      <w:r w:rsidRPr="00914A20">
        <w:tab/>
        <w:t>the Australian land is a mining or production tenement; and</w:t>
      </w:r>
    </w:p>
    <w:p w:rsidR="009E26B4" w:rsidRPr="00914A20" w:rsidRDefault="009E26B4" w:rsidP="009E26B4">
      <w:pPr>
        <w:pStyle w:val="paragraph"/>
      </w:pPr>
      <w:r w:rsidRPr="00914A20">
        <w:tab/>
        <w:t>(b)</w:t>
      </w:r>
      <w:r w:rsidRPr="00914A20">
        <w:tab/>
        <w:t>the interest is a right to have profits or income that will or may be derived from the use of, or dealings in, the tenement paid to, or applied or accumulated for the benefit of, the person holding the interest; and</w:t>
      </w:r>
    </w:p>
    <w:p w:rsidR="009E26B4" w:rsidRPr="00914A20" w:rsidRDefault="009E26B4" w:rsidP="009E26B4">
      <w:pPr>
        <w:pStyle w:val="paragraph"/>
      </w:pPr>
      <w:r w:rsidRPr="00914A20">
        <w:tab/>
        <w:t>(c)</w:t>
      </w:r>
      <w:r w:rsidRPr="00914A20">
        <w:tab/>
        <w:t>the interest is not a proprietary right, and does not give the person holding the interest a right to occupy the land, or to control or influence who enters or occupies the land.</w:t>
      </w:r>
    </w:p>
    <w:p w:rsidR="009E26B4" w:rsidRPr="00914A20" w:rsidRDefault="009E26B4" w:rsidP="009E26B4">
      <w:pPr>
        <w:pStyle w:val="subsection"/>
      </w:pPr>
      <w:r w:rsidRPr="00914A20">
        <w:tab/>
        <w:t>(2)</w:t>
      </w:r>
      <w:r w:rsidRPr="00914A20">
        <w:tab/>
        <w:t>However, subsection (1) does not apply if:</w:t>
      </w:r>
    </w:p>
    <w:p w:rsidR="009E26B4" w:rsidRPr="00914A20" w:rsidRDefault="009E26B4" w:rsidP="009E26B4">
      <w:pPr>
        <w:pStyle w:val="paragraph"/>
      </w:pPr>
      <w:r w:rsidRPr="00914A20">
        <w:tab/>
        <w:t>(a)</w:t>
      </w:r>
      <w:r w:rsidRPr="00914A20">
        <w:tab/>
        <w:t>the interest is an asset of a national security business; or</w:t>
      </w:r>
    </w:p>
    <w:p w:rsidR="009E26B4" w:rsidRPr="00914A20" w:rsidRDefault="009E26B4" w:rsidP="009E26B4">
      <w:pPr>
        <w:pStyle w:val="paragraph"/>
      </w:pPr>
      <w:r w:rsidRPr="00914A20">
        <w:tab/>
        <w:t>(b)</w:t>
      </w:r>
      <w:r w:rsidRPr="00914A20">
        <w:tab/>
        <w:t>the interest is in respect of Australian land that is national security land.</w:t>
      </w:r>
    </w:p>
    <w:p w:rsidR="009E26B4" w:rsidRPr="00914A20" w:rsidRDefault="009E26B4" w:rsidP="009E26B4">
      <w:pPr>
        <w:pStyle w:val="ActHead5"/>
      </w:pPr>
      <w:bookmarkStart w:id="35" w:name="_Toc93055981"/>
      <w:r w:rsidRPr="009F12DD">
        <w:rPr>
          <w:rStyle w:val="CharSectno"/>
        </w:rPr>
        <w:t>27B</w:t>
      </w:r>
      <w:r w:rsidRPr="00914A20">
        <w:t xml:space="preserve">  Exploration tenements acquired by non</w:t>
      </w:r>
      <w:r w:rsidR="009F12DD">
        <w:noBreakHyphen/>
      </w:r>
      <w:r w:rsidRPr="00914A20">
        <w:t>government foreign investors</w:t>
      </w:r>
      <w:bookmarkEnd w:id="35"/>
    </w:p>
    <w:p w:rsidR="009E26B4" w:rsidRPr="00914A20" w:rsidRDefault="009E26B4" w:rsidP="009E26B4">
      <w:pPr>
        <w:pStyle w:val="subsection"/>
      </w:pPr>
      <w:r w:rsidRPr="00914A20">
        <w:tab/>
      </w:r>
      <w:r w:rsidRPr="00914A20">
        <w:tab/>
        <w:t>The Act does not apply in relation to an interest in an exploration tenement if:</w:t>
      </w:r>
    </w:p>
    <w:p w:rsidR="009E26B4" w:rsidRPr="00914A20" w:rsidRDefault="009E26B4" w:rsidP="009E26B4">
      <w:pPr>
        <w:pStyle w:val="paragraph"/>
      </w:pPr>
      <w:r w:rsidRPr="00914A20">
        <w:tab/>
        <w:t>(a)</w:t>
      </w:r>
      <w:r w:rsidRPr="00914A20">
        <w:tab/>
        <w:t>the entity that holds or acquires the interest is a foreign person who is not a foreign government investor; and</w:t>
      </w:r>
    </w:p>
    <w:p w:rsidR="009E26B4" w:rsidRPr="00914A20" w:rsidRDefault="009E26B4" w:rsidP="009E26B4">
      <w:pPr>
        <w:pStyle w:val="paragraph"/>
      </w:pPr>
      <w:r w:rsidRPr="00914A20">
        <w:tab/>
        <w:t>(b)</w:t>
      </w:r>
      <w:r w:rsidRPr="00914A20">
        <w:tab/>
        <w:t>the exploration tenement is not in respect of Australian land that is national security land.</w:t>
      </w:r>
    </w:p>
    <w:p w:rsidR="008A7A6D" w:rsidRPr="00914A20" w:rsidRDefault="001970BE" w:rsidP="0030727C">
      <w:pPr>
        <w:pStyle w:val="ActHead3"/>
        <w:pageBreakBefore/>
      </w:pPr>
      <w:bookmarkStart w:id="36" w:name="_Toc93055982"/>
      <w:r w:rsidRPr="009F12DD">
        <w:rPr>
          <w:rStyle w:val="CharDivNo"/>
        </w:rPr>
        <w:t>Division 3</w:t>
      </w:r>
      <w:r w:rsidR="008A7A6D" w:rsidRPr="00914A20">
        <w:t>—</w:t>
      </w:r>
      <w:r w:rsidR="008A7A6D" w:rsidRPr="009F12DD">
        <w:rPr>
          <w:rStyle w:val="CharDivText"/>
        </w:rPr>
        <w:t>Exemptions for certain actions</w:t>
      </w:r>
      <w:bookmarkEnd w:id="36"/>
    </w:p>
    <w:p w:rsidR="00D51BAF" w:rsidRPr="00914A20" w:rsidRDefault="00D51BAF" w:rsidP="00670136">
      <w:pPr>
        <w:pStyle w:val="ActHead4"/>
      </w:pPr>
      <w:bookmarkStart w:id="37" w:name="_Toc93055983"/>
      <w:r w:rsidRPr="009F12DD">
        <w:rPr>
          <w:rStyle w:val="CharSubdNo"/>
        </w:rPr>
        <w:t>Subdivision A</w:t>
      </w:r>
      <w:r w:rsidRPr="00914A20">
        <w:t>—</w:t>
      </w:r>
      <w:r w:rsidR="00F52991" w:rsidRPr="009F12DD">
        <w:rPr>
          <w:rStyle w:val="CharSubdText"/>
        </w:rPr>
        <w:t>Application</w:t>
      </w:r>
      <w:r w:rsidRPr="009F12DD">
        <w:rPr>
          <w:rStyle w:val="CharSubdText"/>
        </w:rPr>
        <w:t xml:space="preserve"> of </w:t>
      </w:r>
      <w:r w:rsidR="00431DB8" w:rsidRPr="009F12DD">
        <w:rPr>
          <w:rStyle w:val="CharSubdText"/>
        </w:rPr>
        <w:t xml:space="preserve">this </w:t>
      </w:r>
      <w:r w:rsidRPr="009F12DD">
        <w:rPr>
          <w:rStyle w:val="CharSubdText"/>
        </w:rPr>
        <w:t>Division</w:t>
      </w:r>
      <w:bookmarkEnd w:id="37"/>
    </w:p>
    <w:p w:rsidR="001C2A59" w:rsidRPr="00914A20" w:rsidRDefault="00F71D83" w:rsidP="001C2A59">
      <w:pPr>
        <w:pStyle w:val="ActHead5"/>
      </w:pPr>
      <w:bookmarkStart w:id="38" w:name="_Toc93055984"/>
      <w:r w:rsidRPr="009F12DD">
        <w:rPr>
          <w:rStyle w:val="CharSectno"/>
        </w:rPr>
        <w:t>28</w:t>
      </w:r>
      <w:r w:rsidR="001C2A59" w:rsidRPr="00914A20">
        <w:t xml:space="preserve">  </w:t>
      </w:r>
      <w:r w:rsidR="00524980" w:rsidRPr="00914A20">
        <w:t xml:space="preserve">Application </w:t>
      </w:r>
      <w:r w:rsidR="001C2A59" w:rsidRPr="00914A20">
        <w:t xml:space="preserve">of </w:t>
      </w:r>
      <w:r w:rsidR="00431DB8" w:rsidRPr="00914A20">
        <w:t xml:space="preserve">this </w:t>
      </w:r>
      <w:r w:rsidR="001C2A59" w:rsidRPr="00914A20">
        <w:t>Division</w:t>
      </w:r>
      <w:bookmarkEnd w:id="38"/>
    </w:p>
    <w:p w:rsidR="00524980" w:rsidRPr="00914A20" w:rsidRDefault="00D51BAF" w:rsidP="00D51BAF">
      <w:pPr>
        <w:pStyle w:val="subsection"/>
      </w:pPr>
      <w:r w:rsidRPr="00914A20">
        <w:tab/>
      </w:r>
      <w:r w:rsidR="00ED6E71" w:rsidRPr="00914A20">
        <w:t>(1)</w:t>
      </w:r>
      <w:r w:rsidRPr="00914A20">
        <w:tab/>
        <w:t xml:space="preserve">This Division </w:t>
      </w:r>
      <w:r w:rsidR="00524980" w:rsidRPr="00914A20">
        <w:t xml:space="preserve">applies to </w:t>
      </w:r>
      <w:r w:rsidR="004E7852" w:rsidRPr="00914A20">
        <w:t xml:space="preserve">the </w:t>
      </w:r>
      <w:r w:rsidR="009B5D38" w:rsidRPr="00914A20">
        <w:t>provision</w:t>
      </w:r>
      <w:r w:rsidR="00524980" w:rsidRPr="00914A20">
        <w:t>s</w:t>
      </w:r>
      <w:r w:rsidR="009B5D38" w:rsidRPr="00914A20">
        <w:t xml:space="preserve"> of </w:t>
      </w:r>
      <w:r w:rsidR="00FC5921" w:rsidRPr="00914A20">
        <w:t>the Act</w:t>
      </w:r>
      <w:r w:rsidR="009B5D38" w:rsidRPr="00914A20">
        <w:t>,</w:t>
      </w:r>
      <w:r w:rsidR="00FC5921" w:rsidRPr="00914A20">
        <w:t xml:space="preserve"> other than</w:t>
      </w:r>
      <w:r w:rsidR="00524980" w:rsidRPr="00914A20">
        <w:t>:</w:t>
      </w:r>
    </w:p>
    <w:p w:rsidR="00524980" w:rsidRPr="00914A20" w:rsidRDefault="00524980" w:rsidP="00524980">
      <w:pPr>
        <w:pStyle w:val="paragraph"/>
      </w:pPr>
      <w:r w:rsidRPr="00914A20">
        <w:tab/>
        <w:t>(a)</w:t>
      </w:r>
      <w:r w:rsidRPr="00914A20">
        <w:tab/>
      </w:r>
      <w:r w:rsidR="00FC5921" w:rsidRPr="00914A20">
        <w:t xml:space="preserve">the definition of </w:t>
      </w:r>
      <w:r w:rsidR="00FC5921" w:rsidRPr="00914A20">
        <w:rPr>
          <w:b/>
          <w:i/>
        </w:rPr>
        <w:t>foreign person</w:t>
      </w:r>
      <w:r w:rsidR="00EF1F7F" w:rsidRPr="00914A20">
        <w:t xml:space="preserve"> in section</w:t>
      </w:r>
      <w:r w:rsidR="00FE29FE" w:rsidRPr="00914A20">
        <w:t> </w:t>
      </w:r>
      <w:r w:rsidR="00D67CFD" w:rsidRPr="00914A20">
        <w:t>4</w:t>
      </w:r>
      <w:r w:rsidR="00EF1F7F" w:rsidRPr="00914A20">
        <w:t xml:space="preserve"> of the Act</w:t>
      </w:r>
      <w:r w:rsidRPr="00914A20">
        <w:t>;</w:t>
      </w:r>
      <w:r w:rsidR="00FC5921" w:rsidRPr="00914A20">
        <w:t xml:space="preserve"> and</w:t>
      </w:r>
    </w:p>
    <w:p w:rsidR="00D51BAF" w:rsidRPr="00914A20" w:rsidRDefault="00524980" w:rsidP="00524980">
      <w:pPr>
        <w:pStyle w:val="paragraph"/>
      </w:pPr>
      <w:r w:rsidRPr="00914A20">
        <w:tab/>
        <w:t>(b)</w:t>
      </w:r>
      <w:r w:rsidRPr="00914A20">
        <w:tab/>
      </w:r>
      <w:r w:rsidR="00FC5921" w:rsidRPr="00914A20">
        <w:t>any other provision of the Act to the extent that it relates to that definition</w:t>
      </w:r>
      <w:r w:rsidR="00D51BAF" w:rsidRPr="00914A20">
        <w:t>.</w:t>
      </w:r>
    </w:p>
    <w:p w:rsidR="00524980" w:rsidRPr="00914A20" w:rsidRDefault="00524980" w:rsidP="00524980">
      <w:pPr>
        <w:pStyle w:val="subsection2"/>
      </w:pPr>
      <w:r w:rsidRPr="00914A20">
        <w:t xml:space="preserve">The provisions of the Act that </w:t>
      </w:r>
      <w:r w:rsidR="004E7852" w:rsidRPr="00914A20">
        <w:t xml:space="preserve">this Division applies to </w:t>
      </w:r>
      <w:r w:rsidRPr="00914A20">
        <w:t xml:space="preserve">are the </w:t>
      </w:r>
      <w:r w:rsidRPr="00914A20">
        <w:rPr>
          <w:b/>
          <w:i/>
        </w:rPr>
        <w:t>excluded provisions</w:t>
      </w:r>
      <w:r w:rsidRPr="00914A20">
        <w:t>.</w:t>
      </w:r>
    </w:p>
    <w:p w:rsidR="00D51BAF" w:rsidRPr="00914A20" w:rsidRDefault="00D51BAF" w:rsidP="00D51BAF">
      <w:pPr>
        <w:pStyle w:val="notetext"/>
      </w:pPr>
      <w:r w:rsidRPr="00914A20">
        <w:t>Note:</w:t>
      </w:r>
      <w:r w:rsidRPr="00914A20">
        <w:tab/>
        <w:t>The effect of this Division is that acquisition</w:t>
      </w:r>
      <w:r w:rsidR="003C4BB8" w:rsidRPr="00914A20">
        <w:t>s</w:t>
      </w:r>
      <w:r w:rsidRPr="00914A20">
        <w:t xml:space="preserve"> of </w:t>
      </w:r>
      <w:r w:rsidR="00EF1F7F" w:rsidRPr="00914A20">
        <w:t xml:space="preserve">interests of </w:t>
      </w:r>
      <w:r w:rsidRPr="00914A20">
        <w:t xml:space="preserve">a kind mentioned in this Division </w:t>
      </w:r>
      <w:r w:rsidR="003C4BB8" w:rsidRPr="00914A20">
        <w:t>are</w:t>
      </w:r>
      <w:r w:rsidRPr="00914A20">
        <w:t xml:space="preserve"> not significant action</w:t>
      </w:r>
      <w:r w:rsidR="003C4BB8" w:rsidRPr="00914A20">
        <w:t>s</w:t>
      </w:r>
      <w:r w:rsidR="00ED6E71" w:rsidRPr="00914A20">
        <w:t>, notifiable actions or notifiable national security actions</w:t>
      </w:r>
      <w:r w:rsidR="00EF1F7F" w:rsidRPr="00914A20">
        <w:t xml:space="preserve">, but are taken into account for the purposes of the definition of </w:t>
      </w:r>
      <w:r w:rsidR="00EF1F7F" w:rsidRPr="00914A20">
        <w:rPr>
          <w:b/>
          <w:i/>
        </w:rPr>
        <w:t>foreign person</w:t>
      </w:r>
      <w:r w:rsidR="00851399" w:rsidRPr="00914A20">
        <w:t xml:space="preserve"> in section</w:t>
      </w:r>
      <w:r w:rsidR="00FE29FE" w:rsidRPr="00914A20">
        <w:t> </w:t>
      </w:r>
      <w:r w:rsidR="00D67CFD" w:rsidRPr="00914A20">
        <w:t>4</w:t>
      </w:r>
      <w:r w:rsidR="00851399" w:rsidRPr="00914A20">
        <w:t xml:space="preserve"> of the Act</w:t>
      </w:r>
      <w:r w:rsidRPr="00914A20">
        <w:t>.</w:t>
      </w:r>
    </w:p>
    <w:p w:rsidR="00ED6E71" w:rsidRPr="00914A20" w:rsidRDefault="00ED6E71" w:rsidP="00ED6E71">
      <w:pPr>
        <w:pStyle w:val="subsection"/>
      </w:pPr>
      <w:r w:rsidRPr="00914A20">
        <w:tab/>
        <w:t>(2)</w:t>
      </w:r>
      <w:r w:rsidRPr="00914A20">
        <w:tab/>
        <w:t>This Division does not apply in respect of an action that is a reviewable national security action.</w:t>
      </w:r>
    </w:p>
    <w:p w:rsidR="00670136" w:rsidRPr="00914A20" w:rsidRDefault="00670136" w:rsidP="00670136">
      <w:pPr>
        <w:pStyle w:val="ActHead4"/>
      </w:pPr>
      <w:bookmarkStart w:id="39" w:name="_Toc93055985"/>
      <w:r w:rsidRPr="009F12DD">
        <w:rPr>
          <w:rStyle w:val="CharSubdNo"/>
        </w:rPr>
        <w:t xml:space="preserve">Subdivision </w:t>
      </w:r>
      <w:r w:rsidR="004148CE" w:rsidRPr="009F12DD">
        <w:rPr>
          <w:rStyle w:val="CharSubdNo"/>
        </w:rPr>
        <w:t>B</w:t>
      </w:r>
      <w:r w:rsidRPr="00914A20">
        <w:t>—</w:t>
      </w:r>
      <w:r w:rsidRPr="009F12DD">
        <w:rPr>
          <w:rStyle w:val="CharSubdText"/>
        </w:rPr>
        <w:t>General exemptions</w:t>
      </w:r>
      <w:bookmarkEnd w:id="39"/>
    </w:p>
    <w:p w:rsidR="009E26B4" w:rsidRPr="00914A20" w:rsidRDefault="009E26B4" w:rsidP="009E26B4">
      <w:pPr>
        <w:pStyle w:val="ActHead5"/>
      </w:pPr>
      <w:bookmarkStart w:id="40" w:name="_Toc93055986"/>
      <w:r w:rsidRPr="009F12DD">
        <w:rPr>
          <w:rStyle w:val="CharSectno"/>
        </w:rPr>
        <w:t>29</w:t>
      </w:r>
      <w:r w:rsidRPr="00914A20">
        <w:t xml:space="preserve">  Devolution</w:t>
      </w:r>
      <w:bookmarkEnd w:id="40"/>
    </w:p>
    <w:p w:rsidR="00323D88" w:rsidRPr="00914A20" w:rsidRDefault="00C3243F" w:rsidP="00741437">
      <w:pPr>
        <w:pStyle w:val="subsection"/>
      </w:pPr>
      <w:r w:rsidRPr="00914A20">
        <w:tab/>
      </w:r>
      <w:r w:rsidRPr="00914A20">
        <w:tab/>
      </w:r>
      <w:r w:rsidR="00382868" w:rsidRPr="00914A20">
        <w:t xml:space="preserve">The </w:t>
      </w:r>
      <w:r w:rsidR="00BB5201" w:rsidRPr="00914A20">
        <w:t>excluded provisions</w:t>
      </w:r>
      <w:r w:rsidR="000D0CFC" w:rsidRPr="00914A20">
        <w:t xml:space="preserve"> do </w:t>
      </w:r>
      <w:r w:rsidR="00382868" w:rsidRPr="00914A20">
        <w:t xml:space="preserve">not apply in relation to </w:t>
      </w:r>
      <w:r w:rsidRPr="00914A20">
        <w:t xml:space="preserve">an </w:t>
      </w:r>
      <w:r w:rsidR="00227D38" w:rsidRPr="00914A20">
        <w:t>ac</w:t>
      </w:r>
      <w:r w:rsidR="0055721D" w:rsidRPr="00914A20">
        <w:t xml:space="preserve">quisition of an </w:t>
      </w:r>
      <w:r w:rsidRPr="00914A20">
        <w:t xml:space="preserve">interest in </w:t>
      </w:r>
      <w:r w:rsidR="005C66D5" w:rsidRPr="00914A20">
        <w:t>securit</w:t>
      </w:r>
      <w:r w:rsidR="009B5D38" w:rsidRPr="00914A20">
        <w:t>ies</w:t>
      </w:r>
      <w:r w:rsidRPr="00914A20">
        <w:t>, asset</w:t>
      </w:r>
      <w:r w:rsidR="009B5D38" w:rsidRPr="00914A20">
        <w:t>s</w:t>
      </w:r>
      <w:r w:rsidR="00503F3A" w:rsidRPr="00914A20">
        <w:t xml:space="preserve">, </w:t>
      </w:r>
      <w:r w:rsidR="009B5D38" w:rsidRPr="00914A20">
        <w:t xml:space="preserve">a </w:t>
      </w:r>
      <w:r w:rsidR="00206DEB" w:rsidRPr="00914A20">
        <w:t>trust</w:t>
      </w:r>
      <w:r w:rsidRPr="00914A20">
        <w:t xml:space="preserve"> or Australian land </w:t>
      </w:r>
      <w:r w:rsidR="00382868" w:rsidRPr="00914A20">
        <w:t xml:space="preserve">that </w:t>
      </w:r>
      <w:r w:rsidRPr="00914A20">
        <w:t>is acquired by</w:t>
      </w:r>
      <w:r w:rsidR="00227D38" w:rsidRPr="00914A20">
        <w:t xml:space="preserve"> </w:t>
      </w:r>
      <w:r w:rsidRPr="00914A20">
        <w:t>devolution by operation of law</w:t>
      </w:r>
      <w:r w:rsidR="00227D38" w:rsidRPr="00914A20">
        <w:t xml:space="preserve">, other than </w:t>
      </w:r>
      <w:r w:rsidR="00323D88" w:rsidRPr="00914A20">
        <w:t>as a result of:</w:t>
      </w:r>
    </w:p>
    <w:p w:rsidR="00323D88" w:rsidRPr="00914A20" w:rsidRDefault="00323D88" w:rsidP="00323D88">
      <w:pPr>
        <w:pStyle w:val="paragraph"/>
      </w:pPr>
      <w:r w:rsidRPr="00914A20">
        <w:tab/>
        <w:t>(a)</w:t>
      </w:r>
      <w:r w:rsidRPr="00914A20">
        <w:tab/>
        <w:t>the operation of section 18A of the Act (increasing percentage of interests without acquiring additional interests in securities); or</w:t>
      </w:r>
    </w:p>
    <w:p w:rsidR="00323D88" w:rsidRPr="00914A20" w:rsidRDefault="00323D88" w:rsidP="00323D88">
      <w:pPr>
        <w:pStyle w:val="paragraph"/>
      </w:pPr>
      <w:r w:rsidRPr="00914A20">
        <w:tab/>
        <w:t>(b)</w:t>
      </w:r>
      <w:r w:rsidRPr="00914A20">
        <w:tab/>
        <w:t xml:space="preserve">an arrangement under </w:t>
      </w:r>
      <w:r w:rsidR="001970BE" w:rsidRPr="00914A20">
        <w:t>Part 5</w:t>
      </w:r>
      <w:r w:rsidRPr="00914A20">
        <w:t xml:space="preserve">.1 or 5.3A of the </w:t>
      </w:r>
      <w:r w:rsidRPr="00914A20">
        <w:rPr>
          <w:i/>
        </w:rPr>
        <w:t>Corporations Act 2001</w:t>
      </w:r>
      <w:r w:rsidRPr="00914A20">
        <w:t>.</w:t>
      </w:r>
    </w:p>
    <w:p w:rsidR="00AE005F" w:rsidRPr="00914A20" w:rsidRDefault="00F71D83">
      <w:pPr>
        <w:pStyle w:val="ActHead5"/>
      </w:pPr>
      <w:bookmarkStart w:id="41" w:name="_Toc93055987"/>
      <w:r w:rsidRPr="009F12DD">
        <w:rPr>
          <w:rStyle w:val="CharSectno"/>
        </w:rPr>
        <w:t>30</w:t>
      </w:r>
      <w:r w:rsidR="00AE005F" w:rsidRPr="00914A20">
        <w:t xml:space="preserve">  Certain interests held by foreign custodian </w:t>
      </w:r>
      <w:r w:rsidR="00CC3D82" w:rsidRPr="00914A20">
        <w:t>corporations</w:t>
      </w:r>
      <w:bookmarkEnd w:id="41"/>
    </w:p>
    <w:p w:rsidR="00AE005F" w:rsidRPr="00914A20" w:rsidRDefault="00AE005F" w:rsidP="00AE005F">
      <w:pPr>
        <w:pStyle w:val="subsection"/>
      </w:pPr>
      <w:r w:rsidRPr="00914A20">
        <w:tab/>
      </w:r>
      <w:r w:rsidRPr="00914A20">
        <w:tab/>
        <w:t xml:space="preserve">The </w:t>
      </w:r>
      <w:r w:rsidR="00BB5201" w:rsidRPr="00914A20">
        <w:t>excluded provisions</w:t>
      </w:r>
      <w:r w:rsidRPr="00914A20">
        <w:t xml:space="preserve"> do not apply in relation to an </w:t>
      </w:r>
      <w:r w:rsidR="00670136" w:rsidRPr="00914A20">
        <w:t xml:space="preserve">acquisition of an </w:t>
      </w:r>
      <w:r w:rsidRPr="00914A20">
        <w:t xml:space="preserve">interest in </w:t>
      </w:r>
      <w:r w:rsidR="003A56FD" w:rsidRPr="00914A20">
        <w:t>securit</w:t>
      </w:r>
      <w:r w:rsidR="00B05012" w:rsidRPr="00914A20">
        <w:t>ies</w:t>
      </w:r>
      <w:r w:rsidR="00394E47" w:rsidRPr="00914A20">
        <w:t xml:space="preserve">, </w:t>
      </w:r>
      <w:r w:rsidR="000F62EA" w:rsidRPr="00914A20">
        <w:t xml:space="preserve">assets, a trust, </w:t>
      </w:r>
      <w:r w:rsidR="00394E47" w:rsidRPr="00914A20">
        <w:t>Australian land</w:t>
      </w:r>
      <w:r w:rsidR="002B5276" w:rsidRPr="00914A20">
        <w:t xml:space="preserve"> or a tenement</w:t>
      </w:r>
      <w:r w:rsidRPr="00914A20">
        <w:t xml:space="preserve"> </w:t>
      </w:r>
      <w:r w:rsidR="002854DB" w:rsidRPr="00914A20">
        <w:t xml:space="preserve">by a foreign person </w:t>
      </w:r>
      <w:r w:rsidRPr="00914A20">
        <w:t>if:</w:t>
      </w:r>
    </w:p>
    <w:p w:rsidR="00394E47" w:rsidRPr="00914A20" w:rsidRDefault="00394E47" w:rsidP="00394E47">
      <w:pPr>
        <w:pStyle w:val="paragraph"/>
      </w:pPr>
      <w:r w:rsidRPr="00914A20">
        <w:tab/>
        <w:t>(a)</w:t>
      </w:r>
      <w:r w:rsidRPr="00914A20">
        <w:tab/>
        <w:t xml:space="preserve">the foreign person is a corporation that is in the business of providing custodian services to other persons in relation to the holding of interests in </w:t>
      </w:r>
      <w:r w:rsidR="00131BC2" w:rsidRPr="00914A20">
        <w:t>securities</w:t>
      </w:r>
      <w:r w:rsidR="002B5276" w:rsidRPr="00914A20">
        <w:t>,</w:t>
      </w:r>
      <w:r w:rsidRPr="00914A20">
        <w:t xml:space="preserve"> </w:t>
      </w:r>
      <w:r w:rsidR="000F62EA" w:rsidRPr="00914A20">
        <w:t xml:space="preserve">assets, trusts, </w:t>
      </w:r>
      <w:r w:rsidRPr="00914A20">
        <w:t>Australian land</w:t>
      </w:r>
      <w:r w:rsidR="002B5276" w:rsidRPr="00914A20">
        <w:t xml:space="preserve"> or tenements</w:t>
      </w:r>
      <w:r w:rsidRPr="00914A20">
        <w:t>;</w:t>
      </w:r>
      <w:r w:rsidR="002854DB" w:rsidRPr="00914A20">
        <w:t xml:space="preserve"> and</w:t>
      </w:r>
    </w:p>
    <w:p w:rsidR="009627B2" w:rsidRPr="00914A20" w:rsidRDefault="009627B2" w:rsidP="009627B2">
      <w:pPr>
        <w:pStyle w:val="paragraph"/>
      </w:pPr>
      <w:r w:rsidRPr="00914A20">
        <w:tab/>
        <w:t>(b)</w:t>
      </w:r>
      <w:r w:rsidRPr="00914A20">
        <w:tab/>
        <w:t>the foreign person acquires the interest in the course of the foreign person</w:t>
      </w:r>
      <w:r w:rsidR="004E1D8E" w:rsidRPr="00914A20">
        <w:t>’</w:t>
      </w:r>
      <w:r w:rsidRPr="00914A20">
        <w:t>s business</w:t>
      </w:r>
      <w:r w:rsidR="00F9733A" w:rsidRPr="00914A20">
        <w:t xml:space="preserve"> of providing such services</w:t>
      </w:r>
      <w:r w:rsidRPr="00914A20">
        <w:t>; and</w:t>
      </w:r>
    </w:p>
    <w:p w:rsidR="003A4A0B" w:rsidRPr="00914A20" w:rsidRDefault="003A4A0B" w:rsidP="00394E47">
      <w:pPr>
        <w:pStyle w:val="paragraph"/>
      </w:pPr>
      <w:r w:rsidRPr="00914A20">
        <w:tab/>
        <w:t>(</w:t>
      </w:r>
      <w:r w:rsidR="009627B2" w:rsidRPr="00914A20">
        <w:t>c</w:t>
      </w:r>
      <w:r w:rsidRPr="00914A20">
        <w:t>)</w:t>
      </w:r>
      <w:r w:rsidRPr="00914A20">
        <w:tab/>
        <w:t>the interest is a legal interest; and</w:t>
      </w:r>
    </w:p>
    <w:p w:rsidR="003A56FD" w:rsidRPr="00914A20" w:rsidRDefault="003A56FD" w:rsidP="003A56FD">
      <w:pPr>
        <w:pStyle w:val="paragraph"/>
      </w:pPr>
      <w:r w:rsidRPr="00914A20">
        <w:tab/>
        <w:t>(</w:t>
      </w:r>
      <w:r w:rsidR="003A4A0B" w:rsidRPr="00914A20">
        <w:t>d</w:t>
      </w:r>
      <w:r w:rsidRPr="00914A20">
        <w:t>)</w:t>
      </w:r>
      <w:r w:rsidRPr="00914A20">
        <w:tab/>
        <w:t xml:space="preserve">the equitable interest </w:t>
      </w:r>
      <w:r w:rsidR="003A4A0B" w:rsidRPr="00914A20">
        <w:t>in the securit</w:t>
      </w:r>
      <w:r w:rsidR="007D346A" w:rsidRPr="00914A20">
        <w:t>ies</w:t>
      </w:r>
      <w:r w:rsidR="002B5276" w:rsidRPr="00914A20">
        <w:t>,</w:t>
      </w:r>
      <w:r w:rsidR="003A4A0B" w:rsidRPr="00914A20">
        <w:t xml:space="preserve"> </w:t>
      </w:r>
      <w:r w:rsidR="000F62EA" w:rsidRPr="00914A20">
        <w:t xml:space="preserve">assets, trust, </w:t>
      </w:r>
      <w:r w:rsidR="003A4A0B" w:rsidRPr="00914A20">
        <w:t xml:space="preserve">land </w:t>
      </w:r>
      <w:r w:rsidR="002B5276" w:rsidRPr="00914A20">
        <w:t xml:space="preserve">or tenement </w:t>
      </w:r>
      <w:r w:rsidRPr="00914A20">
        <w:t xml:space="preserve">is </w:t>
      </w:r>
      <w:r w:rsidR="00305D4C" w:rsidRPr="00914A20">
        <w:t xml:space="preserve">not </w:t>
      </w:r>
      <w:r w:rsidRPr="00914A20">
        <w:t xml:space="preserve">held by </w:t>
      </w:r>
      <w:r w:rsidR="00305D4C" w:rsidRPr="00914A20">
        <w:t>the foreign person</w:t>
      </w:r>
      <w:r w:rsidRPr="00914A20">
        <w:t>; and</w:t>
      </w:r>
    </w:p>
    <w:p w:rsidR="00394E47" w:rsidRPr="00914A20" w:rsidRDefault="00394E47" w:rsidP="00394E47">
      <w:pPr>
        <w:pStyle w:val="paragraph"/>
      </w:pPr>
      <w:r w:rsidRPr="00914A20">
        <w:tab/>
        <w:t>(</w:t>
      </w:r>
      <w:r w:rsidR="003A4A0B" w:rsidRPr="00914A20">
        <w:t>e</w:t>
      </w:r>
      <w:r w:rsidRPr="00914A20">
        <w:t>)</w:t>
      </w:r>
      <w:r w:rsidRPr="00914A20">
        <w:tab/>
        <w:t xml:space="preserve">the foreign person exercises </w:t>
      </w:r>
      <w:r w:rsidR="003C4BB8" w:rsidRPr="00914A20">
        <w:t>voting</w:t>
      </w:r>
      <w:r w:rsidR="003C4BB8" w:rsidRPr="00914A20">
        <w:rPr>
          <w:i/>
        </w:rPr>
        <w:t xml:space="preserve"> </w:t>
      </w:r>
      <w:r w:rsidRPr="00914A20">
        <w:t>rights associated with the interest only at, or in accordance with, the direction of:</w:t>
      </w:r>
    </w:p>
    <w:p w:rsidR="00394E47" w:rsidRPr="00914A20" w:rsidRDefault="00394E47" w:rsidP="00394E47">
      <w:pPr>
        <w:pStyle w:val="paragraphsub"/>
      </w:pPr>
      <w:r w:rsidRPr="00914A20">
        <w:tab/>
        <w:t>(i)</w:t>
      </w:r>
      <w:r w:rsidRPr="00914A20">
        <w:tab/>
        <w:t xml:space="preserve">another person that is providing custodian services to a person in relation to the holding of the legal interest in the </w:t>
      </w:r>
      <w:r w:rsidR="00131BC2" w:rsidRPr="00914A20">
        <w:t>securit</w:t>
      </w:r>
      <w:r w:rsidR="007D346A" w:rsidRPr="00914A20">
        <w:t>ies</w:t>
      </w:r>
      <w:r w:rsidR="002B5276" w:rsidRPr="00914A20">
        <w:t>,</w:t>
      </w:r>
      <w:r w:rsidR="009C163F" w:rsidRPr="00914A20">
        <w:t xml:space="preserve"> </w:t>
      </w:r>
      <w:r w:rsidR="000F62EA" w:rsidRPr="00914A20">
        <w:t xml:space="preserve">assets, trust, </w:t>
      </w:r>
      <w:r w:rsidRPr="00914A20">
        <w:t>land</w:t>
      </w:r>
      <w:r w:rsidR="002B5276" w:rsidRPr="00914A20">
        <w:t xml:space="preserve"> or tenement</w:t>
      </w:r>
      <w:r w:rsidRPr="00914A20">
        <w:t>; or</w:t>
      </w:r>
    </w:p>
    <w:p w:rsidR="00394E47" w:rsidRPr="00914A20" w:rsidRDefault="00394E47" w:rsidP="00394E47">
      <w:pPr>
        <w:pStyle w:val="paragraphsub"/>
      </w:pPr>
      <w:r w:rsidRPr="00914A20">
        <w:tab/>
        <w:t>(ii)</w:t>
      </w:r>
      <w:r w:rsidRPr="00914A20">
        <w:tab/>
        <w:t xml:space="preserve">the holder of an equitable interest in the </w:t>
      </w:r>
      <w:r w:rsidR="00131BC2" w:rsidRPr="00914A20">
        <w:t>securit</w:t>
      </w:r>
      <w:r w:rsidR="007D346A" w:rsidRPr="00914A20">
        <w:t>ies</w:t>
      </w:r>
      <w:r w:rsidR="002B5276" w:rsidRPr="00914A20">
        <w:t>,</w:t>
      </w:r>
      <w:r w:rsidR="005C66D5" w:rsidRPr="00914A20">
        <w:t xml:space="preserve"> </w:t>
      </w:r>
      <w:r w:rsidR="000F62EA" w:rsidRPr="00914A20">
        <w:t xml:space="preserve">assets, trust, </w:t>
      </w:r>
      <w:r w:rsidRPr="00914A20">
        <w:t xml:space="preserve">land </w:t>
      </w:r>
      <w:r w:rsidR="002B5276" w:rsidRPr="00914A20">
        <w:t xml:space="preserve">or tenement </w:t>
      </w:r>
      <w:r w:rsidRPr="00914A20">
        <w:t>that is receiving custodian services that are related to that interest.</w:t>
      </w:r>
    </w:p>
    <w:p w:rsidR="00670136" w:rsidRPr="00914A20" w:rsidRDefault="00F71D83" w:rsidP="00670136">
      <w:pPr>
        <w:pStyle w:val="ActHead5"/>
      </w:pPr>
      <w:bookmarkStart w:id="42" w:name="_Toc93055988"/>
      <w:r w:rsidRPr="009F12DD">
        <w:rPr>
          <w:rStyle w:val="CharSectno"/>
        </w:rPr>
        <w:t>31</w:t>
      </w:r>
      <w:r w:rsidR="00670136" w:rsidRPr="00914A20">
        <w:t xml:space="preserve">  Australian businesses</w:t>
      </w:r>
      <w:r w:rsidR="006259BE" w:rsidRPr="00914A20">
        <w:t xml:space="preserve"> </w:t>
      </w:r>
      <w:r w:rsidR="003C4BB8" w:rsidRPr="00914A20">
        <w:t xml:space="preserve">carried on by </w:t>
      </w:r>
      <w:r w:rsidR="006259BE" w:rsidRPr="00914A20">
        <w:t>or land acquired from government</w:t>
      </w:r>
      <w:bookmarkEnd w:id="42"/>
    </w:p>
    <w:p w:rsidR="00670136" w:rsidRPr="00914A20" w:rsidRDefault="00670136" w:rsidP="00670136">
      <w:pPr>
        <w:pStyle w:val="subsection"/>
      </w:pPr>
      <w:r w:rsidRPr="00914A20">
        <w:tab/>
      </w:r>
      <w:r w:rsidR="00305D4C" w:rsidRPr="00914A20">
        <w:t>(1)</w:t>
      </w:r>
      <w:r w:rsidRPr="00914A20">
        <w:tab/>
        <w:t>Th</w:t>
      </w:r>
      <w:r w:rsidR="004148CE" w:rsidRPr="00914A20">
        <w:t xml:space="preserve">e </w:t>
      </w:r>
      <w:r w:rsidR="00BB5201" w:rsidRPr="00914A20">
        <w:t>excluded provisions</w:t>
      </w:r>
      <w:r w:rsidR="004148CE" w:rsidRPr="00914A20">
        <w:t xml:space="preserve"> do </w:t>
      </w:r>
      <w:r w:rsidRPr="00914A20">
        <w:t xml:space="preserve">not </w:t>
      </w:r>
      <w:r w:rsidR="007703D9" w:rsidRPr="00914A20">
        <w:t xml:space="preserve">(subject to </w:t>
      </w:r>
      <w:r w:rsidR="00FE29FE" w:rsidRPr="00914A20">
        <w:t>subsection (</w:t>
      </w:r>
      <w:r w:rsidR="007703D9" w:rsidRPr="00914A20">
        <w:t xml:space="preserve">2)) </w:t>
      </w:r>
      <w:r w:rsidRPr="00914A20">
        <w:t>ap</w:t>
      </w:r>
      <w:r w:rsidR="004148CE" w:rsidRPr="00914A20">
        <w:t xml:space="preserve">ply in relation to </w:t>
      </w:r>
      <w:r w:rsidR="009B5D38" w:rsidRPr="00914A20">
        <w:t xml:space="preserve">an </w:t>
      </w:r>
      <w:r w:rsidR="004148CE" w:rsidRPr="00914A20">
        <w:t>Australian</w:t>
      </w:r>
      <w:r w:rsidR="00F44336" w:rsidRPr="00914A20">
        <w:t xml:space="preserve"> </w:t>
      </w:r>
      <w:r w:rsidRPr="00914A20">
        <w:t>business that is</w:t>
      </w:r>
      <w:r w:rsidR="006259BE" w:rsidRPr="00914A20">
        <w:t xml:space="preserve"> </w:t>
      </w:r>
      <w:r w:rsidRPr="00914A20">
        <w:t>carried on</w:t>
      </w:r>
      <w:r w:rsidR="006259BE" w:rsidRPr="00914A20">
        <w:t xml:space="preserve"> </w:t>
      </w:r>
      <w:r w:rsidR="007703D9" w:rsidRPr="00914A20">
        <w:t xml:space="preserve">(whether alone or together with </w:t>
      </w:r>
      <w:r w:rsidR="00880DFA" w:rsidRPr="00914A20">
        <w:t xml:space="preserve">one or more </w:t>
      </w:r>
      <w:r w:rsidR="007703D9" w:rsidRPr="00914A20">
        <w:t xml:space="preserve">other persons) </w:t>
      </w:r>
      <w:r w:rsidR="006259BE" w:rsidRPr="00914A20">
        <w:t>by, or an acquisition of an interest in Australian land from, any of the following persons</w:t>
      </w:r>
      <w:r w:rsidRPr="00914A20">
        <w:t>:</w:t>
      </w:r>
    </w:p>
    <w:p w:rsidR="00670136" w:rsidRPr="00914A20" w:rsidRDefault="00670136" w:rsidP="00670136">
      <w:pPr>
        <w:pStyle w:val="paragraph"/>
      </w:pPr>
      <w:r w:rsidRPr="00914A20">
        <w:tab/>
        <w:t>(a)</w:t>
      </w:r>
      <w:r w:rsidRPr="00914A20">
        <w:tab/>
        <w:t>the Commonwealth, a State</w:t>
      </w:r>
      <w:r w:rsidR="001346D8" w:rsidRPr="00914A20">
        <w:t>,</w:t>
      </w:r>
      <w:r w:rsidRPr="00914A20">
        <w:t xml:space="preserve"> a Territory</w:t>
      </w:r>
      <w:r w:rsidR="00880DFA" w:rsidRPr="00914A20">
        <w:t xml:space="preserve"> or a local governing body</w:t>
      </w:r>
      <w:r w:rsidRPr="00914A20">
        <w:t>;</w:t>
      </w:r>
    </w:p>
    <w:p w:rsidR="00260338" w:rsidRPr="00914A20" w:rsidRDefault="00260338" w:rsidP="00260338">
      <w:pPr>
        <w:pStyle w:val="paragraph"/>
      </w:pPr>
      <w:r w:rsidRPr="00914A20">
        <w:tab/>
        <w:t>(b)</w:t>
      </w:r>
      <w:r w:rsidRPr="00914A20">
        <w:tab/>
        <w:t>a body corporate established for a public purpose by or under a law of the Commonwealth, a State or a Territory;</w:t>
      </w:r>
    </w:p>
    <w:p w:rsidR="00260338" w:rsidRPr="00914A20" w:rsidRDefault="00260338" w:rsidP="00260338">
      <w:pPr>
        <w:pStyle w:val="paragraph"/>
      </w:pPr>
      <w:r w:rsidRPr="00914A20">
        <w:tab/>
        <w:t>(c)</w:t>
      </w:r>
      <w:r w:rsidRPr="00914A20">
        <w:tab/>
        <w:t>an entity wholly owned by the Commonwealth, a State, a Territory, a local governing body or a body corporate covered by paragraph (b).</w:t>
      </w:r>
    </w:p>
    <w:p w:rsidR="00F34F93" w:rsidRPr="00914A20" w:rsidRDefault="00F34F93" w:rsidP="00F34F93">
      <w:pPr>
        <w:pStyle w:val="subsection"/>
      </w:pPr>
      <w:r w:rsidRPr="00914A20">
        <w:tab/>
        <w:t>(2)</w:t>
      </w:r>
      <w:r w:rsidRPr="00914A20">
        <w:tab/>
        <w:t xml:space="preserve">However, </w:t>
      </w:r>
      <w:r w:rsidR="00FE29FE" w:rsidRPr="00914A20">
        <w:t>subsection (</w:t>
      </w:r>
      <w:r w:rsidRPr="00914A20">
        <w:t>1) does not apply in relation to:</w:t>
      </w:r>
    </w:p>
    <w:p w:rsidR="00F34F93" w:rsidRPr="00914A20" w:rsidRDefault="00F34F93" w:rsidP="00F34F93">
      <w:pPr>
        <w:pStyle w:val="paragraph"/>
      </w:pPr>
      <w:r w:rsidRPr="00914A20">
        <w:tab/>
        <w:t>(a)</w:t>
      </w:r>
      <w:r w:rsidRPr="00914A20">
        <w:tab/>
        <w:t>an acquisition of an interest by a foreign government investor; or</w:t>
      </w:r>
    </w:p>
    <w:p w:rsidR="00F34F93" w:rsidRPr="00914A20" w:rsidRDefault="00F34F93" w:rsidP="00F34F93">
      <w:pPr>
        <w:pStyle w:val="paragraph"/>
      </w:pPr>
      <w:r w:rsidRPr="00914A20">
        <w:tab/>
        <w:t>(b)</w:t>
      </w:r>
      <w:r w:rsidRPr="00914A20">
        <w:tab/>
        <w:t>an acquisition of an interest in Australian land if the interest is, or includes, an interest in any of the following infrastructure:</w:t>
      </w:r>
    </w:p>
    <w:p w:rsidR="00F34F93" w:rsidRPr="00914A20" w:rsidRDefault="00F34F93" w:rsidP="00F34F93">
      <w:pPr>
        <w:pStyle w:val="paragraphsub"/>
      </w:pPr>
      <w:r w:rsidRPr="00914A20">
        <w:tab/>
        <w:t>(i)</w:t>
      </w:r>
      <w:r w:rsidRPr="00914A20">
        <w:tab/>
        <w:t>public infrastructure, except in relation to public roads;</w:t>
      </w:r>
    </w:p>
    <w:p w:rsidR="00F34F93" w:rsidRPr="00914A20" w:rsidRDefault="00F34F93" w:rsidP="00F34F93">
      <w:pPr>
        <w:pStyle w:val="paragraphsub"/>
      </w:pPr>
      <w:r w:rsidRPr="00914A20">
        <w:tab/>
        <w:t>(ii)</w:t>
      </w:r>
      <w:r w:rsidRPr="00914A20">
        <w:tab/>
        <w:t>infrastructure for existing or proposed roads, existing or proposed railways, or existing or proposed inter</w:t>
      </w:r>
      <w:r w:rsidR="009F12DD">
        <w:noBreakHyphen/>
      </w:r>
      <w:r w:rsidRPr="00914A20">
        <w:t xml:space="preserve">modal transfer facilities, within the National Land Transport Network (within the meaning of the </w:t>
      </w:r>
      <w:r w:rsidRPr="00914A20">
        <w:rPr>
          <w:i/>
        </w:rPr>
        <w:t>National Land Transport Act 2014</w:t>
      </w:r>
      <w:r w:rsidRPr="00914A20">
        <w:t>);</w:t>
      </w:r>
    </w:p>
    <w:p w:rsidR="00F34F93" w:rsidRPr="00914A20" w:rsidRDefault="00F34F93" w:rsidP="00F34F93">
      <w:pPr>
        <w:pStyle w:val="paragraphsub"/>
      </w:pPr>
      <w:r w:rsidRPr="00914A20">
        <w:tab/>
        <w:t>(iii)</w:t>
      </w:r>
      <w:r w:rsidRPr="00914A20">
        <w:tab/>
        <w:t>infrastructure for existing or proposed roads, existing or proposed railways, or existing or proposed inter</w:t>
      </w:r>
      <w:r w:rsidR="009F12DD">
        <w:noBreakHyphen/>
      </w:r>
      <w:r w:rsidRPr="00914A20">
        <w:t>modal transfer facilities, that are designated under a law of a State or Territory as either significant or controlled by the State or Territory;</w:t>
      </w:r>
    </w:p>
    <w:p w:rsidR="00F34F93" w:rsidRPr="00914A20" w:rsidRDefault="00F34F93" w:rsidP="00F34F93">
      <w:pPr>
        <w:pStyle w:val="paragraphsub"/>
      </w:pPr>
      <w:r w:rsidRPr="00914A20">
        <w:tab/>
        <w:t>(iv)</w:t>
      </w:r>
      <w:r w:rsidRPr="00914A20">
        <w:tab/>
        <w:t>the infrastructure (or part of the infrastructure) of a telecommunications network;</w:t>
      </w:r>
    </w:p>
    <w:p w:rsidR="00F34F93" w:rsidRPr="00914A20" w:rsidRDefault="00F34F93" w:rsidP="00F34F93">
      <w:pPr>
        <w:pStyle w:val="paragraphsub"/>
      </w:pPr>
      <w:r w:rsidRPr="00914A20">
        <w:tab/>
        <w:t>(v)</w:t>
      </w:r>
      <w:r w:rsidRPr="00914A20">
        <w:tab/>
        <w:t>a nuclear facility; or</w:t>
      </w:r>
    </w:p>
    <w:p w:rsidR="00F34F93" w:rsidRPr="00914A20" w:rsidRDefault="00F34F93" w:rsidP="00F34F93">
      <w:pPr>
        <w:pStyle w:val="noteToPara"/>
      </w:pPr>
      <w:r w:rsidRPr="00914A20">
        <w:t>Note:</w:t>
      </w:r>
      <w:r w:rsidRPr="00914A20">
        <w:tab/>
        <w:t>The infrastructure mentioned in this paragraph is relevant to national security.</w:t>
      </w:r>
    </w:p>
    <w:p w:rsidR="00260338" w:rsidRPr="00914A20" w:rsidRDefault="00260338" w:rsidP="00260338">
      <w:pPr>
        <w:pStyle w:val="paragraph"/>
      </w:pPr>
      <w:r w:rsidRPr="00914A20">
        <w:tab/>
        <w:t>(c)</w:t>
      </w:r>
      <w:r w:rsidRPr="00914A20">
        <w:tab/>
        <w:t>an acquisition of an interest in Australian land that, at the time of the acquisition</w:t>
      </w:r>
      <w:r w:rsidRPr="00914A20">
        <w:rPr>
          <w:i/>
        </w:rPr>
        <w:t>,</w:t>
      </w:r>
      <w:r w:rsidRPr="00914A20">
        <w:t xml:space="preserve"> is national security land; or</w:t>
      </w:r>
    </w:p>
    <w:p w:rsidR="00260338" w:rsidRPr="00914A20" w:rsidRDefault="00260338" w:rsidP="00260338">
      <w:pPr>
        <w:pStyle w:val="paragraph"/>
      </w:pPr>
      <w:r w:rsidRPr="00914A20">
        <w:tab/>
        <w:t>(d)</w:t>
      </w:r>
      <w:r w:rsidRPr="00914A20">
        <w:tab/>
        <w:t>an Australian business the assets of which include:</w:t>
      </w:r>
    </w:p>
    <w:p w:rsidR="00260338" w:rsidRPr="00914A20" w:rsidRDefault="00260338" w:rsidP="00260338">
      <w:pPr>
        <w:pStyle w:val="paragraphsub"/>
      </w:pPr>
      <w:r w:rsidRPr="00914A20">
        <w:tab/>
        <w:t>(i)</w:t>
      </w:r>
      <w:r w:rsidRPr="00914A20">
        <w:tab/>
        <w:t>an interest in Australian land to which paragraph (b) or (c) applies; or</w:t>
      </w:r>
    </w:p>
    <w:p w:rsidR="00260338" w:rsidRPr="00914A20" w:rsidRDefault="00260338" w:rsidP="00260338">
      <w:pPr>
        <w:pStyle w:val="paragraphsub"/>
      </w:pPr>
      <w:r w:rsidRPr="00914A20">
        <w:tab/>
        <w:t>(ii)</w:t>
      </w:r>
      <w:r w:rsidRPr="00914A20">
        <w:tab/>
        <w:t>a legal or equitable interest in an exploration tenement in respect of Australian land that, at the time the relevant action is taken in relation to the Australian business, is national security land; or</w:t>
      </w:r>
    </w:p>
    <w:p w:rsidR="00260338" w:rsidRPr="00914A20" w:rsidRDefault="00260338" w:rsidP="00260338">
      <w:pPr>
        <w:pStyle w:val="paragraph"/>
      </w:pPr>
      <w:r w:rsidRPr="00914A20">
        <w:tab/>
        <w:t>(e)</w:t>
      </w:r>
      <w:r w:rsidRPr="00914A20">
        <w:tab/>
        <w:t>an Australian business that is a national security business.</w:t>
      </w:r>
    </w:p>
    <w:p w:rsidR="00ED6E71" w:rsidRPr="00914A20" w:rsidRDefault="00ED6E71" w:rsidP="00ED6E71">
      <w:pPr>
        <w:pStyle w:val="ActHead4"/>
      </w:pPr>
      <w:bookmarkStart w:id="43" w:name="_Toc93055989"/>
      <w:r w:rsidRPr="009F12DD">
        <w:rPr>
          <w:rStyle w:val="CharSubdNo"/>
        </w:rPr>
        <w:t>Subdivision C</w:t>
      </w:r>
      <w:r w:rsidRPr="00914A20">
        <w:t>—</w:t>
      </w:r>
      <w:r w:rsidRPr="009F12DD">
        <w:rPr>
          <w:rStyle w:val="CharSubdText"/>
        </w:rPr>
        <w:t>Actions relating to entities</w:t>
      </w:r>
      <w:bookmarkEnd w:id="43"/>
    </w:p>
    <w:p w:rsidR="00EB6845" w:rsidRPr="00914A20" w:rsidRDefault="00F71D83" w:rsidP="00EB6845">
      <w:pPr>
        <w:pStyle w:val="ActHead5"/>
      </w:pPr>
      <w:bookmarkStart w:id="44" w:name="_Toc93055990"/>
      <w:r w:rsidRPr="009F12DD">
        <w:rPr>
          <w:rStyle w:val="CharSectno"/>
        </w:rPr>
        <w:t>32</w:t>
      </w:r>
      <w:r w:rsidR="00EB6845" w:rsidRPr="00914A20">
        <w:t xml:space="preserve">  </w:t>
      </w:r>
      <w:r w:rsidR="003410E1" w:rsidRPr="00914A20">
        <w:t xml:space="preserve">Investments </w:t>
      </w:r>
      <w:r w:rsidR="00EB6845" w:rsidRPr="00914A20">
        <w:t>in financial sector companies</w:t>
      </w:r>
      <w:bookmarkEnd w:id="44"/>
    </w:p>
    <w:p w:rsidR="003410E1" w:rsidRPr="00914A20" w:rsidRDefault="00EB6845" w:rsidP="003410E1">
      <w:pPr>
        <w:pStyle w:val="subsection"/>
      </w:pPr>
      <w:r w:rsidRPr="00914A20">
        <w:tab/>
      </w:r>
      <w:r w:rsidR="003410E1" w:rsidRPr="00914A20">
        <w:t>(1)</w:t>
      </w:r>
      <w:r w:rsidRPr="00914A20">
        <w:tab/>
      </w:r>
      <w:r w:rsidR="00CF61BD" w:rsidRPr="00914A20">
        <w:t xml:space="preserve">The </w:t>
      </w:r>
      <w:r w:rsidR="00BB5201" w:rsidRPr="00914A20">
        <w:t>excluded provisions</w:t>
      </w:r>
      <w:r w:rsidR="00CF61BD" w:rsidRPr="00914A20">
        <w:t xml:space="preserve"> do not </w:t>
      </w:r>
      <w:r w:rsidR="00D56A6A" w:rsidRPr="00914A20">
        <w:t xml:space="preserve">(subject to </w:t>
      </w:r>
      <w:r w:rsidR="00FE29FE" w:rsidRPr="00914A20">
        <w:t>subsection (</w:t>
      </w:r>
      <w:r w:rsidR="00D56A6A" w:rsidRPr="00914A20">
        <w:t xml:space="preserve">2)) </w:t>
      </w:r>
      <w:r w:rsidR="00CF61BD" w:rsidRPr="00914A20">
        <w:t xml:space="preserve">apply in relation to an </w:t>
      </w:r>
      <w:r w:rsidR="00670136" w:rsidRPr="00914A20">
        <w:t xml:space="preserve">acquisition of an </w:t>
      </w:r>
      <w:r w:rsidR="00CF61BD" w:rsidRPr="00914A20">
        <w:t>interest in share</w:t>
      </w:r>
      <w:r w:rsidR="009B5D38" w:rsidRPr="00914A20">
        <w:t>s</w:t>
      </w:r>
      <w:r w:rsidR="00CF61BD" w:rsidRPr="00914A20">
        <w:t xml:space="preserve"> </w:t>
      </w:r>
      <w:r w:rsidR="001A0BC8" w:rsidRPr="00914A20">
        <w:t>if</w:t>
      </w:r>
      <w:r w:rsidR="003410E1" w:rsidRPr="00914A20">
        <w:t xml:space="preserve"> </w:t>
      </w:r>
      <w:r w:rsidR="001A0BC8" w:rsidRPr="00914A20">
        <w:t xml:space="preserve">the </w:t>
      </w:r>
      <w:r w:rsidR="009B5D38" w:rsidRPr="00914A20">
        <w:t xml:space="preserve">shares are </w:t>
      </w:r>
      <w:r w:rsidR="001A0BC8" w:rsidRPr="00914A20">
        <w:t xml:space="preserve">in </w:t>
      </w:r>
      <w:r w:rsidRPr="00914A20">
        <w:t xml:space="preserve">a financial sector company (within the meaning of the </w:t>
      </w:r>
      <w:r w:rsidRPr="00914A20">
        <w:rPr>
          <w:i/>
        </w:rPr>
        <w:t>Financial Sector (Shareholdings) Act 1998</w:t>
      </w:r>
      <w:r w:rsidRPr="00914A20">
        <w:t>)</w:t>
      </w:r>
      <w:r w:rsidR="003410E1" w:rsidRPr="00914A20">
        <w:t>.</w:t>
      </w:r>
    </w:p>
    <w:p w:rsidR="00174F9A" w:rsidRPr="00914A20" w:rsidRDefault="00174F9A" w:rsidP="00174F9A">
      <w:pPr>
        <w:pStyle w:val="subsection"/>
      </w:pPr>
      <w:r w:rsidRPr="00914A20">
        <w:tab/>
        <w:t>(2)</w:t>
      </w:r>
      <w:r w:rsidRPr="00914A20">
        <w:tab/>
        <w:t xml:space="preserve">This section does not apply in relation to an acquisition </w:t>
      </w:r>
      <w:r w:rsidR="00647A40" w:rsidRPr="00914A20">
        <w:t xml:space="preserve">of an interest </w:t>
      </w:r>
      <w:r w:rsidRPr="00914A20">
        <w:t>by a foreign government investor.</w:t>
      </w:r>
    </w:p>
    <w:p w:rsidR="0058279B" w:rsidRPr="00914A20" w:rsidRDefault="00F71D83" w:rsidP="0058279B">
      <w:pPr>
        <w:pStyle w:val="ActHead5"/>
      </w:pPr>
      <w:bookmarkStart w:id="45" w:name="_Toc93055991"/>
      <w:r w:rsidRPr="009F12DD">
        <w:rPr>
          <w:rStyle w:val="CharSectno"/>
        </w:rPr>
        <w:t>33</w:t>
      </w:r>
      <w:r w:rsidR="0058279B" w:rsidRPr="00914A20">
        <w:t xml:space="preserve">  Compulsory acquisitions and compulsory buy</w:t>
      </w:r>
      <w:r w:rsidR="009F12DD">
        <w:noBreakHyphen/>
      </w:r>
      <w:r w:rsidR="0058279B" w:rsidRPr="00914A20">
        <w:t>outs</w:t>
      </w:r>
      <w:bookmarkEnd w:id="45"/>
    </w:p>
    <w:p w:rsidR="00323D88" w:rsidRPr="00914A20" w:rsidRDefault="0058279B" w:rsidP="00741437">
      <w:pPr>
        <w:pStyle w:val="subsection"/>
      </w:pPr>
      <w:r w:rsidRPr="00914A20">
        <w:tab/>
      </w:r>
      <w:r w:rsidRPr="00914A20">
        <w:tab/>
        <w:t xml:space="preserve">The </w:t>
      </w:r>
      <w:r w:rsidR="00BB5201" w:rsidRPr="00914A20">
        <w:t>excluded provisions</w:t>
      </w:r>
      <w:r w:rsidRPr="00914A20">
        <w:t xml:space="preserve"> do not apply in relation to an acquisition of an interest </w:t>
      </w:r>
      <w:r w:rsidR="00323D88" w:rsidRPr="00914A20">
        <w:t>in securities if:</w:t>
      </w:r>
    </w:p>
    <w:p w:rsidR="00323D88" w:rsidRPr="00914A20" w:rsidRDefault="00323D88" w:rsidP="00323D88">
      <w:pPr>
        <w:pStyle w:val="paragraph"/>
      </w:pPr>
      <w:r w:rsidRPr="00914A20">
        <w:tab/>
        <w:t>(a)</w:t>
      </w:r>
      <w:r w:rsidRPr="00914A20">
        <w:tab/>
        <w:t>the securities are acquired under a compulsory acquisition or compulsory buy</w:t>
      </w:r>
      <w:r w:rsidR="009F12DD">
        <w:noBreakHyphen/>
      </w:r>
      <w:r w:rsidRPr="00914A20">
        <w:t>out; and</w:t>
      </w:r>
    </w:p>
    <w:p w:rsidR="00323D88" w:rsidRPr="00914A20" w:rsidRDefault="00323D88" w:rsidP="00323D88">
      <w:pPr>
        <w:pStyle w:val="paragraph"/>
      </w:pPr>
      <w:r w:rsidRPr="00914A20">
        <w:tab/>
        <w:t>(b)</w:t>
      </w:r>
      <w:r w:rsidRPr="00914A20">
        <w:tab/>
        <w:t>the acquisition is not one that is taken to occur because of the operation of section 18A of the Act (increasing percentage of interests without acquiring additional interests in securities).</w:t>
      </w:r>
    </w:p>
    <w:p w:rsidR="00227D38" w:rsidRPr="00914A20" w:rsidRDefault="00F71D83">
      <w:pPr>
        <w:pStyle w:val="ActHead5"/>
      </w:pPr>
      <w:bookmarkStart w:id="46" w:name="_Toc93055992"/>
      <w:r w:rsidRPr="009F12DD">
        <w:rPr>
          <w:rStyle w:val="CharSectno"/>
        </w:rPr>
        <w:t>34</w:t>
      </w:r>
      <w:r w:rsidR="00227D38" w:rsidRPr="00914A20">
        <w:t xml:space="preserve">  Convertible instruments that include a requirement for loss absorption if entity becomes non</w:t>
      </w:r>
      <w:r w:rsidR="009F12DD">
        <w:noBreakHyphen/>
      </w:r>
      <w:r w:rsidR="00227D38" w:rsidRPr="00914A20">
        <w:t>viable</w:t>
      </w:r>
      <w:bookmarkEnd w:id="46"/>
    </w:p>
    <w:p w:rsidR="00C3007F" w:rsidRPr="00914A20" w:rsidRDefault="00227D38" w:rsidP="00227D38">
      <w:pPr>
        <w:pStyle w:val="subsection"/>
      </w:pPr>
      <w:r w:rsidRPr="00914A20">
        <w:tab/>
      </w:r>
      <w:r w:rsidRPr="00914A20">
        <w:tab/>
        <w:t xml:space="preserve">The </w:t>
      </w:r>
      <w:r w:rsidR="00BB5201" w:rsidRPr="00914A20">
        <w:t>excluded provisions</w:t>
      </w:r>
      <w:r w:rsidRPr="00914A20">
        <w:t xml:space="preserve"> do not apply in relation to </w:t>
      </w:r>
      <w:r w:rsidR="00C3007F" w:rsidRPr="00914A20">
        <w:t xml:space="preserve">an acquisition of </w:t>
      </w:r>
      <w:r w:rsidRPr="00914A20">
        <w:t xml:space="preserve">an </w:t>
      </w:r>
      <w:bookmarkStart w:id="47" w:name="_Ref314240320"/>
      <w:r w:rsidR="00270D63" w:rsidRPr="00914A20">
        <w:t xml:space="preserve">interest in </w:t>
      </w:r>
      <w:r w:rsidR="00C3007F" w:rsidRPr="00914A20">
        <w:t>securit</w:t>
      </w:r>
      <w:r w:rsidR="009B5D38" w:rsidRPr="00914A20">
        <w:t>ies</w:t>
      </w:r>
      <w:r w:rsidR="00C3007F" w:rsidRPr="00914A20">
        <w:t xml:space="preserve"> if:</w:t>
      </w:r>
    </w:p>
    <w:p w:rsidR="00C3007F" w:rsidRPr="00914A20" w:rsidRDefault="00C3007F" w:rsidP="00C3007F">
      <w:pPr>
        <w:pStyle w:val="paragraph"/>
        <w:rPr>
          <w:color w:val="000000"/>
        </w:rPr>
      </w:pPr>
      <w:r w:rsidRPr="00914A20">
        <w:tab/>
        <w:t>(a)</w:t>
      </w:r>
      <w:r w:rsidRPr="00914A20">
        <w:tab/>
        <w:t>the securit</w:t>
      </w:r>
      <w:r w:rsidR="009B5D38" w:rsidRPr="00914A20">
        <w:t>ies</w:t>
      </w:r>
      <w:r w:rsidRPr="00914A20">
        <w:t xml:space="preserve"> </w:t>
      </w:r>
      <w:r w:rsidR="009B5D38" w:rsidRPr="00914A20">
        <w:t>are</w:t>
      </w:r>
      <w:r w:rsidRPr="00914A20">
        <w:t xml:space="preserve"> </w:t>
      </w:r>
      <w:r w:rsidR="00227D38" w:rsidRPr="00914A20">
        <w:t>Additional Tier 1 Capital or Tier 2 Capital instrument</w:t>
      </w:r>
      <w:r w:rsidR="009B5D38" w:rsidRPr="00914A20">
        <w:t>s</w:t>
      </w:r>
      <w:r w:rsidR="00227D38" w:rsidRPr="00914A20">
        <w:t xml:space="preserve"> </w:t>
      </w:r>
      <w:bookmarkEnd w:id="47"/>
      <w:r w:rsidR="00227D38" w:rsidRPr="00914A20">
        <w:t xml:space="preserve">(within the meaning of the </w:t>
      </w:r>
      <w:r w:rsidR="00227D38" w:rsidRPr="00914A20">
        <w:rPr>
          <w:i/>
        </w:rPr>
        <w:t>P</w:t>
      </w:r>
      <w:bookmarkStart w:id="48" w:name="_Ref53463307"/>
      <w:bookmarkEnd w:id="48"/>
      <w:r w:rsidR="00227D38" w:rsidRPr="00914A20">
        <w:rPr>
          <w:i/>
        </w:rPr>
        <w:t>rudential Standard APS 111—Capital Adequacy: Measurement of Capital</w:t>
      </w:r>
      <w:r w:rsidR="00227D38" w:rsidRPr="00914A20">
        <w:rPr>
          <w:color w:val="000000"/>
        </w:rPr>
        <w:t xml:space="preserve">, as in force at the time this </w:t>
      </w:r>
      <w:r w:rsidR="00851399" w:rsidRPr="00914A20">
        <w:rPr>
          <w:color w:val="000000"/>
        </w:rPr>
        <w:t>section</w:t>
      </w:r>
      <w:r w:rsidR="00227D38" w:rsidRPr="00914A20">
        <w:rPr>
          <w:color w:val="000000"/>
        </w:rPr>
        <w:t xml:space="preserve"> commences</w:t>
      </w:r>
      <w:r w:rsidR="000214BD" w:rsidRPr="00914A20">
        <w:rPr>
          <w:color w:val="000000"/>
        </w:rPr>
        <w:t>)</w:t>
      </w:r>
      <w:r w:rsidRPr="00914A20">
        <w:rPr>
          <w:color w:val="000000"/>
        </w:rPr>
        <w:t>; and</w:t>
      </w:r>
    </w:p>
    <w:p w:rsidR="00227D38" w:rsidRPr="00914A20" w:rsidRDefault="00C3007F" w:rsidP="00C3007F">
      <w:pPr>
        <w:pStyle w:val="paragraph"/>
        <w:rPr>
          <w:color w:val="000000"/>
        </w:rPr>
      </w:pPr>
      <w:r w:rsidRPr="00914A20">
        <w:rPr>
          <w:color w:val="000000"/>
        </w:rPr>
        <w:tab/>
        <w:t>(b)</w:t>
      </w:r>
      <w:r w:rsidRPr="00914A20">
        <w:rPr>
          <w:color w:val="000000"/>
        </w:rPr>
        <w:tab/>
        <w:t>the securit</w:t>
      </w:r>
      <w:r w:rsidR="009B5D38" w:rsidRPr="00914A20">
        <w:rPr>
          <w:color w:val="000000"/>
        </w:rPr>
        <w:t xml:space="preserve">ies have </w:t>
      </w:r>
      <w:r w:rsidRPr="00914A20">
        <w:rPr>
          <w:color w:val="000000"/>
        </w:rPr>
        <w:t xml:space="preserve">not been </w:t>
      </w:r>
      <w:r w:rsidR="000214BD" w:rsidRPr="00914A20">
        <w:rPr>
          <w:color w:val="000000"/>
        </w:rPr>
        <w:t>converted into ordinary shares</w:t>
      </w:r>
      <w:r w:rsidR="00227D38" w:rsidRPr="00914A20">
        <w:rPr>
          <w:color w:val="000000"/>
        </w:rPr>
        <w:t>.</w:t>
      </w:r>
    </w:p>
    <w:p w:rsidR="00270D63" w:rsidRPr="00914A20" w:rsidRDefault="00270D63" w:rsidP="00270D63">
      <w:pPr>
        <w:pStyle w:val="notetext"/>
        <w:rPr>
          <w:color w:val="000000"/>
        </w:rPr>
      </w:pPr>
      <w:r w:rsidRPr="00914A20">
        <w:t>Note:</w:t>
      </w:r>
      <w:r w:rsidRPr="00914A20">
        <w:tab/>
        <w:t xml:space="preserve">The </w:t>
      </w:r>
      <w:r w:rsidRPr="00914A20">
        <w:rPr>
          <w:i/>
        </w:rPr>
        <w:t xml:space="preserve">Prudential Standard APS 111—Capital Adequacy: Measurement of Capital </w:t>
      </w:r>
      <w:r w:rsidR="00727695" w:rsidRPr="00914A20">
        <w:t xml:space="preserve">is </w:t>
      </w:r>
      <w:r w:rsidRPr="00914A20">
        <w:t xml:space="preserve">made under </w:t>
      </w:r>
      <w:r w:rsidRPr="00914A20">
        <w:rPr>
          <w:color w:val="000000"/>
        </w:rPr>
        <w:t>subsection</w:t>
      </w:r>
      <w:r w:rsidR="00FE29FE" w:rsidRPr="00914A20">
        <w:rPr>
          <w:color w:val="000000"/>
        </w:rPr>
        <w:t> </w:t>
      </w:r>
      <w:r w:rsidRPr="00914A20">
        <w:rPr>
          <w:color w:val="000000"/>
        </w:rPr>
        <w:t xml:space="preserve">11AF(1) of the </w:t>
      </w:r>
      <w:r w:rsidRPr="00914A20">
        <w:rPr>
          <w:i/>
          <w:color w:val="000000"/>
        </w:rPr>
        <w:t>Banking Act 1959</w:t>
      </w:r>
      <w:r w:rsidRPr="00914A20">
        <w:rPr>
          <w:color w:val="000000"/>
        </w:rPr>
        <w:t>.</w:t>
      </w:r>
    </w:p>
    <w:p w:rsidR="00ED6E71" w:rsidRPr="00914A20" w:rsidRDefault="00ED6E71" w:rsidP="00ED6E71">
      <w:pPr>
        <w:pStyle w:val="ActHead4"/>
      </w:pPr>
      <w:bookmarkStart w:id="49" w:name="_Toc93055993"/>
      <w:r w:rsidRPr="009F12DD">
        <w:rPr>
          <w:rStyle w:val="CharSubdNo"/>
        </w:rPr>
        <w:t>Subdivision D</w:t>
      </w:r>
      <w:r w:rsidRPr="00914A20">
        <w:t>—</w:t>
      </w:r>
      <w:r w:rsidRPr="009F12DD">
        <w:rPr>
          <w:rStyle w:val="CharSubdText"/>
        </w:rPr>
        <w:t>Actions relating to Australian land etc.</w:t>
      </w:r>
      <w:bookmarkEnd w:id="49"/>
    </w:p>
    <w:p w:rsidR="00EB6845" w:rsidRPr="00914A20" w:rsidRDefault="00F71D83" w:rsidP="001051FF">
      <w:pPr>
        <w:pStyle w:val="ActHead5"/>
      </w:pPr>
      <w:bookmarkStart w:id="50" w:name="_Toc93055994"/>
      <w:r w:rsidRPr="009F12DD">
        <w:rPr>
          <w:rStyle w:val="CharSectno"/>
        </w:rPr>
        <w:t>35</w:t>
      </w:r>
      <w:r w:rsidR="00EB6845" w:rsidRPr="00914A20">
        <w:t xml:space="preserve">  Acquisitions by persons</w:t>
      </w:r>
      <w:r w:rsidR="003C4BB8" w:rsidRPr="00914A20">
        <w:t xml:space="preserve"> with a close connection to Australia</w:t>
      </w:r>
      <w:bookmarkEnd w:id="50"/>
    </w:p>
    <w:p w:rsidR="00414A5F" w:rsidRPr="00914A20" w:rsidRDefault="00414A5F" w:rsidP="00414A5F">
      <w:pPr>
        <w:pStyle w:val="SubsectionHead"/>
      </w:pPr>
      <w:r w:rsidRPr="00914A20">
        <w:t>Acquisitions of any land by persons with a close connection to Australia</w:t>
      </w:r>
    </w:p>
    <w:p w:rsidR="00EB6845" w:rsidRPr="00914A20" w:rsidRDefault="00414A5F" w:rsidP="00EB6845">
      <w:pPr>
        <w:pStyle w:val="subsection"/>
      </w:pPr>
      <w:r w:rsidRPr="00914A20">
        <w:tab/>
      </w:r>
      <w:r w:rsidR="00DB15B9" w:rsidRPr="00914A20">
        <w:t>(1)</w:t>
      </w:r>
      <w:r w:rsidRPr="00914A20">
        <w:tab/>
      </w:r>
      <w:r w:rsidR="00384FA5" w:rsidRPr="00914A20">
        <w:t>T</w:t>
      </w:r>
      <w:r w:rsidR="00EB6845" w:rsidRPr="00914A20">
        <w:t xml:space="preserve">he </w:t>
      </w:r>
      <w:r w:rsidR="00BB5201" w:rsidRPr="00914A20">
        <w:t>excluded provisions</w:t>
      </w:r>
      <w:r w:rsidR="004148CE" w:rsidRPr="00914A20">
        <w:t xml:space="preserve"> do </w:t>
      </w:r>
      <w:r w:rsidR="00EB6845" w:rsidRPr="00914A20">
        <w:t>not apply in relation to an acquisition of an interest in Australian land by any of the following persons:</w:t>
      </w:r>
    </w:p>
    <w:p w:rsidR="00EB6845" w:rsidRPr="00914A20" w:rsidRDefault="00EB6845" w:rsidP="00EB6845">
      <w:pPr>
        <w:pStyle w:val="paragraph"/>
      </w:pPr>
      <w:r w:rsidRPr="00914A20">
        <w:tab/>
        <w:t>(a)</w:t>
      </w:r>
      <w:r w:rsidRPr="00914A20">
        <w:tab/>
        <w:t>an Australian citizen not ordinarily resident in Australia;</w:t>
      </w:r>
    </w:p>
    <w:p w:rsidR="00694960" w:rsidRPr="00914A20" w:rsidRDefault="00694960" w:rsidP="00694960">
      <w:pPr>
        <w:pStyle w:val="paragraph"/>
      </w:pPr>
      <w:r w:rsidRPr="00914A20">
        <w:tab/>
        <w:t>(</w:t>
      </w:r>
      <w:r w:rsidR="00F14C52" w:rsidRPr="00914A20">
        <w:t>b</w:t>
      </w:r>
      <w:r w:rsidRPr="00914A20">
        <w:t>)</w:t>
      </w:r>
      <w:r w:rsidRPr="00914A20">
        <w:tab/>
      </w:r>
      <w:r w:rsidR="00CD171A" w:rsidRPr="00914A20">
        <w:t>a</w:t>
      </w:r>
      <w:r w:rsidRPr="00914A20">
        <w:t xml:space="preserve"> foreign person </w:t>
      </w:r>
      <w:r w:rsidR="008E3321" w:rsidRPr="00914A20">
        <w:t xml:space="preserve">that </w:t>
      </w:r>
      <w:r w:rsidRPr="00914A20">
        <w:t xml:space="preserve">is an Australian corporation </w:t>
      </w:r>
      <w:r w:rsidR="00CD171A" w:rsidRPr="00914A20">
        <w:t xml:space="preserve">and </w:t>
      </w:r>
      <w:r w:rsidRPr="00914A20">
        <w:t>would not be a foreign person if interests held directly in it by any one or more of the following persons were disregarded:</w:t>
      </w:r>
    </w:p>
    <w:p w:rsidR="00694960" w:rsidRPr="00914A20" w:rsidRDefault="00694960" w:rsidP="00694960">
      <w:pPr>
        <w:pStyle w:val="paragraphsub"/>
      </w:pPr>
      <w:r w:rsidRPr="00914A20">
        <w:tab/>
        <w:t>(i)</w:t>
      </w:r>
      <w:r w:rsidRPr="00914A20">
        <w:tab/>
        <w:t xml:space="preserve">a person to whom </w:t>
      </w:r>
      <w:r w:rsidR="00F870C2" w:rsidRPr="00914A20">
        <w:t xml:space="preserve">either </w:t>
      </w:r>
      <w:r w:rsidRPr="00914A20">
        <w:t xml:space="preserve">of </w:t>
      </w:r>
      <w:r w:rsidR="00FE29FE" w:rsidRPr="00914A20">
        <w:t>paragraphs (</w:t>
      </w:r>
      <w:r w:rsidRPr="00914A20">
        <w:t>a)</w:t>
      </w:r>
      <w:r w:rsidR="00507A1E" w:rsidRPr="00914A20">
        <w:t xml:space="preserve"> </w:t>
      </w:r>
      <w:r w:rsidR="00167584" w:rsidRPr="00914A20">
        <w:t>and</w:t>
      </w:r>
      <w:r w:rsidR="00507A1E" w:rsidRPr="00914A20">
        <w:t xml:space="preserve"> (</w:t>
      </w:r>
      <w:r w:rsidR="00F14C52" w:rsidRPr="00914A20">
        <w:t>c</w:t>
      </w:r>
      <w:r w:rsidR="00507A1E" w:rsidRPr="00914A20">
        <w:t>)</w:t>
      </w:r>
      <w:r w:rsidRPr="00914A20">
        <w:t xml:space="preserve"> applies;</w:t>
      </w:r>
    </w:p>
    <w:p w:rsidR="00694960" w:rsidRPr="00914A20" w:rsidRDefault="00694960" w:rsidP="00694960">
      <w:pPr>
        <w:pStyle w:val="paragraphsub"/>
      </w:pPr>
      <w:r w:rsidRPr="00914A20">
        <w:tab/>
        <w:t>(ii)</w:t>
      </w:r>
      <w:r w:rsidRPr="00914A20">
        <w:tab/>
        <w:t xml:space="preserve">a person </w:t>
      </w:r>
      <w:r w:rsidR="000850EB" w:rsidRPr="00914A20">
        <w:t xml:space="preserve">covered by </w:t>
      </w:r>
      <w:r w:rsidRPr="00914A20">
        <w:t>a previous application of this paragraph;</w:t>
      </w:r>
    </w:p>
    <w:p w:rsidR="00694960" w:rsidRPr="00914A20" w:rsidRDefault="00694960" w:rsidP="00694960">
      <w:pPr>
        <w:pStyle w:val="paragraph"/>
      </w:pPr>
      <w:r w:rsidRPr="00914A20">
        <w:tab/>
        <w:t>(</w:t>
      </w:r>
      <w:r w:rsidR="00F14C52" w:rsidRPr="00914A20">
        <w:t>c</w:t>
      </w:r>
      <w:r w:rsidRPr="00914A20">
        <w:t>)</w:t>
      </w:r>
      <w:r w:rsidRPr="00914A20">
        <w:tab/>
      </w:r>
      <w:r w:rsidR="00CD171A" w:rsidRPr="00914A20">
        <w:t>a</w:t>
      </w:r>
      <w:r w:rsidRPr="00914A20">
        <w:t xml:space="preserve"> foreign person </w:t>
      </w:r>
      <w:r w:rsidR="008E3321" w:rsidRPr="00914A20">
        <w:t xml:space="preserve">that </w:t>
      </w:r>
      <w:r w:rsidRPr="00914A20">
        <w:t>is the trustee of a resident trust</w:t>
      </w:r>
      <w:r w:rsidR="00C85A80" w:rsidRPr="00914A20">
        <w:t xml:space="preserve"> at the time of the acquisition</w:t>
      </w:r>
      <w:r w:rsidRPr="00914A20">
        <w:t xml:space="preserve"> </w:t>
      </w:r>
      <w:r w:rsidR="00CD171A" w:rsidRPr="00914A20">
        <w:t>and</w:t>
      </w:r>
      <w:r w:rsidRPr="00914A20">
        <w:t xml:space="preserve"> would not be a foreign person if interests held directly in it by any one or more of the following persons were disregarded:</w:t>
      </w:r>
    </w:p>
    <w:p w:rsidR="00694960" w:rsidRPr="00914A20" w:rsidRDefault="00694960" w:rsidP="00694960">
      <w:pPr>
        <w:pStyle w:val="paragraphsub"/>
      </w:pPr>
      <w:r w:rsidRPr="00914A20">
        <w:tab/>
        <w:t>(i)</w:t>
      </w:r>
      <w:r w:rsidRPr="00914A20">
        <w:tab/>
        <w:t xml:space="preserve">a person to whom </w:t>
      </w:r>
      <w:r w:rsidR="00F870C2" w:rsidRPr="00914A20">
        <w:t xml:space="preserve">either </w:t>
      </w:r>
      <w:r w:rsidRPr="00914A20">
        <w:t xml:space="preserve">of </w:t>
      </w:r>
      <w:r w:rsidR="00FE29FE" w:rsidRPr="00914A20">
        <w:t>paragraphs (</w:t>
      </w:r>
      <w:r w:rsidRPr="00914A20">
        <w:t xml:space="preserve">a) </w:t>
      </w:r>
      <w:r w:rsidR="00F14C52" w:rsidRPr="00914A20">
        <w:t>and</w:t>
      </w:r>
      <w:r w:rsidRPr="00914A20">
        <w:t xml:space="preserve"> (</w:t>
      </w:r>
      <w:r w:rsidR="00F14C52" w:rsidRPr="00914A20">
        <w:t>b</w:t>
      </w:r>
      <w:r w:rsidRPr="00914A20">
        <w:t>) applies;</w:t>
      </w:r>
    </w:p>
    <w:p w:rsidR="000850EB" w:rsidRPr="00914A20" w:rsidRDefault="000850EB" w:rsidP="000850EB">
      <w:pPr>
        <w:pStyle w:val="paragraphsub"/>
      </w:pPr>
      <w:r w:rsidRPr="00914A20">
        <w:tab/>
        <w:t>(ii)</w:t>
      </w:r>
      <w:r w:rsidRPr="00914A20">
        <w:tab/>
        <w:t>a person covered by a previous application of this paragraph;</w:t>
      </w:r>
    </w:p>
    <w:p w:rsidR="008D665D" w:rsidRPr="00914A20" w:rsidRDefault="008D665D" w:rsidP="008D665D">
      <w:pPr>
        <w:pStyle w:val="paragraph"/>
      </w:pPr>
      <w:r w:rsidRPr="00914A20">
        <w:tab/>
        <w:t>(</w:t>
      </w:r>
      <w:r w:rsidR="00F14C52" w:rsidRPr="00914A20">
        <w:t>d</w:t>
      </w:r>
      <w:r w:rsidRPr="00914A20">
        <w:t>)</w:t>
      </w:r>
      <w:r w:rsidRPr="00914A20">
        <w:tab/>
        <w:t>a charity operating in Australia primarily for the benefit of persons ordinarily resident in Australia.</w:t>
      </w:r>
    </w:p>
    <w:p w:rsidR="006407B9" w:rsidRPr="00914A20" w:rsidRDefault="006407B9" w:rsidP="006407B9">
      <w:pPr>
        <w:pStyle w:val="notetext"/>
      </w:pPr>
      <w:r w:rsidRPr="00914A20">
        <w:t>Note:</w:t>
      </w:r>
      <w:r w:rsidRPr="00914A20">
        <w:tab/>
      </w:r>
      <w:r w:rsidRPr="00914A20">
        <w:rPr>
          <w:b/>
          <w:i/>
        </w:rPr>
        <w:t xml:space="preserve">Charity </w:t>
      </w:r>
      <w:r w:rsidRPr="00914A20">
        <w:t xml:space="preserve">is defined in the </w:t>
      </w:r>
      <w:r w:rsidRPr="00914A20">
        <w:rPr>
          <w:i/>
        </w:rPr>
        <w:t>Charities Act 20</w:t>
      </w:r>
      <w:r w:rsidR="00DA1135" w:rsidRPr="00914A20">
        <w:rPr>
          <w:i/>
        </w:rPr>
        <w:t>1</w:t>
      </w:r>
      <w:r w:rsidRPr="00914A20">
        <w:rPr>
          <w:i/>
        </w:rPr>
        <w:t>3</w:t>
      </w:r>
      <w:r w:rsidRPr="00914A20">
        <w:t>.</w:t>
      </w:r>
    </w:p>
    <w:p w:rsidR="00414A5F" w:rsidRPr="00914A20" w:rsidRDefault="00414A5F" w:rsidP="00414A5F">
      <w:pPr>
        <w:pStyle w:val="SubsectionHead"/>
      </w:pPr>
      <w:r w:rsidRPr="00914A20">
        <w:t xml:space="preserve">Acquisitions of </w:t>
      </w:r>
      <w:r w:rsidR="00DC120A" w:rsidRPr="00914A20">
        <w:t xml:space="preserve">interests in </w:t>
      </w:r>
      <w:r w:rsidRPr="00914A20">
        <w:t>agricultural land by spouses and</w:t>
      </w:r>
      <w:r w:rsidR="002F463E" w:rsidRPr="00914A20">
        <w:t> </w:t>
      </w:r>
      <w:r w:rsidRPr="00914A20">
        <w:t>de</w:t>
      </w:r>
      <w:r w:rsidR="002F463E" w:rsidRPr="00914A20">
        <w:t> </w:t>
      </w:r>
      <w:r w:rsidRPr="00914A20">
        <w:t>facto</w:t>
      </w:r>
      <w:r w:rsidR="002F463E" w:rsidRPr="00914A20">
        <w:t> </w:t>
      </w:r>
      <w:r w:rsidRPr="00914A20">
        <w:t>partners of Australian citizens</w:t>
      </w:r>
    </w:p>
    <w:p w:rsidR="00414A5F" w:rsidRPr="00914A20" w:rsidRDefault="00414A5F" w:rsidP="00414A5F">
      <w:pPr>
        <w:pStyle w:val="subsection"/>
      </w:pPr>
      <w:r w:rsidRPr="00914A20">
        <w:tab/>
      </w:r>
      <w:r w:rsidR="00DB15B9" w:rsidRPr="00914A20">
        <w:t>(2)</w:t>
      </w:r>
      <w:r w:rsidRPr="00914A20">
        <w:tab/>
        <w:t>The excluded provisions do not apply in relation to an acquisition of an interest in agricultural land by a foreign person if</w:t>
      </w:r>
      <w:r w:rsidR="00F14C52" w:rsidRPr="00914A20">
        <w:t xml:space="preserve"> both of the following apply</w:t>
      </w:r>
      <w:r w:rsidRPr="00914A20">
        <w:t>:</w:t>
      </w:r>
    </w:p>
    <w:p w:rsidR="00414A5F" w:rsidRPr="00914A20" w:rsidRDefault="00414A5F" w:rsidP="00ED79E3">
      <w:pPr>
        <w:pStyle w:val="paragraph"/>
      </w:pPr>
      <w:r w:rsidRPr="00914A20">
        <w:tab/>
        <w:t>(a)</w:t>
      </w:r>
      <w:r w:rsidRPr="00914A20">
        <w:tab/>
        <w:t>the person is the spouse or</w:t>
      </w:r>
      <w:r w:rsidR="002F463E" w:rsidRPr="00914A20">
        <w:t> </w:t>
      </w:r>
      <w:r w:rsidRPr="00914A20">
        <w:t>de</w:t>
      </w:r>
      <w:r w:rsidR="002F463E" w:rsidRPr="00914A20">
        <w:t> </w:t>
      </w:r>
      <w:r w:rsidRPr="00914A20">
        <w:t>facto</w:t>
      </w:r>
      <w:r w:rsidR="002F463E" w:rsidRPr="00914A20">
        <w:t> </w:t>
      </w:r>
      <w:r w:rsidRPr="00914A20">
        <w:t xml:space="preserve">partner (within the meaning of the </w:t>
      </w:r>
      <w:r w:rsidRPr="00914A20">
        <w:rPr>
          <w:i/>
        </w:rPr>
        <w:t>Acts Interpretation Act 1901</w:t>
      </w:r>
      <w:r w:rsidRPr="00914A20">
        <w:t>) of</w:t>
      </w:r>
      <w:r w:rsidR="00ED79E3" w:rsidRPr="00914A20">
        <w:t xml:space="preserve"> </w:t>
      </w:r>
      <w:r w:rsidRPr="00914A20">
        <w:t>an Australian citizen</w:t>
      </w:r>
      <w:r w:rsidR="00ED79E3" w:rsidRPr="00914A20">
        <w:t>;</w:t>
      </w:r>
    </w:p>
    <w:p w:rsidR="00414A5F" w:rsidRPr="00914A20" w:rsidRDefault="00414A5F" w:rsidP="00414A5F">
      <w:pPr>
        <w:pStyle w:val="paragraph"/>
      </w:pPr>
      <w:r w:rsidRPr="00914A20">
        <w:tab/>
        <w:t>(b)</w:t>
      </w:r>
      <w:r w:rsidRPr="00914A20">
        <w:tab/>
        <w:t>the interest is held by the person and his or her spouse or partner as joint tenants.</w:t>
      </w:r>
    </w:p>
    <w:p w:rsidR="00E80EC3" w:rsidRPr="00914A20" w:rsidRDefault="00E80EC3" w:rsidP="00E80EC3">
      <w:pPr>
        <w:pStyle w:val="notetext"/>
      </w:pPr>
      <w:r w:rsidRPr="00914A20">
        <w:t>Note:</w:t>
      </w:r>
      <w:r w:rsidRPr="00914A20">
        <w:tab/>
      </w:r>
      <w:r w:rsidR="00AE7414" w:rsidRPr="00914A20">
        <w:t>A similar exemption applies in relation to residential land (s</w:t>
      </w:r>
      <w:r w:rsidRPr="00914A20">
        <w:t>ee subsection</w:t>
      </w:r>
      <w:r w:rsidR="00FE29FE" w:rsidRPr="00914A20">
        <w:t> </w:t>
      </w:r>
      <w:r w:rsidR="00F71D83" w:rsidRPr="00914A20">
        <w:t>38</w:t>
      </w:r>
      <w:r w:rsidRPr="00914A20">
        <w:t>(</w:t>
      </w:r>
      <w:r w:rsidR="00980166" w:rsidRPr="00914A20">
        <w:t>3</w:t>
      </w:r>
      <w:r w:rsidRPr="00914A20">
        <w:t>)).</w:t>
      </w:r>
    </w:p>
    <w:p w:rsidR="00EB6845" w:rsidRPr="00914A20" w:rsidRDefault="00F71D83" w:rsidP="00EB6845">
      <w:pPr>
        <w:pStyle w:val="ActHead5"/>
      </w:pPr>
      <w:bookmarkStart w:id="51" w:name="_Toc93055995"/>
      <w:r w:rsidRPr="009F12DD">
        <w:rPr>
          <w:rStyle w:val="CharSectno"/>
        </w:rPr>
        <w:t>36</w:t>
      </w:r>
      <w:r w:rsidR="00B31FC0" w:rsidRPr="00914A20">
        <w:t xml:space="preserve">  </w:t>
      </w:r>
      <w:r w:rsidR="00EB6845" w:rsidRPr="00914A20">
        <w:t xml:space="preserve">Acquisitions by </w:t>
      </w:r>
      <w:r w:rsidR="00F44336" w:rsidRPr="00914A20">
        <w:t>funds and schemes</w:t>
      </w:r>
      <w:bookmarkEnd w:id="51"/>
    </w:p>
    <w:p w:rsidR="00D07347" w:rsidRPr="00914A20" w:rsidRDefault="00EB6845" w:rsidP="00EB6845">
      <w:pPr>
        <w:pStyle w:val="subsection"/>
      </w:pPr>
      <w:r w:rsidRPr="00914A20">
        <w:tab/>
      </w:r>
      <w:r w:rsidRPr="00914A20">
        <w:tab/>
      </w:r>
      <w:r w:rsidR="00A71A71" w:rsidRPr="00914A20">
        <w:t>T</w:t>
      </w:r>
      <w:r w:rsidRPr="00914A20">
        <w:t xml:space="preserve">he </w:t>
      </w:r>
      <w:r w:rsidR="00BB5201" w:rsidRPr="00914A20">
        <w:t>excluded provisions</w:t>
      </w:r>
      <w:r w:rsidR="004148CE" w:rsidRPr="00914A20">
        <w:t xml:space="preserve"> do </w:t>
      </w:r>
      <w:r w:rsidRPr="00914A20">
        <w:t>not apply in relation to an acquisition of</w:t>
      </w:r>
      <w:r w:rsidR="00D07347" w:rsidRPr="00914A20">
        <w:t>:</w:t>
      </w:r>
    </w:p>
    <w:p w:rsidR="00D07347" w:rsidRPr="00914A20" w:rsidRDefault="00D07347" w:rsidP="00D07347">
      <w:pPr>
        <w:pStyle w:val="paragraph"/>
      </w:pPr>
      <w:r w:rsidRPr="00914A20">
        <w:tab/>
        <w:t>(a)</w:t>
      </w:r>
      <w:r w:rsidRPr="00914A20">
        <w:tab/>
      </w:r>
      <w:r w:rsidR="0063203C" w:rsidRPr="00914A20">
        <w:t xml:space="preserve">an interest in </w:t>
      </w:r>
      <w:r w:rsidR="00EB6845" w:rsidRPr="00914A20">
        <w:t>Australian land</w:t>
      </w:r>
      <w:r w:rsidRPr="00914A20">
        <w:t>; or</w:t>
      </w:r>
    </w:p>
    <w:p w:rsidR="00D07347" w:rsidRPr="00914A20" w:rsidRDefault="00D07347" w:rsidP="00D07347">
      <w:pPr>
        <w:pStyle w:val="paragraph"/>
      </w:pPr>
      <w:r w:rsidRPr="00914A20">
        <w:tab/>
        <w:t>(b)</w:t>
      </w:r>
      <w:r w:rsidRPr="00914A20">
        <w:tab/>
      </w:r>
      <w:r w:rsidR="0063203C" w:rsidRPr="00914A20">
        <w:t xml:space="preserve">an interest in </w:t>
      </w:r>
      <w:r w:rsidR="00FD0FF0" w:rsidRPr="00914A20">
        <w:t>a tenement</w:t>
      </w:r>
      <w:r w:rsidRPr="00914A20">
        <w:t>;</w:t>
      </w:r>
      <w:r w:rsidR="00FD0FF0" w:rsidRPr="00914A20">
        <w:t xml:space="preserve"> </w:t>
      </w:r>
      <w:r w:rsidR="00B05012" w:rsidRPr="00914A20">
        <w:t>or</w:t>
      </w:r>
    </w:p>
    <w:p w:rsidR="00D07347" w:rsidRPr="00914A20" w:rsidRDefault="00D07347" w:rsidP="00D07347">
      <w:pPr>
        <w:pStyle w:val="paragraph"/>
      </w:pPr>
      <w:r w:rsidRPr="00914A20">
        <w:tab/>
        <w:t>(c)</w:t>
      </w:r>
      <w:r w:rsidRPr="00914A20">
        <w:tab/>
      </w:r>
      <w:r w:rsidR="0063203C" w:rsidRPr="00914A20">
        <w:t xml:space="preserve">an interest in </w:t>
      </w:r>
      <w:r w:rsidR="00B05012" w:rsidRPr="00914A20">
        <w:t>securities in a mining, production or exploration entity</w:t>
      </w:r>
      <w:r w:rsidRPr="00914A20">
        <w:t>;</w:t>
      </w:r>
    </w:p>
    <w:p w:rsidR="00EB6845" w:rsidRPr="00914A20" w:rsidRDefault="00EB6845" w:rsidP="00D07347">
      <w:pPr>
        <w:pStyle w:val="subsection2"/>
      </w:pPr>
      <w:r w:rsidRPr="00914A20">
        <w:t xml:space="preserve">by any of the </w:t>
      </w:r>
      <w:r w:rsidR="009E65A3" w:rsidRPr="00914A20">
        <w:t xml:space="preserve">foreign </w:t>
      </w:r>
      <w:r w:rsidRPr="00914A20">
        <w:t xml:space="preserve">persons mentioned in column 1 of the </w:t>
      </w:r>
      <w:r w:rsidR="00FE4B48" w:rsidRPr="00914A20">
        <w:t xml:space="preserve">following </w:t>
      </w:r>
      <w:r w:rsidRPr="00914A20">
        <w:t>table in the circumstances mentioned in column 2 of the table.</w:t>
      </w:r>
    </w:p>
    <w:p w:rsidR="00EB6845" w:rsidRPr="00914A20" w:rsidRDefault="00EB6845" w:rsidP="00EB684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835"/>
        <w:gridCol w:w="3835"/>
      </w:tblGrid>
      <w:tr w:rsidR="00EB6845" w:rsidRPr="00914A20" w:rsidTr="00BF35A6">
        <w:trPr>
          <w:tblHeader/>
        </w:trPr>
        <w:tc>
          <w:tcPr>
            <w:tcW w:w="5000" w:type="pct"/>
            <w:gridSpan w:val="3"/>
            <w:tcBorders>
              <w:top w:val="single" w:sz="12" w:space="0" w:color="auto"/>
              <w:bottom w:val="single" w:sz="2" w:space="0" w:color="auto"/>
            </w:tcBorders>
            <w:shd w:val="clear" w:color="auto" w:fill="auto"/>
          </w:tcPr>
          <w:p w:rsidR="00EB6845" w:rsidRPr="00914A20" w:rsidRDefault="00EB6845" w:rsidP="00290397">
            <w:pPr>
              <w:pStyle w:val="TableHeading"/>
            </w:pPr>
            <w:r w:rsidRPr="00914A20">
              <w:t xml:space="preserve">Acquisitions by </w:t>
            </w:r>
            <w:r w:rsidR="00F44336" w:rsidRPr="00914A20">
              <w:t>funds and schemes</w:t>
            </w:r>
          </w:p>
        </w:tc>
      </w:tr>
      <w:tr w:rsidR="00EB6845" w:rsidRPr="00914A20" w:rsidTr="00BF35A6">
        <w:trPr>
          <w:tblHeader/>
        </w:trPr>
        <w:tc>
          <w:tcPr>
            <w:tcW w:w="504" w:type="pct"/>
            <w:tcBorders>
              <w:top w:val="single" w:sz="2" w:space="0" w:color="auto"/>
              <w:bottom w:val="single" w:sz="12" w:space="0" w:color="auto"/>
            </w:tcBorders>
            <w:shd w:val="clear" w:color="auto" w:fill="auto"/>
          </w:tcPr>
          <w:p w:rsidR="00EB6845" w:rsidRPr="00914A20" w:rsidRDefault="00EB6845" w:rsidP="00290397">
            <w:pPr>
              <w:pStyle w:val="TableHeading"/>
            </w:pPr>
            <w:r w:rsidRPr="00914A20">
              <w:t>Item</w:t>
            </w:r>
          </w:p>
        </w:tc>
        <w:tc>
          <w:tcPr>
            <w:tcW w:w="2248" w:type="pct"/>
            <w:tcBorders>
              <w:top w:val="single" w:sz="2" w:space="0" w:color="auto"/>
              <w:bottom w:val="single" w:sz="12" w:space="0" w:color="auto"/>
            </w:tcBorders>
            <w:shd w:val="clear" w:color="auto" w:fill="auto"/>
          </w:tcPr>
          <w:p w:rsidR="00EB6845" w:rsidRPr="00914A20" w:rsidRDefault="00EB6845" w:rsidP="00290397">
            <w:pPr>
              <w:pStyle w:val="TableHeading"/>
            </w:pPr>
            <w:r w:rsidRPr="00914A20">
              <w:t>Column 1</w:t>
            </w:r>
          </w:p>
          <w:p w:rsidR="00EB6845" w:rsidRPr="00914A20" w:rsidRDefault="00EB6845" w:rsidP="00290397">
            <w:pPr>
              <w:pStyle w:val="TableHeading"/>
            </w:pPr>
            <w:r w:rsidRPr="00914A20">
              <w:t>Foreign person</w:t>
            </w:r>
          </w:p>
        </w:tc>
        <w:tc>
          <w:tcPr>
            <w:tcW w:w="2248" w:type="pct"/>
            <w:tcBorders>
              <w:top w:val="single" w:sz="2" w:space="0" w:color="auto"/>
              <w:bottom w:val="single" w:sz="12" w:space="0" w:color="auto"/>
            </w:tcBorders>
            <w:shd w:val="clear" w:color="auto" w:fill="auto"/>
          </w:tcPr>
          <w:p w:rsidR="00EB6845" w:rsidRPr="00914A20" w:rsidRDefault="00EB6845" w:rsidP="00290397">
            <w:pPr>
              <w:pStyle w:val="TableHeading"/>
            </w:pPr>
            <w:r w:rsidRPr="00914A20">
              <w:t>Column 2</w:t>
            </w:r>
          </w:p>
          <w:p w:rsidR="00EB6845" w:rsidRPr="00914A20" w:rsidRDefault="00EB6845" w:rsidP="00290397">
            <w:pPr>
              <w:pStyle w:val="TableHeading"/>
            </w:pPr>
            <w:r w:rsidRPr="00914A20">
              <w:t>Circumstances</w:t>
            </w:r>
          </w:p>
        </w:tc>
      </w:tr>
      <w:tr w:rsidR="00EB6845" w:rsidRPr="00914A20" w:rsidTr="00BF35A6">
        <w:tc>
          <w:tcPr>
            <w:tcW w:w="504" w:type="pct"/>
            <w:tcBorders>
              <w:top w:val="single" w:sz="12" w:space="0" w:color="auto"/>
            </w:tcBorders>
            <w:shd w:val="clear" w:color="auto" w:fill="auto"/>
          </w:tcPr>
          <w:p w:rsidR="00EB6845" w:rsidRPr="00914A20" w:rsidRDefault="00EB6845" w:rsidP="00643A7E">
            <w:pPr>
              <w:pStyle w:val="Tabletext"/>
            </w:pPr>
            <w:r w:rsidRPr="00914A20">
              <w:t>1</w:t>
            </w:r>
          </w:p>
        </w:tc>
        <w:tc>
          <w:tcPr>
            <w:tcW w:w="2248" w:type="pct"/>
            <w:tcBorders>
              <w:top w:val="single" w:sz="12" w:space="0" w:color="auto"/>
            </w:tcBorders>
            <w:shd w:val="clear" w:color="auto" w:fill="auto"/>
          </w:tcPr>
          <w:p w:rsidR="00EB6845" w:rsidRPr="00914A20" w:rsidRDefault="00EB6845" w:rsidP="00F94E41">
            <w:pPr>
              <w:pStyle w:val="Tabletext"/>
            </w:pPr>
            <w:r w:rsidRPr="00914A20">
              <w:t>A life company operating in Australia</w:t>
            </w:r>
            <w:r w:rsidR="00752569" w:rsidRPr="00914A20">
              <w:t xml:space="preserve"> or a subsidiary of </w:t>
            </w:r>
            <w:r w:rsidR="00A57F2A" w:rsidRPr="00914A20">
              <w:t xml:space="preserve">such </w:t>
            </w:r>
            <w:r w:rsidR="00752569" w:rsidRPr="00914A20">
              <w:t>a life company</w:t>
            </w:r>
          </w:p>
        </w:tc>
        <w:tc>
          <w:tcPr>
            <w:tcW w:w="2248" w:type="pct"/>
            <w:tcBorders>
              <w:top w:val="single" w:sz="12" w:space="0" w:color="auto"/>
            </w:tcBorders>
            <w:shd w:val="clear" w:color="auto" w:fill="auto"/>
          </w:tcPr>
          <w:p w:rsidR="00EB6845" w:rsidRPr="00914A20" w:rsidRDefault="00EB6845" w:rsidP="00B53141">
            <w:pPr>
              <w:pStyle w:val="Tabletext"/>
            </w:pPr>
            <w:r w:rsidRPr="00914A20">
              <w:t xml:space="preserve">The acquisition is made by way of investment of its statutory funds (within the meaning of the </w:t>
            </w:r>
            <w:r w:rsidRPr="00914A20">
              <w:rPr>
                <w:i/>
                <w:iCs/>
              </w:rPr>
              <w:t>Life Insurance Act 1995</w:t>
            </w:r>
            <w:r w:rsidRPr="00914A20">
              <w:t>)</w:t>
            </w:r>
            <w:r w:rsidRPr="00914A20">
              <w:rPr>
                <w:i/>
                <w:iCs/>
              </w:rPr>
              <w:t xml:space="preserve"> </w:t>
            </w:r>
            <w:r w:rsidRPr="00914A20">
              <w:t xml:space="preserve">primarily for the benefit of </w:t>
            </w:r>
            <w:r w:rsidR="00B53141" w:rsidRPr="00914A20">
              <w:t xml:space="preserve">owners of </w:t>
            </w:r>
            <w:r w:rsidRPr="00914A20">
              <w:t>polic</w:t>
            </w:r>
            <w:r w:rsidR="00B53141" w:rsidRPr="00914A20">
              <w:t xml:space="preserve">ies who are </w:t>
            </w:r>
            <w:r w:rsidRPr="00914A20">
              <w:t>ordinarily resident in Australia</w:t>
            </w:r>
          </w:p>
        </w:tc>
      </w:tr>
      <w:tr w:rsidR="00EB6845" w:rsidRPr="00914A20" w:rsidTr="00BF35A6">
        <w:tc>
          <w:tcPr>
            <w:tcW w:w="504" w:type="pct"/>
            <w:shd w:val="clear" w:color="auto" w:fill="auto"/>
          </w:tcPr>
          <w:p w:rsidR="00EB6845" w:rsidRPr="00914A20" w:rsidRDefault="00EB6845" w:rsidP="00643A7E">
            <w:pPr>
              <w:pStyle w:val="Tabletext"/>
            </w:pPr>
            <w:r w:rsidRPr="00914A20">
              <w:t>2</w:t>
            </w:r>
          </w:p>
        </w:tc>
        <w:tc>
          <w:tcPr>
            <w:tcW w:w="2248" w:type="pct"/>
            <w:shd w:val="clear" w:color="auto" w:fill="auto"/>
          </w:tcPr>
          <w:p w:rsidR="00463773" w:rsidRPr="00914A20" w:rsidRDefault="00EB6845" w:rsidP="00CD302C">
            <w:pPr>
              <w:pStyle w:val="Tabletext"/>
            </w:pPr>
            <w:r w:rsidRPr="00914A20">
              <w:t>A</w:t>
            </w:r>
            <w:r w:rsidR="00F94E41" w:rsidRPr="00914A20">
              <w:t xml:space="preserve"> body corporate that is</w:t>
            </w:r>
            <w:r w:rsidR="00463773" w:rsidRPr="00914A20">
              <w:t>:</w:t>
            </w:r>
          </w:p>
          <w:p w:rsidR="00463773" w:rsidRPr="00914A20" w:rsidRDefault="00463773" w:rsidP="00463773">
            <w:pPr>
              <w:pStyle w:val="Tablea"/>
            </w:pPr>
            <w:r w:rsidRPr="00914A20">
              <w:t xml:space="preserve">(a) </w:t>
            </w:r>
            <w:r w:rsidR="00F94E41" w:rsidRPr="00914A20">
              <w:t xml:space="preserve">a general insurer </w:t>
            </w:r>
            <w:r w:rsidR="00EB6845" w:rsidRPr="00914A20">
              <w:t>(other than a life company) operating in Australia</w:t>
            </w:r>
            <w:r w:rsidRPr="00914A20">
              <w:t>;</w:t>
            </w:r>
            <w:r w:rsidR="00F94E41" w:rsidRPr="00914A20">
              <w:t xml:space="preserve"> or</w:t>
            </w:r>
          </w:p>
          <w:p w:rsidR="00EB6845" w:rsidRPr="00914A20" w:rsidRDefault="00463773" w:rsidP="00463773">
            <w:pPr>
              <w:pStyle w:val="Tablea"/>
            </w:pPr>
            <w:r w:rsidRPr="00914A20">
              <w:t xml:space="preserve">(b) </w:t>
            </w:r>
            <w:r w:rsidR="00F94E41" w:rsidRPr="00914A20">
              <w:t xml:space="preserve">a subsidiary of </w:t>
            </w:r>
            <w:r w:rsidRPr="00914A20">
              <w:t xml:space="preserve">such </w:t>
            </w:r>
            <w:r w:rsidR="00F94E41" w:rsidRPr="00914A20">
              <w:t>a general insurer</w:t>
            </w:r>
          </w:p>
        </w:tc>
        <w:tc>
          <w:tcPr>
            <w:tcW w:w="2248" w:type="pct"/>
            <w:shd w:val="clear" w:color="auto" w:fill="auto"/>
          </w:tcPr>
          <w:p w:rsidR="00EB6845" w:rsidRPr="00914A20" w:rsidRDefault="00EB6845" w:rsidP="00C733C9">
            <w:pPr>
              <w:pStyle w:val="Tabletext"/>
            </w:pPr>
            <w:r w:rsidRPr="00914A20">
              <w:t>The acquisition:</w:t>
            </w:r>
          </w:p>
          <w:p w:rsidR="00EB6845" w:rsidRPr="00914A20" w:rsidRDefault="00EB6845" w:rsidP="00643A7E">
            <w:pPr>
              <w:pStyle w:val="Tablea"/>
            </w:pPr>
            <w:r w:rsidRPr="00914A20">
              <w:t>(a)</w:t>
            </w:r>
            <w:r w:rsidR="00851399" w:rsidRPr="00914A20">
              <w:t xml:space="preserve"> </w:t>
            </w:r>
            <w:r w:rsidRPr="00914A20">
              <w:t xml:space="preserve">is made from the reserves of the </w:t>
            </w:r>
            <w:r w:rsidR="00F94E41" w:rsidRPr="00914A20">
              <w:t>body corporate</w:t>
            </w:r>
            <w:r w:rsidRPr="00914A20">
              <w:t>; and</w:t>
            </w:r>
          </w:p>
          <w:p w:rsidR="00EB6845" w:rsidRPr="00914A20" w:rsidRDefault="00851399" w:rsidP="00F94E41">
            <w:pPr>
              <w:pStyle w:val="Tablea"/>
            </w:pPr>
            <w:r w:rsidRPr="00914A20">
              <w:t xml:space="preserve">(b) </w:t>
            </w:r>
            <w:r w:rsidR="00EB6845" w:rsidRPr="00914A20">
              <w:t xml:space="preserve">is consistent with the </w:t>
            </w:r>
            <w:r w:rsidR="00F94E41" w:rsidRPr="00914A20">
              <w:t>body corporate</w:t>
            </w:r>
            <w:r w:rsidR="004E1D8E" w:rsidRPr="00914A20">
              <w:t>’</w:t>
            </w:r>
            <w:r w:rsidR="00F94E41" w:rsidRPr="00914A20">
              <w:t xml:space="preserve">s </w:t>
            </w:r>
            <w:r w:rsidR="00EB6845" w:rsidRPr="00914A20">
              <w:t xml:space="preserve">obligations under the </w:t>
            </w:r>
            <w:r w:rsidR="00EB6845" w:rsidRPr="00914A20">
              <w:rPr>
                <w:i/>
              </w:rPr>
              <w:t>Insurance Act 1973</w:t>
            </w:r>
          </w:p>
        </w:tc>
      </w:tr>
      <w:tr w:rsidR="00EB6845" w:rsidRPr="00914A20" w:rsidTr="00BF35A6">
        <w:tc>
          <w:tcPr>
            <w:tcW w:w="504" w:type="pct"/>
            <w:tcBorders>
              <w:bottom w:val="single" w:sz="4" w:space="0" w:color="auto"/>
            </w:tcBorders>
            <w:shd w:val="clear" w:color="auto" w:fill="auto"/>
          </w:tcPr>
          <w:p w:rsidR="00EB6845" w:rsidRPr="00914A20" w:rsidRDefault="00EB6845" w:rsidP="00643A7E">
            <w:pPr>
              <w:pStyle w:val="Tabletext"/>
            </w:pPr>
            <w:r w:rsidRPr="00914A20">
              <w:t>3</w:t>
            </w:r>
          </w:p>
        </w:tc>
        <w:tc>
          <w:tcPr>
            <w:tcW w:w="2248" w:type="pct"/>
            <w:tcBorders>
              <w:bottom w:val="single" w:sz="4" w:space="0" w:color="auto"/>
            </w:tcBorders>
            <w:shd w:val="clear" w:color="auto" w:fill="auto"/>
          </w:tcPr>
          <w:p w:rsidR="00EB6845" w:rsidRPr="00914A20" w:rsidRDefault="00EB6845" w:rsidP="009E65A3">
            <w:pPr>
              <w:pStyle w:val="Tabletext"/>
            </w:pPr>
            <w:r w:rsidRPr="00914A20">
              <w:t>A</w:t>
            </w:r>
            <w:r w:rsidR="00F44336" w:rsidRPr="00914A20">
              <w:t>n</w:t>
            </w:r>
            <w:r w:rsidRPr="00914A20">
              <w:t xml:space="preserve"> Australia</w:t>
            </w:r>
            <w:r w:rsidR="00F44336" w:rsidRPr="00914A20">
              <w:t>n business</w:t>
            </w:r>
            <w:r w:rsidRPr="00914A20">
              <w:t xml:space="preserve"> that maintains a superannuation fund for its employees (within the meaning of the </w:t>
            </w:r>
            <w:r w:rsidRPr="00914A20">
              <w:rPr>
                <w:i/>
                <w:iCs/>
              </w:rPr>
              <w:t>Superannuation Industry (Supervision) Act 1993</w:t>
            </w:r>
            <w:r w:rsidRPr="00914A20">
              <w:t xml:space="preserve">) </w:t>
            </w:r>
            <w:r w:rsidR="00DB09FA" w:rsidRPr="00914A20">
              <w:t xml:space="preserve">primarily </w:t>
            </w:r>
            <w:r w:rsidRPr="00914A20">
              <w:t>for the benefit of the members of the fund</w:t>
            </w:r>
            <w:r w:rsidR="009E65A3" w:rsidRPr="00914A20">
              <w:t>,</w:t>
            </w:r>
            <w:r w:rsidR="00851399" w:rsidRPr="00914A20">
              <w:t xml:space="preserve"> or their dependa</w:t>
            </w:r>
            <w:r w:rsidRPr="00914A20">
              <w:t xml:space="preserve">nts, </w:t>
            </w:r>
            <w:r w:rsidR="009E65A3" w:rsidRPr="00914A20">
              <w:t xml:space="preserve">who are </w:t>
            </w:r>
            <w:r w:rsidRPr="00914A20">
              <w:t>ordinari</w:t>
            </w:r>
            <w:r w:rsidR="00DB09FA" w:rsidRPr="00914A20">
              <w:t>ly resident in Australia</w:t>
            </w:r>
          </w:p>
        </w:tc>
        <w:tc>
          <w:tcPr>
            <w:tcW w:w="2248" w:type="pct"/>
            <w:tcBorders>
              <w:bottom w:val="single" w:sz="4" w:space="0" w:color="auto"/>
            </w:tcBorders>
            <w:shd w:val="clear" w:color="auto" w:fill="auto"/>
          </w:tcPr>
          <w:p w:rsidR="00EB6845" w:rsidRPr="00914A20" w:rsidRDefault="00EB6845" w:rsidP="00643A7E">
            <w:pPr>
              <w:pStyle w:val="Tabletext"/>
            </w:pPr>
            <w:r w:rsidRPr="00914A20">
              <w:t>The acquisition is made as an investment of all or part of the assets of that fund</w:t>
            </w:r>
          </w:p>
        </w:tc>
      </w:tr>
      <w:tr w:rsidR="00EB6845" w:rsidRPr="00914A20" w:rsidTr="00BF35A6">
        <w:tc>
          <w:tcPr>
            <w:tcW w:w="504" w:type="pct"/>
            <w:tcBorders>
              <w:bottom w:val="single" w:sz="12" w:space="0" w:color="auto"/>
            </w:tcBorders>
            <w:shd w:val="clear" w:color="auto" w:fill="auto"/>
          </w:tcPr>
          <w:p w:rsidR="00EB6845" w:rsidRPr="00914A20" w:rsidRDefault="00EB6845" w:rsidP="00643A7E">
            <w:pPr>
              <w:pStyle w:val="Tabletext"/>
            </w:pPr>
            <w:r w:rsidRPr="00914A20">
              <w:t>4</w:t>
            </w:r>
          </w:p>
        </w:tc>
        <w:tc>
          <w:tcPr>
            <w:tcW w:w="2248" w:type="pct"/>
            <w:tcBorders>
              <w:bottom w:val="single" w:sz="12" w:space="0" w:color="auto"/>
            </w:tcBorders>
            <w:shd w:val="clear" w:color="auto" w:fill="auto"/>
          </w:tcPr>
          <w:p w:rsidR="00EB6845" w:rsidRPr="00914A20" w:rsidRDefault="00EB6845" w:rsidP="00643A7E">
            <w:pPr>
              <w:pStyle w:val="Tabletext"/>
            </w:pPr>
            <w:r w:rsidRPr="00914A20">
              <w:t>A responsible entity of a managed investment scheme registered under section</w:t>
            </w:r>
            <w:r w:rsidR="00FE29FE" w:rsidRPr="00914A20">
              <w:t> </w:t>
            </w:r>
            <w:r w:rsidRPr="00914A20">
              <w:t xml:space="preserve">601EB of the </w:t>
            </w:r>
            <w:r w:rsidRPr="00914A20">
              <w:rPr>
                <w:i/>
                <w:iCs/>
              </w:rPr>
              <w:t>Corporations Act 2001</w:t>
            </w:r>
          </w:p>
        </w:tc>
        <w:tc>
          <w:tcPr>
            <w:tcW w:w="2248" w:type="pct"/>
            <w:tcBorders>
              <w:bottom w:val="single" w:sz="12" w:space="0" w:color="auto"/>
            </w:tcBorders>
            <w:shd w:val="clear" w:color="auto" w:fill="auto"/>
          </w:tcPr>
          <w:p w:rsidR="00EB6845" w:rsidRPr="00914A20" w:rsidRDefault="00EB6845" w:rsidP="00643A7E">
            <w:pPr>
              <w:pStyle w:val="Tabletext"/>
            </w:pPr>
            <w:r w:rsidRPr="00914A20">
              <w:t>The acquisition is primarily for the benefit of scheme members ordinarily resident in Australia</w:t>
            </w:r>
          </w:p>
        </w:tc>
      </w:tr>
    </w:tbl>
    <w:p w:rsidR="00EB6845" w:rsidRPr="00914A20" w:rsidRDefault="00F71D83" w:rsidP="00EB6845">
      <w:pPr>
        <w:pStyle w:val="ActHead5"/>
      </w:pPr>
      <w:bookmarkStart w:id="52" w:name="_Toc93055996"/>
      <w:r w:rsidRPr="009F12DD">
        <w:rPr>
          <w:rStyle w:val="CharSectno"/>
        </w:rPr>
        <w:t>37</w:t>
      </w:r>
      <w:r w:rsidR="00EB6845" w:rsidRPr="00914A20">
        <w:t xml:space="preserve">  Acquisition in certain circumstances</w:t>
      </w:r>
      <w:bookmarkEnd w:id="52"/>
    </w:p>
    <w:p w:rsidR="00EB6845" w:rsidRPr="00914A20" w:rsidRDefault="000511C2" w:rsidP="00EB6845">
      <w:pPr>
        <w:pStyle w:val="subsection"/>
      </w:pPr>
      <w:r w:rsidRPr="00914A20">
        <w:tab/>
        <w:t>(1)</w:t>
      </w:r>
      <w:r w:rsidRPr="00914A20">
        <w:tab/>
      </w:r>
      <w:r w:rsidR="00384FA5" w:rsidRPr="00914A20">
        <w:t>T</w:t>
      </w:r>
      <w:r w:rsidR="00EB6845" w:rsidRPr="00914A20">
        <w:t xml:space="preserve">he </w:t>
      </w:r>
      <w:r w:rsidR="00BB5201" w:rsidRPr="00914A20">
        <w:t>excluded provisions</w:t>
      </w:r>
      <w:r w:rsidR="004148CE" w:rsidRPr="00914A20">
        <w:t xml:space="preserve"> do </w:t>
      </w:r>
      <w:r w:rsidR="00EB6845" w:rsidRPr="00914A20">
        <w:t xml:space="preserve">not apply in relation to an acquisition of an interest in Australian land by a foreign person if </w:t>
      </w:r>
      <w:r w:rsidR="003C4BB8" w:rsidRPr="00914A20">
        <w:t xml:space="preserve">a subsection of this section applies in relation to </w:t>
      </w:r>
      <w:r w:rsidR="00EB6845" w:rsidRPr="00914A20">
        <w:t>the acquisition.</w:t>
      </w:r>
    </w:p>
    <w:p w:rsidR="00EB6845" w:rsidRPr="00914A20" w:rsidRDefault="00CC6F37" w:rsidP="00EB6845">
      <w:pPr>
        <w:pStyle w:val="SubsectionHead"/>
      </w:pPr>
      <w:r w:rsidRPr="00914A20">
        <w:t xml:space="preserve">Securities </w:t>
      </w:r>
      <w:r w:rsidR="00EB6845" w:rsidRPr="00914A20">
        <w:t xml:space="preserve">in </w:t>
      </w:r>
      <w:r w:rsidR="00B22471" w:rsidRPr="00914A20">
        <w:t xml:space="preserve">listed </w:t>
      </w:r>
      <w:r w:rsidR="00EB6845" w:rsidRPr="00914A20">
        <w:t xml:space="preserve">Australian land </w:t>
      </w:r>
      <w:r w:rsidRPr="00914A20">
        <w:t>entities</w:t>
      </w:r>
      <w:r w:rsidR="000511C2" w:rsidRPr="00914A20">
        <w:t xml:space="preserve"> and stapled securities</w:t>
      </w:r>
    </w:p>
    <w:p w:rsidR="00EB6845" w:rsidRPr="00914A20" w:rsidRDefault="000511C2" w:rsidP="00EB6845">
      <w:pPr>
        <w:pStyle w:val="subsection"/>
      </w:pPr>
      <w:r w:rsidRPr="00914A20">
        <w:tab/>
        <w:t>(2)</w:t>
      </w:r>
      <w:r w:rsidRPr="00914A20">
        <w:tab/>
      </w:r>
      <w:r w:rsidR="00EB6845" w:rsidRPr="00914A20">
        <w:t>All of the following apply:</w:t>
      </w:r>
    </w:p>
    <w:p w:rsidR="00FE4B48" w:rsidRPr="00914A20" w:rsidRDefault="00EB6845" w:rsidP="002744F0">
      <w:pPr>
        <w:pStyle w:val="paragraph"/>
      </w:pPr>
      <w:r w:rsidRPr="00914A20">
        <w:tab/>
        <w:t>(a)</w:t>
      </w:r>
      <w:r w:rsidRPr="00914A20">
        <w:tab/>
        <w:t xml:space="preserve">the acquisition is of </w:t>
      </w:r>
      <w:r w:rsidR="009E65A3" w:rsidRPr="00914A20">
        <w:t>an interest in</w:t>
      </w:r>
      <w:r w:rsidR="00FE4B48" w:rsidRPr="00914A20">
        <w:t xml:space="preserve"> Australian land that is an acquisition of</w:t>
      </w:r>
      <w:r w:rsidR="002744F0" w:rsidRPr="00914A20">
        <w:t xml:space="preserve"> an </w:t>
      </w:r>
      <w:r w:rsidR="00FE4B48" w:rsidRPr="00914A20">
        <w:t>interest in</w:t>
      </w:r>
      <w:r w:rsidR="009E65A3" w:rsidRPr="00914A20">
        <w:t xml:space="preserve"> </w:t>
      </w:r>
      <w:r w:rsidR="00FE4B48" w:rsidRPr="00914A20">
        <w:t xml:space="preserve">shares </w:t>
      </w:r>
      <w:r w:rsidR="002744F0" w:rsidRPr="00914A20">
        <w:t>or units in a land entity</w:t>
      </w:r>
      <w:r w:rsidR="005A7BB9" w:rsidRPr="00914A20">
        <w:t>;</w:t>
      </w:r>
    </w:p>
    <w:p w:rsidR="00C00981" w:rsidRPr="00914A20" w:rsidRDefault="00C00981" w:rsidP="00C00981">
      <w:pPr>
        <w:pStyle w:val="paragraph"/>
      </w:pPr>
      <w:r w:rsidRPr="00914A20">
        <w:tab/>
        <w:t>(b)</w:t>
      </w:r>
      <w:r w:rsidRPr="00914A20">
        <w:tab/>
        <w:t xml:space="preserve">the </w:t>
      </w:r>
      <w:r w:rsidR="002744F0" w:rsidRPr="00914A20">
        <w:t xml:space="preserve">land </w:t>
      </w:r>
      <w:r w:rsidRPr="00914A20">
        <w:t>entity is or will be</w:t>
      </w:r>
      <w:r w:rsidRPr="00914A20">
        <w:rPr>
          <w:i/>
        </w:rPr>
        <w:t xml:space="preserve"> </w:t>
      </w:r>
      <w:r w:rsidR="005949EB" w:rsidRPr="00914A20">
        <w:t xml:space="preserve">listed for quotation in the official list of a stock exchange </w:t>
      </w:r>
      <w:r w:rsidR="00646F5E" w:rsidRPr="00914A20">
        <w:t xml:space="preserve">(whether or not </w:t>
      </w:r>
      <w:r w:rsidRPr="00914A20">
        <w:t>in Australia</w:t>
      </w:r>
      <w:r w:rsidR="00646F5E" w:rsidRPr="00914A20">
        <w:t>)</w:t>
      </w:r>
      <w:r w:rsidRPr="00914A20">
        <w:t>;</w:t>
      </w:r>
    </w:p>
    <w:p w:rsidR="00646F5E" w:rsidRPr="00914A20" w:rsidRDefault="00EB6845" w:rsidP="008F203B">
      <w:pPr>
        <w:pStyle w:val="paragraph"/>
      </w:pPr>
      <w:r w:rsidRPr="00914A20">
        <w:tab/>
        <w:t>(</w:t>
      </w:r>
      <w:r w:rsidR="00C00981" w:rsidRPr="00914A20">
        <w:t>c</w:t>
      </w:r>
      <w:r w:rsidRPr="00914A20">
        <w:t>)</w:t>
      </w:r>
      <w:r w:rsidRPr="00914A20">
        <w:tab/>
        <w:t>after the acquisition</w:t>
      </w:r>
      <w:r w:rsidR="008F203B" w:rsidRPr="00914A20">
        <w:t xml:space="preserve">, </w:t>
      </w:r>
      <w:r w:rsidRPr="00914A20">
        <w:t>the foreign person</w:t>
      </w:r>
      <w:r w:rsidR="00C00981" w:rsidRPr="00914A20">
        <w:t>, alone or together with one or more associates,</w:t>
      </w:r>
      <w:r w:rsidRPr="00914A20">
        <w:t xml:space="preserve"> holds </w:t>
      </w:r>
      <w:r w:rsidR="00646F5E" w:rsidRPr="00914A20">
        <w:t xml:space="preserve">an interest of less than </w:t>
      </w:r>
      <w:r w:rsidR="004F7AE6" w:rsidRPr="00914A20">
        <w:t>10</w:t>
      </w:r>
      <w:r w:rsidR="00646F5E" w:rsidRPr="00914A20">
        <w:t xml:space="preserve">% in the </w:t>
      </w:r>
      <w:r w:rsidR="002744F0" w:rsidRPr="00914A20">
        <w:t xml:space="preserve">land </w:t>
      </w:r>
      <w:r w:rsidR="00646F5E" w:rsidRPr="00914A20">
        <w:t>entity;</w:t>
      </w:r>
    </w:p>
    <w:p w:rsidR="00F61782" w:rsidRPr="00914A20" w:rsidRDefault="00646F5E" w:rsidP="008F203B">
      <w:pPr>
        <w:pStyle w:val="paragraph"/>
      </w:pPr>
      <w:r w:rsidRPr="00914A20">
        <w:tab/>
        <w:t>(d)</w:t>
      </w:r>
      <w:r w:rsidRPr="00914A20">
        <w:tab/>
      </w:r>
      <w:r w:rsidR="004F7AE6" w:rsidRPr="00914A20">
        <w:t xml:space="preserve">the foreign person is not in </w:t>
      </w:r>
      <w:r w:rsidR="008F1774" w:rsidRPr="00914A20">
        <w:t>a</w:t>
      </w:r>
      <w:r w:rsidR="004F7AE6" w:rsidRPr="00914A20">
        <w:t xml:space="preserve"> position</w:t>
      </w:r>
      <w:r w:rsidR="00F61782" w:rsidRPr="00914A20">
        <w:t>:</w:t>
      </w:r>
    </w:p>
    <w:p w:rsidR="00F61782" w:rsidRPr="00914A20" w:rsidRDefault="00F61782" w:rsidP="00F61782">
      <w:pPr>
        <w:pStyle w:val="paragraphsub"/>
      </w:pPr>
      <w:r w:rsidRPr="00914A20">
        <w:tab/>
        <w:t>(i)</w:t>
      </w:r>
      <w:r w:rsidRPr="00914A20">
        <w:tab/>
      </w:r>
      <w:r w:rsidR="004F7AE6" w:rsidRPr="00914A20">
        <w:t xml:space="preserve">to influence or participate in the central management </w:t>
      </w:r>
      <w:r w:rsidR="00FE4B48" w:rsidRPr="00914A20">
        <w:t>and</w:t>
      </w:r>
      <w:r w:rsidR="004F7AE6" w:rsidRPr="00914A20">
        <w:t xml:space="preserve"> control</w:t>
      </w:r>
      <w:r w:rsidRPr="00914A20">
        <w:t xml:space="preserve"> of the </w:t>
      </w:r>
      <w:r w:rsidR="002744F0" w:rsidRPr="00914A20">
        <w:t xml:space="preserve">land </w:t>
      </w:r>
      <w:r w:rsidR="008F1774" w:rsidRPr="00914A20">
        <w:t>entity</w:t>
      </w:r>
      <w:r w:rsidRPr="00914A20">
        <w:t>;</w:t>
      </w:r>
      <w:r w:rsidR="004F7AE6" w:rsidRPr="00914A20">
        <w:t xml:space="preserve"> or</w:t>
      </w:r>
    </w:p>
    <w:p w:rsidR="00EB6845" w:rsidRPr="00914A20" w:rsidRDefault="00F61782" w:rsidP="00F61782">
      <w:pPr>
        <w:pStyle w:val="paragraphsub"/>
      </w:pPr>
      <w:r w:rsidRPr="00914A20">
        <w:tab/>
        <w:t>(ii)</w:t>
      </w:r>
      <w:r w:rsidRPr="00914A20">
        <w:tab/>
      </w:r>
      <w:r w:rsidR="004F7AE6" w:rsidRPr="00914A20">
        <w:t xml:space="preserve">to influence, participate in or determine the policy of the </w:t>
      </w:r>
      <w:r w:rsidR="002744F0" w:rsidRPr="00914A20">
        <w:t xml:space="preserve">land </w:t>
      </w:r>
      <w:r w:rsidR="004F7AE6" w:rsidRPr="00914A20">
        <w:t>entity</w:t>
      </w:r>
      <w:r w:rsidR="00CC6F37" w:rsidRPr="00914A20">
        <w:t>.</w:t>
      </w:r>
    </w:p>
    <w:p w:rsidR="000511C2" w:rsidRPr="00914A20" w:rsidRDefault="000511C2" w:rsidP="000511C2">
      <w:pPr>
        <w:pStyle w:val="subsection"/>
      </w:pPr>
      <w:r w:rsidRPr="00914A20">
        <w:tab/>
        <w:t>(3)</w:t>
      </w:r>
      <w:r w:rsidRPr="00914A20">
        <w:tab/>
      </w:r>
      <w:r w:rsidR="00A335B1" w:rsidRPr="00914A20">
        <w:t>All</w:t>
      </w:r>
      <w:r w:rsidRPr="00914A20">
        <w:t xml:space="preserve"> of the following apply:</w:t>
      </w:r>
    </w:p>
    <w:p w:rsidR="002744F0" w:rsidRPr="00914A20" w:rsidRDefault="005A7BB9" w:rsidP="002744F0">
      <w:pPr>
        <w:pStyle w:val="paragraph"/>
      </w:pPr>
      <w:r w:rsidRPr="00914A20">
        <w:tab/>
        <w:t>(a)</w:t>
      </w:r>
      <w:r w:rsidRPr="00914A20">
        <w:tab/>
        <w:t>the acquisition is of an interest in Australian land that is an acquisition of</w:t>
      </w:r>
      <w:r w:rsidR="002744F0" w:rsidRPr="00914A20">
        <w:t xml:space="preserve"> </w:t>
      </w:r>
      <w:r w:rsidRPr="00914A20">
        <w:t xml:space="preserve">an interest in shares </w:t>
      </w:r>
      <w:r w:rsidR="002744F0" w:rsidRPr="00914A20">
        <w:t>or units in a land entity;</w:t>
      </w:r>
    </w:p>
    <w:p w:rsidR="000511C2" w:rsidRPr="00914A20" w:rsidRDefault="002744F0" w:rsidP="002744F0">
      <w:pPr>
        <w:pStyle w:val="paragraph"/>
      </w:pPr>
      <w:r w:rsidRPr="00914A20">
        <w:tab/>
      </w:r>
      <w:r w:rsidR="000511C2" w:rsidRPr="00914A20">
        <w:t>(b)</w:t>
      </w:r>
      <w:r w:rsidR="000511C2" w:rsidRPr="00914A20">
        <w:tab/>
        <w:t xml:space="preserve">the </w:t>
      </w:r>
      <w:r w:rsidR="00647A40" w:rsidRPr="00914A20">
        <w:t xml:space="preserve">interest in the shares or </w:t>
      </w:r>
      <w:r w:rsidR="00431DB8" w:rsidRPr="00914A20">
        <w:t>units</w:t>
      </w:r>
      <w:r w:rsidR="000511C2" w:rsidRPr="00914A20">
        <w:t xml:space="preserve"> can only be transferred together with </w:t>
      </w:r>
      <w:r w:rsidR="00647A40" w:rsidRPr="00914A20">
        <w:t xml:space="preserve">interests in </w:t>
      </w:r>
      <w:r w:rsidR="000511C2" w:rsidRPr="00914A20">
        <w:t>one or more securities in another entity;</w:t>
      </w:r>
    </w:p>
    <w:p w:rsidR="000511C2" w:rsidRPr="00914A20" w:rsidRDefault="000511C2" w:rsidP="000511C2">
      <w:pPr>
        <w:pStyle w:val="paragraph"/>
      </w:pPr>
      <w:r w:rsidRPr="00914A20">
        <w:tab/>
        <w:t>(c)</w:t>
      </w:r>
      <w:r w:rsidRPr="00914A20">
        <w:tab/>
        <w:t xml:space="preserve">the interest in the securities in the other entity </w:t>
      </w:r>
      <w:r w:rsidR="00A335B1" w:rsidRPr="00914A20">
        <w:t>is</w:t>
      </w:r>
      <w:r w:rsidRPr="00914A20">
        <w:t xml:space="preserve"> covered by </w:t>
      </w:r>
      <w:r w:rsidR="00FE29FE" w:rsidRPr="00914A20">
        <w:t>subsection (</w:t>
      </w:r>
      <w:r w:rsidRPr="00914A20">
        <w:t>2).</w:t>
      </w:r>
    </w:p>
    <w:p w:rsidR="008F203B" w:rsidRPr="00914A20" w:rsidRDefault="00B22471" w:rsidP="008F203B">
      <w:pPr>
        <w:pStyle w:val="SubsectionHead"/>
      </w:pPr>
      <w:r w:rsidRPr="00914A20">
        <w:t>Securities in unlisted Australian land entities</w:t>
      </w:r>
    </w:p>
    <w:p w:rsidR="008F203B" w:rsidRPr="00914A20" w:rsidRDefault="000511C2" w:rsidP="008F203B">
      <w:pPr>
        <w:pStyle w:val="subsection"/>
      </w:pPr>
      <w:r w:rsidRPr="00914A20">
        <w:tab/>
        <w:t>(4)</w:t>
      </w:r>
      <w:r w:rsidRPr="00914A20">
        <w:tab/>
      </w:r>
      <w:r w:rsidR="008F203B" w:rsidRPr="00914A20">
        <w:t>All of the following apply:</w:t>
      </w:r>
    </w:p>
    <w:p w:rsidR="002744F0" w:rsidRPr="00914A20" w:rsidRDefault="00FE4B48" w:rsidP="002744F0">
      <w:pPr>
        <w:pStyle w:val="paragraph"/>
      </w:pPr>
      <w:r w:rsidRPr="00914A20">
        <w:tab/>
        <w:t>(a)</w:t>
      </w:r>
      <w:r w:rsidRPr="00914A20">
        <w:tab/>
        <w:t>the acquisition is of an interest in Australian land that is an acquisition of</w:t>
      </w:r>
      <w:r w:rsidR="002744F0" w:rsidRPr="00914A20">
        <w:t xml:space="preserve"> </w:t>
      </w:r>
      <w:r w:rsidRPr="00914A20">
        <w:t xml:space="preserve">an interest in shares </w:t>
      </w:r>
      <w:r w:rsidR="002744F0" w:rsidRPr="00914A20">
        <w:t>or units in a land entity;</w:t>
      </w:r>
    </w:p>
    <w:p w:rsidR="00B22471" w:rsidRPr="00914A20" w:rsidRDefault="004F7AE6" w:rsidP="00B22471">
      <w:pPr>
        <w:pStyle w:val="paragraph"/>
      </w:pPr>
      <w:r w:rsidRPr="00914A20">
        <w:tab/>
        <w:t>(b)</w:t>
      </w:r>
      <w:r w:rsidRPr="00914A20">
        <w:tab/>
      </w:r>
      <w:r w:rsidR="00B22471" w:rsidRPr="00914A20">
        <w:t xml:space="preserve">the </w:t>
      </w:r>
      <w:r w:rsidR="002744F0" w:rsidRPr="00914A20">
        <w:t xml:space="preserve">land </w:t>
      </w:r>
      <w:r w:rsidR="00B22471" w:rsidRPr="00914A20">
        <w:t xml:space="preserve">entity is </w:t>
      </w:r>
      <w:r w:rsidR="00B2509E" w:rsidRPr="00914A20">
        <w:t xml:space="preserve">not, and will not be, </w:t>
      </w:r>
      <w:r w:rsidR="005949EB" w:rsidRPr="00914A20">
        <w:t xml:space="preserve">listed for quotation in the official list of a stock exchange </w:t>
      </w:r>
      <w:r w:rsidR="00646F5E" w:rsidRPr="00914A20">
        <w:t xml:space="preserve">(whether or not </w:t>
      </w:r>
      <w:r w:rsidR="00B22471" w:rsidRPr="00914A20">
        <w:t>in Australia</w:t>
      </w:r>
      <w:r w:rsidR="00646F5E" w:rsidRPr="00914A20">
        <w:t>)</w:t>
      </w:r>
      <w:r w:rsidR="00B22471" w:rsidRPr="00914A20">
        <w:t>;</w:t>
      </w:r>
    </w:p>
    <w:p w:rsidR="00E7694D" w:rsidRPr="00914A20" w:rsidRDefault="00E7694D" w:rsidP="00E7694D">
      <w:pPr>
        <w:pStyle w:val="paragraph"/>
      </w:pPr>
      <w:r w:rsidRPr="00914A20">
        <w:tab/>
        <w:t>(c)</w:t>
      </w:r>
      <w:r w:rsidRPr="00914A20">
        <w:tab/>
        <w:t xml:space="preserve">after the acquisition, the foreign person, alone or together with one or more associates, holds an interest of less than 5% in the </w:t>
      </w:r>
      <w:r w:rsidR="002744F0" w:rsidRPr="00914A20">
        <w:t xml:space="preserve">land </w:t>
      </w:r>
      <w:r w:rsidRPr="00914A20">
        <w:t>entity;</w:t>
      </w:r>
    </w:p>
    <w:p w:rsidR="00F61782" w:rsidRPr="00914A20" w:rsidRDefault="00E7694D" w:rsidP="00F61782">
      <w:pPr>
        <w:pStyle w:val="paragraph"/>
      </w:pPr>
      <w:r w:rsidRPr="00914A20">
        <w:tab/>
        <w:t>(d)</w:t>
      </w:r>
      <w:r w:rsidRPr="00914A20">
        <w:tab/>
        <w:t xml:space="preserve">the foreign person is not in </w:t>
      </w:r>
      <w:r w:rsidR="008F1774" w:rsidRPr="00914A20">
        <w:t>a</w:t>
      </w:r>
      <w:r w:rsidRPr="00914A20">
        <w:t xml:space="preserve"> position</w:t>
      </w:r>
      <w:r w:rsidR="00F61782" w:rsidRPr="00914A20">
        <w:t>:</w:t>
      </w:r>
    </w:p>
    <w:p w:rsidR="00F61782" w:rsidRPr="00914A20" w:rsidRDefault="00F61782" w:rsidP="00F61782">
      <w:pPr>
        <w:pStyle w:val="paragraphsub"/>
      </w:pPr>
      <w:r w:rsidRPr="00914A20">
        <w:tab/>
        <w:t>(i)</w:t>
      </w:r>
      <w:r w:rsidRPr="00914A20">
        <w:tab/>
        <w:t xml:space="preserve">to influence or participate in the central management </w:t>
      </w:r>
      <w:r w:rsidR="00FE4B48" w:rsidRPr="00914A20">
        <w:t>and</w:t>
      </w:r>
      <w:r w:rsidRPr="00914A20">
        <w:t xml:space="preserve"> control of the </w:t>
      </w:r>
      <w:r w:rsidR="002744F0" w:rsidRPr="00914A20">
        <w:t xml:space="preserve">land </w:t>
      </w:r>
      <w:r w:rsidRPr="00914A20">
        <w:t>entity; or</w:t>
      </w:r>
    </w:p>
    <w:p w:rsidR="00E7694D" w:rsidRPr="00914A20" w:rsidRDefault="00F61782" w:rsidP="00F61782">
      <w:pPr>
        <w:pStyle w:val="paragraphsub"/>
      </w:pPr>
      <w:r w:rsidRPr="00914A20">
        <w:tab/>
        <w:t>(ii)</w:t>
      </w:r>
      <w:r w:rsidRPr="00914A20">
        <w:tab/>
        <w:t xml:space="preserve">to influence, participate in or determine the policy of </w:t>
      </w:r>
      <w:r w:rsidR="008F1774" w:rsidRPr="00914A20">
        <w:t xml:space="preserve">the </w:t>
      </w:r>
      <w:r w:rsidR="002744F0" w:rsidRPr="00914A20">
        <w:t xml:space="preserve">land </w:t>
      </w:r>
      <w:r w:rsidR="008F1774" w:rsidRPr="00914A20">
        <w:t>entity</w:t>
      </w:r>
      <w:r w:rsidR="00E7694D" w:rsidRPr="00914A20">
        <w:t>;</w:t>
      </w:r>
    </w:p>
    <w:p w:rsidR="004F7AE6" w:rsidRPr="00914A20" w:rsidRDefault="004F7AE6" w:rsidP="00B22471">
      <w:pPr>
        <w:pStyle w:val="paragraph"/>
      </w:pPr>
      <w:r w:rsidRPr="00914A20">
        <w:tab/>
        <w:t>(f)</w:t>
      </w:r>
      <w:r w:rsidRPr="00914A20">
        <w:tab/>
      </w:r>
      <w:r w:rsidR="00B22471" w:rsidRPr="00914A20">
        <w:t xml:space="preserve">the </w:t>
      </w:r>
      <w:r w:rsidR="002744F0" w:rsidRPr="00914A20">
        <w:t xml:space="preserve">land </w:t>
      </w:r>
      <w:r w:rsidRPr="00914A20">
        <w:t xml:space="preserve">entity </w:t>
      </w:r>
      <w:r w:rsidR="00B22471" w:rsidRPr="00914A20">
        <w:t>carries on a business that does not include (other than incidentally) investing directly or indirectly in established dwellings</w:t>
      </w:r>
      <w:r w:rsidRPr="00914A20">
        <w:t>.</w:t>
      </w:r>
    </w:p>
    <w:p w:rsidR="0081670A" w:rsidRPr="00914A20" w:rsidRDefault="0081670A" w:rsidP="0081670A">
      <w:pPr>
        <w:pStyle w:val="SubsectionHead"/>
      </w:pPr>
      <w:r w:rsidRPr="00914A20">
        <w:t xml:space="preserve">Acquisitions </w:t>
      </w:r>
      <w:r w:rsidR="00D4417A" w:rsidRPr="00914A20">
        <w:t xml:space="preserve">for diplomatic </w:t>
      </w:r>
      <w:r w:rsidR="00F14C52" w:rsidRPr="00914A20">
        <w:t xml:space="preserve">or consular </w:t>
      </w:r>
      <w:r w:rsidR="00D4417A" w:rsidRPr="00914A20">
        <w:t>purposes</w:t>
      </w:r>
    </w:p>
    <w:p w:rsidR="0081670A" w:rsidRPr="00914A20" w:rsidRDefault="000511C2" w:rsidP="0081670A">
      <w:pPr>
        <w:pStyle w:val="subsection"/>
      </w:pPr>
      <w:r w:rsidRPr="00914A20">
        <w:tab/>
        <w:t>(</w:t>
      </w:r>
      <w:r w:rsidR="00CF4164" w:rsidRPr="00914A20">
        <w:t>5</w:t>
      </w:r>
      <w:r w:rsidRPr="00914A20">
        <w:t>)</w:t>
      </w:r>
      <w:r w:rsidRPr="00914A20">
        <w:tab/>
      </w:r>
      <w:r w:rsidR="0081670A" w:rsidRPr="00914A20">
        <w:t>Both of the following apply:</w:t>
      </w:r>
    </w:p>
    <w:p w:rsidR="00823A66" w:rsidRPr="00914A20" w:rsidRDefault="004F7AE6" w:rsidP="0081670A">
      <w:pPr>
        <w:pStyle w:val="paragraph"/>
      </w:pPr>
      <w:r w:rsidRPr="00914A20">
        <w:tab/>
        <w:t>(a)</w:t>
      </w:r>
      <w:r w:rsidRPr="00914A20">
        <w:tab/>
      </w:r>
      <w:r w:rsidR="00F42811" w:rsidRPr="00914A20">
        <w:t>the foreign person is</w:t>
      </w:r>
      <w:r w:rsidR="00823A66" w:rsidRPr="00914A20">
        <w:t>:</w:t>
      </w:r>
    </w:p>
    <w:p w:rsidR="00823A66" w:rsidRPr="00914A20" w:rsidRDefault="00823A66" w:rsidP="00823A66">
      <w:pPr>
        <w:pStyle w:val="paragraphsub"/>
      </w:pPr>
      <w:r w:rsidRPr="00914A20">
        <w:tab/>
        <w:t>(i)</w:t>
      </w:r>
      <w:r w:rsidRPr="00914A20">
        <w:tab/>
        <w:t>a foreign government</w:t>
      </w:r>
      <w:r w:rsidR="00A85AF7" w:rsidRPr="00914A20">
        <w:t xml:space="preserve"> or a separate government entity</w:t>
      </w:r>
      <w:r w:rsidRPr="00914A20">
        <w:t>; or</w:t>
      </w:r>
    </w:p>
    <w:p w:rsidR="0081670A" w:rsidRPr="00914A20" w:rsidRDefault="00823A66" w:rsidP="00823A66">
      <w:pPr>
        <w:pStyle w:val="paragraphsub"/>
      </w:pPr>
      <w:r w:rsidRPr="00914A20">
        <w:tab/>
        <w:t>(ii)</w:t>
      </w:r>
      <w:r w:rsidRPr="00914A20">
        <w:tab/>
      </w:r>
      <w:r w:rsidR="0081670A" w:rsidRPr="00914A20">
        <w:t>a</w:t>
      </w:r>
      <w:r w:rsidR="00CC7712" w:rsidRPr="00914A20">
        <w:t>n entity</w:t>
      </w:r>
      <w:r w:rsidR="000728E0" w:rsidRPr="00914A20">
        <w:t xml:space="preserve"> (within the ordinary meaning of the </w:t>
      </w:r>
      <w:r w:rsidR="00F106A8" w:rsidRPr="00914A20">
        <w:t>term</w:t>
      </w:r>
      <w:r w:rsidR="000728E0" w:rsidRPr="00914A20">
        <w:t>)</w:t>
      </w:r>
      <w:r w:rsidR="0081670A" w:rsidRPr="00914A20">
        <w:t xml:space="preserve"> in which </w:t>
      </w:r>
      <w:r w:rsidR="00CC3D82" w:rsidRPr="00914A20">
        <w:t>a foreign</w:t>
      </w:r>
      <w:r w:rsidR="0081670A" w:rsidRPr="00914A20">
        <w:t xml:space="preserve"> government holds a substantial interest;</w:t>
      </w:r>
    </w:p>
    <w:p w:rsidR="007147AE" w:rsidRPr="00914A20" w:rsidRDefault="004F7AE6" w:rsidP="0081670A">
      <w:pPr>
        <w:pStyle w:val="paragraph"/>
      </w:pPr>
      <w:r w:rsidRPr="00914A20">
        <w:tab/>
        <w:t>(b)</w:t>
      </w:r>
      <w:r w:rsidRPr="00914A20">
        <w:tab/>
      </w:r>
      <w:r w:rsidR="0081670A" w:rsidRPr="00914A20">
        <w:t xml:space="preserve">the acquisition is of an interest in </w:t>
      </w:r>
      <w:r w:rsidR="00B738A4" w:rsidRPr="00914A20">
        <w:t xml:space="preserve">commercial land or </w:t>
      </w:r>
      <w:r w:rsidR="00CC7712" w:rsidRPr="00914A20">
        <w:t xml:space="preserve">residential </w:t>
      </w:r>
      <w:r w:rsidR="0081670A" w:rsidRPr="00914A20">
        <w:t xml:space="preserve">land to be used exclusively </w:t>
      </w:r>
      <w:r w:rsidR="00D4417A" w:rsidRPr="00914A20">
        <w:t xml:space="preserve">as </w:t>
      </w:r>
      <w:r w:rsidR="00021C58" w:rsidRPr="00914A20">
        <w:t xml:space="preserve">any </w:t>
      </w:r>
      <w:r w:rsidR="00A454EE" w:rsidRPr="00914A20">
        <w:t>of the following</w:t>
      </w:r>
      <w:r w:rsidR="007147AE" w:rsidRPr="00914A20">
        <w:t>:</w:t>
      </w:r>
    </w:p>
    <w:p w:rsidR="007147AE" w:rsidRPr="00914A20" w:rsidRDefault="007147AE" w:rsidP="007147AE">
      <w:pPr>
        <w:pStyle w:val="paragraphsub"/>
      </w:pPr>
      <w:r w:rsidRPr="00914A20">
        <w:tab/>
        <w:t>(i)</w:t>
      </w:r>
      <w:r w:rsidRPr="00914A20">
        <w:tab/>
      </w:r>
      <w:r w:rsidR="00412D9F" w:rsidRPr="00914A20">
        <w:t>a</w:t>
      </w:r>
      <w:r w:rsidR="0081670A" w:rsidRPr="00914A20">
        <w:t xml:space="preserve"> diplomatic mission</w:t>
      </w:r>
      <w:r w:rsidR="00F14C52" w:rsidRPr="00914A20">
        <w:t xml:space="preserve"> or consular post</w:t>
      </w:r>
      <w:r w:rsidRPr="00914A20">
        <w:t>;</w:t>
      </w:r>
    </w:p>
    <w:p w:rsidR="0081670A" w:rsidRPr="00914A20" w:rsidRDefault="007147AE" w:rsidP="007147AE">
      <w:pPr>
        <w:pStyle w:val="paragraphsub"/>
      </w:pPr>
      <w:r w:rsidRPr="00914A20">
        <w:tab/>
        <w:t>(ii)</w:t>
      </w:r>
      <w:r w:rsidRPr="00914A20">
        <w:tab/>
      </w:r>
      <w:r w:rsidR="0081670A" w:rsidRPr="00914A20">
        <w:t>a diplomatic residence</w:t>
      </w:r>
      <w:r w:rsidR="00F14C52" w:rsidRPr="00914A20">
        <w:t xml:space="preserve"> or the residence of the head of </w:t>
      </w:r>
      <w:r w:rsidR="000B7870" w:rsidRPr="00914A20">
        <w:t>a</w:t>
      </w:r>
      <w:r w:rsidR="00E03812" w:rsidRPr="00914A20">
        <w:t xml:space="preserve"> consular post</w:t>
      </w:r>
      <w:r w:rsidR="0081670A" w:rsidRPr="00914A20">
        <w:t>.</w:t>
      </w:r>
    </w:p>
    <w:p w:rsidR="00DF10A1" w:rsidRPr="00914A20" w:rsidRDefault="00F71D83" w:rsidP="00DF10A1">
      <w:pPr>
        <w:pStyle w:val="ActHead5"/>
      </w:pPr>
      <w:bookmarkStart w:id="53" w:name="_Toc93055997"/>
      <w:r w:rsidRPr="009F12DD">
        <w:rPr>
          <w:rStyle w:val="CharSectno"/>
        </w:rPr>
        <w:t>38</w:t>
      </w:r>
      <w:r w:rsidR="00DF10A1" w:rsidRPr="00914A20">
        <w:t xml:space="preserve">  </w:t>
      </w:r>
      <w:r w:rsidR="00D6623F" w:rsidRPr="00914A20">
        <w:t xml:space="preserve">Acquisitions of </w:t>
      </w:r>
      <w:r w:rsidR="00431DB8" w:rsidRPr="00914A20">
        <w:t xml:space="preserve">interests in </w:t>
      </w:r>
      <w:r w:rsidR="00DF10A1" w:rsidRPr="00914A20">
        <w:t xml:space="preserve">residential </w:t>
      </w:r>
      <w:r w:rsidR="00A74A73" w:rsidRPr="00914A20">
        <w:t>land</w:t>
      </w:r>
      <w:bookmarkEnd w:id="53"/>
    </w:p>
    <w:p w:rsidR="00CF4164" w:rsidRPr="00914A20" w:rsidRDefault="00DF10A1" w:rsidP="00CF4164">
      <w:pPr>
        <w:pStyle w:val="subsection"/>
      </w:pPr>
      <w:r w:rsidRPr="00914A20">
        <w:tab/>
      </w:r>
      <w:r w:rsidR="00CF4164" w:rsidRPr="00914A20">
        <w:t>(1)</w:t>
      </w:r>
      <w:r w:rsidRPr="00914A20">
        <w:tab/>
      </w:r>
      <w:r w:rsidR="007500D6" w:rsidRPr="00914A20">
        <w:t>T</w:t>
      </w:r>
      <w:r w:rsidRPr="00914A20">
        <w:t xml:space="preserve">he </w:t>
      </w:r>
      <w:r w:rsidR="00BB5201" w:rsidRPr="00914A20">
        <w:t>excluded provisions</w:t>
      </w:r>
      <w:r w:rsidR="004148CE" w:rsidRPr="00914A20">
        <w:t xml:space="preserve"> do </w:t>
      </w:r>
      <w:r w:rsidRPr="00914A20">
        <w:t xml:space="preserve">not apply in relation to an acquisition of an interest in residential land by a foreign person if </w:t>
      </w:r>
      <w:r w:rsidR="00CF4164" w:rsidRPr="00914A20">
        <w:t>a subsection of this section applies in relation to the acquisition.</w:t>
      </w:r>
    </w:p>
    <w:p w:rsidR="00CF4164" w:rsidRPr="00914A20" w:rsidRDefault="00CF4164" w:rsidP="00CF4164">
      <w:pPr>
        <w:pStyle w:val="SubsectionHead"/>
      </w:pPr>
      <w:r w:rsidRPr="00914A20">
        <w:t>Acquisitions by persons with connection to Australia</w:t>
      </w:r>
    </w:p>
    <w:p w:rsidR="00EB6845" w:rsidRPr="00914A20" w:rsidRDefault="00CF4164" w:rsidP="004A350A">
      <w:pPr>
        <w:pStyle w:val="subsection"/>
      </w:pPr>
      <w:r w:rsidRPr="00914A20">
        <w:tab/>
        <w:t>(2)</w:t>
      </w:r>
      <w:r w:rsidRPr="00914A20">
        <w:tab/>
        <w:t>T</w:t>
      </w:r>
      <w:r w:rsidR="00EB6845" w:rsidRPr="00914A20">
        <w:t xml:space="preserve">he foreign person </w:t>
      </w:r>
      <w:r w:rsidR="007500D6" w:rsidRPr="00914A20">
        <w:t>meets any of the following conditions</w:t>
      </w:r>
      <w:r w:rsidR="00EB6845" w:rsidRPr="00914A20">
        <w:t>:</w:t>
      </w:r>
    </w:p>
    <w:p w:rsidR="00EB6845" w:rsidRPr="00914A20" w:rsidRDefault="00EB6845" w:rsidP="00DF10A1">
      <w:pPr>
        <w:pStyle w:val="paragraph"/>
      </w:pPr>
      <w:r w:rsidRPr="00914A20">
        <w:tab/>
        <w:t>(</w:t>
      </w:r>
      <w:r w:rsidR="00DF10A1" w:rsidRPr="00914A20">
        <w:t>a</w:t>
      </w:r>
      <w:r w:rsidRPr="00914A20">
        <w:t>)</w:t>
      </w:r>
      <w:r w:rsidRPr="00914A20">
        <w:tab/>
      </w:r>
      <w:r w:rsidR="007500D6" w:rsidRPr="00914A20">
        <w:t xml:space="preserve">the foreign person </w:t>
      </w:r>
      <w:r w:rsidRPr="00914A20">
        <w:t xml:space="preserve">is, at the time of acquisition, the holder of a permanent visa (within the meaning of the </w:t>
      </w:r>
      <w:r w:rsidRPr="00914A20">
        <w:rPr>
          <w:i/>
        </w:rPr>
        <w:t>Migration Act 1958</w:t>
      </w:r>
      <w:r w:rsidRPr="00914A20">
        <w:t>);</w:t>
      </w:r>
    </w:p>
    <w:p w:rsidR="00EB6845" w:rsidRPr="00914A20" w:rsidRDefault="00EB6845" w:rsidP="00DF10A1">
      <w:pPr>
        <w:pStyle w:val="paragraph"/>
      </w:pPr>
      <w:r w:rsidRPr="00914A20">
        <w:tab/>
        <w:t>(</w:t>
      </w:r>
      <w:r w:rsidR="00DF10A1" w:rsidRPr="00914A20">
        <w:t>b</w:t>
      </w:r>
      <w:r w:rsidRPr="00914A20">
        <w:t>)</w:t>
      </w:r>
      <w:r w:rsidRPr="00914A20">
        <w:tab/>
      </w:r>
      <w:r w:rsidR="007500D6" w:rsidRPr="00914A20">
        <w:t xml:space="preserve">the foreign person </w:t>
      </w:r>
      <w:r w:rsidRPr="00914A20">
        <w:t>is, at the time of acquisition, the holder of a special category visa (within the meaning of that Act);</w:t>
      </w:r>
    </w:p>
    <w:p w:rsidR="00EB6845" w:rsidRPr="00914A20" w:rsidRDefault="00EB6845" w:rsidP="00DF10A1">
      <w:pPr>
        <w:pStyle w:val="paragraph"/>
      </w:pPr>
      <w:r w:rsidRPr="00914A20">
        <w:tab/>
        <w:t>(</w:t>
      </w:r>
      <w:r w:rsidR="00DF10A1" w:rsidRPr="00914A20">
        <w:t>c</w:t>
      </w:r>
      <w:r w:rsidRPr="00914A20">
        <w:t>)</w:t>
      </w:r>
      <w:r w:rsidRPr="00914A20">
        <w:tab/>
        <w:t xml:space="preserve">if </w:t>
      </w:r>
      <w:r w:rsidR="007500D6" w:rsidRPr="00914A20">
        <w:t>t</w:t>
      </w:r>
      <w:r w:rsidRPr="00914A20">
        <w:t xml:space="preserve">he </w:t>
      </w:r>
      <w:r w:rsidR="007500D6" w:rsidRPr="00914A20">
        <w:t>f</w:t>
      </w:r>
      <w:r w:rsidRPr="00914A20">
        <w:t>or</w:t>
      </w:r>
      <w:r w:rsidR="007500D6" w:rsidRPr="00914A20">
        <w:t>eign person</w:t>
      </w:r>
      <w:r w:rsidRPr="00914A20">
        <w:t xml:space="preserve"> had entered Australia lawfully immediately before </w:t>
      </w:r>
      <w:r w:rsidR="00B10BCE" w:rsidRPr="00914A20">
        <w:t xml:space="preserve">the </w:t>
      </w:r>
      <w:r w:rsidRPr="00914A20">
        <w:t xml:space="preserve">acquisition, </w:t>
      </w:r>
      <w:r w:rsidR="007500D6" w:rsidRPr="00914A20">
        <w:t xml:space="preserve">he or she </w:t>
      </w:r>
      <w:r w:rsidRPr="00914A20">
        <w:t>would have been entitled to the grant, on presentation of a passport, of a special category visa (within the meaning of that Act);</w:t>
      </w:r>
    </w:p>
    <w:p w:rsidR="00BC3865" w:rsidRPr="00914A20" w:rsidRDefault="00EB6845" w:rsidP="00DF10A1">
      <w:pPr>
        <w:pStyle w:val="paragraph"/>
      </w:pPr>
      <w:r w:rsidRPr="00914A20">
        <w:tab/>
        <w:t>(</w:t>
      </w:r>
      <w:r w:rsidR="00DF10A1" w:rsidRPr="00914A20">
        <w:t>d</w:t>
      </w:r>
      <w:r w:rsidRPr="00914A20">
        <w:t>)</w:t>
      </w:r>
      <w:r w:rsidRPr="00914A20">
        <w:tab/>
      </w:r>
      <w:r w:rsidR="007500D6" w:rsidRPr="00914A20">
        <w:t xml:space="preserve">the foreign person </w:t>
      </w:r>
      <w:r w:rsidRPr="00914A20">
        <w:t xml:space="preserve">is an Australian corporation </w:t>
      </w:r>
      <w:r w:rsidR="00484D4A" w:rsidRPr="00914A20">
        <w:t xml:space="preserve">and </w:t>
      </w:r>
      <w:r w:rsidR="00BC3865" w:rsidRPr="00914A20">
        <w:t xml:space="preserve">would not be </w:t>
      </w:r>
      <w:r w:rsidRPr="00914A20">
        <w:t xml:space="preserve">a foreign person </w:t>
      </w:r>
      <w:r w:rsidR="00BC3865" w:rsidRPr="00914A20">
        <w:t xml:space="preserve">if </w:t>
      </w:r>
      <w:r w:rsidRPr="00914A20">
        <w:t>interest</w:t>
      </w:r>
      <w:r w:rsidR="00BC3865" w:rsidRPr="00914A20">
        <w:t>s</w:t>
      </w:r>
      <w:r w:rsidRPr="00914A20">
        <w:t xml:space="preserve"> he</w:t>
      </w:r>
      <w:r w:rsidR="00DF10A1" w:rsidRPr="00914A20">
        <w:t xml:space="preserve">ld </w:t>
      </w:r>
      <w:r w:rsidR="00895E37" w:rsidRPr="00914A20">
        <w:t xml:space="preserve">directly </w:t>
      </w:r>
      <w:r w:rsidR="00DF10A1" w:rsidRPr="00914A20">
        <w:t>in it by a</w:t>
      </w:r>
      <w:r w:rsidR="00BC3865" w:rsidRPr="00914A20">
        <w:t>ny one or more of the following persons were disregarded:</w:t>
      </w:r>
    </w:p>
    <w:p w:rsidR="00EB6845" w:rsidRPr="00914A20" w:rsidRDefault="00BC3865" w:rsidP="00BC3865">
      <w:pPr>
        <w:pStyle w:val="paragraphsub"/>
      </w:pPr>
      <w:r w:rsidRPr="00914A20">
        <w:tab/>
        <w:t>(i)</w:t>
      </w:r>
      <w:r w:rsidRPr="00914A20">
        <w:tab/>
        <w:t xml:space="preserve">a </w:t>
      </w:r>
      <w:r w:rsidR="00DF10A1" w:rsidRPr="00914A20">
        <w:t xml:space="preserve">person to whom </w:t>
      </w:r>
      <w:r w:rsidR="00167584" w:rsidRPr="00914A20">
        <w:t xml:space="preserve">any of </w:t>
      </w:r>
      <w:r w:rsidR="00FE29FE" w:rsidRPr="00914A20">
        <w:t>paragraphs (</w:t>
      </w:r>
      <w:r w:rsidR="00DF10A1" w:rsidRPr="00914A20">
        <w:t>a</w:t>
      </w:r>
      <w:r w:rsidR="00EB6845" w:rsidRPr="00914A20">
        <w:t>), (</w:t>
      </w:r>
      <w:r w:rsidR="00DF10A1" w:rsidRPr="00914A20">
        <w:t>b</w:t>
      </w:r>
      <w:r w:rsidR="00EB6845" w:rsidRPr="00914A20">
        <w:t>)</w:t>
      </w:r>
      <w:r w:rsidR="00A13DFC" w:rsidRPr="00914A20">
        <w:t>,</w:t>
      </w:r>
      <w:r w:rsidR="00EB6845" w:rsidRPr="00914A20">
        <w:t xml:space="preserve"> (</w:t>
      </w:r>
      <w:r w:rsidR="00DF10A1" w:rsidRPr="00914A20">
        <w:t>c</w:t>
      </w:r>
      <w:r w:rsidR="00EB6845" w:rsidRPr="00914A20">
        <w:t xml:space="preserve">) </w:t>
      </w:r>
      <w:r w:rsidR="00167584" w:rsidRPr="00914A20">
        <w:t>and</w:t>
      </w:r>
      <w:r w:rsidR="00A13DFC" w:rsidRPr="00914A20">
        <w:t xml:space="preserve"> (e) </w:t>
      </w:r>
      <w:r w:rsidR="00EB6845" w:rsidRPr="00914A20">
        <w:t>applies;</w:t>
      </w:r>
    </w:p>
    <w:p w:rsidR="00BC3865" w:rsidRPr="00914A20" w:rsidRDefault="00BC3865" w:rsidP="00BC3865">
      <w:pPr>
        <w:pStyle w:val="paragraphsub"/>
      </w:pPr>
      <w:r w:rsidRPr="00914A20">
        <w:tab/>
        <w:t>(ii)</w:t>
      </w:r>
      <w:r w:rsidRPr="00914A20">
        <w:tab/>
        <w:t xml:space="preserve">a person to whom any of paragraphs </w:t>
      </w:r>
      <w:r w:rsidR="00F71D83" w:rsidRPr="00914A20">
        <w:t>35</w:t>
      </w:r>
      <w:r w:rsidR="00DC120A" w:rsidRPr="00914A20">
        <w:t>(1)</w:t>
      </w:r>
      <w:r w:rsidR="007246BB" w:rsidRPr="00914A20">
        <w:t>(a)</w:t>
      </w:r>
      <w:r w:rsidR="00507A1E" w:rsidRPr="00914A20">
        <w:t xml:space="preserve"> to </w:t>
      </w:r>
      <w:r w:rsidRPr="00914A20">
        <w:t>(</w:t>
      </w:r>
      <w:r w:rsidR="00F14C52" w:rsidRPr="00914A20">
        <w:t>c</w:t>
      </w:r>
      <w:r w:rsidRPr="00914A20">
        <w:t>) applies;</w:t>
      </w:r>
    </w:p>
    <w:p w:rsidR="000850EB" w:rsidRPr="00914A20" w:rsidRDefault="000850EB" w:rsidP="000850EB">
      <w:pPr>
        <w:pStyle w:val="paragraphsub"/>
      </w:pPr>
      <w:r w:rsidRPr="00914A20">
        <w:tab/>
        <w:t>(iii)</w:t>
      </w:r>
      <w:r w:rsidRPr="00914A20">
        <w:tab/>
        <w:t>a person covered by a previous application of this paragraph;</w:t>
      </w:r>
    </w:p>
    <w:p w:rsidR="00BC3865" w:rsidRPr="00914A20" w:rsidRDefault="00EB6845" w:rsidP="00DF10A1">
      <w:pPr>
        <w:pStyle w:val="paragraph"/>
      </w:pPr>
      <w:r w:rsidRPr="00914A20">
        <w:tab/>
        <w:t>(</w:t>
      </w:r>
      <w:r w:rsidR="00DF10A1" w:rsidRPr="00914A20">
        <w:t>e</w:t>
      </w:r>
      <w:r w:rsidRPr="00914A20">
        <w:t>)</w:t>
      </w:r>
      <w:r w:rsidRPr="00914A20">
        <w:tab/>
      </w:r>
      <w:r w:rsidR="007500D6" w:rsidRPr="00914A20">
        <w:t xml:space="preserve">the foreign person </w:t>
      </w:r>
      <w:r w:rsidRPr="00914A20">
        <w:t xml:space="preserve">is the trustee of a </w:t>
      </w:r>
      <w:r w:rsidR="00C14FFD" w:rsidRPr="00914A20">
        <w:t xml:space="preserve">resident </w:t>
      </w:r>
      <w:r w:rsidR="00206DEB" w:rsidRPr="00914A20">
        <w:t>trust</w:t>
      </w:r>
      <w:r w:rsidR="00C85A80" w:rsidRPr="00914A20">
        <w:t xml:space="preserve"> at the time of the acquisition</w:t>
      </w:r>
      <w:r w:rsidRPr="00914A20">
        <w:t xml:space="preserve">, </w:t>
      </w:r>
      <w:r w:rsidR="00484D4A" w:rsidRPr="00914A20">
        <w:t xml:space="preserve">and </w:t>
      </w:r>
      <w:r w:rsidR="00BC3865" w:rsidRPr="00914A20">
        <w:t>would not be a foreign person if interests held directly in it by any one or more of the following persons were disregarded:</w:t>
      </w:r>
    </w:p>
    <w:p w:rsidR="00BC3865" w:rsidRPr="00914A20" w:rsidRDefault="00BC3865" w:rsidP="00BC3865">
      <w:pPr>
        <w:pStyle w:val="paragraphsub"/>
      </w:pPr>
      <w:r w:rsidRPr="00914A20">
        <w:tab/>
        <w:t>(i)</w:t>
      </w:r>
      <w:r w:rsidRPr="00914A20">
        <w:tab/>
        <w:t xml:space="preserve">a person to whom </w:t>
      </w:r>
      <w:r w:rsidR="00607897" w:rsidRPr="00914A20">
        <w:t xml:space="preserve">any of </w:t>
      </w:r>
      <w:r w:rsidR="00FE29FE" w:rsidRPr="00914A20">
        <w:t>paragraphs (</w:t>
      </w:r>
      <w:r w:rsidRPr="00914A20">
        <w:t>a)</w:t>
      </w:r>
      <w:r w:rsidR="00507A1E" w:rsidRPr="00914A20">
        <w:t xml:space="preserve"> to </w:t>
      </w:r>
      <w:r w:rsidR="00A13DFC" w:rsidRPr="00914A20">
        <w:t xml:space="preserve">(d) </w:t>
      </w:r>
      <w:r w:rsidR="00431DB8" w:rsidRPr="00914A20">
        <w:t xml:space="preserve">of this subsection </w:t>
      </w:r>
      <w:r w:rsidRPr="00914A20">
        <w:t>applies;</w:t>
      </w:r>
    </w:p>
    <w:p w:rsidR="00BC3865" w:rsidRPr="00914A20" w:rsidRDefault="00BC3865" w:rsidP="00BC3865">
      <w:pPr>
        <w:pStyle w:val="paragraphsub"/>
      </w:pPr>
      <w:r w:rsidRPr="00914A20">
        <w:tab/>
        <w:t>(ii)</w:t>
      </w:r>
      <w:r w:rsidRPr="00914A20">
        <w:tab/>
        <w:t xml:space="preserve">a person to whom any of paragraphs </w:t>
      </w:r>
      <w:r w:rsidR="00F71D83" w:rsidRPr="00914A20">
        <w:t>35</w:t>
      </w:r>
      <w:r w:rsidR="00DC120A" w:rsidRPr="00914A20">
        <w:t>(1)</w:t>
      </w:r>
      <w:r w:rsidR="00A13DFC" w:rsidRPr="00914A20">
        <w:t>(a) to (</w:t>
      </w:r>
      <w:r w:rsidR="00F14C52" w:rsidRPr="00914A20">
        <w:t>c</w:t>
      </w:r>
      <w:r w:rsidR="00A13DFC" w:rsidRPr="00914A20">
        <w:t>) applies;</w:t>
      </w:r>
    </w:p>
    <w:p w:rsidR="000850EB" w:rsidRPr="00914A20" w:rsidRDefault="000850EB" w:rsidP="000850EB">
      <w:pPr>
        <w:pStyle w:val="paragraphsub"/>
      </w:pPr>
      <w:r w:rsidRPr="00914A20">
        <w:tab/>
        <w:t>(iii)</w:t>
      </w:r>
      <w:r w:rsidRPr="00914A20">
        <w:tab/>
        <w:t>a person covered by a previous application of this paragraph.</w:t>
      </w:r>
    </w:p>
    <w:p w:rsidR="00E80EC3" w:rsidRPr="00914A20" w:rsidRDefault="00E80EC3" w:rsidP="00E80EC3">
      <w:pPr>
        <w:pStyle w:val="SubsectionHead"/>
      </w:pPr>
      <w:r w:rsidRPr="00914A20">
        <w:t xml:space="preserve">Acquisitions of interests in </w:t>
      </w:r>
      <w:r w:rsidR="003C039F" w:rsidRPr="00914A20">
        <w:t>residential</w:t>
      </w:r>
      <w:r w:rsidRPr="00914A20">
        <w:t xml:space="preserve"> land by spouses and</w:t>
      </w:r>
      <w:r w:rsidR="002F463E" w:rsidRPr="00914A20">
        <w:t> </w:t>
      </w:r>
      <w:r w:rsidRPr="00914A20">
        <w:t>de</w:t>
      </w:r>
      <w:r w:rsidR="002F463E" w:rsidRPr="00914A20">
        <w:t> </w:t>
      </w:r>
      <w:r w:rsidRPr="00914A20">
        <w:t>facto</w:t>
      </w:r>
      <w:r w:rsidR="002F463E" w:rsidRPr="00914A20">
        <w:t> </w:t>
      </w:r>
      <w:r w:rsidRPr="00914A20">
        <w:t>partners of Australian citizens etc.</w:t>
      </w:r>
    </w:p>
    <w:p w:rsidR="00E80EC3" w:rsidRPr="00914A20" w:rsidRDefault="00E80EC3" w:rsidP="00E80EC3">
      <w:pPr>
        <w:pStyle w:val="subsection"/>
      </w:pPr>
      <w:r w:rsidRPr="00914A20">
        <w:tab/>
        <w:t>(</w:t>
      </w:r>
      <w:r w:rsidR="00980166" w:rsidRPr="00914A20">
        <w:t>3</w:t>
      </w:r>
      <w:r w:rsidRPr="00914A20">
        <w:t>)</w:t>
      </w:r>
      <w:r w:rsidRPr="00914A20">
        <w:tab/>
      </w:r>
      <w:r w:rsidR="003C039F" w:rsidRPr="00914A20">
        <w:t>Both of the following apply</w:t>
      </w:r>
      <w:r w:rsidRPr="00914A20">
        <w:t>:</w:t>
      </w:r>
    </w:p>
    <w:p w:rsidR="00E80EC3" w:rsidRPr="00914A20" w:rsidRDefault="00E80EC3" w:rsidP="00E80EC3">
      <w:pPr>
        <w:pStyle w:val="paragraph"/>
      </w:pPr>
      <w:r w:rsidRPr="00914A20">
        <w:tab/>
        <w:t>(a)</w:t>
      </w:r>
      <w:r w:rsidRPr="00914A20">
        <w:tab/>
        <w:t>the person is the spouse or</w:t>
      </w:r>
      <w:r w:rsidR="002F463E" w:rsidRPr="00914A20">
        <w:t> </w:t>
      </w:r>
      <w:r w:rsidRPr="00914A20">
        <w:t>de</w:t>
      </w:r>
      <w:r w:rsidR="002F463E" w:rsidRPr="00914A20">
        <w:t> </w:t>
      </w:r>
      <w:r w:rsidRPr="00914A20">
        <w:t>facto</w:t>
      </w:r>
      <w:r w:rsidR="002F463E" w:rsidRPr="00914A20">
        <w:t> </w:t>
      </w:r>
      <w:r w:rsidRPr="00914A20">
        <w:t xml:space="preserve">partner (within the meaning of the </w:t>
      </w:r>
      <w:r w:rsidRPr="00914A20">
        <w:rPr>
          <w:i/>
        </w:rPr>
        <w:t>Acts Interpretation Act 1901</w:t>
      </w:r>
      <w:r w:rsidRPr="00914A20">
        <w:t>) of:</w:t>
      </w:r>
    </w:p>
    <w:p w:rsidR="00E80EC3" w:rsidRPr="00914A20" w:rsidRDefault="00E80EC3" w:rsidP="00E80EC3">
      <w:pPr>
        <w:pStyle w:val="paragraphsub"/>
      </w:pPr>
      <w:r w:rsidRPr="00914A20">
        <w:tab/>
        <w:t>(i)</w:t>
      </w:r>
      <w:r w:rsidRPr="00914A20">
        <w:tab/>
      </w:r>
      <w:r w:rsidR="00607897" w:rsidRPr="00914A20">
        <w:t xml:space="preserve">a person who is, at the time of acquisition, </w:t>
      </w:r>
      <w:r w:rsidRPr="00914A20">
        <w:t xml:space="preserve">an Australian citizen; </w:t>
      </w:r>
      <w:r w:rsidR="00770858" w:rsidRPr="00914A20">
        <w:t>or</w:t>
      </w:r>
    </w:p>
    <w:p w:rsidR="00E80EC3" w:rsidRPr="00914A20" w:rsidRDefault="00E80EC3" w:rsidP="00E80EC3">
      <w:pPr>
        <w:pStyle w:val="paragraphsub"/>
      </w:pPr>
      <w:r w:rsidRPr="00914A20">
        <w:tab/>
        <w:t>(ii)</w:t>
      </w:r>
      <w:r w:rsidRPr="00914A20">
        <w:tab/>
      </w:r>
      <w:r w:rsidR="00770858" w:rsidRPr="00914A20">
        <w:t xml:space="preserve">a person who </w:t>
      </w:r>
      <w:r w:rsidRPr="00914A20">
        <w:t xml:space="preserve">is, at the time of acquisition, the holder of a permanent visa (within the meaning of the </w:t>
      </w:r>
      <w:r w:rsidRPr="00914A20">
        <w:rPr>
          <w:i/>
        </w:rPr>
        <w:t>Migration Act 1958</w:t>
      </w:r>
      <w:r w:rsidRPr="00914A20">
        <w:t>);</w:t>
      </w:r>
      <w:r w:rsidR="00770858" w:rsidRPr="00914A20">
        <w:t xml:space="preserve"> or</w:t>
      </w:r>
    </w:p>
    <w:p w:rsidR="00E80EC3" w:rsidRPr="00914A20" w:rsidRDefault="00E80EC3" w:rsidP="00E80EC3">
      <w:pPr>
        <w:pStyle w:val="paragraphsub"/>
      </w:pPr>
      <w:r w:rsidRPr="00914A20">
        <w:tab/>
        <w:t>(iii)</w:t>
      </w:r>
      <w:r w:rsidRPr="00914A20">
        <w:tab/>
      </w:r>
      <w:r w:rsidR="00770858" w:rsidRPr="00914A20">
        <w:t xml:space="preserve">a person who </w:t>
      </w:r>
      <w:r w:rsidRPr="00914A20">
        <w:t>is, at the time of acquisition, the holder of a special category visa (within the meaning of that Act);</w:t>
      </w:r>
      <w:r w:rsidR="00770858" w:rsidRPr="00914A20">
        <w:t xml:space="preserve"> or</w:t>
      </w:r>
    </w:p>
    <w:p w:rsidR="00E80EC3" w:rsidRPr="00914A20" w:rsidRDefault="00E80EC3" w:rsidP="00E80EC3">
      <w:pPr>
        <w:pStyle w:val="paragraphsub"/>
      </w:pPr>
      <w:r w:rsidRPr="00914A20">
        <w:tab/>
        <w:t>(iv)</w:t>
      </w:r>
      <w:r w:rsidRPr="00914A20">
        <w:tab/>
      </w:r>
      <w:r w:rsidR="00770858" w:rsidRPr="00914A20">
        <w:t xml:space="preserve">a person who, </w:t>
      </w:r>
      <w:r w:rsidRPr="00914A20">
        <w:t>if the person had entered Australia lawfully immediatel</w:t>
      </w:r>
      <w:r w:rsidR="00770858" w:rsidRPr="00914A20">
        <w:t>y</w:t>
      </w:r>
      <w:r w:rsidRPr="00914A20">
        <w:t xml:space="preserve"> before the acquisition, would have been entitled to the grant, on presentation of a passport, of a special category visa (within the meaning of that Act);</w:t>
      </w:r>
    </w:p>
    <w:p w:rsidR="00E80EC3" w:rsidRPr="00914A20" w:rsidRDefault="00E80EC3" w:rsidP="00E80EC3">
      <w:pPr>
        <w:pStyle w:val="paragraph"/>
      </w:pPr>
      <w:r w:rsidRPr="00914A20">
        <w:tab/>
        <w:t>(b)</w:t>
      </w:r>
      <w:r w:rsidRPr="00914A20">
        <w:tab/>
        <w:t>the interest is held by the person and his or her spouse or partner as joint tenants.</w:t>
      </w:r>
    </w:p>
    <w:p w:rsidR="00CF4164" w:rsidRPr="00914A20" w:rsidRDefault="00CF4164" w:rsidP="00CF4164">
      <w:pPr>
        <w:pStyle w:val="SubsectionHead"/>
      </w:pPr>
      <w:r w:rsidRPr="00914A20">
        <w:t>Acquisitions of interest</w:t>
      </w:r>
      <w:r w:rsidR="00DC120A" w:rsidRPr="00914A20">
        <w:t>s</w:t>
      </w:r>
      <w:r w:rsidRPr="00914A20">
        <w:t xml:space="preserve"> in residential timeshare schemes</w:t>
      </w:r>
    </w:p>
    <w:p w:rsidR="00CF4164" w:rsidRPr="00914A20" w:rsidRDefault="00CF4164" w:rsidP="00CF4164">
      <w:pPr>
        <w:pStyle w:val="subsection"/>
      </w:pPr>
      <w:r w:rsidRPr="00914A20">
        <w:tab/>
        <w:t>(</w:t>
      </w:r>
      <w:r w:rsidR="00980166" w:rsidRPr="00914A20">
        <w:t>4</w:t>
      </w:r>
      <w:r w:rsidRPr="00914A20">
        <w:t>)</w:t>
      </w:r>
      <w:r w:rsidRPr="00914A20">
        <w:tab/>
        <w:t>Both of the following apply:</w:t>
      </w:r>
    </w:p>
    <w:p w:rsidR="00CF4164" w:rsidRPr="00914A20" w:rsidRDefault="00CF4164" w:rsidP="00CF4164">
      <w:pPr>
        <w:pStyle w:val="paragraph"/>
      </w:pPr>
      <w:r w:rsidRPr="00914A20">
        <w:tab/>
        <w:t>(a)</w:t>
      </w:r>
      <w:r w:rsidRPr="00914A20">
        <w:tab/>
        <w:t xml:space="preserve">the acquisition is of an interest in </w:t>
      </w:r>
      <w:r w:rsidR="00DC120A" w:rsidRPr="00914A20">
        <w:t xml:space="preserve">a timeshare scheme that relates to </w:t>
      </w:r>
      <w:r w:rsidRPr="00914A20">
        <w:t>residential land;</w:t>
      </w:r>
    </w:p>
    <w:p w:rsidR="00CF4164" w:rsidRPr="00914A20" w:rsidRDefault="00CF4164" w:rsidP="00CF4164">
      <w:pPr>
        <w:pStyle w:val="paragraph"/>
      </w:pPr>
      <w:r w:rsidRPr="00914A20">
        <w:tab/>
        <w:t>(b)</w:t>
      </w:r>
      <w:r w:rsidRPr="00914A20">
        <w:tab/>
        <w:t xml:space="preserve">the </w:t>
      </w:r>
      <w:r w:rsidR="00DC120A" w:rsidRPr="00914A20">
        <w:t xml:space="preserve">foreign person’s </w:t>
      </w:r>
      <w:r w:rsidRPr="00914A20">
        <w:t>total entitlement</w:t>
      </w:r>
      <w:r w:rsidR="00DC120A" w:rsidRPr="00914A20">
        <w:t xml:space="preserve">, alone or together with one or more associates, </w:t>
      </w:r>
      <w:r w:rsidR="00431DB8" w:rsidRPr="00914A20">
        <w:t>under</w:t>
      </w:r>
      <w:r w:rsidR="00DC120A" w:rsidRPr="00914A20">
        <w:t xml:space="preserve"> the timeshare scheme to access the land </w:t>
      </w:r>
      <w:r w:rsidRPr="00914A20">
        <w:t>is no more than 4 weeks in any year.</w:t>
      </w:r>
    </w:p>
    <w:p w:rsidR="0050122C" w:rsidRPr="00914A20" w:rsidRDefault="0050122C" w:rsidP="0050122C">
      <w:pPr>
        <w:pStyle w:val="SubsectionHead"/>
      </w:pPr>
      <w:r w:rsidRPr="00914A20">
        <w:t>Acquisition of interests in residential land used for residential care, retirement villages and certain forms of student accommodation</w:t>
      </w:r>
    </w:p>
    <w:p w:rsidR="0050122C" w:rsidRPr="00914A20" w:rsidRDefault="0050122C" w:rsidP="0050122C">
      <w:pPr>
        <w:pStyle w:val="subsection"/>
      </w:pPr>
      <w:r w:rsidRPr="00914A20">
        <w:tab/>
        <w:t>(5)</w:t>
      </w:r>
      <w:r w:rsidRPr="00914A20">
        <w:tab/>
        <w:t>All of the following apply:</w:t>
      </w:r>
    </w:p>
    <w:p w:rsidR="0050122C" w:rsidRPr="00914A20" w:rsidRDefault="0050122C" w:rsidP="0050122C">
      <w:pPr>
        <w:pStyle w:val="paragraph"/>
      </w:pPr>
      <w:r w:rsidRPr="00914A20">
        <w:tab/>
        <w:t>(a)</w:t>
      </w:r>
      <w:r w:rsidRPr="00914A20">
        <w:tab/>
        <w:t>the land is used for:</w:t>
      </w:r>
    </w:p>
    <w:p w:rsidR="0050122C" w:rsidRPr="00914A20" w:rsidRDefault="0050122C" w:rsidP="0050122C">
      <w:pPr>
        <w:pStyle w:val="paragraphsub"/>
      </w:pPr>
      <w:r w:rsidRPr="00914A20">
        <w:tab/>
        <w:t>(i)</w:t>
      </w:r>
      <w:r w:rsidRPr="00914A20">
        <w:tab/>
        <w:t>premises that provide for residential care; or</w:t>
      </w:r>
    </w:p>
    <w:p w:rsidR="0050122C" w:rsidRPr="00914A20" w:rsidRDefault="0050122C" w:rsidP="0050122C">
      <w:pPr>
        <w:pStyle w:val="paragraphsub"/>
      </w:pPr>
      <w:r w:rsidRPr="00914A20">
        <w:tab/>
        <w:t>(ii)</w:t>
      </w:r>
      <w:r w:rsidRPr="00914A20">
        <w:tab/>
        <w:t>a retirement village; or</w:t>
      </w:r>
    </w:p>
    <w:p w:rsidR="0050122C" w:rsidRPr="00914A20" w:rsidRDefault="0050122C" w:rsidP="0050122C">
      <w:pPr>
        <w:pStyle w:val="paragraphsub"/>
      </w:pPr>
      <w:r w:rsidRPr="00914A20">
        <w:tab/>
        <w:t>(iii)</w:t>
      </w:r>
      <w:r w:rsidRPr="00914A20">
        <w:tab/>
        <w:t>premises that provide accommodation to students in connection with an education institution that is not a school;</w:t>
      </w:r>
    </w:p>
    <w:p w:rsidR="0050122C" w:rsidRPr="00914A20" w:rsidRDefault="0050122C" w:rsidP="0050122C">
      <w:pPr>
        <w:pStyle w:val="paragraph"/>
      </w:pPr>
      <w:r w:rsidRPr="00914A20">
        <w:tab/>
        <w:t>(b)</w:t>
      </w:r>
      <w:r w:rsidRPr="00914A20">
        <w:tab/>
        <w:t>the foreign person is not a foreign government investor;</w:t>
      </w:r>
    </w:p>
    <w:p w:rsidR="0050122C" w:rsidRPr="00914A20" w:rsidRDefault="0050122C" w:rsidP="0050122C">
      <w:pPr>
        <w:pStyle w:val="paragraph"/>
      </w:pPr>
      <w:r w:rsidRPr="00914A20">
        <w:tab/>
        <w:t>(c)</w:t>
      </w:r>
      <w:r w:rsidRPr="00914A20">
        <w:tab/>
        <w:t>the value of the land acquired is less than:</w:t>
      </w:r>
    </w:p>
    <w:p w:rsidR="0050122C" w:rsidRPr="00914A20" w:rsidRDefault="0050122C" w:rsidP="0050122C">
      <w:pPr>
        <w:pStyle w:val="paragraphsub"/>
      </w:pPr>
      <w:r w:rsidRPr="00914A20">
        <w:tab/>
        <w:t>(i)</w:t>
      </w:r>
      <w:r w:rsidRPr="00914A20">
        <w:tab/>
        <w:t xml:space="preserve">if the land is covered by paragraphs 52(6)(b) and (c)—the value prescribed by </w:t>
      </w:r>
      <w:r w:rsidR="008B183E" w:rsidRPr="00914A20">
        <w:t>item 3</w:t>
      </w:r>
      <w:r w:rsidRPr="00914A20">
        <w:t xml:space="preserve"> of the table in subsection 52(5); or</w:t>
      </w:r>
    </w:p>
    <w:p w:rsidR="0050122C" w:rsidRPr="00914A20" w:rsidRDefault="0050122C" w:rsidP="0050122C">
      <w:pPr>
        <w:pStyle w:val="paragraphsub"/>
      </w:pPr>
      <w:r w:rsidRPr="00914A20">
        <w:tab/>
        <w:t>(ii)</w:t>
      </w:r>
      <w:r w:rsidRPr="00914A20">
        <w:tab/>
        <w:t>otherwise—the value prescribed by item 4 of the table in subsection 52(5).</w:t>
      </w:r>
    </w:p>
    <w:p w:rsidR="0050122C" w:rsidRPr="00914A20" w:rsidRDefault="0050122C" w:rsidP="0050122C">
      <w:pPr>
        <w:pStyle w:val="notetext"/>
      </w:pPr>
      <w:r w:rsidRPr="00914A20">
        <w:t>Note:</w:t>
      </w:r>
      <w:r w:rsidRPr="00914A20">
        <w:tab/>
        <w:t>A value prescribed by an item in the table in subsection 52(5) may be indexed under section 58.</w:t>
      </w:r>
    </w:p>
    <w:p w:rsidR="0065459A" w:rsidRPr="00914A20" w:rsidRDefault="0065459A" w:rsidP="0065459A">
      <w:pPr>
        <w:pStyle w:val="SubsectionHead"/>
      </w:pPr>
      <w:r w:rsidRPr="00914A20">
        <w:t>Certain acquisition of interests in residential land used as retirement villages</w:t>
      </w:r>
    </w:p>
    <w:p w:rsidR="0065459A" w:rsidRPr="00914A20" w:rsidRDefault="0065459A" w:rsidP="0065459A">
      <w:pPr>
        <w:pStyle w:val="subsection"/>
      </w:pPr>
      <w:r w:rsidRPr="00914A20">
        <w:tab/>
        <w:t>(6)</w:t>
      </w:r>
      <w:r w:rsidRPr="00914A20">
        <w:tab/>
        <w:t>All of the following apply:</w:t>
      </w:r>
    </w:p>
    <w:p w:rsidR="0065459A" w:rsidRPr="00914A20" w:rsidRDefault="0065459A" w:rsidP="0065459A">
      <w:pPr>
        <w:pStyle w:val="paragraph"/>
      </w:pPr>
      <w:r w:rsidRPr="00914A20">
        <w:tab/>
        <w:t>(a)</w:t>
      </w:r>
      <w:r w:rsidRPr="00914A20">
        <w:tab/>
        <w:t>the foreign person has an existing interest in the land;</w:t>
      </w:r>
    </w:p>
    <w:p w:rsidR="0065459A" w:rsidRPr="00914A20" w:rsidRDefault="0065459A" w:rsidP="0065459A">
      <w:pPr>
        <w:pStyle w:val="paragraph"/>
      </w:pPr>
      <w:r w:rsidRPr="00914A20">
        <w:tab/>
        <w:t>(b)</w:t>
      </w:r>
      <w:r w:rsidRPr="00914A20">
        <w:tab/>
        <w:t>the land is used for a retirement village that the foreign person owns;</w:t>
      </w:r>
    </w:p>
    <w:p w:rsidR="0065459A" w:rsidRPr="00914A20" w:rsidRDefault="0065459A" w:rsidP="00CF4164">
      <w:pPr>
        <w:pStyle w:val="paragraph"/>
      </w:pPr>
      <w:r w:rsidRPr="00914A20">
        <w:tab/>
        <w:t>(c)</w:t>
      </w:r>
      <w:r w:rsidRPr="00914A20">
        <w:tab/>
        <w:t>the foreign person increases their existing interest in the land by acquiring an interest in a dwelling contained in the retirement village.</w:t>
      </w:r>
    </w:p>
    <w:p w:rsidR="007A76A7" w:rsidRPr="00914A20" w:rsidRDefault="00F71D83" w:rsidP="007A76A7">
      <w:pPr>
        <w:pStyle w:val="ActHead5"/>
      </w:pPr>
      <w:bookmarkStart w:id="54" w:name="_Toc93055998"/>
      <w:r w:rsidRPr="009F12DD">
        <w:rPr>
          <w:rStyle w:val="CharSectno"/>
        </w:rPr>
        <w:t>39</w:t>
      </w:r>
      <w:r w:rsidR="007A76A7" w:rsidRPr="00914A20">
        <w:t xml:space="preserve">  Acquisitions of </w:t>
      </w:r>
      <w:r w:rsidR="00CA3B70" w:rsidRPr="00914A20">
        <w:t xml:space="preserve">certain </w:t>
      </w:r>
      <w:r w:rsidR="007A76A7" w:rsidRPr="00914A20">
        <w:t>easements</w:t>
      </w:r>
      <w:bookmarkEnd w:id="54"/>
    </w:p>
    <w:p w:rsidR="00CA3B70" w:rsidRPr="00914A20" w:rsidRDefault="007A76A7" w:rsidP="007A76A7">
      <w:pPr>
        <w:pStyle w:val="subsection"/>
      </w:pPr>
      <w:r w:rsidRPr="00914A20">
        <w:tab/>
      </w:r>
      <w:r w:rsidRPr="00914A20">
        <w:tab/>
        <w:t>The excluded provisions do not apply in relation to an acquisition of a legal or equitable interest in</w:t>
      </w:r>
      <w:r w:rsidR="00CA3B70" w:rsidRPr="00914A20">
        <w:t xml:space="preserve"> an easement if:</w:t>
      </w:r>
    </w:p>
    <w:p w:rsidR="00CA3B70" w:rsidRPr="00914A20" w:rsidRDefault="00CA3B70" w:rsidP="00CA3B70">
      <w:pPr>
        <w:pStyle w:val="paragraph"/>
      </w:pPr>
      <w:r w:rsidRPr="00914A20">
        <w:tab/>
        <w:t>(a)</w:t>
      </w:r>
      <w:r w:rsidRPr="00914A20">
        <w:tab/>
        <w:t>the following conditions are met:</w:t>
      </w:r>
    </w:p>
    <w:p w:rsidR="007A76A7" w:rsidRPr="00914A20" w:rsidRDefault="00CA3B70" w:rsidP="00CA3B70">
      <w:pPr>
        <w:pStyle w:val="paragraphsub"/>
      </w:pPr>
      <w:r w:rsidRPr="00914A20">
        <w:tab/>
        <w:t>(i)</w:t>
      </w:r>
      <w:r w:rsidRPr="00914A20">
        <w:tab/>
        <w:t xml:space="preserve">the interest is acquired </w:t>
      </w:r>
      <w:r w:rsidR="007A76A7" w:rsidRPr="00914A20">
        <w:t xml:space="preserve">by a foreign person </w:t>
      </w:r>
      <w:r w:rsidR="003B4413" w:rsidRPr="00914A20">
        <w:t xml:space="preserve">other than </w:t>
      </w:r>
      <w:r w:rsidR="007A76A7" w:rsidRPr="00914A20">
        <w:t>a foreign government investor</w:t>
      </w:r>
      <w:r w:rsidRPr="00914A20">
        <w:t>;</w:t>
      </w:r>
    </w:p>
    <w:p w:rsidR="00CA3B70" w:rsidRPr="00914A20" w:rsidRDefault="00CA3B70" w:rsidP="00CA3B70">
      <w:pPr>
        <w:pStyle w:val="paragraphsub"/>
      </w:pPr>
      <w:r w:rsidRPr="00914A20">
        <w:tab/>
        <w:t>(ii)</w:t>
      </w:r>
      <w:r w:rsidRPr="00914A20">
        <w:tab/>
        <w:t>the easement is not an easement in gross;</w:t>
      </w:r>
      <w:r w:rsidR="00516DA0" w:rsidRPr="00914A20">
        <w:t xml:space="preserve"> or</w:t>
      </w:r>
    </w:p>
    <w:p w:rsidR="00CA3B70" w:rsidRPr="00914A20" w:rsidRDefault="00CA3B70" w:rsidP="00CA3B70">
      <w:pPr>
        <w:pStyle w:val="paragraph"/>
      </w:pPr>
      <w:r w:rsidRPr="00914A20">
        <w:tab/>
        <w:t>(b)</w:t>
      </w:r>
      <w:r w:rsidRPr="00914A20">
        <w:tab/>
        <w:t>the following conditions are met:</w:t>
      </w:r>
    </w:p>
    <w:p w:rsidR="00CA3B70" w:rsidRPr="00914A20" w:rsidRDefault="00CA3B70" w:rsidP="00CA3B70">
      <w:pPr>
        <w:pStyle w:val="paragraphsub"/>
      </w:pPr>
      <w:r w:rsidRPr="00914A20">
        <w:tab/>
        <w:t>(i)</w:t>
      </w:r>
      <w:r w:rsidRPr="00914A20">
        <w:tab/>
        <w:t>the easement is an easement in gross;</w:t>
      </w:r>
    </w:p>
    <w:p w:rsidR="00CA3B70" w:rsidRPr="00914A20" w:rsidRDefault="00CA3B70" w:rsidP="00CA3B70">
      <w:pPr>
        <w:pStyle w:val="paragraphsub"/>
      </w:pPr>
      <w:r w:rsidRPr="00914A20">
        <w:tab/>
        <w:t>(ii)</w:t>
      </w:r>
      <w:r w:rsidRPr="00914A20">
        <w:tab/>
        <w:t xml:space="preserve">the easement is created </w:t>
      </w:r>
      <w:r w:rsidR="00431DB8" w:rsidRPr="00914A20">
        <w:t xml:space="preserve">for the purposes of </w:t>
      </w:r>
      <w:r w:rsidR="00FF318B" w:rsidRPr="00914A20">
        <w:t xml:space="preserve">a public utility </w:t>
      </w:r>
      <w:r w:rsidRPr="00914A20">
        <w:t xml:space="preserve">providing </w:t>
      </w:r>
      <w:r w:rsidR="00CF0966" w:rsidRPr="00914A20">
        <w:t xml:space="preserve">products or </w:t>
      </w:r>
      <w:r w:rsidRPr="00914A20">
        <w:t>services</w:t>
      </w:r>
      <w:r w:rsidR="003B4413" w:rsidRPr="00914A20">
        <w:t xml:space="preserve"> to the public</w:t>
      </w:r>
      <w:r w:rsidRPr="00914A20">
        <w:t>;</w:t>
      </w:r>
    </w:p>
    <w:p w:rsidR="00CA3B70" w:rsidRPr="00914A20" w:rsidRDefault="00CA3B70" w:rsidP="00CA3B70">
      <w:pPr>
        <w:pStyle w:val="paragraphsub"/>
      </w:pPr>
      <w:r w:rsidRPr="00914A20">
        <w:tab/>
        <w:t>(</w:t>
      </w:r>
      <w:r w:rsidR="00516DA0" w:rsidRPr="00914A20">
        <w:t>i</w:t>
      </w:r>
      <w:r w:rsidRPr="00914A20">
        <w:t>ii)</w:t>
      </w:r>
      <w:r w:rsidRPr="00914A20">
        <w:tab/>
        <w:t xml:space="preserve">the </w:t>
      </w:r>
      <w:r w:rsidR="003B4413" w:rsidRPr="00914A20">
        <w:t xml:space="preserve">public utility that </w:t>
      </w:r>
      <w:r w:rsidRPr="00914A20">
        <w:t xml:space="preserve">acquires the interest is authorised </w:t>
      </w:r>
      <w:r w:rsidR="00DC120A" w:rsidRPr="00914A20">
        <w:t xml:space="preserve">by or </w:t>
      </w:r>
      <w:r w:rsidRPr="00914A20">
        <w:t>under a law of the Commonwealth, a State or a Territory to provide th</w:t>
      </w:r>
      <w:r w:rsidR="009C0883" w:rsidRPr="00914A20">
        <w:t>os</w:t>
      </w:r>
      <w:r w:rsidRPr="00914A20">
        <w:t xml:space="preserve">e </w:t>
      </w:r>
      <w:r w:rsidR="00CF0966" w:rsidRPr="00914A20">
        <w:t xml:space="preserve">products or </w:t>
      </w:r>
      <w:r w:rsidRPr="00914A20">
        <w:t>services.</w:t>
      </w:r>
    </w:p>
    <w:p w:rsidR="00ED6E71" w:rsidRPr="00914A20" w:rsidRDefault="001970BE" w:rsidP="00741437">
      <w:pPr>
        <w:pStyle w:val="ActHead3"/>
        <w:pageBreakBefore/>
      </w:pPr>
      <w:bookmarkStart w:id="55" w:name="_Toc93055999"/>
      <w:r w:rsidRPr="009F12DD">
        <w:rPr>
          <w:rStyle w:val="CharDivNo"/>
        </w:rPr>
        <w:t>Division 4</w:t>
      </w:r>
      <w:r w:rsidR="00ED6E71" w:rsidRPr="00914A20">
        <w:t>—</w:t>
      </w:r>
      <w:r w:rsidR="00ED6E71" w:rsidRPr="009F12DD">
        <w:rPr>
          <w:rStyle w:val="CharDivText"/>
        </w:rPr>
        <w:t>Other exemptions</w:t>
      </w:r>
      <w:bookmarkEnd w:id="55"/>
    </w:p>
    <w:p w:rsidR="00ED6E71" w:rsidRPr="00914A20" w:rsidRDefault="00ED6E71" w:rsidP="00ED6E71">
      <w:pPr>
        <w:pStyle w:val="ActHead4"/>
      </w:pPr>
      <w:bookmarkStart w:id="56" w:name="_Toc93056000"/>
      <w:r w:rsidRPr="009F12DD">
        <w:rPr>
          <w:rStyle w:val="CharSubdNo"/>
        </w:rPr>
        <w:t>Subdivision A</w:t>
      </w:r>
      <w:r w:rsidRPr="00914A20">
        <w:t>—</w:t>
      </w:r>
      <w:r w:rsidRPr="009F12DD">
        <w:rPr>
          <w:rStyle w:val="CharSubdText"/>
        </w:rPr>
        <w:t>Exemptions relating to particular actions</w:t>
      </w:r>
      <w:bookmarkEnd w:id="56"/>
    </w:p>
    <w:p w:rsidR="00A70C1D" w:rsidRPr="00914A20" w:rsidRDefault="00F71D83" w:rsidP="00A70C1D">
      <w:pPr>
        <w:pStyle w:val="ActHead5"/>
      </w:pPr>
      <w:bookmarkStart w:id="57" w:name="_Toc93056001"/>
      <w:r w:rsidRPr="009F12DD">
        <w:rPr>
          <w:rStyle w:val="CharSectno"/>
        </w:rPr>
        <w:t>40</w:t>
      </w:r>
      <w:r w:rsidR="00A70C1D" w:rsidRPr="00914A20">
        <w:t xml:space="preserve">  Action relating to agribusinesses and agricultural land for certain investors</w:t>
      </w:r>
      <w:bookmarkEnd w:id="57"/>
    </w:p>
    <w:p w:rsidR="007E0BA2" w:rsidRPr="00914A20" w:rsidRDefault="007E0BA2" w:rsidP="00E022A4">
      <w:pPr>
        <w:pStyle w:val="SubsectionHead"/>
      </w:pPr>
      <w:r w:rsidRPr="00914A20">
        <w:t>Relevant agreement country investors—exemption in relation to agribusiness</w:t>
      </w:r>
      <w:r w:rsidR="004F3E52" w:rsidRPr="00914A20">
        <w:t>es</w:t>
      </w:r>
    </w:p>
    <w:p w:rsidR="007E0BA2" w:rsidRPr="00914A20" w:rsidRDefault="007E0BA2" w:rsidP="007E0BA2">
      <w:pPr>
        <w:pStyle w:val="subsection"/>
      </w:pPr>
      <w:r w:rsidRPr="00914A20">
        <w:tab/>
        <w:t>(1)</w:t>
      </w:r>
      <w:r w:rsidRPr="00914A20">
        <w:tab/>
        <w:t>Paragraphs 4</w:t>
      </w:r>
      <w:r w:rsidR="00DE5371" w:rsidRPr="00914A20">
        <w:t>0</w:t>
      </w:r>
      <w:r w:rsidRPr="00914A20">
        <w:t>(2)(a) and 4</w:t>
      </w:r>
      <w:r w:rsidR="00DE5371" w:rsidRPr="00914A20">
        <w:t>1</w:t>
      </w:r>
      <w:r w:rsidRPr="00914A20">
        <w:t>(2)(a) (significant action in relation to agribusinesses)</w:t>
      </w:r>
      <w:r w:rsidR="00C13BC5" w:rsidRPr="00914A20">
        <w:t xml:space="preserve"> of the Act, and any other provision of the Act to the extent that it relates to those paragraphs,</w:t>
      </w:r>
      <w:r w:rsidRPr="00914A20">
        <w:t xml:space="preserve"> do not apply in relation to relevant agreement country investors.</w:t>
      </w:r>
    </w:p>
    <w:p w:rsidR="00ED6E71" w:rsidRPr="00914A20" w:rsidRDefault="00ED6E71" w:rsidP="00ED6E71">
      <w:pPr>
        <w:pStyle w:val="notetext"/>
      </w:pPr>
      <w:r w:rsidRPr="00914A20">
        <w:t>Note:</w:t>
      </w:r>
      <w:r w:rsidRPr="00914A20">
        <w:tab/>
        <w:t>An action covered by subsection (1) may still be a notifiable national security action, see section 55B of the Act.</w:t>
      </w:r>
    </w:p>
    <w:p w:rsidR="0050122C" w:rsidRPr="00914A20" w:rsidRDefault="0050122C" w:rsidP="0050122C">
      <w:pPr>
        <w:pStyle w:val="SubsectionHead"/>
      </w:pPr>
      <w:r w:rsidRPr="00914A20">
        <w:t>Thresholds for agricultural land acquired by certain investors</w:t>
      </w:r>
    </w:p>
    <w:p w:rsidR="0050122C" w:rsidRPr="00914A20" w:rsidRDefault="0050122C" w:rsidP="0050122C">
      <w:pPr>
        <w:pStyle w:val="subsection"/>
      </w:pPr>
      <w:r w:rsidRPr="00914A20">
        <w:tab/>
        <w:t>(2)</w:t>
      </w:r>
      <w:r w:rsidRPr="00914A20">
        <w:tab/>
        <w:t>A relevant agreement country investor, or an enterprise or national of Thailand (other than a foreign government investor), who takes an action relating to an interest in agricultural land may, for the purposes of subsections 52(2) and (3) of the Act, disregard the fact that the land is agricultural land.</w:t>
      </w:r>
    </w:p>
    <w:p w:rsidR="0050122C" w:rsidRPr="00914A20" w:rsidRDefault="0050122C" w:rsidP="0050122C">
      <w:pPr>
        <w:pStyle w:val="notetext"/>
      </w:pPr>
      <w:r w:rsidRPr="00914A20">
        <w:t>Note 1:</w:t>
      </w:r>
      <w:r w:rsidRPr="00914A20">
        <w:tab/>
        <w:t>The effect of this subsection is that the threshold test in, and the thresholds prescribed for the purposes of, subsection 52(3) (and not subsection 52(2)) of the Act apply in relation to the land.</w:t>
      </w:r>
    </w:p>
    <w:p w:rsidR="0050122C" w:rsidRPr="00914A20" w:rsidRDefault="0050122C" w:rsidP="0050122C">
      <w:pPr>
        <w:pStyle w:val="notetext"/>
      </w:pPr>
      <w:r w:rsidRPr="00914A20">
        <w:t>Note 2:</w:t>
      </w:r>
      <w:r w:rsidRPr="00914A20">
        <w:tab/>
        <w:t>Agricultural land that is not used wholly and exclusively for a primary production business may also be residential land or commercial land.</w:t>
      </w:r>
    </w:p>
    <w:p w:rsidR="0050122C" w:rsidRPr="00914A20" w:rsidRDefault="0050122C" w:rsidP="0050122C">
      <w:pPr>
        <w:pStyle w:val="SubsectionHead"/>
      </w:pPr>
      <w:r w:rsidRPr="00914A20">
        <w:t>Wind or solar power station owners and operators</w:t>
      </w:r>
    </w:p>
    <w:p w:rsidR="0050122C" w:rsidRPr="00914A20" w:rsidRDefault="0050122C" w:rsidP="0050122C">
      <w:pPr>
        <w:pStyle w:val="subsection"/>
      </w:pPr>
      <w:r w:rsidRPr="00914A20">
        <w:tab/>
        <w:t>(2A)</w:t>
      </w:r>
      <w:r w:rsidRPr="00914A20">
        <w:tab/>
        <w:t>An owner or operator, or an associate of an owner or operator, of a wind or solar power station, who takes an action relating to an interest in agricultural land for the sole purpose of acquiring or operating a wind or solar power station already located on the land (whether on or beneath the surface) may, for the purposes of subsections 52(2) and (3) of the Act, disregard the fact that the land is agricultural land.</w:t>
      </w:r>
    </w:p>
    <w:p w:rsidR="002C5BE0" w:rsidRPr="00914A20" w:rsidRDefault="002C5BE0" w:rsidP="002C5BE0">
      <w:pPr>
        <w:pStyle w:val="SubsectionHead"/>
      </w:pPr>
      <w:r w:rsidRPr="00914A20">
        <w:t>Land entities</w:t>
      </w:r>
    </w:p>
    <w:p w:rsidR="002C5BE0" w:rsidRPr="00914A20" w:rsidRDefault="002C5BE0" w:rsidP="002C5BE0">
      <w:pPr>
        <w:pStyle w:val="subsection"/>
      </w:pPr>
      <w:r w:rsidRPr="00914A20">
        <w:tab/>
        <w:t>(3)</w:t>
      </w:r>
      <w:r w:rsidRPr="00914A20">
        <w:tab/>
        <w:t>A relevant agreement country investor, or an enterprise or national of Thailand</w:t>
      </w:r>
      <w:r w:rsidR="008E3321" w:rsidRPr="00914A20">
        <w:t xml:space="preserve"> (other than a foreign government investor)</w:t>
      </w:r>
      <w:r w:rsidRPr="00914A20">
        <w:t>, who takes an action relating to an interest in agricultural land that is used wholly and exclusively for a primary production business may</w:t>
      </w:r>
      <w:r w:rsidR="006A173C" w:rsidRPr="00914A20">
        <w:t>, for the purposes of section</w:t>
      </w:r>
      <w:r w:rsidR="00FE29FE" w:rsidRPr="00914A20">
        <w:t> </w:t>
      </w:r>
      <w:r w:rsidR="006A173C" w:rsidRPr="00914A20">
        <w:t>1</w:t>
      </w:r>
      <w:r w:rsidR="000B7870" w:rsidRPr="00914A20">
        <w:t>3</w:t>
      </w:r>
      <w:r w:rsidR="006A173C" w:rsidRPr="00914A20">
        <w:t xml:space="preserve"> of this instrument,</w:t>
      </w:r>
      <w:r w:rsidRPr="00914A20">
        <w:t xml:space="preserve"> disregard the fact that the land is agricultural land.</w:t>
      </w:r>
    </w:p>
    <w:p w:rsidR="00E808C6" w:rsidRPr="00914A20" w:rsidRDefault="00E808C6" w:rsidP="00E808C6">
      <w:pPr>
        <w:pStyle w:val="notetext"/>
      </w:pPr>
      <w:r w:rsidRPr="00914A20">
        <w:t>Note:</w:t>
      </w:r>
      <w:r w:rsidRPr="00914A20">
        <w:tab/>
        <w:t xml:space="preserve">The effect of this subsection is that such land is disregarded </w:t>
      </w:r>
      <w:r w:rsidR="006501DC" w:rsidRPr="00914A20">
        <w:t xml:space="preserve">entirely </w:t>
      </w:r>
      <w:r w:rsidRPr="00914A20">
        <w:t xml:space="preserve">in working out whether an entity is a land entity for the purposes of </w:t>
      </w:r>
      <w:r w:rsidR="008E3321" w:rsidRPr="00914A20">
        <w:t xml:space="preserve">that </w:t>
      </w:r>
      <w:r w:rsidRPr="00914A20">
        <w:t>section.</w:t>
      </w:r>
    </w:p>
    <w:p w:rsidR="00B40867" w:rsidRPr="00914A20" w:rsidRDefault="00B40867" w:rsidP="00B40867">
      <w:pPr>
        <w:pStyle w:val="subsection"/>
      </w:pPr>
      <w:r w:rsidRPr="00914A20">
        <w:tab/>
        <w:t>(</w:t>
      </w:r>
      <w:r w:rsidR="002C5BE0" w:rsidRPr="00914A20">
        <w:t>4</w:t>
      </w:r>
      <w:r w:rsidRPr="00914A20">
        <w:t>)</w:t>
      </w:r>
      <w:r w:rsidRPr="00914A20">
        <w:tab/>
        <w:t xml:space="preserve">To avoid doubt, an action taken in relation to an interest in agricultural land </w:t>
      </w:r>
      <w:r w:rsidR="004A5242" w:rsidRPr="00914A20">
        <w:t xml:space="preserve">that is used wholly and exclusively for a primary production business </w:t>
      </w:r>
      <w:r w:rsidRPr="00914A20">
        <w:t xml:space="preserve">includes </w:t>
      </w:r>
      <w:r w:rsidR="00EB2048" w:rsidRPr="00914A20">
        <w:t xml:space="preserve">an </w:t>
      </w:r>
      <w:r w:rsidRPr="00914A20">
        <w:t xml:space="preserve">action </w:t>
      </w:r>
      <w:r w:rsidR="00EB2048" w:rsidRPr="00914A20">
        <w:t xml:space="preserve">taken </w:t>
      </w:r>
      <w:r w:rsidRPr="00914A20">
        <w:t xml:space="preserve">by acquiring a </w:t>
      </w:r>
      <w:r w:rsidR="005A462E" w:rsidRPr="00914A20">
        <w:t xml:space="preserve">security in a land entity </w:t>
      </w:r>
      <w:r w:rsidR="004A5242" w:rsidRPr="00914A20">
        <w:t xml:space="preserve">that holds agricultural land </w:t>
      </w:r>
      <w:r w:rsidR="00A041DB" w:rsidRPr="00914A20">
        <w:t xml:space="preserve">that </w:t>
      </w:r>
      <w:r w:rsidR="004A5242" w:rsidRPr="00914A20">
        <w:t>is used wholly and exclusively for a primary production business</w:t>
      </w:r>
      <w:r w:rsidR="00420153" w:rsidRPr="00914A20">
        <w:t>.</w:t>
      </w:r>
    </w:p>
    <w:p w:rsidR="00F52991" w:rsidRPr="00914A20" w:rsidRDefault="00F71D83" w:rsidP="00F52991">
      <w:pPr>
        <w:pStyle w:val="ActHead5"/>
      </w:pPr>
      <w:bookmarkStart w:id="58" w:name="_Toc93056002"/>
      <w:r w:rsidRPr="009F12DD">
        <w:rPr>
          <w:rStyle w:val="CharSectno"/>
        </w:rPr>
        <w:t>41</w:t>
      </w:r>
      <w:r w:rsidR="00F52991" w:rsidRPr="00914A20">
        <w:t xml:space="preserve">  Exemptions for certain acquisitions</w:t>
      </w:r>
      <w:bookmarkEnd w:id="58"/>
    </w:p>
    <w:p w:rsidR="00F52991" w:rsidRPr="00914A20" w:rsidRDefault="00F52991" w:rsidP="00F52991">
      <w:pPr>
        <w:pStyle w:val="subsection"/>
      </w:pPr>
      <w:r w:rsidRPr="00914A20">
        <w:tab/>
        <w:t>(1)</w:t>
      </w:r>
      <w:r w:rsidRPr="00914A20">
        <w:tab/>
        <w:t>This section applies for the following provisions:</w:t>
      </w:r>
    </w:p>
    <w:p w:rsidR="00ED6E71" w:rsidRPr="00914A20" w:rsidRDefault="00ED6E71" w:rsidP="00ED6E71">
      <w:pPr>
        <w:pStyle w:val="paragraph"/>
      </w:pPr>
      <w:r w:rsidRPr="00914A20">
        <w:tab/>
        <w:t>(aa)</w:t>
      </w:r>
      <w:r w:rsidRPr="00914A20">
        <w:tab/>
        <w:t xml:space="preserve">section 55B of the Act (meaning of </w:t>
      </w:r>
      <w:r w:rsidRPr="00914A20">
        <w:rPr>
          <w:b/>
          <w:i/>
        </w:rPr>
        <w:t>notifiable national security action</w:t>
      </w:r>
      <w:r w:rsidRPr="00914A20">
        <w:t>);</w:t>
      </w:r>
    </w:p>
    <w:p w:rsidR="00F52991" w:rsidRPr="00914A20" w:rsidRDefault="00F52991" w:rsidP="00F52991">
      <w:pPr>
        <w:pStyle w:val="paragraph"/>
      </w:pPr>
      <w:r w:rsidRPr="00914A20">
        <w:tab/>
        <w:t>(a)</w:t>
      </w:r>
      <w:r w:rsidRPr="00914A20">
        <w:tab/>
      </w:r>
      <w:r w:rsidR="001970BE" w:rsidRPr="00914A20">
        <w:t>Division 3</w:t>
      </w:r>
      <w:r w:rsidRPr="00914A20">
        <w:t xml:space="preserve"> of </w:t>
      </w:r>
      <w:r w:rsidR="001970BE" w:rsidRPr="00914A20">
        <w:t>Part 2</w:t>
      </w:r>
      <w:r w:rsidRPr="00914A20">
        <w:t xml:space="preserve"> of the Act (meaning of </w:t>
      </w:r>
      <w:r w:rsidRPr="00914A20">
        <w:rPr>
          <w:b/>
          <w:i/>
        </w:rPr>
        <w:t>notifiable action</w:t>
      </w:r>
      <w:r w:rsidRPr="00914A20">
        <w:t>);</w:t>
      </w:r>
    </w:p>
    <w:p w:rsidR="00ED6E71" w:rsidRPr="00914A20" w:rsidRDefault="00ED6E71" w:rsidP="00ED6E71">
      <w:pPr>
        <w:pStyle w:val="paragraph"/>
      </w:pPr>
      <w:r w:rsidRPr="00914A20">
        <w:tab/>
        <w:t>(b)</w:t>
      </w:r>
      <w:r w:rsidRPr="00914A20">
        <w:tab/>
      </w:r>
      <w:r w:rsidR="001970BE" w:rsidRPr="00914A20">
        <w:t>Part 4</w:t>
      </w:r>
      <w:r w:rsidRPr="00914A20">
        <w:t xml:space="preserve"> of the Act (notices required for notifiable actions and notifiable national security actions, and may be given of other actions);</w:t>
      </w:r>
    </w:p>
    <w:p w:rsidR="00F52991" w:rsidRPr="00914A20" w:rsidRDefault="00F52991" w:rsidP="00F52991">
      <w:pPr>
        <w:pStyle w:val="paragraph"/>
      </w:pPr>
      <w:r w:rsidRPr="00914A20">
        <w:tab/>
        <w:t>(c)</w:t>
      </w:r>
      <w:r w:rsidRPr="00914A20">
        <w:tab/>
        <w:t xml:space="preserve">any other provision of the Act </w:t>
      </w:r>
      <w:r w:rsidR="00ED6E71" w:rsidRPr="00914A20">
        <w:t>or the regulations to the extent that it relates to any</w:t>
      </w:r>
      <w:r w:rsidRPr="00914A20">
        <w:t xml:space="preserve"> of those provisions.</w:t>
      </w:r>
    </w:p>
    <w:p w:rsidR="00F52991" w:rsidRPr="00914A20" w:rsidRDefault="00F52991" w:rsidP="00F52991">
      <w:pPr>
        <w:pStyle w:val="subsection"/>
      </w:pPr>
      <w:r w:rsidRPr="00914A20">
        <w:tab/>
        <w:t>(2)</w:t>
      </w:r>
      <w:r w:rsidRPr="00914A20">
        <w:tab/>
        <w:t xml:space="preserve">The provisions specified in </w:t>
      </w:r>
      <w:r w:rsidR="00FE29FE" w:rsidRPr="00914A20">
        <w:t>subsection (</w:t>
      </w:r>
      <w:r w:rsidRPr="00914A20">
        <w:t>1) of this section do not apply in relation to an acquisition of an interest in securities in an entity (including securities in a land entity) if:</w:t>
      </w:r>
    </w:p>
    <w:p w:rsidR="00F52991" w:rsidRPr="00914A20" w:rsidRDefault="00F52991" w:rsidP="00F52991">
      <w:pPr>
        <w:pStyle w:val="paragraph"/>
      </w:pPr>
      <w:r w:rsidRPr="00914A20">
        <w:tab/>
        <w:t>(a)</w:t>
      </w:r>
      <w:r w:rsidRPr="00914A20">
        <w:tab/>
        <w:t>both of the following apply:</w:t>
      </w:r>
    </w:p>
    <w:p w:rsidR="00F52991" w:rsidRPr="00914A20" w:rsidRDefault="00F52991" w:rsidP="00F52991">
      <w:pPr>
        <w:pStyle w:val="paragraphsub"/>
      </w:pPr>
      <w:r w:rsidRPr="00914A20">
        <w:tab/>
        <w:t>(i)</w:t>
      </w:r>
      <w:r w:rsidRPr="00914A20">
        <w:tab/>
        <w:t>the acquisition is under a rights issue;</w:t>
      </w:r>
    </w:p>
    <w:p w:rsidR="00F52991" w:rsidRPr="00914A20" w:rsidRDefault="00F52991" w:rsidP="00F52991">
      <w:pPr>
        <w:pStyle w:val="paragraphsub"/>
      </w:pPr>
      <w:r w:rsidRPr="00914A20">
        <w:tab/>
        <w:t>(ii)</w:t>
      </w:r>
      <w:r w:rsidRPr="00914A20">
        <w:tab/>
        <w:t>the interest has not been previously offered for issue under the rights issue; or</w:t>
      </w:r>
    </w:p>
    <w:p w:rsidR="00F52991" w:rsidRPr="00914A20" w:rsidRDefault="00F52991" w:rsidP="00F52991">
      <w:pPr>
        <w:pStyle w:val="paragraph"/>
      </w:pPr>
      <w:r w:rsidRPr="00914A20">
        <w:tab/>
        <w:t>(b)</w:t>
      </w:r>
      <w:r w:rsidRPr="00914A20">
        <w:tab/>
        <w:t>all of the following apply:</w:t>
      </w:r>
    </w:p>
    <w:p w:rsidR="00F52991" w:rsidRPr="00914A20" w:rsidRDefault="00F52991" w:rsidP="00F52991">
      <w:pPr>
        <w:pStyle w:val="paragraphsub"/>
      </w:pPr>
      <w:r w:rsidRPr="00914A20">
        <w:tab/>
        <w:t>(i)</w:t>
      </w:r>
      <w:r w:rsidRPr="00914A20">
        <w:tab/>
        <w:t>the entity is listed for quotation in the official list of a stock exchange in Australia;</w:t>
      </w:r>
    </w:p>
    <w:p w:rsidR="00F52991" w:rsidRPr="00914A20" w:rsidRDefault="00F52991" w:rsidP="00F52991">
      <w:pPr>
        <w:pStyle w:val="paragraphsub"/>
      </w:pPr>
      <w:r w:rsidRPr="00914A20">
        <w:tab/>
        <w:t>(ii)</w:t>
      </w:r>
      <w:r w:rsidRPr="00914A20">
        <w:tab/>
        <w:t>that listing is the entity’s primary listing in an official list of a stock exchange;</w:t>
      </w:r>
    </w:p>
    <w:p w:rsidR="00F52991" w:rsidRPr="00914A20" w:rsidRDefault="00F52991" w:rsidP="00F52991">
      <w:pPr>
        <w:pStyle w:val="paragraphsub"/>
      </w:pPr>
      <w:r w:rsidRPr="00914A20">
        <w:tab/>
        <w:t>(iii)</w:t>
      </w:r>
      <w:r w:rsidRPr="00914A20">
        <w:tab/>
        <w:t>the acquisition is under a dividend reinvestment plan, a bonus share plan, a distribution reinvestment plan or a switching facility.</w:t>
      </w:r>
    </w:p>
    <w:p w:rsidR="0065459A" w:rsidRPr="00914A20" w:rsidRDefault="0065459A" w:rsidP="0065459A">
      <w:pPr>
        <w:pStyle w:val="ActHead5"/>
      </w:pPr>
      <w:bookmarkStart w:id="59" w:name="_Toc93056003"/>
      <w:r w:rsidRPr="009F12DD">
        <w:rPr>
          <w:rStyle w:val="CharSectno"/>
        </w:rPr>
        <w:t>41A</w:t>
      </w:r>
      <w:r w:rsidRPr="00914A20">
        <w:t xml:space="preserve">  Exemption—foreign persons in which foreign custodian corporations have interests</w:t>
      </w:r>
      <w:bookmarkEnd w:id="59"/>
    </w:p>
    <w:p w:rsidR="00ED6E71" w:rsidRPr="00914A20" w:rsidRDefault="00ED6E71" w:rsidP="00ED6E71">
      <w:pPr>
        <w:pStyle w:val="subsection"/>
      </w:pPr>
      <w:r w:rsidRPr="00914A20">
        <w:tab/>
        <w:t>(1)</w:t>
      </w:r>
      <w:r w:rsidRPr="00914A20">
        <w:tab/>
        <w:t>This section applies in relation to the following provisions:</w:t>
      </w:r>
    </w:p>
    <w:p w:rsidR="00ED6E71" w:rsidRPr="00914A20" w:rsidRDefault="00ED6E71" w:rsidP="00ED6E71">
      <w:pPr>
        <w:pStyle w:val="paragraph"/>
      </w:pPr>
      <w:r w:rsidRPr="00914A20">
        <w:tab/>
        <w:t>(a)</w:t>
      </w:r>
      <w:r w:rsidRPr="00914A20">
        <w:tab/>
        <w:t xml:space="preserve">section 55B of the Act (meaning of </w:t>
      </w:r>
      <w:r w:rsidRPr="00914A20">
        <w:rPr>
          <w:b/>
          <w:i/>
        </w:rPr>
        <w:t>notifiable national security action</w:t>
      </w:r>
      <w:r w:rsidRPr="00914A20">
        <w:t>);</w:t>
      </w:r>
    </w:p>
    <w:p w:rsidR="00ED6E71" w:rsidRPr="00914A20" w:rsidRDefault="00ED6E71" w:rsidP="00ED6E71">
      <w:pPr>
        <w:pStyle w:val="paragraph"/>
      </w:pPr>
      <w:r w:rsidRPr="00914A20">
        <w:tab/>
        <w:t>(b)</w:t>
      </w:r>
      <w:r w:rsidRPr="00914A20">
        <w:tab/>
      </w:r>
      <w:r w:rsidR="001970BE" w:rsidRPr="00914A20">
        <w:t>Division 3</w:t>
      </w:r>
      <w:r w:rsidRPr="00914A20">
        <w:t xml:space="preserve"> of </w:t>
      </w:r>
      <w:r w:rsidR="001970BE" w:rsidRPr="00914A20">
        <w:t>Part 2</w:t>
      </w:r>
      <w:r w:rsidRPr="00914A20">
        <w:t xml:space="preserve"> of the Act (meaning of </w:t>
      </w:r>
      <w:r w:rsidRPr="00914A20">
        <w:rPr>
          <w:b/>
          <w:i/>
        </w:rPr>
        <w:t>notifiable action</w:t>
      </w:r>
      <w:r w:rsidRPr="00914A20">
        <w:t>);</w:t>
      </w:r>
    </w:p>
    <w:p w:rsidR="00ED6E71" w:rsidRPr="00914A20" w:rsidRDefault="00ED6E71" w:rsidP="00ED6E71">
      <w:pPr>
        <w:pStyle w:val="paragraph"/>
      </w:pPr>
      <w:r w:rsidRPr="00914A20">
        <w:tab/>
        <w:t>(c)</w:t>
      </w:r>
      <w:r w:rsidRPr="00914A20">
        <w:tab/>
      </w:r>
      <w:r w:rsidR="001970BE" w:rsidRPr="00914A20">
        <w:t>Part 4</w:t>
      </w:r>
      <w:r w:rsidRPr="00914A20">
        <w:t xml:space="preserve"> of the Act (notices required for notifiable actions and notifiable national security actions, and may be given of other actions);</w:t>
      </w:r>
    </w:p>
    <w:p w:rsidR="00ED6E71" w:rsidRPr="00914A20" w:rsidRDefault="00ED6E71" w:rsidP="00ED6E71">
      <w:pPr>
        <w:pStyle w:val="paragraph"/>
      </w:pPr>
      <w:r w:rsidRPr="00914A20">
        <w:tab/>
        <w:t>(d)</w:t>
      </w:r>
      <w:r w:rsidRPr="00914A20">
        <w:tab/>
        <w:t>any other provision of the Act or the regulations to the extent that it relates to either of those provisions.</w:t>
      </w:r>
    </w:p>
    <w:p w:rsidR="0065459A" w:rsidRPr="00914A20" w:rsidRDefault="0065459A" w:rsidP="0065459A">
      <w:pPr>
        <w:pStyle w:val="subsection"/>
      </w:pPr>
      <w:r w:rsidRPr="00914A20">
        <w:tab/>
        <w:t>(2)</w:t>
      </w:r>
      <w:r w:rsidRPr="00914A20">
        <w:tab/>
        <w:t xml:space="preserve">The provisions mentioned in </w:t>
      </w:r>
      <w:r w:rsidR="00FE29FE" w:rsidRPr="00914A20">
        <w:t>subsection (</w:t>
      </w:r>
      <w:r w:rsidRPr="00914A20">
        <w:t>1) do not apply in relation to any action taken by a foreign person if, when the action is taken:</w:t>
      </w:r>
    </w:p>
    <w:p w:rsidR="0065459A" w:rsidRPr="00914A20" w:rsidRDefault="0065459A" w:rsidP="0065459A">
      <w:pPr>
        <w:pStyle w:val="paragraph"/>
      </w:pPr>
      <w:r w:rsidRPr="00914A20">
        <w:tab/>
        <w:t>(a)</w:t>
      </w:r>
      <w:r w:rsidRPr="00914A20">
        <w:tab/>
        <w:t>the foreign person is a corporation, the trustee of a trust or the general partner of a limited partnership (see subsection</w:t>
      </w:r>
      <w:r w:rsidR="00FE29FE" w:rsidRPr="00914A20">
        <w:t> </w:t>
      </w:r>
      <w:r w:rsidRPr="00914A20">
        <w:t>18(1)); and</w:t>
      </w:r>
    </w:p>
    <w:p w:rsidR="0065459A" w:rsidRPr="00914A20" w:rsidRDefault="0065459A" w:rsidP="0065459A">
      <w:pPr>
        <w:pStyle w:val="paragraph"/>
      </w:pPr>
      <w:r w:rsidRPr="00914A20">
        <w:tab/>
        <w:t>(b)</w:t>
      </w:r>
      <w:r w:rsidRPr="00914A20">
        <w:tab/>
        <w:t xml:space="preserve">an interest or part of an interest (the </w:t>
      </w:r>
      <w:r w:rsidRPr="00914A20">
        <w:rPr>
          <w:b/>
          <w:i/>
        </w:rPr>
        <w:t>custodian share</w:t>
      </w:r>
      <w:r w:rsidRPr="00914A20">
        <w:t>) in that corporation, trust or limited partnership is held by a corporation of the kind mentioned in paragraph</w:t>
      </w:r>
      <w:r w:rsidR="00FE29FE" w:rsidRPr="00914A20">
        <w:t> </w:t>
      </w:r>
      <w:r w:rsidRPr="00914A20">
        <w:t xml:space="preserve">30(a) (the </w:t>
      </w:r>
      <w:r w:rsidRPr="00914A20">
        <w:rPr>
          <w:b/>
          <w:i/>
        </w:rPr>
        <w:t>foreign custodian corporation</w:t>
      </w:r>
      <w:r w:rsidRPr="00914A20">
        <w:t>); and</w:t>
      </w:r>
    </w:p>
    <w:p w:rsidR="0065459A" w:rsidRPr="00914A20" w:rsidRDefault="0065459A" w:rsidP="0065459A">
      <w:pPr>
        <w:pStyle w:val="paragraph"/>
      </w:pPr>
      <w:r w:rsidRPr="00914A20">
        <w:tab/>
        <w:t>(c)</w:t>
      </w:r>
      <w:r w:rsidRPr="00914A20">
        <w:tab/>
        <w:t>the custodian share is held in the course of the foreign custodian corporation’s business of providing the custodian services mentioned in paragraph</w:t>
      </w:r>
      <w:r w:rsidR="00FE29FE" w:rsidRPr="00914A20">
        <w:t> </w:t>
      </w:r>
      <w:r w:rsidRPr="00914A20">
        <w:t>30(a); and</w:t>
      </w:r>
    </w:p>
    <w:p w:rsidR="0065459A" w:rsidRPr="00914A20" w:rsidRDefault="0065459A" w:rsidP="0065459A">
      <w:pPr>
        <w:pStyle w:val="paragraph"/>
      </w:pPr>
      <w:r w:rsidRPr="00914A20">
        <w:tab/>
        <w:t>(d)</w:t>
      </w:r>
      <w:r w:rsidRPr="00914A20">
        <w:tab/>
        <w:t>the foreign person would not be a foreign person if:</w:t>
      </w:r>
    </w:p>
    <w:p w:rsidR="0065459A" w:rsidRPr="00914A20" w:rsidRDefault="0065459A" w:rsidP="0065459A">
      <w:pPr>
        <w:pStyle w:val="paragraphsub"/>
      </w:pPr>
      <w:r w:rsidRPr="00914A20">
        <w:tab/>
        <w:t>(i)</w:t>
      </w:r>
      <w:r w:rsidRPr="00914A20">
        <w:tab/>
        <w:t xml:space="preserve">in a case in which there is only one foreign custodian corporation to which </w:t>
      </w:r>
      <w:r w:rsidR="00FE29FE" w:rsidRPr="00914A20">
        <w:t>paragraphs (</w:t>
      </w:r>
      <w:r w:rsidRPr="00914A20">
        <w:t xml:space="preserve">b) and (c) apply—that foreign custodian corporation did not hold the custodian share to which </w:t>
      </w:r>
      <w:r w:rsidR="00FE29FE" w:rsidRPr="00914A20">
        <w:t>paragraph (</w:t>
      </w:r>
      <w:r w:rsidRPr="00914A20">
        <w:t>c) applies; or</w:t>
      </w:r>
    </w:p>
    <w:p w:rsidR="0065459A" w:rsidRPr="00914A20" w:rsidRDefault="0065459A" w:rsidP="0065459A">
      <w:pPr>
        <w:pStyle w:val="paragraphsub"/>
      </w:pPr>
      <w:r w:rsidRPr="00914A20">
        <w:tab/>
        <w:t>(ii)</w:t>
      </w:r>
      <w:r w:rsidRPr="00914A20">
        <w:tab/>
        <w:t xml:space="preserve">in a case in which there are 2 or more foreign custodian corporations to which </w:t>
      </w:r>
      <w:r w:rsidR="00FE29FE" w:rsidRPr="00914A20">
        <w:t>paragraphs (</w:t>
      </w:r>
      <w:r w:rsidRPr="00914A20">
        <w:t xml:space="preserve">b) and (c) apply—none of those foreign custodian corporations held the custodian shares to which </w:t>
      </w:r>
      <w:r w:rsidR="00FE29FE" w:rsidRPr="00914A20">
        <w:t>paragraph (</w:t>
      </w:r>
      <w:r w:rsidRPr="00914A20">
        <w:t>c) applies.</w:t>
      </w:r>
    </w:p>
    <w:p w:rsidR="0065459A" w:rsidRPr="00914A20" w:rsidRDefault="0065459A" w:rsidP="0065459A">
      <w:pPr>
        <w:pStyle w:val="notetext"/>
      </w:pPr>
      <w:r w:rsidRPr="00914A20">
        <w:t>Example:</w:t>
      </w:r>
      <w:r w:rsidRPr="00914A20">
        <w:tab/>
        <w:t>Foreign custodian corporations are foreign persons (see paragraph</w:t>
      </w:r>
      <w:r w:rsidR="00FE29FE" w:rsidRPr="00914A20">
        <w:t> </w:t>
      </w:r>
      <w:r w:rsidRPr="00914A20">
        <w:t>30(a)). A foreign custodian corporation (</w:t>
      </w:r>
      <w:r w:rsidRPr="00914A20">
        <w:rPr>
          <w:b/>
          <w:i/>
        </w:rPr>
        <w:t>Corporation FC</w:t>
      </w:r>
      <w:r w:rsidRPr="00914A20">
        <w:t>) holds a total interest of 25% in another corporation (</w:t>
      </w:r>
      <w:r w:rsidRPr="00914A20">
        <w:rPr>
          <w:b/>
          <w:i/>
        </w:rPr>
        <w:t>Corporation F</w:t>
      </w:r>
      <w:r w:rsidRPr="00914A20">
        <w:t>). No other foreign person holds an interest in Corporation F. Corporation FC’s interest makes Corporation F a foreign person because it is a substantial interest (at least 20%).</w:t>
      </w:r>
    </w:p>
    <w:p w:rsidR="0065459A" w:rsidRPr="00914A20" w:rsidRDefault="0065459A" w:rsidP="0065459A">
      <w:pPr>
        <w:pStyle w:val="notetext"/>
      </w:pPr>
      <w:r w:rsidRPr="00914A20">
        <w:tab/>
        <w:t xml:space="preserve">15% of Corporation FC’s interest in Corporation F is a custodian share to which </w:t>
      </w:r>
      <w:r w:rsidR="00FE29FE" w:rsidRPr="00914A20">
        <w:t>paragraph (</w:t>
      </w:r>
      <w:r w:rsidRPr="00914A20">
        <w:t xml:space="preserve">2)(c) applies. That paragraph does not apply to 10% of the interest. Corporation F would not be a foreign person if it were not for the custodian share held by Corporation FC (see </w:t>
      </w:r>
      <w:r w:rsidR="00FE29FE" w:rsidRPr="00914A20">
        <w:t>paragraph (</w:t>
      </w:r>
      <w:r w:rsidRPr="00914A20">
        <w:t>2)(d)).</w:t>
      </w:r>
    </w:p>
    <w:p w:rsidR="0065459A" w:rsidRPr="00914A20" w:rsidRDefault="0065459A" w:rsidP="003A6432">
      <w:pPr>
        <w:pStyle w:val="notetext"/>
      </w:pPr>
      <w:r w:rsidRPr="00914A20">
        <w:tab/>
        <w:t xml:space="preserve">The provisions mentioned in </w:t>
      </w:r>
      <w:r w:rsidR="00FE29FE" w:rsidRPr="00914A20">
        <w:t>subsection (</w:t>
      </w:r>
      <w:r w:rsidRPr="00914A20">
        <w:t>1) do not apply in relation to any action taken by Corporation F.</w:t>
      </w:r>
    </w:p>
    <w:p w:rsidR="005121EC" w:rsidRPr="00914A20" w:rsidRDefault="005121EC" w:rsidP="005121EC">
      <w:pPr>
        <w:pStyle w:val="ActHead5"/>
      </w:pPr>
      <w:bookmarkStart w:id="60" w:name="_Toc93056004"/>
      <w:r w:rsidRPr="009F12DD">
        <w:rPr>
          <w:rStyle w:val="CharSectno"/>
        </w:rPr>
        <w:t>41B</w:t>
      </w:r>
      <w:r w:rsidRPr="00914A20">
        <w:t xml:space="preserve">  Exemption from requirement to notify after no objection notification or exemption certificate is given</w:t>
      </w:r>
      <w:bookmarkEnd w:id="60"/>
    </w:p>
    <w:p w:rsidR="005121EC" w:rsidRPr="00914A20" w:rsidRDefault="005121EC" w:rsidP="005121EC">
      <w:pPr>
        <w:pStyle w:val="subsection"/>
      </w:pPr>
      <w:r w:rsidRPr="00914A20">
        <w:tab/>
      </w:r>
      <w:r w:rsidRPr="00914A20">
        <w:tab/>
        <w:t>Sections 98C, 98D and 98E of the Act do not apply in relation to a core Part 3 action that is any of the following:</w:t>
      </w:r>
    </w:p>
    <w:p w:rsidR="005121EC" w:rsidRPr="00914A20" w:rsidRDefault="005121EC" w:rsidP="005121EC">
      <w:pPr>
        <w:pStyle w:val="paragraph"/>
      </w:pPr>
      <w:r w:rsidRPr="00914A20">
        <w:rPr>
          <w:lang w:eastAsia="en-US"/>
        </w:rPr>
        <w:tab/>
        <w:t>(a)</w:t>
      </w:r>
      <w:r w:rsidRPr="00914A20">
        <w:rPr>
          <w:lang w:eastAsia="en-US"/>
        </w:rPr>
        <w:tab/>
      </w:r>
      <w:r w:rsidRPr="00914A20">
        <w:t>an acquisition of an interest in residential land;</w:t>
      </w:r>
    </w:p>
    <w:p w:rsidR="005121EC" w:rsidRPr="00914A20" w:rsidRDefault="005121EC" w:rsidP="005121EC">
      <w:pPr>
        <w:pStyle w:val="paragraph"/>
      </w:pPr>
      <w:r w:rsidRPr="00914A20">
        <w:tab/>
        <w:t>(b)</w:t>
      </w:r>
      <w:r w:rsidRPr="00914A20">
        <w:tab/>
        <w:t>an acquisition of an interest in commercial land.</w:t>
      </w:r>
    </w:p>
    <w:p w:rsidR="005121EC" w:rsidRPr="00914A20" w:rsidRDefault="005121EC" w:rsidP="005121EC">
      <w:pPr>
        <w:pStyle w:val="notetext"/>
      </w:pPr>
      <w:r w:rsidRPr="00914A20">
        <w:t>Note:</w:t>
      </w:r>
      <w:r w:rsidRPr="00914A20">
        <w:tab/>
      </w:r>
      <w:r w:rsidRPr="00914A20">
        <w:rPr>
          <w:b/>
          <w:i/>
        </w:rPr>
        <w:t>Core Part 3 action</w:t>
      </w:r>
      <w:r w:rsidRPr="00914A20">
        <w:t xml:space="preserve"> is defined in section 4 of the Act.</w:t>
      </w:r>
    </w:p>
    <w:p w:rsidR="00F00057" w:rsidRPr="00914A20" w:rsidRDefault="00F00057" w:rsidP="00F00057">
      <w:pPr>
        <w:pStyle w:val="ActHead4"/>
      </w:pPr>
      <w:bookmarkStart w:id="61" w:name="_Toc93056005"/>
      <w:r w:rsidRPr="009F12DD">
        <w:rPr>
          <w:rStyle w:val="CharSubdNo"/>
        </w:rPr>
        <w:t xml:space="preserve">Subdivision </w:t>
      </w:r>
      <w:r w:rsidR="00F52991" w:rsidRPr="009F12DD">
        <w:rPr>
          <w:rStyle w:val="CharSubdNo"/>
        </w:rPr>
        <w:t>B</w:t>
      </w:r>
      <w:r w:rsidRPr="00914A20">
        <w:t>—</w:t>
      </w:r>
      <w:r w:rsidRPr="009F12DD">
        <w:rPr>
          <w:rStyle w:val="CharSubdText"/>
        </w:rPr>
        <w:t>Exemption certificates</w:t>
      </w:r>
      <w:bookmarkEnd w:id="61"/>
    </w:p>
    <w:p w:rsidR="00FA3CC1" w:rsidRPr="00914A20" w:rsidRDefault="00FA3CC1" w:rsidP="00FA3CC1">
      <w:pPr>
        <w:pStyle w:val="ActHead5"/>
      </w:pPr>
      <w:bookmarkStart w:id="62" w:name="_Toc93056006"/>
      <w:r w:rsidRPr="009F12DD">
        <w:rPr>
          <w:rStyle w:val="CharSectno"/>
        </w:rPr>
        <w:t>42</w:t>
      </w:r>
      <w:r w:rsidRPr="00914A20">
        <w:t xml:space="preserve">  Exemption certificate for businesses or entities</w:t>
      </w:r>
      <w:bookmarkEnd w:id="62"/>
    </w:p>
    <w:p w:rsidR="00FA3CC1" w:rsidRPr="00914A20" w:rsidRDefault="00FA3CC1" w:rsidP="00FA3CC1">
      <w:pPr>
        <w:pStyle w:val="subsection"/>
      </w:pPr>
      <w:r w:rsidRPr="00914A20">
        <w:tab/>
        <w:t>(1)</w:t>
      </w:r>
      <w:r w:rsidRPr="00914A20">
        <w:tab/>
        <w:t xml:space="preserve">A foreign person may apply for a certificate under this section (a </w:t>
      </w:r>
      <w:r w:rsidRPr="00914A20">
        <w:rPr>
          <w:b/>
          <w:i/>
        </w:rPr>
        <w:t>businesses or entities certificate</w:t>
      </w:r>
      <w:r w:rsidRPr="00914A20">
        <w:t>) if the foreign person or any other foreign person proposes to acquire one or more kinds of interests in the assets of an Australian business or the securities of an entity.</w:t>
      </w:r>
    </w:p>
    <w:p w:rsidR="00FA3CC1" w:rsidRPr="00914A20" w:rsidRDefault="00FA3CC1" w:rsidP="00FA3CC1">
      <w:pPr>
        <w:pStyle w:val="notetext"/>
      </w:pPr>
      <w:r w:rsidRPr="00914A20">
        <w:t>Note:</w:t>
      </w:r>
      <w:r w:rsidRPr="00914A20">
        <w:tab/>
        <w:t xml:space="preserve">See also </w:t>
      </w:r>
      <w:r w:rsidR="001970BE" w:rsidRPr="00914A20">
        <w:t>Part 6</w:t>
      </w:r>
      <w:r w:rsidRPr="00914A20">
        <w:t xml:space="preserve"> (fees) and section</w:t>
      </w:r>
      <w:r w:rsidR="00FE29FE" w:rsidRPr="00914A20">
        <w:t> </w:t>
      </w:r>
      <w:r w:rsidRPr="00914A20">
        <w:t>135 (manner of notification and application) of the Act.</w:t>
      </w:r>
    </w:p>
    <w:p w:rsidR="00FA3CC1" w:rsidRPr="00914A20" w:rsidRDefault="00FA3CC1" w:rsidP="00FA3CC1">
      <w:pPr>
        <w:pStyle w:val="subsection"/>
      </w:pPr>
      <w:r w:rsidRPr="00914A20">
        <w:tab/>
        <w:t>(2)</w:t>
      </w:r>
      <w:r w:rsidRPr="00914A20">
        <w:tab/>
        <w:t>The Treasurer may give a certificate if the Treasurer is satisfied that acquisitions of those kinds of interests by that foreign person are not contrary to the national interest.</w:t>
      </w:r>
    </w:p>
    <w:p w:rsidR="00FA3CC1" w:rsidRPr="00914A20" w:rsidRDefault="00FA3CC1" w:rsidP="00FA3CC1">
      <w:pPr>
        <w:pStyle w:val="subsection"/>
      </w:pPr>
      <w:r w:rsidRPr="00914A20">
        <w:tab/>
        <w:t>(3)</w:t>
      </w:r>
      <w:r w:rsidRPr="00914A20">
        <w:tab/>
        <w:t>The certificate must specify:</w:t>
      </w:r>
    </w:p>
    <w:p w:rsidR="00FA3CC1" w:rsidRPr="00914A20" w:rsidRDefault="00FA3CC1" w:rsidP="00FA3CC1">
      <w:pPr>
        <w:pStyle w:val="paragraph"/>
      </w:pPr>
      <w:r w:rsidRPr="00914A20">
        <w:tab/>
        <w:t>(a)</w:t>
      </w:r>
      <w:r w:rsidRPr="00914A20">
        <w:tab/>
        <w:t>the foreign person, who may not yet be incorporated or established, to whom the certificate relates (or will relate); and</w:t>
      </w:r>
    </w:p>
    <w:p w:rsidR="00FA3CC1" w:rsidRPr="00914A20" w:rsidRDefault="00FA3CC1" w:rsidP="00FA3CC1">
      <w:pPr>
        <w:pStyle w:val="paragraph"/>
      </w:pPr>
      <w:r w:rsidRPr="00914A20">
        <w:tab/>
        <w:t>(b)</w:t>
      </w:r>
      <w:r w:rsidRPr="00914A20">
        <w:tab/>
        <w:t>the kinds of interests to which the certificate relates; and</w:t>
      </w:r>
    </w:p>
    <w:p w:rsidR="00FA3CC1" w:rsidRPr="00914A20" w:rsidRDefault="00FA3CC1" w:rsidP="00FA3CC1">
      <w:pPr>
        <w:pStyle w:val="paragraph"/>
      </w:pPr>
      <w:r w:rsidRPr="00914A20">
        <w:tab/>
        <w:t>(c)</w:t>
      </w:r>
      <w:r w:rsidRPr="00914A20">
        <w:tab/>
        <w:t>whether the acquisition of any of those kinds of interests:</w:t>
      </w:r>
    </w:p>
    <w:p w:rsidR="00FA3CC1" w:rsidRPr="00914A20" w:rsidRDefault="00FA3CC1" w:rsidP="00FA3CC1">
      <w:pPr>
        <w:pStyle w:val="paragraphsub"/>
      </w:pPr>
      <w:r w:rsidRPr="00914A20">
        <w:tab/>
        <w:t>(i)</w:t>
      </w:r>
      <w:r w:rsidRPr="00914A20">
        <w:tab/>
        <w:t>does not give rise to a notifiable action; or</w:t>
      </w:r>
    </w:p>
    <w:p w:rsidR="00FA3CC1" w:rsidRPr="00914A20" w:rsidRDefault="00FA3CC1" w:rsidP="00FA3CC1">
      <w:pPr>
        <w:pStyle w:val="paragraphsub"/>
      </w:pPr>
      <w:r w:rsidRPr="00914A20">
        <w:tab/>
        <w:t>(ii)</w:t>
      </w:r>
      <w:r w:rsidRPr="00914A20">
        <w:tab/>
        <w:t>neither gives rise to a significant action nor a notifiable action.</w:t>
      </w:r>
    </w:p>
    <w:p w:rsidR="00FA3CC1" w:rsidRPr="00914A20" w:rsidRDefault="00FA3CC1" w:rsidP="00FA3CC1">
      <w:pPr>
        <w:pStyle w:val="notetext"/>
      </w:pPr>
      <w:r w:rsidRPr="00914A20">
        <w:t>Note:</w:t>
      </w:r>
      <w:r w:rsidRPr="00914A20">
        <w:tab/>
        <w:t>For other things that the certificate may specify, see section</w:t>
      </w:r>
      <w:r w:rsidR="00FE29FE" w:rsidRPr="00914A20">
        <w:t> </w:t>
      </w:r>
      <w:r w:rsidRPr="00914A20">
        <w:t>60 of the Act.</w:t>
      </w:r>
    </w:p>
    <w:p w:rsidR="00FA3CC1" w:rsidRPr="00914A20" w:rsidRDefault="00FA3CC1" w:rsidP="00FA3CC1">
      <w:pPr>
        <w:pStyle w:val="subsection"/>
      </w:pPr>
      <w:r w:rsidRPr="00914A20">
        <w:tab/>
        <w:t>(4)</w:t>
      </w:r>
      <w:r w:rsidRPr="00914A20">
        <w:tab/>
        <w:t>For the purposes of subsection</w:t>
      </w:r>
      <w:r w:rsidR="00FE29FE" w:rsidRPr="00914A20">
        <w:t> </w:t>
      </w:r>
      <w:r w:rsidRPr="00914A20">
        <w:t xml:space="preserve">45(3) of the Act, an action is not a </w:t>
      </w:r>
      <w:r w:rsidRPr="00914A20">
        <w:rPr>
          <w:b/>
          <w:i/>
        </w:rPr>
        <w:t>significant action</w:t>
      </w:r>
      <w:r w:rsidRPr="00914A20">
        <w:t xml:space="preserve"> if:</w:t>
      </w:r>
    </w:p>
    <w:p w:rsidR="00FA3CC1" w:rsidRPr="00914A20" w:rsidRDefault="00FA3CC1" w:rsidP="00FA3CC1">
      <w:pPr>
        <w:pStyle w:val="paragraph"/>
      </w:pPr>
      <w:r w:rsidRPr="00914A20">
        <w:tab/>
        <w:t>(a)</w:t>
      </w:r>
      <w:r w:rsidRPr="00914A20">
        <w:tab/>
        <w:t>the action is an acquisition by a foreign person of an interest in assets of an Australian business or securities of an entity; and</w:t>
      </w:r>
    </w:p>
    <w:p w:rsidR="00FA3CC1" w:rsidRPr="00914A20" w:rsidRDefault="00FA3CC1" w:rsidP="00FA3CC1">
      <w:pPr>
        <w:pStyle w:val="paragraph"/>
      </w:pPr>
      <w:r w:rsidRPr="00914A20">
        <w:tab/>
        <w:t>(b)</w:t>
      </w:r>
      <w:r w:rsidRPr="00914A20">
        <w:tab/>
        <w:t>the foreign person is specified in a businesses or entities certificate; and</w:t>
      </w:r>
    </w:p>
    <w:p w:rsidR="00FA3CC1" w:rsidRPr="00914A20" w:rsidRDefault="00FA3CC1" w:rsidP="00FA3CC1">
      <w:pPr>
        <w:pStyle w:val="paragraph"/>
      </w:pPr>
      <w:r w:rsidRPr="00914A20">
        <w:tab/>
        <w:t>(c)</w:t>
      </w:r>
      <w:r w:rsidRPr="00914A20">
        <w:tab/>
        <w:t>the interest is of a kind specified in the certificate; and</w:t>
      </w:r>
    </w:p>
    <w:p w:rsidR="00FA3CC1" w:rsidRPr="00914A20" w:rsidRDefault="00FA3CC1" w:rsidP="00FA3CC1">
      <w:pPr>
        <w:pStyle w:val="paragraph"/>
      </w:pPr>
      <w:r w:rsidRPr="00914A20">
        <w:tab/>
        <w:t>(d)</w:t>
      </w:r>
      <w:r w:rsidRPr="00914A20">
        <w:tab/>
        <w:t>the acquisition of the interest is specified in the certificate as not giving rise to a significant action; and</w:t>
      </w:r>
    </w:p>
    <w:p w:rsidR="00FA3CC1" w:rsidRPr="00914A20" w:rsidRDefault="00FA3CC1" w:rsidP="00FA3CC1">
      <w:pPr>
        <w:pStyle w:val="paragraph"/>
      </w:pPr>
      <w:r w:rsidRPr="00914A20">
        <w:tab/>
        <w:t>(e)</w:t>
      </w:r>
      <w:r w:rsidRPr="00914A20">
        <w:tab/>
        <w:t>the conditions (if any) specified in the certificate are met.</w:t>
      </w:r>
    </w:p>
    <w:p w:rsidR="00FA3CC1" w:rsidRPr="00914A20" w:rsidRDefault="00FA3CC1" w:rsidP="00FA3CC1">
      <w:pPr>
        <w:pStyle w:val="subsection"/>
      </w:pPr>
      <w:r w:rsidRPr="00914A20">
        <w:tab/>
        <w:t>(5)</w:t>
      </w:r>
      <w:r w:rsidRPr="00914A20">
        <w:tab/>
        <w:t>For the purposes of subsection</w:t>
      </w:r>
      <w:r w:rsidR="00FE29FE" w:rsidRPr="00914A20">
        <w:t> </w:t>
      </w:r>
      <w:r w:rsidRPr="00914A20">
        <w:t xml:space="preserve">49(2) of the Act, an action is not a </w:t>
      </w:r>
      <w:r w:rsidRPr="00914A20">
        <w:rPr>
          <w:b/>
          <w:i/>
        </w:rPr>
        <w:t>notifiable action</w:t>
      </w:r>
      <w:r w:rsidRPr="00914A20">
        <w:t xml:space="preserve"> if:</w:t>
      </w:r>
    </w:p>
    <w:p w:rsidR="00FA3CC1" w:rsidRPr="00914A20" w:rsidRDefault="00FA3CC1" w:rsidP="00FA3CC1">
      <w:pPr>
        <w:pStyle w:val="paragraph"/>
      </w:pPr>
      <w:r w:rsidRPr="00914A20">
        <w:tab/>
        <w:t>(a)</w:t>
      </w:r>
      <w:r w:rsidRPr="00914A20">
        <w:tab/>
        <w:t>the action is an acquisition by a foreign person of an interest in assets of an Australian business or securities of an entity; and</w:t>
      </w:r>
    </w:p>
    <w:p w:rsidR="00FA3CC1" w:rsidRPr="00914A20" w:rsidRDefault="00FA3CC1" w:rsidP="00FA3CC1">
      <w:pPr>
        <w:pStyle w:val="paragraph"/>
      </w:pPr>
      <w:r w:rsidRPr="00914A20">
        <w:tab/>
        <w:t>(b)</w:t>
      </w:r>
      <w:r w:rsidRPr="00914A20">
        <w:tab/>
        <w:t>the foreign person is specified in an Australian businesses or entities certificate; and</w:t>
      </w:r>
    </w:p>
    <w:p w:rsidR="00FA3CC1" w:rsidRPr="00914A20" w:rsidRDefault="00FA3CC1" w:rsidP="00FA3CC1">
      <w:pPr>
        <w:pStyle w:val="paragraph"/>
      </w:pPr>
      <w:r w:rsidRPr="00914A20">
        <w:tab/>
        <w:t>(c)</w:t>
      </w:r>
      <w:r w:rsidRPr="00914A20">
        <w:tab/>
        <w:t>the interest is of a kind specified in the certificate; and</w:t>
      </w:r>
    </w:p>
    <w:p w:rsidR="00FA3CC1" w:rsidRPr="00914A20" w:rsidRDefault="00FA3CC1" w:rsidP="00FA3CC1">
      <w:pPr>
        <w:pStyle w:val="paragraph"/>
      </w:pPr>
      <w:r w:rsidRPr="00914A20">
        <w:tab/>
        <w:t>(d)</w:t>
      </w:r>
      <w:r w:rsidRPr="00914A20">
        <w:tab/>
        <w:t>the conditions (if any) specified in the certificate are met.</w:t>
      </w:r>
    </w:p>
    <w:p w:rsidR="005C3ABF" w:rsidRPr="00914A20" w:rsidRDefault="00F71D83" w:rsidP="005C3ABF">
      <w:pPr>
        <w:pStyle w:val="ActHead5"/>
      </w:pPr>
      <w:bookmarkStart w:id="63" w:name="_Toc93056007"/>
      <w:r w:rsidRPr="009F12DD">
        <w:rPr>
          <w:rStyle w:val="CharSectno"/>
        </w:rPr>
        <w:t>43</w:t>
      </w:r>
      <w:r w:rsidR="005C3ABF" w:rsidRPr="00914A20">
        <w:t xml:space="preserve">  Exemption certificates for certain interests in tenements</w:t>
      </w:r>
      <w:r w:rsidR="00D4417A" w:rsidRPr="00914A20">
        <w:t xml:space="preserve"> and mining, production or exploration entities</w:t>
      </w:r>
      <w:bookmarkEnd w:id="63"/>
    </w:p>
    <w:p w:rsidR="00B738A4" w:rsidRPr="00914A20" w:rsidRDefault="005C3ABF" w:rsidP="007246BB">
      <w:pPr>
        <w:pStyle w:val="subsection"/>
      </w:pPr>
      <w:r w:rsidRPr="00914A20">
        <w:tab/>
        <w:t>(1)</w:t>
      </w:r>
      <w:r w:rsidRPr="00914A20">
        <w:tab/>
        <w:t>A foreign person may apply for a certificate under this section</w:t>
      </w:r>
      <w:r w:rsidR="00FA3CC1" w:rsidRPr="00914A20">
        <w:t xml:space="preserve"> (a </w:t>
      </w:r>
      <w:r w:rsidR="00FA3CC1" w:rsidRPr="00914A20">
        <w:rPr>
          <w:b/>
          <w:i/>
        </w:rPr>
        <w:t>tenements and mining, production or exploration entities certificate</w:t>
      </w:r>
      <w:r w:rsidR="00FA3CC1" w:rsidRPr="00914A20">
        <w:t>)</w:t>
      </w:r>
      <w:r w:rsidRPr="00914A20">
        <w:t xml:space="preserve"> if</w:t>
      </w:r>
      <w:r w:rsidR="007246BB" w:rsidRPr="00914A20">
        <w:t xml:space="preserve"> </w:t>
      </w:r>
      <w:r w:rsidRPr="00914A20">
        <w:t>the foreign person or any other foreign person proposes to acquire</w:t>
      </w:r>
      <w:r w:rsidR="00B738A4" w:rsidRPr="00914A20">
        <w:t>:</w:t>
      </w:r>
    </w:p>
    <w:p w:rsidR="001A1544" w:rsidRPr="00914A20" w:rsidRDefault="00B738A4" w:rsidP="00B738A4">
      <w:pPr>
        <w:pStyle w:val="paragraph"/>
      </w:pPr>
      <w:r w:rsidRPr="00914A20">
        <w:tab/>
        <w:t>(a)</w:t>
      </w:r>
      <w:r w:rsidRPr="00914A20">
        <w:tab/>
      </w:r>
      <w:r w:rsidR="001A1544" w:rsidRPr="00914A20">
        <w:t>either:</w:t>
      </w:r>
    </w:p>
    <w:p w:rsidR="007246BB" w:rsidRPr="00914A20" w:rsidRDefault="001A1544" w:rsidP="001A1544">
      <w:pPr>
        <w:pStyle w:val="paragraphsub"/>
      </w:pPr>
      <w:r w:rsidRPr="00914A20">
        <w:tab/>
        <w:t>(i)</w:t>
      </w:r>
      <w:r w:rsidRPr="00914A20">
        <w:tab/>
      </w:r>
      <w:r w:rsidR="005C3ABF" w:rsidRPr="00914A20">
        <w:t>one or more kinds of interest</w:t>
      </w:r>
      <w:r w:rsidR="00DC3885" w:rsidRPr="00914A20">
        <w:t>s</w:t>
      </w:r>
      <w:r w:rsidR="005C3ABF" w:rsidRPr="00914A20">
        <w:t xml:space="preserve"> in a tenement</w:t>
      </w:r>
      <w:r w:rsidRPr="00914A20">
        <w:t>; or</w:t>
      </w:r>
    </w:p>
    <w:p w:rsidR="001A1544" w:rsidRPr="00914A20" w:rsidRDefault="001A1544" w:rsidP="001A1544">
      <w:pPr>
        <w:pStyle w:val="paragraphsub"/>
      </w:pPr>
      <w:r w:rsidRPr="00914A20">
        <w:tab/>
        <w:t>(ii)</w:t>
      </w:r>
      <w:r w:rsidRPr="00914A20">
        <w:tab/>
      </w:r>
      <w:r w:rsidR="00D4417A" w:rsidRPr="00914A20">
        <w:t>one or more kinds of interest</w:t>
      </w:r>
      <w:r w:rsidR="00DC3885" w:rsidRPr="00914A20">
        <w:t>s</w:t>
      </w:r>
      <w:r w:rsidR="00D4417A" w:rsidRPr="00914A20">
        <w:t xml:space="preserve"> in </w:t>
      </w:r>
      <w:r w:rsidRPr="00914A20">
        <w:t>securities in a mining, production or exploration entity; and</w:t>
      </w:r>
    </w:p>
    <w:p w:rsidR="00B738A4" w:rsidRPr="00914A20" w:rsidRDefault="00B738A4" w:rsidP="00B738A4">
      <w:pPr>
        <w:pStyle w:val="paragraph"/>
      </w:pPr>
      <w:r w:rsidRPr="00914A20">
        <w:tab/>
        <w:t>(b)</w:t>
      </w:r>
      <w:r w:rsidRPr="00914A20">
        <w:tab/>
        <w:t>th</w:t>
      </w:r>
      <w:r w:rsidR="001A1544" w:rsidRPr="00914A20">
        <w:t>ose kind</w:t>
      </w:r>
      <w:r w:rsidR="00950EE4" w:rsidRPr="00914A20">
        <w:t>s</w:t>
      </w:r>
      <w:r w:rsidR="001A1544" w:rsidRPr="00914A20">
        <w:t xml:space="preserve"> of </w:t>
      </w:r>
      <w:r w:rsidRPr="00914A20">
        <w:t>interest</w:t>
      </w:r>
      <w:r w:rsidR="001A1544" w:rsidRPr="00914A20">
        <w:t>s</w:t>
      </w:r>
      <w:r w:rsidRPr="00914A20">
        <w:t xml:space="preserve"> </w:t>
      </w:r>
      <w:r w:rsidR="001A1544" w:rsidRPr="00914A20">
        <w:t>are</w:t>
      </w:r>
      <w:r w:rsidRPr="00914A20">
        <w:t xml:space="preserve"> not interest</w:t>
      </w:r>
      <w:r w:rsidR="00D4417A" w:rsidRPr="00914A20">
        <w:t>s</w:t>
      </w:r>
      <w:r w:rsidRPr="00914A20">
        <w:t xml:space="preserve"> in Australian land.</w:t>
      </w:r>
    </w:p>
    <w:p w:rsidR="005C3ABF" w:rsidRPr="00914A20" w:rsidRDefault="005C3ABF" w:rsidP="005C3ABF">
      <w:pPr>
        <w:pStyle w:val="notetext"/>
      </w:pPr>
      <w:r w:rsidRPr="00914A20">
        <w:t>Note:</w:t>
      </w:r>
      <w:r w:rsidRPr="00914A20">
        <w:tab/>
        <w:t xml:space="preserve">See also </w:t>
      </w:r>
      <w:r w:rsidR="001970BE" w:rsidRPr="00914A20">
        <w:t>Part 6</w:t>
      </w:r>
      <w:r w:rsidRPr="00914A20">
        <w:t xml:space="preserve"> (fees) and section</w:t>
      </w:r>
      <w:r w:rsidR="00FE29FE" w:rsidRPr="00914A20">
        <w:t> </w:t>
      </w:r>
      <w:r w:rsidRPr="00914A20">
        <w:t>135 (manner of notification and application) of the Act.</w:t>
      </w:r>
    </w:p>
    <w:p w:rsidR="005C3ABF" w:rsidRPr="00914A20" w:rsidRDefault="005C3ABF" w:rsidP="005C3ABF">
      <w:pPr>
        <w:pStyle w:val="subsection"/>
      </w:pPr>
      <w:r w:rsidRPr="00914A20">
        <w:tab/>
        <w:t>(2)</w:t>
      </w:r>
      <w:r w:rsidRPr="00914A20">
        <w:tab/>
        <w:t>The Treasurer may give a certificate if the Treasurer is satisfied that acquisitions of those kinds of interests by th</w:t>
      </w:r>
      <w:r w:rsidR="008E3321" w:rsidRPr="00914A20">
        <w:t>at</w:t>
      </w:r>
      <w:r w:rsidRPr="00914A20">
        <w:t xml:space="preserve"> foreign person </w:t>
      </w:r>
      <w:r w:rsidR="00FA3CC1" w:rsidRPr="00914A20">
        <w:t>are not contrary</w:t>
      </w:r>
      <w:r w:rsidRPr="00914A20">
        <w:t xml:space="preserve"> to the national interest.</w:t>
      </w:r>
    </w:p>
    <w:p w:rsidR="005C3ABF" w:rsidRPr="00914A20" w:rsidRDefault="005C3ABF" w:rsidP="005C3ABF">
      <w:pPr>
        <w:pStyle w:val="subsection"/>
      </w:pPr>
      <w:r w:rsidRPr="00914A20">
        <w:tab/>
        <w:t>(3)</w:t>
      </w:r>
      <w:r w:rsidRPr="00914A20">
        <w:tab/>
        <w:t>The certificate must specify:</w:t>
      </w:r>
    </w:p>
    <w:p w:rsidR="005C3ABF" w:rsidRPr="00914A20" w:rsidRDefault="005C3ABF" w:rsidP="005C3ABF">
      <w:pPr>
        <w:pStyle w:val="paragraph"/>
      </w:pPr>
      <w:r w:rsidRPr="00914A20">
        <w:tab/>
        <w:t>(a)</w:t>
      </w:r>
      <w:r w:rsidRPr="00914A20">
        <w:tab/>
        <w:t>the person (who may not yet be incorporated or established) to whom the certificate relates; and</w:t>
      </w:r>
    </w:p>
    <w:p w:rsidR="005C3ABF" w:rsidRPr="00914A20" w:rsidRDefault="005C3ABF" w:rsidP="005C3ABF">
      <w:pPr>
        <w:pStyle w:val="paragraph"/>
      </w:pPr>
      <w:r w:rsidRPr="00914A20">
        <w:tab/>
        <w:t>(b)</w:t>
      </w:r>
      <w:r w:rsidRPr="00914A20">
        <w:tab/>
        <w:t>the kinds of</w:t>
      </w:r>
      <w:r w:rsidR="00D4417A" w:rsidRPr="00914A20">
        <w:t xml:space="preserve"> interests </w:t>
      </w:r>
      <w:r w:rsidRPr="00914A20">
        <w:t>to which the certificate relates.</w:t>
      </w:r>
    </w:p>
    <w:p w:rsidR="005C3ABF" w:rsidRPr="00914A20" w:rsidRDefault="005C3ABF" w:rsidP="005C3ABF">
      <w:pPr>
        <w:pStyle w:val="notetext"/>
      </w:pPr>
      <w:r w:rsidRPr="00914A20">
        <w:t>Note:</w:t>
      </w:r>
      <w:r w:rsidRPr="00914A20">
        <w:tab/>
        <w:t>For other things that the certificate may specify, see section</w:t>
      </w:r>
      <w:r w:rsidR="00FE29FE" w:rsidRPr="00914A20">
        <w:t> </w:t>
      </w:r>
      <w:r w:rsidRPr="00914A20">
        <w:t>60 of the Act.</w:t>
      </w:r>
    </w:p>
    <w:p w:rsidR="00FA3CC1" w:rsidRPr="00914A20" w:rsidRDefault="00FA3CC1" w:rsidP="00FA3CC1">
      <w:pPr>
        <w:pStyle w:val="subsection"/>
      </w:pPr>
      <w:r w:rsidRPr="00914A20">
        <w:tab/>
        <w:t>(4)</w:t>
      </w:r>
      <w:r w:rsidRPr="00914A20">
        <w:tab/>
        <w:t>For the purposes of subsections</w:t>
      </w:r>
      <w:r w:rsidR="00FE29FE" w:rsidRPr="00914A20">
        <w:t> </w:t>
      </w:r>
      <w:r w:rsidRPr="00914A20">
        <w:t xml:space="preserve">45(3) and 49(2) of the Act, an action is not a </w:t>
      </w:r>
      <w:r w:rsidRPr="00914A20">
        <w:rPr>
          <w:b/>
          <w:i/>
        </w:rPr>
        <w:t>significant action</w:t>
      </w:r>
      <w:r w:rsidRPr="00914A20">
        <w:t xml:space="preserve"> or a </w:t>
      </w:r>
      <w:r w:rsidRPr="00914A20">
        <w:rPr>
          <w:b/>
          <w:i/>
        </w:rPr>
        <w:t>notifiable action</w:t>
      </w:r>
      <w:r w:rsidRPr="00914A20">
        <w:t xml:space="preserve"> if:</w:t>
      </w:r>
    </w:p>
    <w:p w:rsidR="00FA3CC1" w:rsidRPr="00914A20" w:rsidRDefault="00FA3CC1" w:rsidP="00FA3CC1">
      <w:pPr>
        <w:pStyle w:val="paragraph"/>
      </w:pPr>
      <w:r w:rsidRPr="00914A20">
        <w:tab/>
        <w:t>(a)</w:t>
      </w:r>
      <w:r w:rsidRPr="00914A20">
        <w:tab/>
        <w:t>the action is an acquisition by a foreign person of an interest in securities or in a tenement; and</w:t>
      </w:r>
    </w:p>
    <w:p w:rsidR="00FA3CC1" w:rsidRPr="00914A20" w:rsidRDefault="00FA3CC1" w:rsidP="00FA3CC1">
      <w:pPr>
        <w:pStyle w:val="paragraph"/>
      </w:pPr>
      <w:r w:rsidRPr="00914A20">
        <w:tab/>
        <w:t>(b)</w:t>
      </w:r>
      <w:r w:rsidRPr="00914A20">
        <w:tab/>
        <w:t>the foreign person is specified in a tenements and mining, production or exploration entities certificate; and</w:t>
      </w:r>
    </w:p>
    <w:p w:rsidR="00FA3CC1" w:rsidRPr="00914A20" w:rsidRDefault="00FA3CC1" w:rsidP="00FA3CC1">
      <w:pPr>
        <w:pStyle w:val="paragraph"/>
      </w:pPr>
      <w:r w:rsidRPr="00914A20">
        <w:tab/>
        <w:t>(c)</w:t>
      </w:r>
      <w:r w:rsidRPr="00914A20">
        <w:tab/>
        <w:t>the interest is of a kind specified in the certificate; and</w:t>
      </w:r>
    </w:p>
    <w:p w:rsidR="00FA3CC1" w:rsidRPr="00914A20" w:rsidRDefault="00FA3CC1" w:rsidP="004767B3">
      <w:pPr>
        <w:pStyle w:val="paragraph"/>
      </w:pPr>
      <w:r w:rsidRPr="00914A20">
        <w:tab/>
        <w:t>(d)</w:t>
      </w:r>
      <w:r w:rsidRPr="00914A20">
        <w:tab/>
        <w:t>the conditions (if any) specified in the certificate are met.</w:t>
      </w:r>
    </w:p>
    <w:p w:rsidR="00FA3CC1" w:rsidRPr="00914A20" w:rsidRDefault="00FA3CC1" w:rsidP="00FA3CC1">
      <w:pPr>
        <w:pStyle w:val="ActHead5"/>
        <w:spacing w:before="240"/>
      </w:pPr>
      <w:bookmarkStart w:id="64" w:name="_Toc93056008"/>
      <w:r w:rsidRPr="009F12DD">
        <w:rPr>
          <w:rStyle w:val="CharSectno"/>
        </w:rPr>
        <w:t>43A</w:t>
      </w:r>
      <w:r w:rsidRPr="00914A20">
        <w:t xml:space="preserve">  Exemption certificates for residential land (near</w:t>
      </w:r>
      <w:r w:rsidR="009F12DD">
        <w:noBreakHyphen/>
      </w:r>
      <w:r w:rsidRPr="00914A20">
        <w:t>new dwelling interests)</w:t>
      </w:r>
      <w:bookmarkEnd w:id="64"/>
    </w:p>
    <w:p w:rsidR="00FA3CC1" w:rsidRPr="00914A20" w:rsidRDefault="00FA3CC1" w:rsidP="00FA3CC1">
      <w:pPr>
        <w:pStyle w:val="subsection"/>
      </w:pPr>
      <w:r w:rsidRPr="00914A20">
        <w:tab/>
        <w:t>(1)</w:t>
      </w:r>
      <w:r w:rsidRPr="00914A20">
        <w:tab/>
        <w:t xml:space="preserve">A person may apply for a certificate under this section (a </w:t>
      </w:r>
      <w:r w:rsidRPr="00914A20">
        <w:rPr>
          <w:b/>
          <w:i/>
        </w:rPr>
        <w:t>residential land (near</w:t>
      </w:r>
      <w:r w:rsidR="009F12DD">
        <w:rPr>
          <w:b/>
          <w:i/>
        </w:rPr>
        <w:noBreakHyphen/>
      </w:r>
      <w:r w:rsidRPr="00914A20">
        <w:rPr>
          <w:b/>
          <w:i/>
        </w:rPr>
        <w:t>new dwelling interests) certificate</w:t>
      </w:r>
      <w:r w:rsidRPr="00914A20">
        <w:t>) if:</w:t>
      </w:r>
    </w:p>
    <w:p w:rsidR="00FA3CC1" w:rsidRPr="00914A20" w:rsidRDefault="00FA3CC1" w:rsidP="00FA3CC1">
      <w:pPr>
        <w:pStyle w:val="paragraph"/>
      </w:pPr>
      <w:r w:rsidRPr="00914A20">
        <w:tab/>
        <w:t>(a)</w:t>
      </w:r>
      <w:r w:rsidRPr="00914A20">
        <w:tab/>
        <w:t>the person has acquired, or will acquire, an interest in Australian land; and</w:t>
      </w:r>
    </w:p>
    <w:p w:rsidR="00FA3CC1" w:rsidRPr="00914A20" w:rsidRDefault="00FA3CC1" w:rsidP="00FA3CC1">
      <w:pPr>
        <w:pStyle w:val="paragraph"/>
      </w:pPr>
      <w:r w:rsidRPr="00914A20">
        <w:tab/>
        <w:t>(b)</w:t>
      </w:r>
      <w:r w:rsidRPr="00914A20">
        <w:tab/>
        <w:t>the person has built, or proposes to build, new dwellings on that land; and</w:t>
      </w:r>
    </w:p>
    <w:p w:rsidR="00FA3CC1" w:rsidRPr="00914A20" w:rsidRDefault="00FA3CC1" w:rsidP="00FA3CC1">
      <w:pPr>
        <w:pStyle w:val="paragraph"/>
      </w:pPr>
      <w:r w:rsidRPr="00914A20">
        <w:tab/>
        <w:t>(c)</w:t>
      </w:r>
      <w:r w:rsidRPr="00914A20">
        <w:tab/>
        <w:t>some or all of the interests in those dwellings are, or may become, near</w:t>
      </w:r>
      <w:r w:rsidR="009F12DD">
        <w:noBreakHyphen/>
      </w:r>
      <w:r w:rsidRPr="00914A20">
        <w:t>new dwelling interests; and</w:t>
      </w:r>
    </w:p>
    <w:p w:rsidR="00FA3CC1" w:rsidRPr="00914A20" w:rsidRDefault="00FA3CC1" w:rsidP="00FA3CC1">
      <w:pPr>
        <w:pStyle w:val="paragraph"/>
      </w:pPr>
      <w:r w:rsidRPr="00914A20">
        <w:tab/>
        <w:t>(d)</w:t>
      </w:r>
      <w:r w:rsidRPr="00914A20">
        <w:tab/>
        <w:t>the person proposes to dispose of the near</w:t>
      </w:r>
      <w:r w:rsidR="009F12DD">
        <w:rPr>
          <w:b/>
        </w:rPr>
        <w:noBreakHyphen/>
      </w:r>
      <w:r w:rsidRPr="00914A20">
        <w:t>new dwelling interests to foreign persons.</w:t>
      </w:r>
    </w:p>
    <w:p w:rsidR="00FA3CC1" w:rsidRPr="00914A20" w:rsidRDefault="00FA3CC1" w:rsidP="00FA3CC1">
      <w:pPr>
        <w:pStyle w:val="notetext"/>
      </w:pPr>
      <w:r w:rsidRPr="00914A20">
        <w:t>Note:</w:t>
      </w:r>
      <w:r w:rsidRPr="00914A20">
        <w:tab/>
        <w:t xml:space="preserve">See also </w:t>
      </w:r>
      <w:r w:rsidR="001970BE" w:rsidRPr="00914A20">
        <w:t>Part 6</w:t>
      </w:r>
      <w:r w:rsidRPr="00914A20">
        <w:t xml:space="preserve"> (fees) and section</w:t>
      </w:r>
      <w:r w:rsidR="00FE29FE" w:rsidRPr="00914A20">
        <w:t> </w:t>
      </w:r>
      <w:r w:rsidRPr="00914A20">
        <w:t>135 (manner of notification and application) of the Act.</w:t>
      </w:r>
    </w:p>
    <w:p w:rsidR="00FA3CC1" w:rsidRPr="00914A20" w:rsidRDefault="00FA3CC1" w:rsidP="00FA3CC1">
      <w:pPr>
        <w:pStyle w:val="subsection"/>
      </w:pPr>
      <w:r w:rsidRPr="00914A20">
        <w:tab/>
        <w:t>(2)</w:t>
      </w:r>
      <w:r w:rsidRPr="00914A20">
        <w:tab/>
        <w:t>The Treasurer may give a certificate if the Treasurer is satisfied that the disposal of the near</w:t>
      </w:r>
      <w:r w:rsidR="009F12DD">
        <w:noBreakHyphen/>
      </w:r>
      <w:r w:rsidRPr="00914A20">
        <w:t>new dwelling interests to foreign persons is not contrary to the national interest.</w:t>
      </w:r>
    </w:p>
    <w:p w:rsidR="00FA3CC1" w:rsidRPr="00914A20" w:rsidRDefault="00FA3CC1" w:rsidP="00FA3CC1">
      <w:pPr>
        <w:pStyle w:val="subsection"/>
      </w:pPr>
      <w:r w:rsidRPr="00914A20">
        <w:tab/>
        <w:t>(3)</w:t>
      </w:r>
      <w:r w:rsidRPr="00914A20">
        <w:tab/>
        <w:t>The certificate must specify:</w:t>
      </w:r>
    </w:p>
    <w:p w:rsidR="00FA3CC1" w:rsidRPr="00914A20" w:rsidRDefault="00FA3CC1" w:rsidP="00FA3CC1">
      <w:pPr>
        <w:pStyle w:val="paragraph"/>
      </w:pPr>
      <w:r w:rsidRPr="00914A20">
        <w:tab/>
        <w:t>(a)</w:t>
      </w:r>
      <w:r w:rsidRPr="00914A20">
        <w:tab/>
        <w:t>the person (who may not yet be incorporated or established) to whom the certificate relates; and</w:t>
      </w:r>
    </w:p>
    <w:p w:rsidR="00FA3CC1" w:rsidRPr="00914A20" w:rsidRDefault="00FA3CC1" w:rsidP="00FA3CC1">
      <w:pPr>
        <w:pStyle w:val="paragraph"/>
      </w:pPr>
      <w:r w:rsidRPr="00914A20">
        <w:tab/>
        <w:t>(b)</w:t>
      </w:r>
      <w:r w:rsidRPr="00914A20">
        <w:tab/>
        <w:t>that the certificate covers interests that are, or could be, near</w:t>
      </w:r>
      <w:r w:rsidR="009F12DD">
        <w:noBreakHyphen/>
      </w:r>
      <w:r w:rsidRPr="00914A20">
        <w:t>new dwelling interests.</w:t>
      </w:r>
    </w:p>
    <w:p w:rsidR="00FA3CC1" w:rsidRPr="00914A20" w:rsidRDefault="00FA3CC1" w:rsidP="00FA3CC1">
      <w:pPr>
        <w:pStyle w:val="notetext"/>
      </w:pPr>
      <w:r w:rsidRPr="00914A20">
        <w:t>Note:</w:t>
      </w:r>
      <w:r w:rsidRPr="00914A20">
        <w:tab/>
        <w:t>For other things that the certificate may specify, see section</w:t>
      </w:r>
      <w:r w:rsidR="00FE29FE" w:rsidRPr="00914A20">
        <w:t> </w:t>
      </w:r>
      <w:r w:rsidRPr="00914A20">
        <w:t>60 of the Act.</w:t>
      </w:r>
    </w:p>
    <w:p w:rsidR="00FA3CC1" w:rsidRPr="00914A20" w:rsidRDefault="00FA3CC1" w:rsidP="00FA3CC1">
      <w:pPr>
        <w:pStyle w:val="subsection"/>
      </w:pPr>
      <w:r w:rsidRPr="00914A20">
        <w:tab/>
        <w:t>(4)</w:t>
      </w:r>
      <w:r w:rsidRPr="00914A20">
        <w:tab/>
        <w:t>For the purposes of subsections</w:t>
      </w:r>
      <w:r w:rsidR="00FE29FE" w:rsidRPr="00914A20">
        <w:t> </w:t>
      </w:r>
      <w:r w:rsidRPr="00914A20">
        <w:t xml:space="preserve">45(3) and 49(2) of the Act, an action is not a </w:t>
      </w:r>
      <w:r w:rsidRPr="00914A20">
        <w:rPr>
          <w:b/>
          <w:i/>
        </w:rPr>
        <w:t>significant action</w:t>
      </w:r>
      <w:r w:rsidRPr="00914A20">
        <w:t xml:space="preserve"> or a </w:t>
      </w:r>
      <w:r w:rsidRPr="00914A20">
        <w:rPr>
          <w:b/>
          <w:i/>
        </w:rPr>
        <w:t>notifiable action</w:t>
      </w:r>
      <w:r w:rsidRPr="00914A20">
        <w:t xml:space="preserve"> if:</w:t>
      </w:r>
    </w:p>
    <w:p w:rsidR="00FA3CC1" w:rsidRPr="00914A20" w:rsidRDefault="00FA3CC1" w:rsidP="00FA3CC1">
      <w:pPr>
        <w:pStyle w:val="paragraph"/>
      </w:pPr>
      <w:r w:rsidRPr="00914A20">
        <w:tab/>
        <w:t>(a)</w:t>
      </w:r>
      <w:r w:rsidRPr="00914A20">
        <w:tab/>
        <w:t>the action is a foreign person acquiring a near</w:t>
      </w:r>
      <w:r w:rsidR="009F12DD">
        <w:noBreakHyphen/>
      </w:r>
      <w:r w:rsidRPr="00914A20">
        <w:t>new dwelling interest; and</w:t>
      </w:r>
    </w:p>
    <w:p w:rsidR="00FA3CC1" w:rsidRPr="00914A20" w:rsidRDefault="00FA3CC1" w:rsidP="00FA3CC1">
      <w:pPr>
        <w:pStyle w:val="paragraph"/>
      </w:pPr>
      <w:r w:rsidRPr="00914A20">
        <w:tab/>
        <w:t>(b)</w:t>
      </w:r>
      <w:r w:rsidRPr="00914A20">
        <w:tab/>
        <w:t xml:space="preserve">the acquisition was from a person (the </w:t>
      </w:r>
      <w:r w:rsidRPr="00914A20">
        <w:rPr>
          <w:b/>
          <w:i/>
        </w:rPr>
        <w:t>specified person</w:t>
      </w:r>
      <w:r w:rsidRPr="00914A20">
        <w:t>) who was specified in a residential land (near</w:t>
      </w:r>
      <w:r w:rsidR="009F12DD">
        <w:noBreakHyphen/>
      </w:r>
      <w:r w:rsidRPr="00914A20">
        <w:t>new dwelling interests) certificate; and</w:t>
      </w:r>
    </w:p>
    <w:p w:rsidR="00FA3CC1" w:rsidRPr="00914A20" w:rsidRDefault="00FA3CC1" w:rsidP="00FA3CC1">
      <w:pPr>
        <w:pStyle w:val="paragraph"/>
      </w:pPr>
      <w:r w:rsidRPr="00914A20">
        <w:tab/>
        <w:t>(c)</w:t>
      </w:r>
      <w:r w:rsidRPr="00914A20">
        <w:tab/>
        <w:t>the interest is specified in the certificate; and</w:t>
      </w:r>
    </w:p>
    <w:p w:rsidR="00FA3CC1" w:rsidRPr="00914A20" w:rsidRDefault="00FA3CC1" w:rsidP="00FA3CC1">
      <w:pPr>
        <w:pStyle w:val="paragraph"/>
      </w:pPr>
      <w:r w:rsidRPr="00914A20">
        <w:tab/>
        <w:t>(d)</w:t>
      </w:r>
      <w:r w:rsidRPr="00914A20">
        <w:tab/>
        <w:t>the specified person provided the foreign person with a copy of that certificate before the foreign person acquired the interest; and</w:t>
      </w:r>
    </w:p>
    <w:p w:rsidR="00FA3CC1" w:rsidRPr="00914A20" w:rsidRDefault="00FA3CC1" w:rsidP="00FA3CC1">
      <w:pPr>
        <w:pStyle w:val="paragraph"/>
      </w:pPr>
      <w:r w:rsidRPr="00914A20">
        <w:tab/>
        <w:t>(e)</w:t>
      </w:r>
      <w:r w:rsidRPr="00914A20">
        <w:tab/>
        <w:t>either:</w:t>
      </w:r>
    </w:p>
    <w:p w:rsidR="00FA3CC1" w:rsidRPr="00914A20" w:rsidRDefault="00FA3CC1" w:rsidP="00FA3CC1">
      <w:pPr>
        <w:pStyle w:val="paragraphsub"/>
      </w:pPr>
      <w:r w:rsidRPr="00914A20">
        <w:tab/>
        <w:t>(i)</w:t>
      </w:r>
      <w:r w:rsidRPr="00914A20">
        <w:tab/>
        <w:t>the conditions (if any) specified in the certificate were met; or</w:t>
      </w:r>
    </w:p>
    <w:p w:rsidR="00FA3CC1" w:rsidRPr="00914A20" w:rsidRDefault="00FA3CC1" w:rsidP="00FA3CC1">
      <w:pPr>
        <w:pStyle w:val="paragraphsub"/>
      </w:pPr>
      <w:r w:rsidRPr="00914A20">
        <w:tab/>
        <w:t>(ii)</w:t>
      </w:r>
      <w:r w:rsidRPr="00914A20">
        <w:tab/>
        <w:t>the foreign person is not, at the time of the action, aware that one or more of the conditions specified in the certificate have not been met.</w:t>
      </w:r>
    </w:p>
    <w:p w:rsidR="00FA3CC1" w:rsidRPr="00914A20" w:rsidRDefault="00FA3CC1" w:rsidP="00FA3CC1">
      <w:pPr>
        <w:pStyle w:val="ActHead5"/>
      </w:pPr>
      <w:bookmarkStart w:id="65" w:name="_Toc93056009"/>
      <w:r w:rsidRPr="009F12DD">
        <w:rPr>
          <w:rStyle w:val="CharSectno"/>
        </w:rPr>
        <w:t>43B</w:t>
      </w:r>
      <w:r w:rsidRPr="00914A20">
        <w:t xml:space="preserve">  Exemption certificates for residential land (other than established dwellings)</w:t>
      </w:r>
      <w:bookmarkEnd w:id="65"/>
    </w:p>
    <w:p w:rsidR="00FA3CC1" w:rsidRPr="00914A20" w:rsidRDefault="00FA3CC1" w:rsidP="00FA3CC1">
      <w:pPr>
        <w:pStyle w:val="subsection"/>
      </w:pPr>
      <w:r w:rsidRPr="00914A20">
        <w:tab/>
        <w:t>(1)</w:t>
      </w:r>
      <w:r w:rsidRPr="00914A20">
        <w:tab/>
        <w:t xml:space="preserve">A foreign person may apply for a certificate under this section (a </w:t>
      </w:r>
      <w:r w:rsidRPr="00914A20">
        <w:rPr>
          <w:b/>
          <w:i/>
        </w:rPr>
        <w:t>residential land (other than established dwellings) certificate</w:t>
      </w:r>
      <w:r w:rsidRPr="00914A20">
        <w:t>)</w:t>
      </w:r>
      <w:r w:rsidRPr="00914A20">
        <w:rPr>
          <w:b/>
          <w:i/>
        </w:rPr>
        <w:t xml:space="preserve"> </w:t>
      </w:r>
      <w:r w:rsidRPr="00914A20">
        <w:t>if the foreign person or any other foreign person proposes to acquire only one of the following:</w:t>
      </w:r>
    </w:p>
    <w:p w:rsidR="00FA3CC1" w:rsidRPr="00914A20" w:rsidRDefault="00FA3CC1" w:rsidP="00FA3CC1">
      <w:pPr>
        <w:pStyle w:val="paragraph"/>
      </w:pPr>
      <w:r w:rsidRPr="00914A20">
        <w:tab/>
        <w:t>(a)</w:t>
      </w:r>
      <w:r w:rsidRPr="00914A20">
        <w:tab/>
        <w:t>an interest in a new dwelling;</w:t>
      </w:r>
    </w:p>
    <w:p w:rsidR="00FA3CC1" w:rsidRPr="00914A20" w:rsidRDefault="00FA3CC1" w:rsidP="00FA3CC1">
      <w:pPr>
        <w:pStyle w:val="paragraph"/>
      </w:pPr>
      <w:r w:rsidRPr="00914A20">
        <w:tab/>
        <w:t>(b)</w:t>
      </w:r>
      <w:r w:rsidRPr="00914A20">
        <w:tab/>
        <w:t>a near</w:t>
      </w:r>
      <w:r w:rsidR="009F12DD">
        <w:noBreakHyphen/>
      </w:r>
      <w:r w:rsidRPr="00914A20">
        <w:t>new dwelling interest;</w:t>
      </w:r>
    </w:p>
    <w:p w:rsidR="00FA3CC1" w:rsidRPr="00914A20" w:rsidRDefault="00FA3CC1" w:rsidP="00FA3CC1">
      <w:pPr>
        <w:pStyle w:val="paragraph"/>
      </w:pPr>
      <w:r w:rsidRPr="00914A20">
        <w:tab/>
        <w:t>(c)</w:t>
      </w:r>
      <w:r w:rsidRPr="00914A20">
        <w:tab/>
        <w:t>an interest in vacant residential land.</w:t>
      </w:r>
    </w:p>
    <w:p w:rsidR="00FA3CC1" w:rsidRPr="00914A20" w:rsidRDefault="00FA3CC1" w:rsidP="00FA3CC1">
      <w:pPr>
        <w:pStyle w:val="notetext"/>
      </w:pPr>
      <w:r w:rsidRPr="00914A20">
        <w:t>Note:</w:t>
      </w:r>
      <w:r w:rsidRPr="00914A20">
        <w:tab/>
        <w:t xml:space="preserve">See also </w:t>
      </w:r>
      <w:r w:rsidR="001970BE" w:rsidRPr="00914A20">
        <w:t>Part 6</w:t>
      </w:r>
      <w:r w:rsidRPr="00914A20">
        <w:t xml:space="preserve"> (fees) and section</w:t>
      </w:r>
      <w:r w:rsidR="00FE29FE" w:rsidRPr="00914A20">
        <w:t> </w:t>
      </w:r>
      <w:r w:rsidRPr="00914A20">
        <w:t>135 (manner of notification and application) of the Act.</w:t>
      </w:r>
    </w:p>
    <w:p w:rsidR="00FA3CC1" w:rsidRPr="00914A20" w:rsidRDefault="00FA3CC1" w:rsidP="00FA3CC1">
      <w:pPr>
        <w:pStyle w:val="subsection"/>
      </w:pPr>
      <w:r w:rsidRPr="00914A20">
        <w:tab/>
        <w:t>(2)</w:t>
      </w:r>
      <w:r w:rsidRPr="00914A20">
        <w:tab/>
        <w:t>The Treasurer may give a certificate if the Treasurer is satisfied that the acquisition of those kinds of interests by that foreign person is not contrary to the national interest.</w:t>
      </w:r>
    </w:p>
    <w:p w:rsidR="00FA3CC1" w:rsidRPr="00914A20" w:rsidRDefault="00FA3CC1" w:rsidP="00FA3CC1">
      <w:pPr>
        <w:pStyle w:val="subsection"/>
      </w:pPr>
      <w:r w:rsidRPr="00914A20">
        <w:tab/>
        <w:t>(3)</w:t>
      </w:r>
      <w:r w:rsidRPr="00914A20">
        <w:tab/>
        <w:t>The certificate must specify:</w:t>
      </w:r>
    </w:p>
    <w:p w:rsidR="00FA3CC1" w:rsidRPr="00914A20" w:rsidRDefault="00FA3CC1" w:rsidP="00FA3CC1">
      <w:pPr>
        <w:pStyle w:val="paragraph"/>
      </w:pPr>
      <w:r w:rsidRPr="00914A20">
        <w:tab/>
        <w:t>(a)</w:t>
      </w:r>
      <w:r w:rsidRPr="00914A20">
        <w:tab/>
        <w:t>the person to whom the certificate relates; and</w:t>
      </w:r>
    </w:p>
    <w:p w:rsidR="00FA3CC1" w:rsidRPr="00914A20" w:rsidRDefault="00FA3CC1" w:rsidP="00FA3CC1">
      <w:pPr>
        <w:pStyle w:val="paragraph"/>
      </w:pPr>
      <w:r w:rsidRPr="00914A20">
        <w:tab/>
        <w:t>(b)</w:t>
      </w:r>
      <w:r w:rsidRPr="00914A20">
        <w:tab/>
        <w:t>the kind of interest to which the certificate relates.</w:t>
      </w:r>
    </w:p>
    <w:p w:rsidR="00FA3CC1" w:rsidRPr="00914A20" w:rsidRDefault="00FA3CC1" w:rsidP="00FA3CC1">
      <w:pPr>
        <w:pStyle w:val="notetext"/>
      </w:pPr>
      <w:r w:rsidRPr="00914A20">
        <w:t>Note:</w:t>
      </w:r>
      <w:r w:rsidRPr="00914A20">
        <w:tab/>
        <w:t>For other things that the certificate may specify, see section</w:t>
      </w:r>
      <w:r w:rsidR="00FE29FE" w:rsidRPr="00914A20">
        <w:t> </w:t>
      </w:r>
      <w:r w:rsidRPr="00914A20">
        <w:t>60 of the Act.</w:t>
      </w:r>
    </w:p>
    <w:p w:rsidR="00FA3CC1" w:rsidRPr="00914A20" w:rsidRDefault="00FA3CC1" w:rsidP="00FA3CC1">
      <w:pPr>
        <w:pStyle w:val="subsection"/>
      </w:pPr>
      <w:r w:rsidRPr="00914A20">
        <w:tab/>
        <w:t>(4)</w:t>
      </w:r>
      <w:r w:rsidRPr="00914A20">
        <w:tab/>
        <w:t>For the purposes of subsections</w:t>
      </w:r>
      <w:r w:rsidR="00FE29FE" w:rsidRPr="00914A20">
        <w:t> </w:t>
      </w:r>
      <w:r w:rsidRPr="00914A20">
        <w:t xml:space="preserve">45(3) and 49(2) of the Act, an action is not a </w:t>
      </w:r>
      <w:r w:rsidRPr="00914A20">
        <w:rPr>
          <w:b/>
          <w:i/>
        </w:rPr>
        <w:t>significant action</w:t>
      </w:r>
      <w:r w:rsidRPr="00914A20">
        <w:t xml:space="preserve"> or a </w:t>
      </w:r>
      <w:r w:rsidRPr="00914A20">
        <w:rPr>
          <w:b/>
          <w:i/>
        </w:rPr>
        <w:t>notifiable action</w:t>
      </w:r>
      <w:r w:rsidRPr="00914A20">
        <w:t xml:space="preserve"> if:</w:t>
      </w:r>
    </w:p>
    <w:p w:rsidR="00FA3CC1" w:rsidRPr="00914A20" w:rsidRDefault="00FA3CC1" w:rsidP="00FA3CC1">
      <w:pPr>
        <w:pStyle w:val="paragraph"/>
      </w:pPr>
      <w:r w:rsidRPr="00914A20">
        <w:tab/>
        <w:t>(a)</w:t>
      </w:r>
      <w:r w:rsidRPr="00914A20">
        <w:tab/>
        <w:t>the action is an acquisition by a foreign person of an interest in Australian land; and</w:t>
      </w:r>
    </w:p>
    <w:p w:rsidR="00FA3CC1" w:rsidRPr="00914A20" w:rsidRDefault="00FA3CC1" w:rsidP="00FA3CC1">
      <w:pPr>
        <w:pStyle w:val="paragraph"/>
      </w:pPr>
      <w:r w:rsidRPr="00914A20">
        <w:tab/>
        <w:t>(b)</w:t>
      </w:r>
      <w:r w:rsidRPr="00914A20">
        <w:tab/>
        <w:t>the foreign person is specified in a residential land (other than established dwellings) certificate; and</w:t>
      </w:r>
    </w:p>
    <w:p w:rsidR="00FA3CC1" w:rsidRPr="00914A20" w:rsidRDefault="00FA3CC1" w:rsidP="00FA3CC1">
      <w:pPr>
        <w:pStyle w:val="paragraph"/>
      </w:pPr>
      <w:r w:rsidRPr="00914A20">
        <w:tab/>
        <w:t>(c)</w:t>
      </w:r>
      <w:r w:rsidRPr="00914A20">
        <w:tab/>
        <w:t>the interest is of the 3 kinds specified in the certificate; and</w:t>
      </w:r>
    </w:p>
    <w:p w:rsidR="00FA3CC1" w:rsidRPr="00914A20" w:rsidRDefault="00FA3CC1" w:rsidP="004767B3">
      <w:pPr>
        <w:pStyle w:val="paragraph"/>
      </w:pPr>
      <w:r w:rsidRPr="00914A20">
        <w:tab/>
        <w:t>(d)</w:t>
      </w:r>
      <w:r w:rsidRPr="00914A20">
        <w:tab/>
        <w:t>the conditions (if any) specified in the certificate are met.</w:t>
      </w:r>
    </w:p>
    <w:p w:rsidR="00ED6E71" w:rsidRPr="00914A20" w:rsidRDefault="00ED6E71" w:rsidP="00ED6E71">
      <w:pPr>
        <w:pStyle w:val="ActHead5"/>
      </w:pPr>
      <w:bookmarkStart w:id="66" w:name="_Toc93056010"/>
      <w:r w:rsidRPr="009F12DD">
        <w:rPr>
          <w:rStyle w:val="CharSectno"/>
        </w:rPr>
        <w:t>43BA</w:t>
      </w:r>
      <w:r w:rsidRPr="00914A20">
        <w:t xml:space="preserve">  Exemption certificates for actions that would otherwise be notifiable national security actions</w:t>
      </w:r>
      <w:bookmarkEnd w:id="66"/>
    </w:p>
    <w:p w:rsidR="00ED6E71" w:rsidRPr="00914A20" w:rsidRDefault="00ED6E71" w:rsidP="00ED6E71">
      <w:pPr>
        <w:pStyle w:val="subsection"/>
      </w:pPr>
      <w:r w:rsidRPr="00914A20">
        <w:tab/>
        <w:t>(1)</w:t>
      </w:r>
      <w:r w:rsidRPr="00914A20">
        <w:tab/>
        <w:t>A foreign person may apply for a certificate under this section if the foreign person proposes to take:</w:t>
      </w:r>
    </w:p>
    <w:p w:rsidR="00ED6E71" w:rsidRPr="00914A20" w:rsidRDefault="00ED6E71" w:rsidP="00ED6E71">
      <w:pPr>
        <w:pStyle w:val="paragraph"/>
      </w:pPr>
      <w:r w:rsidRPr="00914A20">
        <w:tab/>
        <w:t>(a)</w:t>
      </w:r>
      <w:r w:rsidRPr="00914A20">
        <w:tab/>
        <w:t>an action that is a notifiable national security action; or</w:t>
      </w:r>
    </w:p>
    <w:p w:rsidR="00ED6E71" w:rsidRPr="00914A20" w:rsidRDefault="00ED6E71" w:rsidP="00ED6E71">
      <w:pPr>
        <w:pStyle w:val="paragraph"/>
      </w:pPr>
      <w:r w:rsidRPr="00914A20">
        <w:tab/>
        <w:t>(b)</w:t>
      </w:r>
      <w:r w:rsidRPr="00914A20">
        <w:tab/>
        <w:t>one or more kinds of actions that are notifiable national security actions.</w:t>
      </w:r>
    </w:p>
    <w:p w:rsidR="00ED6E71" w:rsidRPr="00914A20" w:rsidRDefault="00ED6E71" w:rsidP="00ED6E71">
      <w:pPr>
        <w:pStyle w:val="notetext"/>
      </w:pPr>
      <w:r w:rsidRPr="00914A20">
        <w:t>Note:</w:t>
      </w:r>
      <w:r w:rsidRPr="00914A20">
        <w:tab/>
        <w:t xml:space="preserve">See also </w:t>
      </w:r>
      <w:r w:rsidR="001970BE" w:rsidRPr="00914A20">
        <w:t>Part 6</w:t>
      </w:r>
      <w:r w:rsidRPr="00914A20">
        <w:t xml:space="preserve"> (fees) and section 135 (manner of notification and application) of the Act.</w:t>
      </w:r>
    </w:p>
    <w:p w:rsidR="00ED6E71" w:rsidRPr="00914A20" w:rsidRDefault="00ED6E71" w:rsidP="00ED6E71">
      <w:pPr>
        <w:pStyle w:val="subsection"/>
      </w:pPr>
      <w:r w:rsidRPr="00914A20">
        <w:tab/>
        <w:t>(2)</w:t>
      </w:r>
      <w:r w:rsidRPr="00914A20">
        <w:tab/>
        <w:t>The Treasurer may give a certificate if the Treasurer is satisfied that the taking of the action, or the kinds of actions, by that foreign person is not contrary to national security.</w:t>
      </w:r>
    </w:p>
    <w:p w:rsidR="00ED6E71" w:rsidRPr="00914A20" w:rsidRDefault="00ED6E71" w:rsidP="00ED6E71">
      <w:pPr>
        <w:pStyle w:val="subsection"/>
      </w:pPr>
      <w:r w:rsidRPr="00914A20">
        <w:tab/>
        <w:t>(3)</w:t>
      </w:r>
      <w:r w:rsidRPr="00914A20">
        <w:tab/>
        <w:t>The certificate must specify:</w:t>
      </w:r>
    </w:p>
    <w:p w:rsidR="00ED6E71" w:rsidRPr="00914A20" w:rsidRDefault="00ED6E71" w:rsidP="00ED6E71">
      <w:pPr>
        <w:pStyle w:val="paragraph"/>
      </w:pPr>
      <w:r w:rsidRPr="00914A20">
        <w:tab/>
        <w:t>(a)</w:t>
      </w:r>
      <w:r w:rsidRPr="00914A20">
        <w:tab/>
        <w:t>the foreign person to whom the certificate relates; and</w:t>
      </w:r>
    </w:p>
    <w:p w:rsidR="00ED6E71" w:rsidRPr="00914A20" w:rsidRDefault="00ED6E71" w:rsidP="00ED6E71">
      <w:pPr>
        <w:pStyle w:val="paragraph"/>
      </w:pPr>
      <w:r w:rsidRPr="00914A20">
        <w:tab/>
        <w:t>(b)</w:t>
      </w:r>
      <w:r w:rsidRPr="00914A20">
        <w:tab/>
        <w:t>the action or kinds of actions to which the certificate relates.</w:t>
      </w:r>
    </w:p>
    <w:p w:rsidR="00ED6E71" w:rsidRPr="00914A20" w:rsidRDefault="00ED6E71" w:rsidP="00ED6E71">
      <w:pPr>
        <w:pStyle w:val="notetext"/>
      </w:pPr>
      <w:r w:rsidRPr="00914A20">
        <w:t>Note:</w:t>
      </w:r>
      <w:r w:rsidRPr="00914A20">
        <w:tab/>
        <w:t>For other things that the certificate may specify, see section 60 of the Act.</w:t>
      </w:r>
    </w:p>
    <w:p w:rsidR="00ED6E71" w:rsidRPr="00914A20" w:rsidRDefault="00ED6E71" w:rsidP="00ED6E71">
      <w:pPr>
        <w:pStyle w:val="subsection"/>
      </w:pPr>
      <w:r w:rsidRPr="00914A20">
        <w:tab/>
        <w:t>(4)</w:t>
      </w:r>
      <w:r w:rsidRPr="00914A20">
        <w:tab/>
        <w:t xml:space="preserve">For the purposes of subsection 55B(3) of the Act, an action is not a </w:t>
      </w:r>
      <w:r w:rsidRPr="00914A20">
        <w:rPr>
          <w:b/>
          <w:i/>
        </w:rPr>
        <w:t>notifiable national security action</w:t>
      </w:r>
      <w:r w:rsidRPr="00914A20">
        <w:t xml:space="preserve"> if:</w:t>
      </w:r>
    </w:p>
    <w:p w:rsidR="00ED6E71" w:rsidRPr="00914A20" w:rsidRDefault="00ED6E71" w:rsidP="00ED6E71">
      <w:pPr>
        <w:pStyle w:val="paragraph"/>
      </w:pPr>
      <w:r w:rsidRPr="00914A20">
        <w:tab/>
        <w:t>(a)</w:t>
      </w:r>
      <w:r w:rsidRPr="00914A20">
        <w:tab/>
        <w:t>the action is proposed to be taken by a foreign person and would, but for this section, be a notifiable national security action; and</w:t>
      </w:r>
    </w:p>
    <w:p w:rsidR="00ED6E71" w:rsidRPr="00914A20" w:rsidRDefault="00ED6E71" w:rsidP="00ED6E71">
      <w:pPr>
        <w:pStyle w:val="paragraph"/>
      </w:pPr>
      <w:r w:rsidRPr="00914A20">
        <w:tab/>
        <w:t>(b)</w:t>
      </w:r>
      <w:r w:rsidRPr="00914A20">
        <w:tab/>
        <w:t>the foreign person is specified in an exemption certificate in force under this section; and</w:t>
      </w:r>
    </w:p>
    <w:p w:rsidR="00ED6E71" w:rsidRPr="00914A20" w:rsidRDefault="00ED6E71" w:rsidP="00ED6E71">
      <w:pPr>
        <w:pStyle w:val="paragraph"/>
      </w:pPr>
      <w:r w:rsidRPr="00914A20">
        <w:tab/>
        <w:t>(c)</w:t>
      </w:r>
      <w:r w:rsidRPr="00914A20">
        <w:tab/>
        <w:t>the action or the kind of action is specified in the certificate; and</w:t>
      </w:r>
    </w:p>
    <w:p w:rsidR="00ED6E71" w:rsidRPr="00914A20" w:rsidRDefault="00ED6E71" w:rsidP="00ED6E71">
      <w:pPr>
        <w:pStyle w:val="paragraph"/>
      </w:pPr>
      <w:r w:rsidRPr="00914A20">
        <w:tab/>
        <w:t>(d)</w:t>
      </w:r>
      <w:r w:rsidRPr="00914A20">
        <w:tab/>
        <w:t>any conditions specified in the certificate are met, other than a condition imposing an obligation to report to the Treasurer in the 30 day period before the certificate expires.</w:t>
      </w:r>
    </w:p>
    <w:p w:rsidR="00ED6E71" w:rsidRPr="00914A20" w:rsidRDefault="00ED6E71" w:rsidP="00ED6E71">
      <w:pPr>
        <w:pStyle w:val="ActHead5"/>
      </w:pPr>
      <w:bookmarkStart w:id="67" w:name="_Toc93056011"/>
      <w:r w:rsidRPr="009F12DD">
        <w:rPr>
          <w:rStyle w:val="CharSectno"/>
        </w:rPr>
        <w:t>43BB</w:t>
      </w:r>
      <w:r w:rsidRPr="00914A20">
        <w:t xml:space="preserve">  Exemption certificates for actions that would otherwise be reviewable national security actions</w:t>
      </w:r>
      <w:bookmarkEnd w:id="67"/>
    </w:p>
    <w:p w:rsidR="00ED6E71" w:rsidRPr="00914A20" w:rsidRDefault="00ED6E71" w:rsidP="00ED6E71">
      <w:pPr>
        <w:pStyle w:val="subsection"/>
      </w:pPr>
      <w:r w:rsidRPr="00914A20">
        <w:tab/>
        <w:t>(1)</w:t>
      </w:r>
      <w:r w:rsidRPr="00914A20">
        <w:tab/>
        <w:t>A foreign person may apply for a certificate under this section if the foreign person proposes to take:</w:t>
      </w:r>
    </w:p>
    <w:p w:rsidR="00ED6E71" w:rsidRPr="00914A20" w:rsidRDefault="00ED6E71" w:rsidP="00ED6E71">
      <w:pPr>
        <w:pStyle w:val="paragraph"/>
      </w:pPr>
      <w:r w:rsidRPr="00914A20">
        <w:tab/>
        <w:t>(a)</w:t>
      </w:r>
      <w:r w:rsidRPr="00914A20">
        <w:tab/>
        <w:t>an action that is a reviewable national security action; or</w:t>
      </w:r>
    </w:p>
    <w:p w:rsidR="00ED6E71" w:rsidRPr="00914A20" w:rsidRDefault="00ED6E71" w:rsidP="00ED6E71">
      <w:pPr>
        <w:pStyle w:val="paragraph"/>
      </w:pPr>
      <w:r w:rsidRPr="00914A20">
        <w:tab/>
        <w:t>(b)</w:t>
      </w:r>
      <w:r w:rsidRPr="00914A20">
        <w:tab/>
        <w:t>one or more kinds of actions that are reviewable national security actions.</w:t>
      </w:r>
    </w:p>
    <w:p w:rsidR="00ED6E71" w:rsidRPr="00914A20" w:rsidRDefault="00ED6E71" w:rsidP="00ED6E71">
      <w:pPr>
        <w:pStyle w:val="notetext"/>
      </w:pPr>
      <w:r w:rsidRPr="00914A20">
        <w:t>Note:</w:t>
      </w:r>
      <w:r w:rsidRPr="00914A20">
        <w:tab/>
        <w:t xml:space="preserve">See also </w:t>
      </w:r>
      <w:r w:rsidR="001970BE" w:rsidRPr="00914A20">
        <w:t>Part 6</w:t>
      </w:r>
      <w:r w:rsidRPr="00914A20">
        <w:t xml:space="preserve"> (fees) and section 135 (manner of notification and application) of the Act.</w:t>
      </w:r>
    </w:p>
    <w:p w:rsidR="00ED6E71" w:rsidRPr="00914A20" w:rsidRDefault="00ED6E71" w:rsidP="00ED6E71">
      <w:pPr>
        <w:pStyle w:val="subsection"/>
      </w:pPr>
      <w:r w:rsidRPr="00914A20">
        <w:tab/>
        <w:t>(2)</w:t>
      </w:r>
      <w:r w:rsidRPr="00914A20">
        <w:tab/>
        <w:t>The Treasurer may give a certificate if the Treasurer is satisfied that the taking of the action, or the kinds of actions, by the foreign person is not contrary to national security.</w:t>
      </w:r>
    </w:p>
    <w:p w:rsidR="00ED6E71" w:rsidRPr="00914A20" w:rsidRDefault="00ED6E71" w:rsidP="00ED6E71">
      <w:pPr>
        <w:pStyle w:val="subsection"/>
      </w:pPr>
      <w:r w:rsidRPr="00914A20">
        <w:tab/>
        <w:t>(3)</w:t>
      </w:r>
      <w:r w:rsidRPr="00914A20">
        <w:tab/>
        <w:t>The certificate must specify:</w:t>
      </w:r>
    </w:p>
    <w:p w:rsidR="00ED6E71" w:rsidRPr="00914A20" w:rsidRDefault="00ED6E71" w:rsidP="00ED6E71">
      <w:pPr>
        <w:pStyle w:val="paragraph"/>
      </w:pPr>
      <w:r w:rsidRPr="00914A20">
        <w:tab/>
        <w:t>(a)</w:t>
      </w:r>
      <w:r w:rsidRPr="00914A20">
        <w:tab/>
        <w:t>the foreign person to whom the certificate relates; and</w:t>
      </w:r>
    </w:p>
    <w:p w:rsidR="00ED6E71" w:rsidRPr="00914A20" w:rsidRDefault="00ED6E71" w:rsidP="00ED6E71">
      <w:pPr>
        <w:pStyle w:val="paragraph"/>
      </w:pPr>
      <w:r w:rsidRPr="00914A20">
        <w:tab/>
        <w:t>(b)</w:t>
      </w:r>
      <w:r w:rsidRPr="00914A20">
        <w:tab/>
        <w:t>the action or kinds of actions to which the certificate relates.</w:t>
      </w:r>
    </w:p>
    <w:p w:rsidR="00ED6E71" w:rsidRPr="00914A20" w:rsidRDefault="00ED6E71" w:rsidP="00ED6E71">
      <w:pPr>
        <w:pStyle w:val="notetext"/>
      </w:pPr>
      <w:r w:rsidRPr="00914A20">
        <w:t>Note:</w:t>
      </w:r>
      <w:r w:rsidRPr="00914A20">
        <w:tab/>
        <w:t>For other things that the certificate may specify, see section 60 of the Act.</w:t>
      </w:r>
    </w:p>
    <w:p w:rsidR="00ED6E71" w:rsidRPr="00914A20" w:rsidRDefault="00ED6E71" w:rsidP="00ED6E71">
      <w:pPr>
        <w:pStyle w:val="subsection"/>
      </w:pPr>
      <w:r w:rsidRPr="00914A20">
        <w:tab/>
        <w:t>(4)</w:t>
      </w:r>
      <w:r w:rsidRPr="00914A20">
        <w:tab/>
        <w:t xml:space="preserve">For the purposes of section 55G of the Act, an action is not a </w:t>
      </w:r>
      <w:r w:rsidRPr="00914A20">
        <w:rPr>
          <w:b/>
          <w:i/>
        </w:rPr>
        <w:t>reviewable national security action</w:t>
      </w:r>
      <w:r w:rsidRPr="00914A20">
        <w:t xml:space="preserve"> if:</w:t>
      </w:r>
    </w:p>
    <w:p w:rsidR="00ED6E71" w:rsidRPr="00914A20" w:rsidRDefault="00ED6E71" w:rsidP="00ED6E71">
      <w:pPr>
        <w:pStyle w:val="paragraph"/>
      </w:pPr>
      <w:r w:rsidRPr="00914A20">
        <w:tab/>
        <w:t>(a)</w:t>
      </w:r>
      <w:r w:rsidRPr="00914A20">
        <w:tab/>
        <w:t>the action is proposed to be taken by a foreign person and would, but for this section, be a reviewable national security action; and</w:t>
      </w:r>
    </w:p>
    <w:p w:rsidR="00ED6E71" w:rsidRPr="00914A20" w:rsidRDefault="00ED6E71" w:rsidP="00ED6E71">
      <w:pPr>
        <w:pStyle w:val="paragraph"/>
      </w:pPr>
      <w:r w:rsidRPr="00914A20">
        <w:tab/>
        <w:t>(b)</w:t>
      </w:r>
      <w:r w:rsidRPr="00914A20">
        <w:tab/>
        <w:t>the foreign person is specified in an exemption certificate in force under this section; and</w:t>
      </w:r>
    </w:p>
    <w:p w:rsidR="00ED6E71" w:rsidRPr="00914A20" w:rsidRDefault="00ED6E71" w:rsidP="00ED6E71">
      <w:pPr>
        <w:pStyle w:val="paragraph"/>
      </w:pPr>
      <w:r w:rsidRPr="00914A20">
        <w:tab/>
        <w:t>(c)</w:t>
      </w:r>
      <w:r w:rsidRPr="00914A20">
        <w:tab/>
        <w:t>the action or the kind of action is specified in the certificate; and</w:t>
      </w:r>
    </w:p>
    <w:p w:rsidR="00ED6E71" w:rsidRPr="00914A20" w:rsidRDefault="00ED6E71" w:rsidP="00ED6E71">
      <w:pPr>
        <w:pStyle w:val="paragraph"/>
      </w:pPr>
      <w:r w:rsidRPr="00914A20">
        <w:tab/>
        <w:t>(d)</w:t>
      </w:r>
      <w:r w:rsidRPr="00914A20">
        <w:tab/>
        <w:t>any conditions specified in the certificate are met, other than a condition imposing an obligation to report to the Treasurer in the 30 day period before the certificate expires.</w:t>
      </w:r>
    </w:p>
    <w:p w:rsidR="002D7486" w:rsidRPr="00914A20" w:rsidRDefault="001970BE" w:rsidP="008F4DF6">
      <w:pPr>
        <w:pStyle w:val="ActHead3"/>
        <w:pageBreakBefore/>
      </w:pPr>
      <w:bookmarkStart w:id="68" w:name="_Toc93056012"/>
      <w:r w:rsidRPr="009F12DD">
        <w:rPr>
          <w:rStyle w:val="CharDivNo"/>
        </w:rPr>
        <w:t>Division 4</w:t>
      </w:r>
      <w:r w:rsidR="002D7486" w:rsidRPr="009F12DD">
        <w:rPr>
          <w:rStyle w:val="CharDivNo"/>
        </w:rPr>
        <w:t>A</w:t>
      </w:r>
      <w:r w:rsidR="002D7486" w:rsidRPr="00914A20">
        <w:t>—</w:t>
      </w:r>
      <w:r w:rsidR="002D7486" w:rsidRPr="009F12DD">
        <w:rPr>
          <w:rStyle w:val="CharDivText"/>
        </w:rPr>
        <w:t>Exemptions relating to vacancy fees</w:t>
      </w:r>
      <w:bookmarkEnd w:id="68"/>
    </w:p>
    <w:p w:rsidR="002D7486" w:rsidRPr="00914A20" w:rsidRDefault="002D7486" w:rsidP="002D7486">
      <w:pPr>
        <w:pStyle w:val="ActHead5"/>
      </w:pPr>
      <w:bookmarkStart w:id="69" w:name="_Toc93056013"/>
      <w:r w:rsidRPr="009F12DD">
        <w:rPr>
          <w:rStyle w:val="CharSectno"/>
        </w:rPr>
        <w:t>43C</w:t>
      </w:r>
      <w:r w:rsidRPr="00914A20">
        <w:t xml:space="preserve">  Application of this Division</w:t>
      </w:r>
      <w:bookmarkEnd w:id="69"/>
    </w:p>
    <w:p w:rsidR="002D7486" w:rsidRPr="00914A20" w:rsidRDefault="002D7486" w:rsidP="002D7486">
      <w:pPr>
        <w:pStyle w:val="subsection"/>
      </w:pPr>
      <w:r w:rsidRPr="00914A20">
        <w:tab/>
      </w:r>
      <w:r w:rsidRPr="00914A20">
        <w:tab/>
        <w:t>This Division applies in relation to the following provisions:</w:t>
      </w:r>
    </w:p>
    <w:p w:rsidR="002D7486" w:rsidRPr="00914A20" w:rsidRDefault="002D7486" w:rsidP="002D7486">
      <w:pPr>
        <w:pStyle w:val="paragraph"/>
      </w:pPr>
      <w:r w:rsidRPr="00914A20">
        <w:tab/>
        <w:t>(a)</w:t>
      </w:r>
      <w:r w:rsidRPr="00914A20">
        <w:tab/>
        <w:t>subsection</w:t>
      </w:r>
      <w:r w:rsidR="00FE29FE" w:rsidRPr="00914A20">
        <w:t> </w:t>
      </w:r>
      <w:r w:rsidRPr="00914A20">
        <w:t>115C(1) of the Act (liability for vacancy fees);</w:t>
      </w:r>
    </w:p>
    <w:p w:rsidR="002D7486" w:rsidRPr="00914A20" w:rsidRDefault="002D7486" w:rsidP="002D7486">
      <w:pPr>
        <w:pStyle w:val="paragraph"/>
      </w:pPr>
      <w:r w:rsidRPr="00914A20">
        <w:tab/>
        <w:t>(b)</w:t>
      </w:r>
      <w:r w:rsidRPr="00914A20">
        <w:tab/>
        <w:t>any other provision of the Act (except sections</w:t>
      </w:r>
      <w:r w:rsidR="00FE29FE" w:rsidRPr="00914A20">
        <w:t> </w:t>
      </w:r>
      <w:r w:rsidRPr="00914A20">
        <w:t>115D and 115G) to the extent that it relates to that subsection.</w:t>
      </w:r>
    </w:p>
    <w:p w:rsidR="002D7486" w:rsidRPr="00914A20" w:rsidRDefault="002D7486" w:rsidP="002D7486">
      <w:pPr>
        <w:pStyle w:val="subsection2"/>
      </w:pPr>
      <w:r w:rsidRPr="00914A20">
        <w:t xml:space="preserve">The provisions of the Act that this Division applies to are the </w:t>
      </w:r>
      <w:r w:rsidRPr="00914A20">
        <w:rPr>
          <w:b/>
          <w:i/>
        </w:rPr>
        <w:t>excluded provisions</w:t>
      </w:r>
      <w:r w:rsidRPr="00914A20">
        <w:t>.</w:t>
      </w:r>
    </w:p>
    <w:p w:rsidR="002D7486" w:rsidRPr="00914A20" w:rsidRDefault="002D7486" w:rsidP="002D7486">
      <w:pPr>
        <w:pStyle w:val="ActHead5"/>
      </w:pPr>
      <w:bookmarkStart w:id="70" w:name="_Toc93056014"/>
      <w:r w:rsidRPr="009F12DD">
        <w:rPr>
          <w:rStyle w:val="CharSectno"/>
        </w:rPr>
        <w:t>43D</w:t>
      </w:r>
      <w:r w:rsidRPr="00914A20">
        <w:t xml:space="preserve">  Exemption—residentially occupied</w:t>
      </w:r>
      <w:bookmarkEnd w:id="70"/>
    </w:p>
    <w:p w:rsidR="002D7486" w:rsidRPr="00914A20" w:rsidRDefault="002D7486" w:rsidP="002D7486">
      <w:pPr>
        <w:pStyle w:val="subsection"/>
      </w:pPr>
      <w:r w:rsidRPr="00914A20">
        <w:tab/>
        <w:t>(1)</w:t>
      </w:r>
      <w:r w:rsidRPr="00914A20">
        <w:tab/>
        <w:t xml:space="preserve">Subject to </w:t>
      </w:r>
      <w:r w:rsidR="00FE29FE" w:rsidRPr="00914A20">
        <w:t>subsection (</w:t>
      </w:r>
      <w:r w:rsidRPr="00914A20">
        <w:t xml:space="preserve">4), if a foreign person acquires an interest in residential land on which a dwelling is situated, the excluded provisions do not apply to the foreign person in relation to a vacancy year in the circumstances covered by </w:t>
      </w:r>
      <w:r w:rsidR="00FE29FE" w:rsidRPr="00914A20">
        <w:t>subsection (</w:t>
      </w:r>
      <w:r w:rsidRPr="00914A20">
        <w:t>2).</w:t>
      </w:r>
    </w:p>
    <w:p w:rsidR="002D7486" w:rsidRPr="00914A20" w:rsidRDefault="002D7486" w:rsidP="002D7486">
      <w:pPr>
        <w:pStyle w:val="subsection"/>
      </w:pPr>
      <w:r w:rsidRPr="00914A20">
        <w:tab/>
        <w:t>(2)</w:t>
      </w:r>
      <w:r w:rsidRPr="00914A20">
        <w:tab/>
        <w:t>The circumstances covered by this subsection are that, during the vacancy year, the dwelling was residentially occupied for fewer than 183 days for either or both of the following reasons:</w:t>
      </w:r>
    </w:p>
    <w:p w:rsidR="002D7486" w:rsidRPr="00914A20" w:rsidRDefault="002D7486" w:rsidP="002D7486">
      <w:pPr>
        <w:pStyle w:val="paragraph"/>
      </w:pPr>
      <w:r w:rsidRPr="00914A20">
        <w:tab/>
        <w:t>(a)</w:t>
      </w:r>
      <w:r w:rsidRPr="00914A20">
        <w:tab/>
        <w:t>the dwelling was incapable of being occupied</w:t>
      </w:r>
      <w:r w:rsidRPr="00914A20">
        <w:rPr>
          <w:i/>
        </w:rPr>
        <w:t xml:space="preserve"> </w:t>
      </w:r>
      <w:r w:rsidRPr="00914A20">
        <w:t>as a residence;</w:t>
      </w:r>
    </w:p>
    <w:p w:rsidR="002D7486" w:rsidRPr="00914A20" w:rsidRDefault="002D7486" w:rsidP="002D7486">
      <w:pPr>
        <w:pStyle w:val="paragraph"/>
        <w:rPr>
          <w:i/>
        </w:rPr>
      </w:pPr>
      <w:r w:rsidRPr="00914A20">
        <w:tab/>
        <w:t>(b)</w:t>
      </w:r>
      <w:r w:rsidRPr="00914A20">
        <w:tab/>
        <w:t>a person (who may or may not</w:t>
      </w:r>
      <w:r w:rsidRPr="00914A20">
        <w:rPr>
          <w:i/>
        </w:rPr>
        <w:t xml:space="preserve"> </w:t>
      </w:r>
      <w:r w:rsidRPr="00914A20">
        <w:t xml:space="preserve">be the foreign person) ordinarily occupying the dwelling as a residence was absent from the dwelling to receive medical care, or residential care (within the meaning of the </w:t>
      </w:r>
      <w:r w:rsidRPr="00914A20">
        <w:rPr>
          <w:i/>
        </w:rPr>
        <w:t>Aged Care Act 1997</w:t>
      </w:r>
      <w:r w:rsidRPr="00914A20">
        <w:t>), that is supported by evidence.</w:t>
      </w:r>
    </w:p>
    <w:p w:rsidR="002D7486" w:rsidRPr="00914A20" w:rsidRDefault="002D7486" w:rsidP="002D7486">
      <w:pPr>
        <w:pStyle w:val="subsection"/>
      </w:pPr>
      <w:r w:rsidRPr="00914A20">
        <w:tab/>
        <w:t>(3)</w:t>
      </w:r>
      <w:r w:rsidRPr="00914A20">
        <w:tab/>
        <w:t xml:space="preserve">Without limiting </w:t>
      </w:r>
      <w:r w:rsidR="00FE29FE" w:rsidRPr="00914A20">
        <w:t>paragraph (</w:t>
      </w:r>
      <w:r w:rsidRPr="00914A20">
        <w:t>2)(a), a dwelling is incapable of being occupied as a residence if:</w:t>
      </w:r>
    </w:p>
    <w:p w:rsidR="002D7486" w:rsidRPr="00914A20" w:rsidRDefault="002D7486" w:rsidP="002D7486">
      <w:pPr>
        <w:pStyle w:val="paragraph"/>
      </w:pPr>
      <w:r w:rsidRPr="00914A20">
        <w:tab/>
        <w:t>(a)</w:t>
      </w:r>
      <w:r w:rsidRPr="00914A20">
        <w:tab/>
        <w:t>the dwelling is damaged, unsafe or is otherwise unsuitable to be occupied as a residence; or</w:t>
      </w:r>
    </w:p>
    <w:p w:rsidR="002D7486" w:rsidRPr="00914A20" w:rsidRDefault="002D7486" w:rsidP="002D7486">
      <w:pPr>
        <w:pStyle w:val="paragraph"/>
      </w:pPr>
      <w:r w:rsidRPr="00914A20">
        <w:tab/>
        <w:t>(b)</w:t>
      </w:r>
      <w:r w:rsidRPr="00914A20">
        <w:tab/>
        <w:t>the dwelling is undergoing substantial repairs or renovations; or</w:t>
      </w:r>
    </w:p>
    <w:p w:rsidR="002D7486" w:rsidRPr="00914A20" w:rsidRDefault="002D7486" w:rsidP="002D7486">
      <w:pPr>
        <w:pStyle w:val="paragraph"/>
      </w:pPr>
      <w:r w:rsidRPr="00914A20">
        <w:tab/>
        <w:t>(c)</w:t>
      </w:r>
      <w:r w:rsidRPr="00914A20">
        <w:tab/>
        <w:t>occupation of the dwelling as a residence is prohibited, or made impracticable, by an order of a court or tribunal or a law of the Commonwealth, a State or a Territory.</w:t>
      </w:r>
    </w:p>
    <w:p w:rsidR="002D7486" w:rsidRPr="00914A20" w:rsidRDefault="002D7486" w:rsidP="002D7486">
      <w:pPr>
        <w:pStyle w:val="subsection"/>
      </w:pPr>
      <w:r w:rsidRPr="00914A20">
        <w:tab/>
        <w:t>(4)</w:t>
      </w:r>
      <w:r w:rsidRPr="00914A20">
        <w:tab/>
        <w:t>The excluded provisions apply to the foreign person in relation to a vacancy year if the foreign person is taken to be liable to pay a vacancy fee for that year under section</w:t>
      </w:r>
      <w:r w:rsidR="00FE29FE" w:rsidRPr="00914A20">
        <w:t> </w:t>
      </w:r>
      <w:r w:rsidRPr="00914A20">
        <w:t>115C of the Act as a result of subsection</w:t>
      </w:r>
      <w:r w:rsidR="00FE29FE" w:rsidRPr="00914A20">
        <w:t> </w:t>
      </w:r>
      <w:r w:rsidRPr="00914A20">
        <w:t>115D(3) of the Act.</w:t>
      </w:r>
    </w:p>
    <w:p w:rsidR="002D7486" w:rsidRPr="00914A20" w:rsidRDefault="002D7486" w:rsidP="002D7486">
      <w:pPr>
        <w:pStyle w:val="notetext"/>
      </w:pPr>
      <w:r w:rsidRPr="00914A20">
        <w:t>Note:</w:t>
      </w:r>
      <w:r w:rsidRPr="00914A20">
        <w:tab/>
        <w:t>Subsection</w:t>
      </w:r>
      <w:r w:rsidR="00FE29FE" w:rsidRPr="00914A20">
        <w:t> </w:t>
      </w:r>
      <w:r w:rsidRPr="00914A20">
        <w:t>115D(3) of the Act provides that a foreign person is liable to pay a vacancy fee, regardless of the number of days in a vacancy year the foreign person’s dwelling was residentially occupied, if the Commissioner of Taxation is satisfied the person has not given a vacancy fee return to the Commissioner as required under section</w:t>
      </w:r>
      <w:r w:rsidR="00FE29FE" w:rsidRPr="00914A20">
        <w:t> </w:t>
      </w:r>
      <w:r w:rsidRPr="00914A20">
        <w:t>115D of the Act.</w:t>
      </w:r>
    </w:p>
    <w:p w:rsidR="00670136" w:rsidRPr="00914A20" w:rsidRDefault="008A6067" w:rsidP="008A6067">
      <w:pPr>
        <w:pStyle w:val="ActHead3"/>
        <w:pageBreakBefore/>
      </w:pPr>
      <w:bookmarkStart w:id="71" w:name="_Toc93056015"/>
      <w:r w:rsidRPr="009F12DD">
        <w:rPr>
          <w:rStyle w:val="CharDivNo"/>
        </w:rPr>
        <w:t>D</w:t>
      </w:r>
      <w:r w:rsidR="00670136" w:rsidRPr="009F12DD">
        <w:rPr>
          <w:rStyle w:val="CharDivNo"/>
        </w:rPr>
        <w:t>ivision</w:t>
      </w:r>
      <w:r w:rsidR="00FE29FE" w:rsidRPr="009F12DD">
        <w:rPr>
          <w:rStyle w:val="CharDivNo"/>
        </w:rPr>
        <w:t> </w:t>
      </w:r>
      <w:r w:rsidR="00F52991" w:rsidRPr="009F12DD">
        <w:rPr>
          <w:rStyle w:val="CharDivNo"/>
        </w:rPr>
        <w:t>5</w:t>
      </w:r>
      <w:r w:rsidR="00F701E9" w:rsidRPr="00914A20">
        <w:t>—</w:t>
      </w:r>
      <w:r w:rsidR="00F701E9" w:rsidRPr="009F12DD">
        <w:rPr>
          <w:rStyle w:val="CharDivText"/>
        </w:rPr>
        <w:t xml:space="preserve">Exemptions from </w:t>
      </w:r>
      <w:r w:rsidR="004148CE" w:rsidRPr="009F12DD">
        <w:rPr>
          <w:rStyle w:val="CharDivText"/>
        </w:rPr>
        <w:t xml:space="preserve">other </w:t>
      </w:r>
      <w:r w:rsidR="00F701E9" w:rsidRPr="009F12DD">
        <w:rPr>
          <w:rStyle w:val="CharDivText"/>
        </w:rPr>
        <w:t>specified provisions</w:t>
      </w:r>
      <w:bookmarkEnd w:id="71"/>
    </w:p>
    <w:p w:rsidR="0065459A" w:rsidRPr="00914A20" w:rsidRDefault="0065459A" w:rsidP="0065459A">
      <w:pPr>
        <w:pStyle w:val="ActHead5"/>
      </w:pPr>
      <w:bookmarkStart w:id="72" w:name="_Toc93056016"/>
      <w:r w:rsidRPr="009F12DD">
        <w:rPr>
          <w:rStyle w:val="CharSectno"/>
        </w:rPr>
        <w:t>44</w:t>
      </w:r>
      <w:r w:rsidRPr="00914A20">
        <w:t xml:space="preserve">  Land that is not agricultural land</w:t>
      </w:r>
      <w:bookmarkEnd w:id="72"/>
    </w:p>
    <w:p w:rsidR="00EC2E09" w:rsidRPr="00914A20" w:rsidRDefault="003E5ECF" w:rsidP="00821416">
      <w:pPr>
        <w:pStyle w:val="subsection"/>
      </w:pPr>
      <w:r w:rsidRPr="00914A20">
        <w:tab/>
        <w:t>(1)</w:t>
      </w:r>
      <w:r w:rsidRPr="00914A20">
        <w:tab/>
      </w:r>
      <w:r w:rsidR="0065459A" w:rsidRPr="00914A20">
        <w:t>For the purposes of subsection</w:t>
      </w:r>
      <w:r w:rsidR="00FE29FE" w:rsidRPr="00914A20">
        <w:t> </w:t>
      </w:r>
      <w:r w:rsidR="0065459A" w:rsidRPr="00914A20">
        <w:t>37(3) of the Act, the kind of land that is not agricultural land</w:t>
      </w:r>
      <w:r w:rsidR="00170985" w:rsidRPr="00914A20">
        <w:rPr>
          <w:b/>
        </w:rPr>
        <w:t xml:space="preserve"> </w:t>
      </w:r>
      <w:r w:rsidR="00170985" w:rsidRPr="00914A20">
        <w:t xml:space="preserve">at a particular time </w:t>
      </w:r>
      <w:r w:rsidR="00AC23A1" w:rsidRPr="00914A20">
        <w:t>is</w:t>
      </w:r>
      <w:r w:rsidR="0064510B" w:rsidRPr="00914A20">
        <w:t xml:space="preserve"> land</w:t>
      </w:r>
      <w:r w:rsidR="00EC2E09" w:rsidRPr="00914A20">
        <w:t>:</w:t>
      </w:r>
    </w:p>
    <w:p w:rsidR="00EC2E09" w:rsidRPr="00914A20" w:rsidRDefault="00EC2E09" w:rsidP="00EC2E09">
      <w:pPr>
        <w:pStyle w:val="paragraph"/>
      </w:pPr>
      <w:r w:rsidRPr="00914A20">
        <w:tab/>
        <w:t>(a)</w:t>
      </w:r>
      <w:r w:rsidRPr="00914A20">
        <w:tab/>
      </w:r>
      <w:r w:rsidR="00E1268E" w:rsidRPr="00914A20">
        <w:t xml:space="preserve">in relation to which </w:t>
      </w:r>
      <w:r w:rsidR="002B1326" w:rsidRPr="00914A20">
        <w:t>one or more</w:t>
      </w:r>
      <w:r w:rsidR="00ED1A7C" w:rsidRPr="00914A20">
        <w:t xml:space="preserve"> conditions </w:t>
      </w:r>
      <w:r w:rsidR="00821416" w:rsidRPr="00914A20">
        <w:t>in this section</w:t>
      </w:r>
      <w:r w:rsidR="00E1268E" w:rsidRPr="00914A20">
        <w:t xml:space="preserve"> </w:t>
      </w:r>
      <w:r w:rsidR="00687C7D" w:rsidRPr="00914A20">
        <w:t>are</w:t>
      </w:r>
      <w:r w:rsidR="00E1268E" w:rsidRPr="00914A20">
        <w:t xml:space="preserve"> met</w:t>
      </w:r>
      <w:r w:rsidR="00687C7D" w:rsidRPr="00914A20">
        <w:t xml:space="preserve"> at that time</w:t>
      </w:r>
      <w:r w:rsidRPr="00914A20">
        <w:t>; and</w:t>
      </w:r>
    </w:p>
    <w:p w:rsidR="00821416" w:rsidRPr="00914A20" w:rsidRDefault="00EC2E09" w:rsidP="00EC2E09">
      <w:pPr>
        <w:pStyle w:val="paragraph"/>
      </w:pPr>
      <w:r w:rsidRPr="00914A20">
        <w:tab/>
        <w:t>(b)</w:t>
      </w:r>
      <w:r w:rsidRPr="00914A20">
        <w:tab/>
      </w:r>
      <w:r w:rsidR="00420153" w:rsidRPr="00914A20">
        <w:t xml:space="preserve">that, subject to </w:t>
      </w:r>
      <w:r w:rsidR="00FE29FE" w:rsidRPr="00914A20">
        <w:t>subsection (</w:t>
      </w:r>
      <w:r w:rsidR="00420153" w:rsidRPr="00914A20">
        <w:t xml:space="preserve">2), </w:t>
      </w:r>
      <w:r w:rsidRPr="00914A20">
        <w:t xml:space="preserve">is not being used </w:t>
      </w:r>
      <w:r w:rsidR="00687C7D" w:rsidRPr="00914A20">
        <w:t xml:space="preserve">wholly or </w:t>
      </w:r>
      <w:r w:rsidR="006559C0" w:rsidRPr="00914A20">
        <w:t xml:space="preserve">predominantly </w:t>
      </w:r>
      <w:r w:rsidR="00687C7D" w:rsidRPr="00914A20">
        <w:t xml:space="preserve">at that time </w:t>
      </w:r>
      <w:r w:rsidR="00A336C7" w:rsidRPr="00914A20">
        <w:t>for</w:t>
      </w:r>
      <w:r w:rsidRPr="00914A20">
        <w:t xml:space="preserve"> a primary production business</w:t>
      </w:r>
      <w:r w:rsidR="00821416" w:rsidRPr="00914A20">
        <w:t>.</w:t>
      </w:r>
    </w:p>
    <w:p w:rsidR="0065459A" w:rsidRPr="00914A20" w:rsidRDefault="0065459A" w:rsidP="005E37EC">
      <w:pPr>
        <w:pStyle w:val="notetext"/>
      </w:pPr>
      <w:r w:rsidRPr="00914A20">
        <w:t>Note:</w:t>
      </w:r>
      <w:r w:rsidRPr="00914A20">
        <w:tab/>
        <w:t>Section</w:t>
      </w:r>
      <w:r w:rsidR="00FE29FE" w:rsidRPr="00914A20">
        <w:t> </w:t>
      </w:r>
      <w:r w:rsidRPr="00914A20">
        <w:t xml:space="preserve">4 of the Act defines </w:t>
      </w:r>
      <w:r w:rsidRPr="00914A20">
        <w:rPr>
          <w:b/>
          <w:i/>
        </w:rPr>
        <w:t>agricultural land</w:t>
      </w:r>
      <w:r w:rsidRPr="00914A20">
        <w:t xml:space="preserve"> as land in Australia that is used, or that could reasonably be used, for a primary production business. That definition, as modified by this section, applies in this instrument as well as in the Act (see section</w:t>
      </w:r>
      <w:r w:rsidR="00FE29FE" w:rsidRPr="00914A20">
        <w:t> </w:t>
      </w:r>
      <w:r w:rsidRPr="00914A20">
        <w:t xml:space="preserve">13 of the </w:t>
      </w:r>
      <w:r w:rsidRPr="00914A20">
        <w:rPr>
          <w:i/>
        </w:rPr>
        <w:t>Legislation Act 2003</w:t>
      </w:r>
      <w:r w:rsidRPr="00914A20">
        <w:t>).</w:t>
      </w:r>
    </w:p>
    <w:p w:rsidR="006831AC" w:rsidRPr="00914A20" w:rsidRDefault="003E5ECF" w:rsidP="006831AC">
      <w:pPr>
        <w:pStyle w:val="subsection"/>
      </w:pPr>
      <w:r w:rsidRPr="00914A20">
        <w:tab/>
        <w:t>(2)</w:t>
      </w:r>
      <w:r w:rsidRPr="00914A20">
        <w:tab/>
      </w:r>
      <w:r w:rsidR="00FE29FE" w:rsidRPr="00914A20">
        <w:t>Paragraph (</w:t>
      </w:r>
      <w:r w:rsidR="006831AC" w:rsidRPr="00914A20">
        <w:t xml:space="preserve">1)(b) does not apply in relation to </w:t>
      </w:r>
      <w:r w:rsidR="00CF0966" w:rsidRPr="00914A20">
        <w:t xml:space="preserve">land that meets the condition in </w:t>
      </w:r>
      <w:r w:rsidR="00FE29FE" w:rsidRPr="00914A20">
        <w:t>subsection (</w:t>
      </w:r>
      <w:r w:rsidR="006831AC" w:rsidRPr="00914A20">
        <w:t>1</w:t>
      </w:r>
      <w:r w:rsidRPr="00914A20">
        <w:t>3</w:t>
      </w:r>
      <w:r w:rsidR="006831AC" w:rsidRPr="00914A20">
        <w:t>).</w:t>
      </w:r>
    </w:p>
    <w:p w:rsidR="00821416" w:rsidRPr="00914A20" w:rsidRDefault="00821416" w:rsidP="00821416">
      <w:pPr>
        <w:pStyle w:val="SubsectionHead"/>
      </w:pPr>
      <w:r w:rsidRPr="00914A20">
        <w:t xml:space="preserve">Land whose zoning </w:t>
      </w:r>
      <w:r w:rsidR="005E7AA2" w:rsidRPr="00914A20">
        <w:t xml:space="preserve">requires approval </w:t>
      </w:r>
      <w:r w:rsidRPr="00914A20">
        <w:t>for primary production business</w:t>
      </w:r>
      <w:r w:rsidR="005A462E" w:rsidRPr="00914A20">
        <w:t>es</w:t>
      </w:r>
    </w:p>
    <w:p w:rsidR="00840BA9" w:rsidRPr="00914A20" w:rsidRDefault="003E5ECF" w:rsidP="00821416">
      <w:pPr>
        <w:pStyle w:val="subsection"/>
      </w:pPr>
      <w:r w:rsidRPr="00914A20">
        <w:tab/>
        <w:t>(3)</w:t>
      </w:r>
      <w:r w:rsidRPr="00914A20">
        <w:tab/>
      </w:r>
      <w:r w:rsidR="00821416" w:rsidRPr="00914A20">
        <w:t xml:space="preserve">The </w:t>
      </w:r>
      <w:r w:rsidR="002B117C" w:rsidRPr="00914A20">
        <w:t xml:space="preserve">zoning </w:t>
      </w:r>
      <w:r w:rsidR="00ED1A7C" w:rsidRPr="00914A20">
        <w:t xml:space="preserve">of the land </w:t>
      </w:r>
      <w:r w:rsidR="00C63A02" w:rsidRPr="00914A20">
        <w:t xml:space="preserve">requires </w:t>
      </w:r>
      <w:r w:rsidR="00840BA9" w:rsidRPr="00914A20">
        <w:t xml:space="preserve">any of the following (a </w:t>
      </w:r>
      <w:r w:rsidR="00840BA9" w:rsidRPr="00914A20">
        <w:rPr>
          <w:b/>
          <w:i/>
        </w:rPr>
        <w:t>government authority</w:t>
      </w:r>
      <w:r w:rsidR="00840BA9" w:rsidRPr="00914A20">
        <w:t>)</w:t>
      </w:r>
      <w:r w:rsidR="00C63A02" w:rsidRPr="00914A20">
        <w:t xml:space="preserve"> </w:t>
      </w:r>
      <w:r w:rsidR="00653568" w:rsidRPr="00914A20">
        <w:t xml:space="preserve">to approve the use of the land </w:t>
      </w:r>
      <w:r w:rsidR="00516DA0" w:rsidRPr="00914A20">
        <w:t xml:space="preserve">for </w:t>
      </w:r>
      <w:r w:rsidR="003A5227" w:rsidRPr="00914A20">
        <w:t>any</w:t>
      </w:r>
      <w:r w:rsidR="005A462E" w:rsidRPr="00914A20">
        <w:t xml:space="preserve"> </w:t>
      </w:r>
      <w:r w:rsidR="00C63A02" w:rsidRPr="00914A20">
        <w:t>primary production business</w:t>
      </w:r>
      <w:r w:rsidR="00840BA9" w:rsidRPr="00914A20">
        <w:t>:</w:t>
      </w:r>
    </w:p>
    <w:p w:rsidR="00840BA9" w:rsidRPr="00914A20" w:rsidRDefault="00840BA9" w:rsidP="00840BA9">
      <w:pPr>
        <w:pStyle w:val="paragraph"/>
      </w:pPr>
      <w:r w:rsidRPr="00914A20">
        <w:tab/>
        <w:t>(a)</w:t>
      </w:r>
      <w:r w:rsidRPr="00914A20">
        <w:tab/>
        <w:t>the Commonwealth, a State or a Territory;</w:t>
      </w:r>
    </w:p>
    <w:p w:rsidR="00840BA9" w:rsidRPr="00914A20" w:rsidRDefault="00840BA9" w:rsidP="00840BA9">
      <w:pPr>
        <w:pStyle w:val="paragraph"/>
      </w:pPr>
      <w:r w:rsidRPr="00914A20">
        <w:tab/>
        <w:t>(b)</w:t>
      </w:r>
      <w:r w:rsidRPr="00914A20">
        <w:tab/>
      </w:r>
      <w:r w:rsidR="00170985" w:rsidRPr="00914A20">
        <w:t>a Commonwealth, State or Territory</w:t>
      </w:r>
      <w:r w:rsidR="00821416" w:rsidRPr="00914A20">
        <w:t xml:space="preserve"> body</w:t>
      </w:r>
      <w:r w:rsidRPr="00914A20">
        <w:t>;</w:t>
      </w:r>
    </w:p>
    <w:p w:rsidR="00170985" w:rsidRPr="00914A20" w:rsidRDefault="00840BA9" w:rsidP="00840BA9">
      <w:pPr>
        <w:pStyle w:val="paragraph"/>
      </w:pPr>
      <w:r w:rsidRPr="00914A20">
        <w:tab/>
        <w:t>(c)</w:t>
      </w:r>
      <w:r w:rsidRPr="00914A20">
        <w:tab/>
      </w:r>
      <w:r w:rsidR="00821416" w:rsidRPr="00914A20">
        <w:t>a local governing body.</w:t>
      </w:r>
    </w:p>
    <w:p w:rsidR="007F168A" w:rsidRPr="00914A20" w:rsidRDefault="007F168A" w:rsidP="007F168A">
      <w:pPr>
        <w:pStyle w:val="notetext"/>
      </w:pPr>
      <w:r w:rsidRPr="00914A20">
        <w:t>Note:</w:t>
      </w:r>
      <w:r w:rsidRPr="00914A20">
        <w:tab/>
      </w:r>
      <w:r w:rsidR="00567E12" w:rsidRPr="00914A20">
        <w:t>Land is agricultural land i</w:t>
      </w:r>
      <w:r w:rsidRPr="00914A20">
        <w:t xml:space="preserve">f the zoning of the land allows use for one kind of primary production business without approval, but </w:t>
      </w:r>
      <w:r w:rsidR="00B265B2" w:rsidRPr="00914A20">
        <w:t xml:space="preserve">requires approval </w:t>
      </w:r>
      <w:r w:rsidR="00744CB8" w:rsidRPr="00914A20">
        <w:t>for an</w:t>
      </w:r>
      <w:r w:rsidRPr="00914A20">
        <w:t>other kind of primary production business.</w:t>
      </w:r>
    </w:p>
    <w:p w:rsidR="00BA5433" w:rsidRPr="00914A20" w:rsidRDefault="003E5ECF" w:rsidP="00821416">
      <w:pPr>
        <w:pStyle w:val="subsection"/>
      </w:pPr>
      <w:r w:rsidRPr="00914A20">
        <w:tab/>
        <w:t>(4)</w:t>
      </w:r>
      <w:r w:rsidRPr="00914A20">
        <w:tab/>
      </w:r>
      <w:r w:rsidR="00821416" w:rsidRPr="00914A20">
        <w:t xml:space="preserve">The land </w:t>
      </w:r>
      <w:r w:rsidR="00BA5433" w:rsidRPr="00914A20">
        <w:t>meets the following conditions:</w:t>
      </w:r>
    </w:p>
    <w:p w:rsidR="00BA5433" w:rsidRPr="00914A20" w:rsidRDefault="00BA5433" w:rsidP="006B685E">
      <w:pPr>
        <w:pStyle w:val="paragraph"/>
      </w:pPr>
      <w:r w:rsidRPr="00914A20">
        <w:tab/>
        <w:t>(</w:t>
      </w:r>
      <w:r w:rsidR="00821416" w:rsidRPr="00914A20">
        <w:t>a</w:t>
      </w:r>
      <w:r w:rsidRPr="00914A20">
        <w:t>)</w:t>
      </w:r>
      <w:r w:rsidRPr="00914A20">
        <w:tab/>
        <w:t>the zoning of the land</w:t>
      </w:r>
      <w:r w:rsidR="006B685E" w:rsidRPr="00914A20">
        <w:t xml:space="preserve"> </w:t>
      </w:r>
      <w:r w:rsidRPr="00914A20">
        <w:t>allows use for a primary production business;</w:t>
      </w:r>
    </w:p>
    <w:p w:rsidR="00821416" w:rsidRPr="00914A20" w:rsidRDefault="00BA5433" w:rsidP="00821416">
      <w:pPr>
        <w:pStyle w:val="paragraph"/>
      </w:pPr>
      <w:r w:rsidRPr="00914A20">
        <w:tab/>
        <w:t>(</w:t>
      </w:r>
      <w:r w:rsidR="00821416" w:rsidRPr="00914A20">
        <w:t>b</w:t>
      </w:r>
      <w:r w:rsidRPr="00914A20">
        <w:t>)</w:t>
      </w:r>
      <w:r w:rsidRPr="00914A20">
        <w:tab/>
      </w:r>
      <w:r w:rsidR="00821416" w:rsidRPr="00914A20">
        <w:t xml:space="preserve">an application has been made </w:t>
      </w:r>
      <w:r w:rsidR="00506982" w:rsidRPr="00914A20">
        <w:t xml:space="preserve">to a </w:t>
      </w:r>
      <w:r w:rsidR="00840BA9" w:rsidRPr="00914A20">
        <w:t xml:space="preserve">government authority </w:t>
      </w:r>
      <w:r w:rsidR="00821416" w:rsidRPr="00914A20">
        <w:t>for:</w:t>
      </w:r>
    </w:p>
    <w:p w:rsidR="00BA5433" w:rsidRPr="00914A20" w:rsidRDefault="00821416" w:rsidP="00821416">
      <w:pPr>
        <w:pStyle w:val="paragraphsub"/>
      </w:pPr>
      <w:r w:rsidRPr="00914A20">
        <w:tab/>
        <w:t>(i)</w:t>
      </w:r>
      <w:r w:rsidRPr="00914A20">
        <w:tab/>
      </w:r>
      <w:r w:rsidR="00BA5433" w:rsidRPr="00914A20">
        <w:t xml:space="preserve">the land to be rezoned </w:t>
      </w:r>
      <w:r w:rsidR="00C95DE7" w:rsidRPr="00914A20">
        <w:t xml:space="preserve">as land whose zoning does not allow use for a </w:t>
      </w:r>
      <w:r w:rsidR="00585665" w:rsidRPr="00914A20">
        <w:t>primary production business</w:t>
      </w:r>
      <w:r w:rsidR="00BA5433" w:rsidRPr="00914A20">
        <w:t>;</w:t>
      </w:r>
      <w:r w:rsidRPr="00914A20">
        <w:t xml:space="preserve"> or</w:t>
      </w:r>
    </w:p>
    <w:p w:rsidR="00821416" w:rsidRPr="00914A20" w:rsidRDefault="00821416" w:rsidP="00821416">
      <w:pPr>
        <w:pStyle w:val="paragraphsub"/>
      </w:pPr>
      <w:r w:rsidRPr="00914A20">
        <w:tab/>
        <w:t>(ii)</w:t>
      </w:r>
      <w:r w:rsidRPr="00914A20">
        <w:tab/>
      </w:r>
      <w:r w:rsidR="00D46C83" w:rsidRPr="00914A20">
        <w:t xml:space="preserve">approval </w:t>
      </w:r>
      <w:r w:rsidR="00B673BC" w:rsidRPr="00914A20">
        <w:t>for</w:t>
      </w:r>
      <w:r w:rsidR="00D46C83" w:rsidRPr="00914A20">
        <w:t xml:space="preserve"> </w:t>
      </w:r>
      <w:r w:rsidRPr="00914A20">
        <w:t xml:space="preserve">a mine, oil or gas well, quarry, or other similar operation under a mining or production tenement, </w:t>
      </w:r>
      <w:r w:rsidR="00C268AA" w:rsidRPr="00914A20">
        <w:t xml:space="preserve">(a </w:t>
      </w:r>
      <w:r w:rsidR="00C268AA" w:rsidRPr="00914A20">
        <w:rPr>
          <w:b/>
          <w:i/>
        </w:rPr>
        <w:t>mining operation</w:t>
      </w:r>
      <w:r w:rsidR="00C268AA" w:rsidRPr="00914A20">
        <w:t xml:space="preserve">) </w:t>
      </w:r>
      <w:r w:rsidRPr="00914A20">
        <w:t xml:space="preserve">to be </w:t>
      </w:r>
      <w:r w:rsidR="003C10DD" w:rsidRPr="00914A20">
        <w:t xml:space="preserve">established </w:t>
      </w:r>
      <w:r w:rsidR="00164D3F" w:rsidRPr="00914A20">
        <w:t>on the land</w:t>
      </w:r>
      <w:r w:rsidRPr="00914A20">
        <w:t>; or</w:t>
      </w:r>
    </w:p>
    <w:p w:rsidR="00B738A4" w:rsidRPr="00914A20" w:rsidRDefault="00B738A4" w:rsidP="00821416">
      <w:pPr>
        <w:pStyle w:val="paragraphsub"/>
      </w:pPr>
      <w:r w:rsidRPr="00914A20">
        <w:tab/>
        <w:t>(iii)</w:t>
      </w:r>
      <w:r w:rsidRPr="00914A20">
        <w:tab/>
        <w:t xml:space="preserve">approval to locate infrastructure </w:t>
      </w:r>
      <w:r w:rsidR="000E5705" w:rsidRPr="00914A20">
        <w:t xml:space="preserve">relating </w:t>
      </w:r>
      <w:r w:rsidR="00D4417A" w:rsidRPr="00914A20">
        <w:t xml:space="preserve">to </w:t>
      </w:r>
      <w:r w:rsidRPr="00914A20">
        <w:t>a mining operation on the land;</w:t>
      </w:r>
      <w:r w:rsidR="00C76BED" w:rsidRPr="00914A20">
        <w:t xml:space="preserve"> or</w:t>
      </w:r>
    </w:p>
    <w:p w:rsidR="00821416" w:rsidRPr="00914A20" w:rsidRDefault="00821416" w:rsidP="00821416">
      <w:pPr>
        <w:pStyle w:val="paragraphsub"/>
      </w:pPr>
      <w:r w:rsidRPr="00914A20">
        <w:tab/>
        <w:t>(i</w:t>
      </w:r>
      <w:r w:rsidR="00B738A4" w:rsidRPr="00914A20">
        <w:t>v</w:t>
      </w:r>
      <w:r w:rsidRPr="00914A20">
        <w:t>)</w:t>
      </w:r>
      <w:r w:rsidRPr="00914A20">
        <w:tab/>
      </w:r>
      <w:r w:rsidR="00D46C83" w:rsidRPr="00914A20">
        <w:t xml:space="preserve">approval for </w:t>
      </w:r>
      <w:r w:rsidRPr="00914A20">
        <w:t>waste from a</w:t>
      </w:r>
      <w:r w:rsidR="00C268AA" w:rsidRPr="00914A20">
        <w:t xml:space="preserve"> mining </w:t>
      </w:r>
      <w:r w:rsidRPr="00914A20">
        <w:t>operation to be stored on the land;</w:t>
      </w:r>
      <w:r w:rsidR="0065459A" w:rsidRPr="00914A20">
        <w:t xml:space="preserve"> or</w:t>
      </w:r>
    </w:p>
    <w:p w:rsidR="0065459A" w:rsidRPr="00914A20" w:rsidRDefault="0065459A" w:rsidP="00821416">
      <w:pPr>
        <w:pStyle w:val="paragraphsub"/>
      </w:pPr>
      <w:r w:rsidRPr="00914A20">
        <w:tab/>
        <w:t>(v)</w:t>
      </w:r>
      <w:r w:rsidRPr="00914A20">
        <w:tab/>
        <w:t>an approval (including accreditation) for establishing or operating a wind or solar power station to be located on the land (whether on or beneath the surface);</w:t>
      </w:r>
    </w:p>
    <w:p w:rsidR="00506982" w:rsidRPr="00914A20" w:rsidRDefault="00506982" w:rsidP="00821416">
      <w:pPr>
        <w:pStyle w:val="paragraph"/>
      </w:pPr>
      <w:r w:rsidRPr="00914A20">
        <w:tab/>
        <w:t>(</w:t>
      </w:r>
      <w:r w:rsidR="00821416" w:rsidRPr="00914A20">
        <w:t>c</w:t>
      </w:r>
      <w:r w:rsidRPr="00914A20">
        <w:t>)</w:t>
      </w:r>
      <w:r w:rsidRPr="00914A20">
        <w:tab/>
        <w:t>the application is yet to be finally determined and has not been withdrawn or otherwise disposed of</w:t>
      </w:r>
      <w:r w:rsidR="00821416" w:rsidRPr="00914A20">
        <w:t>.</w:t>
      </w:r>
    </w:p>
    <w:p w:rsidR="003A1AD9" w:rsidRPr="00914A20" w:rsidRDefault="003A1AD9" w:rsidP="003A1AD9">
      <w:pPr>
        <w:pStyle w:val="notetext"/>
      </w:pPr>
      <w:r w:rsidRPr="00914A20">
        <w:t>Note:</w:t>
      </w:r>
      <w:r w:rsidRPr="00914A20">
        <w:tab/>
        <w:t>Examples of infrastructure relating to a mining operation include infrastructure for processing the material extracted by the operati</w:t>
      </w:r>
      <w:r w:rsidR="00D4417A" w:rsidRPr="00914A20">
        <w:t>on and accommodation for miners</w:t>
      </w:r>
      <w:r w:rsidRPr="00914A20">
        <w:t>.</w:t>
      </w:r>
    </w:p>
    <w:p w:rsidR="00D13683" w:rsidRPr="00914A20" w:rsidRDefault="00D13683" w:rsidP="00164D3F">
      <w:pPr>
        <w:pStyle w:val="SubsectionHead"/>
      </w:pPr>
      <w:r w:rsidRPr="00914A20">
        <w:t xml:space="preserve">Land used </w:t>
      </w:r>
      <w:r w:rsidR="00E5428D" w:rsidRPr="00914A20">
        <w:t>in relation to mining operations</w:t>
      </w:r>
    </w:p>
    <w:p w:rsidR="00842148" w:rsidRPr="00914A20" w:rsidRDefault="003E5ECF" w:rsidP="000351C5">
      <w:pPr>
        <w:pStyle w:val="subsection"/>
      </w:pPr>
      <w:r w:rsidRPr="00914A20">
        <w:tab/>
        <w:t>(5)</w:t>
      </w:r>
      <w:r w:rsidRPr="00914A20">
        <w:tab/>
      </w:r>
      <w:r w:rsidR="00687C7D" w:rsidRPr="00914A20">
        <w:t>The land is used wholly or predominantly</w:t>
      </w:r>
      <w:r w:rsidR="00842148" w:rsidRPr="00914A20">
        <w:t>:</w:t>
      </w:r>
    </w:p>
    <w:p w:rsidR="000351C5" w:rsidRPr="00914A20" w:rsidRDefault="00842148" w:rsidP="00842148">
      <w:pPr>
        <w:pStyle w:val="paragraph"/>
      </w:pPr>
      <w:r w:rsidRPr="00914A20">
        <w:tab/>
        <w:t>(a)</w:t>
      </w:r>
      <w:r w:rsidRPr="00914A20">
        <w:tab/>
      </w:r>
      <w:r w:rsidR="003F21F8" w:rsidRPr="00914A20">
        <w:t xml:space="preserve">for </w:t>
      </w:r>
      <w:r w:rsidR="00687C7D" w:rsidRPr="00914A20">
        <w:t>a</w:t>
      </w:r>
      <w:r w:rsidR="00D13683" w:rsidRPr="00914A20">
        <w:t xml:space="preserve"> min</w:t>
      </w:r>
      <w:r w:rsidR="00C268AA" w:rsidRPr="00914A20">
        <w:t>ing operation</w:t>
      </w:r>
      <w:r w:rsidRPr="00914A20">
        <w:t>; or</w:t>
      </w:r>
    </w:p>
    <w:p w:rsidR="00B738A4" w:rsidRPr="00914A20" w:rsidRDefault="00B738A4" w:rsidP="00842148">
      <w:pPr>
        <w:pStyle w:val="paragraph"/>
      </w:pPr>
      <w:r w:rsidRPr="00914A20">
        <w:tab/>
        <w:t>(b)</w:t>
      </w:r>
      <w:r w:rsidRPr="00914A20">
        <w:tab/>
        <w:t xml:space="preserve">to locate infrastructure </w:t>
      </w:r>
      <w:r w:rsidR="000E5705" w:rsidRPr="00914A20">
        <w:t xml:space="preserve">relating to </w:t>
      </w:r>
      <w:r w:rsidRPr="00914A20">
        <w:t>a mining operation; or</w:t>
      </w:r>
    </w:p>
    <w:p w:rsidR="000351C5" w:rsidRPr="00914A20" w:rsidRDefault="00842148" w:rsidP="00842148">
      <w:pPr>
        <w:pStyle w:val="paragraph"/>
      </w:pPr>
      <w:r w:rsidRPr="00914A20">
        <w:tab/>
        <w:t>(</w:t>
      </w:r>
      <w:r w:rsidR="00B738A4" w:rsidRPr="00914A20">
        <w:t>c</w:t>
      </w:r>
      <w:r w:rsidRPr="00914A20">
        <w:t>)</w:t>
      </w:r>
      <w:r w:rsidRPr="00914A20">
        <w:tab/>
      </w:r>
      <w:r w:rsidR="00687C7D" w:rsidRPr="00914A20">
        <w:t>to store w</w:t>
      </w:r>
      <w:r w:rsidR="000351C5" w:rsidRPr="00914A20">
        <w:t xml:space="preserve">aste </w:t>
      </w:r>
      <w:r w:rsidR="00D13683" w:rsidRPr="00914A20">
        <w:t>from a</w:t>
      </w:r>
      <w:r w:rsidR="00C268AA" w:rsidRPr="00914A20">
        <w:t xml:space="preserve"> mining </w:t>
      </w:r>
      <w:r w:rsidR="00D13683" w:rsidRPr="00914A20">
        <w:t>operation</w:t>
      </w:r>
      <w:r w:rsidR="000351C5" w:rsidRPr="00914A20">
        <w:t>.</w:t>
      </w:r>
    </w:p>
    <w:p w:rsidR="000351C5" w:rsidRPr="00914A20" w:rsidRDefault="003E5ECF" w:rsidP="000351C5">
      <w:pPr>
        <w:pStyle w:val="subsection"/>
      </w:pPr>
      <w:r w:rsidRPr="00914A20">
        <w:tab/>
        <w:t>(6)</w:t>
      </w:r>
      <w:r w:rsidRPr="00914A20">
        <w:tab/>
      </w:r>
      <w:r w:rsidR="000351C5" w:rsidRPr="00914A20">
        <w:t xml:space="preserve">An </w:t>
      </w:r>
      <w:r w:rsidR="00F17E99" w:rsidRPr="00914A20">
        <w:t xml:space="preserve">approval </w:t>
      </w:r>
      <w:r w:rsidR="00B168FE" w:rsidRPr="00914A20">
        <w:t xml:space="preserve">(that is not a mining or production tenement) </w:t>
      </w:r>
      <w:r w:rsidR="00F17E99" w:rsidRPr="00914A20">
        <w:t xml:space="preserve">of a </w:t>
      </w:r>
      <w:r w:rsidR="00840BA9" w:rsidRPr="00914A20">
        <w:t xml:space="preserve">government authority </w:t>
      </w:r>
      <w:r w:rsidR="00F17E99" w:rsidRPr="00914A20">
        <w:t xml:space="preserve">is in force </w:t>
      </w:r>
      <w:r w:rsidR="000351C5" w:rsidRPr="00914A20">
        <w:t>allowing</w:t>
      </w:r>
      <w:r w:rsidR="00FA3CC1" w:rsidRPr="00914A20">
        <w:t xml:space="preserve"> any or all of</w:t>
      </w:r>
      <w:r w:rsidR="00EC6C0B" w:rsidRPr="00914A20">
        <w:t xml:space="preserve"> the following</w:t>
      </w:r>
      <w:r w:rsidR="000351C5" w:rsidRPr="00914A20">
        <w:t>:</w:t>
      </w:r>
    </w:p>
    <w:p w:rsidR="000351C5" w:rsidRPr="00914A20" w:rsidRDefault="000351C5" w:rsidP="000351C5">
      <w:pPr>
        <w:pStyle w:val="paragraph"/>
      </w:pPr>
      <w:r w:rsidRPr="00914A20">
        <w:tab/>
        <w:t>(a)</w:t>
      </w:r>
      <w:r w:rsidRPr="00914A20">
        <w:tab/>
      </w:r>
      <w:r w:rsidR="00420153" w:rsidRPr="00914A20">
        <w:t xml:space="preserve">a </w:t>
      </w:r>
      <w:r w:rsidR="00C268AA" w:rsidRPr="00914A20">
        <w:t>mining</w:t>
      </w:r>
      <w:r w:rsidRPr="00914A20">
        <w:t xml:space="preserve"> operation</w:t>
      </w:r>
      <w:r w:rsidR="00420153" w:rsidRPr="00914A20">
        <w:t xml:space="preserve"> to be established</w:t>
      </w:r>
      <w:r w:rsidR="00EB2048" w:rsidRPr="00914A20">
        <w:t xml:space="preserve"> or operated on the land</w:t>
      </w:r>
      <w:r w:rsidR="00EC6C0B" w:rsidRPr="00914A20">
        <w:t>;</w:t>
      </w:r>
    </w:p>
    <w:p w:rsidR="00B738A4" w:rsidRPr="00914A20" w:rsidRDefault="00B738A4" w:rsidP="000351C5">
      <w:pPr>
        <w:pStyle w:val="paragraph"/>
      </w:pPr>
      <w:r w:rsidRPr="00914A20">
        <w:tab/>
        <w:t>(b)</w:t>
      </w:r>
      <w:r w:rsidRPr="00914A20">
        <w:tab/>
        <w:t xml:space="preserve">infrastructure </w:t>
      </w:r>
      <w:r w:rsidR="000E5705" w:rsidRPr="00914A20">
        <w:t>relating to</w:t>
      </w:r>
      <w:r w:rsidRPr="00914A20">
        <w:t xml:space="preserve"> a mining operation to be located on the land;</w:t>
      </w:r>
    </w:p>
    <w:p w:rsidR="00F17E99" w:rsidRPr="00914A20" w:rsidRDefault="000351C5" w:rsidP="000351C5">
      <w:pPr>
        <w:pStyle w:val="paragraph"/>
      </w:pPr>
      <w:r w:rsidRPr="00914A20">
        <w:tab/>
        <w:t>(</w:t>
      </w:r>
      <w:r w:rsidR="00B738A4" w:rsidRPr="00914A20">
        <w:t>c</w:t>
      </w:r>
      <w:r w:rsidRPr="00914A20">
        <w:t>)</w:t>
      </w:r>
      <w:r w:rsidRPr="00914A20">
        <w:tab/>
        <w:t>waste from a</w:t>
      </w:r>
      <w:r w:rsidR="00C268AA" w:rsidRPr="00914A20">
        <w:t xml:space="preserve"> mining</w:t>
      </w:r>
      <w:r w:rsidRPr="00914A20">
        <w:t xml:space="preserve"> operation</w:t>
      </w:r>
      <w:r w:rsidR="00420153" w:rsidRPr="00914A20">
        <w:t xml:space="preserve"> to be stored</w:t>
      </w:r>
      <w:r w:rsidR="00EB2048" w:rsidRPr="00914A20">
        <w:t xml:space="preserve"> on the land</w:t>
      </w:r>
      <w:r w:rsidR="00F17E99" w:rsidRPr="00914A20">
        <w:t>.</w:t>
      </w:r>
    </w:p>
    <w:p w:rsidR="00B738A4" w:rsidRPr="00914A20" w:rsidRDefault="003E5ECF" w:rsidP="00B738A4">
      <w:pPr>
        <w:pStyle w:val="subsection"/>
      </w:pPr>
      <w:r w:rsidRPr="00914A20">
        <w:tab/>
        <w:t>(7)</w:t>
      </w:r>
      <w:r w:rsidRPr="00914A20">
        <w:tab/>
      </w:r>
      <w:r w:rsidR="00B738A4" w:rsidRPr="00914A20">
        <w:t xml:space="preserve">The land </w:t>
      </w:r>
      <w:r w:rsidR="0008200C" w:rsidRPr="00914A20">
        <w:t>was</w:t>
      </w:r>
      <w:r w:rsidR="00B738A4" w:rsidRPr="00914A20">
        <w:t xml:space="preserve"> </w:t>
      </w:r>
      <w:r w:rsidR="00D4417A" w:rsidRPr="00914A20">
        <w:t>acquired</w:t>
      </w:r>
      <w:r w:rsidR="00752F18" w:rsidRPr="00914A20">
        <w:t xml:space="preserve"> solely</w:t>
      </w:r>
      <w:r w:rsidR="0008200C" w:rsidRPr="00914A20">
        <w:t>,</w:t>
      </w:r>
      <w:r w:rsidR="00D4417A" w:rsidRPr="00914A20">
        <w:t xml:space="preserve"> or </w:t>
      </w:r>
      <w:r w:rsidR="0008200C" w:rsidRPr="00914A20">
        <w:t xml:space="preserve">is </w:t>
      </w:r>
      <w:r w:rsidR="00B738A4" w:rsidRPr="00914A20">
        <w:t>used</w:t>
      </w:r>
      <w:r w:rsidR="00D4417A" w:rsidRPr="00914A20">
        <w:t xml:space="preserve"> </w:t>
      </w:r>
      <w:r w:rsidR="00DE66BA" w:rsidRPr="00914A20">
        <w:t>wholly or predominantly</w:t>
      </w:r>
      <w:r w:rsidR="005906C6" w:rsidRPr="00914A20">
        <w:t>,</w:t>
      </w:r>
      <w:r w:rsidR="00DE66BA" w:rsidRPr="00914A20">
        <w:t xml:space="preserve"> </w:t>
      </w:r>
      <w:r w:rsidR="00B738A4" w:rsidRPr="00914A20">
        <w:t xml:space="preserve">to meet a condition of an approval </w:t>
      </w:r>
      <w:r w:rsidR="00D4417A" w:rsidRPr="00914A20">
        <w:t xml:space="preserve">mentioned in </w:t>
      </w:r>
      <w:r w:rsidR="00FE29FE" w:rsidRPr="00914A20">
        <w:t>subsection (</w:t>
      </w:r>
      <w:r w:rsidR="00D4417A" w:rsidRPr="00914A20">
        <w:t>6)</w:t>
      </w:r>
      <w:r w:rsidR="00B168FE" w:rsidRPr="00914A20">
        <w:t xml:space="preserve"> that relates to other land</w:t>
      </w:r>
      <w:r w:rsidR="00D4417A" w:rsidRPr="00914A20">
        <w:t>.</w:t>
      </w:r>
    </w:p>
    <w:p w:rsidR="00FA3CC1" w:rsidRPr="00914A20" w:rsidRDefault="00FA3CC1" w:rsidP="00FA3CC1">
      <w:pPr>
        <w:pStyle w:val="SubsectionHead"/>
      </w:pPr>
      <w:r w:rsidRPr="00914A20">
        <w:t>Land used for wind or solar power station</w:t>
      </w:r>
    </w:p>
    <w:p w:rsidR="00FA3CC1" w:rsidRPr="00914A20" w:rsidRDefault="00FA3CC1" w:rsidP="00FA3CC1">
      <w:pPr>
        <w:pStyle w:val="subsection"/>
      </w:pPr>
      <w:r w:rsidRPr="00914A20">
        <w:tab/>
        <w:t>(7A)</w:t>
      </w:r>
      <w:r w:rsidRPr="00914A20">
        <w:tab/>
        <w:t>The land is used wholly or predominantly for a wind or solar power station located on the land (whether on or beneath the surface).</w:t>
      </w:r>
    </w:p>
    <w:p w:rsidR="00FA3CC1" w:rsidRPr="00914A20" w:rsidRDefault="00FA3CC1" w:rsidP="00FA3CC1">
      <w:pPr>
        <w:pStyle w:val="subsection"/>
      </w:pPr>
      <w:r w:rsidRPr="00914A20">
        <w:tab/>
        <w:t>(7B)</w:t>
      </w:r>
      <w:r w:rsidRPr="00914A20">
        <w:tab/>
        <w:t>An approval of a government authority (including accreditation) is in force allowing a wind or solar power station to be established or operated on the land (whether on or beneath the surface).</w:t>
      </w:r>
    </w:p>
    <w:p w:rsidR="00FA3CC1" w:rsidRPr="00914A20" w:rsidRDefault="00FA3CC1" w:rsidP="00B738A4">
      <w:pPr>
        <w:pStyle w:val="subsection"/>
      </w:pPr>
      <w:r w:rsidRPr="00914A20">
        <w:tab/>
        <w:t>(7C)</w:t>
      </w:r>
      <w:r w:rsidRPr="00914A20">
        <w:tab/>
        <w:t xml:space="preserve">The land was acquired solely, or is used wholly or predominantly, to meet a condition of an approval mentioned in </w:t>
      </w:r>
      <w:r w:rsidR="00FE29FE" w:rsidRPr="00914A20">
        <w:t>subsection (</w:t>
      </w:r>
      <w:r w:rsidRPr="00914A20">
        <w:t>7B) that relates to other land.</w:t>
      </w:r>
    </w:p>
    <w:p w:rsidR="00164D3F" w:rsidRPr="00914A20" w:rsidRDefault="002B117C" w:rsidP="00164D3F">
      <w:pPr>
        <w:pStyle w:val="SubsectionHead"/>
      </w:pPr>
      <w:r w:rsidRPr="00914A20">
        <w:t xml:space="preserve">Land </w:t>
      </w:r>
      <w:r w:rsidR="00EC3E0B" w:rsidRPr="00914A20">
        <w:t xml:space="preserve">used </w:t>
      </w:r>
      <w:r w:rsidRPr="00914A20">
        <w:t>for p</w:t>
      </w:r>
      <w:r w:rsidR="00D13683" w:rsidRPr="00914A20">
        <w:t>rotecting or conserving the environment</w:t>
      </w:r>
    </w:p>
    <w:p w:rsidR="00164D3F" w:rsidRPr="00914A20" w:rsidRDefault="003E5ECF" w:rsidP="00164D3F">
      <w:pPr>
        <w:pStyle w:val="subsection"/>
      </w:pPr>
      <w:r w:rsidRPr="00914A20">
        <w:tab/>
        <w:t>(8)</w:t>
      </w:r>
      <w:r w:rsidRPr="00914A20">
        <w:tab/>
      </w:r>
      <w:r w:rsidR="00164D3F" w:rsidRPr="00914A20">
        <w:t xml:space="preserve">The land is used, under a law of the Commonwealth, a State or a Territory </w:t>
      </w:r>
      <w:r w:rsidR="00687C7D" w:rsidRPr="00914A20">
        <w:t xml:space="preserve">or </w:t>
      </w:r>
      <w:r w:rsidR="00201B5C" w:rsidRPr="00914A20">
        <w:t>a legally binding agreement</w:t>
      </w:r>
      <w:r w:rsidR="00164D3F" w:rsidRPr="00914A20">
        <w:t xml:space="preserve">, wholly or predominantly for the purposes of </w:t>
      </w:r>
      <w:r w:rsidR="00201B5C" w:rsidRPr="00914A20">
        <w:t xml:space="preserve">the protection or conservation of the </w:t>
      </w:r>
      <w:r w:rsidR="00164D3F" w:rsidRPr="00914A20">
        <w:t>environment.</w:t>
      </w:r>
    </w:p>
    <w:p w:rsidR="00B46719" w:rsidRPr="00914A20" w:rsidRDefault="003E5ECF" w:rsidP="00B46719">
      <w:pPr>
        <w:pStyle w:val="subsection"/>
      </w:pPr>
      <w:r w:rsidRPr="00914A20">
        <w:tab/>
        <w:t>(9)</w:t>
      </w:r>
      <w:r w:rsidRPr="00914A20">
        <w:tab/>
      </w:r>
      <w:r w:rsidR="00B46719" w:rsidRPr="00914A20">
        <w:t>The land is used wholly or predominantly for the purposes of a wildlife sanctuary or for rehabilitating animals.</w:t>
      </w:r>
    </w:p>
    <w:p w:rsidR="002B117C" w:rsidRPr="00914A20" w:rsidRDefault="006558E7" w:rsidP="002B117C">
      <w:pPr>
        <w:pStyle w:val="SubsectionHead"/>
      </w:pPr>
      <w:r w:rsidRPr="00914A20">
        <w:t>Land within i</w:t>
      </w:r>
      <w:r w:rsidR="00F05CC7" w:rsidRPr="00914A20">
        <w:t>ndustrial estates</w:t>
      </w:r>
    </w:p>
    <w:p w:rsidR="00236CA6" w:rsidRPr="00914A20" w:rsidRDefault="003E5ECF" w:rsidP="00236CA6">
      <w:pPr>
        <w:pStyle w:val="subsection"/>
      </w:pPr>
      <w:r w:rsidRPr="00914A20">
        <w:tab/>
        <w:t>(10)</w:t>
      </w:r>
      <w:r w:rsidRPr="00914A20">
        <w:tab/>
      </w:r>
      <w:r w:rsidR="002B117C" w:rsidRPr="00914A20">
        <w:t>The land is</w:t>
      </w:r>
      <w:r w:rsidR="001908FC" w:rsidRPr="00914A20">
        <w:t xml:space="preserve"> </w:t>
      </w:r>
      <w:r w:rsidR="002B117C" w:rsidRPr="00914A20">
        <w:t>located</w:t>
      </w:r>
      <w:r w:rsidR="00236CA6" w:rsidRPr="00914A20">
        <w:t xml:space="preserve"> </w:t>
      </w:r>
      <w:r w:rsidR="006B685E" w:rsidRPr="00914A20">
        <w:t xml:space="preserve">within an area that has been approved by a government authority as </w:t>
      </w:r>
      <w:r w:rsidR="00DC120A" w:rsidRPr="00914A20">
        <w:t xml:space="preserve">an </w:t>
      </w:r>
      <w:r w:rsidR="006B685E" w:rsidRPr="00914A20">
        <w:t>industrial estate</w:t>
      </w:r>
      <w:r w:rsidR="00236CA6" w:rsidRPr="00914A20">
        <w:t>.</w:t>
      </w:r>
    </w:p>
    <w:p w:rsidR="00F91BE1" w:rsidRPr="00914A20" w:rsidRDefault="00F91BE1" w:rsidP="00F91BE1">
      <w:pPr>
        <w:pStyle w:val="SubsectionHead"/>
      </w:pPr>
      <w:r w:rsidRPr="00914A20">
        <w:t>Small areas of land</w:t>
      </w:r>
    </w:p>
    <w:p w:rsidR="00F91BE1" w:rsidRPr="00914A20" w:rsidRDefault="003E5ECF" w:rsidP="00F91BE1">
      <w:pPr>
        <w:pStyle w:val="subsection"/>
      </w:pPr>
      <w:r w:rsidRPr="00914A20">
        <w:tab/>
        <w:t>(11)</w:t>
      </w:r>
      <w:r w:rsidRPr="00914A20">
        <w:tab/>
      </w:r>
      <w:r w:rsidR="00F91BE1" w:rsidRPr="00914A20">
        <w:t xml:space="preserve">The area of the land is </w:t>
      </w:r>
      <w:r w:rsidR="00450255" w:rsidRPr="00914A20">
        <w:t xml:space="preserve">1 hectare </w:t>
      </w:r>
      <w:r w:rsidR="00F91BE1" w:rsidRPr="00914A20">
        <w:t>or less.</w:t>
      </w:r>
    </w:p>
    <w:p w:rsidR="00DC120A" w:rsidRPr="00914A20" w:rsidRDefault="00DC120A" w:rsidP="00DC120A">
      <w:pPr>
        <w:pStyle w:val="SubsectionHead"/>
      </w:pPr>
      <w:r w:rsidRPr="00914A20">
        <w:t>Tourism, education and outdoor recreation facilities</w:t>
      </w:r>
    </w:p>
    <w:p w:rsidR="00DC120A" w:rsidRPr="00914A20" w:rsidRDefault="003E5ECF" w:rsidP="00DC120A">
      <w:pPr>
        <w:pStyle w:val="subsection"/>
      </w:pPr>
      <w:r w:rsidRPr="00914A20">
        <w:tab/>
        <w:t>(12)</w:t>
      </w:r>
      <w:r w:rsidRPr="00914A20">
        <w:tab/>
      </w:r>
      <w:r w:rsidR="00DC120A" w:rsidRPr="00914A20">
        <w:t xml:space="preserve">The </w:t>
      </w:r>
      <w:r w:rsidR="00754A8D" w:rsidRPr="00914A20">
        <w:t xml:space="preserve">use of the </w:t>
      </w:r>
      <w:r w:rsidR="00DC120A" w:rsidRPr="00914A20">
        <w:t xml:space="preserve">land has been approved by a government authority </w:t>
      </w:r>
      <w:r w:rsidR="00754A8D" w:rsidRPr="00914A20">
        <w:t xml:space="preserve">for </w:t>
      </w:r>
      <w:r w:rsidR="00DC120A" w:rsidRPr="00914A20">
        <w:t>providing facilities for tourism, outdoor education or outdoor recreation to the public.</w:t>
      </w:r>
    </w:p>
    <w:p w:rsidR="00FA2FE0" w:rsidRPr="00914A20" w:rsidRDefault="00885D7A" w:rsidP="00FA2FE0">
      <w:pPr>
        <w:pStyle w:val="SubsectionHead"/>
      </w:pPr>
      <w:r w:rsidRPr="00914A20">
        <w:t>Primary production businesses relating to submerged plan</w:t>
      </w:r>
      <w:r w:rsidR="00E660CF" w:rsidRPr="00914A20">
        <w:t>t</w:t>
      </w:r>
      <w:r w:rsidRPr="00914A20">
        <w:t>s and animals etc.</w:t>
      </w:r>
    </w:p>
    <w:p w:rsidR="001908FC" w:rsidRPr="00914A20" w:rsidRDefault="003E5ECF" w:rsidP="00FA2FE0">
      <w:pPr>
        <w:pStyle w:val="subsection"/>
      </w:pPr>
      <w:r w:rsidRPr="00914A20">
        <w:tab/>
        <w:t>(13)</w:t>
      </w:r>
      <w:r w:rsidRPr="00914A20">
        <w:tab/>
      </w:r>
      <w:r w:rsidR="00FA2FE0" w:rsidRPr="00914A20">
        <w:t>The only primary production business that the land is or could reasonably be used for is</w:t>
      </w:r>
      <w:r w:rsidR="001908FC" w:rsidRPr="00914A20">
        <w:t>:</w:t>
      </w:r>
    </w:p>
    <w:p w:rsidR="001908FC" w:rsidRPr="00914A20" w:rsidRDefault="001908FC" w:rsidP="001908FC">
      <w:pPr>
        <w:pStyle w:val="paragraph"/>
      </w:pPr>
      <w:r w:rsidRPr="00914A20">
        <w:tab/>
        <w:t>(a)</w:t>
      </w:r>
      <w:r w:rsidRPr="00914A20">
        <w:tab/>
      </w:r>
      <w:r w:rsidR="00ED1A7C" w:rsidRPr="00914A20">
        <w:t xml:space="preserve">a business </w:t>
      </w:r>
      <w:r w:rsidRPr="00914A20">
        <w:t xml:space="preserve">mentioned in </w:t>
      </w:r>
      <w:r w:rsidR="00FE29FE" w:rsidRPr="00914A20">
        <w:t>paragraph (</w:t>
      </w:r>
      <w:r w:rsidRPr="00914A20">
        <w:t xml:space="preserve">d) </w:t>
      </w:r>
      <w:r w:rsidR="00787DB8" w:rsidRPr="00914A20">
        <w:t>or</w:t>
      </w:r>
      <w:r w:rsidRPr="00914A20">
        <w:t xml:space="preserve"> (e) of the definition of </w:t>
      </w:r>
      <w:r w:rsidRPr="00914A20">
        <w:rPr>
          <w:b/>
          <w:i/>
        </w:rPr>
        <w:t xml:space="preserve">primary production business </w:t>
      </w:r>
      <w:r w:rsidRPr="00914A20">
        <w:t>in subsection</w:t>
      </w:r>
      <w:r w:rsidR="00FE29FE" w:rsidRPr="00914A20">
        <w:t> </w:t>
      </w:r>
      <w:r w:rsidRPr="00914A20">
        <w:t>995</w:t>
      </w:r>
      <w:r w:rsidR="009F12DD">
        <w:noBreakHyphen/>
      </w:r>
      <w:r w:rsidRPr="00914A20">
        <w:t xml:space="preserve">1(1) of the </w:t>
      </w:r>
      <w:r w:rsidRPr="00914A20">
        <w:rPr>
          <w:i/>
        </w:rPr>
        <w:t>Income Tax Assessment Act 1997</w:t>
      </w:r>
      <w:r w:rsidRPr="00914A20">
        <w:t>; or</w:t>
      </w:r>
    </w:p>
    <w:p w:rsidR="001908FC" w:rsidRPr="00914A20" w:rsidRDefault="001908FC" w:rsidP="001908FC">
      <w:pPr>
        <w:pStyle w:val="paragraph"/>
      </w:pPr>
      <w:r w:rsidRPr="00914A20">
        <w:tab/>
        <w:t>(b)</w:t>
      </w:r>
      <w:r w:rsidRPr="00914A20">
        <w:tab/>
      </w:r>
      <w:r w:rsidR="00ED1A7C" w:rsidRPr="00914A20">
        <w:t xml:space="preserve">a business of </w:t>
      </w:r>
      <w:r w:rsidR="00885D7A" w:rsidRPr="00914A20">
        <w:t xml:space="preserve">cultivating or propagating </w:t>
      </w:r>
      <w:r w:rsidR="00623B28" w:rsidRPr="00914A20">
        <w:t xml:space="preserve">under water </w:t>
      </w:r>
      <w:r w:rsidR="00E502FB" w:rsidRPr="00914A20">
        <w:t xml:space="preserve">(whether </w:t>
      </w:r>
      <w:r w:rsidR="002C3F67" w:rsidRPr="00914A20">
        <w:t xml:space="preserve">or not </w:t>
      </w:r>
      <w:r w:rsidR="00E502FB" w:rsidRPr="00914A20">
        <w:t xml:space="preserve">all of the time) </w:t>
      </w:r>
      <w:r w:rsidR="00885D7A" w:rsidRPr="00914A20">
        <w:t>plants, fungi or their products or parts; or</w:t>
      </w:r>
    </w:p>
    <w:p w:rsidR="00885D7A" w:rsidRPr="00914A20" w:rsidRDefault="00885D7A" w:rsidP="001908FC">
      <w:pPr>
        <w:pStyle w:val="paragraph"/>
      </w:pPr>
      <w:r w:rsidRPr="00914A20">
        <w:tab/>
        <w:t>(c)</w:t>
      </w:r>
      <w:r w:rsidRPr="00914A20">
        <w:tab/>
      </w:r>
      <w:r w:rsidR="00ED1A7C" w:rsidRPr="00914A20">
        <w:t>a business o</w:t>
      </w:r>
      <w:r w:rsidR="003042B4" w:rsidRPr="00914A20">
        <w:t>f</w:t>
      </w:r>
      <w:r w:rsidR="00ED1A7C" w:rsidRPr="00914A20">
        <w:t xml:space="preserve"> </w:t>
      </w:r>
      <w:r w:rsidRPr="00914A20">
        <w:t>maintaining animals under water</w:t>
      </w:r>
      <w:r w:rsidR="00E502FB" w:rsidRPr="00914A20">
        <w:t xml:space="preserve"> (whether </w:t>
      </w:r>
      <w:r w:rsidR="002C3F67" w:rsidRPr="00914A20">
        <w:t xml:space="preserve">or not </w:t>
      </w:r>
      <w:r w:rsidR="00E502FB" w:rsidRPr="00914A20">
        <w:t>all of the time)</w:t>
      </w:r>
      <w:r w:rsidR="00687C7D" w:rsidRPr="00914A20">
        <w:t xml:space="preserve"> for the purpose of selling them or their bodily produce</w:t>
      </w:r>
      <w:r w:rsidRPr="00914A20">
        <w:t>.</w:t>
      </w:r>
    </w:p>
    <w:p w:rsidR="00EC3E0B" w:rsidRPr="00914A20" w:rsidRDefault="00EC3E0B" w:rsidP="00EC3E0B">
      <w:pPr>
        <w:pStyle w:val="notetext"/>
      </w:pPr>
      <w:r w:rsidRPr="00914A20">
        <w:t>Note:</w:t>
      </w:r>
      <w:r w:rsidRPr="00914A20">
        <w:tab/>
      </w:r>
      <w:r w:rsidR="00FE29FE" w:rsidRPr="00914A20">
        <w:t>Paragraph (</w:t>
      </w:r>
      <w:r w:rsidR="003E5ECF" w:rsidRPr="00914A20">
        <w:t>13</w:t>
      </w:r>
      <w:r w:rsidR="007B4B64" w:rsidRPr="00914A20">
        <w:t xml:space="preserve">)(a) covers </w:t>
      </w:r>
      <w:r w:rsidR="00E2325D" w:rsidRPr="00914A20">
        <w:t xml:space="preserve">the </w:t>
      </w:r>
      <w:r w:rsidRPr="00914A20">
        <w:t xml:space="preserve">businesses of conducting operations relating directly to taking or catching fish </w:t>
      </w:r>
      <w:r w:rsidR="00A208D6" w:rsidRPr="00914A20">
        <w:t xml:space="preserve">or </w:t>
      </w:r>
      <w:r w:rsidRPr="00914A20">
        <w:t xml:space="preserve">culturing pearls </w:t>
      </w:r>
      <w:r w:rsidR="00E2325D" w:rsidRPr="00914A20">
        <w:t>or</w:t>
      </w:r>
      <w:r w:rsidR="00A208D6" w:rsidRPr="00914A20">
        <w:t xml:space="preserve"> other </w:t>
      </w:r>
      <w:r w:rsidR="00501CF2" w:rsidRPr="00914A20">
        <w:t xml:space="preserve">aquatic </w:t>
      </w:r>
      <w:r w:rsidR="00A208D6" w:rsidRPr="00914A20">
        <w:t>life</w:t>
      </w:r>
      <w:r w:rsidRPr="00914A20">
        <w:t>.</w:t>
      </w:r>
    </w:p>
    <w:p w:rsidR="00BB416D" w:rsidRPr="00914A20" w:rsidRDefault="00F71D83" w:rsidP="00AC7306">
      <w:pPr>
        <w:pStyle w:val="ActHead5"/>
      </w:pPr>
      <w:bookmarkStart w:id="73" w:name="_Toc93056017"/>
      <w:r w:rsidRPr="009F12DD">
        <w:rPr>
          <w:rStyle w:val="CharSectno"/>
        </w:rPr>
        <w:t>45</w:t>
      </w:r>
      <w:r w:rsidR="00BB416D" w:rsidRPr="00914A20">
        <w:t xml:space="preserve">  Meaning of </w:t>
      </w:r>
      <w:r w:rsidR="00BB416D" w:rsidRPr="00914A20">
        <w:rPr>
          <w:i/>
        </w:rPr>
        <w:t>associate</w:t>
      </w:r>
      <w:r w:rsidR="00BB416D" w:rsidRPr="00914A20">
        <w:t>—</w:t>
      </w:r>
      <w:r w:rsidR="00EB2DFC" w:rsidRPr="00914A20">
        <w:t>exemptions</w:t>
      </w:r>
      <w:bookmarkEnd w:id="73"/>
    </w:p>
    <w:p w:rsidR="00694DEA" w:rsidRPr="00914A20" w:rsidRDefault="003E1E99" w:rsidP="00694DEA">
      <w:pPr>
        <w:pStyle w:val="SubsectionHead"/>
      </w:pPr>
      <w:r w:rsidRPr="00914A20">
        <w:t>Consortiums</w:t>
      </w:r>
    </w:p>
    <w:p w:rsidR="003E1E99" w:rsidRPr="00914A20" w:rsidRDefault="003E1E99" w:rsidP="00694DEA">
      <w:pPr>
        <w:pStyle w:val="subsection"/>
      </w:pPr>
      <w:r w:rsidRPr="00914A20">
        <w:tab/>
        <w:t>(1)</w:t>
      </w:r>
      <w:r w:rsidRPr="00914A20">
        <w:tab/>
      </w:r>
      <w:r w:rsidR="00015C07" w:rsidRPr="00914A20">
        <w:t>Paragraph 6</w:t>
      </w:r>
      <w:r w:rsidRPr="00914A20">
        <w:t xml:space="preserve">(1)(b) of the Act does not apply to a person (the </w:t>
      </w:r>
      <w:r w:rsidRPr="00914A20">
        <w:rPr>
          <w:b/>
          <w:i/>
        </w:rPr>
        <w:t>first person</w:t>
      </w:r>
      <w:r w:rsidRPr="00914A20">
        <w:t>) to the extent that:</w:t>
      </w:r>
    </w:p>
    <w:p w:rsidR="003E1E99" w:rsidRPr="00914A20" w:rsidRDefault="003E1E99" w:rsidP="003E1E99">
      <w:pPr>
        <w:pStyle w:val="paragraph"/>
      </w:pPr>
      <w:r w:rsidRPr="00914A20">
        <w:tab/>
        <w:t>(a)</w:t>
      </w:r>
      <w:r w:rsidRPr="00914A20">
        <w:tab/>
        <w:t xml:space="preserve">the first person holds an interest in a body established for the purposes of </w:t>
      </w:r>
      <w:r w:rsidR="00694DEA" w:rsidRPr="00914A20">
        <w:t xml:space="preserve">a </w:t>
      </w:r>
      <w:r w:rsidRPr="00914A20">
        <w:t xml:space="preserve">consortium with one or more other persons (the </w:t>
      </w:r>
      <w:r w:rsidRPr="00914A20">
        <w:rPr>
          <w:b/>
          <w:i/>
        </w:rPr>
        <w:t>consortium partners</w:t>
      </w:r>
      <w:r w:rsidRPr="00914A20">
        <w:t>); and</w:t>
      </w:r>
    </w:p>
    <w:p w:rsidR="003E1E99" w:rsidRPr="00914A20" w:rsidRDefault="003E1E99" w:rsidP="003E1E99">
      <w:pPr>
        <w:pStyle w:val="paragraph"/>
      </w:pPr>
      <w:r w:rsidRPr="00914A20">
        <w:tab/>
        <w:t>(b)</w:t>
      </w:r>
      <w:r w:rsidRPr="00914A20">
        <w:tab/>
        <w:t>the first person, and its associates, do not hold a substantial interest or an aggregate substantial interest in the body; and</w:t>
      </w:r>
    </w:p>
    <w:p w:rsidR="003E1E99" w:rsidRPr="00914A20" w:rsidRDefault="003E1E99" w:rsidP="003E1E99">
      <w:pPr>
        <w:pStyle w:val="paragraph"/>
      </w:pPr>
      <w:r w:rsidRPr="00914A20">
        <w:tab/>
        <w:t>(c)</w:t>
      </w:r>
      <w:r w:rsidRPr="00914A20">
        <w:tab/>
        <w:t>none of the consortium partners that are foreign persons, and their associates, hold a substantial interest or an aggregate substantial interest in the body.</w:t>
      </w:r>
    </w:p>
    <w:p w:rsidR="003E1E99" w:rsidRPr="00914A20" w:rsidRDefault="003E1E99" w:rsidP="003E1E99">
      <w:pPr>
        <w:pStyle w:val="notetext"/>
      </w:pPr>
      <w:r w:rsidRPr="00914A20">
        <w:t>Note:</w:t>
      </w:r>
      <w:r w:rsidRPr="00914A20">
        <w:tab/>
        <w:t>Under paragraph</w:t>
      </w:r>
      <w:r w:rsidR="00FE29FE" w:rsidRPr="00914A20">
        <w:t> </w:t>
      </w:r>
      <w:r w:rsidRPr="00914A20">
        <w:t xml:space="preserve">6(1)(b) of the Act, 2 persons who act in concert are associates. The effect of this subsection is that partners in a consortium are not associates if none of the partners, or their associates, </w:t>
      </w:r>
      <w:r w:rsidR="00A6634D" w:rsidRPr="00914A20">
        <w:t>that</w:t>
      </w:r>
      <w:r w:rsidRPr="00914A20">
        <w:t xml:space="preserve"> are foreign persons hold a substantial interest or an aggregate substantial interest in the body established for the purposes of the consortium.</w:t>
      </w:r>
    </w:p>
    <w:p w:rsidR="003E1E99" w:rsidRPr="00914A20" w:rsidRDefault="003E1E99" w:rsidP="003E1E99">
      <w:pPr>
        <w:pStyle w:val="subsection"/>
      </w:pPr>
      <w:r w:rsidRPr="00914A20">
        <w:tab/>
        <w:t>(2)</w:t>
      </w:r>
      <w:r w:rsidRPr="00914A20">
        <w:tab/>
      </w:r>
      <w:r w:rsidR="00FE29FE" w:rsidRPr="00914A20">
        <w:t>Subsection (</w:t>
      </w:r>
      <w:r w:rsidRPr="00914A20">
        <w:t xml:space="preserve">1) is to be disregarded in determining whether a person is an associate for the purposes of </w:t>
      </w:r>
      <w:r w:rsidR="00FE29FE" w:rsidRPr="00914A20">
        <w:t>paragraphs (</w:t>
      </w:r>
      <w:r w:rsidRPr="00914A20">
        <w:t>1)(b) and (c).</w:t>
      </w:r>
    </w:p>
    <w:p w:rsidR="00EB2DFC" w:rsidRPr="00914A20" w:rsidRDefault="00EB2DFC" w:rsidP="00EB2DFC">
      <w:pPr>
        <w:pStyle w:val="SubsectionHead"/>
      </w:pPr>
      <w:r w:rsidRPr="00914A20">
        <w:t>Foreign government investors</w:t>
      </w:r>
    </w:p>
    <w:p w:rsidR="00BB416D" w:rsidRPr="00914A20" w:rsidRDefault="003E1E99" w:rsidP="00BB416D">
      <w:pPr>
        <w:pStyle w:val="subsection"/>
      </w:pPr>
      <w:r w:rsidRPr="00914A20">
        <w:tab/>
        <w:t>(5)</w:t>
      </w:r>
      <w:r w:rsidRPr="00914A20">
        <w:tab/>
      </w:r>
      <w:r w:rsidR="00015C07" w:rsidRPr="00914A20">
        <w:t>Paragraph 6</w:t>
      </w:r>
      <w:r w:rsidR="00BB416D" w:rsidRPr="00914A20">
        <w:t>(1)(</w:t>
      </w:r>
      <w:r w:rsidR="00516DA0" w:rsidRPr="00914A20">
        <w:t>l</w:t>
      </w:r>
      <w:r w:rsidR="00BB416D" w:rsidRPr="00914A20">
        <w:t>) of the Act does not apply to a foreign government investor mentioned in:</w:t>
      </w:r>
    </w:p>
    <w:p w:rsidR="00BB416D" w:rsidRPr="00914A20" w:rsidRDefault="00BB416D" w:rsidP="00BB416D">
      <w:pPr>
        <w:pStyle w:val="paragraph"/>
      </w:pPr>
      <w:r w:rsidRPr="00914A20">
        <w:tab/>
        <w:t>(a)</w:t>
      </w:r>
      <w:r w:rsidRPr="00914A20">
        <w:tab/>
      </w:r>
      <w:r w:rsidR="007B2FA7" w:rsidRPr="00914A20">
        <w:t>subparagraph (1)(b)(ii)</w:t>
      </w:r>
      <w:r w:rsidRPr="00914A20">
        <w:t xml:space="preserve">, (c)(ii) or (d)(ii) of the definition of </w:t>
      </w:r>
      <w:r w:rsidRPr="00914A20">
        <w:rPr>
          <w:b/>
          <w:i/>
        </w:rPr>
        <w:t xml:space="preserve">foreign government investor </w:t>
      </w:r>
      <w:r w:rsidRPr="00914A20">
        <w:t>in section</w:t>
      </w:r>
      <w:r w:rsidR="00FE29FE" w:rsidRPr="00914A20">
        <w:t> </w:t>
      </w:r>
      <w:r w:rsidR="00F71D83" w:rsidRPr="00914A20">
        <w:t>17</w:t>
      </w:r>
      <w:r w:rsidR="00C13BC5" w:rsidRPr="00914A20">
        <w:t xml:space="preserve"> of this instrument</w:t>
      </w:r>
      <w:r w:rsidRPr="00914A20">
        <w:t>; or</w:t>
      </w:r>
    </w:p>
    <w:p w:rsidR="00BB416D" w:rsidRPr="00914A20" w:rsidRDefault="00BB416D" w:rsidP="00BB416D">
      <w:pPr>
        <w:pStyle w:val="paragraph"/>
      </w:pPr>
      <w:r w:rsidRPr="00914A20">
        <w:tab/>
        <w:t>(b)</w:t>
      </w:r>
      <w:r w:rsidRPr="00914A20">
        <w:tab/>
      </w:r>
      <w:r w:rsidR="007B2FA7" w:rsidRPr="00914A20">
        <w:t>paragraph (1)(e)</w:t>
      </w:r>
      <w:r w:rsidRPr="00914A20">
        <w:t xml:space="preserve"> of that definition to the extent that it relates to any of those subparagraphs.</w:t>
      </w:r>
    </w:p>
    <w:p w:rsidR="00670136" w:rsidRPr="00914A20" w:rsidRDefault="00F71D83" w:rsidP="00670136">
      <w:pPr>
        <w:pStyle w:val="ActHead5"/>
      </w:pPr>
      <w:bookmarkStart w:id="74" w:name="_Toc93056018"/>
      <w:r w:rsidRPr="009F12DD">
        <w:rPr>
          <w:rStyle w:val="CharSectno"/>
        </w:rPr>
        <w:t>46</w:t>
      </w:r>
      <w:r w:rsidR="00670136" w:rsidRPr="00914A20">
        <w:t xml:space="preserve">  </w:t>
      </w:r>
      <w:r w:rsidR="00D81945" w:rsidRPr="00914A20">
        <w:t xml:space="preserve">Meaning of </w:t>
      </w:r>
      <w:r w:rsidR="00D81945" w:rsidRPr="00914A20">
        <w:rPr>
          <w:i/>
        </w:rPr>
        <w:t>foreign person—</w:t>
      </w:r>
      <w:r w:rsidR="00D81945" w:rsidRPr="00914A20">
        <w:t>p</w:t>
      </w:r>
      <w:r w:rsidR="00670136" w:rsidRPr="00914A20">
        <w:t>otential voting power and future rights</w:t>
      </w:r>
      <w:bookmarkEnd w:id="74"/>
    </w:p>
    <w:p w:rsidR="00670136" w:rsidRPr="00914A20" w:rsidRDefault="00670136" w:rsidP="00670136">
      <w:pPr>
        <w:pStyle w:val="subsection"/>
      </w:pPr>
      <w:r w:rsidRPr="00914A20">
        <w:tab/>
        <w:t>(1)</w:t>
      </w:r>
      <w:r w:rsidRPr="00914A20">
        <w:tab/>
        <w:t xml:space="preserve">This section applies for </w:t>
      </w:r>
      <w:r w:rsidR="00FE29FE" w:rsidRPr="00914A20">
        <w:t>paragraphs (</w:t>
      </w:r>
      <w:r w:rsidRPr="00914A20">
        <w:t>b)</w:t>
      </w:r>
      <w:r w:rsidR="00E22EB6" w:rsidRPr="00914A20">
        <w:t>,</w:t>
      </w:r>
      <w:r w:rsidRPr="00914A20">
        <w:t xml:space="preserve"> (c)</w:t>
      </w:r>
      <w:r w:rsidR="00E22EB6" w:rsidRPr="00914A20">
        <w:t>, (d) and (e)</w:t>
      </w:r>
      <w:r w:rsidRPr="00914A20">
        <w:t xml:space="preserve"> of the definition of </w:t>
      </w:r>
      <w:r w:rsidRPr="00914A20">
        <w:rPr>
          <w:b/>
          <w:i/>
        </w:rPr>
        <w:t xml:space="preserve">foreign person </w:t>
      </w:r>
      <w:r w:rsidRPr="00914A20">
        <w:t>in section</w:t>
      </w:r>
      <w:r w:rsidR="00FE29FE" w:rsidRPr="00914A20">
        <w:t> </w:t>
      </w:r>
      <w:r w:rsidR="00D67CFD" w:rsidRPr="00914A20">
        <w:t>4</w:t>
      </w:r>
      <w:r w:rsidRPr="00914A20">
        <w:t xml:space="preserve"> of the Act, to the extent that that definition applies for the purposes of the following:</w:t>
      </w:r>
    </w:p>
    <w:p w:rsidR="00670136" w:rsidRPr="00914A20" w:rsidRDefault="00670136" w:rsidP="00670136">
      <w:pPr>
        <w:pStyle w:val="paragraph"/>
      </w:pPr>
      <w:r w:rsidRPr="00914A20">
        <w:tab/>
        <w:t>(a)</w:t>
      </w:r>
      <w:r w:rsidRPr="00914A20">
        <w:tab/>
        <w:t>item</w:t>
      </w:r>
      <w:r w:rsidR="00FE29FE" w:rsidRPr="00914A20">
        <w:t> </w:t>
      </w:r>
      <w:r w:rsidRPr="00914A20">
        <w:t>8 of the table in subsection</w:t>
      </w:r>
      <w:r w:rsidR="00FE29FE" w:rsidRPr="00914A20">
        <w:t> </w:t>
      </w:r>
      <w:r w:rsidR="00DE5371" w:rsidRPr="00914A20">
        <w:t>6</w:t>
      </w:r>
      <w:r w:rsidR="00D67CFD" w:rsidRPr="00914A20">
        <w:t>7</w:t>
      </w:r>
      <w:r w:rsidRPr="00914A20">
        <w:t>(2) of the Act</w:t>
      </w:r>
      <w:r w:rsidR="003C4BB8" w:rsidRPr="00914A20">
        <w:t xml:space="preserve"> (orders prohibiting proposed significant action)</w:t>
      </w:r>
      <w:r w:rsidRPr="00914A20">
        <w:t>;</w:t>
      </w:r>
    </w:p>
    <w:p w:rsidR="00670136" w:rsidRPr="00914A20" w:rsidRDefault="00670136" w:rsidP="00670136">
      <w:pPr>
        <w:pStyle w:val="paragraph"/>
      </w:pPr>
      <w:r w:rsidRPr="00914A20">
        <w:tab/>
        <w:t>(b)</w:t>
      </w:r>
      <w:r w:rsidRPr="00914A20">
        <w:tab/>
      </w:r>
      <w:r w:rsidR="008B183E" w:rsidRPr="00914A20">
        <w:t>item 3</w:t>
      </w:r>
      <w:r w:rsidRPr="00914A20">
        <w:t xml:space="preserve"> of the table in subsection</w:t>
      </w:r>
      <w:r w:rsidR="00FE29FE" w:rsidRPr="00914A20">
        <w:t> </w:t>
      </w:r>
      <w:r w:rsidR="00DE5371" w:rsidRPr="00914A20">
        <w:t>6</w:t>
      </w:r>
      <w:r w:rsidR="00D67CFD" w:rsidRPr="00914A20">
        <w:t>7</w:t>
      </w:r>
      <w:r w:rsidRPr="00914A20">
        <w:t>(3) of the Act</w:t>
      </w:r>
      <w:r w:rsidR="003C4BB8" w:rsidRPr="00914A20">
        <w:t xml:space="preserve"> (additional orders)</w:t>
      </w:r>
      <w:r w:rsidRPr="00914A20">
        <w:t>;</w:t>
      </w:r>
    </w:p>
    <w:p w:rsidR="00670136" w:rsidRPr="00914A20" w:rsidRDefault="00670136" w:rsidP="00670136">
      <w:pPr>
        <w:pStyle w:val="paragraph"/>
      </w:pPr>
      <w:r w:rsidRPr="00914A20">
        <w:tab/>
        <w:t>(c)</w:t>
      </w:r>
      <w:r w:rsidRPr="00914A20">
        <w:tab/>
        <w:t>item</w:t>
      </w:r>
      <w:r w:rsidR="00FE29FE" w:rsidRPr="00914A20">
        <w:t> </w:t>
      </w:r>
      <w:r w:rsidRPr="00914A20">
        <w:t>7 of the table in subsection</w:t>
      </w:r>
      <w:r w:rsidR="00FE29FE" w:rsidRPr="00914A20">
        <w:t> </w:t>
      </w:r>
      <w:r w:rsidR="00DE5371" w:rsidRPr="00914A20">
        <w:t>6</w:t>
      </w:r>
      <w:r w:rsidR="00702A5B" w:rsidRPr="00914A20">
        <w:t>9</w:t>
      </w:r>
      <w:r w:rsidRPr="00914A20">
        <w:t>(2) of the Act</w:t>
      </w:r>
      <w:r w:rsidR="003C4BB8" w:rsidRPr="00914A20">
        <w:t xml:space="preserve"> (disposal orders)</w:t>
      </w:r>
      <w:r w:rsidRPr="00914A20">
        <w:t>;</w:t>
      </w:r>
    </w:p>
    <w:p w:rsidR="007518F0" w:rsidRPr="00914A20" w:rsidRDefault="007518F0" w:rsidP="007518F0">
      <w:pPr>
        <w:pStyle w:val="paragraph"/>
      </w:pPr>
      <w:r w:rsidRPr="00914A20">
        <w:tab/>
        <w:t>(d)</w:t>
      </w:r>
      <w:r w:rsidRPr="00914A20">
        <w:tab/>
        <w:t>item 9 of the table in subsection 79D(2) (orders prohibiting proposed actions);</w:t>
      </w:r>
    </w:p>
    <w:p w:rsidR="007518F0" w:rsidRPr="00914A20" w:rsidRDefault="007518F0" w:rsidP="007518F0">
      <w:pPr>
        <w:pStyle w:val="paragraph"/>
      </w:pPr>
      <w:r w:rsidRPr="00914A20">
        <w:tab/>
        <w:t>(e)</w:t>
      </w:r>
      <w:r w:rsidRPr="00914A20">
        <w:tab/>
      </w:r>
      <w:r w:rsidR="008B183E" w:rsidRPr="00914A20">
        <w:t>item 3</w:t>
      </w:r>
      <w:r w:rsidRPr="00914A20">
        <w:t xml:space="preserve"> of the table in subsection 79D(3) (additional orders);</w:t>
      </w:r>
    </w:p>
    <w:p w:rsidR="007518F0" w:rsidRPr="00914A20" w:rsidRDefault="007518F0" w:rsidP="007518F0">
      <w:pPr>
        <w:pStyle w:val="paragraph"/>
      </w:pPr>
      <w:r w:rsidRPr="00914A20">
        <w:tab/>
        <w:t>(f)</w:t>
      </w:r>
      <w:r w:rsidRPr="00914A20">
        <w:tab/>
        <w:t>item 7 of the table in subsection 79E(2) (disposal orders);</w:t>
      </w:r>
    </w:p>
    <w:p w:rsidR="007518F0" w:rsidRPr="00914A20" w:rsidRDefault="007518F0" w:rsidP="007518F0">
      <w:pPr>
        <w:pStyle w:val="paragraph"/>
      </w:pPr>
      <w:r w:rsidRPr="00914A20">
        <w:tab/>
        <w:t>(g)</w:t>
      </w:r>
      <w:r w:rsidRPr="00914A20">
        <w:tab/>
      </w:r>
      <w:r w:rsidR="001970BE" w:rsidRPr="00914A20">
        <w:t>Part 4</w:t>
      </w:r>
      <w:r w:rsidRPr="00914A20">
        <w:t xml:space="preserve"> of the Act (notices required for notifiable actions and notifiable national security actions, and may be given of other actions).</w:t>
      </w:r>
    </w:p>
    <w:p w:rsidR="007A6CC4" w:rsidRPr="00914A20" w:rsidRDefault="007A6CC4" w:rsidP="00C071B6">
      <w:pPr>
        <w:pStyle w:val="notetext"/>
      </w:pPr>
      <w:r w:rsidRPr="00914A20">
        <w:t>Note</w:t>
      </w:r>
      <w:r w:rsidR="00C071B6" w:rsidRPr="00914A20">
        <w:t xml:space="preserve"> 1</w:t>
      </w:r>
      <w:r w:rsidRPr="00914A20">
        <w:t>:</w:t>
      </w:r>
      <w:r w:rsidR="00C071B6" w:rsidRPr="00914A20">
        <w:tab/>
      </w:r>
      <w:r w:rsidR="00FE29FE" w:rsidRPr="00914A20">
        <w:t>Paragraphs (</w:t>
      </w:r>
      <w:r w:rsidR="00C071B6" w:rsidRPr="00914A20">
        <w:t>b)</w:t>
      </w:r>
      <w:r w:rsidR="00E22EB6" w:rsidRPr="00914A20">
        <w:t>, (c), (d)</w:t>
      </w:r>
      <w:r w:rsidR="00C071B6" w:rsidRPr="00914A20">
        <w:t xml:space="preserve"> and (</w:t>
      </w:r>
      <w:r w:rsidR="00E22EB6" w:rsidRPr="00914A20">
        <w:t>e</w:t>
      </w:r>
      <w:r w:rsidR="00C071B6" w:rsidRPr="00914A20">
        <w:t xml:space="preserve">) of the definition of </w:t>
      </w:r>
      <w:r w:rsidR="00C071B6" w:rsidRPr="00914A20">
        <w:rPr>
          <w:b/>
          <w:i/>
        </w:rPr>
        <w:t xml:space="preserve">foreign person </w:t>
      </w:r>
      <w:r w:rsidR="00C071B6" w:rsidRPr="00914A20">
        <w:t xml:space="preserve">cover corporations </w:t>
      </w:r>
      <w:r w:rsidR="00E22EB6" w:rsidRPr="00914A20">
        <w:t xml:space="preserve">and trustees of trusts </w:t>
      </w:r>
      <w:r w:rsidR="00C071B6" w:rsidRPr="00914A20">
        <w:t>in which foreign persons hold substantial interests or aggregate substantial interests.</w:t>
      </w:r>
    </w:p>
    <w:p w:rsidR="00C071B6" w:rsidRPr="00914A20" w:rsidRDefault="00C071B6" w:rsidP="00C071B6">
      <w:pPr>
        <w:pStyle w:val="notetext"/>
      </w:pPr>
      <w:r w:rsidRPr="00914A20">
        <w:t>Note 2:</w:t>
      </w:r>
      <w:r w:rsidRPr="00914A20">
        <w:tab/>
        <w:t xml:space="preserve">The items mentioned in </w:t>
      </w:r>
      <w:r w:rsidR="00FE29FE" w:rsidRPr="00914A20">
        <w:t>paragraphs (</w:t>
      </w:r>
      <w:r w:rsidRPr="00914A20">
        <w:t xml:space="preserve">a) </w:t>
      </w:r>
      <w:r w:rsidR="007518F0" w:rsidRPr="00914A20">
        <w:t>to (f)</w:t>
      </w:r>
      <w:r w:rsidRPr="00914A20">
        <w:t xml:space="preserve"> of this subsection relate to acquisitions of interest</w:t>
      </w:r>
      <w:r w:rsidR="008F213B" w:rsidRPr="00914A20">
        <w:t>s</w:t>
      </w:r>
      <w:r w:rsidRPr="00914A20">
        <w:t xml:space="preserve"> in Australian land.</w:t>
      </w:r>
    </w:p>
    <w:p w:rsidR="00A27085" w:rsidRPr="00914A20" w:rsidRDefault="00670136" w:rsidP="00A27085">
      <w:pPr>
        <w:pStyle w:val="subsection"/>
      </w:pPr>
      <w:r w:rsidRPr="00914A20">
        <w:tab/>
        <w:t>(2)</w:t>
      </w:r>
      <w:r w:rsidRPr="00914A20">
        <w:tab/>
        <w:t xml:space="preserve">The provisions specified in </w:t>
      </w:r>
      <w:r w:rsidR="00FE29FE" w:rsidRPr="00914A20">
        <w:t>subsection (</w:t>
      </w:r>
      <w:r w:rsidRPr="00914A20">
        <w:t>1) of this section do not apply in relation to</w:t>
      </w:r>
      <w:r w:rsidR="00A27085" w:rsidRPr="00914A20">
        <w:t xml:space="preserve"> </w:t>
      </w:r>
      <w:r w:rsidRPr="00914A20">
        <w:rPr>
          <w:color w:val="1D1B11"/>
        </w:rPr>
        <w:t xml:space="preserve">an interest in a </w:t>
      </w:r>
      <w:r w:rsidR="006C2217" w:rsidRPr="00914A20">
        <w:rPr>
          <w:color w:val="1D1B11"/>
        </w:rPr>
        <w:t>security</w:t>
      </w:r>
      <w:r w:rsidRPr="00914A20">
        <w:rPr>
          <w:color w:val="1D1B11"/>
        </w:rPr>
        <w:t xml:space="preserve"> </w:t>
      </w:r>
      <w:r w:rsidR="00BC06B6" w:rsidRPr="00914A20">
        <w:rPr>
          <w:color w:val="1D1B11"/>
        </w:rPr>
        <w:t xml:space="preserve">that a person holds </w:t>
      </w:r>
      <w:r w:rsidRPr="00914A20">
        <w:rPr>
          <w:color w:val="1D1B11"/>
        </w:rPr>
        <w:t xml:space="preserve">that is part of </w:t>
      </w:r>
      <w:r w:rsidRPr="00914A20">
        <w:t xml:space="preserve">a substantial interest </w:t>
      </w:r>
      <w:r w:rsidR="00A27085" w:rsidRPr="00914A20">
        <w:t xml:space="preserve">or an aggregate substantial interest </w:t>
      </w:r>
      <w:r w:rsidRPr="00914A20">
        <w:t>in a</w:t>
      </w:r>
      <w:r w:rsidR="006C2217" w:rsidRPr="00914A20">
        <w:t>n entity</w:t>
      </w:r>
      <w:r w:rsidR="00A27085" w:rsidRPr="00914A20">
        <w:t xml:space="preserve"> because:</w:t>
      </w:r>
    </w:p>
    <w:p w:rsidR="00670136" w:rsidRPr="00914A20" w:rsidRDefault="00A27085" w:rsidP="00A27085">
      <w:pPr>
        <w:pStyle w:val="paragraph"/>
      </w:pPr>
      <w:r w:rsidRPr="00914A20">
        <w:tab/>
        <w:t>(a)</w:t>
      </w:r>
      <w:r w:rsidRPr="00914A20">
        <w:tab/>
        <w:t>the person is in a position to control a specified percentage of the potential voting power of the entity; or</w:t>
      </w:r>
    </w:p>
    <w:p w:rsidR="00670136" w:rsidRPr="00914A20" w:rsidRDefault="00670136" w:rsidP="00670136">
      <w:pPr>
        <w:pStyle w:val="paragraph"/>
      </w:pPr>
      <w:r w:rsidRPr="00914A20">
        <w:tab/>
        <w:t>(b)</w:t>
      </w:r>
      <w:r w:rsidRPr="00914A20">
        <w:tab/>
      </w:r>
      <w:r w:rsidR="00A27085" w:rsidRPr="00914A20">
        <w:t xml:space="preserve">the person would hold at least a specified percentage of </w:t>
      </w:r>
      <w:r w:rsidR="00E01C0B" w:rsidRPr="00914A20">
        <w:t xml:space="preserve">the </w:t>
      </w:r>
      <w:r w:rsidR="00A27085" w:rsidRPr="00914A20">
        <w:t>issued securities in the entity if securities in the entity were issued as a result of the exercise of some or all rights of a</w:t>
      </w:r>
      <w:r w:rsidR="00D67CFD" w:rsidRPr="00914A20">
        <w:t xml:space="preserve"> kind mentioned in paragraph</w:t>
      </w:r>
      <w:r w:rsidR="00FE29FE" w:rsidRPr="00914A20">
        <w:t> </w:t>
      </w:r>
      <w:r w:rsidR="00D67CFD" w:rsidRPr="00914A20">
        <w:t>15</w:t>
      </w:r>
      <w:r w:rsidR="00A27085" w:rsidRPr="00914A20">
        <w:t>(1)(b) or (c) of the Act</w:t>
      </w:r>
      <w:r w:rsidRPr="00914A20">
        <w:t>.</w:t>
      </w:r>
    </w:p>
    <w:p w:rsidR="004D7FCF" w:rsidRPr="00914A20" w:rsidRDefault="00F71D83" w:rsidP="004D7FCF">
      <w:pPr>
        <w:pStyle w:val="ActHead5"/>
      </w:pPr>
      <w:bookmarkStart w:id="75" w:name="_Toc93056019"/>
      <w:r w:rsidRPr="009F12DD">
        <w:rPr>
          <w:rStyle w:val="CharSectno"/>
        </w:rPr>
        <w:t>47</w:t>
      </w:r>
      <w:r w:rsidR="004D7FCF" w:rsidRPr="00914A20">
        <w:t xml:space="preserve">  </w:t>
      </w:r>
      <w:r w:rsidR="00D81945" w:rsidRPr="00914A20">
        <w:t xml:space="preserve">Meaning of </w:t>
      </w:r>
      <w:r w:rsidR="00D81945" w:rsidRPr="00914A20">
        <w:rPr>
          <w:i/>
        </w:rPr>
        <w:t>foreign person—</w:t>
      </w:r>
      <w:r w:rsidR="00D81945" w:rsidRPr="00914A20">
        <w:t>d</w:t>
      </w:r>
      <w:r w:rsidR="004D7FCF" w:rsidRPr="00914A20">
        <w:t xml:space="preserve">isregarding small holdings </w:t>
      </w:r>
      <w:r w:rsidR="00EF36AA" w:rsidRPr="00914A20">
        <w:t xml:space="preserve">of securities </w:t>
      </w:r>
      <w:r w:rsidR="004D7FCF" w:rsidRPr="00914A20">
        <w:t>in primary listed entities</w:t>
      </w:r>
      <w:bookmarkEnd w:id="75"/>
    </w:p>
    <w:p w:rsidR="004D7FCF" w:rsidRPr="00914A20" w:rsidRDefault="004D7FCF" w:rsidP="004D7FCF">
      <w:pPr>
        <w:pStyle w:val="subsection"/>
      </w:pPr>
      <w:r w:rsidRPr="00914A20">
        <w:tab/>
      </w:r>
      <w:r w:rsidR="00CA12F7" w:rsidRPr="00914A20">
        <w:t>(1)</w:t>
      </w:r>
      <w:r w:rsidRPr="00914A20">
        <w:tab/>
      </w:r>
      <w:r w:rsidR="00FE29FE" w:rsidRPr="00914A20">
        <w:t>Paragraphs (</w:t>
      </w:r>
      <w:r w:rsidRPr="00914A20">
        <w:t xml:space="preserve">c) and (e) of the definition of </w:t>
      </w:r>
      <w:r w:rsidRPr="00914A20">
        <w:rPr>
          <w:b/>
          <w:i/>
        </w:rPr>
        <w:t xml:space="preserve">foreign person </w:t>
      </w:r>
      <w:r w:rsidR="00EF36AA" w:rsidRPr="00914A20">
        <w:t>in section</w:t>
      </w:r>
      <w:r w:rsidR="00FE29FE" w:rsidRPr="00914A20">
        <w:t> </w:t>
      </w:r>
      <w:r w:rsidR="00D67CFD" w:rsidRPr="00914A20">
        <w:t>4</w:t>
      </w:r>
      <w:r w:rsidR="00EF36AA" w:rsidRPr="00914A20">
        <w:t xml:space="preserve"> of the Act </w:t>
      </w:r>
      <w:r w:rsidRPr="00914A20">
        <w:t xml:space="preserve">do not apply in relation to an interest in </w:t>
      </w:r>
      <w:r w:rsidR="00F7191A" w:rsidRPr="00914A20">
        <w:t xml:space="preserve">securities in </w:t>
      </w:r>
      <w:r w:rsidRPr="00914A20">
        <w:t>an entity if:</w:t>
      </w:r>
    </w:p>
    <w:p w:rsidR="004D7FCF" w:rsidRPr="00914A20" w:rsidRDefault="004D7FCF" w:rsidP="004D7FCF">
      <w:pPr>
        <w:pStyle w:val="paragraph"/>
      </w:pPr>
      <w:r w:rsidRPr="00914A20">
        <w:tab/>
        <w:t>(a)</w:t>
      </w:r>
      <w:r w:rsidRPr="00914A20">
        <w:tab/>
        <w:t xml:space="preserve">the entity is </w:t>
      </w:r>
      <w:r w:rsidR="005949EB" w:rsidRPr="00914A20">
        <w:t xml:space="preserve">listed for quotation in the official list of a stock exchange </w:t>
      </w:r>
      <w:r w:rsidRPr="00914A20">
        <w:t>in Australia; and</w:t>
      </w:r>
    </w:p>
    <w:p w:rsidR="004D7FCF" w:rsidRPr="00914A20" w:rsidRDefault="004D7FCF" w:rsidP="004D7FCF">
      <w:pPr>
        <w:pStyle w:val="paragraph"/>
      </w:pPr>
      <w:r w:rsidRPr="00914A20">
        <w:tab/>
        <w:t>(b)</w:t>
      </w:r>
      <w:r w:rsidRPr="00914A20">
        <w:tab/>
        <w:t>th</w:t>
      </w:r>
      <w:r w:rsidR="005949EB" w:rsidRPr="00914A20">
        <w:t>at</w:t>
      </w:r>
      <w:r w:rsidRPr="00914A20">
        <w:t xml:space="preserve"> listing is the entity</w:t>
      </w:r>
      <w:r w:rsidR="004E1D8E" w:rsidRPr="00914A20">
        <w:t>’</w:t>
      </w:r>
      <w:r w:rsidRPr="00914A20">
        <w:t>s primary listing</w:t>
      </w:r>
      <w:r w:rsidR="00EF36AA" w:rsidRPr="00914A20">
        <w:t xml:space="preserve"> in </w:t>
      </w:r>
      <w:r w:rsidR="00200BB7" w:rsidRPr="00914A20">
        <w:t xml:space="preserve">an official list of </w:t>
      </w:r>
      <w:r w:rsidR="00EF36AA" w:rsidRPr="00914A20">
        <w:t>a stock exchange</w:t>
      </w:r>
      <w:r w:rsidRPr="00914A20">
        <w:t>; and</w:t>
      </w:r>
    </w:p>
    <w:p w:rsidR="004D7FCF" w:rsidRPr="00914A20" w:rsidRDefault="004D7FCF" w:rsidP="004D7FCF">
      <w:pPr>
        <w:pStyle w:val="paragraph"/>
      </w:pPr>
      <w:r w:rsidRPr="00914A20">
        <w:tab/>
        <w:t>(c)</w:t>
      </w:r>
      <w:r w:rsidRPr="00914A20">
        <w:tab/>
        <w:t>the interest</w:t>
      </w:r>
      <w:r w:rsidR="00EF36AA" w:rsidRPr="00914A20">
        <w:t>, together with any interests held by an</w:t>
      </w:r>
      <w:r w:rsidR="00CE1B40" w:rsidRPr="00914A20">
        <w:t>y</w:t>
      </w:r>
      <w:r w:rsidR="00EF36AA" w:rsidRPr="00914A20">
        <w:t xml:space="preserve"> associate</w:t>
      </w:r>
      <w:r w:rsidR="00CE1B40" w:rsidRPr="00914A20">
        <w:t>s</w:t>
      </w:r>
      <w:r w:rsidR="00EF36AA" w:rsidRPr="00914A20">
        <w:t xml:space="preserve"> of the person,</w:t>
      </w:r>
      <w:r w:rsidRPr="00914A20">
        <w:t xml:space="preserve"> is </w:t>
      </w:r>
      <w:r w:rsidR="00F7191A" w:rsidRPr="00914A20">
        <w:t xml:space="preserve">not a substantial holding (within the meaning of the </w:t>
      </w:r>
      <w:r w:rsidR="00F7191A" w:rsidRPr="00914A20">
        <w:rPr>
          <w:i/>
        </w:rPr>
        <w:t>Corporations Act 2001</w:t>
      </w:r>
      <w:r w:rsidR="00F7191A" w:rsidRPr="00914A20">
        <w:t>)</w:t>
      </w:r>
      <w:r w:rsidRPr="00914A20">
        <w:t>.</w:t>
      </w:r>
    </w:p>
    <w:p w:rsidR="00465DF1" w:rsidRPr="00914A20" w:rsidRDefault="00465DF1" w:rsidP="00465DF1">
      <w:pPr>
        <w:pStyle w:val="notetext"/>
      </w:pPr>
      <w:r w:rsidRPr="00914A20">
        <w:t>Note</w:t>
      </w:r>
      <w:r w:rsidR="002E7B38" w:rsidRPr="00914A20">
        <w:t xml:space="preserve"> 1</w:t>
      </w:r>
      <w:r w:rsidRPr="00914A20">
        <w:t xml:space="preserve">: </w:t>
      </w:r>
      <w:r w:rsidRPr="00914A20">
        <w:tab/>
      </w:r>
      <w:r w:rsidR="00FE29FE" w:rsidRPr="00914A20">
        <w:t>Paragraphs (</w:t>
      </w:r>
      <w:r w:rsidRPr="00914A20">
        <w:t xml:space="preserve">c) and (e) of the definition of </w:t>
      </w:r>
      <w:r w:rsidRPr="00914A20">
        <w:rPr>
          <w:b/>
          <w:i/>
        </w:rPr>
        <w:t xml:space="preserve">foreign person </w:t>
      </w:r>
      <w:r w:rsidRPr="00914A20">
        <w:t>cover corporations and trustees</w:t>
      </w:r>
      <w:r w:rsidR="007F3AB5" w:rsidRPr="00914A20">
        <w:t xml:space="preserve"> of trusts</w:t>
      </w:r>
      <w:r w:rsidRPr="00914A20">
        <w:t xml:space="preserve"> in which foreign persons hold aggregate substantial interests.</w:t>
      </w:r>
    </w:p>
    <w:p w:rsidR="002E7B38" w:rsidRPr="00914A20" w:rsidRDefault="002E7B38" w:rsidP="00465DF1">
      <w:pPr>
        <w:pStyle w:val="notetext"/>
      </w:pPr>
      <w:r w:rsidRPr="00914A20">
        <w:t>Note 2:</w:t>
      </w:r>
      <w:r w:rsidRPr="00914A20">
        <w:tab/>
      </w:r>
      <w:r w:rsidR="0074433D" w:rsidRPr="00914A20">
        <w:t>T</w:t>
      </w:r>
      <w:r w:rsidRPr="00914A20">
        <w:t xml:space="preserve">he interests that are taken into account in working out whether a person has a substantial holding may be modified by ASIC </w:t>
      </w:r>
      <w:r w:rsidR="0074433D" w:rsidRPr="00914A20">
        <w:t xml:space="preserve">under the </w:t>
      </w:r>
      <w:r w:rsidR="0074433D" w:rsidRPr="00914A20">
        <w:rPr>
          <w:i/>
        </w:rPr>
        <w:t xml:space="preserve">Corporations Act 2001 </w:t>
      </w:r>
      <w:r w:rsidR="0074433D" w:rsidRPr="00914A20">
        <w:t>(see for example section</w:t>
      </w:r>
      <w:r w:rsidR="00FE29FE" w:rsidRPr="00914A20">
        <w:t> </w:t>
      </w:r>
      <w:r w:rsidR="0074433D" w:rsidRPr="00914A20">
        <w:t>601QA</w:t>
      </w:r>
      <w:r w:rsidR="00E1476B" w:rsidRPr="00914A20">
        <w:t xml:space="preserve"> of that Act</w:t>
      </w:r>
      <w:r w:rsidR="0074433D" w:rsidRPr="00914A20">
        <w:t>)</w:t>
      </w:r>
      <w:r w:rsidRPr="00914A20">
        <w:t>.</w:t>
      </w:r>
    </w:p>
    <w:p w:rsidR="00CA12F7" w:rsidRPr="00914A20" w:rsidRDefault="00CA12F7" w:rsidP="00CA12F7">
      <w:pPr>
        <w:pStyle w:val="subsection"/>
      </w:pPr>
      <w:r w:rsidRPr="00914A20">
        <w:tab/>
        <w:t>(2)</w:t>
      </w:r>
      <w:r w:rsidRPr="00914A20">
        <w:tab/>
      </w:r>
      <w:r w:rsidR="00C56067" w:rsidRPr="00914A20">
        <w:t xml:space="preserve">However, </w:t>
      </w:r>
      <w:r w:rsidRPr="00914A20">
        <w:t xml:space="preserve">an interest mentioned in </w:t>
      </w:r>
      <w:r w:rsidR="00FE29FE" w:rsidRPr="00914A20">
        <w:t>subsection (</w:t>
      </w:r>
      <w:r w:rsidR="001B7D4A" w:rsidRPr="00914A20">
        <w:t xml:space="preserve">1) </w:t>
      </w:r>
      <w:r w:rsidRPr="00914A20">
        <w:t>is to be taken into account for the purposes of working out the percentage of that or any other interest in the entity.</w:t>
      </w:r>
    </w:p>
    <w:p w:rsidR="00C56067" w:rsidRPr="00914A20" w:rsidRDefault="00C56067" w:rsidP="00C56067">
      <w:pPr>
        <w:pStyle w:val="notetext"/>
      </w:pPr>
      <w:r w:rsidRPr="00914A20">
        <w:t>Note:</w:t>
      </w:r>
      <w:r w:rsidRPr="00914A20">
        <w:tab/>
        <w:t xml:space="preserve">The effect of </w:t>
      </w:r>
      <w:r w:rsidR="00465DF1" w:rsidRPr="00914A20">
        <w:t xml:space="preserve">this </w:t>
      </w:r>
      <w:r w:rsidR="0020715F" w:rsidRPr="00914A20">
        <w:t>section</w:t>
      </w:r>
      <w:r w:rsidRPr="00914A20">
        <w:t xml:space="preserve"> is that an interest of</w:t>
      </w:r>
      <w:r w:rsidR="00AA0364" w:rsidRPr="00914A20">
        <w:t>, for example,</w:t>
      </w:r>
      <w:r w:rsidRPr="00914A20">
        <w:t xml:space="preserve"> 2% held by a foreign person is to be disregarded for the purposes of determining whether 2 or more foreign persons hold an aggregate substantial interest in an entity. However, the interest is </w:t>
      </w:r>
      <w:r w:rsidR="00465DF1" w:rsidRPr="00914A20">
        <w:t xml:space="preserve">to be </w:t>
      </w:r>
      <w:r w:rsidRPr="00914A20">
        <w:t>taken into account in working out the percentage of any interest in the entity.</w:t>
      </w:r>
    </w:p>
    <w:p w:rsidR="00C41EC8" w:rsidRPr="00914A20" w:rsidRDefault="00F71D83" w:rsidP="00C41EC8">
      <w:pPr>
        <w:pStyle w:val="ActHead5"/>
      </w:pPr>
      <w:bookmarkStart w:id="76" w:name="_Toc93056020"/>
      <w:r w:rsidRPr="009F12DD">
        <w:rPr>
          <w:rStyle w:val="CharSectno"/>
        </w:rPr>
        <w:t>48</w:t>
      </w:r>
      <w:r w:rsidR="00C41EC8" w:rsidRPr="00914A20">
        <w:t xml:space="preserve">  Tracing of substantial interests in </w:t>
      </w:r>
      <w:r w:rsidR="00BB2229" w:rsidRPr="00914A20">
        <w:t>corporations</w:t>
      </w:r>
      <w:r w:rsidR="00323D88" w:rsidRPr="00914A20">
        <w:t>, trusts and unincorporated limited partnerships</w:t>
      </w:r>
      <w:bookmarkEnd w:id="76"/>
    </w:p>
    <w:p w:rsidR="00C41EC8" w:rsidRPr="00914A20" w:rsidRDefault="00C41EC8" w:rsidP="00C41EC8">
      <w:pPr>
        <w:pStyle w:val="subsection"/>
      </w:pPr>
      <w:r w:rsidRPr="00914A20">
        <w:tab/>
      </w:r>
      <w:r w:rsidRPr="00914A20">
        <w:tab/>
        <w:t>Subsection</w:t>
      </w:r>
      <w:r w:rsidR="00FE29FE" w:rsidRPr="00914A20">
        <w:t> </w:t>
      </w:r>
      <w:r w:rsidRPr="00914A20">
        <w:t>1</w:t>
      </w:r>
      <w:r w:rsidR="00D67CFD" w:rsidRPr="00914A20">
        <w:t>9(</w:t>
      </w:r>
      <w:r w:rsidRPr="00914A20">
        <w:t>3) of the Act does not apply in relation to a</w:t>
      </w:r>
      <w:r w:rsidR="00BB2229" w:rsidRPr="00914A20">
        <w:t xml:space="preserve"> significant action or notifiable action taken by a </w:t>
      </w:r>
      <w:r w:rsidRPr="00914A20">
        <w:t>foreign government investor.</w:t>
      </w:r>
    </w:p>
    <w:p w:rsidR="00465DF1" w:rsidRPr="00914A20" w:rsidRDefault="00465DF1" w:rsidP="00465DF1">
      <w:pPr>
        <w:pStyle w:val="notetext"/>
      </w:pPr>
      <w:r w:rsidRPr="00914A20">
        <w:t>Note:</w:t>
      </w:r>
      <w:r w:rsidRPr="00914A20">
        <w:tab/>
      </w:r>
      <w:r w:rsidR="00020569" w:rsidRPr="00914A20">
        <w:t>The effect of this section is that</w:t>
      </w:r>
      <w:r w:rsidR="008A7844" w:rsidRPr="00914A20">
        <w:t xml:space="preserve">, for </w:t>
      </w:r>
      <w:r w:rsidR="001F0A69" w:rsidRPr="00914A20">
        <w:t>a</w:t>
      </w:r>
      <w:r w:rsidR="007F3AB5" w:rsidRPr="00914A20">
        <w:t>n</w:t>
      </w:r>
      <w:r w:rsidR="001F0A69" w:rsidRPr="00914A20">
        <w:t xml:space="preserve"> </w:t>
      </w:r>
      <w:r w:rsidR="008A7844" w:rsidRPr="00914A20">
        <w:t xml:space="preserve">action taken by a foreign government investor, </w:t>
      </w:r>
      <w:r w:rsidR="005632E7" w:rsidRPr="00914A20">
        <w:t>section</w:t>
      </w:r>
      <w:r w:rsidR="00FE29FE" w:rsidRPr="00914A20">
        <w:t> </w:t>
      </w:r>
      <w:r w:rsidR="005632E7" w:rsidRPr="00914A20">
        <w:t xml:space="preserve">19 of the Act </w:t>
      </w:r>
      <w:r w:rsidR="00020569" w:rsidRPr="00914A20">
        <w:t>(tracing of substantial interests in corporations</w:t>
      </w:r>
      <w:r w:rsidR="00323D88" w:rsidRPr="00914A20">
        <w:t>, trusts and unincorporated limited partnerships</w:t>
      </w:r>
      <w:r w:rsidR="00020569" w:rsidRPr="00914A20">
        <w:t xml:space="preserve">) applies </w:t>
      </w:r>
      <w:r w:rsidR="008A7844" w:rsidRPr="00914A20">
        <w:t>in the circumstances specified in subsection</w:t>
      </w:r>
      <w:r w:rsidR="00FE29FE" w:rsidRPr="00914A20">
        <w:t> </w:t>
      </w:r>
      <w:r w:rsidR="008A7844" w:rsidRPr="00914A20">
        <w:t>19(3) of the Act</w:t>
      </w:r>
      <w:r w:rsidRPr="00914A20">
        <w:t>.</w:t>
      </w:r>
    </w:p>
    <w:p w:rsidR="0050122C" w:rsidRPr="00914A20" w:rsidRDefault="001970BE" w:rsidP="00C42F96">
      <w:pPr>
        <w:pStyle w:val="ActHead2"/>
        <w:pageBreakBefore/>
      </w:pPr>
      <w:bookmarkStart w:id="77" w:name="_Toc93056021"/>
      <w:r w:rsidRPr="009F12DD">
        <w:rPr>
          <w:rStyle w:val="CharPartNo"/>
        </w:rPr>
        <w:t>Part 4</w:t>
      </w:r>
      <w:r w:rsidR="0050122C" w:rsidRPr="00914A20">
        <w:t>—</w:t>
      </w:r>
      <w:r w:rsidR="0050122C" w:rsidRPr="009F12DD">
        <w:rPr>
          <w:rStyle w:val="CharPartText"/>
        </w:rPr>
        <w:t>Thresholds</w:t>
      </w:r>
      <w:bookmarkEnd w:id="77"/>
    </w:p>
    <w:p w:rsidR="0050122C" w:rsidRPr="00914A20" w:rsidRDefault="0050122C" w:rsidP="0050122C">
      <w:pPr>
        <w:pStyle w:val="Header"/>
      </w:pPr>
      <w:r w:rsidRPr="009F12DD">
        <w:rPr>
          <w:rStyle w:val="CharDivNo"/>
        </w:rPr>
        <w:t xml:space="preserve"> </w:t>
      </w:r>
      <w:r w:rsidRPr="009F12DD">
        <w:rPr>
          <w:rStyle w:val="CharDivText"/>
        </w:rPr>
        <w:t xml:space="preserve"> </w:t>
      </w:r>
    </w:p>
    <w:p w:rsidR="0050122C" w:rsidRPr="00914A20" w:rsidRDefault="0050122C" w:rsidP="0050122C">
      <w:pPr>
        <w:pStyle w:val="ActHead5"/>
      </w:pPr>
      <w:bookmarkStart w:id="78" w:name="_Toc93056022"/>
      <w:r w:rsidRPr="009F12DD">
        <w:rPr>
          <w:rStyle w:val="CharSectno"/>
        </w:rPr>
        <w:t>49</w:t>
      </w:r>
      <w:r w:rsidRPr="00914A20">
        <w:t xml:space="preserve">  Simplified outline of this Part</w:t>
      </w:r>
      <w:bookmarkEnd w:id="78"/>
    </w:p>
    <w:p w:rsidR="0050122C" w:rsidRPr="00914A20" w:rsidRDefault="0050122C" w:rsidP="0050122C">
      <w:pPr>
        <w:pStyle w:val="SOText"/>
      </w:pPr>
      <w:r w:rsidRPr="00914A20">
        <w:t>Certain actions are only significant actions or notifiable actions if the threshold test is met. This Part prescribes values for that test.</w:t>
      </w:r>
    </w:p>
    <w:p w:rsidR="0050122C" w:rsidRPr="00914A20" w:rsidRDefault="0050122C" w:rsidP="0050122C">
      <w:pPr>
        <w:pStyle w:val="SOText"/>
      </w:pPr>
      <w:r w:rsidRPr="00914A20">
        <w:t>There is a single threshold value for action taken in relation to agribusinesses.</w:t>
      </w:r>
    </w:p>
    <w:p w:rsidR="0050122C" w:rsidRPr="00914A20" w:rsidRDefault="0050122C" w:rsidP="0050122C">
      <w:pPr>
        <w:pStyle w:val="SOText"/>
      </w:pPr>
      <w:r w:rsidRPr="00914A20">
        <w:t>For entities (being corporations or unit trusts) and Australian businesses other than agribusinesses, the threshold value depends on who takes the action and whether the action is taken in relation to a sensitive business.</w:t>
      </w:r>
    </w:p>
    <w:p w:rsidR="0050122C" w:rsidRPr="00914A20" w:rsidRDefault="0050122C" w:rsidP="0050122C">
      <w:pPr>
        <w:pStyle w:val="SOText"/>
      </w:pPr>
      <w:r w:rsidRPr="00914A20">
        <w:t>The threshold value for land depends on who takes the action, the kind of land in relation to which the action is taken and other circumstances. Some land has no threshold value.</w:t>
      </w:r>
    </w:p>
    <w:p w:rsidR="0050122C" w:rsidRPr="00914A20" w:rsidRDefault="0050122C" w:rsidP="0050122C">
      <w:pPr>
        <w:pStyle w:val="SOText"/>
      </w:pPr>
      <w:r w:rsidRPr="00914A20">
        <w:t xml:space="preserve">Most of the threshold values prescribed under this Part are indexed each year (see </w:t>
      </w:r>
      <w:r w:rsidR="001970BE" w:rsidRPr="00914A20">
        <w:t>Part 5</w:t>
      </w:r>
      <w:r w:rsidRPr="00914A20">
        <w:t>A).</w:t>
      </w:r>
    </w:p>
    <w:p w:rsidR="0050122C" w:rsidRPr="00914A20" w:rsidRDefault="0050122C" w:rsidP="0050122C">
      <w:pPr>
        <w:pStyle w:val="ActHead5"/>
      </w:pPr>
      <w:bookmarkStart w:id="79" w:name="_Toc93056023"/>
      <w:r w:rsidRPr="009F12DD">
        <w:rPr>
          <w:rStyle w:val="CharSectno"/>
        </w:rPr>
        <w:t>50</w:t>
      </w:r>
      <w:r w:rsidRPr="00914A20">
        <w:t xml:space="preserve">  Certain actions taken in relation to agribusiness</w:t>
      </w:r>
      <w:bookmarkEnd w:id="79"/>
    </w:p>
    <w:p w:rsidR="0050122C" w:rsidRPr="00914A20" w:rsidRDefault="0050122C" w:rsidP="0050122C">
      <w:pPr>
        <w:pStyle w:val="subsection"/>
      </w:pPr>
      <w:r w:rsidRPr="00914A20">
        <w:tab/>
      </w:r>
      <w:r w:rsidRPr="00914A20">
        <w:tab/>
        <w:t xml:space="preserve">The following table prescribes a value for section 51 of the Act (agribusinesses) to the extent that that section relates to </w:t>
      </w:r>
      <w:r w:rsidR="00913196">
        <w:t>item 1</w:t>
      </w:r>
      <w:r w:rsidRPr="00914A20">
        <w:t xml:space="preserve"> of the table in that section.</w:t>
      </w:r>
    </w:p>
    <w:p w:rsidR="0050122C" w:rsidRPr="00914A20" w:rsidRDefault="0050122C" w:rsidP="0050122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093"/>
        <w:gridCol w:w="2506"/>
      </w:tblGrid>
      <w:tr w:rsidR="0050122C" w:rsidRPr="00914A20" w:rsidTr="00600B05">
        <w:trPr>
          <w:tblHeader/>
        </w:trPr>
        <w:tc>
          <w:tcPr>
            <w:tcW w:w="8313" w:type="dxa"/>
            <w:gridSpan w:val="3"/>
            <w:tcBorders>
              <w:top w:val="single" w:sz="12" w:space="0" w:color="auto"/>
              <w:bottom w:val="single" w:sz="6" w:space="0" w:color="auto"/>
            </w:tcBorders>
            <w:shd w:val="clear" w:color="auto" w:fill="auto"/>
          </w:tcPr>
          <w:p w:rsidR="0050122C" w:rsidRPr="00914A20" w:rsidRDefault="0050122C" w:rsidP="00600B05">
            <w:pPr>
              <w:pStyle w:val="TableHeading"/>
            </w:pPr>
            <w:r w:rsidRPr="00914A20">
              <w:t>Threshold value for certain actions taken in relation to agribusinesses</w:t>
            </w:r>
          </w:p>
        </w:tc>
      </w:tr>
      <w:tr w:rsidR="0050122C" w:rsidRPr="00914A20" w:rsidTr="00600B05">
        <w:trPr>
          <w:tblHeader/>
        </w:trPr>
        <w:tc>
          <w:tcPr>
            <w:tcW w:w="714" w:type="dxa"/>
            <w:tcBorders>
              <w:top w:val="single" w:sz="6" w:space="0" w:color="auto"/>
              <w:bottom w:val="single" w:sz="12" w:space="0" w:color="auto"/>
            </w:tcBorders>
            <w:shd w:val="clear" w:color="auto" w:fill="auto"/>
          </w:tcPr>
          <w:p w:rsidR="0050122C" w:rsidRPr="00914A20" w:rsidRDefault="0050122C" w:rsidP="00600B05">
            <w:pPr>
              <w:pStyle w:val="TableHeading"/>
            </w:pPr>
            <w:r w:rsidRPr="00914A20">
              <w:t>Item</w:t>
            </w:r>
          </w:p>
        </w:tc>
        <w:tc>
          <w:tcPr>
            <w:tcW w:w="5093" w:type="dxa"/>
            <w:tcBorders>
              <w:top w:val="single" w:sz="6" w:space="0" w:color="auto"/>
              <w:bottom w:val="single" w:sz="12" w:space="0" w:color="auto"/>
            </w:tcBorders>
            <w:shd w:val="clear" w:color="auto" w:fill="auto"/>
          </w:tcPr>
          <w:p w:rsidR="0050122C" w:rsidRPr="00914A20" w:rsidRDefault="0050122C" w:rsidP="00600B05">
            <w:pPr>
              <w:pStyle w:val="TableHeading"/>
            </w:pPr>
            <w:r w:rsidRPr="00914A20">
              <w:t>For action taken by ...</w:t>
            </w:r>
          </w:p>
        </w:tc>
        <w:tc>
          <w:tcPr>
            <w:tcW w:w="2506" w:type="dxa"/>
            <w:tcBorders>
              <w:top w:val="single" w:sz="6" w:space="0" w:color="auto"/>
              <w:bottom w:val="single" w:sz="12" w:space="0" w:color="auto"/>
            </w:tcBorders>
            <w:shd w:val="clear" w:color="auto" w:fill="auto"/>
          </w:tcPr>
          <w:p w:rsidR="0050122C" w:rsidRPr="00914A20" w:rsidRDefault="0050122C" w:rsidP="00600B05">
            <w:pPr>
              <w:pStyle w:val="TableHeading"/>
            </w:pPr>
            <w:r w:rsidRPr="00914A20">
              <w:t>the value (in millions of dollars) is ...</w:t>
            </w:r>
          </w:p>
        </w:tc>
      </w:tr>
      <w:tr w:rsidR="0050122C" w:rsidRPr="00914A20" w:rsidTr="00D20690">
        <w:tc>
          <w:tcPr>
            <w:tcW w:w="714" w:type="dxa"/>
            <w:tcBorders>
              <w:top w:val="single" w:sz="12" w:space="0" w:color="auto"/>
              <w:bottom w:val="single" w:sz="12" w:space="0" w:color="auto"/>
            </w:tcBorders>
            <w:shd w:val="clear" w:color="auto" w:fill="auto"/>
          </w:tcPr>
          <w:p w:rsidR="0050122C" w:rsidRPr="00914A20" w:rsidRDefault="0050122C" w:rsidP="00600B05">
            <w:pPr>
              <w:pStyle w:val="Tabletext"/>
            </w:pPr>
            <w:r w:rsidRPr="00914A20">
              <w:t>1</w:t>
            </w:r>
          </w:p>
        </w:tc>
        <w:tc>
          <w:tcPr>
            <w:tcW w:w="5093" w:type="dxa"/>
            <w:tcBorders>
              <w:top w:val="single" w:sz="12" w:space="0" w:color="auto"/>
              <w:bottom w:val="single" w:sz="12" w:space="0" w:color="auto"/>
            </w:tcBorders>
            <w:shd w:val="clear" w:color="auto" w:fill="auto"/>
          </w:tcPr>
          <w:p w:rsidR="0050122C" w:rsidRPr="00914A20" w:rsidRDefault="0050122C" w:rsidP="00600B05">
            <w:pPr>
              <w:pStyle w:val="Tabletext"/>
            </w:pPr>
            <w:r w:rsidRPr="00914A20">
              <w:t>any foreign person</w:t>
            </w:r>
          </w:p>
        </w:tc>
        <w:tc>
          <w:tcPr>
            <w:tcW w:w="2506" w:type="dxa"/>
            <w:tcBorders>
              <w:top w:val="single" w:sz="12" w:space="0" w:color="auto"/>
              <w:bottom w:val="single" w:sz="12" w:space="0" w:color="auto"/>
            </w:tcBorders>
            <w:shd w:val="clear" w:color="auto" w:fill="auto"/>
          </w:tcPr>
          <w:p w:rsidR="0050122C" w:rsidRPr="00914A20" w:rsidRDefault="0050122C" w:rsidP="00600B05">
            <w:pPr>
              <w:pStyle w:val="Tabletext"/>
              <w:jc w:val="right"/>
            </w:pPr>
            <w:r w:rsidRPr="00914A20">
              <w:t>60</w:t>
            </w:r>
          </w:p>
        </w:tc>
      </w:tr>
    </w:tbl>
    <w:p w:rsidR="0050122C" w:rsidRPr="00914A20" w:rsidRDefault="0050122C" w:rsidP="0050122C">
      <w:pPr>
        <w:pStyle w:val="notetext"/>
      </w:pPr>
      <w:r w:rsidRPr="00914A20">
        <w:t>Note:</w:t>
      </w:r>
      <w:r w:rsidRPr="00914A20">
        <w:tab/>
        <w:t>A value prescribed by this section is indexed under section 58.</w:t>
      </w:r>
    </w:p>
    <w:p w:rsidR="0050122C" w:rsidRPr="00914A20" w:rsidRDefault="0050122C" w:rsidP="0050122C">
      <w:pPr>
        <w:pStyle w:val="ActHead5"/>
      </w:pPr>
      <w:bookmarkStart w:id="80" w:name="_Toc93056024"/>
      <w:r w:rsidRPr="009F12DD">
        <w:rPr>
          <w:rStyle w:val="CharSectno"/>
        </w:rPr>
        <w:t>51</w:t>
      </w:r>
      <w:r w:rsidRPr="00914A20">
        <w:t xml:space="preserve">  Taking action in relation to entities and businesses</w:t>
      </w:r>
      <w:bookmarkEnd w:id="80"/>
    </w:p>
    <w:p w:rsidR="0050122C" w:rsidRPr="00914A20" w:rsidRDefault="0050122C" w:rsidP="0050122C">
      <w:pPr>
        <w:pStyle w:val="subsection"/>
      </w:pPr>
      <w:r w:rsidRPr="00914A20">
        <w:tab/>
      </w:r>
      <w:r w:rsidRPr="00914A20">
        <w:tab/>
        <w:t>The following table prescribes values for section 51 of the Act (entities and businesses) to the extent that that section relates to items 2 to 5 of the table in that section.</w:t>
      </w:r>
    </w:p>
    <w:p w:rsidR="0050122C" w:rsidRPr="00914A20" w:rsidRDefault="0050122C" w:rsidP="0050122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5107"/>
        <w:gridCol w:w="2562"/>
      </w:tblGrid>
      <w:tr w:rsidR="0050122C" w:rsidRPr="00914A20" w:rsidTr="00600B05">
        <w:trPr>
          <w:tblHeader/>
        </w:trPr>
        <w:tc>
          <w:tcPr>
            <w:tcW w:w="5000" w:type="pct"/>
            <w:gridSpan w:val="3"/>
            <w:tcBorders>
              <w:top w:val="single" w:sz="12" w:space="0" w:color="auto"/>
              <w:bottom w:val="single" w:sz="6" w:space="0" w:color="auto"/>
            </w:tcBorders>
            <w:shd w:val="clear" w:color="auto" w:fill="auto"/>
          </w:tcPr>
          <w:p w:rsidR="0050122C" w:rsidRPr="00914A20" w:rsidRDefault="0050122C" w:rsidP="00600B05">
            <w:pPr>
              <w:pStyle w:val="TableHeading"/>
            </w:pPr>
            <w:r w:rsidRPr="00914A20">
              <w:t>Threshold value for entities and businesses</w:t>
            </w:r>
          </w:p>
        </w:tc>
      </w:tr>
      <w:tr w:rsidR="0050122C" w:rsidRPr="00914A20" w:rsidTr="00600B05">
        <w:trPr>
          <w:tblHeader/>
        </w:trPr>
        <w:tc>
          <w:tcPr>
            <w:tcW w:w="504" w:type="pct"/>
            <w:tcBorders>
              <w:top w:val="single" w:sz="6" w:space="0" w:color="auto"/>
              <w:bottom w:val="single" w:sz="12" w:space="0" w:color="auto"/>
            </w:tcBorders>
            <w:shd w:val="clear" w:color="auto" w:fill="auto"/>
          </w:tcPr>
          <w:p w:rsidR="0050122C" w:rsidRPr="00914A20" w:rsidRDefault="0050122C" w:rsidP="00600B05">
            <w:pPr>
              <w:pStyle w:val="TableHeading"/>
            </w:pPr>
            <w:r w:rsidRPr="00914A20">
              <w:t>Item</w:t>
            </w:r>
          </w:p>
        </w:tc>
        <w:tc>
          <w:tcPr>
            <w:tcW w:w="2994" w:type="pct"/>
            <w:tcBorders>
              <w:top w:val="single" w:sz="6" w:space="0" w:color="auto"/>
              <w:bottom w:val="single" w:sz="12" w:space="0" w:color="auto"/>
            </w:tcBorders>
            <w:shd w:val="clear" w:color="auto" w:fill="auto"/>
          </w:tcPr>
          <w:p w:rsidR="0050122C" w:rsidRPr="00914A20" w:rsidRDefault="0050122C" w:rsidP="00600B05">
            <w:pPr>
              <w:pStyle w:val="TableHeading"/>
            </w:pPr>
            <w:r w:rsidRPr="00914A20">
              <w:t>For action taken by …</w:t>
            </w:r>
          </w:p>
        </w:tc>
        <w:tc>
          <w:tcPr>
            <w:tcW w:w="1502" w:type="pct"/>
            <w:tcBorders>
              <w:top w:val="single" w:sz="6" w:space="0" w:color="auto"/>
              <w:bottom w:val="single" w:sz="12" w:space="0" w:color="auto"/>
            </w:tcBorders>
            <w:shd w:val="clear" w:color="auto" w:fill="auto"/>
          </w:tcPr>
          <w:p w:rsidR="0050122C" w:rsidRPr="00914A20" w:rsidRDefault="0050122C" w:rsidP="00600B05">
            <w:pPr>
              <w:pStyle w:val="TableHeading"/>
            </w:pPr>
            <w:r w:rsidRPr="00914A20">
              <w:t>the value (in millions of dollars) is …</w:t>
            </w:r>
          </w:p>
        </w:tc>
      </w:tr>
      <w:tr w:rsidR="0050122C" w:rsidRPr="00914A20" w:rsidTr="00600B05">
        <w:tc>
          <w:tcPr>
            <w:tcW w:w="504" w:type="pct"/>
            <w:tcBorders>
              <w:top w:val="single" w:sz="12" w:space="0" w:color="auto"/>
            </w:tcBorders>
            <w:shd w:val="clear" w:color="auto" w:fill="auto"/>
          </w:tcPr>
          <w:p w:rsidR="0050122C" w:rsidRPr="00914A20" w:rsidRDefault="0050122C" w:rsidP="00600B05">
            <w:pPr>
              <w:pStyle w:val="Tabletext"/>
            </w:pPr>
            <w:r w:rsidRPr="00914A20">
              <w:t>1</w:t>
            </w:r>
          </w:p>
        </w:tc>
        <w:tc>
          <w:tcPr>
            <w:tcW w:w="2994" w:type="pct"/>
            <w:tcBorders>
              <w:top w:val="single" w:sz="12" w:space="0" w:color="auto"/>
            </w:tcBorders>
            <w:shd w:val="clear" w:color="auto" w:fill="auto"/>
          </w:tcPr>
          <w:p w:rsidR="0050122C" w:rsidRPr="00914A20" w:rsidRDefault="0050122C" w:rsidP="00600B05">
            <w:pPr>
              <w:pStyle w:val="Tabletext"/>
            </w:pPr>
            <w:r w:rsidRPr="00914A20">
              <w:t>an agreement country or region investor where the action relates to:</w:t>
            </w:r>
          </w:p>
          <w:p w:rsidR="0050122C" w:rsidRPr="00914A20" w:rsidRDefault="0050122C" w:rsidP="00600B05">
            <w:pPr>
              <w:pStyle w:val="Tablea"/>
            </w:pPr>
            <w:r w:rsidRPr="00914A20">
              <w:t>(a) an entity, or a subsidiary of an entity, that is not carrying on a sensitive business or a trustee of a trust that does not hold assets of a sensitive business; or</w:t>
            </w:r>
          </w:p>
          <w:p w:rsidR="0050122C" w:rsidRPr="00914A20" w:rsidRDefault="0050122C" w:rsidP="00600B05">
            <w:pPr>
              <w:pStyle w:val="Tablea"/>
            </w:pPr>
            <w:r w:rsidRPr="00914A20">
              <w:t>(b) a business that is not a sensitive business</w:t>
            </w:r>
          </w:p>
        </w:tc>
        <w:tc>
          <w:tcPr>
            <w:tcW w:w="1502" w:type="pct"/>
            <w:tcBorders>
              <w:top w:val="single" w:sz="12" w:space="0" w:color="auto"/>
            </w:tcBorders>
            <w:shd w:val="clear" w:color="auto" w:fill="auto"/>
          </w:tcPr>
          <w:p w:rsidR="0050122C" w:rsidRPr="00914A20" w:rsidRDefault="0050122C" w:rsidP="00600B05">
            <w:pPr>
              <w:pStyle w:val="Tabletext"/>
              <w:jc w:val="right"/>
            </w:pPr>
            <w:r w:rsidRPr="00914A20">
              <w:t>1,192</w:t>
            </w:r>
          </w:p>
        </w:tc>
      </w:tr>
      <w:tr w:rsidR="0050122C" w:rsidRPr="00914A20" w:rsidTr="00600B05">
        <w:tc>
          <w:tcPr>
            <w:tcW w:w="504" w:type="pct"/>
            <w:tcBorders>
              <w:bottom w:val="single" w:sz="12" w:space="0" w:color="auto"/>
            </w:tcBorders>
            <w:shd w:val="clear" w:color="auto" w:fill="auto"/>
          </w:tcPr>
          <w:p w:rsidR="0050122C" w:rsidRPr="00914A20" w:rsidRDefault="0050122C" w:rsidP="00600B05">
            <w:pPr>
              <w:pStyle w:val="Tabletext"/>
            </w:pPr>
            <w:r w:rsidRPr="00914A20">
              <w:t>2</w:t>
            </w:r>
          </w:p>
        </w:tc>
        <w:tc>
          <w:tcPr>
            <w:tcW w:w="2994" w:type="pct"/>
            <w:tcBorders>
              <w:bottom w:val="single" w:sz="12" w:space="0" w:color="auto"/>
            </w:tcBorders>
            <w:shd w:val="clear" w:color="auto" w:fill="auto"/>
          </w:tcPr>
          <w:p w:rsidR="0050122C" w:rsidRPr="00914A20" w:rsidRDefault="0050122C" w:rsidP="00600B05">
            <w:pPr>
              <w:pStyle w:val="Tabletext"/>
            </w:pPr>
            <w:r w:rsidRPr="00914A20">
              <w:t>any foreign person in any other circumstances</w:t>
            </w:r>
          </w:p>
        </w:tc>
        <w:tc>
          <w:tcPr>
            <w:tcW w:w="1502" w:type="pct"/>
            <w:tcBorders>
              <w:bottom w:val="single" w:sz="12" w:space="0" w:color="auto"/>
            </w:tcBorders>
            <w:shd w:val="clear" w:color="auto" w:fill="auto"/>
          </w:tcPr>
          <w:p w:rsidR="0050122C" w:rsidRPr="00914A20" w:rsidRDefault="0050122C" w:rsidP="00600B05">
            <w:pPr>
              <w:pStyle w:val="Tabletext"/>
              <w:jc w:val="right"/>
            </w:pPr>
            <w:r w:rsidRPr="00914A20">
              <w:t>275</w:t>
            </w:r>
          </w:p>
        </w:tc>
      </w:tr>
    </w:tbl>
    <w:p w:rsidR="0050122C" w:rsidRPr="00914A20" w:rsidRDefault="0050122C" w:rsidP="0050122C">
      <w:pPr>
        <w:pStyle w:val="notetext"/>
      </w:pPr>
      <w:r w:rsidRPr="00914A20">
        <w:t>Note:</w:t>
      </w:r>
      <w:r w:rsidRPr="00914A20">
        <w:tab/>
        <w:t>A value prescribed by this section is indexed under section 58.</w:t>
      </w:r>
    </w:p>
    <w:p w:rsidR="0050122C" w:rsidRPr="00914A20" w:rsidRDefault="0050122C" w:rsidP="0050122C">
      <w:pPr>
        <w:pStyle w:val="ActHead5"/>
      </w:pPr>
      <w:bookmarkStart w:id="81" w:name="_Toc93056025"/>
      <w:r w:rsidRPr="009F12DD">
        <w:rPr>
          <w:rStyle w:val="CharSectno"/>
        </w:rPr>
        <w:t>52</w:t>
      </w:r>
      <w:r w:rsidRPr="00914A20">
        <w:t xml:space="preserve">  Land</w:t>
      </w:r>
      <w:bookmarkEnd w:id="81"/>
    </w:p>
    <w:p w:rsidR="0050122C" w:rsidRPr="00914A20" w:rsidRDefault="0050122C" w:rsidP="0050122C">
      <w:pPr>
        <w:pStyle w:val="SubsectionHead"/>
      </w:pPr>
      <w:r w:rsidRPr="00914A20">
        <w:t>Land without threshold value</w:t>
      </w:r>
    </w:p>
    <w:p w:rsidR="0050122C" w:rsidRPr="00914A20" w:rsidRDefault="0050122C" w:rsidP="0050122C">
      <w:pPr>
        <w:pStyle w:val="subsection"/>
      </w:pPr>
      <w:r w:rsidRPr="00914A20">
        <w:tab/>
        <w:t>(1)</w:t>
      </w:r>
      <w:r w:rsidRPr="00914A20">
        <w:tab/>
        <w:t>For subsection 52(1) of the Act, the following land is prescribed:</w:t>
      </w:r>
    </w:p>
    <w:p w:rsidR="0050122C" w:rsidRPr="00914A20" w:rsidRDefault="0050122C" w:rsidP="0050122C">
      <w:pPr>
        <w:pStyle w:val="paragraph"/>
      </w:pPr>
      <w:r w:rsidRPr="00914A20">
        <w:tab/>
        <w:t>(a)</w:t>
      </w:r>
      <w:r w:rsidRPr="00914A20">
        <w:tab/>
        <w:t>residential land, except residential land covered by subsection (2) of this section;</w:t>
      </w:r>
    </w:p>
    <w:p w:rsidR="0050122C" w:rsidRPr="00914A20" w:rsidRDefault="0050122C" w:rsidP="0050122C">
      <w:pPr>
        <w:pStyle w:val="paragraph"/>
      </w:pPr>
      <w:r w:rsidRPr="00914A20">
        <w:tab/>
        <w:t>(b)</w:t>
      </w:r>
      <w:r w:rsidRPr="00914A20">
        <w:tab/>
        <w:t>commercial land that is vacant;</w:t>
      </w:r>
    </w:p>
    <w:p w:rsidR="0050122C" w:rsidRPr="00914A20" w:rsidRDefault="0050122C" w:rsidP="0050122C">
      <w:pPr>
        <w:pStyle w:val="paragraph"/>
      </w:pPr>
      <w:r w:rsidRPr="00914A20">
        <w:tab/>
        <w:t>(c)</w:t>
      </w:r>
      <w:r w:rsidRPr="00914A20">
        <w:tab/>
        <w:t>a mining or production tenement, except a tenement being acquired by a relevant agreement country investor;</w:t>
      </w:r>
    </w:p>
    <w:p w:rsidR="0050122C" w:rsidRPr="00914A20" w:rsidRDefault="0050122C" w:rsidP="0050122C">
      <w:pPr>
        <w:pStyle w:val="paragraph"/>
      </w:pPr>
      <w:r w:rsidRPr="00914A20">
        <w:tab/>
        <w:t>(d)</w:t>
      </w:r>
      <w:r w:rsidRPr="00914A20">
        <w:tab/>
        <w:t>land (including land otherwise covered by subsection (4) or (5) of this section) acquired by a foreign government investor;</w:t>
      </w:r>
    </w:p>
    <w:p w:rsidR="0050122C" w:rsidRPr="00914A20" w:rsidRDefault="0050122C" w:rsidP="0050122C">
      <w:pPr>
        <w:pStyle w:val="paragraph"/>
      </w:pPr>
      <w:r w:rsidRPr="00914A20">
        <w:tab/>
        <w:t>(e)</w:t>
      </w:r>
      <w:r w:rsidRPr="00914A20">
        <w:tab/>
        <w:t>land held by an Australian land corporation or the trustee of an Australian land trust (except an agricultural land corporation or an agricultural land trust) if:</w:t>
      </w:r>
    </w:p>
    <w:p w:rsidR="0050122C" w:rsidRPr="00914A20" w:rsidRDefault="0050122C" w:rsidP="0050122C">
      <w:pPr>
        <w:pStyle w:val="paragraphsub"/>
      </w:pPr>
      <w:r w:rsidRPr="00914A20">
        <w:tab/>
        <w:t>(i)</w:t>
      </w:r>
      <w:r w:rsidRPr="00914A20">
        <w:tab/>
        <w:t>the interest in Australian land that is acquired by a foreign person is an interest in a share in the corporation or a unit in the trust; and</w:t>
      </w:r>
    </w:p>
    <w:p w:rsidR="0050122C" w:rsidRPr="00914A20" w:rsidRDefault="0050122C" w:rsidP="0050122C">
      <w:pPr>
        <w:pStyle w:val="paragraphsub"/>
      </w:pPr>
      <w:r w:rsidRPr="00914A20">
        <w:tab/>
        <w:t>(ii)</w:t>
      </w:r>
      <w:r w:rsidRPr="00914A20">
        <w:tab/>
        <w:t>the land is not covered by subsection (3) of this section.</w:t>
      </w:r>
    </w:p>
    <w:p w:rsidR="0050122C" w:rsidRPr="00914A20" w:rsidRDefault="0050122C" w:rsidP="0050122C">
      <w:pPr>
        <w:pStyle w:val="SubsectionHead"/>
      </w:pPr>
      <w:r w:rsidRPr="00914A20">
        <w:t>Residential land not covered by subsection (1)</w:t>
      </w:r>
    </w:p>
    <w:p w:rsidR="0050122C" w:rsidRPr="00914A20" w:rsidRDefault="0050122C" w:rsidP="0050122C">
      <w:pPr>
        <w:pStyle w:val="subsection"/>
      </w:pPr>
      <w:r w:rsidRPr="00914A20">
        <w:tab/>
        <w:t>(2)</w:t>
      </w:r>
      <w:r w:rsidRPr="00914A20">
        <w:tab/>
        <w:t>Residential land is covered by this subsection if:</w:t>
      </w:r>
    </w:p>
    <w:p w:rsidR="0050122C" w:rsidRPr="00914A20" w:rsidRDefault="0050122C" w:rsidP="0050122C">
      <w:pPr>
        <w:pStyle w:val="paragraph"/>
      </w:pPr>
      <w:r w:rsidRPr="00914A20">
        <w:tab/>
        <w:t>(a)</w:t>
      </w:r>
      <w:r w:rsidRPr="00914A20">
        <w:tab/>
        <w:t>the land is also commercial land that is not vacant; and</w:t>
      </w:r>
    </w:p>
    <w:p w:rsidR="0050122C" w:rsidRPr="00914A20" w:rsidRDefault="0050122C" w:rsidP="0050122C">
      <w:pPr>
        <w:pStyle w:val="paragraph"/>
      </w:pPr>
      <w:r w:rsidRPr="00914A20">
        <w:tab/>
        <w:t>(b)</w:t>
      </w:r>
      <w:r w:rsidRPr="00914A20">
        <w:tab/>
        <w:t>the area of land that is residential land (excluding any commercial residential premises) is less than 10% of the total area of the land; and</w:t>
      </w:r>
    </w:p>
    <w:p w:rsidR="0050122C" w:rsidRPr="00914A20" w:rsidRDefault="0050122C" w:rsidP="0050122C">
      <w:pPr>
        <w:pStyle w:val="paragraph"/>
      </w:pPr>
      <w:r w:rsidRPr="00914A20">
        <w:tab/>
        <w:t>(c)</w:t>
      </w:r>
      <w:r w:rsidRPr="00914A20">
        <w:tab/>
        <w:t>the value of the land that is residential land (excluding any commercial residential premises) is less than 10% of the total value of the land; and</w:t>
      </w:r>
    </w:p>
    <w:p w:rsidR="0050122C" w:rsidRPr="00914A20" w:rsidRDefault="0050122C" w:rsidP="0050122C">
      <w:pPr>
        <w:pStyle w:val="paragraph"/>
      </w:pPr>
      <w:r w:rsidRPr="00914A20">
        <w:tab/>
        <w:t>(d)</w:t>
      </w:r>
      <w:r w:rsidRPr="00914A20">
        <w:tab/>
        <w:t>a reasonable assessment of the area and value of the land was made in determining that the land is covered by paragraphs (b) and (c).</w:t>
      </w:r>
    </w:p>
    <w:p w:rsidR="0050122C" w:rsidRPr="00914A20" w:rsidRDefault="0050122C" w:rsidP="0050122C">
      <w:pPr>
        <w:pStyle w:val="notetext"/>
      </w:pPr>
      <w:r w:rsidRPr="00914A20">
        <w:t>Note:</w:t>
      </w:r>
      <w:r w:rsidRPr="00914A20">
        <w:tab/>
        <w:t>The threshold for land covered by this subsection is in the table in subsection (5).</w:t>
      </w:r>
    </w:p>
    <w:p w:rsidR="0050122C" w:rsidRPr="00914A20" w:rsidRDefault="0050122C" w:rsidP="0050122C">
      <w:pPr>
        <w:pStyle w:val="SubsectionHead"/>
      </w:pPr>
      <w:r w:rsidRPr="00914A20">
        <w:t>Land held by Australian land corporation or trustee not covered by subsection (1)</w:t>
      </w:r>
    </w:p>
    <w:p w:rsidR="0050122C" w:rsidRPr="00914A20" w:rsidRDefault="0050122C" w:rsidP="0050122C">
      <w:pPr>
        <w:pStyle w:val="subsection"/>
      </w:pPr>
      <w:r w:rsidRPr="00914A20">
        <w:tab/>
        <w:t>(3)</w:t>
      </w:r>
      <w:r w:rsidRPr="00914A20">
        <w:tab/>
        <w:t>Land held by an Australian land corporation or the trustee of an Australian land trust is covered by this subsection if:</w:t>
      </w:r>
    </w:p>
    <w:p w:rsidR="0050122C" w:rsidRPr="00914A20" w:rsidRDefault="0050122C" w:rsidP="0050122C">
      <w:pPr>
        <w:pStyle w:val="paragraph"/>
      </w:pPr>
      <w:r w:rsidRPr="00914A20">
        <w:tab/>
        <w:t>(a)</w:t>
      </w:r>
      <w:r w:rsidRPr="00914A20">
        <w:tab/>
        <w:t>the total value of interests in the following land held by the corporation or trustee is less than 10% of the value of the total assets of the corporation or trustee:</w:t>
      </w:r>
    </w:p>
    <w:p w:rsidR="0050122C" w:rsidRPr="00914A20" w:rsidRDefault="0050122C" w:rsidP="0050122C">
      <w:pPr>
        <w:pStyle w:val="paragraphsub"/>
      </w:pPr>
      <w:r w:rsidRPr="00914A20">
        <w:tab/>
        <w:t>(i)</w:t>
      </w:r>
      <w:r w:rsidRPr="00914A20">
        <w:tab/>
        <w:t>residential land, except interests in land covered by subsection (3A);</w:t>
      </w:r>
    </w:p>
    <w:p w:rsidR="0050122C" w:rsidRPr="00914A20" w:rsidRDefault="0050122C" w:rsidP="0050122C">
      <w:pPr>
        <w:pStyle w:val="paragraphsub"/>
      </w:pPr>
      <w:r w:rsidRPr="00914A20">
        <w:tab/>
        <w:t>(ii)</w:t>
      </w:r>
      <w:r w:rsidRPr="00914A20">
        <w:tab/>
        <w:t>commercial land that is vacant;</w:t>
      </w:r>
    </w:p>
    <w:p w:rsidR="0050122C" w:rsidRPr="00914A20" w:rsidRDefault="0050122C" w:rsidP="0050122C">
      <w:pPr>
        <w:pStyle w:val="paragraphsub"/>
      </w:pPr>
      <w:r w:rsidRPr="00914A20">
        <w:tab/>
        <w:t>(iii)</w:t>
      </w:r>
      <w:r w:rsidRPr="00914A20">
        <w:tab/>
        <w:t>a mining or production tenement; and</w:t>
      </w:r>
    </w:p>
    <w:p w:rsidR="0050122C" w:rsidRPr="00914A20" w:rsidRDefault="0050122C" w:rsidP="0050122C">
      <w:pPr>
        <w:pStyle w:val="paragraph"/>
      </w:pPr>
      <w:r w:rsidRPr="00914A20">
        <w:tab/>
        <w:t>(b)</w:t>
      </w:r>
      <w:r w:rsidRPr="00914A20">
        <w:tab/>
        <w:t>a reasonable assessment of the value of the interests was made in determining that the land is covered by paragraph (a).</w:t>
      </w:r>
    </w:p>
    <w:p w:rsidR="0050122C" w:rsidRPr="00914A20" w:rsidRDefault="0050122C" w:rsidP="0050122C">
      <w:pPr>
        <w:pStyle w:val="notetext"/>
      </w:pPr>
      <w:r w:rsidRPr="00914A20">
        <w:t>Note:</w:t>
      </w:r>
      <w:r w:rsidRPr="00914A20">
        <w:tab/>
        <w:t>The threshold for land covered by this subsection is in the table in subsection (5).</w:t>
      </w:r>
    </w:p>
    <w:p w:rsidR="0050122C" w:rsidRPr="00914A20" w:rsidRDefault="0050122C" w:rsidP="0050122C">
      <w:pPr>
        <w:pStyle w:val="subsection"/>
      </w:pPr>
      <w:r w:rsidRPr="00914A20">
        <w:tab/>
        <w:t>(3A)</w:t>
      </w:r>
      <w:r w:rsidRPr="00914A20">
        <w:tab/>
        <w:t>The following land is covered by this subsection:</w:t>
      </w:r>
    </w:p>
    <w:p w:rsidR="0050122C" w:rsidRPr="00914A20" w:rsidRDefault="0050122C" w:rsidP="0050122C">
      <w:pPr>
        <w:pStyle w:val="paragraph"/>
      </w:pPr>
      <w:r w:rsidRPr="00914A20">
        <w:tab/>
        <w:t>(a)</w:t>
      </w:r>
      <w:r w:rsidRPr="00914A20">
        <w:tab/>
        <w:t>residential land covered by paragraph 38(5)(a);</w:t>
      </w:r>
    </w:p>
    <w:p w:rsidR="0050122C" w:rsidRPr="00914A20" w:rsidRDefault="0050122C" w:rsidP="0050122C">
      <w:pPr>
        <w:pStyle w:val="paragraph"/>
      </w:pPr>
      <w:r w:rsidRPr="00914A20">
        <w:tab/>
        <w:t>(b)</w:t>
      </w:r>
      <w:r w:rsidRPr="00914A20">
        <w:tab/>
        <w:t>residential land covered by subsection (2) of this section.</w:t>
      </w:r>
    </w:p>
    <w:p w:rsidR="0050122C" w:rsidRPr="00914A20" w:rsidRDefault="0050122C" w:rsidP="0050122C">
      <w:pPr>
        <w:pStyle w:val="SubsectionHead"/>
      </w:pPr>
      <w:r w:rsidRPr="00914A20">
        <w:t>Threshold value for agricultural land</w:t>
      </w:r>
    </w:p>
    <w:p w:rsidR="0050122C" w:rsidRPr="00914A20" w:rsidRDefault="0050122C" w:rsidP="0050122C">
      <w:pPr>
        <w:pStyle w:val="subsection"/>
      </w:pPr>
      <w:r w:rsidRPr="00914A20">
        <w:tab/>
        <w:t>(4)</w:t>
      </w:r>
      <w:r w:rsidRPr="00914A20">
        <w:tab/>
        <w:t>The following table prescribes a value for paragraph 52(2)(b) of the Act (agricultural land).</w:t>
      </w:r>
    </w:p>
    <w:p w:rsidR="0050122C" w:rsidRPr="00914A20" w:rsidRDefault="0050122C" w:rsidP="0050122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5276"/>
        <w:gridCol w:w="2393"/>
      </w:tblGrid>
      <w:tr w:rsidR="0050122C" w:rsidRPr="00914A20" w:rsidTr="00600B05">
        <w:trPr>
          <w:tblHeader/>
        </w:trPr>
        <w:tc>
          <w:tcPr>
            <w:tcW w:w="5000" w:type="pct"/>
            <w:gridSpan w:val="3"/>
            <w:tcBorders>
              <w:top w:val="single" w:sz="12" w:space="0" w:color="auto"/>
              <w:bottom w:val="single" w:sz="6" w:space="0" w:color="auto"/>
            </w:tcBorders>
            <w:shd w:val="clear" w:color="auto" w:fill="auto"/>
          </w:tcPr>
          <w:p w:rsidR="0050122C" w:rsidRPr="00914A20" w:rsidRDefault="0050122C" w:rsidP="00600B05">
            <w:pPr>
              <w:pStyle w:val="TableHeading"/>
            </w:pPr>
            <w:r w:rsidRPr="00914A20">
              <w:t>Threshold value for agricultural land</w:t>
            </w:r>
          </w:p>
        </w:tc>
      </w:tr>
      <w:tr w:rsidR="0050122C" w:rsidRPr="00914A20" w:rsidTr="00600B05">
        <w:trPr>
          <w:tblHeader/>
        </w:trPr>
        <w:tc>
          <w:tcPr>
            <w:tcW w:w="504" w:type="pct"/>
            <w:tcBorders>
              <w:top w:val="single" w:sz="6" w:space="0" w:color="auto"/>
              <w:bottom w:val="single" w:sz="12" w:space="0" w:color="auto"/>
            </w:tcBorders>
            <w:shd w:val="clear" w:color="auto" w:fill="auto"/>
          </w:tcPr>
          <w:p w:rsidR="0050122C" w:rsidRPr="00914A20" w:rsidRDefault="0050122C" w:rsidP="00600B05">
            <w:pPr>
              <w:pStyle w:val="TableHeading"/>
            </w:pPr>
            <w:r w:rsidRPr="00914A20">
              <w:t>Item</w:t>
            </w:r>
          </w:p>
        </w:tc>
        <w:tc>
          <w:tcPr>
            <w:tcW w:w="3093" w:type="pct"/>
            <w:tcBorders>
              <w:top w:val="single" w:sz="6" w:space="0" w:color="auto"/>
              <w:bottom w:val="single" w:sz="12" w:space="0" w:color="auto"/>
            </w:tcBorders>
            <w:shd w:val="clear" w:color="auto" w:fill="auto"/>
          </w:tcPr>
          <w:p w:rsidR="0050122C" w:rsidRPr="00914A20" w:rsidRDefault="0050122C" w:rsidP="00600B05">
            <w:pPr>
              <w:pStyle w:val="TableHeading"/>
            </w:pPr>
            <w:r w:rsidRPr="00914A20">
              <w:t>For this kind of land …</w:t>
            </w:r>
          </w:p>
        </w:tc>
        <w:tc>
          <w:tcPr>
            <w:tcW w:w="1403" w:type="pct"/>
            <w:tcBorders>
              <w:top w:val="single" w:sz="6" w:space="0" w:color="auto"/>
              <w:bottom w:val="single" w:sz="12" w:space="0" w:color="auto"/>
            </w:tcBorders>
            <w:shd w:val="clear" w:color="auto" w:fill="auto"/>
          </w:tcPr>
          <w:p w:rsidR="0050122C" w:rsidRPr="00914A20" w:rsidRDefault="0050122C" w:rsidP="00600B05">
            <w:pPr>
              <w:pStyle w:val="TableHeading"/>
            </w:pPr>
            <w:r w:rsidRPr="00914A20">
              <w:t>the value (in millions of dollars) is …</w:t>
            </w:r>
          </w:p>
        </w:tc>
      </w:tr>
      <w:tr w:rsidR="0050122C" w:rsidRPr="00914A20" w:rsidTr="00600B05">
        <w:tc>
          <w:tcPr>
            <w:tcW w:w="504" w:type="pct"/>
            <w:tcBorders>
              <w:top w:val="single" w:sz="12" w:space="0" w:color="auto"/>
              <w:bottom w:val="single" w:sz="4" w:space="0" w:color="auto"/>
            </w:tcBorders>
            <w:shd w:val="clear" w:color="auto" w:fill="auto"/>
          </w:tcPr>
          <w:p w:rsidR="0050122C" w:rsidRPr="00914A20" w:rsidRDefault="0050122C" w:rsidP="00600B05">
            <w:pPr>
              <w:pStyle w:val="Tabletext"/>
            </w:pPr>
            <w:r w:rsidRPr="00914A20">
              <w:t>1</w:t>
            </w:r>
          </w:p>
        </w:tc>
        <w:tc>
          <w:tcPr>
            <w:tcW w:w="3093" w:type="pct"/>
            <w:tcBorders>
              <w:top w:val="single" w:sz="12" w:space="0" w:color="auto"/>
              <w:bottom w:val="single" w:sz="4" w:space="0" w:color="auto"/>
            </w:tcBorders>
            <w:shd w:val="clear" w:color="auto" w:fill="auto"/>
          </w:tcPr>
          <w:p w:rsidR="0050122C" w:rsidRPr="00914A20" w:rsidRDefault="0050122C" w:rsidP="00600B05">
            <w:pPr>
              <w:pStyle w:val="Tabletext"/>
            </w:pPr>
            <w:r w:rsidRPr="00914A20">
              <w:t>agricultural land that is being acquired by a foreign person</w:t>
            </w:r>
          </w:p>
        </w:tc>
        <w:tc>
          <w:tcPr>
            <w:tcW w:w="1403" w:type="pct"/>
            <w:tcBorders>
              <w:top w:val="single" w:sz="12" w:space="0" w:color="auto"/>
              <w:bottom w:val="single" w:sz="4" w:space="0" w:color="auto"/>
            </w:tcBorders>
            <w:shd w:val="clear" w:color="auto" w:fill="auto"/>
          </w:tcPr>
          <w:p w:rsidR="0050122C" w:rsidRPr="00914A20" w:rsidRDefault="0050122C" w:rsidP="00600B05">
            <w:pPr>
              <w:pStyle w:val="Tabletext"/>
              <w:jc w:val="right"/>
            </w:pPr>
            <w:r w:rsidRPr="00914A20">
              <w:t>15</w:t>
            </w:r>
          </w:p>
        </w:tc>
      </w:tr>
      <w:tr w:rsidR="0050122C" w:rsidRPr="00914A20" w:rsidTr="00600B05">
        <w:tc>
          <w:tcPr>
            <w:tcW w:w="504" w:type="pct"/>
            <w:tcBorders>
              <w:bottom w:val="single" w:sz="12" w:space="0" w:color="auto"/>
            </w:tcBorders>
            <w:shd w:val="clear" w:color="auto" w:fill="auto"/>
          </w:tcPr>
          <w:p w:rsidR="0050122C" w:rsidRPr="00914A20" w:rsidRDefault="0050122C" w:rsidP="00600B05">
            <w:pPr>
              <w:pStyle w:val="Tabletext"/>
            </w:pPr>
            <w:r w:rsidRPr="00914A20">
              <w:t>2</w:t>
            </w:r>
          </w:p>
        </w:tc>
        <w:tc>
          <w:tcPr>
            <w:tcW w:w="3093" w:type="pct"/>
            <w:tcBorders>
              <w:bottom w:val="single" w:sz="12" w:space="0" w:color="auto"/>
            </w:tcBorders>
            <w:shd w:val="clear" w:color="auto" w:fill="auto"/>
          </w:tcPr>
          <w:p w:rsidR="0050122C" w:rsidRPr="00914A20" w:rsidRDefault="0050122C" w:rsidP="00600B05">
            <w:pPr>
              <w:pStyle w:val="Tabletext"/>
            </w:pPr>
            <w:r w:rsidRPr="00914A20">
              <w:t>agricultural land that is held by an agricultural land corporation or an agricultural land trust if the interest that is being acquired by a foreign person is an interest in a share in the corporation or a unit in the trust</w:t>
            </w:r>
          </w:p>
        </w:tc>
        <w:tc>
          <w:tcPr>
            <w:tcW w:w="1403" w:type="pct"/>
            <w:tcBorders>
              <w:bottom w:val="single" w:sz="12" w:space="0" w:color="auto"/>
            </w:tcBorders>
            <w:shd w:val="clear" w:color="auto" w:fill="auto"/>
          </w:tcPr>
          <w:p w:rsidR="0050122C" w:rsidRPr="00914A20" w:rsidRDefault="0050122C" w:rsidP="00600B05">
            <w:pPr>
              <w:pStyle w:val="Tabletext"/>
              <w:jc w:val="right"/>
            </w:pPr>
            <w:r w:rsidRPr="00914A20">
              <w:t>15</w:t>
            </w:r>
          </w:p>
        </w:tc>
      </w:tr>
    </w:tbl>
    <w:p w:rsidR="0050122C" w:rsidRPr="00914A20" w:rsidRDefault="0050122C" w:rsidP="0050122C">
      <w:pPr>
        <w:pStyle w:val="notetext"/>
      </w:pPr>
      <w:r w:rsidRPr="00914A20">
        <w:t>Note:</w:t>
      </w:r>
      <w:r w:rsidRPr="00914A20">
        <w:tab/>
        <w:t>The threshold test and thresholds relating to agricultural land do not apply in relation to land acquired by a relevant agreement country investor or an enterprise or national (other than a foreign government investor) of Thailand (see subsection 40(2)).</w:t>
      </w:r>
    </w:p>
    <w:p w:rsidR="0050122C" w:rsidRPr="00914A20" w:rsidRDefault="0050122C" w:rsidP="0050122C">
      <w:pPr>
        <w:pStyle w:val="SubsectionHead"/>
      </w:pPr>
      <w:r w:rsidRPr="00914A20">
        <w:t>Threshold value for any other land</w:t>
      </w:r>
    </w:p>
    <w:p w:rsidR="0050122C" w:rsidRPr="00914A20" w:rsidRDefault="0050122C" w:rsidP="0050122C">
      <w:pPr>
        <w:pStyle w:val="subsection"/>
      </w:pPr>
      <w:r w:rsidRPr="00914A20">
        <w:tab/>
        <w:t>(5)</w:t>
      </w:r>
      <w:r w:rsidRPr="00914A20">
        <w:tab/>
        <w:t>The following table prescribes values for paragraph 52(3)(b) of the Act (any other land).</w:t>
      </w:r>
    </w:p>
    <w:p w:rsidR="0050122C" w:rsidRPr="00914A20" w:rsidRDefault="0050122C" w:rsidP="0050122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5276"/>
        <w:gridCol w:w="2393"/>
      </w:tblGrid>
      <w:tr w:rsidR="0050122C" w:rsidRPr="00914A20" w:rsidTr="00600B05">
        <w:trPr>
          <w:tblHeader/>
        </w:trPr>
        <w:tc>
          <w:tcPr>
            <w:tcW w:w="5000" w:type="pct"/>
            <w:gridSpan w:val="3"/>
            <w:tcBorders>
              <w:top w:val="single" w:sz="12" w:space="0" w:color="auto"/>
              <w:bottom w:val="single" w:sz="6" w:space="0" w:color="auto"/>
            </w:tcBorders>
            <w:shd w:val="clear" w:color="auto" w:fill="auto"/>
          </w:tcPr>
          <w:p w:rsidR="0050122C" w:rsidRPr="00914A20" w:rsidRDefault="0050122C" w:rsidP="00600B05">
            <w:pPr>
              <w:pStyle w:val="TableHeading"/>
            </w:pPr>
            <w:r w:rsidRPr="00914A20">
              <w:t>Threshold value for any other land</w:t>
            </w:r>
          </w:p>
        </w:tc>
      </w:tr>
      <w:tr w:rsidR="0050122C" w:rsidRPr="00914A20" w:rsidTr="00600B05">
        <w:trPr>
          <w:tblHeader/>
        </w:trPr>
        <w:tc>
          <w:tcPr>
            <w:tcW w:w="504" w:type="pct"/>
            <w:tcBorders>
              <w:top w:val="single" w:sz="6" w:space="0" w:color="auto"/>
              <w:bottom w:val="single" w:sz="12" w:space="0" w:color="auto"/>
            </w:tcBorders>
            <w:shd w:val="clear" w:color="auto" w:fill="auto"/>
          </w:tcPr>
          <w:p w:rsidR="0050122C" w:rsidRPr="00914A20" w:rsidRDefault="0050122C" w:rsidP="00600B05">
            <w:pPr>
              <w:pStyle w:val="TableHeading"/>
            </w:pPr>
            <w:r w:rsidRPr="00914A20">
              <w:t>Item</w:t>
            </w:r>
          </w:p>
        </w:tc>
        <w:tc>
          <w:tcPr>
            <w:tcW w:w="3093" w:type="pct"/>
            <w:tcBorders>
              <w:top w:val="single" w:sz="6" w:space="0" w:color="auto"/>
              <w:bottom w:val="single" w:sz="12" w:space="0" w:color="auto"/>
            </w:tcBorders>
            <w:shd w:val="clear" w:color="auto" w:fill="auto"/>
          </w:tcPr>
          <w:p w:rsidR="0050122C" w:rsidRPr="00914A20" w:rsidRDefault="0050122C" w:rsidP="00600B05">
            <w:pPr>
              <w:pStyle w:val="TableHeading"/>
            </w:pPr>
            <w:r w:rsidRPr="00914A20">
              <w:t>For this kind of land …</w:t>
            </w:r>
          </w:p>
        </w:tc>
        <w:tc>
          <w:tcPr>
            <w:tcW w:w="1403" w:type="pct"/>
            <w:tcBorders>
              <w:top w:val="single" w:sz="6" w:space="0" w:color="auto"/>
              <w:bottom w:val="single" w:sz="12" w:space="0" w:color="auto"/>
            </w:tcBorders>
            <w:shd w:val="clear" w:color="auto" w:fill="auto"/>
          </w:tcPr>
          <w:p w:rsidR="0050122C" w:rsidRPr="00914A20" w:rsidRDefault="0050122C" w:rsidP="00600B05">
            <w:pPr>
              <w:pStyle w:val="TableHeading"/>
            </w:pPr>
            <w:r w:rsidRPr="00914A20">
              <w:t>the value (in millions of dollars) is …</w:t>
            </w:r>
          </w:p>
        </w:tc>
      </w:tr>
      <w:tr w:rsidR="0050122C" w:rsidRPr="00914A20" w:rsidTr="00600B05">
        <w:tc>
          <w:tcPr>
            <w:tcW w:w="504" w:type="pct"/>
            <w:tcBorders>
              <w:top w:val="single" w:sz="12" w:space="0" w:color="auto"/>
            </w:tcBorders>
            <w:shd w:val="clear" w:color="auto" w:fill="auto"/>
          </w:tcPr>
          <w:p w:rsidR="0050122C" w:rsidRPr="00914A20" w:rsidRDefault="0050122C" w:rsidP="00600B05">
            <w:pPr>
              <w:pStyle w:val="Tabletext"/>
            </w:pPr>
            <w:r w:rsidRPr="00914A20">
              <w:t>1</w:t>
            </w:r>
          </w:p>
        </w:tc>
        <w:tc>
          <w:tcPr>
            <w:tcW w:w="3093" w:type="pct"/>
            <w:tcBorders>
              <w:top w:val="single" w:sz="12" w:space="0" w:color="auto"/>
            </w:tcBorders>
            <w:shd w:val="clear" w:color="auto" w:fill="auto"/>
          </w:tcPr>
          <w:p w:rsidR="0050122C" w:rsidRPr="00914A20" w:rsidRDefault="0050122C" w:rsidP="00600B05">
            <w:pPr>
              <w:pStyle w:val="Tabletext"/>
            </w:pPr>
            <w:r w:rsidRPr="00914A20">
              <w:t>land described in paragraph 52(3)(a) of the Act if the land:</w:t>
            </w:r>
          </w:p>
          <w:p w:rsidR="0050122C" w:rsidRPr="00914A20" w:rsidRDefault="0050122C" w:rsidP="00600B05">
            <w:pPr>
              <w:pStyle w:val="Tablea"/>
            </w:pPr>
            <w:r w:rsidRPr="00914A20">
              <w:t>(a) is being acquired by an agreement country or region investor; and</w:t>
            </w:r>
          </w:p>
          <w:p w:rsidR="0050122C" w:rsidRPr="00914A20" w:rsidRDefault="0050122C" w:rsidP="00600B05">
            <w:pPr>
              <w:pStyle w:val="Tablea"/>
            </w:pPr>
            <w:r w:rsidRPr="00914A20">
              <w:t xml:space="preserve">(b) is not covered by </w:t>
            </w:r>
            <w:r w:rsidR="00913196">
              <w:t>item 1</w:t>
            </w:r>
            <w:r w:rsidRPr="00914A20">
              <w:t>A</w:t>
            </w:r>
          </w:p>
        </w:tc>
        <w:tc>
          <w:tcPr>
            <w:tcW w:w="1403" w:type="pct"/>
            <w:tcBorders>
              <w:top w:val="single" w:sz="12" w:space="0" w:color="auto"/>
            </w:tcBorders>
            <w:shd w:val="clear" w:color="auto" w:fill="auto"/>
          </w:tcPr>
          <w:p w:rsidR="0050122C" w:rsidRPr="00914A20" w:rsidRDefault="0050122C" w:rsidP="00600B05">
            <w:pPr>
              <w:pStyle w:val="Tabletext"/>
              <w:jc w:val="right"/>
            </w:pPr>
            <w:r w:rsidRPr="00914A20">
              <w:t>1,192</w:t>
            </w:r>
          </w:p>
        </w:tc>
      </w:tr>
      <w:tr w:rsidR="0050122C" w:rsidRPr="00914A20" w:rsidTr="00600B05">
        <w:tc>
          <w:tcPr>
            <w:tcW w:w="504" w:type="pct"/>
            <w:shd w:val="clear" w:color="auto" w:fill="auto"/>
          </w:tcPr>
          <w:p w:rsidR="0050122C" w:rsidRPr="00914A20" w:rsidRDefault="0050122C" w:rsidP="00600B05">
            <w:pPr>
              <w:pStyle w:val="Tabletext"/>
            </w:pPr>
            <w:r w:rsidRPr="00914A20">
              <w:t>1A</w:t>
            </w:r>
          </w:p>
        </w:tc>
        <w:tc>
          <w:tcPr>
            <w:tcW w:w="3093" w:type="pct"/>
            <w:shd w:val="clear" w:color="auto" w:fill="auto"/>
          </w:tcPr>
          <w:p w:rsidR="0050122C" w:rsidRPr="00914A20" w:rsidRDefault="0050122C" w:rsidP="00600B05">
            <w:pPr>
              <w:pStyle w:val="Tabletext"/>
            </w:pPr>
            <w:r w:rsidRPr="00914A20">
              <w:t>land described in paragraph 52(3)(a) of the Act that:</w:t>
            </w:r>
          </w:p>
          <w:p w:rsidR="0050122C" w:rsidRPr="00914A20" w:rsidRDefault="0050122C" w:rsidP="00600B05">
            <w:pPr>
              <w:pStyle w:val="Tablea"/>
            </w:pPr>
            <w:r w:rsidRPr="00914A20">
              <w:t>(a) meets all the conditions mentioned in subsection (6) of this section; and</w:t>
            </w:r>
          </w:p>
          <w:p w:rsidR="0050122C" w:rsidRPr="00914A20" w:rsidRDefault="0050122C" w:rsidP="00600B05">
            <w:pPr>
              <w:pStyle w:val="Tablea"/>
            </w:pPr>
            <w:r w:rsidRPr="00914A20">
              <w:t>(b) is being acquired by an agreement country or region investor where the entity is an enterprise or resident of the region of Hong Kong, China</w:t>
            </w:r>
          </w:p>
        </w:tc>
        <w:tc>
          <w:tcPr>
            <w:tcW w:w="1403" w:type="pct"/>
            <w:shd w:val="clear" w:color="auto" w:fill="auto"/>
          </w:tcPr>
          <w:p w:rsidR="0050122C" w:rsidRPr="00914A20" w:rsidRDefault="0050122C" w:rsidP="00600B05">
            <w:pPr>
              <w:pStyle w:val="Tabletext"/>
              <w:jc w:val="right"/>
            </w:pPr>
            <w:r w:rsidRPr="00914A20">
              <w:t>60</w:t>
            </w:r>
          </w:p>
        </w:tc>
      </w:tr>
      <w:tr w:rsidR="0050122C" w:rsidRPr="00914A20" w:rsidTr="00600B05">
        <w:tc>
          <w:tcPr>
            <w:tcW w:w="504" w:type="pct"/>
            <w:shd w:val="clear" w:color="auto" w:fill="auto"/>
          </w:tcPr>
          <w:p w:rsidR="0050122C" w:rsidRPr="00914A20" w:rsidRDefault="0050122C" w:rsidP="00600B05">
            <w:pPr>
              <w:pStyle w:val="Tabletext"/>
            </w:pPr>
            <w:r w:rsidRPr="00914A20">
              <w:t>2</w:t>
            </w:r>
          </w:p>
        </w:tc>
        <w:tc>
          <w:tcPr>
            <w:tcW w:w="3093" w:type="pct"/>
            <w:shd w:val="clear" w:color="auto" w:fill="auto"/>
          </w:tcPr>
          <w:p w:rsidR="0050122C" w:rsidRPr="00914A20" w:rsidRDefault="0050122C" w:rsidP="00600B05">
            <w:pPr>
              <w:pStyle w:val="Tabletext"/>
            </w:pPr>
            <w:r w:rsidRPr="00914A20">
              <w:t>land described in paragraph 52(3)(a) of the Act that is:</w:t>
            </w:r>
          </w:p>
          <w:p w:rsidR="0050122C" w:rsidRPr="00914A20" w:rsidRDefault="0050122C" w:rsidP="00600B05">
            <w:pPr>
              <w:pStyle w:val="Tablea"/>
            </w:pPr>
            <w:r w:rsidRPr="00914A20">
              <w:t>(a) being acquired by an enterprise or national of Thailand (other than a foreign government investor); and</w:t>
            </w:r>
          </w:p>
          <w:p w:rsidR="0050122C" w:rsidRPr="00914A20" w:rsidRDefault="0050122C" w:rsidP="00600B05">
            <w:pPr>
              <w:pStyle w:val="Tablea"/>
            </w:pPr>
            <w:r w:rsidRPr="00914A20">
              <w:t>(b) used wholly and exclusively for a primary production business</w:t>
            </w:r>
          </w:p>
        </w:tc>
        <w:tc>
          <w:tcPr>
            <w:tcW w:w="1403" w:type="pct"/>
            <w:shd w:val="clear" w:color="auto" w:fill="auto"/>
          </w:tcPr>
          <w:p w:rsidR="0050122C" w:rsidRPr="00914A20" w:rsidRDefault="0050122C" w:rsidP="00600B05">
            <w:pPr>
              <w:pStyle w:val="Tabletext"/>
              <w:jc w:val="right"/>
            </w:pPr>
            <w:r w:rsidRPr="00914A20">
              <w:t>50</w:t>
            </w:r>
          </w:p>
        </w:tc>
      </w:tr>
      <w:tr w:rsidR="0050122C" w:rsidRPr="00914A20" w:rsidTr="00600B05">
        <w:tc>
          <w:tcPr>
            <w:tcW w:w="504" w:type="pct"/>
            <w:shd w:val="clear" w:color="auto" w:fill="auto"/>
          </w:tcPr>
          <w:p w:rsidR="0050122C" w:rsidRPr="00914A20" w:rsidRDefault="0050122C" w:rsidP="00600B05">
            <w:pPr>
              <w:pStyle w:val="Tabletext"/>
            </w:pPr>
            <w:r w:rsidRPr="00914A20">
              <w:t>3</w:t>
            </w:r>
          </w:p>
        </w:tc>
        <w:tc>
          <w:tcPr>
            <w:tcW w:w="3093" w:type="pct"/>
            <w:shd w:val="clear" w:color="auto" w:fill="auto"/>
          </w:tcPr>
          <w:p w:rsidR="0050122C" w:rsidRPr="00914A20" w:rsidRDefault="0050122C" w:rsidP="00600B05">
            <w:pPr>
              <w:pStyle w:val="Tabletext"/>
            </w:pPr>
            <w:r w:rsidRPr="00914A20">
              <w:t>land described in paragraph 52(3)(a) of the Act that:</w:t>
            </w:r>
          </w:p>
          <w:p w:rsidR="0050122C" w:rsidRPr="00914A20" w:rsidRDefault="0050122C" w:rsidP="00600B05">
            <w:pPr>
              <w:pStyle w:val="Tablea"/>
            </w:pPr>
            <w:r w:rsidRPr="00914A20">
              <w:t>(a) meets all the conditions mentioned in subsection (6) of this section; and</w:t>
            </w:r>
          </w:p>
          <w:p w:rsidR="0050122C" w:rsidRPr="00914A20" w:rsidRDefault="0050122C" w:rsidP="00600B05">
            <w:pPr>
              <w:pStyle w:val="Tablea"/>
            </w:pPr>
            <w:r w:rsidRPr="00914A20">
              <w:t>(b) is being acquired by a foreign person (except an agreement country or region investor)</w:t>
            </w:r>
          </w:p>
        </w:tc>
        <w:tc>
          <w:tcPr>
            <w:tcW w:w="1403" w:type="pct"/>
            <w:shd w:val="clear" w:color="auto" w:fill="auto"/>
          </w:tcPr>
          <w:p w:rsidR="0050122C" w:rsidRPr="00914A20" w:rsidRDefault="0050122C" w:rsidP="00600B05">
            <w:pPr>
              <w:pStyle w:val="Tabletext"/>
              <w:jc w:val="right"/>
            </w:pPr>
            <w:r w:rsidRPr="00914A20">
              <w:t>60</w:t>
            </w:r>
          </w:p>
        </w:tc>
      </w:tr>
      <w:tr w:rsidR="0050122C" w:rsidRPr="00914A20" w:rsidTr="00600B05">
        <w:tc>
          <w:tcPr>
            <w:tcW w:w="504" w:type="pct"/>
            <w:tcBorders>
              <w:bottom w:val="single" w:sz="4" w:space="0" w:color="auto"/>
            </w:tcBorders>
            <w:shd w:val="clear" w:color="auto" w:fill="auto"/>
          </w:tcPr>
          <w:p w:rsidR="0050122C" w:rsidRPr="00914A20" w:rsidRDefault="0050122C" w:rsidP="00600B05">
            <w:pPr>
              <w:pStyle w:val="Tabletext"/>
              <w:keepNext/>
            </w:pPr>
            <w:r w:rsidRPr="00914A20">
              <w:t>4</w:t>
            </w:r>
          </w:p>
        </w:tc>
        <w:tc>
          <w:tcPr>
            <w:tcW w:w="3093" w:type="pct"/>
            <w:tcBorders>
              <w:bottom w:val="single" w:sz="4" w:space="0" w:color="auto"/>
            </w:tcBorders>
            <w:shd w:val="clear" w:color="auto" w:fill="auto"/>
          </w:tcPr>
          <w:p w:rsidR="0050122C" w:rsidRPr="00914A20" w:rsidRDefault="0050122C" w:rsidP="00600B05">
            <w:pPr>
              <w:pStyle w:val="Tabletext"/>
            </w:pPr>
            <w:r w:rsidRPr="00914A20">
              <w:t>land described in paragraph 52(3)(a) of the Act if:</w:t>
            </w:r>
          </w:p>
          <w:p w:rsidR="0050122C" w:rsidRPr="00914A20" w:rsidRDefault="0050122C" w:rsidP="00600B05">
            <w:pPr>
              <w:pStyle w:val="Tablea"/>
            </w:pPr>
            <w:r w:rsidRPr="00914A20">
              <w:t xml:space="preserve">(a) the land is not covered by </w:t>
            </w:r>
            <w:r w:rsidR="008B183E" w:rsidRPr="00914A20">
              <w:t>item 3</w:t>
            </w:r>
            <w:r w:rsidRPr="00914A20">
              <w:t xml:space="preserve"> of this table; and</w:t>
            </w:r>
          </w:p>
          <w:p w:rsidR="0050122C" w:rsidRPr="00914A20" w:rsidRDefault="0050122C" w:rsidP="00600B05">
            <w:pPr>
              <w:pStyle w:val="Tablea"/>
            </w:pPr>
            <w:r w:rsidRPr="00914A20">
              <w:t>(b) the land is held by an Australian land corporation or the trustee of an Australian land trust; and</w:t>
            </w:r>
          </w:p>
          <w:p w:rsidR="0050122C" w:rsidRPr="00914A20" w:rsidRDefault="0050122C" w:rsidP="00600B05">
            <w:pPr>
              <w:pStyle w:val="Tablea"/>
            </w:pPr>
            <w:r w:rsidRPr="00914A20">
              <w:t>(c) the interest in Australian land that is acquired by a foreign person (except an agreement country or region investor) is an interest in a share in the corporation or a unit in the trust; and</w:t>
            </w:r>
          </w:p>
          <w:p w:rsidR="0050122C" w:rsidRPr="00914A20" w:rsidRDefault="0050122C" w:rsidP="00600B05">
            <w:pPr>
              <w:pStyle w:val="Tablea"/>
            </w:pPr>
            <w:r w:rsidRPr="00914A20">
              <w:t>(d) the land is covered by subsection (3) of this section</w:t>
            </w:r>
          </w:p>
        </w:tc>
        <w:tc>
          <w:tcPr>
            <w:tcW w:w="1403" w:type="pct"/>
            <w:tcBorders>
              <w:bottom w:val="single" w:sz="4" w:space="0" w:color="auto"/>
            </w:tcBorders>
            <w:shd w:val="clear" w:color="auto" w:fill="auto"/>
          </w:tcPr>
          <w:p w:rsidR="0050122C" w:rsidRPr="00914A20" w:rsidRDefault="0050122C" w:rsidP="00600B05">
            <w:pPr>
              <w:pStyle w:val="Tabletext"/>
              <w:jc w:val="right"/>
            </w:pPr>
            <w:r w:rsidRPr="00914A20">
              <w:t>275</w:t>
            </w:r>
          </w:p>
        </w:tc>
      </w:tr>
      <w:tr w:rsidR="0050122C" w:rsidRPr="00914A20" w:rsidTr="00600B05">
        <w:tc>
          <w:tcPr>
            <w:tcW w:w="504" w:type="pct"/>
            <w:tcBorders>
              <w:bottom w:val="single" w:sz="12" w:space="0" w:color="auto"/>
            </w:tcBorders>
            <w:shd w:val="clear" w:color="auto" w:fill="auto"/>
          </w:tcPr>
          <w:p w:rsidR="0050122C" w:rsidRPr="00914A20" w:rsidRDefault="0050122C" w:rsidP="00600B05">
            <w:pPr>
              <w:pStyle w:val="Tabletext"/>
            </w:pPr>
            <w:r w:rsidRPr="00914A20">
              <w:t>5</w:t>
            </w:r>
          </w:p>
        </w:tc>
        <w:tc>
          <w:tcPr>
            <w:tcW w:w="3093" w:type="pct"/>
            <w:tcBorders>
              <w:bottom w:val="single" w:sz="12" w:space="0" w:color="auto"/>
            </w:tcBorders>
            <w:shd w:val="clear" w:color="auto" w:fill="auto"/>
          </w:tcPr>
          <w:p w:rsidR="0050122C" w:rsidRPr="00914A20" w:rsidRDefault="0050122C" w:rsidP="00600B05">
            <w:pPr>
              <w:pStyle w:val="Tabletext"/>
            </w:pPr>
            <w:r w:rsidRPr="00914A20">
              <w:t>land described in paragraph 52(3)(a) of the Act that is being acquired by any foreign person in any circumstances other than those mentioned in another item of this table</w:t>
            </w:r>
          </w:p>
        </w:tc>
        <w:tc>
          <w:tcPr>
            <w:tcW w:w="1403" w:type="pct"/>
            <w:tcBorders>
              <w:bottom w:val="single" w:sz="12" w:space="0" w:color="auto"/>
            </w:tcBorders>
            <w:shd w:val="clear" w:color="auto" w:fill="auto"/>
          </w:tcPr>
          <w:p w:rsidR="0050122C" w:rsidRPr="00914A20" w:rsidRDefault="0050122C" w:rsidP="00600B05">
            <w:pPr>
              <w:pStyle w:val="Tabletext"/>
              <w:jc w:val="right"/>
            </w:pPr>
            <w:r w:rsidRPr="00914A20">
              <w:t>275</w:t>
            </w:r>
          </w:p>
        </w:tc>
      </w:tr>
    </w:tbl>
    <w:p w:rsidR="0050122C" w:rsidRPr="00914A20" w:rsidRDefault="0050122C" w:rsidP="0050122C">
      <w:pPr>
        <w:pStyle w:val="notetext"/>
      </w:pPr>
      <w:r w:rsidRPr="00914A20">
        <w:t>Note 1:</w:t>
      </w:r>
      <w:r w:rsidRPr="00914A20">
        <w:tab/>
        <w:t xml:space="preserve">A value prescribed by this section (except by subsection (4) and </w:t>
      </w:r>
      <w:r w:rsidR="00913196">
        <w:t>item 2</w:t>
      </w:r>
      <w:r w:rsidRPr="00914A20">
        <w:t xml:space="preserve"> of the table in this subsection) is indexed under section 58.</w:t>
      </w:r>
    </w:p>
    <w:p w:rsidR="0050122C" w:rsidRPr="00914A20" w:rsidRDefault="0050122C" w:rsidP="0050122C">
      <w:pPr>
        <w:pStyle w:val="notetext"/>
      </w:pPr>
      <w:r w:rsidRPr="00914A20">
        <w:t>Note 2:</w:t>
      </w:r>
      <w:r w:rsidRPr="00914A20">
        <w:tab/>
        <w:t>Section 71 deals with the threshold value for land described in paragraph 52(3)(b) of the Act being acquired by an agreement country or region investor where the entity is an enterprise or national of Peru.</w:t>
      </w:r>
    </w:p>
    <w:p w:rsidR="0050122C" w:rsidRPr="00914A20" w:rsidRDefault="0050122C" w:rsidP="0050122C">
      <w:pPr>
        <w:pStyle w:val="SubsectionHead"/>
      </w:pPr>
      <w:r w:rsidRPr="00914A20">
        <w:t>Conditions for lower threshold</w:t>
      </w:r>
    </w:p>
    <w:p w:rsidR="0050122C" w:rsidRPr="00914A20" w:rsidRDefault="0050122C" w:rsidP="0050122C">
      <w:pPr>
        <w:pStyle w:val="subsection"/>
      </w:pPr>
      <w:r w:rsidRPr="00914A20">
        <w:tab/>
        <w:t>(6)</w:t>
      </w:r>
      <w:r w:rsidRPr="00914A20">
        <w:tab/>
        <w:t>For the purposes of items 1A and 3 of the table in subsection (5), the conditions are the following:</w:t>
      </w:r>
    </w:p>
    <w:p w:rsidR="0050122C" w:rsidRPr="00914A20" w:rsidRDefault="0050122C" w:rsidP="0050122C">
      <w:pPr>
        <w:pStyle w:val="paragraph"/>
      </w:pPr>
      <w:r w:rsidRPr="00914A20">
        <w:tab/>
        <w:t>(a)</w:t>
      </w:r>
      <w:r w:rsidRPr="00914A20">
        <w:tab/>
        <w:t>the land is commercial land that is not vacant;</w:t>
      </w:r>
    </w:p>
    <w:p w:rsidR="0050122C" w:rsidRPr="00914A20" w:rsidRDefault="0050122C" w:rsidP="0050122C">
      <w:pPr>
        <w:pStyle w:val="paragraph"/>
        <w:rPr>
          <w:b/>
        </w:rPr>
      </w:pPr>
      <w:r w:rsidRPr="00914A20">
        <w:tab/>
        <w:t>(b)</w:t>
      </w:r>
      <w:r w:rsidRPr="00914A20">
        <w:tab/>
        <w:t>the interest in the land being acquired gives a right to occupy the land or to be involved in the central management and control of the entity that holds the land;</w:t>
      </w:r>
    </w:p>
    <w:p w:rsidR="0050122C" w:rsidRPr="00914A20" w:rsidRDefault="0050122C" w:rsidP="0050122C">
      <w:pPr>
        <w:pStyle w:val="paragraph"/>
      </w:pPr>
      <w:r w:rsidRPr="00914A20">
        <w:tab/>
        <w:t>(c)</w:t>
      </w:r>
      <w:r w:rsidRPr="00914A20">
        <w:tab/>
        <w:t>any one or more of the following applies at the time the interest in the land is acquired:</w:t>
      </w:r>
    </w:p>
    <w:p w:rsidR="0050122C" w:rsidRPr="00914A20" w:rsidRDefault="0050122C" w:rsidP="0050122C">
      <w:pPr>
        <w:pStyle w:val="paragraphsub"/>
      </w:pPr>
      <w:r w:rsidRPr="00914A20">
        <w:tab/>
        <w:t>(i)</w:t>
      </w:r>
      <w:r w:rsidRPr="00914A20">
        <w:tab/>
        <w:t>the land will be leased to the Commonwealth, a State, a Territory or a Commonwealth, State or Territory body, except land leased to bodies covered by subsection (6A);</w:t>
      </w:r>
    </w:p>
    <w:p w:rsidR="0050122C" w:rsidRPr="00914A20" w:rsidRDefault="0050122C" w:rsidP="0050122C">
      <w:pPr>
        <w:pStyle w:val="paragraphsub"/>
      </w:pPr>
      <w:r w:rsidRPr="00914A20">
        <w:tab/>
        <w:t>(ii)</w:t>
      </w:r>
      <w:r w:rsidRPr="00914A20">
        <w:tab/>
        <w:t>the land will be fitted out specifically for a business of a kind mentioned in subsection (7);</w:t>
      </w:r>
    </w:p>
    <w:p w:rsidR="0050122C" w:rsidRPr="00914A20" w:rsidRDefault="0050122C" w:rsidP="0050122C">
      <w:pPr>
        <w:pStyle w:val="paragraphsub"/>
      </w:pPr>
      <w:r w:rsidRPr="00914A20">
        <w:tab/>
        <w:t>(iii)</w:t>
      </w:r>
      <w:r w:rsidRPr="00914A20">
        <w:tab/>
        <w:t>the land will be fitted out specifically to store, handle or</w:t>
      </w:r>
      <w:r w:rsidRPr="00914A20">
        <w:rPr>
          <w:i/>
        </w:rPr>
        <w:t xml:space="preserve"> </w:t>
      </w:r>
      <w:r w:rsidRPr="00914A20">
        <w:t>dispose of biological agents on the List of Security</w:t>
      </w:r>
      <w:r w:rsidR="009F12DD">
        <w:noBreakHyphen/>
      </w:r>
      <w:r w:rsidRPr="00914A20">
        <w:t xml:space="preserve">sensitive Biological Agents (within the meaning of the </w:t>
      </w:r>
      <w:r w:rsidRPr="00914A20">
        <w:rPr>
          <w:i/>
        </w:rPr>
        <w:t>National Health Security Act 2007</w:t>
      </w:r>
      <w:r w:rsidRPr="00914A20">
        <w:t>);</w:t>
      </w:r>
    </w:p>
    <w:p w:rsidR="0050122C" w:rsidRPr="00914A20" w:rsidRDefault="0050122C" w:rsidP="0050122C">
      <w:pPr>
        <w:pStyle w:val="paragraphsub"/>
      </w:pPr>
      <w:r w:rsidRPr="00914A20">
        <w:tab/>
        <w:t>(iv)</w:t>
      </w:r>
      <w:r w:rsidRPr="00914A20">
        <w:tab/>
        <w:t>an authorisation under a law of the Commonwealth, a State or a Territory will allow materials that are regulated under that law to be produced or stored on the land;</w:t>
      </w:r>
    </w:p>
    <w:p w:rsidR="0050122C" w:rsidRPr="00914A20" w:rsidRDefault="0050122C" w:rsidP="0050122C">
      <w:pPr>
        <w:pStyle w:val="paragraphsub"/>
      </w:pPr>
      <w:r w:rsidRPr="00914A20">
        <w:tab/>
        <w:t>(vi)</w:t>
      </w:r>
      <w:r w:rsidRPr="00914A20">
        <w:tab/>
        <w:t>a mining operation will operate on the land;</w:t>
      </w:r>
    </w:p>
    <w:p w:rsidR="0050122C" w:rsidRPr="00914A20" w:rsidRDefault="0050122C" w:rsidP="0050122C">
      <w:pPr>
        <w:pStyle w:val="paragraphsub"/>
      </w:pPr>
      <w:r w:rsidRPr="00914A20">
        <w:tab/>
        <w:t>(vii)</w:t>
      </w:r>
      <w:r w:rsidRPr="00914A20">
        <w:tab/>
        <w:t xml:space="preserve">a stored communication (within the meaning of the </w:t>
      </w:r>
      <w:r w:rsidRPr="00914A20">
        <w:rPr>
          <w:i/>
        </w:rPr>
        <w:t>Telecommunications (Interception and Access) Act 1979</w:t>
      </w:r>
      <w:r w:rsidRPr="00914A20">
        <w:t>) will be stored on the land;</w:t>
      </w:r>
    </w:p>
    <w:p w:rsidR="0050122C" w:rsidRPr="00914A20" w:rsidRDefault="0050122C" w:rsidP="0050122C">
      <w:pPr>
        <w:pStyle w:val="paragraphsub"/>
      </w:pPr>
      <w:r w:rsidRPr="00914A20">
        <w:tab/>
        <w:t>(viii)</w:t>
      </w:r>
      <w:r w:rsidRPr="00914A20">
        <w:tab/>
        <w:t xml:space="preserve">the failure of part of a network unit (within the meaning of the </w:t>
      </w:r>
      <w:r w:rsidRPr="00914A20">
        <w:rPr>
          <w:i/>
        </w:rPr>
        <w:t>Telecommunications Act 1997</w:t>
      </w:r>
      <w:r w:rsidRPr="00914A20">
        <w:t>) on the land will result in telephony or internet services not being provided on other land;</w:t>
      </w:r>
    </w:p>
    <w:p w:rsidR="0050122C" w:rsidRPr="00914A20" w:rsidRDefault="0050122C" w:rsidP="0050122C">
      <w:pPr>
        <w:pStyle w:val="paragraphsub"/>
      </w:pPr>
      <w:r w:rsidRPr="00914A20">
        <w:tab/>
        <w:t>(ix)</w:t>
      </w:r>
      <w:r w:rsidRPr="00914A20">
        <w:tab/>
        <w:t xml:space="preserve">servers critical to an ADI (within the meaning of the </w:t>
      </w:r>
      <w:r w:rsidRPr="00914A20">
        <w:rPr>
          <w:i/>
        </w:rPr>
        <w:t>Banking Act 1959</w:t>
      </w:r>
      <w:r w:rsidRPr="00914A20">
        <w:t>) or a stock exchange in Australia will be located on the land;</w:t>
      </w:r>
    </w:p>
    <w:p w:rsidR="0050122C" w:rsidRPr="00914A20" w:rsidRDefault="0050122C" w:rsidP="0050122C">
      <w:pPr>
        <w:pStyle w:val="paragraphsub"/>
      </w:pPr>
      <w:r w:rsidRPr="00914A20">
        <w:tab/>
        <w:t>(x)</w:t>
      </w:r>
      <w:r w:rsidRPr="00914A20">
        <w:tab/>
        <w:t>public infrastructure will be located on the land.</w:t>
      </w:r>
    </w:p>
    <w:p w:rsidR="0050122C" w:rsidRPr="00914A20" w:rsidRDefault="0050122C" w:rsidP="0050122C">
      <w:pPr>
        <w:pStyle w:val="subsection"/>
      </w:pPr>
      <w:r w:rsidRPr="00914A20">
        <w:tab/>
        <w:t>(6A)</w:t>
      </w:r>
      <w:r w:rsidRPr="00914A20">
        <w:tab/>
        <w:t xml:space="preserve">This subsection covers a corporate Commonwealth entity (within the meaning of the </w:t>
      </w:r>
      <w:r w:rsidRPr="00914A20">
        <w:rPr>
          <w:i/>
        </w:rPr>
        <w:t>Public Governance, Performance and Accountability Act 2013</w:t>
      </w:r>
      <w:r w:rsidRPr="00914A20">
        <w:t>) other than the following bodies:</w:t>
      </w:r>
    </w:p>
    <w:p w:rsidR="0050122C" w:rsidRPr="00914A20" w:rsidRDefault="0050122C" w:rsidP="0050122C">
      <w:pPr>
        <w:pStyle w:val="paragraph"/>
      </w:pPr>
      <w:r w:rsidRPr="00914A20">
        <w:tab/>
        <w:t>(a)</w:t>
      </w:r>
      <w:r w:rsidRPr="00914A20">
        <w:tab/>
        <w:t>the Australian Nuclear Science and Technology Organisation;</w:t>
      </w:r>
    </w:p>
    <w:p w:rsidR="0050122C" w:rsidRPr="00914A20" w:rsidRDefault="0050122C" w:rsidP="0050122C">
      <w:pPr>
        <w:pStyle w:val="paragraph"/>
      </w:pPr>
      <w:r w:rsidRPr="00914A20">
        <w:tab/>
        <w:t>(b)</w:t>
      </w:r>
      <w:r w:rsidRPr="00914A20">
        <w:tab/>
        <w:t xml:space="preserve">Comcare (the body corporate established under section 68 of the </w:t>
      </w:r>
      <w:r w:rsidRPr="00914A20">
        <w:rPr>
          <w:i/>
        </w:rPr>
        <w:t>Safety, Rehabilitation and Compensation Act 1988</w:t>
      </w:r>
      <w:r w:rsidRPr="00914A20">
        <w:t>);</w:t>
      </w:r>
    </w:p>
    <w:p w:rsidR="0050122C" w:rsidRPr="00914A20" w:rsidRDefault="0050122C" w:rsidP="0050122C">
      <w:pPr>
        <w:pStyle w:val="paragraph"/>
      </w:pPr>
      <w:r w:rsidRPr="00914A20">
        <w:tab/>
        <w:t>(c)</w:t>
      </w:r>
      <w:r w:rsidRPr="00914A20">
        <w:tab/>
        <w:t xml:space="preserve">the CSC (short for Commonwealth Superannuation Corporation) within the meaning of the </w:t>
      </w:r>
      <w:r w:rsidRPr="00914A20">
        <w:rPr>
          <w:i/>
          <w:iCs/>
        </w:rPr>
        <w:t>Governance of Australian Government Superannuation Schemes Act 2011</w:t>
      </w:r>
      <w:r w:rsidRPr="00914A20">
        <w:t>;</w:t>
      </w:r>
    </w:p>
    <w:p w:rsidR="0050122C" w:rsidRPr="00914A20" w:rsidRDefault="0050122C" w:rsidP="0050122C">
      <w:pPr>
        <w:pStyle w:val="paragraph"/>
      </w:pPr>
      <w:r w:rsidRPr="00914A20">
        <w:tab/>
        <w:t>(d)</w:t>
      </w:r>
      <w:r w:rsidRPr="00914A20">
        <w:tab/>
        <w:t>the Commonwealth Scientific and Industrial Research Organisation;</w:t>
      </w:r>
    </w:p>
    <w:p w:rsidR="0050122C" w:rsidRPr="00914A20" w:rsidRDefault="0050122C" w:rsidP="0050122C">
      <w:pPr>
        <w:pStyle w:val="paragraph"/>
      </w:pPr>
      <w:r w:rsidRPr="00914A20">
        <w:tab/>
        <w:t>(e)</w:t>
      </w:r>
      <w:r w:rsidRPr="00914A20">
        <w:tab/>
        <w:t>the Reserve Bank of Australia.</w:t>
      </w:r>
    </w:p>
    <w:p w:rsidR="0050122C" w:rsidRPr="00914A20" w:rsidRDefault="0050122C" w:rsidP="0050122C">
      <w:pPr>
        <w:pStyle w:val="subsection"/>
      </w:pPr>
      <w:r w:rsidRPr="00914A20">
        <w:tab/>
        <w:t>(7)</w:t>
      </w:r>
      <w:r w:rsidRPr="00914A20">
        <w:tab/>
        <w:t>For the purpose of subparagraph (6)(c)(ii), the businesses are:</w:t>
      </w:r>
    </w:p>
    <w:p w:rsidR="0050122C" w:rsidRPr="00914A20" w:rsidRDefault="0050122C" w:rsidP="0050122C">
      <w:pPr>
        <w:pStyle w:val="paragraph"/>
      </w:pPr>
      <w:r w:rsidRPr="00914A20">
        <w:tab/>
        <w:t>(a)</w:t>
      </w:r>
      <w:r w:rsidRPr="00914A20">
        <w:tab/>
        <w:t>a business of a kind covered by paragraph 22(2)(b) (sensitive businesses); or</w:t>
      </w:r>
    </w:p>
    <w:p w:rsidR="0050122C" w:rsidRPr="00914A20" w:rsidRDefault="0050122C" w:rsidP="0050122C">
      <w:pPr>
        <w:pStyle w:val="paragraph"/>
      </w:pPr>
      <w:r w:rsidRPr="00914A20">
        <w:tab/>
        <w:t>(b)</w:t>
      </w:r>
      <w:r w:rsidRPr="00914A20">
        <w:tab/>
        <w:t>a business of providing storage of bulk data.</w:t>
      </w:r>
    </w:p>
    <w:p w:rsidR="00EB46CD" w:rsidRPr="00914A20" w:rsidRDefault="001970BE" w:rsidP="00EB46CD">
      <w:pPr>
        <w:pStyle w:val="ActHead2"/>
        <w:pageBreakBefore/>
      </w:pPr>
      <w:bookmarkStart w:id="82" w:name="_Toc93056026"/>
      <w:r w:rsidRPr="009F12DD">
        <w:rPr>
          <w:rStyle w:val="CharPartNo"/>
        </w:rPr>
        <w:t>Part 5</w:t>
      </w:r>
      <w:r w:rsidR="00ED2602" w:rsidRPr="00914A20">
        <w:t>—</w:t>
      </w:r>
      <w:r w:rsidR="00EA4FF6" w:rsidRPr="009F12DD">
        <w:rPr>
          <w:rStyle w:val="CharPartText"/>
        </w:rPr>
        <w:t>S</w:t>
      </w:r>
      <w:r w:rsidR="00ED2602" w:rsidRPr="009F12DD">
        <w:rPr>
          <w:rStyle w:val="CharPartText"/>
        </w:rPr>
        <w:t>ignificant actions and notifiable actions</w:t>
      </w:r>
      <w:bookmarkEnd w:id="82"/>
    </w:p>
    <w:p w:rsidR="006E282C" w:rsidRPr="00914A20" w:rsidRDefault="006E282C" w:rsidP="00EB46CD">
      <w:pPr>
        <w:pStyle w:val="ActHead3"/>
      </w:pPr>
      <w:bookmarkStart w:id="83" w:name="_Toc93056027"/>
      <w:r w:rsidRPr="009F12DD">
        <w:rPr>
          <w:rStyle w:val="CharDivNo"/>
        </w:rPr>
        <w:t>Division</w:t>
      </w:r>
      <w:r w:rsidR="00FE29FE" w:rsidRPr="009F12DD">
        <w:rPr>
          <w:rStyle w:val="CharDivNo"/>
        </w:rPr>
        <w:t> </w:t>
      </w:r>
      <w:r w:rsidRPr="009F12DD">
        <w:rPr>
          <w:rStyle w:val="CharDivNo"/>
        </w:rPr>
        <w:t>1</w:t>
      </w:r>
      <w:r w:rsidRPr="00914A20">
        <w:t>—</w:t>
      </w:r>
      <w:r w:rsidRPr="009F12DD">
        <w:rPr>
          <w:rStyle w:val="CharDivText"/>
        </w:rPr>
        <w:t>Simplified outline of this Part</w:t>
      </w:r>
      <w:bookmarkEnd w:id="83"/>
    </w:p>
    <w:p w:rsidR="006E282C" w:rsidRPr="00914A20" w:rsidRDefault="00F71D83" w:rsidP="006E282C">
      <w:pPr>
        <w:pStyle w:val="ActHead5"/>
      </w:pPr>
      <w:bookmarkStart w:id="84" w:name="_Toc93056028"/>
      <w:r w:rsidRPr="009F12DD">
        <w:rPr>
          <w:rStyle w:val="CharSectno"/>
        </w:rPr>
        <w:t>54</w:t>
      </w:r>
      <w:r w:rsidR="006E282C" w:rsidRPr="00914A20">
        <w:t xml:space="preserve">  Simplified outline of this Part</w:t>
      </w:r>
      <w:bookmarkEnd w:id="84"/>
    </w:p>
    <w:p w:rsidR="006E282C" w:rsidRPr="00914A20" w:rsidRDefault="006E282C" w:rsidP="006E282C">
      <w:pPr>
        <w:pStyle w:val="SOText"/>
      </w:pPr>
      <w:r w:rsidRPr="00914A20">
        <w:t>Sections</w:t>
      </w:r>
      <w:r w:rsidR="00FE29FE" w:rsidRPr="00914A20">
        <w:t> </w:t>
      </w:r>
      <w:r w:rsidRPr="00914A20">
        <w:t xml:space="preserve">44 (meaning of </w:t>
      </w:r>
      <w:r w:rsidRPr="00914A20">
        <w:rPr>
          <w:b/>
          <w:i/>
        </w:rPr>
        <w:t>significant action</w:t>
      </w:r>
      <w:r w:rsidRPr="00914A20">
        <w:t xml:space="preserve">) and 48 (meaning of </w:t>
      </w:r>
      <w:r w:rsidRPr="00914A20">
        <w:rPr>
          <w:b/>
          <w:i/>
        </w:rPr>
        <w:t>notifiable action</w:t>
      </w:r>
      <w:r w:rsidRPr="00914A20">
        <w:t>) of the Act allow this regulation to prescribe additional significant actions and notifiable actions.</w:t>
      </w:r>
    </w:p>
    <w:p w:rsidR="006E282C" w:rsidRPr="00914A20" w:rsidRDefault="006E282C" w:rsidP="006E282C">
      <w:pPr>
        <w:pStyle w:val="SOText"/>
      </w:pPr>
      <w:r w:rsidRPr="00914A20">
        <w:t>The threshold test, and the requirement for a change in control, set out in the Act do not apply in relation to actions prescribed under this Division.</w:t>
      </w:r>
    </w:p>
    <w:p w:rsidR="006E282C" w:rsidRPr="00914A20" w:rsidRDefault="006E282C" w:rsidP="006E282C">
      <w:pPr>
        <w:pStyle w:val="SOText"/>
      </w:pPr>
      <w:r w:rsidRPr="00914A20">
        <w:t>The additional significant actions prescribe</w:t>
      </w:r>
      <w:r w:rsidR="003034B0" w:rsidRPr="00914A20">
        <w:t>d</w:t>
      </w:r>
      <w:r w:rsidRPr="00914A20">
        <w:t xml:space="preserve"> by this Part relate to Australian media businesses and acquisitions by foreign government investors.</w:t>
      </w:r>
    </w:p>
    <w:p w:rsidR="006E282C" w:rsidRPr="00914A20" w:rsidRDefault="001970BE" w:rsidP="006E282C">
      <w:pPr>
        <w:pStyle w:val="SOText"/>
      </w:pPr>
      <w:r w:rsidRPr="00914A20">
        <w:t>Division 3</w:t>
      </w:r>
      <w:r w:rsidR="006E282C" w:rsidRPr="00914A20">
        <w:t xml:space="preserve"> prescribes additional matters in relation to the significant </w:t>
      </w:r>
      <w:r w:rsidR="003034B0" w:rsidRPr="00914A20">
        <w:t xml:space="preserve">actions </w:t>
      </w:r>
      <w:r w:rsidR="006E282C" w:rsidRPr="00914A20">
        <w:t xml:space="preserve">and notifiable actions prescribed by this Part and </w:t>
      </w:r>
      <w:r w:rsidR="003034B0" w:rsidRPr="00914A20">
        <w:t xml:space="preserve">in relation to </w:t>
      </w:r>
      <w:r w:rsidR="006E282C" w:rsidRPr="00914A20">
        <w:t>exemption certificates.</w:t>
      </w:r>
    </w:p>
    <w:p w:rsidR="00B03FEA" w:rsidRPr="00914A20" w:rsidRDefault="001970BE" w:rsidP="000A4217">
      <w:pPr>
        <w:pStyle w:val="ActHead3"/>
        <w:pageBreakBefore/>
      </w:pPr>
      <w:bookmarkStart w:id="85" w:name="_Toc93056029"/>
      <w:r w:rsidRPr="009F12DD">
        <w:rPr>
          <w:rStyle w:val="CharDivNo"/>
        </w:rPr>
        <w:t>Division 2</w:t>
      </w:r>
      <w:r w:rsidR="00B03FEA" w:rsidRPr="00914A20">
        <w:t>—</w:t>
      </w:r>
      <w:r w:rsidR="00B03FEA" w:rsidRPr="009F12DD">
        <w:rPr>
          <w:rStyle w:val="CharDivText"/>
        </w:rPr>
        <w:t>Prescribing significant actions and notifiable actions</w:t>
      </w:r>
      <w:bookmarkEnd w:id="85"/>
    </w:p>
    <w:p w:rsidR="00ED2602" w:rsidRPr="00914A20" w:rsidRDefault="00F71D83" w:rsidP="00B03FEA">
      <w:pPr>
        <w:pStyle w:val="ActHead5"/>
      </w:pPr>
      <w:bookmarkStart w:id="86" w:name="_Toc93056030"/>
      <w:r w:rsidRPr="009F12DD">
        <w:rPr>
          <w:rStyle w:val="CharSectno"/>
        </w:rPr>
        <w:t>55</w:t>
      </w:r>
      <w:r w:rsidR="00B03FEA" w:rsidRPr="00914A20">
        <w:t xml:space="preserve">  </w:t>
      </w:r>
      <w:r w:rsidR="00ED2602" w:rsidRPr="00914A20">
        <w:t xml:space="preserve">Investments in </w:t>
      </w:r>
      <w:r w:rsidR="004A36D0" w:rsidRPr="00914A20">
        <w:t xml:space="preserve">Australian </w:t>
      </w:r>
      <w:r w:rsidR="00ED2602" w:rsidRPr="00914A20">
        <w:t>media businesses</w:t>
      </w:r>
      <w:bookmarkEnd w:id="86"/>
    </w:p>
    <w:p w:rsidR="00ED2602" w:rsidRPr="00914A20" w:rsidRDefault="00ED2602" w:rsidP="00ED2602">
      <w:pPr>
        <w:pStyle w:val="subsection"/>
      </w:pPr>
      <w:r w:rsidRPr="00914A20">
        <w:tab/>
      </w:r>
      <w:r w:rsidRPr="00914A20">
        <w:tab/>
        <w:t xml:space="preserve">An action is a </w:t>
      </w:r>
      <w:r w:rsidRPr="00914A20">
        <w:rPr>
          <w:b/>
          <w:i/>
        </w:rPr>
        <w:t xml:space="preserve">significant action </w:t>
      </w:r>
      <w:r w:rsidRPr="00914A20">
        <w:t xml:space="preserve">and a </w:t>
      </w:r>
      <w:r w:rsidRPr="00914A20">
        <w:rPr>
          <w:b/>
          <w:i/>
        </w:rPr>
        <w:t xml:space="preserve">notifiable action </w:t>
      </w:r>
      <w:r w:rsidRPr="00914A20">
        <w:t>if the action is a foreign person acquiring a</w:t>
      </w:r>
      <w:r w:rsidR="00394245" w:rsidRPr="00914A20">
        <w:t>n</w:t>
      </w:r>
      <w:r w:rsidRPr="00914A20">
        <w:t xml:space="preserve"> interest </w:t>
      </w:r>
      <w:r w:rsidR="00394245" w:rsidRPr="00914A20">
        <w:t xml:space="preserve">of at least 5% </w:t>
      </w:r>
      <w:r w:rsidRPr="00914A20">
        <w:t xml:space="preserve">in an entity </w:t>
      </w:r>
      <w:r w:rsidR="004A36D0" w:rsidRPr="00914A20">
        <w:t xml:space="preserve">or business </w:t>
      </w:r>
      <w:r w:rsidRPr="00914A20">
        <w:t xml:space="preserve">that </w:t>
      </w:r>
      <w:r w:rsidR="00F503FC" w:rsidRPr="00914A20">
        <w:t xml:space="preserve">wholly or partly </w:t>
      </w:r>
      <w:r w:rsidRPr="00914A20">
        <w:t>carries on a</w:t>
      </w:r>
      <w:r w:rsidR="004A36D0" w:rsidRPr="00914A20">
        <w:t>n</w:t>
      </w:r>
      <w:r w:rsidRPr="00914A20">
        <w:t xml:space="preserve"> </w:t>
      </w:r>
      <w:r w:rsidR="004A36D0" w:rsidRPr="00914A20">
        <w:t xml:space="preserve">Australian </w:t>
      </w:r>
      <w:r w:rsidRPr="00914A20">
        <w:t>media business.</w:t>
      </w:r>
    </w:p>
    <w:p w:rsidR="00AC039C" w:rsidRPr="00914A20" w:rsidRDefault="00F71D83" w:rsidP="00B03FEA">
      <w:pPr>
        <w:pStyle w:val="ActHead5"/>
      </w:pPr>
      <w:bookmarkStart w:id="87" w:name="_Toc93056031"/>
      <w:r w:rsidRPr="009F12DD">
        <w:rPr>
          <w:rStyle w:val="CharSectno"/>
        </w:rPr>
        <w:t>56</w:t>
      </w:r>
      <w:r w:rsidR="00B03FEA" w:rsidRPr="00914A20">
        <w:t xml:space="preserve">  </w:t>
      </w:r>
      <w:r w:rsidR="00AC039C" w:rsidRPr="00914A20">
        <w:t>Actions by foreign government investors</w:t>
      </w:r>
      <w:bookmarkEnd w:id="87"/>
    </w:p>
    <w:p w:rsidR="00AC039C" w:rsidRPr="00914A20" w:rsidRDefault="00AC039C" w:rsidP="00AC039C">
      <w:pPr>
        <w:pStyle w:val="subsection"/>
      </w:pPr>
      <w:r w:rsidRPr="00914A20">
        <w:tab/>
      </w:r>
      <w:r w:rsidR="00DE23CC" w:rsidRPr="00914A20">
        <w:t>(1)</w:t>
      </w:r>
      <w:r w:rsidRPr="00914A20">
        <w:tab/>
        <w:t xml:space="preserve">An action is a </w:t>
      </w:r>
      <w:r w:rsidRPr="00914A20">
        <w:rPr>
          <w:b/>
          <w:i/>
        </w:rPr>
        <w:t xml:space="preserve">significant action </w:t>
      </w:r>
      <w:r w:rsidRPr="00914A20">
        <w:t xml:space="preserve">and a </w:t>
      </w:r>
      <w:r w:rsidRPr="00914A20">
        <w:rPr>
          <w:b/>
          <w:i/>
        </w:rPr>
        <w:t xml:space="preserve">notifiable action </w:t>
      </w:r>
      <w:r w:rsidRPr="00914A20">
        <w:t>if the action is a foreign government investor:</w:t>
      </w:r>
    </w:p>
    <w:p w:rsidR="00AC039C" w:rsidRPr="00914A20" w:rsidRDefault="00AC039C" w:rsidP="00AC039C">
      <w:pPr>
        <w:pStyle w:val="paragraph"/>
      </w:pPr>
      <w:r w:rsidRPr="00914A20">
        <w:tab/>
        <w:t>(a)</w:t>
      </w:r>
      <w:r w:rsidRPr="00914A20">
        <w:tab/>
        <w:t>acquiring a direct interest</w:t>
      </w:r>
      <w:r w:rsidRPr="00914A20">
        <w:rPr>
          <w:i/>
        </w:rPr>
        <w:t xml:space="preserve"> </w:t>
      </w:r>
      <w:r w:rsidRPr="00914A20">
        <w:t>in a</w:t>
      </w:r>
      <w:r w:rsidR="00767681" w:rsidRPr="00914A20">
        <w:t>n</w:t>
      </w:r>
      <w:r w:rsidRPr="00914A20">
        <w:t xml:space="preserve"> </w:t>
      </w:r>
      <w:r w:rsidR="00F41D52" w:rsidRPr="00914A20">
        <w:t xml:space="preserve">Australian </w:t>
      </w:r>
      <w:r w:rsidRPr="00914A20">
        <w:t>entity</w:t>
      </w:r>
      <w:r w:rsidR="00AA0364" w:rsidRPr="00914A20">
        <w:t xml:space="preserve"> or </w:t>
      </w:r>
      <w:r w:rsidR="00F41D52" w:rsidRPr="00914A20">
        <w:t xml:space="preserve">Australian </w:t>
      </w:r>
      <w:r w:rsidR="00AA0364" w:rsidRPr="00914A20">
        <w:t>business</w:t>
      </w:r>
      <w:r w:rsidRPr="00914A20">
        <w:t>; or</w:t>
      </w:r>
    </w:p>
    <w:p w:rsidR="00AC039C" w:rsidRPr="00914A20" w:rsidRDefault="00AC039C" w:rsidP="00AC039C">
      <w:pPr>
        <w:pStyle w:val="paragraph"/>
      </w:pPr>
      <w:r w:rsidRPr="00914A20">
        <w:tab/>
        <w:t>(b)</w:t>
      </w:r>
      <w:r w:rsidRPr="00914A20">
        <w:tab/>
      </w:r>
      <w:r w:rsidR="005F038E" w:rsidRPr="00914A20">
        <w:t>starting an Australian business; or</w:t>
      </w:r>
    </w:p>
    <w:p w:rsidR="001C2DDF" w:rsidRPr="00914A20" w:rsidRDefault="005F038E" w:rsidP="00BD501D">
      <w:pPr>
        <w:pStyle w:val="paragraph"/>
      </w:pPr>
      <w:r w:rsidRPr="00914A20">
        <w:tab/>
        <w:t>(c)</w:t>
      </w:r>
      <w:r w:rsidRPr="00914A20">
        <w:tab/>
        <w:t>acquiring</w:t>
      </w:r>
      <w:r w:rsidR="001C2DDF" w:rsidRPr="00914A20">
        <w:t>:</w:t>
      </w:r>
    </w:p>
    <w:p w:rsidR="00BD501D" w:rsidRPr="00914A20" w:rsidRDefault="001C2DDF" w:rsidP="001C2DDF">
      <w:pPr>
        <w:pStyle w:val="paragraphsub"/>
      </w:pPr>
      <w:r w:rsidRPr="00914A20">
        <w:tab/>
        <w:t>(i)</w:t>
      </w:r>
      <w:r w:rsidRPr="00914A20">
        <w:tab/>
      </w:r>
      <w:r w:rsidR="00D05C91" w:rsidRPr="00914A20">
        <w:t xml:space="preserve">a legal or equitable interest in </w:t>
      </w:r>
      <w:r w:rsidR="00B04907" w:rsidRPr="00914A20">
        <w:t xml:space="preserve">a </w:t>
      </w:r>
      <w:r w:rsidR="002B5276" w:rsidRPr="00914A20">
        <w:t>tenement</w:t>
      </w:r>
      <w:r w:rsidRPr="00914A20">
        <w:t>; or</w:t>
      </w:r>
    </w:p>
    <w:p w:rsidR="001C2DDF" w:rsidRPr="00914A20" w:rsidRDefault="001C2DDF" w:rsidP="001C2DDF">
      <w:pPr>
        <w:pStyle w:val="paragraphsub"/>
      </w:pPr>
      <w:r w:rsidRPr="00914A20">
        <w:tab/>
        <w:t>(ii)</w:t>
      </w:r>
      <w:r w:rsidRPr="00914A20">
        <w:tab/>
      </w:r>
      <w:r w:rsidR="00D05C91" w:rsidRPr="00914A20">
        <w:t xml:space="preserve">an interest of at least 10% in </w:t>
      </w:r>
      <w:r w:rsidRPr="00914A20">
        <w:t>securities in a mining, production or exploration entity.</w:t>
      </w:r>
    </w:p>
    <w:p w:rsidR="00DE23CC" w:rsidRPr="00914A20" w:rsidRDefault="00DE23CC" w:rsidP="00DE23CC">
      <w:pPr>
        <w:pStyle w:val="subsection"/>
      </w:pPr>
      <w:r w:rsidRPr="00914A20">
        <w:tab/>
        <w:t>(</w:t>
      </w:r>
      <w:r w:rsidR="00441712" w:rsidRPr="00914A20">
        <w:t>2</w:t>
      </w:r>
      <w:r w:rsidRPr="00914A20">
        <w:t>)</w:t>
      </w:r>
      <w:r w:rsidRPr="00914A20">
        <w:tab/>
        <w:t xml:space="preserve">A person acquires an interest in </w:t>
      </w:r>
      <w:r w:rsidR="00060A6D" w:rsidRPr="00914A20">
        <w:t xml:space="preserve">a tenement </w:t>
      </w:r>
      <w:r w:rsidRPr="00914A20">
        <w:t>even if:</w:t>
      </w:r>
    </w:p>
    <w:p w:rsidR="00DE23CC" w:rsidRPr="00914A20" w:rsidRDefault="00DE23CC" w:rsidP="00DE23CC">
      <w:pPr>
        <w:pStyle w:val="paragraph"/>
      </w:pPr>
      <w:r w:rsidRPr="00914A20">
        <w:tab/>
        <w:t>(a)</w:t>
      </w:r>
      <w:r w:rsidRPr="00914A20">
        <w:tab/>
        <w:t xml:space="preserve">the person has previously acquired an interest in </w:t>
      </w:r>
      <w:r w:rsidR="00060A6D" w:rsidRPr="00914A20">
        <w:t>a tenement</w:t>
      </w:r>
      <w:r w:rsidRPr="00914A20">
        <w:t>; or</w:t>
      </w:r>
    </w:p>
    <w:p w:rsidR="00DE23CC" w:rsidRPr="00914A20" w:rsidRDefault="00DE23CC" w:rsidP="00DE23CC">
      <w:pPr>
        <w:pStyle w:val="paragraph"/>
      </w:pPr>
      <w:r w:rsidRPr="00914A20">
        <w:tab/>
        <w:t>(b)</w:t>
      </w:r>
      <w:r w:rsidRPr="00914A20">
        <w:tab/>
        <w:t xml:space="preserve">the interest is an increase in the amount of an existing interest of the person in </w:t>
      </w:r>
      <w:r w:rsidR="00060A6D" w:rsidRPr="00914A20">
        <w:t>a tenement</w:t>
      </w:r>
      <w:r w:rsidRPr="00914A20">
        <w:t>.</w:t>
      </w:r>
    </w:p>
    <w:p w:rsidR="00A44936" w:rsidRPr="00914A20" w:rsidRDefault="00A44936" w:rsidP="00A44936">
      <w:pPr>
        <w:pStyle w:val="notetext"/>
      </w:pPr>
      <w:r w:rsidRPr="00914A20">
        <w:t>Note:</w:t>
      </w:r>
      <w:r w:rsidRPr="00914A20">
        <w:tab/>
      </w:r>
      <w:r w:rsidR="005A462E" w:rsidRPr="00914A20">
        <w:t>Not all</w:t>
      </w:r>
      <w:r w:rsidR="00A041DB" w:rsidRPr="00914A20">
        <w:t xml:space="preserve"> interests in</w:t>
      </w:r>
      <w:r w:rsidR="005A462E" w:rsidRPr="00914A20">
        <w:t xml:space="preserve"> tenements are interests in Australian land. </w:t>
      </w:r>
      <w:r w:rsidRPr="00914A20">
        <w:t>A similar rule applies in relation to interests in Australian land (see subsection</w:t>
      </w:r>
      <w:r w:rsidR="00FE29FE" w:rsidRPr="00914A20">
        <w:t> </w:t>
      </w:r>
      <w:r w:rsidRPr="00914A20">
        <w:t>12(3)</w:t>
      </w:r>
      <w:r w:rsidR="00652456" w:rsidRPr="00914A20">
        <w:t xml:space="preserve"> of the Act</w:t>
      </w:r>
      <w:r w:rsidRPr="00914A20">
        <w:t>).</w:t>
      </w:r>
    </w:p>
    <w:p w:rsidR="003B5396" w:rsidRPr="00914A20" w:rsidRDefault="003B5396" w:rsidP="00A9193A">
      <w:pPr>
        <w:pStyle w:val="SubsectionHead"/>
      </w:pPr>
      <w:r w:rsidRPr="00914A20">
        <w:t xml:space="preserve">Exception—subsidiaries of </w:t>
      </w:r>
      <w:r w:rsidR="00FA7DCC" w:rsidRPr="00914A20">
        <w:t>foreign government investors</w:t>
      </w:r>
    </w:p>
    <w:p w:rsidR="003B5396" w:rsidRPr="00914A20" w:rsidRDefault="003B5396" w:rsidP="003B5396">
      <w:pPr>
        <w:pStyle w:val="subsection"/>
      </w:pPr>
      <w:r w:rsidRPr="00914A20">
        <w:tab/>
        <w:t>(3)</w:t>
      </w:r>
      <w:r w:rsidRPr="00914A20">
        <w:tab/>
      </w:r>
      <w:r w:rsidR="00FE29FE" w:rsidRPr="00914A20">
        <w:t>Paragraph (</w:t>
      </w:r>
      <w:r w:rsidRPr="00914A20">
        <w:t xml:space="preserve">1)(a) does not apply </w:t>
      </w:r>
      <w:r w:rsidR="00DC3885" w:rsidRPr="00914A20">
        <w:t xml:space="preserve">in relation to an acquisition of a direct interest in an Australian entity by </w:t>
      </w:r>
      <w:r w:rsidR="00464FAF" w:rsidRPr="00914A20">
        <w:t>a</w:t>
      </w:r>
      <w:r w:rsidRPr="00914A20">
        <w:t xml:space="preserve"> foreign government investor </w:t>
      </w:r>
      <w:r w:rsidR="00DC3885" w:rsidRPr="00914A20">
        <w:t xml:space="preserve">if the </w:t>
      </w:r>
      <w:r w:rsidR="001B2A82" w:rsidRPr="00914A20">
        <w:t>foreign gove</w:t>
      </w:r>
      <w:r w:rsidR="00030F6A" w:rsidRPr="00914A20">
        <w:t>r</w:t>
      </w:r>
      <w:r w:rsidR="001B2A82" w:rsidRPr="00914A20">
        <w:t xml:space="preserve">nment </w:t>
      </w:r>
      <w:r w:rsidR="00DC3885" w:rsidRPr="00914A20">
        <w:t xml:space="preserve">investor </w:t>
      </w:r>
      <w:r w:rsidR="00995BAB" w:rsidRPr="00914A20">
        <w:t xml:space="preserve">acquires </w:t>
      </w:r>
      <w:r w:rsidR="00DC3885" w:rsidRPr="00914A20">
        <w:t>the</w:t>
      </w:r>
      <w:r w:rsidR="00995BAB" w:rsidRPr="00914A20">
        <w:t xml:space="preserve"> direct interest in </w:t>
      </w:r>
      <w:r w:rsidR="00DC3885" w:rsidRPr="00914A20">
        <w:t>the</w:t>
      </w:r>
      <w:r w:rsidR="00995BAB" w:rsidRPr="00914A20">
        <w:t xml:space="preserve"> Australian entity by </w:t>
      </w:r>
      <w:r w:rsidRPr="00914A20">
        <w:t>establish</w:t>
      </w:r>
      <w:r w:rsidR="00995BAB" w:rsidRPr="00914A20">
        <w:t>ing</w:t>
      </w:r>
      <w:r w:rsidRPr="00914A20">
        <w:t xml:space="preserve"> a new wholly</w:t>
      </w:r>
      <w:r w:rsidR="009F12DD">
        <w:noBreakHyphen/>
      </w:r>
      <w:r w:rsidRPr="00914A20">
        <w:t>owned subsidiary.</w:t>
      </w:r>
    </w:p>
    <w:p w:rsidR="007518F0" w:rsidRPr="00914A20" w:rsidRDefault="007518F0" w:rsidP="007518F0">
      <w:pPr>
        <w:pStyle w:val="SubsectionHead"/>
      </w:pPr>
      <w:r w:rsidRPr="00914A20">
        <w:t>Exception—non</w:t>
      </w:r>
      <w:r w:rsidR="009F12DD">
        <w:noBreakHyphen/>
      </w:r>
      <w:r w:rsidRPr="00914A20">
        <w:t>material interests in businesses that are not sensitive businesses or national security businesses</w:t>
      </w:r>
    </w:p>
    <w:p w:rsidR="00A9193A" w:rsidRPr="00914A20" w:rsidRDefault="00A9193A" w:rsidP="00A9193A">
      <w:pPr>
        <w:pStyle w:val="subsection"/>
      </w:pPr>
      <w:r w:rsidRPr="00914A20">
        <w:tab/>
        <w:t>(</w:t>
      </w:r>
      <w:r w:rsidR="0028545C" w:rsidRPr="00914A20">
        <w:t>4</w:t>
      </w:r>
      <w:r w:rsidRPr="00914A20">
        <w:t>)</w:t>
      </w:r>
      <w:r w:rsidRPr="00914A20">
        <w:tab/>
      </w:r>
      <w:r w:rsidR="00FE29FE" w:rsidRPr="00914A20">
        <w:t>Paragraph (</w:t>
      </w:r>
      <w:r w:rsidRPr="00914A20">
        <w:t xml:space="preserve">1)(a) does not apply </w:t>
      </w:r>
      <w:r w:rsidR="001B2A82" w:rsidRPr="00914A20">
        <w:t xml:space="preserve">in relation to an acquisition of a direct interest in an Australian entity by a foreign government investor </w:t>
      </w:r>
      <w:r w:rsidRPr="00914A20">
        <w:t>if:</w:t>
      </w:r>
    </w:p>
    <w:p w:rsidR="009E07C7" w:rsidRPr="00914A20" w:rsidRDefault="009E07C7" w:rsidP="009E07C7">
      <w:pPr>
        <w:pStyle w:val="paragraph"/>
      </w:pPr>
      <w:r w:rsidRPr="00914A20">
        <w:tab/>
        <w:t>(a)</w:t>
      </w:r>
      <w:r w:rsidRPr="00914A20">
        <w:tab/>
      </w:r>
      <w:r w:rsidR="001B2A82" w:rsidRPr="00914A20">
        <w:t xml:space="preserve">the foreign government </w:t>
      </w:r>
      <w:r w:rsidRPr="00914A20">
        <w:t xml:space="preserve">investor acquires </w:t>
      </w:r>
      <w:r w:rsidR="001B2A82" w:rsidRPr="00914A20">
        <w:t xml:space="preserve">the </w:t>
      </w:r>
      <w:r w:rsidRPr="00914A20">
        <w:t xml:space="preserve">direct interest in </w:t>
      </w:r>
      <w:r w:rsidR="001B2A82" w:rsidRPr="00914A20">
        <w:t xml:space="preserve">the </w:t>
      </w:r>
      <w:r w:rsidRPr="00914A20">
        <w:t xml:space="preserve">Australian entity by acquiring an interest </w:t>
      </w:r>
      <w:r w:rsidR="001B2A82" w:rsidRPr="00914A20">
        <w:t xml:space="preserve">in </w:t>
      </w:r>
      <w:r w:rsidR="00464FAF" w:rsidRPr="00914A20">
        <w:t xml:space="preserve">securities </w:t>
      </w:r>
      <w:r w:rsidRPr="00914A20">
        <w:t>in a foreign entity; and</w:t>
      </w:r>
    </w:p>
    <w:p w:rsidR="00A9193A" w:rsidRPr="00914A20" w:rsidRDefault="00A9193A" w:rsidP="00A9193A">
      <w:pPr>
        <w:pStyle w:val="paragraph"/>
      </w:pPr>
      <w:r w:rsidRPr="00914A20">
        <w:tab/>
        <w:t>(</w:t>
      </w:r>
      <w:r w:rsidR="009E07C7" w:rsidRPr="00914A20">
        <w:t>b</w:t>
      </w:r>
      <w:r w:rsidRPr="00914A20">
        <w:t>)</w:t>
      </w:r>
      <w:r w:rsidRPr="00914A20">
        <w:tab/>
        <w:t xml:space="preserve">the </w:t>
      </w:r>
      <w:r w:rsidR="00464FAF" w:rsidRPr="00914A20">
        <w:t xml:space="preserve">total asset value for </w:t>
      </w:r>
      <w:r w:rsidRPr="00914A20">
        <w:t xml:space="preserve">the </w:t>
      </w:r>
      <w:r w:rsidR="009E07C7" w:rsidRPr="00914A20">
        <w:t xml:space="preserve">foreign </w:t>
      </w:r>
      <w:r w:rsidR="0061572B" w:rsidRPr="00914A20">
        <w:t xml:space="preserve">entity </w:t>
      </w:r>
      <w:r w:rsidRPr="00914A20">
        <w:t xml:space="preserve">is less than </w:t>
      </w:r>
      <w:r w:rsidR="00FA3CC1" w:rsidRPr="00914A20">
        <w:t>5%</w:t>
      </w:r>
      <w:r w:rsidRPr="00914A20">
        <w:t xml:space="preserve"> of the value of the total assets of th</w:t>
      </w:r>
      <w:r w:rsidR="009E07C7" w:rsidRPr="00914A20">
        <w:t>at</w:t>
      </w:r>
      <w:r w:rsidRPr="00914A20">
        <w:t xml:space="preserve"> </w:t>
      </w:r>
      <w:r w:rsidR="009E07C7" w:rsidRPr="00914A20">
        <w:t>entity</w:t>
      </w:r>
      <w:r w:rsidRPr="00914A20">
        <w:t>; and</w:t>
      </w:r>
    </w:p>
    <w:p w:rsidR="00A9193A" w:rsidRPr="00914A20" w:rsidRDefault="00A9193A" w:rsidP="00A9193A">
      <w:pPr>
        <w:pStyle w:val="paragraph"/>
      </w:pPr>
      <w:r w:rsidRPr="00914A20">
        <w:tab/>
        <w:t>(</w:t>
      </w:r>
      <w:r w:rsidR="009E07C7" w:rsidRPr="00914A20">
        <w:t>c</w:t>
      </w:r>
      <w:r w:rsidRPr="00914A20">
        <w:t>)</w:t>
      </w:r>
      <w:r w:rsidRPr="00914A20">
        <w:tab/>
        <w:t xml:space="preserve">the </w:t>
      </w:r>
      <w:r w:rsidR="00464FAF" w:rsidRPr="00914A20">
        <w:t xml:space="preserve">total </w:t>
      </w:r>
      <w:r w:rsidRPr="00914A20">
        <w:t xml:space="preserve">asset value is less than </w:t>
      </w:r>
      <w:r w:rsidR="0000674C" w:rsidRPr="00914A20">
        <w:t>$60 million</w:t>
      </w:r>
      <w:r w:rsidRPr="00914A20">
        <w:t>; and</w:t>
      </w:r>
    </w:p>
    <w:p w:rsidR="009E07C7" w:rsidRPr="00914A20" w:rsidRDefault="00A9193A" w:rsidP="009E07C7">
      <w:pPr>
        <w:pStyle w:val="paragraph"/>
      </w:pPr>
      <w:r w:rsidRPr="00914A20">
        <w:tab/>
        <w:t>(</w:t>
      </w:r>
      <w:r w:rsidR="009E07C7" w:rsidRPr="00914A20">
        <w:t>d</w:t>
      </w:r>
      <w:r w:rsidRPr="00914A20">
        <w:t>)</w:t>
      </w:r>
      <w:r w:rsidRPr="00914A20">
        <w:tab/>
      </w:r>
      <w:r w:rsidR="009E07C7" w:rsidRPr="00914A20">
        <w:t xml:space="preserve">none of the </w:t>
      </w:r>
      <w:r w:rsidR="00464FAF" w:rsidRPr="00914A20">
        <w:t xml:space="preserve">assets taken into account in working out the total asset value </w:t>
      </w:r>
      <w:r w:rsidR="009E07C7" w:rsidRPr="00914A20">
        <w:t xml:space="preserve">are assets of </w:t>
      </w:r>
      <w:r w:rsidRPr="00914A20">
        <w:t>a sensitive business</w:t>
      </w:r>
      <w:r w:rsidR="007518F0" w:rsidRPr="00914A20">
        <w:t xml:space="preserve"> or a national security business</w:t>
      </w:r>
      <w:r w:rsidR="009E07C7" w:rsidRPr="00914A20">
        <w:t>.</w:t>
      </w:r>
    </w:p>
    <w:p w:rsidR="00464FAF" w:rsidRPr="00914A20" w:rsidRDefault="0000674C" w:rsidP="00464FAF">
      <w:pPr>
        <w:pStyle w:val="notetext"/>
      </w:pPr>
      <w:r w:rsidRPr="00914A20">
        <w:t>Note 1</w:t>
      </w:r>
      <w:r w:rsidR="00464FAF" w:rsidRPr="00914A20">
        <w:t>:</w:t>
      </w:r>
      <w:r w:rsidR="00464FAF" w:rsidRPr="00914A20">
        <w:tab/>
        <w:t>The total asset value</w:t>
      </w:r>
      <w:r w:rsidR="00464FAF" w:rsidRPr="00914A20">
        <w:rPr>
          <w:b/>
          <w:i/>
        </w:rPr>
        <w:t xml:space="preserve"> </w:t>
      </w:r>
      <w:r w:rsidR="00464FAF" w:rsidRPr="00914A20">
        <w:t>only takes into account assets in Australia</w:t>
      </w:r>
      <w:r w:rsidR="006A0BCB" w:rsidRPr="00914A20">
        <w:t xml:space="preserve"> (see section</w:t>
      </w:r>
      <w:r w:rsidR="00FE29FE" w:rsidRPr="00914A20">
        <w:t> </w:t>
      </w:r>
      <w:r w:rsidR="00F71D83" w:rsidRPr="00914A20">
        <w:t>20</w:t>
      </w:r>
      <w:r w:rsidR="006A0BCB" w:rsidRPr="00914A20">
        <w:t>)</w:t>
      </w:r>
      <w:r w:rsidR="00464FAF" w:rsidRPr="00914A20">
        <w:t xml:space="preserve">. The total assets of the entity </w:t>
      </w:r>
      <w:r w:rsidR="002817CC" w:rsidRPr="00914A20">
        <w:t xml:space="preserve">mentioned in </w:t>
      </w:r>
      <w:r w:rsidR="00FE29FE" w:rsidRPr="00914A20">
        <w:t>paragraph (</w:t>
      </w:r>
      <w:r w:rsidR="002817CC" w:rsidRPr="00914A20">
        <w:t xml:space="preserve">4)(b) </w:t>
      </w:r>
      <w:r w:rsidR="00464FAF" w:rsidRPr="00914A20">
        <w:t>may include assets that are outside Australia.</w:t>
      </w:r>
    </w:p>
    <w:p w:rsidR="0000674C" w:rsidRPr="00914A20" w:rsidRDefault="0000674C" w:rsidP="0000674C">
      <w:pPr>
        <w:pStyle w:val="notetext"/>
      </w:pPr>
      <w:r w:rsidRPr="00914A20">
        <w:t>Note 2:</w:t>
      </w:r>
      <w:r w:rsidRPr="00914A20">
        <w:tab/>
        <w:t>The total asset value prescribed by paragraph 56(4)(c) is indexed under section 58.</w:t>
      </w:r>
    </w:p>
    <w:p w:rsidR="00FA3CC1" w:rsidRPr="00914A20" w:rsidRDefault="00FA3CC1" w:rsidP="00FA3CC1">
      <w:pPr>
        <w:pStyle w:val="SubsectionHead"/>
      </w:pPr>
      <w:r w:rsidRPr="00914A20">
        <w:t>Exception—acquisition of initial interest by entity established by consortium</w:t>
      </w:r>
    </w:p>
    <w:p w:rsidR="00FA3CC1" w:rsidRPr="00914A20" w:rsidRDefault="00FA3CC1" w:rsidP="005179E9">
      <w:pPr>
        <w:pStyle w:val="subsection"/>
      </w:pPr>
      <w:r w:rsidRPr="00914A20">
        <w:tab/>
        <w:t>(5)</w:t>
      </w:r>
      <w:r w:rsidRPr="00914A20">
        <w:tab/>
      </w:r>
      <w:r w:rsidR="00FE29FE" w:rsidRPr="00914A20">
        <w:t>Paragraph (</w:t>
      </w:r>
      <w:r w:rsidRPr="00914A20">
        <w:t>1)(a) does not apply in relation to an acquisition of an initial direct interest in an Australian entity by a foreign government investor if the entity is established by one or more persons for the purposes of the entity making a later acquisition that is a significant action and a notifiable action.</w:t>
      </w:r>
    </w:p>
    <w:p w:rsidR="00323D88" w:rsidRPr="00914A20" w:rsidRDefault="00323D88" w:rsidP="00323D88">
      <w:pPr>
        <w:pStyle w:val="SubsectionHead"/>
      </w:pPr>
      <w:r w:rsidRPr="00914A20">
        <w:t>Exception—increasing percentage of interests without acquiring additional interests in securities</w:t>
      </w:r>
    </w:p>
    <w:p w:rsidR="00323D88" w:rsidRPr="00914A20" w:rsidRDefault="00323D88" w:rsidP="00323D88">
      <w:pPr>
        <w:pStyle w:val="subsection"/>
      </w:pPr>
      <w:r w:rsidRPr="00914A20">
        <w:tab/>
        <w:t>(6)</w:t>
      </w:r>
      <w:r w:rsidRPr="00914A20">
        <w:tab/>
        <w:t>Paragraph (1)(a) does not apply in relation to an acquisition of a direct interest in an Australian entity that is taken to occur because of the operation of section 18A of the Act if the foreign government investor held a direct interest in the entity immediately before the acquisition occurred.</w:t>
      </w:r>
    </w:p>
    <w:p w:rsidR="00323D88" w:rsidRPr="00914A20" w:rsidRDefault="00323D88" w:rsidP="00323D88">
      <w:pPr>
        <w:pStyle w:val="subsection"/>
      </w:pPr>
      <w:r w:rsidRPr="00914A20">
        <w:tab/>
        <w:t>(7)</w:t>
      </w:r>
      <w:r w:rsidRPr="00914A20">
        <w:tab/>
        <w:t>Subparagraph (1)(c)(ii) does not apply in relation to an acquisition of an interest in securities in a mining, production or exploration entity that is taken to occur because of the operation of section 18A of the Act if the foreign government investor held an interest of 10% or more in securities in the entity immediately before the acquisition occurred.</w:t>
      </w:r>
    </w:p>
    <w:p w:rsidR="00B03FEA" w:rsidRPr="00914A20" w:rsidRDefault="001970BE" w:rsidP="00B03FEA">
      <w:pPr>
        <w:pStyle w:val="ActHead3"/>
        <w:pageBreakBefore/>
      </w:pPr>
      <w:bookmarkStart w:id="88" w:name="_Toc93056032"/>
      <w:r w:rsidRPr="009F12DD">
        <w:rPr>
          <w:rStyle w:val="CharDivNo"/>
        </w:rPr>
        <w:t>Division 3</w:t>
      </w:r>
      <w:r w:rsidR="00B03FEA" w:rsidRPr="00914A20">
        <w:t>—</w:t>
      </w:r>
      <w:r w:rsidR="00B03FEA" w:rsidRPr="009F12DD">
        <w:rPr>
          <w:rStyle w:val="CharDivText"/>
        </w:rPr>
        <w:t>Other provisions relating to significant actions and notifiable actions</w:t>
      </w:r>
      <w:bookmarkEnd w:id="88"/>
    </w:p>
    <w:p w:rsidR="00C60209" w:rsidRPr="00914A20" w:rsidRDefault="00F71D83" w:rsidP="00C60209">
      <w:pPr>
        <w:pStyle w:val="ActHead5"/>
      </w:pPr>
      <w:bookmarkStart w:id="89" w:name="_Toc93056033"/>
      <w:r w:rsidRPr="009F12DD">
        <w:rPr>
          <w:rStyle w:val="CharSectno"/>
        </w:rPr>
        <w:t>57</w:t>
      </w:r>
      <w:r w:rsidR="00C60209" w:rsidRPr="00914A20">
        <w:t xml:space="preserve">  Orders prohibiting proposed acquisitions and disposal orders</w:t>
      </w:r>
      <w:bookmarkEnd w:id="89"/>
    </w:p>
    <w:p w:rsidR="00C60209" w:rsidRPr="00914A20" w:rsidRDefault="00C60209" w:rsidP="00C60209">
      <w:pPr>
        <w:pStyle w:val="subsection"/>
      </w:pPr>
      <w:r w:rsidRPr="00914A20">
        <w:tab/>
        <w:t>(1)</w:t>
      </w:r>
      <w:r w:rsidRPr="00914A20">
        <w:tab/>
      </w:r>
      <w:r w:rsidR="007518F0" w:rsidRPr="00914A20">
        <w:t xml:space="preserve">For the purposes of item 9 of the table in subsection 67(2) and </w:t>
      </w:r>
      <w:r w:rsidR="00913196">
        <w:t>item 1</w:t>
      </w:r>
      <w:r w:rsidR="007518F0" w:rsidRPr="00914A20">
        <w:t>0 of the table in subsection 79D(2)</w:t>
      </w:r>
      <w:r w:rsidRPr="00914A20">
        <w:t xml:space="preserve"> of the Act, the Treasurer may make an order prohibiting:</w:t>
      </w:r>
    </w:p>
    <w:p w:rsidR="00C60209" w:rsidRPr="00914A20" w:rsidRDefault="00C60209" w:rsidP="00C60209">
      <w:pPr>
        <w:pStyle w:val="paragraph"/>
      </w:pPr>
      <w:r w:rsidRPr="00914A20">
        <w:tab/>
        <w:t>(a)</w:t>
      </w:r>
      <w:r w:rsidRPr="00914A20">
        <w:tab/>
        <w:t>for an acquisition of a</w:t>
      </w:r>
      <w:r w:rsidR="00394245" w:rsidRPr="00914A20">
        <w:t>n</w:t>
      </w:r>
      <w:r w:rsidRPr="00914A20">
        <w:t xml:space="preserve"> interest </w:t>
      </w:r>
      <w:r w:rsidR="00546EC1" w:rsidRPr="00914A20">
        <w:t>mentioned</w:t>
      </w:r>
      <w:r w:rsidRPr="00914A20">
        <w:t xml:space="preserve"> in section</w:t>
      </w:r>
      <w:r w:rsidR="00FE29FE" w:rsidRPr="00914A20">
        <w:t> </w:t>
      </w:r>
      <w:r w:rsidR="00F71D83" w:rsidRPr="00914A20">
        <w:t>55</w:t>
      </w:r>
      <w:r w:rsidRPr="00914A20">
        <w:t xml:space="preserve"> or paragraph</w:t>
      </w:r>
      <w:r w:rsidR="00FE29FE" w:rsidRPr="00914A20">
        <w:t> </w:t>
      </w:r>
      <w:r w:rsidR="00F71D83" w:rsidRPr="00914A20">
        <w:t>56</w:t>
      </w:r>
      <w:r w:rsidR="00454932" w:rsidRPr="00914A20">
        <w:t>(1)</w:t>
      </w:r>
      <w:r w:rsidRPr="00914A20">
        <w:t>(a)</w:t>
      </w:r>
      <w:r w:rsidR="00AA0364" w:rsidRPr="00914A20">
        <w:t xml:space="preserve"> </w:t>
      </w:r>
      <w:r w:rsidR="001376C1" w:rsidRPr="00914A20">
        <w:t xml:space="preserve">or (c) </w:t>
      </w:r>
      <w:r w:rsidR="00AA0364" w:rsidRPr="00914A20">
        <w:t xml:space="preserve">of this </w:t>
      </w:r>
      <w:r w:rsidR="005115E1" w:rsidRPr="00914A20">
        <w:t>instrument</w:t>
      </w:r>
      <w:r w:rsidRPr="00914A20">
        <w:t>—</w:t>
      </w:r>
      <w:r w:rsidR="00A16F5E" w:rsidRPr="00914A20">
        <w:t>the</w:t>
      </w:r>
      <w:r w:rsidRPr="00914A20">
        <w:t xml:space="preserve"> whole or a part of the acquisition; and</w:t>
      </w:r>
    </w:p>
    <w:p w:rsidR="00C60209" w:rsidRPr="00914A20" w:rsidRDefault="00C60209" w:rsidP="00C60209">
      <w:pPr>
        <w:pStyle w:val="paragraph"/>
      </w:pPr>
      <w:r w:rsidRPr="00914A20">
        <w:tab/>
        <w:t>(b)</w:t>
      </w:r>
      <w:r w:rsidRPr="00914A20">
        <w:tab/>
        <w:t xml:space="preserve">for a foreign government investor starting an Australian business—the investor starting the </w:t>
      </w:r>
      <w:r w:rsidR="00A16F5E" w:rsidRPr="00914A20">
        <w:t xml:space="preserve">whole or a part of the </w:t>
      </w:r>
      <w:r w:rsidRPr="00914A20">
        <w:t>Australian business.</w:t>
      </w:r>
    </w:p>
    <w:p w:rsidR="00C60209" w:rsidRPr="00914A20" w:rsidRDefault="00C60209" w:rsidP="00C60209">
      <w:pPr>
        <w:pStyle w:val="subsection"/>
      </w:pPr>
      <w:r w:rsidRPr="00914A20">
        <w:tab/>
        <w:t>(2)</w:t>
      </w:r>
      <w:r w:rsidRPr="00914A20">
        <w:tab/>
      </w:r>
      <w:r w:rsidR="007518F0" w:rsidRPr="00914A20">
        <w:t>For the purposes of item 8 of the table in subsection 69(2) and item 8 of the table in subsection 79E(2)</w:t>
      </w:r>
      <w:r w:rsidRPr="00914A20">
        <w:t xml:space="preserve"> of the Act, the Treasurer may make an order directing:</w:t>
      </w:r>
    </w:p>
    <w:p w:rsidR="00C60209" w:rsidRPr="00914A20" w:rsidRDefault="00C60209" w:rsidP="00C60209">
      <w:pPr>
        <w:pStyle w:val="paragraph"/>
      </w:pPr>
      <w:r w:rsidRPr="00914A20">
        <w:tab/>
        <w:t>(a)</w:t>
      </w:r>
      <w:r w:rsidRPr="00914A20">
        <w:tab/>
        <w:t>for an acquisition of a</w:t>
      </w:r>
      <w:r w:rsidR="00394245" w:rsidRPr="00914A20">
        <w:t>n</w:t>
      </w:r>
      <w:r w:rsidRPr="00914A20">
        <w:t xml:space="preserve"> interest </w:t>
      </w:r>
      <w:r w:rsidR="00546EC1" w:rsidRPr="00914A20">
        <w:t>mentioned</w:t>
      </w:r>
      <w:r w:rsidRPr="00914A20">
        <w:t xml:space="preserve"> in section</w:t>
      </w:r>
      <w:r w:rsidR="00FE29FE" w:rsidRPr="00914A20">
        <w:t> </w:t>
      </w:r>
      <w:r w:rsidR="00F71D83" w:rsidRPr="00914A20">
        <w:t>55</w:t>
      </w:r>
      <w:r w:rsidRPr="00914A20">
        <w:t xml:space="preserve"> or paragraph</w:t>
      </w:r>
      <w:r w:rsidR="00FE29FE" w:rsidRPr="00914A20">
        <w:t> </w:t>
      </w:r>
      <w:r w:rsidR="00F71D83" w:rsidRPr="00914A20">
        <w:t>56</w:t>
      </w:r>
      <w:r w:rsidR="00454932" w:rsidRPr="00914A20">
        <w:t>(1)</w:t>
      </w:r>
      <w:r w:rsidRPr="00914A20">
        <w:t>(a)</w:t>
      </w:r>
      <w:r w:rsidR="00AA0364" w:rsidRPr="00914A20">
        <w:t xml:space="preserve"> </w:t>
      </w:r>
      <w:r w:rsidR="001376C1" w:rsidRPr="00914A20">
        <w:t xml:space="preserve">or (c) </w:t>
      </w:r>
      <w:r w:rsidR="00AA0364" w:rsidRPr="00914A20">
        <w:t xml:space="preserve">of this </w:t>
      </w:r>
      <w:r w:rsidR="005115E1" w:rsidRPr="00914A20">
        <w:t>instrument</w:t>
      </w:r>
      <w:r w:rsidRPr="00914A20">
        <w:t>—a specified person to dispose of that interest within a specified period to one or more persons approved in writing by the Treasurer; or</w:t>
      </w:r>
    </w:p>
    <w:p w:rsidR="00C60209" w:rsidRPr="00914A20" w:rsidRDefault="00C60209" w:rsidP="00C60209">
      <w:pPr>
        <w:pStyle w:val="paragraph"/>
      </w:pPr>
      <w:r w:rsidRPr="00914A20">
        <w:tab/>
        <w:t>(b)</w:t>
      </w:r>
      <w:r w:rsidRPr="00914A20">
        <w:tab/>
        <w:t>for a foreign government investor starting an Australian business—specified persons to do within a specified period, or refrain from doing, specified acts or acts of a specified kind.</w:t>
      </w:r>
    </w:p>
    <w:p w:rsidR="00C60209" w:rsidRPr="00914A20" w:rsidRDefault="00C60209" w:rsidP="00C60209">
      <w:pPr>
        <w:pStyle w:val="subsection"/>
      </w:pPr>
      <w:r w:rsidRPr="00914A20">
        <w:tab/>
        <w:t>(3)</w:t>
      </w:r>
      <w:r w:rsidRPr="00914A20">
        <w:tab/>
        <w:t>Subsections</w:t>
      </w:r>
      <w:r w:rsidR="00FE29FE" w:rsidRPr="00914A20">
        <w:t> </w:t>
      </w:r>
      <w:r w:rsidR="00DE5371" w:rsidRPr="00914A20">
        <w:t>69</w:t>
      </w:r>
      <w:r w:rsidRPr="00914A20">
        <w:t>(3) to (</w:t>
      </w:r>
      <w:r w:rsidR="0002544A" w:rsidRPr="00914A20">
        <w:t>5</w:t>
      </w:r>
      <w:r w:rsidRPr="00914A20">
        <w:t xml:space="preserve">) of the Act apply in relation to an order </w:t>
      </w:r>
      <w:r w:rsidR="00A16F5E" w:rsidRPr="00914A20">
        <w:t xml:space="preserve">mentioned in this </w:t>
      </w:r>
      <w:r w:rsidRPr="00914A20">
        <w:t xml:space="preserve">section in the same way as they apply to an equivalent order </w:t>
      </w:r>
      <w:r w:rsidR="00A16F5E" w:rsidRPr="00914A20">
        <w:t xml:space="preserve">mentioned in the table in </w:t>
      </w:r>
      <w:r w:rsidR="00214F50" w:rsidRPr="00914A20">
        <w:t>subsection</w:t>
      </w:r>
      <w:r w:rsidR="00FE29FE" w:rsidRPr="00914A20">
        <w:t> </w:t>
      </w:r>
      <w:r w:rsidR="00DE5371" w:rsidRPr="00914A20">
        <w:t>69</w:t>
      </w:r>
      <w:r w:rsidRPr="00914A20">
        <w:t>(2)</w:t>
      </w:r>
      <w:r w:rsidR="00A16F5E" w:rsidRPr="00914A20">
        <w:t xml:space="preserve"> of the Act</w:t>
      </w:r>
      <w:r w:rsidRPr="00914A20">
        <w:t>.</w:t>
      </w:r>
    </w:p>
    <w:p w:rsidR="007518F0" w:rsidRPr="00914A20" w:rsidRDefault="007518F0" w:rsidP="007518F0">
      <w:pPr>
        <w:pStyle w:val="subsection"/>
      </w:pPr>
      <w:r w:rsidRPr="00914A20">
        <w:tab/>
        <w:t>(4)</w:t>
      </w:r>
      <w:r w:rsidRPr="00914A20">
        <w:tab/>
        <w:t>Subsections 79E(3) to (5) of the Act apply in relation to an order mentioned in this section in the same way as they apply to an equivalent order mentioned in the table in subsection 79E(2) of the Act.</w:t>
      </w:r>
    </w:p>
    <w:p w:rsidR="0000674C" w:rsidRPr="00914A20" w:rsidRDefault="001970BE" w:rsidP="00AF2B46">
      <w:pPr>
        <w:pStyle w:val="ActHead2"/>
        <w:pageBreakBefore/>
      </w:pPr>
      <w:bookmarkStart w:id="90" w:name="_Toc93056034"/>
      <w:r w:rsidRPr="009F12DD">
        <w:rPr>
          <w:rStyle w:val="CharPartNo"/>
        </w:rPr>
        <w:t>Part 5</w:t>
      </w:r>
      <w:r w:rsidR="0000674C" w:rsidRPr="009F12DD">
        <w:rPr>
          <w:rStyle w:val="CharPartNo"/>
        </w:rPr>
        <w:t>A</w:t>
      </w:r>
      <w:r w:rsidR="0000674C" w:rsidRPr="00914A20">
        <w:t>—</w:t>
      </w:r>
      <w:r w:rsidR="0000674C" w:rsidRPr="009F12DD">
        <w:rPr>
          <w:rStyle w:val="CharPartText"/>
        </w:rPr>
        <w:t>Indexation</w:t>
      </w:r>
      <w:bookmarkEnd w:id="90"/>
    </w:p>
    <w:p w:rsidR="0000674C" w:rsidRPr="00914A20" w:rsidRDefault="0000674C" w:rsidP="0000674C">
      <w:pPr>
        <w:pStyle w:val="Header"/>
      </w:pPr>
      <w:r w:rsidRPr="009F12DD">
        <w:rPr>
          <w:rStyle w:val="CharDivNo"/>
        </w:rPr>
        <w:t xml:space="preserve"> </w:t>
      </w:r>
      <w:r w:rsidRPr="009F12DD">
        <w:rPr>
          <w:rStyle w:val="CharDivText"/>
        </w:rPr>
        <w:t xml:space="preserve"> </w:t>
      </w:r>
    </w:p>
    <w:p w:rsidR="0000674C" w:rsidRPr="00914A20" w:rsidRDefault="0000674C" w:rsidP="0000674C">
      <w:pPr>
        <w:pStyle w:val="ActHead5"/>
      </w:pPr>
      <w:bookmarkStart w:id="91" w:name="_Toc93056035"/>
      <w:r w:rsidRPr="009F12DD">
        <w:rPr>
          <w:rStyle w:val="CharSectno"/>
        </w:rPr>
        <w:t>58</w:t>
      </w:r>
      <w:r w:rsidRPr="00914A20">
        <w:t xml:space="preserve">  Indexation of values prescribed by Parts 4 and 5</w:t>
      </w:r>
      <w:bookmarkEnd w:id="91"/>
    </w:p>
    <w:p w:rsidR="0000674C" w:rsidRPr="00914A20" w:rsidRDefault="0000674C" w:rsidP="0000674C">
      <w:pPr>
        <w:pStyle w:val="subsection"/>
      </w:pPr>
      <w:r w:rsidRPr="00914A20">
        <w:tab/>
        <w:t>(1)</w:t>
      </w:r>
      <w:r w:rsidRPr="00914A20">
        <w:tab/>
        <w:t xml:space="preserve">For subsection 139(2) of the Act, a value prescribed in a section of </w:t>
      </w:r>
      <w:r w:rsidR="001970BE" w:rsidRPr="00914A20">
        <w:t>Part 4</w:t>
      </w:r>
      <w:r w:rsidRPr="00914A20">
        <w:t xml:space="preserve"> (except in subsection 52(4) or </w:t>
      </w:r>
      <w:r w:rsidR="00913196">
        <w:t>item 2</w:t>
      </w:r>
      <w:r w:rsidRPr="00914A20">
        <w:t xml:space="preserve"> of the table in subsection 52(5)) and </w:t>
      </w:r>
      <w:r w:rsidR="001970BE" w:rsidRPr="00914A20">
        <w:t>Part 5</w:t>
      </w:r>
      <w:r w:rsidRPr="00914A20">
        <w:t xml:space="preserve"> of this instrument is to be indexed each calendar year. This section explains how to work out the value (the </w:t>
      </w:r>
      <w:r w:rsidRPr="00914A20">
        <w:rPr>
          <w:b/>
          <w:i/>
        </w:rPr>
        <w:t>indexed value</w:t>
      </w:r>
      <w:r w:rsidRPr="00914A20">
        <w:t>) for a calendar year.</w:t>
      </w:r>
    </w:p>
    <w:p w:rsidR="0000674C" w:rsidRPr="00914A20" w:rsidRDefault="0000674C" w:rsidP="0000674C">
      <w:pPr>
        <w:pStyle w:val="notetext"/>
        <w:rPr>
          <w:b/>
        </w:rPr>
      </w:pPr>
      <w:r w:rsidRPr="00914A20">
        <w:t>Note:</w:t>
      </w:r>
      <w:r w:rsidRPr="00914A20">
        <w:tab/>
        <w:t>Subsection 52(4) prescribes the threshold value for agricultural land. Item 2 of the table in subsection 52(5) prescribes the threshold value for certain land being acquired by an enterprise or national of Thailand (other than a foreign government investor).</w:t>
      </w:r>
    </w:p>
    <w:p w:rsidR="0000674C" w:rsidRPr="00914A20" w:rsidRDefault="0000674C" w:rsidP="0000674C">
      <w:pPr>
        <w:pStyle w:val="SubsectionHead"/>
      </w:pPr>
      <w:r w:rsidRPr="00914A20">
        <w:t>Indexation</w:t>
      </w:r>
    </w:p>
    <w:p w:rsidR="0000674C" w:rsidRPr="00914A20" w:rsidRDefault="0000674C" w:rsidP="0000674C">
      <w:pPr>
        <w:pStyle w:val="subsection"/>
      </w:pPr>
      <w:r w:rsidRPr="00914A20">
        <w:tab/>
        <w:t>(2)</w:t>
      </w:r>
      <w:r w:rsidRPr="00914A20">
        <w:tab/>
        <w:t>The indexed value for the year is worked out in accordance with the formula:</w:t>
      </w:r>
    </w:p>
    <w:p w:rsidR="0000674C" w:rsidRPr="00914A20" w:rsidRDefault="000702FC" w:rsidP="0000674C">
      <w:pPr>
        <w:pStyle w:val="subsection2"/>
      </w:pPr>
      <w:r w:rsidRPr="00914A20">
        <w:rPr>
          <w:noProof/>
        </w:rPr>
        <w:drawing>
          <wp:inline distT="0" distB="0" distL="0" distR="0" wp14:anchorId="16BF8CD8" wp14:editId="4D8AECD2">
            <wp:extent cx="3891915" cy="482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91915" cy="482600"/>
                    </a:xfrm>
                    <a:prstGeom prst="rect">
                      <a:avLst/>
                    </a:prstGeom>
                    <a:noFill/>
                    <a:ln>
                      <a:noFill/>
                    </a:ln>
                  </pic:spPr>
                </pic:pic>
              </a:graphicData>
            </a:graphic>
          </wp:inline>
        </w:drawing>
      </w:r>
    </w:p>
    <w:p w:rsidR="0000674C" w:rsidRPr="00914A20" w:rsidRDefault="0000674C" w:rsidP="0000674C">
      <w:pPr>
        <w:pStyle w:val="SubsectionHead"/>
      </w:pPr>
      <w:r w:rsidRPr="00914A20">
        <w:t>Rounding</w:t>
      </w:r>
    </w:p>
    <w:p w:rsidR="0000674C" w:rsidRPr="00914A20" w:rsidRDefault="0000674C" w:rsidP="0000674C">
      <w:pPr>
        <w:pStyle w:val="subsection"/>
      </w:pPr>
      <w:r w:rsidRPr="00914A20">
        <w:tab/>
        <w:t>(3)</w:t>
      </w:r>
      <w:r w:rsidRPr="00914A20">
        <w:tab/>
        <w:t>If an indexed value worked out under subsection (2) is not a multiple of $1,000,000, the indexed value is rounded to the nearest multiple of $1,000,000 (rounding up if the indexed value ends in $500,000).</w:t>
      </w:r>
    </w:p>
    <w:p w:rsidR="0000674C" w:rsidRPr="00914A20" w:rsidRDefault="0000674C" w:rsidP="0000674C">
      <w:pPr>
        <w:pStyle w:val="SubsectionHead"/>
      </w:pPr>
      <w:r w:rsidRPr="00914A20">
        <w:t>Indexation only to increase values</w:t>
      </w:r>
    </w:p>
    <w:p w:rsidR="0000674C" w:rsidRPr="00914A20" w:rsidRDefault="0000674C" w:rsidP="0000674C">
      <w:pPr>
        <w:pStyle w:val="subsection"/>
      </w:pPr>
      <w:r w:rsidRPr="00914A20">
        <w:tab/>
        <w:t>(4)</w:t>
      </w:r>
      <w:r w:rsidRPr="00914A20">
        <w:tab/>
        <w:t>However, if the value worked out under subsection (2) for a year (after any rounding under subsection (3)) is less than the existing value for the year, the indexed value for the year is that existing value.</w:t>
      </w:r>
    </w:p>
    <w:p w:rsidR="0000674C" w:rsidRPr="00914A20" w:rsidRDefault="0000674C" w:rsidP="0000674C">
      <w:pPr>
        <w:pStyle w:val="SubsectionHead"/>
      </w:pPr>
      <w:r w:rsidRPr="00914A20">
        <w:t>Changes by the Australian Bureau of Statistics</w:t>
      </w:r>
    </w:p>
    <w:p w:rsidR="0000674C" w:rsidRPr="00914A20" w:rsidRDefault="0000674C" w:rsidP="0000674C">
      <w:pPr>
        <w:pStyle w:val="subsection"/>
      </w:pPr>
      <w:r w:rsidRPr="00914A20">
        <w:tab/>
        <w:t>(5)</w:t>
      </w:r>
      <w:r w:rsidRPr="00914A20">
        <w:tab/>
        <w:t>Values are to be worked out under this section:</w:t>
      </w:r>
    </w:p>
    <w:p w:rsidR="0000674C" w:rsidRPr="00914A20" w:rsidRDefault="0000674C" w:rsidP="0000674C">
      <w:pPr>
        <w:pStyle w:val="paragraph"/>
      </w:pPr>
      <w:r w:rsidRPr="00914A20">
        <w:tab/>
        <w:t>(a)</w:t>
      </w:r>
      <w:r w:rsidRPr="00914A20">
        <w:tab/>
        <w:t>using only the index numbers published in terms of the most recently published index reference period for the GDP implicit price deflator value; and</w:t>
      </w:r>
    </w:p>
    <w:p w:rsidR="0000674C" w:rsidRPr="00914A20" w:rsidRDefault="0000674C" w:rsidP="0000674C">
      <w:pPr>
        <w:pStyle w:val="paragraph"/>
      </w:pPr>
      <w:r w:rsidRPr="00914A20">
        <w:tab/>
        <w:t>(b)</w:t>
      </w:r>
      <w:r w:rsidRPr="00914A20">
        <w:tab/>
        <w:t>disregarding GDP implicit price deflator values that are published in substitution for previously published GDP implicit price deflator values (except where the substituted numbers are published to take account of changes in the index reference period).</w:t>
      </w:r>
    </w:p>
    <w:p w:rsidR="0000674C" w:rsidRPr="00914A20" w:rsidRDefault="0000674C" w:rsidP="0000674C">
      <w:pPr>
        <w:pStyle w:val="SubsectionHead"/>
      </w:pPr>
      <w:r w:rsidRPr="00914A20">
        <w:t>Definitions</w:t>
      </w:r>
    </w:p>
    <w:p w:rsidR="0000674C" w:rsidRPr="00914A20" w:rsidRDefault="0000674C" w:rsidP="0000674C">
      <w:pPr>
        <w:pStyle w:val="subsection"/>
      </w:pPr>
      <w:r w:rsidRPr="00914A20">
        <w:tab/>
        <w:t>(6)</w:t>
      </w:r>
      <w:r w:rsidRPr="00914A20">
        <w:tab/>
        <w:t>In this instrument:</w:t>
      </w:r>
    </w:p>
    <w:p w:rsidR="0000674C" w:rsidRPr="00914A20" w:rsidRDefault="0000674C" w:rsidP="0000674C">
      <w:pPr>
        <w:pStyle w:val="Definition"/>
      </w:pPr>
      <w:r w:rsidRPr="00914A20">
        <w:rPr>
          <w:b/>
          <w:bCs/>
          <w:i/>
          <w:iCs/>
        </w:rPr>
        <w:t>existing value</w:t>
      </w:r>
      <w:r w:rsidRPr="00914A20">
        <w:rPr>
          <w:bCs/>
          <w:i/>
          <w:iCs/>
        </w:rPr>
        <w:t xml:space="preserve"> </w:t>
      </w:r>
      <w:r w:rsidRPr="00914A20">
        <w:t>for a year means:</w:t>
      </w:r>
    </w:p>
    <w:p w:rsidR="0000674C" w:rsidRPr="00914A20" w:rsidRDefault="0000674C" w:rsidP="0000674C">
      <w:pPr>
        <w:pStyle w:val="paragraph"/>
      </w:pPr>
      <w:r w:rsidRPr="00914A20">
        <w:tab/>
        <w:t>(a)</w:t>
      </w:r>
      <w:r w:rsidRPr="00914A20">
        <w:tab/>
        <w:t>if a value specified in a section of this Part has not been previously increased under this section—the original value; or</w:t>
      </w:r>
    </w:p>
    <w:p w:rsidR="0000674C" w:rsidRPr="00914A20" w:rsidRDefault="0000674C" w:rsidP="0000674C">
      <w:pPr>
        <w:pStyle w:val="paragraph"/>
      </w:pPr>
      <w:r w:rsidRPr="00914A20">
        <w:tab/>
        <w:t>(b)</w:t>
      </w:r>
      <w:r w:rsidRPr="00914A20">
        <w:tab/>
        <w:t>otherwise—the indexed value for the previous year.</w:t>
      </w:r>
    </w:p>
    <w:p w:rsidR="0000674C" w:rsidRPr="00914A20" w:rsidRDefault="0000674C" w:rsidP="0000674C">
      <w:pPr>
        <w:pStyle w:val="Definition"/>
      </w:pPr>
      <w:r w:rsidRPr="00914A20">
        <w:rPr>
          <w:b/>
          <w:bCs/>
          <w:i/>
          <w:iCs/>
        </w:rPr>
        <w:t>GDP implicit price deflator value</w:t>
      </w:r>
      <w:r w:rsidRPr="00914A20">
        <w:t xml:space="preserve"> for a calendar year means the </w:t>
      </w:r>
      <w:r w:rsidRPr="00914A20">
        <w:rPr>
          <w:bCs/>
          <w:iCs/>
        </w:rPr>
        <w:t>GDP implicit price deflator</w:t>
      </w:r>
      <w:r w:rsidRPr="00914A20">
        <w:t xml:space="preserve"> value that was published by the Australian Bureau of Statistics in the publication </w:t>
      </w:r>
      <w:r w:rsidRPr="00914A20">
        <w:rPr>
          <w:i/>
        </w:rPr>
        <w:t>Australian System of National Accounts</w:t>
      </w:r>
      <w:r w:rsidRPr="00914A20">
        <w:t xml:space="preserve"> (cat. 5204.0) for the last financial year that ended before the calendar year.</w:t>
      </w:r>
    </w:p>
    <w:p w:rsidR="00A26577" w:rsidRPr="00914A20" w:rsidRDefault="001970BE" w:rsidP="00AF565A">
      <w:pPr>
        <w:pStyle w:val="ActHead2"/>
        <w:pageBreakBefore/>
      </w:pPr>
      <w:bookmarkStart w:id="92" w:name="_Toc93056036"/>
      <w:r w:rsidRPr="009F12DD">
        <w:rPr>
          <w:rStyle w:val="CharPartNo"/>
        </w:rPr>
        <w:t>Part 6</w:t>
      </w:r>
      <w:r w:rsidR="00A26577" w:rsidRPr="00914A20">
        <w:t>—</w:t>
      </w:r>
      <w:r w:rsidR="00A26577" w:rsidRPr="009F12DD">
        <w:rPr>
          <w:rStyle w:val="CharPartText"/>
        </w:rPr>
        <w:t>Other provisions</w:t>
      </w:r>
      <w:bookmarkEnd w:id="92"/>
    </w:p>
    <w:p w:rsidR="00774AD3" w:rsidRPr="00914A20" w:rsidRDefault="00774AD3" w:rsidP="00774AD3">
      <w:pPr>
        <w:pStyle w:val="Header"/>
      </w:pPr>
      <w:r w:rsidRPr="009F12DD">
        <w:rPr>
          <w:rStyle w:val="CharDivNo"/>
        </w:rPr>
        <w:t xml:space="preserve"> </w:t>
      </w:r>
      <w:r w:rsidRPr="009F12DD">
        <w:rPr>
          <w:rStyle w:val="CharDivText"/>
        </w:rPr>
        <w:t xml:space="preserve"> </w:t>
      </w:r>
    </w:p>
    <w:p w:rsidR="002343F3" w:rsidRPr="00914A20" w:rsidRDefault="00F71D83" w:rsidP="002343F3">
      <w:pPr>
        <w:pStyle w:val="ActHead5"/>
      </w:pPr>
      <w:bookmarkStart w:id="93" w:name="_Toc93056037"/>
      <w:r w:rsidRPr="009F12DD">
        <w:rPr>
          <w:rStyle w:val="CharSectno"/>
        </w:rPr>
        <w:t>59</w:t>
      </w:r>
      <w:r w:rsidR="002343F3" w:rsidRPr="00914A20">
        <w:t xml:space="preserve">  Simplified outline of this Part</w:t>
      </w:r>
      <w:bookmarkEnd w:id="93"/>
    </w:p>
    <w:p w:rsidR="002343F3" w:rsidRPr="00914A20" w:rsidRDefault="002343F3" w:rsidP="002343F3">
      <w:pPr>
        <w:pStyle w:val="SOText"/>
      </w:pPr>
      <w:r w:rsidRPr="00914A20">
        <w:t>This Part prescribes matters for various provisions of the Act, including in relation to time limits</w:t>
      </w:r>
      <w:r w:rsidR="005121EC" w:rsidRPr="00914A20">
        <w:t xml:space="preserve"> and modifications for the purposes of section 18A of the Act (increasing percentage of interests without acquiring additional interests in securities)</w:t>
      </w:r>
      <w:r w:rsidRPr="00914A20">
        <w:t>.</w:t>
      </w:r>
    </w:p>
    <w:p w:rsidR="00444D7A" w:rsidRPr="00914A20" w:rsidRDefault="00F71D83" w:rsidP="00A26577">
      <w:pPr>
        <w:pStyle w:val="ActHead5"/>
      </w:pPr>
      <w:bookmarkStart w:id="94" w:name="_Toc93056038"/>
      <w:r w:rsidRPr="009F12DD">
        <w:rPr>
          <w:rStyle w:val="CharSectno"/>
        </w:rPr>
        <w:t>60</w:t>
      </w:r>
      <w:r w:rsidR="00444D7A" w:rsidRPr="00914A20">
        <w:t xml:space="preserve">  Time limit for making decisions</w:t>
      </w:r>
      <w:r w:rsidR="0094215F" w:rsidRPr="00914A20">
        <w:t xml:space="preserve"> on exemption certificates</w:t>
      </w:r>
      <w:bookmarkEnd w:id="94"/>
    </w:p>
    <w:p w:rsidR="00893DAE" w:rsidRPr="00914A20" w:rsidRDefault="00444D7A" w:rsidP="00893DAE">
      <w:pPr>
        <w:pStyle w:val="subsection"/>
      </w:pPr>
      <w:r w:rsidRPr="00914A20">
        <w:tab/>
      </w:r>
      <w:r w:rsidRPr="00914A20">
        <w:tab/>
        <w:t xml:space="preserve">For </w:t>
      </w:r>
      <w:r w:rsidR="00B72F18" w:rsidRPr="00914A20">
        <w:t>paragraph</w:t>
      </w:r>
      <w:r w:rsidR="00FE29FE" w:rsidRPr="00914A20">
        <w:t> </w:t>
      </w:r>
      <w:r w:rsidR="00DE5371" w:rsidRPr="00914A20">
        <w:t>61</w:t>
      </w:r>
      <w:r w:rsidR="00D73591" w:rsidRPr="00914A20">
        <w:t>(</w:t>
      </w:r>
      <w:r w:rsidRPr="00914A20">
        <w:t>1)</w:t>
      </w:r>
      <w:r w:rsidR="00B72F18" w:rsidRPr="00914A20">
        <w:t>(a)</w:t>
      </w:r>
      <w:r w:rsidRPr="00914A20">
        <w:t xml:space="preserve"> of the Act, the period prescribed is</w:t>
      </w:r>
      <w:r w:rsidR="00893DAE" w:rsidRPr="00914A20">
        <w:t xml:space="preserve"> </w:t>
      </w:r>
      <w:r w:rsidRPr="00914A20">
        <w:t>30 days</w:t>
      </w:r>
      <w:r w:rsidR="00893DAE" w:rsidRPr="00914A20">
        <w:t>.</w:t>
      </w:r>
    </w:p>
    <w:p w:rsidR="003034B0" w:rsidRPr="00914A20" w:rsidRDefault="003034B0" w:rsidP="003034B0">
      <w:pPr>
        <w:pStyle w:val="notetext"/>
      </w:pPr>
      <w:r w:rsidRPr="00914A20">
        <w:t>Note:</w:t>
      </w:r>
      <w:r w:rsidRPr="00914A20">
        <w:tab/>
        <w:t>The Treasurer must make a decision whether to grant an application for an exemption certificate</w:t>
      </w:r>
      <w:r w:rsidR="00110843" w:rsidRPr="00914A20">
        <w:t xml:space="preserve"> before the end of </w:t>
      </w:r>
      <w:r w:rsidRPr="00914A20">
        <w:t>that 30</w:t>
      </w:r>
      <w:r w:rsidR="009F12DD">
        <w:noBreakHyphen/>
      </w:r>
      <w:r w:rsidRPr="00914A20">
        <w:t>day period</w:t>
      </w:r>
      <w:r w:rsidR="008F377C" w:rsidRPr="00914A20">
        <w:t xml:space="preserve"> or that period as extended under the Act</w:t>
      </w:r>
      <w:r w:rsidRPr="00914A20">
        <w:t>.</w:t>
      </w:r>
    </w:p>
    <w:p w:rsidR="007518F0" w:rsidRPr="00914A20" w:rsidRDefault="007518F0" w:rsidP="007518F0">
      <w:pPr>
        <w:pStyle w:val="ActHead5"/>
      </w:pPr>
      <w:bookmarkStart w:id="95" w:name="_Toc93056039"/>
      <w:r w:rsidRPr="009F12DD">
        <w:rPr>
          <w:rStyle w:val="CharSectno"/>
        </w:rPr>
        <w:t>60A</w:t>
      </w:r>
      <w:r w:rsidRPr="00914A20">
        <w:t xml:space="preserve">  Time limit for national security review of actions</w:t>
      </w:r>
      <w:bookmarkEnd w:id="95"/>
    </w:p>
    <w:p w:rsidR="007518F0" w:rsidRPr="00914A20" w:rsidRDefault="007518F0" w:rsidP="007518F0">
      <w:pPr>
        <w:pStyle w:val="subsection"/>
      </w:pPr>
      <w:r w:rsidRPr="00914A20">
        <w:tab/>
      </w:r>
      <w:r w:rsidRPr="00914A20">
        <w:tab/>
        <w:t>For the purposes of subsection 66A(2) of the Act, the time prescribed is 10 years.</w:t>
      </w:r>
    </w:p>
    <w:p w:rsidR="00A26577" w:rsidRPr="00914A20" w:rsidRDefault="00F71D83" w:rsidP="00A26577">
      <w:pPr>
        <w:pStyle w:val="ActHead5"/>
      </w:pPr>
      <w:bookmarkStart w:id="96" w:name="_Toc93056040"/>
      <w:r w:rsidRPr="009F12DD">
        <w:rPr>
          <w:rStyle w:val="CharSectno"/>
        </w:rPr>
        <w:t>61</w:t>
      </w:r>
      <w:r w:rsidR="00A26577" w:rsidRPr="00914A20">
        <w:t xml:space="preserve">  Time limit for taking actions</w:t>
      </w:r>
      <w:r w:rsidR="0094215F" w:rsidRPr="00914A20">
        <w:t xml:space="preserve"> specified in no objection notifications</w:t>
      </w:r>
      <w:bookmarkEnd w:id="96"/>
    </w:p>
    <w:p w:rsidR="00A26577" w:rsidRPr="00914A20" w:rsidRDefault="00A26577" w:rsidP="00A26577">
      <w:pPr>
        <w:pStyle w:val="subsection"/>
      </w:pPr>
      <w:r w:rsidRPr="00914A20">
        <w:tab/>
      </w:r>
      <w:r w:rsidRPr="00914A20">
        <w:tab/>
        <w:t>For paragraph</w:t>
      </w:r>
      <w:r w:rsidR="00FE29FE" w:rsidRPr="00914A20">
        <w:t> </w:t>
      </w:r>
      <w:r w:rsidR="00DE5371" w:rsidRPr="00914A20">
        <w:t>76</w:t>
      </w:r>
      <w:r w:rsidR="00C36523" w:rsidRPr="00914A20">
        <w:t>(</w:t>
      </w:r>
      <w:r w:rsidR="00D73591" w:rsidRPr="00914A20">
        <w:t>4</w:t>
      </w:r>
      <w:r w:rsidR="00C36523" w:rsidRPr="00914A20">
        <w:t>)(</w:t>
      </w:r>
      <w:r w:rsidR="00780B02" w:rsidRPr="00914A20">
        <w:t>a</w:t>
      </w:r>
      <w:r w:rsidR="00C36523" w:rsidRPr="00914A20">
        <w:t>)</w:t>
      </w:r>
      <w:r w:rsidRPr="00914A20">
        <w:t xml:space="preserve"> of the Act, the period prescribed is 12 months.</w:t>
      </w:r>
    </w:p>
    <w:p w:rsidR="007518F0" w:rsidRPr="00914A20" w:rsidRDefault="007518F0" w:rsidP="007518F0">
      <w:pPr>
        <w:pStyle w:val="notetext"/>
      </w:pPr>
      <w:r w:rsidRPr="00914A20">
        <w:t>Note:</w:t>
      </w:r>
      <w:r w:rsidRPr="00914A20">
        <w:tab/>
        <w:t>An action to which a no objection notification relates must be taken before the end of that 12</w:t>
      </w:r>
      <w:r w:rsidR="009F12DD">
        <w:noBreakHyphen/>
      </w:r>
      <w:r w:rsidRPr="00914A20">
        <w:t>month period or that period as extended under the Act.</w:t>
      </w:r>
    </w:p>
    <w:p w:rsidR="007518F0" w:rsidRPr="00914A20" w:rsidRDefault="007518F0" w:rsidP="007518F0">
      <w:pPr>
        <w:pStyle w:val="ActHead5"/>
      </w:pPr>
      <w:bookmarkStart w:id="97" w:name="_Toc93056041"/>
      <w:r w:rsidRPr="009F12DD">
        <w:rPr>
          <w:rStyle w:val="CharSectno"/>
        </w:rPr>
        <w:t>61A</w:t>
      </w:r>
      <w:r w:rsidRPr="00914A20">
        <w:t xml:space="preserve">  Time limit for taking action specified in notice imposing conditions</w:t>
      </w:r>
      <w:bookmarkEnd w:id="97"/>
    </w:p>
    <w:p w:rsidR="007518F0" w:rsidRPr="00914A20" w:rsidRDefault="007518F0" w:rsidP="007518F0">
      <w:pPr>
        <w:pStyle w:val="subsection"/>
      </w:pPr>
      <w:r w:rsidRPr="00914A20">
        <w:tab/>
      </w:r>
      <w:r w:rsidRPr="00914A20">
        <w:tab/>
        <w:t>For the purposes of paragraph 79H(6)(a) of the Act, the period prescribed is 12 months.</w:t>
      </w:r>
    </w:p>
    <w:p w:rsidR="007518F0" w:rsidRPr="00914A20" w:rsidRDefault="007518F0" w:rsidP="007518F0">
      <w:pPr>
        <w:pStyle w:val="notetext"/>
      </w:pPr>
      <w:r w:rsidRPr="00914A20">
        <w:t>Note:</w:t>
      </w:r>
      <w:r w:rsidRPr="00914A20">
        <w:tab/>
        <w:t>An action to which a notice imposing conditions relates must be taken before the end of that 12</w:t>
      </w:r>
      <w:r w:rsidR="009F12DD">
        <w:noBreakHyphen/>
      </w:r>
      <w:r w:rsidRPr="00914A20">
        <w:t>month period or that period as extended under the Act.</w:t>
      </w:r>
    </w:p>
    <w:p w:rsidR="005121EC" w:rsidRPr="00914A20" w:rsidRDefault="005121EC" w:rsidP="005121EC">
      <w:pPr>
        <w:pStyle w:val="ActHead5"/>
      </w:pPr>
      <w:bookmarkStart w:id="98" w:name="f_Check_Lines_above"/>
      <w:bookmarkStart w:id="99" w:name="_Toc93056042"/>
      <w:bookmarkEnd w:id="98"/>
      <w:r w:rsidRPr="009F12DD">
        <w:rPr>
          <w:rStyle w:val="CharSectno"/>
        </w:rPr>
        <w:t>62</w:t>
      </w:r>
      <w:r w:rsidRPr="00914A20">
        <w:t xml:space="preserve">  Modification of the Act—increasing percentage of interests without acquiring additional interests in securities</w:t>
      </w:r>
      <w:bookmarkEnd w:id="99"/>
    </w:p>
    <w:p w:rsidR="005121EC" w:rsidRPr="00914A20" w:rsidRDefault="005121EC" w:rsidP="005121EC">
      <w:pPr>
        <w:pStyle w:val="subsection"/>
      </w:pPr>
      <w:r w:rsidRPr="00914A20">
        <w:tab/>
        <w:t>(1)</w:t>
      </w:r>
      <w:r w:rsidRPr="00914A20">
        <w:tab/>
        <w:t>For the purposes of subsection 18A(6) of the Act, the Act applies in relation to actions or proposed actions that are taken to occur because of the operation of subsection 18A(1) or (2) of the Act with the modifications prescribed by this section.</w:t>
      </w:r>
    </w:p>
    <w:p w:rsidR="005121EC" w:rsidRPr="00914A20" w:rsidRDefault="005121EC" w:rsidP="005121EC">
      <w:pPr>
        <w:pStyle w:val="SubsectionHead"/>
      </w:pPr>
      <w:r w:rsidRPr="00914A20">
        <w:t>Australian land</w:t>
      </w:r>
    </w:p>
    <w:p w:rsidR="005121EC" w:rsidRPr="00914A20" w:rsidRDefault="005121EC" w:rsidP="005121EC">
      <w:pPr>
        <w:pStyle w:val="subsection"/>
      </w:pPr>
      <w:r w:rsidRPr="00914A20">
        <w:tab/>
        <w:t>(2)</w:t>
      </w:r>
      <w:r w:rsidRPr="00914A20">
        <w:tab/>
        <w:t xml:space="preserve">The Act applies as if section 12 of the Act (which deals with the meaning of </w:t>
      </w:r>
      <w:r w:rsidRPr="00914A20">
        <w:rPr>
          <w:b/>
          <w:i/>
        </w:rPr>
        <w:t>interest</w:t>
      </w:r>
      <w:r w:rsidRPr="00914A20">
        <w:t xml:space="preserve"> in Australian land) were omitted.</w:t>
      </w:r>
    </w:p>
    <w:p w:rsidR="005121EC" w:rsidRPr="00914A20" w:rsidRDefault="005121EC" w:rsidP="005121EC">
      <w:pPr>
        <w:pStyle w:val="notetext"/>
      </w:pPr>
      <w:r w:rsidRPr="00914A20">
        <w:t>Note:</w:t>
      </w:r>
      <w:r w:rsidRPr="00914A20">
        <w:tab/>
        <w:t>The effect of this subsection is that a person’s acquisition, or proposed acquisition, of an interest in securities because of the operation of section 18A of the Act does not lead to the person acquiring, or proposing to acquire, an interest in Australian land. As a consequence, the person does not take, or propose to take:</w:t>
      </w:r>
    </w:p>
    <w:p w:rsidR="005121EC" w:rsidRPr="00914A20" w:rsidRDefault="005121EC" w:rsidP="005121EC">
      <w:pPr>
        <w:pStyle w:val="notepara"/>
      </w:pPr>
      <w:r w:rsidRPr="00914A20">
        <w:t>(a)</w:t>
      </w:r>
      <w:r w:rsidRPr="00914A20">
        <w:tab/>
        <w:t>a significant action because of paragraph 43(a) of the Act; or</w:t>
      </w:r>
    </w:p>
    <w:p w:rsidR="005121EC" w:rsidRPr="00914A20" w:rsidRDefault="005121EC" w:rsidP="005121EC">
      <w:pPr>
        <w:pStyle w:val="notepara"/>
      </w:pPr>
      <w:r w:rsidRPr="00914A20">
        <w:t>(b)</w:t>
      </w:r>
      <w:r w:rsidRPr="00914A20">
        <w:tab/>
        <w:t>a notifiable action because of paragraph 47(2)(c) of the Act; or</w:t>
      </w:r>
    </w:p>
    <w:p w:rsidR="005121EC" w:rsidRPr="00914A20" w:rsidRDefault="005121EC" w:rsidP="005121EC">
      <w:pPr>
        <w:pStyle w:val="notepara"/>
      </w:pPr>
      <w:r w:rsidRPr="00914A20">
        <w:t>(c)</w:t>
      </w:r>
      <w:r w:rsidRPr="00914A20">
        <w:tab/>
        <w:t>a notifiable national security action because of paragraph 55B(1)(d) of the Act; or</w:t>
      </w:r>
    </w:p>
    <w:p w:rsidR="005121EC" w:rsidRPr="00914A20" w:rsidRDefault="005121EC" w:rsidP="005121EC">
      <w:pPr>
        <w:pStyle w:val="notepara"/>
      </w:pPr>
      <w:r w:rsidRPr="00914A20">
        <w:t>(d)</w:t>
      </w:r>
      <w:r w:rsidRPr="00914A20">
        <w:tab/>
        <w:t>a reviewable national security action because of paragraph 55F(a) of the Act.</w:t>
      </w:r>
    </w:p>
    <w:p w:rsidR="005121EC" w:rsidRPr="00914A20" w:rsidRDefault="005121EC" w:rsidP="005121EC">
      <w:pPr>
        <w:pStyle w:val="SubsectionHead"/>
      </w:pPr>
      <w:r w:rsidRPr="00914A20">
        <w:t>Maximum civil penalties</w:t>
      </w:r>
    </w:p>
    <w:p w:rsidR="005121EC" w:rsidRPr="00914A20" w:rsidRDefault="005121EC" w:rsidP="005121EC">
      <w:pPr>
        <w:pStyle w:val="subsection"/>
      </w:pPr>
      <w:r w:rsidRPr="00914A20">
        <w:tab/>
        <w:t>(3)</w:t>
      </w:r>
      <w:r w:rsidRPr="00914A20">
        <w:tab/>
        <w:t>The following provisions of the Act apply as if the maximum penalty specified in the provision were 5,000 penalty units (or 50,000 penalty units if the person who contravenes the relevant civil penalty provision is a corporation):</w:t>
      </w:r>
    </w:p>
    <w:p w:rsidR="005121EC" w:rsidRPr="00914A20" w:rsidRDefault="005121EC" w:rsidP="005121EC">
      <w:pPr>
        <w:pStyle w:val="paragraph"/>
      </w:pPr>
      <w:r w:rsidRPr="00914A20">
        <w:tab/>
        <w:t>(a)</w:t>
      </w:r>
      <w:r w:rsidRPr="00914A20">
        <w:tab/>
        <w:t>subsection 89(3) (contravening orders under Part 3 of the Act);</w:t>
      </w:r>
    </w:p>
    <w:p w:rsidR="005121EC" w:rsidRPr="00914A20" w:rsidRDefault="005121EC" w:rsidP="005121EC">
      <w:pPr>
        <w:pStyle w:val="paragraph"/>
      </w:pPr>
      <w:r w:rsidRPr="00914A20">
        <w:tab/>
        <w:t>(b)</w:t>
      </w:r>
      <w:r w:rsidRPr="00914A20">
        <w:tab/>
        <w:t>subsection 91(4) (failing to give notice);</w:t>
      </w:r>
    </w:p>
    <w:p w:rsidR="005121EC" w:rsidRPr="00914A20" w:rsidRDefault="005121EC" w:rsidP="005121EC">
      <w:pPr>
        <w:pStyle w:val="paragraph"/>
      </w:pPr>
      <w:r w:rsidRPr="00914A20">
        <w:tab/>
        <w:t>(c)</w:t>
      </w:r>
      <w:r w:rsidRPr="00914A20">
        <w:tab/>
        <w:t>subsection 93(3) (contravening conditions in no objection notifications);</w:t>
      </w:r>
    </w:p>
    <w:p w:rsidR="005121EC" w:rsidRPr="00914A20" w:rsidRDefault="005121EC" w:rsidP="005121EC">
      <w:pPr>
        <w:pStyle w:val="paragraph"/>
      </w:pPr>
      <w:r w:rsidRPr="00914A20">
        <w:tab/>
        <w:t>(d)</w:t>
      </w:r>
      <w:r w:rsidRPr="00914A20">
        <w:tab/>
        <w:t>subsection 93(6) (contravening conditions in notice imposing conditions);</w:t>
      </w:r>
    </w:p>
    <w:p w:rsidR="005121EC" w:rsidRPr="00914A20" w:rsidRDefault="005121EC" w:rsidP="005121EC">
      <w:pPr>
        <w:pStyle w:val="paragraph"/>
      </w:pPr>
      <w:r w:rsidRPr="00914A20">
        <w:tab/>
        <w:t>(e)</w:t>
      </w:r>
      <w:r w:rsidRPr="00914A20">
        <w:tab/>
        <w:t>subsection 98B(3) (false or misleading information and documents).</w:t>
      </w:r>
    </w:p>
    <w:p w:rsidR="005B114B" w:rsidRPr="00914A20" w:rsidRDefault="005B114B" w:rsidP="005B114B">
      <w:pPr>
        <w:pStyle w:val="ActHead2"/>
        <w:pageBreakBefore/>
      </w:pPr>
      <w:bookmarkStart w:id="100" w:name="_Toc93056043"/>
      <w:r w:rsidRPr="009F12DD">
        <w:rPr>
          <w:rStyle w:val="CharPartNo"/>
        </w:rPr>
        <w:t>Part</w:t>
      </w:r>
      <w:r w:rsidR="00FE29FE" w:rsidRPr="009F12DD">
        <w:rPr>
          <w:rStyle w:val="CharPartNo"/>
        </w:rPr>
        <w:t> </w:t>
      </w:r>
      <w:r w:rsidR="009A71C2" w:rsidRPr="009F12DD">
        <w:rPr>
          <w:rStyle w:val="CharPartNo"/>
        </w:rPr>
        <w:t>7</w:t>
      </w:r>
      <w:r w:rsidRPr="00914A20">
        <w:t>—</w:t>
      </w:r>
      <w:r w:rsidRPr="009F12DD">
        <w:rPr>
          <w:rStyle w:val="CharPartText"/>
        </w:rPr>
        <w:t>Application and transitional provisions</w:t>
      </w:r>
      <w:bookmarkEnd w:id="100"/>
    </w:p>
    <w:p w:rsidR="00774AD3" w:rsidRPr="00914A20" w:rsidRDefault="00774AD3" w:rsidP="00774AD3">
      <w:pPr>
        <w:pStyle w:val="Header"/>
      </w:pPr>
      <w:r w:rsidRPr="009F12DD">
        <w:rPr>
          <w:rStyle w:val="CharDivNo"/>
        </w:rPr>
        <w:t xml:space="preserve"> </w:t>
      </w:r>
      <w:r w:rsidRPr="009F12DD">
        <w:rPr>
          <w:rStyle w:val="CharDivText"/>
        </w:rPr>
        <w:t xml:space="preserve"> </w:t>
      </w:r>
    </w:p>
    <w:p w:rsidR="002343F3" w:rsidRPr="00914A20" w:rsidRDefault="00F71D83" w:rsidP="002343F3">
      <w:pPr>
        <w:pStyle w:val="ActHead5"/>
      </w:pPr>
      <w:bookmarkStart w:id="101" w:name="_Toc93056044"/>
      <w:r w:rsidRPr="009F12DD">
        <w:rPr>
          <w:rStyle w:val="CharSectno"/>
        </w:rPr>
        <w:t>63</w:t>
      </w:r>
      <w:r w:rsidR="002343F3" w:rsidRPr="00914A20">
        <w:t xml:space="preserve">  Simplified outline of this Part</w:t>
      </w:r>
      <w:bookmarkEnd w:id="101"/>
    </w:p>
    <w:p w:rsidR="002343F3" w:rsidRPr="00914A20" w:rsidRDefault="002343F3" w:rsidP="002343F3">
      <w:pPr>
        <w:pStyle w:val="SOText"/>
      </w:pPr>
      <w:r w:rsidRPr="00914A20">
        <w:t xml:space="preserve">This </w:t>
      </w:r>
      <w:r w:rsidR="00015C07" w:rsidRPr="00914A20">
        <w:t>Part c</w:t>
      </w:r>
      <w:r w:rsidRPr="00914A20">
        <w:t>ontains application and transitional provisions for this instrument.</w:t>
      </w:r>
    </w:p>
    <w:p w:rsidR="007E694B" w:rsidRPr="00914A20" w:rsidRDefault="00F71D83" w:rsidP="007E694B">
      <w:pPr>
        <w:pStyle w:val="ActHead5"/>
      </w:pPr>
      <w:bookmarkStart w:id="102" w:name="_Toc93056045"/>
      <w:r w:rsidRPr="009F12DD">
        <w:rPr>
          <w:rStyle w:val="CharSectno"/>
        </w:rPr>
        <w:t>64</w:t>
      </w:r>
      <w:r w:rsidR="007E694B" w:rsidRPr="00914A20">
        <w:t xml:space="preserve">  Values determined before </w:t>
      </w:r>
      <w:r w:rsidR="00824014" w:rsidRPr="00914A20">
        <w:t xml:space="preserve">this section </w:t>
      </w:r>
      <w:r w:rsidR="007E694B" w:rsidRPr="00914A20">
        <w:t>commence</w:t>
      </w:r>
      <w:r w:rsidR="00824014" w:rsidRPr="00914A20">
        <w:t>s</w:t>
      </w:r>
      <w:bookmarkEnd w:id="102"/>
    </w:p>
    <w:p w:rsidR="001512CB" w:rsidRPr="00914A20" w:rsidRDefault="007E694B" w:rsidP="001512CB">
      <w:pPr>
        <w:pStyle w:val="subsection"/>
      </w:pPr>
      <w:r w:rsidRPr="00914A20">
        <w:tab/>
      </w:r>
      <w:r w:rsidRPr="00914A20">
        <w:tab/>
        <w:t>To avoid doubt, a reference</w:t>
      </w:r>
      <w:r w:rsidR="001512CB" w:rsidRPr="00914A20">
        <w:t xml:space="preserve"> </w:t>
      </w:r>
      <w:r w:rsidRPr="00914A20">
        <w:t>in section</w:t>
      </w:r>
      <w:r w:rsidR="00FE29FE" w:rsidRPr="00914A20">
        <w:t> </w:t>
      </w:r>
      <w:r w:rsidR="00F71D83" w:rsidRPr="00914A20">
        <w:t>23</w:t>
      </w:r>
      <w:r w:rsidRPr="00914A20">
        <w:t xml:space="preserve"> </w:t>
      </w:r>
      <w:r w:rsidR="0094215F" w:rsidRPr="00914A20">
        <w:t xml:space="preserve">(value of assets of entities or businesses) </w:t>
      </w:r>
      <w:r w:rsidRPr="00914A20">
        <w:t xml:space="preserve">to </w:t>
      </w:r>
      <w:r w:rsidR="00E73F50" w:rsidRPr="00914A20">
        <w:t xml:space="preserve">the </w:t>
      </w:r>
      <w:r w:rsidR="00EB2048" w:rsidRPr="00914A20">
        <w:t>most recent</w:t>
      </w:r>
      <w:r w:rsidRPr="00914A20">
        <w:t xml:space="preserve"> </w:t>
      </w:r>
      <w:r w:rsidR="00C05C0C" w:rsidRPr="00914A20">
        <w:t>financial statement</w:t>
      </w:r>
      <w:r w:rsidRPr="00914A20">
        <w:t xml:space="preserve"> of an entity includes a reference to a </w:t>
      </w:r>
      <w:r w:rsidR="00C05C0C" w:rsidRPr="00914A20">
        <w:t>financial statement</w:t>
      </w:r>
      <w:r w:rsidRPr="00914A20">
        <w:t xml:space="preserve"> audited </w:t>
      </w:r>
      <w:r w:rsidR="001512CB" w:rsidRPr="00914A20">
        <w:t xml:space="preserve">or reviewed </w:t>
      </w:r>
      <w:r w:rsidRPr="00914A20">
        <w:t xml:space="preserve">before </w:t>
      </w:r>
      <w:r w:rsidR="00824014" w:rsidRPr="00914A20">
        <w:t xml:space="preserve">this section </w:t>
      </w:r>
      <w:r w:rsidRPr="00914A20">
        <w:t>commence</w:t>
      </w:r>
      <w:r w:rsidR="00824014" w:rsidRPr="00914A20">
        <w:t>s</w:t>
      </w:r>
      <w:r w:rsidR="001512CB" w:rsidRPr="00914A20">
        <w:t>.</w:t>
      </w:r>
    </w:p>
    <w:p w:rsidR="00F34F93" w:rsidRPr="00F3219C" w:rsidRDefault="00F34F93" w:rsidP="00F34F93">
      <w:pPr>
        <w:pStyle w:val="ActHead5"/>
        <w:rPr>
          <w:i/>
        </w:rPr>
      </w:pPr>
      <w:bookmarkStart w:id="103" w:name="_Toc93056046"/>
      <w:r w:rsidRPr="009F12DD">
        <w:rPr>
          <w:rStyle w:val="CharSectno"/>
        </w:rPr>
        <w:t>67</w:t>
      </w:r>
      <w:r w:rsidRPr="00F3219C">
        <w:t xml:space="preserve">  Application of </w:t>
      </w:r>
      <w:r w:rsidRPr="00F3219C">
        <w:rPr>
          <w:i/>
        </w:rPr>
        <w:t xml:space="preserve">Foreign Acquisitions and Takeovers Amendment (Government Infrastructure) </w:t>
      </w:r>
      <w:r w:rsidR="009F12DD">
        <w:rPr>
          <w:i/>
        </w:rPr>
        <w:t>Regulation 2</w:t>
      </w:r>
      <w:r w:rsidRPr="00F3219C">
        <w:rPr>
          <w:i/>
        </w:rPr>
        <w:t>016</w:t>
      </w:r>
      <w:bookmarkEnd w:id="103"/>
    </w:p>
    <w:p w:rsidR="00F34F93" w:rsidRPr="00F3219C" w:rsidRDefault="00F34F93" w:rsidP="00F34F93">
      <w:pPr>
        <w:pStyle w:val="subsection"/>
      </w:pPr>
      <w:r w:rsidRPr="00F3219C">
        <w:tab/>
      </w:r>
      <w:r w:rsidRPr="00F3219C">
        <w:tab/>
        <w:t xml:space="preserve">Paragraphs 31(2)(b) and (c), as amended by the </w:t>
      </w:r>
      <w:r w:rsidRPr="00F3219C">
        <w:rPr>
          <w:i/>
        </w:rPr>
        <w:t xml:space="preserve">Foreign Acquisitions and Takeovers Amendment (Government Infrastructure) </w:t>
      </w:r>
      <w:r w:rsidR="009F12DD">
        <w:rPr>
          <w:i/>
        </w:rPr>
        <w:t>Regulation 2</w:t>
      </w:r>
      <w:r w:rsidRPr="00F3219C">
        <w:rPr>
          <w:i/>
        </w:rPr>
        <w:t>016</w:t>
      </w:r>
      <w:r w:rsidRPr="00F3219C">
        <w:t>, do not apply in relation to an agreement that:</w:t>
      </w:r>
    </w:p>
    <w:p w:rsidR="00F34F93" w:rsidRPr="00F3219C" w:rsidRDefault="00F34F93" w:rsidP="00F34F93">
      <w:pPr>
        <w:pStyle w:val="paragraph"/>
      </w:pPr>
      <w:r w:rsidRPr="00F3219C">
        <w:tab/>
        <w:t>(a)</w:t>
      </w:r>
      <w:r w:rsidRPr="00F3219C">
        <w:tab/>
        <w:t>relates to the acquisition of an interest in Australian land, or to an Australian business; and</w:t>
      </w:r>
    </w:p>
    <w:p w:rsidR="00F34F93" w:rsidRPr="00F3219C" w:rsidRDefault="00F34F93" w:rsidP="00F34F93">
      <w:pPr>
        <w:pStyle w:val="paragraph"/>
      </w:pPr>
      <w:r w:rsidRPr="00F3219C">
        <w:tab/>
        <w:t>(b)</w:t>
      </w:r>
      <w:r w:rsidRPr="00F3219C">
        <w:tab/>
        <w:t>was entered into before 31</w:t>
      </w:r>
      <w:r w:rsidR="00FE29FE" w:rsidRPr="00F3219C">
        <w:t> </w:t>
      </w:r>
      <w:r w:rsidRPr="00F3219C">
        <w:t>March 2016.</w:t>
      </w:r>
    </w:p>
    <w:p w:rsidR="00FA3CC1" w:rsidRPr="00F3219C" w:rsidRDefault="00FA3CC1" w:rsidP="00FA3CC1">
      <w:pPr>
        <w:pStyle w:val="ActHead5"/>
      </w:pPr>
      <w:bookmarkStart w:id="104" w:name="_Toc93056047"/>
      <w:r w:rsidRPr="009F12DD">
        <w:rPr>
          <w:rStyle w:val="CharSectno"/>
        </w:rPr>
        <w:t>68</w:t>
      </w:r>
      <w:r w:rsidRPr="00F3219C">
        <w:t xml:space="preserve">  Amendments made by the </w:t>
      </w:r>
      <w:r w:rsidRPr="00F3219C">
        <w:rPr>
          <w:i/>
        </w:rPr>
        <w:t xml:space="preserve">Foreign Acquisitions and Takeovers Amendment (Exemptions and Other Measures) </w:t>
      </w:r>
      <w:r w:rsidR="00913196">
        <w:rPr>
          <w:i/>
        </w:rPr>
        <w:t>Regulations 2</w:t>
      </w:r>
      <w:r w:rsidRPr="00F3219C">
        <w:rPr>
          <w:i/>
        </w:rPr>
        <w:t>017</w:t>
      </w:r>
      <w:bookmarkEnd w:id="104"/>
    </w:p>
    <w:p w:rsidR="00FA3CC1" w:rsidRPr="00F3219C" w:rsidRDefault="00FA3CC1" w:rsidP="00FA3CC1">
      <w:pPr>
        <w:pStyle w:val="subsection"/>
      </w:pPr>
      <w:r w:rsidRPr="00F3219C">
        <w:tab/>
      </w:r>
      <w:r w:rsidRPr="00F3219C">
        <w:tab/>
        <w:t xml:space="preserve">The amendments of this instrument made by the </w:t>
      </w:r>
      <w:r w:rsidRPr="00F3219C">
        <w:rPr>
          <w:i/>
        </w:rPr>
        <w:t xml:space="preserve">Foreign Acquisitions and Takeovers Amendment (Exemptions and Other Measures) </w:t>
      </w:r>
      <w:r w:rsidR="00913196">
        <w:rPr>
          <w:i/>
        </w:rPr>
        <w:t>Regulations 2</w:t>
      </w:r>
      <w:r w:rsidRPr="00F3219C">
        <w:rPr>
          <w:i/>
        </w:rPr>
        <w:t>017</w:t>
      </w:r>
      <w:r w:rsidRPr="00F3219C">
        <w:t xml:space="preserve"> apply in relation to an action taken on or after the commencement of those Regulations.</w:t>
      </w:r>
    </w:p>
    <w:p w:rsidR="00B03B9D" w:rsidRPr="00F3219C" w:rsidRDefault="00B03B9D" w:rsidP="00B03B9D">
      <w:pPr>
        <w:pStyle w:val="ActHead5"/>
      </w:pPr>
      <w:bookmarkStart w:id="105" w:name="_Toc93056048"/>
      <w:r w:rsidRPr="009F12DD">
        <w:rPr>
          <w:rStyle w:val="CharSectno"/>
        </w:rPr>
        <w:t>69</w:t>
      </w:r>
      <w:r w:rsidRPr="00F3219C">
        <w:t xml:space="preserve">  Application of </w:t>
      </w:r>
      <w:r w:rsidRPr="00F3219C">
        <w:rPr>
          <w:i/>
        </w:rPr>
        <w:t>Foreign Acquisitions and Takeovers Amendment (Amendments of Singapore</w:t>
      </w:r>
      <w:r w:rsidR="009F12DD">
        <w:rPr>
          <w:i/>
        </w:rPr>
        <w:noBreakHyphen/>
      </w:r>
      <w:r w:rsidRPr="00F3219C">
        <w:rPr>
          <w:i/>
        </w:rPr>
        <w:t xml:space="preserve">Australia Free Trade Agreement) </w:t>
      </w:r>
      <w:r w:rsidR="00913196">
        <w:rPr>
          <w:i/>
        </w:rPr>
        <w:t>Regulations 2</w:t>
      </w:r>
      <w:r w:rsidRPr="00F3219C">
        <w:rPr>
          <w:i/>
        </w:rPr>
        <w:t>017</w:t>
      </w:r>
      <w:bookmarkEnd w:id="105"/>
    </w:p>
    <w:p w:rsidR="00B03B9D" w:rsidRPr="00F3219C" w:rsidRDefault="00B03B9D" w:rsidP="00FA3CC1">
      <w:pPr>
        <w:pStyle w:val="subsection"/>
      </w:pPr>
      <w:r w:rsidRPr="00F3219C">
        <w:tab/>
      </w:r>
      <w:r w:rsidRPr="00F3219C">
        <w:tab/>
        <w:t xml:space="preserve">The amendments made by the </w:t>
      </w:r>
      <w:r w:rsidRPr="00F3219C">
        <w:rPr>
          <w:i/>
        </w:rPr>
        <w:t>Foreign Acquisitions and Takeovers Amendment (Amendments of Singapore</w:t>
      </w:r>
      <w:r w:rsidR="009F12DD">
        <w:rPr>
          <w:i/>
        </w:rPr>
        <w:noBreakHyphen/>
      </w:r>
      <w:r w:rsidRPr="00F3219C">
        <w:rPr>
          <w:i/>
        </w:rPr>
        <w:t xml:space="preserve">Australia Free Trade Agreement) </w:t>
      </w:r>
      <w:r w:rsidR="00913196">
        <w:rPr>
          <w:i/>
        </w:rPr>
        <w:t>Regulations 2</w:t>
      </w:r>
      <w:r w:rsidRPr="00F3219C">
        <w:rPr>
          <w:i/>
        </w:rPr>
        <w:t>017</w:t>
      </w:r>
      <w:r w:rsidRPr="00F3219C">
        <w:t xml:space="preserve"> apply in relation to significant actions, and notifiable actions, taken on or after the day the amending Agreement referred to in </w:t>
      </w:r>
      <w:r w:rsidR="00FE29FE" w:rsidRPr="00F3219C">
        <w:t>paragraph (</w:t>
      </w:r>
      <w:r w:rsidRPr="00F3219C">
        <w:t xml:space="preserve">b) of </w:t>
      </w:r>
      <w:r w:rsidR="00913196">
        <w:t>item 1</w:t>
      </w:r>
      <w:r w:rsidRPr="00F3219C">
        <w:t xml:space="preserve"> of the table in subsection</w:t>
      </w:r>
      <w:r w:rsidR="00FE29FE" w:rsidRPr="00F3219C">
        <w:t> </w:t>
      </w:r>
      <w:r w:rsidRPr="00F3219C">
        <w:t>2(1) of those Regulations enters into force for Australia.</w:t>
      </w:r>
    </w:p>
    <w:p w:rsidR="002D7486" w:rsidRPr="00F3219C" w:rsidRDefault="002D7486" w:rsidP="002D7486">
      <w:pPr>
        <w:pStyle w:val="ActHead5"/>
      </w:pPr>
      <w:bookmarkStart w:id="106" w:name="_Toc93056049"/>
      <w:r w:rsidRPr="009F12DD">
        <w:rPr>
          <w:rStyle w:val="CharSectno"/>
        </w:rPr>
        <w:t>70</w:t>
      </w:r>
      <w:r w:rsidRPr="00F3219C">
        <w:t xml:space="preserve">  Application of the </w:t>
      </w:r>
      <w:r w:rsidRPr="00F3219C">
        <w:rPr>
          <w:i/>
        </w:rPr>
        <w:t xml:space="preserve">Foreign Acquisitions and Takeovers Amendment (Vacancy Fees and Other Measures) </w:t>
      </w:r>
      <w:r w:rsidR="00913196">
        <w:rPr>
          <w:i/>
        </w:rPr>
        <w:t>Regulations 2</w:t>
      </w:r>
      <w:r w:rsidRPr="00F3219C">
        <w:rPr>
          <w:i/>
        </w:rPr>
        <w:t>017</w:t>
      </w:r>
      <w:bookmarkEnd w:id="106"/>
    </w:p>
    <w:p w:rsidR="007A733D" w:rsidRPr="00F3219C" w:rsidRDefault="002D7486" w:rsidP="009068DB">
      <w:pPr>
        <w:pStyle w:val="subsection"/>
      </w:pPr>
      <w:r w:rsidRPr="00F3219C">
        <w:tab/>
      </w:r>
      <w:r w:rsidRPr="00F3219C">
        <w:tab/>
        <w:t xml:space="preserve">The amendments made by the </w:t>
      </w:r>
      <w:r w:rsidRPr="00F3219C">
        <w:rPr>
          <w:i/>
        </w:rPr>
        <w:t xml:space="preserve">Foreign Acquisitions and Takeovers Amendment (Vacancy Fees and Other Measures) </w:t>
      </w:r>
      <w:r w:rsidR="00913196">
        <w:rPr>
          <w:i/>
        </w:rPr>
        <w:t>Regulations 2</w:t>
      </w:r>
      <w:r w:rsidRPr="00F3219C">
        <w:rPr>
          <w:i/>
        </w:rPr>
        <w:t>017</w:t>
      </w:r>
      <w:r w:rsidRPr="00F3219C">
        <w:t xml:space="preserve"> apply in relation to an acquisition of residential land by a foreign person if subsection</w:t>
      </w:r>
      <w:r w:rsidR="00FE29FE" w:rsidRPr="00F3219C">
        <w:t> </w:t>
      </w:r>
      <w:r w:rsidRPr="00F3219C">
        <w:t>115C(1) of the Act would otherwise apply in relation to the acquisition.</w:t>
      </w:r>
    </w:p>
    <w:p w:rsidR="009F2A6A" w:rsidRPr="00F3219C" w:rsidRDefault="009F2A6A" w:rsidP="009F2A6A">
      <w:pPr>
        <w:pStyle w:val="ActHead5"/>
      </w:pPr>
      <w:bookmarkStart w:id="107" w:name="_Toc93056050"/>
      <w:r w:rsidRPr="009F12DD">
        <w:rPr>
          <w:rStyle w:val="CharSectno"/>
        </w:rPr>
        <w:t>71</w:t>
      </w:r>
      <w:r w:rsidRPr="00F3219C">
        <w:t xml:space="preserve">  Application of the </w:t>
      </w:r>
      <w:r w:rsidRPr="00F3219C">
        <w:rPr>
          <w:i/>
        </w:rPr>
        <w:t>Foreign Acquisitions and Takeovers Amendment (Peru</w:t>
      </w:r>
      <w:r w:rsidR="009F12DD">
        <w:rPr>
          <w:i/>
        </w:rPr>
        <w:noBreakHyphen/>
      </w:r>
      <w:r w:rsidRPr="00F3219C">
        <w:rPr>
          <w:i/>
        </w:rPr>
        <w:t xml:space="preserve">Australia Free Trade Agreement Implementation) </w:t>
      </w:r>
      <w:r w:rsidR="00913196">
        <w:rPr>
          <w:i/>
        </w:rPr>
        <w:t>Regulations 2</w:t>
      </w:r>
      <w:r w:rsidRPr="00F3219C">
        <w:rPr>
          <w:i/>
        </w:rPr>
        <w:t>018</w:t>
      </w:r>
      <w:bookmarkEnd w:id="107"/>
    </w:p>
    <w:p w:rsidR="009F2A6A" w:rsidRPr="00F3219C" w:rsidRDefault="009F2A6A" w:rsidP="009F2A6A">
      <w:pPr>
        <w:pStyle w:val="subsection"/>
      </w:pPr>
      <w:r w:rsidRPr="00F3219C">
        <w:tab/>
        <w:t>(1)</w:t>
      </w:r>
      <w:r w:rsidRPr="00F3219C">
        <w:tab/>
        <w:t xml:space="preserve">The amendments made by the </w:t>
      </w:r>
      <w:r w:rsidRPr="00F3219C">
        <w:rPr>
          <w:i/>
        </w:rPr>
        <w:t>Foreign Acquisitions and Takeovers Amendment (Peru</w:t>
      </w:r>
      <w:r w:rsidR="009F12DD">
        <w:rPr>
          <w:i/>
        </w:rPr>
        <w:noBreakHyphen/>
      </w:r>
      <w:r w:rsidRPr="00F3219C">
        <w:rPr>
          <w:i/>
        </w:rPr>
        <w:t xml:space="preserve">Australia Free Trade Agreement Implementation) </w:t>
      </w:r>
      <w:r w:rsidR="00913196">
        <w:rPr>
          <w:i/>
        </w:rPr>
        <w:t>Regulations 2</w:t>
      </w:r>
      <w:r w:rsidRPr="00F3219C">
        <w:rPr>
          <w:i/>
        </w:rPr>
        <w:t>018</w:t>
      </w:r>
      <w:r w:rsidRPr="00F3219C">
        <w:t xml:space="preserve"> apply in relation to an action taken on or after the commencement of those Regulations.</w:t>
      </w:r>
    </w:p>
    <w:p w:rsidR="009F2A6A" w:rsidRPr="00F3219C" w:rsidRDefault="009F2A6A" w:rsidP="009F2A6A">
      <w:pPr>
        <w:pStyle w:val="subsection"/>
      </w:pPr>
      <w:r w:rsidRPr="00F3219C">
        <w:tab/>
        <w:t>(2)</w:t>
      </w:r>
      <w:r w:rsidRPr="00F3219C">
        <w:tab/>
        <w:t>However, for the purposes of subsection</w:t>
      </w:r>
      <w:r w:rsidR="00FE29FE" w:rsidRPr="00F3219C">
        <w:t> </w:t>
      </w:r>
      <w:r w:rsidRPr="00F3219C">
        <w:t>52(5), those amendments do not so apply in relation to land that:</w:t>
      </w:r>
    </w:p>
    <w:p w:rsidR="009F2A6A" w:rsidRPr="00F3219C" w:rsidRDefault="009F2A6A" w:rsidP="009F2A6A">
      <w:pPr>
        <w:pStyle w:val="paragraph"/>
      </w:pPr>
      <w:r w:rsidRPr="00F3219C">
        <w:tab/>
        <w:t>(a)</w:t>
      </w:r>
      <w:r w:rsidRPr="00F3219C">
        <w:tab/>
        <w:t>is described in paragraph</w:t>
      </w:r>
      <w:r w:rsidR="00FE29FE" w:rsidRPr="00F3219C">
        <w:t> </w:t>
      </w:r>
      <w:r w:rsidRPr="00F3219C">
        <w:t>52(3)(a) of the Act; and</w:t>
      </w:r>
    </w:p>
    <w:p w:rsidR="009F2A6A" w:rsidRPr="00F3219C" w:rsidRDefault="009F2A6A" w:rsidP="009F2A6A">
      <w:pPr>
        <w:pStyle w:val="paragraph"/>
      </w:pPr>
      <w:r w:rsidRPr="00F3219C">
        <w:tab/>
        <w:t>(b)</w:t>
      </w:r>
      <w:r w:rsidRPr="00F3219C">
        <w:tab/>
        <w:t>meets all the conditions mentioned in subsection</w:t>
      </w:r>
      <w:r w:rsidR="00FE29FE" w:rsidRPr="00F3219C">
        <w:t> </w:t>
      </w:r>
      <w:r w:rsidRPr="00F3219C">
        <w:t>52(6) of this instrument.</w:t>
      </w:r>
    </w:p>
    <w:p w:rsidR="009F2A6A" w:rsidRPr="00F3219C" w:rsidRDefault="009F2A6A" w:rsidP="009F2A6A">
      <w:pPr>
        <w:pStyle w:val="subsection"/>
      </w:pPr>
      <w:r w:rsidRPr="00F3219C">
        <w:tab/>
        <w:t>(3)</w:t>
      </w:r>
      <w:r w:rsidRPr="00F3219C">
        <w:tab/>
      </w:r>
      <w:r w:rsidR="00FE29FE" w:rsidRPr="00F3219C">
        <w:t>Subsection (</w:t>
      </w:r>
      <w:r w:rsidRPr="00F3219C">
        <w:t>2) does not apply in relation to an action taken during any period the Comprehensive and Progressive Agreement for Trans</w:t>
      </w:r>
      <w:r w:rsidR="009F12DD">
        <w:noBreakHyphen/>
      </w:r>
      <w:r w:rsidRPr="00F3219C">
        <w:t>Pacific Partnership, done at Santiago on 8</w:t>
      </w:r>
      <w:r w:rsidR="00FE29FE" w:rsidRPr="00F3219C">
        <w:t> </w:t>
      </w:r>
      <w:r w:rsidRPr="00F3219C">
        <w:t>March 2018, is in force for both Australia and Peru.</w:t>
      </w:r>
    </w:p>
    <w:p w:rsidR="009F2A6A" w:rsidRPr="00F3219C" w:rsidRDefault="009F2A6A" w:rsidP="009F2A6A">
      <w:pPr>
        <w:pStyle w:val="notetext"/>
        <w:rPr>
          <w:snapToGrid w:val="0"/>
        </w:rPr>
      </w:pPr>
      <w:r w:rsidRPr="00F3219C">
        <w:t>Note:</w:t>
      </w:r>
      <w:r w:rsidRPr="00F3219C">
        <w:tab/>
        <w:t>That Agreement could in 2018 be v</w:t>
      </w:r>
      <w:r w:rsidRPr="00F3219C">
        <w:rPr>
          <w:snapToGrid w:val="0"/>
        </w:rPr>
        <w:t>iewed in the Australian Treaties Library on the AustLII website (http://www.austlii.edu.au).</w:t>
      </w:r>
    </w:p>
    <w:p w:rsidR="007A733D" w:rsidRPr="00F3219C" w:rsidRDefault="007A733D" w:rsidP="007A733D">
      <w:pPr>
        <w:pStyle w:val="ActHead5"/>
      </w:pPr>
      <w:bookmarkStart w:id="108" w:name="_Toc93056051"/>
      <w:r w:rsidRPr="009F12DD">
        <w:rPr>
          <w:rStyle w:val="CharSectno"/>
        </w:rPr>
        <w:t>72</w:t>
      </w:r>
      <w:r w:rsidRPr="00F3219C">
        <w:t xml:space="preserve">  Application of the </w:t>
      </w:r>
      <w:r w:rsidRPr="00F3219C">
        <w:rPr>
          <w:i/>
        </w:rPr>
        <w:t>Foreign Acquisitions and Takeovers Amendment (Comprehensive and Progressive Agreement for Trans</w:t>
      </w:r>
      <w:r w:rsidR="009F12DD">
        <w:rPr>
          <w:i/>
        </w:rPr>
        <w:noBreakHyphen/>
      </w:r>
      <w:r w:rsidRPr="00F3219C">
        <w:rPr>
          <w:i/>
        </w:rPr>
        <w:t xml:space="preserve">Pacific Partnership Implementation) </w:t>
      </w:r>
      <w:r w:rsidR="00913196">
        <w:rPr>
          <w:i/>
        </w:rPr>
        <w:t>Regulations 2</w:t>
      </w:r>
      <w:r w:rsidRPr="00F3219C">
        <w:rPr>
          <w:i/>
        </w:rPr>
        <w:t>018</w:t>
      </w:r>
      <w:bookmarkEnd w:id="108"/>
    </w:p>
    <w:p w:rsidR="007A733D" w:rsidRPr="00F3219C" w:rsidRDefault="007A733D" w:rsidP="007A733D">
      <w:pPr>
        <w:pStyle w:val="subsection"/>
      </w:pPr>
      <w:r w:rsidRPr="00F3219C">
        <w:tab/>
      </w:r>
      <w:r w:rsidRPr="00F3219C">
        <w:tab/>
        <w:t xml:space="preserve">The amendments made by the </w:t>
      </w:r>
      <w:r w:rsidRPr="00F3219C">
        <w:rPr>
          <w:i/>
        </w:rPr>
        <w:t>Foreign Acquisitions and Takeovers Amendment (Comprehensive and Progressive Agreement for Trans</w:t>
      </w:r>
      <w:r w:rsidR="009F12DD">
        <w:rPr>
          <w:i/>
        </w:rPr>
        <w:noBreakHyphen/>
      </w:r>
      <w:r w:rsidRPr="00F3219C">
        <w:rPr>
          <w:i/>
        </w:rPr>
        <w:t xml:space="preserve">Pacific Partnership Implementation) </w:t>
      </w:r>
      <w:r w:rsidR="00913196">
        <w:rPr>
          <w:i/>
        </w:rPr>
        <w:t>Regulations 2</w:t>
      </w:r>
      <w:r w:rsidRPr="00F3219C">
        <w:rPr>
          <w:i/>
        </w:rPr>
        <w:t>018</w:t>
      </w:r>
      <w:r w:rsidRPr="00F3219C">
        <w:t xml:space="preserve"> apply in relation to an action that:</w:t>
      </w:r>
    </w:p>
    <w:p w:rsidR="007A733D" w:rsidRPr="00F3219C" w:rsidRDefault="007A733D" w:rsidP="007A733D">
      <w:pPr>
        <w:pStyle w:val="paragraph"/>
      </w:pPr>
      <w:r w:rsidRPr="00F3219C">
        <w:tab/>
        <w:t>(a)</w:t>
      </w:r>
      <w:r w:rsidRPr="00F3219C">
        <w:tab/>
        <w:t>is taken by an entity (within the ordinary meaning of the term) that:</w:t>
      </w:r>
    </w:p>
    <w:p w:rsidR="007A733D" w:rsidRPr="00F3219C" w:rsidRDefault="007A733D" w:rsidP="007A733D">
      <w:pPr>
        <w:pStyle w:val="paragraphsub"/>
      </w:pPr>
      <w:r w:rsidRPr="00F3219C">
        <w:tab/>
        <w:t>(i)</w:t>
      </w:r>
      <w:r w:rsidRPr="00F3219C">
        <w:tab/>
        <w:t>is an enterprise or a national of a country other than Australia; and</w:t>
      </w:r>
    </w:p>
    <w:p w:rsidR="007A733D" w:rsidRPr="00F3219C" w:rsidRDefault="007A733D" w:rsidP="007A733D">
      <w:pPr>
        <w:pStyle w:val="paragraphsub"/>
      </w:pPr>
      <w:r w:rsidRPr="00F3219C">
        <w:tab/>
        <w:t>(ii)</w:t>
      </w:r>
      <w:r w:rsidRPr="00F3219C">
        <w:tab/>
        <w:t>is not a foreign government investor; and</w:t>
      </w:r>
    </w:p>
    <w:p w:rsidR="007A733D" w:rsidRPr="00F3219C" w:rsidRDefault="007A733D" w:rsidP="007A733D">
      <w:pPr>
        <w:pStyle w:val="paragraph"/>
      </w:pPr>
      <w:r w:rsidRPr="00F3219C">
        <w:tab/>
        <w:t>(b)</w:t>
      </w:r>
      <w:r w:rsidRPr="00F3219C">
        <w:tab/>
        <w:t>is taken both:</w:t>
      </w:r>
    </w:p>
    <w:p w:rsidR="007A733D" w:rsidRPr="00F3219C" w:rsidRDefault="007A733D" w:rsidP="007A733D">
      <w:pPr>
        <w:pStyle w:val="paragraphsub"/>
      </w:pPr>
      <w:r w:rsidRPr="00F3219C">
        <w:tab/>
        <w:t>(i)</w:t>
      </w:r>
      <w:r w:rsidRPr="00F3219C">
        <w:tab/>
        <w:t>on or after the commencement of those Regulations; and</w:t>
      </w:r>
    </w:p>
    <w:p w:rsidR="007A733D" w:rsidRPr="00F3219C" w:rsidRDefault="007A733D" w:rsidP="007A733D">
      <w:pPr>
        <w:pStyle w:val="paragraphsub"/>
      </w:pPr>
      <w:r w:rsidRPr="00F3219C">
        <w:tab/>
        <w:t>(ii)</w:t>
      </w:r>
      <w:r w:rsidRPr="00F3219C">
        <w:tab/>
        <w:t>during the period the Comprehensive and Progressive Agreement for Trans</w:t>
      </w:r>
      <w:r w:rsidR="009F12DD">
        <w:noBreakHyphen/>
      </w:r>
      <w:r w:rsidRPr="00F3219C">
        <w:t>Pacific Partnership, done at Santiago on 8</w:t>
      </w:r>
      <w:r w:rsidR="00FE29FE" w:rsidRPr="00F3219C">
        <w:t> </w:t>
      </w:r>
      <w:r w:rsidRPr="00F3219C">
        <w:t>March 2018, is in force for that other country.</w:t>
      </w:r>
    </w:p>
    <w:p w:rsidR="002D7486" w:rsidRPr="00F3219C" w:rsidRDefault="007A733D" w:rsidP="009068DB">
      <w:pPr>
        <w:pStyle w:val="notetext"/>
      </w:pPr>
      <w:r w:rsidRPr="00F3219C">
        <w:t>Note:</w:t>
      </w:r>
      <w:r w:rsidRPr="00F3219C">
        <w:tab/>
        <w:t>That Agreement could in 2018 be v</w:t>
      </w:r>
      <w:r w:rsidRPr="00F3219C">
        <w:rPr>
          <w:snapToGrid w:val="0"/>
        </w:rPr>
        <w:t>iewed in the Australian Treaties Library on the AustLII website (http://www.austlii.edu.au).</w:t>
      </w:r>
    </w:p>
    <w:p w:rsidR="00D93036" w:rsidRPr="00F3219C" w:rsidRDefault="00D93036" w:rsidP="00D93036">
      <w:pPr>
        <w:pStyle w:val="ActHead5"/>
        <w:rPr>
          <w:i/>
          <w:noProof/>
        </w:rPr>
      </w:pPr>
      <w:bookmarkStart w:id="109" w:name="_Toc93056052"/>
      <w:r w:rsidRPr="009F12DD">
        <w:rPr>
          <w:rStyle w:val="CharSectno"/>
        </w:rPr>
        <w:t>73</w:t>
      </w:r>
      <w:r w:rsidRPr="00F3219C">
        <w:t xml:space="preserve">  Application of the </w:t>
      </w:r>
      <w:r w:rsidRPr="00F3219C">
        <w:rPr>
          <w:i/>
          <w:noProof/>
        </w:rPr>
        <w:t>Foreign Acquisitions and Takeovers Amendment (Australia</w:t>
      </w:r>
      <w:r w:rsidR="009F12DD">
        <w:rPr>
          <w:i/>
          <w:noProof/>
        </w:rPr>
        <w:noBreakHyphen/>
      </w:r>
      <w:r w:rsidRPr="00F3219C">
        <w:rPr>
          <w:i/>
          <w:noProof/>
        </w:rPr>
        <w:t xml:space="preserve">Hong Kong Free Trade Agreement) </w:t>
      </w:r>
      <w:r w:rsidR="00913196">
        <w:rPr>
          <w:i/>
          <w:noProof/>
        </w:rPr>
        <w:t>Regulations 2</w:t>
      </w:r>
      <w:r w:rsidRPr="00F3219C">
        <w:rPr>
          <w:i/>
          <w:noProof/>
        </w:rPr>
        <w:t>019</w:t>
      </w:r>
      <w:bookmarkEnd w:id="109"/>
    </w:p>
    <w:p w:rsidR="00D93036" w:rsidRPr="00F3219C" w:rsidRDefault="00D93036" w:rsidP="00D93036">
      <w:pPr>
        <w:pStyle w:val="subsection"/>
        <w:rPr>
          <w:noProof/>
        </w:rPr>
      </w:pPr>
      <w:r w:rsidRPr="00F3219C">
        <w:tab/>
      </w:r>
      <w:r w:rsidRPr="00F3219C">
        <w:tab/>
        <w:t xml:space="preserve">The amendments </w:t>
      </w:r>
      <w:r w:rsidR="005B5195" w:rsidRPr="00F3219C">
        <w:t xml:space="preserve">made </w:t>
      </w:r>
      <w:r w:rsidRPr="00F3219C">
        <w:t xml:space="preserve">by the </w:t>
      </w:r>
      <w:r w:rsidRPr="00F3219C">
        <w:rPr>
          <w:i/>
          <w:noProof/>
        </w:rPr>
        <w:t>Foreign Acquisitions and Takeovers Amendment (Australia</w:t>
      </w:r>
      <w:r w:rsidR="009F12DD">
        <w:rPr>
          <w:i/>
          <w:noProof/>
        </w:rPr>
        <w:noBreakHyphen/>
      </w:r>
      <w:r w:rsidRPr="00F3219C">
        <w:rPr>
          <w:i/>
          <w:noProof/>
        </w:rPr>
        <w:t xml:space="preserve">Hong Kong Free Trade Agreement) </w:t>
      </w:r>
      <w:r w:rsidR="00913196">
        <w:rPr>
          <w:i/>
          <w:noProof/>
        </w:rPr>
        <w:t>Regulations 2</w:t>
      </w:r>
      <w:r w:rsidRPr="00F3219C">
        <w:rPr>
          <w:i/>
          <w:noProof/>
        </w:rPr>
        <w:t>019</w:t>
      </w:r>
      <w:r w:rsidRPr="00F3219C">
        <w:rPr>
          <w:noProof/>
        </w:rPr>
        <w:t xml:space="preserve"> apply in relation to an action taken on or after the commencement of those Regulations.</w:t>
      </w:r>
    </w:p>
    <w:p w:rsidR="002A29DD" w:rsidRPr="00F3219C" w:rsidRDefault="002A29DD" w:rsidP="002A29DD">
      <w:pPr>
        <w:pStyle w:val="ActHead5"/>
      </w:pPr>
      <w:bookmarkStart w:id="110" w:name="_Toc93056053"/>
      <w:r w:rsidRPr="009F12DD">
        <w:rPr>
          <w:rStyle w:val="CharSectno"/>
        </w:rPr>
        <w:t>74</w:t>
      </w:r>
      <w:r w:rsidRPr="00F3219C">
        <w:t xml:space="preserve">  Application of the </w:t>
      </w:r>
      <w:r w:rsidRPr="00F3219C">
        <w:rPr>
          <w:i/>
        </w:rPr>
        <w:t xml:space="preserve">Foreign Acquisitions and Takeovers Amendment (Threshold Test) </w:t>
      </w:r>
      <w:r w:rsidR="00913196">
        <w:rPr>
          <w:i/>
        </w:rPr>
        <w:t>Regulations 2</w:t>
      </w:r>
      <w:r w:rsidRPr="00F3219C">
        <w:rPr>
          <w:i/>
        </w:rPr>
        <w:t>020</w:t>
      </w:r>
      <w:bookmarkEnd w:id="110"/>
    </w:p>
    <w:p w:rsidR="002A29DD" w:rsidRPr="00F3219C" w:rsidRDefault="002A29DD" w:rsidP="002A29DD">
      <w:pPr>
        <w:pStyle w:val="subsection"/>
      </w:pPr>
      <w:r w:rsidRPr="00F3219C">
        <w:tab/>
        <w:t>(1)</w:t>
      </w:r>
      <w:r w:rsidRPr="00F3219C">
        <w:tab/>
        <w:t>The amendments made by the amending regulations apply in relation to an action taken on or after the announcement time, unless the action is covered by an agreement entered into before the announcement time.</w:t>
      </w:r>
    </w:p>
    <w:p w:rsidR="002A29DD" w:rsidRPr="00F3219C" w:rsidRDefault="002A29DD" w:rsidP="002A29DD">
      <w:pPr>
        <w:pStyle w:val="subsection"/>
      </w:pPr>
      <w:r w:rsidRPr="00F3219C">
        <w:tab/>
        <w:t>(2)</w:t>
      </w:r>
      <w:r w:rsidRPr="00F3219C">
        <w:tab/>
        <w:t xml:space="preserve">In applying </w:t>
      </w:r>
      <w:r w:rsidR="00FE29FE" w:rsidRPr="00F3219C">
        <w:t>subsection (</w:t>
      </w:r>
      <w:r w:rsidRPr="00F3219C">
        <w:t>1), disregard subsection</w:t>
      </w:r>
      <w:r w:rsidR="00FE29FE" w:rsidRPr="00F3219C">
        <w:t> </w:t>
      </w:r>
      <w:r w:rsidRPr="00F3219C">
        <w:t>15(5) of the Act (about provisions of agreements that are not currently binding).</w:t>
      </w:r>
    </w:p>
    <w:p w:rsidR="002A29DD" w:rsidRPr="00F3219C" w:rsidRDefault="002A29DD" w:rsidP="002A29DD">
      <w:pPr>
        <w:pStyle w:val="SubsectionHead"/>
      </w:pPr>
      <w:r w:rsidRPr="00F3219C">
        <w:t>Saving provision for restrictive conditions in exemption certificates</w:t>
      </w:r>
    </w:p>
    <w:p w:rsidR="002A29DD" w:rsidRPr="00F3219C" w:rsidRDefault="002A29DD" w:rsidP="002A29DD">
      <w:pPr>
        <w:pStyle w:val="subsection"/>
      </w:pPr>
      <w:r w:rsidRPr="00F3219C">
        <w:tab/>
        <w:t>(3)</w:t>
      </w:r>
      <w:r w:rsidRPr="00F3219C">
        <w:tab/>
        <w:t>Despite the repeal of subsections</w:t>
      </w:r>
      <w:r w:rsidR="00FE29FE" w:rsidRPr="00F3219C">
        <w:t> </w:t>
      </w:r>
      <w:r w:rsidRPr="00F3219C">
        <w:t xml:space="preserve">52(6), (6A) and (7) of this instrument by the amending regulations, those subsections continue to apply, on and after the announcement time, in relation to an exemption certificate covered by </w:t>
      </w:r>
      <w:r w:rsidR="00FE29FE" w:rsidRPr="00F3219C">
        <w:t>subsection (</w:t>
      </w:r>
      <w:r w:rsidRPr="00F3219C">
        <w:t>4), as if the repeal had not happened.</w:t>
      </w:r>
    </w:p>
    <w:p w:rsidR="002A29DD" w:rsidRPr="00F3219C" w:rsidRDefault="002A29DD" w:rsidP="002A29DD">
      <w:pPr>
        <w:pStyle w:val="subsection"/>
      </w:pPr>
      <w:r w:rsidRPr="00F3219C">
        <w:tab/>
        <w:t>(4)</w:t>
      </w:r>
      <w:r w:rsidRPr="00F3219C">
        <w:tab/>
        <w:t>This subsection covers an exemption certificate if:</w:t>
      </w:r>
    </w:p>
    <w:p w:rsidR="002A29DD" w:rsidRPr="00F3219C" w:rsidRDefault="002A29DD" w:rsidP="002A29DD">
      <w:pPr>
        <w:pStyle w:val="paragraph"/>
      </w:pPr>
      <w:r w:rsidRPr="00F3219C">
        <w:tab/>
        <w:t>(a)</w:t>
      </w:r>
      <w:r w:rsidRPr="00F3219C">
        <w:tab/>
        <w:t>the certificate was in force at the announcement time; and</w:t>
      </w:r>
    </w:p>
    <w:p w:rsidR="002A29DD" w:rsidRPr="00F3219C" w:rsidRDefault="002A29DD" w:rsidP="002A29DD">
      <w:pPr>
        <w:pStyle w:val="paragraph"/>
      </w:pPr>
      <w:r w:rsidRPr="00F3219C">
        <w:tab/>
        <w:t>(b)</w:t>
      </w:r>
      <w:r w:rsidRPr="00F3219C">
        <w:tab/>
        <w:t>a condition specified in the certificate referred to subsection</w:t>
      </w:r>
      <w:r w:rsidR="00FE29FE" w:rsidRPr="00F3219C">
        <w:t> </w:t>
      </w:r>
      <w:r w:rsidRPr="00F3219C">
        <w:t>52(6), (6A) or (7) of this instrument.</w:t>
      </w:r>
    </w:p>
    <w:p w:rsidR="002A29DD" w:rsidRPr="00F3219C" w:rsidRDefault="002A29DD" w:rsidP="002A29DD">
      <w:pPr>
        <w:pStyle w:val="SubsectionHead"/>
      </w:pPr>
      <w:r w:rsidRPr="00F3219C">
        <w:t>Definitions</w:t>
      </w:r>
    </w:p>
    <w:p w:rsidR="002A29DD" w:rsidRPr="00F3219C" w:rsidRDefault="002A29DD" w:rsidP="002A29DD">
      <w:pPr>
        <w:pStyle w:val="subsection"/>
      </w:pPr>
      <w:r w:rsidRPr="00F3219C">
        <w:tab/>
        <w:t>(5)</w:t>
      </w:r>
      <w:r w:rsidRPr="00F3219C">
        <w:tab/>
        <w:t>In this section:</w:t>
      </w:r>
    </w:p>
    <w:p w:rsidR="002A29DD" w:rsidRPr="00F3219C" w:rsidRDefault="002A29DD" w:rsidP="002A29DD">
      <w:pPr>
        <w:pStyle w:val="Definition"/>
      </w:pPr>
      <w:r w:rsidRPr="00F3219C">
        <w:rPr>
          <w:b/>
          <w:i/>
        </w:rPr>
        <w:t xml:space="preserve">amending regulations </w:t>
      </w:r>
      <w:r w:rsidRPr="00F3219C">
        <w:t xml:space="preserve">means the </w:t>
      </w:r>
      <w:r w:rsidRPr="00F3219C">
        <w:rPr>
          <w:i/>
        </w:rPr>
        <w:t xml:space="preserve">Foreign Acquisitions and Takeovers Amendment (Threshold Test) </w:t>
      </w:r>
      <w:r w:rsidR="00913196">
        <w:rPr>
          <w:i/>
        </w:rPr>
        <w:t>Regulations 2</w:t>
      </w:r>
      <w:r w:rsidRPr="00F3219C">
        <w:rPr>
          <w:i/>
        </w:rPr>
        <w:t>020.</w:t>
      </w:r>
    </w:p>
    <w:p w:rsidR="002A29DD" w:rsidRPr="00F3219C" w:rsidRDefault="002A29DD" w:rsidP="002A29DD">
      <w:pPr>
        <w:pStyle w:val="Definition"/>
      </w:pPr>
      <w:r w:rsidRPr="00F3219C">
        <w:rPr>
          <w:b/>
          <w:i/>
        </w:rPr>
        <w:t>announcement time</w:t>
      </w:r>
      <w:r w:rsidRPr="00F3219C">
        <w:t xml:space="preserve"> means 10.30 pm, by legal time in the Australian Capital Territory, on 29</w:t>
      </w:r>
      <w:r w:rsidR="00FE29FE" w:rsidRPr="00F3219C">
        <w:t> </w:t>
      </w:r>
      <w:r w:rsidRPr="00F3219C">
        <w:t>March 2020.</w:t>
      </w:r>
    </w:p>
    <w:p w:rsidR="008E4A8E" w:rsidRPr="00F3219C" w:rsidRDefault="008E4A8E" w:rsidP="008E4A8E">
      <w:pPr>
        <w:pStyle w:val="ActHead5"/>
      </w:pPr>
      <w:bookmarkStart w:id="111" w:name="_Toc93056054"/>
      <w:r w:rsidRPr="009F12DD">
        <w:rPr>
          <w:rStyle w:val="CharSectno"/>
        </w:rPr>
        <w:t>75</w:t>
      </w:r>
      <w:r w:rsidRPr="00F3219C">
        <w:t xml:space="preserve">  Application of the </w:t>
      </w:r>
      <w:r w:rsidRPr="00F3219C">
        <w:rPr>
          <w:i/>
        </w:rPr>
        <w:t xml:space="preserve">Foreign Acquisitions and Takeovers Amendment (Commercial Land Lease Threshold Test) </w:t>
      </w:r>
      <w:r w:rsidR="00913196">
        <w:rPr>
          <w:i/>
        </w:rPr>
        <w:t>Regulations 2</w:t>
      </w:r>
      <w:r w:rsidRPr="00F3219C">
        <w:rPr>
          <w:i/>
        </w:rPr>
        <w:t>020</w:t>
      </w:r>
      <w:bookmarkEnd w:id="111"/>
    </w:p>
    <w:p w:rsidR="009E26B4" w:rsidRPr="00F3219C" w:rsidRDefault="008E4A8E" w:rsidP="008E4A8E">
      <w:pPr>
        <w:pStyle w:val="subsection"/>
      </w:pPr>
      <w:r w:rsidRPr="00F3219C">
        <w:tab/>
      </w:r>
      <w:r w:rsidRPr="00F3219C">
        <w:tab/>
        <w:t xml:space="preserve">The amendments made by the </w:t>
      </w:r>
      <w:r w:rsidRPr="00F3219C">
        <w:rPr>
          <w:i/>
        </w:rPr>
        <w:t xml:space="preserve">Foreign Acquisitions and Takeovers Amendment (Commercial Land Lease Threshold Test) </w:t>
      </w:r>
      <w:r w:rsidR="00913196">
        <w:rPr>
          <w:i/>
        </w:rPr>
        <w:t>Regulations 2</w:t>
      </w:r>
      <w:r w:rsidRPr="00F3219C">
        <w:rPr>
          <w:i/>
        </w:rPr>
        <w:t>020</w:t>
      </w:r>
      <w:r w:rsidRPr="00F3219C">
        <w:t xml:space="preserve"> apply in relation to an action taken on or after the commencement of those Regulations.</w:t>
      </w:r>
    </w:p>
    <w:p w:rsidR="009E26B4" w:rsidRPr="00F3219C" w:rsidRDefault="009E26B4" w:rsidP="009E26B4">
      <w:pPr>
        <w:pStyle w:val="ActHead5"/>
      </w:pPr>
      <w:bookmarkStart w:id="112" w:name="_Toc93056055"/>
      <w:r w:rsidRPr="009F12DD">
        <w:rPr>
          <w:rStyle w:val="CharSectno"/>
        </w:rPr>
        <w:t>76</w:t>
      </w:r>
      <w:r w:rsidRPr="00F3219C">
        <w:t xml:space="preserve">  Application of the </w:t>
      </w:r>
      <w:r w:rsidRPr="00F3219C">
        <w:rPr>
          <w:i/>
        </w:rPr>
        <w:t xml:space="preserve">Foreign Investment Reform (Protecting Australia’s National Security) </w:t>
      </w:r>
      <w:r w:rsidR="00913196">
        <w:rPr>
          <w:i/>
        </w:rPr>
        <w:t>Regulations 2</w:t>
      </w:r>
      <w:r w:rsidRPr="00F3219C">
        <w:rPr>
          <w:i/>
        </w:rPr>
        <w:t>020</w:t>
      </w:r>
      <w:bookmarkEnd w:id="112"/>
    </w:p>
    <w:p w:rsidR="009E26B4" w:rsidRPr="00F3219C" w:rsidRDefault="009E26B4" w:rsidP="009E26B4">
      <w:pPr>
        <w:pStyle w:val="SubsectionHead"/>
      </w:pPr>
      <w:r w:rsidRPr="00F3219C">
        <w:t>Application of Schedule 2 (Passive investments)</w:t>
      </w:r>
    </w:p>
    <w:p w:rsidR="009E26B4" w:rsidRPr="00F3219C" w:rsidRDefault="009E26B4" w:rsidP="009E26B4">
      <w:pPr>
        <w:pStyle w:val="subsection"/>
      </w:pPr>
      <w:r w:rsidRPr="00F3219C">
        <w:tab/>
        <w:t>(1)</w:t>
      </w:r>
      <w:r w:rsidRPr="00F3219C">
        <w:tab/>
        <w:t>The amendments made by Schedule 2 to the amending regulations</w:t>
      </w:r>
      <w:r w:rsidRPr="00F3219C">
        <w:rPr>
          <w:i/>
        </w:rPr>
        <w:t xml:space="preserve"> </w:t>
      </w:r>
      <w:r w:rsidRPr="00F3219C">
        <w:t xml:space="preserve">apply in relation to an action taken, or proposed to be taken, on or after </w:t>
      </w:r>
      <w:r w:rsidR="00913196">
        <w:t>1 January</w:t>
      </w:r>
      <w:r w:rsidRPr="00F3219C">
        <w:t xml:space="preserve"> 2021, unless:</w:t>
      </w:r>
    </w:p>
    <w:p w:rsidR="009E26B4" w:rsidRPr="00F3219C" w:rsidRDefault="009E26B4" w:rsidP="009E26B4">
      <w:pPr>
        <w:pStyle w:val="paragraph"/>
      </w:pPr>
      <w:r w:rsidRPr="00F3219C">
        <w:tab/>
        <w:t>(a)</w:t>
      </w:r>
      <w:r w:rsidRPr="00F3219C">
        <w:tab/>
      </w:r>
      <w:r w:rsidRPr="00F3219C">
        <w:rPr>
          <w:szCs w:val="22"/>
        </w:rPr>
        <w:t xml:space="preserve">the action is notified to the Treasurer before </w:t>
      </w:r>
      <w:r w:rsidR="00913196">
        <w:rPr>
          <w:szCs w:val="22"/>
        </w:rPr>
        <w:t>1 January</w:t>
      </w:r>
      <w:r w:rsidRPr="00F3219C">
        <w:rPr>
          <w:szCs w:val="22"/>
        </w:rPr>
        <w:t xml:space="preserve"> 2021; or</w:t>
      </w:r>
    </w:p>
    <w:p w:rsidR="009E26B4" w:rsidRPr="00F3219C" w:rsidRDefault="009E26B4" w:rsidP="009E26B4">
      <w:pPr>
        <w:pStyle w:val="paragraph"/>
      </w:pPr>
      <w:r w:rsidRPr="00F3219C">
        <w:tab/>
        <w:t>(b)</w:t>
      </w:r>
      <w:r w:rsidRPr="00F3219C">
        <w:tab/>
        <w:t xml:space="preserve">the Treasurer has given a no objection notification in relation to the action before </w:t>
      </w:r>
      <w:r w:rsidR="00913196">
        <w:t>1 January</w:t>
      </w:r>
      <w:r w:rsidRPr="00F3219C">
        <w:t xml:space="preserve"> 2021; or</w:t>
      </w:r>
    </w:p>
    <w:p w:rsidR="009E26B4" w:rsidRPr="00F3219C" w:rsidRDefault="009E26B4" w:rsidP="009E26B4">
      <w:pPr>
        <w:pStyle w:val="paragraph"/>
      </w:pPr>
      <w:r w:rsidRPr="00F3219C">
        <w:tab/>
        <w:t>(c)</w:t>
      </w:r>
      <w:r w:rsidRPr="00F3219C">
        <w:tab/>
        <w:t xml:space="preserve">an exemption certificate, given by the Treasurer before </w:t>
      </w:r>
      <w:r w:rsidR="00913196">
        <w:t>1 January</w:t>
      </w:r>
      <w:r w:rsidRPr="00F3219C">
        <w:t xml:space="preserve"> 2021 in relation to the action, is in force; or</w:t>
      </w:r>
    </w:p>
    <w:p w:rsidR="009E26B4" w:rsidRPr="00F3219C" w:rsidRDefault="009E26B4" w:rsidP="009E26B4">
      <w:pPr>
        <w:pStyle w:val="paragraph"/>
      </w:pPr>
      <w:r w:rsidRPr="00F3219C">
        <w:tab/>
        <w:t>(d)</w:t>
      </w:r>
      <w:r w:rsidRPr="00F3219C">
        <w:tab/>
        <w:t xml:space="preserve">the Treasurer has made an order under </w:t>
      </w:r>
      <w:r w:rsidR="001970BE" w:rsidRPr="00F3219C">
        <w:t>Division 2</w:t>
      </w:r>
      <w:r w:rsidRPr="00F3219C">
        <w:t xml:space="preserve"> of Part 3 of the Act in relation to the action before </w:t>
      </w:r>
      <w:r w:rsidR="00913196">
        <w:t>1 January</w:t>
      </w:r>
      <w:r w:rsidRPr="00F3219C">
        <w:t xml:space="preserve"> 2021.</w:t>
      </w:r>
    </w:p>
    <w:p w:rsidR="009E26B4" w:rsidRPr="00F3219C" w:rsidRDefault="009E26B4" w:rsidP="009E26B4">
      <w:pPr>
        <w:pStyle w:val="SubsectionHead"/>
      </w:pPr>
      <w:r w:rsidRPr="00F3219C">
        <w:t>Application of Schedule 3 (Reinstating monetary thresholds)</w:t>
      </w:r>
    </w:p>
    <w:p w:rsidR="009E26B4" w:rsidRPr="00F3219C" w:rsidRDefault="009E26B4" w:rsidP="009E26B4">
      <w:pPr>
        <w:pStyle w:val="subsection"/>
      </w:pPr>
      <w:r w:rsidRPr="00F3219C">
        <w:tab/>
        <w:t>(2)</w:t>
      </w:r>
      <w:r w:rsidRPr="00F3219C">
        <w:tab/>
        <w:t xml:space="preserve">The amendments made by Schedule 3 to the amending regulations apply in relation to an action taken on or after </w:t>
      </w:r>
      <w:r w:rsidR="00913196">
        <w:t>1 January</w:t>
      </w:r>
      <w:r w:rsidRPr="00F3219C">
        <w:t xml:space="preserve"> 2021.</w:t>
      </w:r>
    </w:p>
    <w:p w:rsidR="009E26B4" w:rsidRPr="00F3219C" w:rsidRDefault="009E26B4" w:rsidP="009E26B4">
      <w:pPr>
        <w:pStyle w:val="subsection"/>
      </w:pPr>
      <w:r w:rsidRPr="00F3219C">
        <w:tab/>
        <w:t>(3)</w:t>
      </w:r>
      <w:r w:rsidRPr="00F3219C">
        <w:tab/>
        <w:t xml:space="preserve">Section 58 (about indexation) applies on and after </w:t>
      </w:r>
      <w:r w:rsidR="00913196">
        <w:t>1 January</w:t>
      </w:r>
      <w:r w:rsidRPr="00F3219C">
        <w:t xml:space="preserve"> 2021.</w:t>
      </w:r>
    </w:p>
    <w:p w:rsidR="009E26B4" w:rsidRPr="00F3219C" w:rsidRDefault="009E26B4" w:rsidP="009E26B4">
      <w:pPr>
        <w:pStyle w:val="SubsectionHead"/>
      </w:pPr>
      <w:r w:rsidRPr="00F3219C">
        <w:t>Application of Schedule 4 (Integrity amendments)</w:t>
      </w:r>
    </w:p>
    <w:p w:rsidR="009E26B4" w:rsidRPr="00F3219C" w:rsidRDefault="009E26B4" w:rsidP="009E26B4">
      <w:pPr>
        <w:pStyle w:val="subsection"/>
      </w:pPr>
      <w:r w:rsidRPr="00F3219C">
        <w:tab/>
        <w:t>(4)</w:t>
      </w:r>
      <w:r w:rsidRPr="00F3219C">
        <w:tab/>
        <w:t xml:space="preserve">The amendments of section 27 of this instrument made by Schedule 4 to the amending regulations apply in relation to a moneylending agreement entered into on or after </w:t>
      </w:r>
      <w:r w:rsidR="00913196">
        <w:t>1 January</w:t>
      </w:r>
      <w:r w:rsidRPr="00F3219C">
        <w:t xml:space="preserve"> 2021.</w:t>
      </w:r>
    </w:p>
    <w:p w:rsidR="009E26B4" w:rsidRPr="00F3219C" w:rsidRDefault="009E26B4" w:rsidP="009E26B4">
      <w:pPr>
        <w:pStyle w:val="subsection"/>
      </w:pPr>
      <w:r w:rsidRPr="00F3219C">
        <w:tab/>
        <w:t>(5)</w:t>
      </w:r>
      <w:r w:rsidRPr="00F3219C">
        <w:tab/>
        <w:t xml:space="preserve">The amendment of subsection 31(1) of this instrument made by Schedule 4 to the amending regulations applies on and after </w:t>
      </w:r>
      <w:r w:rsidR="00913196">
        <w:t>1 January</w:t>
      </w:r>
      <w:r w:rsidRPr="00F3219C">
        <w:t xml:space="preserve"> 2021 in relation to an agreement that relates to the acquisition of an interest in Australian land, or to an Australian business, whether the agreement is entered into before, on or after that date.</w:t>
      </w:r>
    </w:p>
    <w:p w:rsidR="009E26B4" w:rsidRPr="00F3219C" w:rsidRDefault="009E26B4" w:rsidP="009E26B4">
      <w:pPr>
        <w:pStyle w:val="subsection"/>
      </w:pPr>
      <w:r w:rsidRPr="00F3219C">
        <w:tab/>
        <w:t>(6)</w:t>
      </w:r>
      <w:r w:rsidRPr="00F3219C">
        <w:tab/>
        <w:t xml:space="preserve">The amendment of subsection 31(2) of this instrument made by Schedule 4 to the amending regulations applies in relation to an agreement that relates to the acquisition of an interest in Australian land, or to an Australian business, if the agreement is entered into on or after </w:t>
      </w:r>
      <w:r w:rsidR="00913196">
        <w:t>1 January</w:t>
      </w:r>
      <w:r w:rsidRPr="00F3219C">
        <w:t xml:space="preserve"> 2021.</w:t>
      </w:r>
    </w:p>
    <w:p w:rsidR="009E26B4" w:rsidRPr="00F3219C" w:rsidRDefault="009E26B4" w:rsidP="009E26B4">
      <w:pPr>
        <w:pStyle w:val="SubsectionHead"/>
      </w:pPr>
      <w:r w:rsidRPr="00F3219C">
        <w:t>Application of Schedule 6 (Technical amendments)</w:t>
      </w:r>
    </w:p>
    <w:p w:rsidR="009E26B4" w:rsidRPr="00F3219C" w:rsidRDefault="009E26B4" w:rsidP="009E26B4">
      <w:pPr>
        <w:pStyle w:val="subsection"/>
      </w:pPr>
      <w:r w:rsidRPr="00F3219C">
        <w:tab/>
        <w:t>(7)</w:t>
      </w:r>
      <w:r w:rsidRPr="00F3219C">
        <w:tab/>
        <w:t xml:space="preserve">The amendments made by Schedule 6 to the amending regulations apply in relation to an action taken, or proposed to be taken, on or after </w:t>
      </w:r>
      <w:r w:rsidR="00913196">
        <w:t>1 January</w:t>
      </w:r>
      <w:r w:rsidRPr="00F3219C">
        <w:t xml:space="preserve"> 2021.</w:t>
      </w:r>
    </w:p>
    <w:p w:rsidR="009E26B4" w:rsidRPr="00F3219C" w:rsidRDefault="009E26B4" w:rsidP="009E26B4">
      <w:pPr>
        <w:pStyle w:val="SubsectionHead"/>
      </w:pPr>
      <w:r w:rsidRPr="00F3219C">
        <w:t>Definitions</w:t>
      </w:r>
    </w:p>
    <w:p w:rsidR="009E26B4" w:rsidRPr="00F3219C" w:rsidRDefault="009E26B4" w:rsidP="009E26B4">
      <w:pPr>
        <w:pStyle w:val="subsection"/>
      </w:pPr>
      <w:r w:rsidRPr="00F3219C">
        <w:tab/>
        <w:t>(8)</w:t>
      </w:r>
      <w:r w:rsidRPr="00F3219C">
        <w:tab/>
        <w:t>In this section:</w:t>
      </w:r>
    </w:p>
    <w:p w:rsidR="009E26B4" w:rsidRPr="00F3219C" w:rsidRDefault="009E26B4" w:rsidP="009E26B4">
      <w:pPr>
        <w:pStyle w:val="Definition"/>
      </w:pPr>
      <w:r w:rsidRPr="00F3219C">
        <w:rPr>
          <w:b/>
          <w:i/>
        </w:rPr>
        <w:t>amending regulations</w:t>
      </w:r>
      <w:r w:rsidRPr="00F3219C">
        <w:t xml:space="preserve"> means the </w:t>
      </w:r>
      <w:r w:rsidRPr="00F3219C">
        <w:rPr>
          <w:i/>
        </w:rPr>
        <w:t xml:space="preserve">Foreign Investment Reform (Protecting Australia’s National Security) </w:t>
      </w:r>
      <w:r w:rsidR="00913196">
        <w:rPr>
          <w:i/>
        </w:rPr>
        <w:t>Regulations 2</w:t>
      </w:r>
      <w:r w:rsidRPr="00F3219C">
        <w:rPr>
          <w:i/>
        </w:rPr>
        <w:t>020</w:t>
      </w:r>
      <w:r w:rsidRPr="00F3219C">
        <w:t>.</w:t>
      </w:r>
    </w:p>
    <w:p w:rsidR="00FA3CC1" w:rsidRPr="00F3219C" w:rsidRDefault="00FA3CC1" w:rsidP="003F1E1C">
      <w:pPr>
        <w:sectPr w:rsidR="00FA3CC1" w:rsidRPr="00F3219C" w:rsidSect="001B6FDE">
          <w:headerReference w:type="even" r:id="rId25"/>
          <w:headerReference w:type="default" r:id="rId26"/>
          <w:footerReference w:type="even" r:id="rId27"/>
          <w:footerReference w:type="default" r:id="rId28"/>
          <w:headerReference w:type="first" r:id="rId29"/>
          <w:footerReference w:type="first" r:id="rId30"/>
          <w:pgSz w:w="11907" w:h="16839" w:code="9"/>
          <w:pgMar w:top="2325" w:right="1797" w:bottom="1440" w:left="1797" w:header="720" w:footer="709" w:gutter="0"/>
          <w:pgNumType w:start="1"/>
          <w:cols w:space="720"/>
          <w:docGrid w:linePitch="299"/>
        </w:sectPr>
      </w:pPr>
    </w:p>
    <w:p w:rsidR="0086496F" w:rsidRPr="00F3219C" w:rsidRDefault="0086496F" w:rsidP="002730F7">
      <w:pPr>
        <w:pStyle w:val="ENotesHeading1"/>
        <w:outlineLvl w:val="9"/>
      </w:pPr>
      <w:bookmarkStart w:id="113" w:name="_Toc93056056"/>
      <w:r w:rsidRPr="00F3219C">
        <w:t>Endnotes</w:t>
      </w:r>
      <w:bookmarkEnd w:id="113"/>
    </w:p>
    <w:p w:rsidR="00BF35A6" w:rsidRPr="00F3219C" w:rsidRDefault="00BF35A6" w:rsidP="00BF35A6">
      <w:pPr>
        <w:pStyle w:val="ENotesHeading2"/>
        <w:spacing w:line="240" w:lineRule="auto"/>
        <w:outlineLvl w:val="9"/>
      </w:pPr>
      <w:bookmarkStart w:id="114" w:name="_Toc93056057"/>
      <w:r w:rsidRPr="00F3219C">
        <w:t>Endnote 1—About the endnotes</w:t>
      </w:r>
      <w:bookmarkEnd w:id="114"/>
    </w:p>
    <w:p w:rsidR="00BF35A6" w:rsidRPr="00F3219C" w:rsidRDefault="00BF35A6" w:rsidP="00BF35A6">
      <w:pPr>
        <w:spacing w:after="120"/>
      </w:pPr>
      <w:r w:rsidRPr="00F3219C">
        <w:t>The endnotes provide information about this compilation and the compiled law.</w:t>
      </w:r>
    </w:p>
    <w:p w:rsidR="00BF35A6" w:rsidRPr="00F3219C" w:rsidRDefault="00BF35A6" w:rsidP="00BF35A6">
      <w:pPr>
        <w:spacing w:after="120"/>
      </w:pPr>
      <w:r w:rsidRPr="00F3219C">
        <w:t>The following endnotes are included in every compilation:</w:t>
      </w:r>
    </w:p>
    <w:p w:rsidR="00BF35A6" w:rsidRPr="00F3219C" w:rsidRDefault="00BF35A6" w:rsidP="00BF35A6">
      <w:r w:rsidRPr="00F3219C">
        <w:t>Endnote 1—About the endnotes</w:t>
      </w:r>
    </w:p>
    <w:p w:rsidR="00BF35A6" w:rsidRPr="00F3219C" w:rsidRDefault="00BF35A6" w:rsidP="00BF35A6">
      <w:r w:rsidRPr="00F3219C">
        <w:t>Endnote 2—Abbreviation key</w:t>
      </w:r>
    </w:p>
    <w:p w:rsidR="00BF35A6" w:rsidRPr="00F3219C" w:rsidRDefault="00BF35A6" w:rsidP="00BF35A6">
      <w:r w:rsidRPr="00F3219C">
        <w:t>Endnote 3—Legislation history</w:t>
      </w:r>
    </w:p>
    <w:p w:rsidR="00BF35A6" w:rsidRPr="00F3219C" w:rsidRDefault="00BF35A6" w:rsidP="00BF35A6">
      <w:pPr>
        <w:spacing w:after="120"/>
      </w:pPr>
      <w:r w:rsidRPr="00F3219C">
        <w:t>Endnote 4—Amendment history</w:t>
      </w:r>
    </w:p>
    <w:p w:rsidR="00BF35A6" w:rsidRPr="00F3219C" w:rsidRDefault="00BF35A6" w:rsidP="00BF35A6">
      <w:r w:rsidRPr="00F3219C">
        <w:rPr>
          <w:b/>
        </w:rPr>
        <w:t>Abbreviation key—Endnote 2</w:t>
      </w:r>
    </w:p>
    <w:p w:rsidR="00BF35A6" w:rsidRPr="00F3219C" w:rsidRDefault="00BF35A6" w:rsidP="00BF35A6">
      <w:pPr>
        <w:spacing w:after="120"/>
      </w:pPr>
      <w:r w:rsidRPr="00F3219C">
        <w:t>The abbreviation key sets out abbreviations that may be used in the endnotes.</w:t>
      </w:r>
    </w:p>
    <w:p w:rsidR="00BF35A6" w:rsidRPr="00F3219C" w:rsidRDefault="00BF35A6" w:rsidP="00BF35A6">
      <w:pPr>
        <w:rPr>
          <w:b/>
        </w:rPr>
      </w:pPr>
      <w:r w:rsidRPr="00F3219C">
        <w:rPr>
          <w:b/>
        </w:rPr>
        <w:t>Legislation history and amendment history—Endnotes 3 and 4</w:t>
      </w:r>
    </w:p>
    <w:p w:rsidR="00BF35A6" w:rsidRPr="00F3219C" w:rsidRDefault="00BF35A6" w:rsidP="00BF35A6">
      <w:pPr>
        <w:spacing w:after="120"/>
      </w:pPr>
      <w:r w:rsidRPr="00F3219C">
        <w:t>Amending laws are annotated in the legislation history and amendment history.</w:t>
      </w:r>
    </w:p>
    <w:p w:rsidR="00BF35A6" w:rsidRPr="00F3219C" w:rsidRDefault="00BF35A6" w:rsidP="00BF35A6">
      <w:pPr>
        <w:spacing w:after="120"/>
      </w:pPr>
      <w:r w:rsidRPr="00F3219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F35A6" w:rsidRPr="00F3219C" w:rsidRDefault="00BF35A6" w:rsidP="00BF35A6">
      <w:pPr>
        <w:spacing w:after="120"/>
      </w:pPr>
      <w:r w:rsidRPr="00F3219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F35A6" w:rsidRPr="00F3219C" w:rsidRDefault="00BF35A6" w:rsidP="00BF35A6">
      <w:pPr>
        <w:rPr>
          <w:b/>
        </w:rPr>
      </w:pPr>
      <w:r w:rsidRPr="00F3219C">
        <w:rPr>
          <w:b/>
        </w:rPr>
        <w:t>Editorial changes</w:t>
      </w:r>
    </w:p>
    <w:p w:rsidR="00BF35A6" w:rsidRPr="00F3219C" w:rsidRDefault="00BF35A6" w:rsidP="00BF35A6">
      <w:pPr>
        <w:spacing w:after="120"/>
      </w:pPr>
      <w:r w:rsidRPr="00F3219C">
        <w:t xml:space="preserve">The </w:t>
      </w:r>
      <w:r w:rsidRPr="00F3219C">
        <w:rPr>
          <w:i/>
        </w:rPr>
        <w:t>Legislation Act 2003</w:t>
      </w:r>
      <w:r w:rsidRPr="00F3219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F35A6" w:rsidRPr="00F3219C" w:rsidRDefault="00BF35A6" w:rsidP="00BF35A6">
      <w:pPr>
        <w:spacing w:after="120"/>
      </w:pPr>
      <w:r w:rsidRPr="00F3219C">
        <w:t xml:space="preserve">If the compilation includes editorial changes, the endnotes include a brief outline of the changes in general terms. Full details of any changes can be obtained from the Office of Parliamentary Counsel. </w:t>
      </w:r>
    </w:p>
    <w:p w:rsidR="00BF35A6" w:rsidRPr="00F3219C" w:rsidRDefault="00BF35A6" w:rsidP="00BF35A6">
      <w:pPr>
        <w:keepNext/>
      </w:pPr>
      <w:r w:rsidRPr="00F3219C">
        <w:rPr>
          <w:b/>
        </w:rPr>
        <w:t>Misdescribed amendments</w:t>
      </w:r>
    </w:p>
    <w:p w:rsidR="00BF35A6" w:rsidRPr="00F3219C" w:rsidRDefault="00BF35A6" w:rsidP="00BF35A6">
      <w:pPr>
        <w:spacing w:after="120"/>
      </w:pPr>
      <w:r w:rsidRPr="00F3219C">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BF35A6" w:rsidRPr="00F3219C" w:rsidRDefault="00BF35A6" w:rsidP="00BF35A6">
      <w:pPr>
        <w:spacing w:before="120"/>
      </w:pPr>
      <w:r w:rsidRPr="00F3219C">
        <w:t>If a misdescribed amendment cannot be given effect as intended, the abbreviation “(md not incorp)” is added to the details of the amendment included in the amendment history.</w:t>
      </w:r>
    </w:p>
    <w:p w:rsidR="00BF35A6" w:rsidRPr="00F3219C" w:rsidRDefault="00BF35A6" w:rsidP="00BF35A6"/>
    <w:p w:rsidR="00BF35A6" w:rsidRPr="00F3219C" w:rsidRDefault="00BF35A6" w:rsidP="00BF35A6">
      <w:pPr>
        <w:pStyle w:val="ENotesHeading2"/>
        <w:pageBreakBefore/>
        <w:outlineLvl w:val="9"/>
      </w:pPr>
      <w:bookmarkStart w:id="115" w:name="_Toc93056058"/>
      <w:r w:rsidRPr="00F3219C">
        <w:t>Endnote 2—Abbreviation key</w:t>
      </w:r>
      <w:bookmarkEnd w:id="115"/>
    </w:p>
    <w:p w:rsidR="00BF35A6" w:rsidRPr="00F3219C" w:rsidRDefault="00BF35A6" w:rsidP="00BF35A6">
      <w:pPr>
        <w:pStyle w:val="Tabletext"/>
      </w:pPr>
    </w:p>
    <w:tbl>
      <w:tblPr>
        <w:tblW w:w="5000" w:type="pct"/>
        <w:tblLook w:val="0000" w:firstRow="0" w:lastRow="0" w:firstColumn="0" w:lastColumn="0" w:noHBand="0" w:noVBand="0"/>
      </w:tblPr>
      <w:tblGrid>
        <w:gridCol w:w="4570"/>
        <w:gridCol w:w="3959"/>
      </w:tblGrid>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ad = added or inserted</w:t>
            </w:r>
          </w:p>
        </w:tc>
        <w:tc>
          <w:tcPr>
            <w:tcW w:w="2321" w:type="pct"/>
            <w:shd w:val="clear" w:color="auto" w:fill="auto"/>
          </w:tcPr>
          <w:p w:rsidR="00BF35A6" w:rsidRPr="00F3219C" w:rsidRDefault="00BF35A6" w:rsidP="00BF35A6">
            <w:pPr>
              <w:spacing w:before="60"/>
              <w:ind w:left="34"/>
              <w:rPr>
                <w:sz w:val="20"/>
              </w:rPr>
            </w:pPr>
            <w:r w:rsidRPr="00F3219C">
              <w:rPr>
                <w:sz w:val="20"/>
              </w:rPr>
              <w:t>o = order(s)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am = amended</w:t>
            </w:r>
          </w:p>
        </w:tc>
        <w:tc>
          <w:tcPr>
            <w:tcW w:w="2321" w:type="pct"/>
            <w:shd w:val="clear" w:color="auto" w:fill="auto"/>
          </w:tcPr>
          <w:p w:rsidR="00BF35A6" w:rsidRPr="00F3219C" w:rsidRDefault="00BF35A6" w:rsidP="00BF35A6">
            <w:pPr>
              <w:spacing w:before="60"/>
              <w:ind w:left="34"/>
              <w:rPr>
                <w:sz w:val="20"/>
              </w:rPr>
            </w:pPr>
            <w:r w:rsidRPr="00F3219C">
              <w:rPr>
                <w:sz w:val="20"/>
              </w:rPr>
              <w:t>Ord = Ordinance</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amdt = amendment</w:t>
            </w:r>
          </w:p>
        </w:tc>
        <w:tc>
          <w:tcPr>
            <w:tcW w:w="2321" w:type="pct"/>
            <w:shd w:val="clear" w:color="auto" w:fill="auto"/>
          </w:tcPr>
          <w:p w:rsidR="00BF35A6" w:rsidRPr="00F3219C" w:rsidRDefault="00BF35A6" w:rsidP="00BF35A6">
            <w:pPr>
              <w:spacing w:before="60"/>
              <w:ind w:left="34"/>
              <w:rPr>
                <w:sz w:val="20"/>
              </w:rPr>
            </w:pPr>
            <w:r w:rsidRPr="00F3219C">
              <w:rPr>
                <w:sz w:val="20"/>
              </w:rPr>
              <w:t>orig = original</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c = clause(s)</w:t>
            </w:r>
          </w:p>
        </w:tc>
        <w:tc>
          <w:tcPr>
            <w:tcW w:w="2321" w:type="pct"/>
            <w:shd w:val="clear" w:color="auto" w:fill="auto"/>
          </w:tcPr>
          <w:p w:rsidR="00BF35A6" w:rsidRPr="00F3219C" w:rsidRDefault="00BF35A6" w:rsidP="00BF35A6">
            <w:pPr>
              <w:spacing w:before="60"/>
              <w:ind w:left="34"/>
              <w:rPr>
                <w:sz w:val="20"/>
              </w:rPr>
            </w:pPr>
            <w:r w:rsidRPr="00F3219C">
              <w:rPr>
                <w:sz w:val="20"/>
              </w:rPr>
              <w:t>par = paragraph(s)/subparagraph(s)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C[x] = Compilation No. x</w:t>
            </w:r>
          </w:p>
        </w:tc>
        <w:tc>
          <w:tcPr>
            <w:tcW w:w="2321" w:type="pct"/>
            <w:shd w:val="clear" w:color="auto" w:fill="auto"/>
          </w:tcPr>
          <w:p w:rsidR="00BF35A6" w:rsidRPr="00F3219C" w:rsidRDefault="001A2305" w:rsidP="001A2305">
            <w:pPr>
              <w:ind w:left="34" w:firstLine="249"/>
              <w:rPr>
                <w:sz w:val="20"/>
              </w:rPr>
            </w:pPr>
            <w:r w:rsidRPr="00F3219C">
              <w:rPr>
                <w:sz w:val="20"/>
              </w:rPr>
              <w:t>/</w:t>
            </w:r>
            <w:r w:rsidR="00BF35A6" w:rsidRPr="00F3219C">
              <w:rPr>
                <w:sz w:val="20"/>
              </w:rPr>
              <w:t>sub</w:t>
            </w:r>
            <w:r w:rsidR="009F12DD">
              <w:rPr>
                <w:sz w:val="20"/>
              </w:rPr>
              <w:noBreakHyphen/>
            </w:r>
            <w:r w:rsidR="00BF35A6" w:rsidRPr="00F3219C">
              <w:rPr>
                <w:sz w:val="20"/>
              </w:rPr>
              <w:t>subparagraph(s)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Ch = Chapter(s)</w:t>
            </w:r>
          </w:p>
        </w:tc>
        <w:tc>
          <w:tcPr>
            <w:tcW w:w="2321" w:type="pct"/>
            <w:shd w:val="clear" w:color="auto" w:fill="auto"/>
          </w:tcPr>
          <w:p w:rsidR="00BF35A6" w:rsidRPr="00F3219C" w:rsidRDefault="00BF35A6" w:rsidP="00BF35A6">
            <w:pPr>
              <w:spacing w:before="60"/>
              <w:ind w:left="34"/>
              <w:rPr>
                <w:sz w:val="20"/>
              </w:rPr>
            </w:pPr>
            <w:r w:rsidRPr="00F3219C">
              <w:rPr>
                <w:sz w:val="20"/>
              </w:rPr>
              <w:t>pres = present</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def = definition(s)</w:t>
            </w:r>
          </w:p>
        </w:tc>
        <w:tc>
          <w:tcPr>
            <w:tcW w:w="2321" w:type="pct"/>
            <w:shd w:val="clear" w:color="auto" w:fill="auto"/>
          </w:tcPr>
          <w:p w:rsidR="00BF35A6" w:rsidRPr="00F3219C" w:rsidRDefault="00BF35A6" w:rsidP="00BF35A6">
            <w:pPr>
              <w:spacing w:before="60"/>
              <w:ind w:left="34"/>
              <w:rPr>
                <w:sz w:val="20"/>
              </w:rPr>
            </w:pPr>
            <w:r w:rsidRPr="00F3219C">
              <w:rPr>
                <w:sz w:val="20"/>
              </w:rPr>
              <w:t>prev = previous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Dict = Dictionary</w:t>
            </w:r>
          </w:p>
        </w:tc>
        <w:tc>
          <w:tcPr>
            <w:tcW w:w="2321" w:type="pct"/>
            <w:shd w:val="clear" w:color="auto" w:fill="auto"/>
          </w:tcPr>
          <w:p w:rsidR="00BF35A6" w:rsidRPr="00F3219C" w:rsidRDefault="00BF35A6" w:rsidP="00BF35A6">
            <w:pPr>
              <w:spacing w:before="60"/>
              <w:ind w:left="34"/>
              <w:rPr>
                <w:sz w:val="20"/>
              </w:rPr>
            </w:pPr>
            <w:r w:rsidRPr="00F3219C">
              <w:rPr>
                <w:sz w:val="20"/>
              </w:rPr>
              <w:t>(prev…) = previously</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disallowed = disallowed by Parliament</w:t>
            </w:r>
          </w:p>
        </w:tc>
        <w:tc>
          <w:tcPr>
            <w:tcW w:w="2321" w:type="pct"/>
            <w:shd w:val="clear" w:color="auto" w:fill="auto"/>
          </w:tcPr>
          <w:p w:rsidR="00BF35A6" w:rsidRPr="00F3219C" w:rsidRDefault="00BF35A6" w:rsidP="00BF35A6">
            <w:pPr>
              <w:spacing w:before="60"/>
              <w:ind w:left="34"/>
              <w:rPr>
                <w:sz w:val="20"/>
              </w:rPr>
            </w:pPr>
            <w:r w:rsidRPr="00F3219C">
              <w:rPr>
                <w:sz w:val="20"/>
              </w:rPr>
              <w:t>Pt = Part(s)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Div = Division(s)</w:t>
            </w:r>
          </w:p>
        </w:tc>
        <w:tc>
          <w:tcPr>
            <w:tcW w:w="2321" w:type="pct"/>
            <w:shd w:val="clear" w:color="auto" w:fill="auto"/>
          </w:tcPr>
          <w:p w:rsidR="00BF35A6" w:rsidRPr="00F3219C" w:rsidRDefault="00BF35A6" w:rsidP="00BF35A6">
            <w:pPr>
              <w:spacing w:before="60"/>
              <w:ind w:left="34"/>
              <w:rPr>
                <w:sz w:val="20"/>
              </w:rPr>
            </w:pPr>
            <w:r w:rsidRPr="00F3219C">
              <w:rPr>
                <w:sz w:val="20"/>
              </w:rPr>
              <w:t>r = regulation(s)/rule(s)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ed = editorial change</w:t>
            </w:r>
          </w:p>
        </w:tc>
        <w:tc>
          <w:tcPr>
            <w:tcW w:w="2321" w:type="pct"/>
            <w:shd w:val="clear" w:color="auto" w:fill="auto"/>
          </w:tcPr>
          <w:p w:rsidR="00BF35A6" w:rsidRPr="00F3219C" w:rsidRDefault="00BF35A6" w:rsidP="00BF35A6">
            <w:pPr>
              <w:spacing w:before="60"/>
              <w:ind w:left="34"/>
              <w:rPr>
                <w:sz w:val="20"/>
              </w:rPr>
            </w:pPr>
            <w:r w:rsidRPr="00F3219C">
              <w:rPr>
                <w:sz w:val="20"/>
              </w:rPr>
              <w:t>reloc = relocated</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exp = expires/expired or ceases/ceased to have</w:t>
            </w:r>
          </w:p>
        </w:tc>
        <w:tc>
          <w:tcPr>
            <w:tcW w:w="2321" w:type="pct"/>
            <w:shd w:val="clear" w:color="auto" w:fill="auto"/>
          </w:tcPr>
          <w:p w:rsidR="00BF35A6" w:rsidRPr="00F3219C" w:rsidRDefault="00BF35A6" w:rsidP="00BF35A6">
            <w:pPr>
              <w:spacing w:before="60"/>
              <w:ind w:left="34"/>
              <w:rPr>
                <w:sz w:val="20"/>
              </w:rPr>
            </w:pPr>
            <w:r w:rsidRPr="00F3219C">
              <w:rPr>
                <w:sz w:val="20"/>
              </w:rPr>
              <w:t>renum = renumbered</w:t>
            </w:r>
          </w:p>
        </w:tc>
      </w:tr>
      <w:tr w:rsidR="00BF35A6" w:rsidRPr="00F3219C" w:rsidTr="00BF35A6">
        <w:tc>
          <w:tcPr>
            <w:tcW w:w="2679" w:type="pct"/>
            <w:shd w:val="clear" w:color="auto" w:fill="auto"/>
          </w:tcPr>
          <w:p w:rsidR="00BF35A6" w:rsidRPr="00F3219C" w:rsidRDefault="001A2305" w:rsidP="001A2305">
            <w:pPr>
              <w:ind w:left="34" w:firstLine="249"/>
              <w:rPr>
                <w:sz w:val="20"/>
              </w:rPr>
            </w:pPr>
            <w:r w:rsidRPr="00F3219C">
              <w:rPr>
                <w:sz w:val="20"/>
              </w:rPr>
              <w:t>e</w:t>
            </w:r>
            <w:r w:rsidR="00BF35A6" w:rsidRPr="00F3219C">
              <w:rPr>
                <w:sz w:val="20"/>
              </w:rPr>
              <w:t>ffect</w:t>
            </w:r>
          </w:p>
        </w:tc>
        <w:tc>
          <w:tcPr>
            <w:tcW w:w="2321" w:type="pct"/>
            <w:shd w:val="clear" w:color="auto" w:fill="auto"/>
          </w:tcPr>
          <w:p w:rsidR="00BF35A6" w:rsidRPr="00F3219C" w:rsidRDefault="00BF35A6" w:rsidP="00BF35A6">
            <w:pPr>
              <w:spacing w:before="60"/>
              <w:ind w:left="34"/>
              <w:rPr>
                <w:sz w:val="20"/>
              </w:rPr>
            </w:pPr>
            <w:r w:rsidRPr="00F3219C">
              <w:rPr>
                <w:sz w:val="20"/>
              </w:rPr>
              <w:t>rep = repealed</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F = Federal Register of Legislation</w:t>
            </w:r>
          </w:p>
        </w:tc>
        <w:tc>
          <w:tcPr>
            <w:tcW w:w="2321" w:type="pct"/>
            <w:shd w:val="clear" w:color="auto" w:fill="auto"/>
          </w:tcPr>
          <w:p w:rsidR="00BF35A6" w:rsidRPr="00F3219C" w:rsidRDefault="00BF35A6" w:rsidP="00BF35A6">
            <w:pPr>
              <w:spacing w:before="60"/>
              <w:ind w:left="34"/>
              <w:rPr>
                <w:sz w:val="20"/>
              </w:rPr>
            </w:pPr>
            <w:r w:rsidRPr="00F3219C">
              <w:rPr>
                <w:sz w:val="20"/>
              </w:rPr>
              <w:t>rs = repealed and substituted</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gaz = gazette</w:t>
            </w:r>
          </w:p>
        </w:tc>
        <w:tc>
          <w:tcPr>
            <w:tcW w:w="2321" w:type="pct"/>
            <w:shd w:val="clear" w:color="auto" w:fill="auto"/>
          </w:tcPr>
          <w:p w:rsidR="00BF35A6" w:rsidRPr="00F3219C" w:rsidRDefault="00BF35A6" w:rsidP="00BF35A6">
            <w:pPr>
              <w:spacing w:before="60"/>
              <w:ind w:left="34"/>
              <w:rPr>
                <w:sz w:val="20"/>
              </w:rPr>
            </w:pPr>
            <w:r w:rsidRPr="00F3219C">
              <w:rPr>
                <w:sz w:val="20"/>
              </w:rPr>
              <w:t>s = section(s)/subsection(s)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 xml:space="preserve">LA = </w:t>
            </w:r>
            <w:r w:rsidRPr="00F3219C">
              <w:rPr>
                <w:i/>
                <w:sz w:val="20"/>
              </w:rPr>
              <w:t>Legislation Act 2003</w:t>
            </w:r>
          </w:p>
        </w:tc>
        <w:tc>
          <w:tcPr>
            <w:tcW w:w="2321" w:type="pct"/>
            <w:shd w:val="clear" w:color="auto" w:fill="auto"/>
          </w:tcPr>
          <w:p w:rsidR="00BF35A6" w:rsidRPr="00F3219C" w:rsidRDefault="00BF35A6" w:rsidP="00BF35A6">
            <w:pPr>
              <w:spacing w:before="60"/>
              <w:ind w:left="34"/>
              <w:rPr>
                <w:sz w:val="20"/>
              </w:rPr>
            </w:pPr>
            <w:r w:rsidRPr="00F3219C">
              <w:rPr>
                <w:sz w:val="20"/>
              </w:rPr>
              <w:t>Sch = Schedule(s)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 xml:space="preserve">LIA = </w:t>
            </w:r>
            <w:r w:rsidRPr="00F3219C">
              <w:rPr>
                <w:i/>
                <w:sz w:val="20"/>
              </w:rPr>
              <w:t>Legislative Instruments Act 2003</w:t>
            </w:r>
          </w:p>
        </w:tc>
        <w:tc>
          <w:tcPr>
            <w:tcW w:w="2321" w:type="pct"/>
            <w:shd w:val="clear" w:color="auto" w:fill="auto"/>
          </w:tcPr>
          <w:p w:rsidR="00BF35A6" w:rsidRPr="00F3219C" w:rsidRDefault="00BF35A6" w:rsidP="00BF35A6">
            <w:pPr>
              <w:spacing w:before="60"/>
              <w:ind w:left="34"/>
              <w:rPr>
                <w:sz w:val="20"/>
              </w:rPr>
            </w:pPr>
            <w:r w:rsidRPr="00F3219C">
              <w:rPr>
                <w:sz w:val="20"/>
              </w:rPr>
              <w:t>Sdiv = Subdivision(s)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(md) = misdescribed amendment can be given</w:t>
            </w:r>
          </w:p>
        </w:tc>
        <w:tc>
          <w:tcPr>
            <w:tcW w:w="2321" w:type="pct"/>
            <w:shd w:val="clear" w:color="auto" w:fill="auto"/>
          </w:tcPr>
          <w:p w:rsidR="00BF35A6" w:rsidRPr="00F3219C" w:rsidRDefault="00BF35A6" w:rsidP="00BF35A6">
            <w:pPr>
              <w:spacing w:before="60"/>
              <w:ind w:left="34"/>
              <w:rPr>
                <w:sz w:val="20"/>
              </w:rPr>
            </w:pPr>
            <w:r w:rsidRPr="00F3219C">
              <w:rPr>
                <w:sz w:val="20"/>
              </w:rPr>
              <w:t>SLI = Select Legislative Instrument</w:t>
            </w:r>
          </w:p>
        </w:tc>
      </w:tr>
      <w:tr w:rsidR="00BF35A6" w:rsidRPr="00F3219C" w:rsidTr="00BF35A6">
        <w:tc>
          <w:tcPr>
            <w:tcW w:w="2679" w:type="pct"/>
            <w:shd w:val="clear" w:color="auto" w:fill="auto"/>
          </w:tcPr>
          <w:p w:rsidR="00BF35A6" w:rsidRPr="00F3219C" w:rsidRDefault="001A2305" w:rsidP="001A2305">
            <w:pPr>
              <w:ind w:left="34" w:firstLine="249"/>
              <w:rPr>
                <w:sz w:val="20"/>
              </w:rPr>
            </w:pPr>
            <w:r w:rsidRPr="00F3219C">
              <w:rPr>
                <w:sz w:val="20"/>
              </w:rPr>
              <w:t>e</w:t>
            </w:r>
            <w:r w:rsidR="00BF35A6" w:rsidRPr="00F3219C">
              <w:rPr>
                <w:sz w:val="20"/>
              </w:rPr>
              <w:t>ffect</w:t>
            </w:r>
          </w:p>
        </w:tc>
        <w:tc>
          <w:tcPr>
            <w:tcW w:w="2321" w:type="pct"/>
            <w:shd w:val="clear" w:color="auto" w:fill="auto"/>
          </w:tcPr>
          <w:p w:rsidR="00BF35A6" w:rsidRPr="00F3219C" w:rsidRDefault="00BF35A6" w:rsidP="00BF35A6">
            <w:pPr>
              <w:spacing w:before="60"/>
              <w:ind w:left="34"/>
              <w:rPr>
                <w:sz w:val="20"/>
              </w:rPr>
            </w:pPr>
            <w:r w:rsidRPr="00F3219C">
              <w:rPr>
                <w:sz w:val="20"/>
              </w:rPr>
              <w:t>SR = Statutory Rules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(md not incorp) = misdescribed amendment</w:t>
            </w:r>
          </w:p>
        </w:tc>
        <w:tc>
          <w:tcPr>
            <w:tcW w:w="2321" w:type="pct"/>
            <w:shd w:val="clear" w:color="auto" w:fill="auto"/>
          </w:tcPr>
          <w:p w:rsidR="00BF35A6" w:rsidRPr="00F3219C" w:rsidRDefault="00BF35A6" w:rsidP="00BF35A6">
            <w:pPr>
              <w:spacing w:before="60"/>
              <w:ind w:left="34"/>
              <w:rPr>
                <w:sz w:val="20"/>
              </w:rPr>
            </w:pPr>
            <w:r w:rsidRPr="00F3219C">
              <w:rPr>
                <w:sz w:val="20"/>
              </w:rPr>
              <w:t>Sub</w:t>
            </w:r>
            <w:r w:rsidR="009F12DD">
              <w:rPr>
                <w:sz w:val="20"/>
              </w:rPr>
              <w:noBreakHyphen/>
            </w:r>
            <w:r w:rsidRPr="00F3219C">
              <w:rPr>
                <w:sz w:val="20"/>
              </w:rPr>
              <w:t>Ch = Sub</w:t>
            </w:r>
            <w:r w:rsidR="009F12DD">
              <w:rPr>
                <w:sz w:val="20"/>
              </w:rPr>
              <w:noBreakHyphen/>
            </w:r>
            <w:r w:rsidRPr="00F3219C">
              <w:rPr>
                <w:sz w:val="20"/>
              </w:rPr>
              <w:t>Chapter(s)</w:t>
            </w:r>
          </w:p>
        </w:tc>
      </w:tr>
      <w:tr w:rsidR="00BF35A6" w:rsidRPr="00F3219C" w:rsidTr="00BF35A6">
        <w:tc>
          <w:tcPr>
            <w:tcW w:w="2679" w:type="pct"/>
            <w:shd w:val="clear" w:color="auto" w:fill="auto"/>
          </w:tcPr>
          <w:p w:rsidR="00BF35A6" w:rsidRPr="00F3219C" w:rsidRDefault="001A2305" w:rsidP="001A2305">
            <w:pPr>
              <w:ind w:left="34" w:firstLine="249"/>
              <w:rPr>
                <w:sz w:val="20"/>
              </w:rPr>
            </w:pPr>
            <w:r w:rsidRPr="00F3219C">
              <w:rPr>
                <w:sz w:val="20"/>
              </w:rPr>
              <w:t>c</w:t>
            </w:r>
            <w:r w:rsidR="00BF35A6" w:rsidRPr="00F3219C">
              <w:rPr>
                <w:sz w:val="20"/>
              </w:rPr>
              <w:t>annot be given effect</w:t>
            </w:r>
          </w:p>
        </w:tc>
        <w:tc>
          <w:tcPr>
            <w:tcW w:w="2321" w:type="pct"/>
            <w:shd w:val="clear" w:color="auto" w:fill="auto"/>
          </w:tcPr>
          <w:p w:rsidR="00BF35A6" w:rsidRPr="00F3219C" w:rsidRDefault="00BF35A6" w:rsidP="00BF35A6">
            <w:pPr>
              <w:spacing w:before="60"/>
              <w:ind w:left="34"/>
              <w:rPr>
                <w:sz w:val="20"/>
              </w:rPr>
            </w:pPr>
            <w:r w:rsidRPr="00F3219C">
              <w:rPr>
                <w:sz w:val="20"/>
              </w:rPr>
              <w:t>SubPt = Subpart(s)</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mod = modified/modification</w:t>
            </w:r>
          </w:p>
        </w:tc>
        <w:tc>
          <w:tcPr>
            <w:tcW w:w="2321" w:type="pct"/>
            <w:shd w:val="clear" w:color="auto" w:fill="auto"/>
          </w:tcPr>
          <w:p w:rsidR="00BF35A6" w:rsidRPr="00F3219C" w:rsidRDefault="00BF35A6" w:rsidP="00BF35A6">
            <w:pPr>
              <w:spacing w:before="60"/>
              <w:ind w:left="34"/>
              <w:rPr>
                <w:sz w:val="20"/>
              </w:rPr>
            </w:pPr>
            <w:r w:rsidRPr="00F3219C">
              <w:rPr>
                <w:sz w:val="20"/>
                <w:u w:val="single"/>
              </w:rPr>
              <w:t>underlining</w:t>
            </w:r>
            <w:r w:rsidRPr="00F3219C">
              <w:rPr>
                <w:sz w:val="20"/>
              </w:rPr>
              <w:t xml:space="preserve"> = whole or part not</w:t>
            </w:r>
          </w:p>
        </w:tc>
      </w:tr>
      <w:tr w:rsidR="00BF35A6" w:rsidRPr="00F3219C" w:rsidTr="00BF35A6">
        <w:tc>
          <w:tcPr>
            <w:tcW w:w="2679" w:type="pct"/>
            <w:shd w:val="clear" w:color="auto" w:fill="auto"/>
          </w:tcPr>
          <w:p w:rsidR="00BF35A6" w:rsidRPr="00F3219C" w:rsidRDefault="00BF35A6" w:rsidP="00BF35A6">
            <w:pPr>
              <w:spacing w:before="60"/>
              <w:ind w:left="34"/>
              <w:rPr>
                <w:sz w:val="20"/>
              </w:rPr>
            </w:pPr>
            <w:r w:rsidRPr="00F3219C">
              <w:rPr>
                <w:sz w:val="20"/>
              </w:rPr>
              <w:t>No. = Number(s)</w:t>
            </w:r>
          </w:p>
        </w:tc>
        <w:tc>
          <w:tcPr>
            <w:tcW w:w="2321" w:type="pct"/>
            <w:shd w:val="clear" w:color="auto" w:fill="auto"/>
          </w:tcPr>
          <w:p w:rsidR="00BF35A6" w:rsidRPr="00F3219C" w:rsidRDefault="001A2305" w:rsidP="001A2305">
            <w:pPr>
              <w:ind w:left="34" w:firstLine="249"/>
              <w:rPr>
                <w:sz w:val="20"/>
              </w:rPr>
            </w:pPr>
            <w:r w:rsidRPr="00F3219C">
              <w:rPr>
                <w:sz w:val="20"/>
              </w:rPr>
              <w:t>c</w:t>
            </w:r>
            <w:r w:rsidR="00BF35A6" w:rsidRPr="00F3219C">
              <w:rPr>
                <w:sz w:val="20"/>
              </w:rPr>
              <w:t>ommenced or to be commenced</w:t>
            </w:r>
          </w:p>
        </w:tc>
      </w:tr>
    </w:tbl>
    <w:p w:rsidR="00BF35A6" w:rsidRPr="00F3219C" w:rsidRDefault="00BF35A6" w:rsidP="00BF35A6">
      <w:pPr>
        <w:pStyle w:val="Tabletext"/>
      </w:pPr>
    </w:p>
    <w:p w:rsidR="0086496F" w:rsidRPr="00F3219C" w:rsidRDefault="0086496F" w:rsidP="002730F7">
      <w:pPr>
        <w:pStyle w:val="ENotesHeading2"/>
        <w:pageBreakBefore/>
        <w:outlineLvl w:val="9"/>
      </w:pPr>
      <w:bookmarkStart w:id="116" w:name="_Toc93056059"/>
      <w:r w:rsidRPr="00F3219C">
        <w:t>Endnote 3—Legislation history</w:t>
      </w:r>
      <w:bookmarkEnd w:id="116"/>
    </w:p>
    <w:p w:rsidR="0086496F" w:rsidRPr="00F3219C" w:rsidRDefault="0086496F" w:rsidP="0086496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86496F" w:rsidRPr="00F3219C" w:rsidTr="00BF35A6">
        <w:trPr>
          <w:cantSplit/>
          <w:tblHeader/>
        </w:trPr>
        <w:tc>
          <w:tcPr>
            <w:tcW w:w="1250" w:type="pct"/>
            <w:tcBorders>
              <w:top w:val="single" w:sz="12" w:space="0" w:color="auto"/>
              <w:bottom w:val="single" w:sz="12" w:space="0" w:color="auto"/>
            </w:tcBorders>
            <w:shd w:val="clear" w:color="auto" w:fill="auto"/>
          </w:tcPr>
          <w:p w:rsidR="0086496F" w:rsidRPr="00F3219C" w:rsidRDefault="003B2F19" w:rsidP="0086496F">
            <w:pPr>
              <w:pStyle w:val="ENoteTableHeading"/>
            </w:pPr>
            <w:r w:rsidRPr="00F3219C">
              <w:t>Name</w:t>
            </w:r>
          </w:p>
        </w:tc>
        <w:tc>
          <w:tcPr>
            <w:tcW w:w="1250" w:type="pct"/>
            <w:tcBorders>
              <w:top w:val="single" w:sz="12" w:space="0" w:color="auto"/>
              <w:bottom w:val="single" w:sz="12" w:space="0" w:color="auto"/>
            </w:tcBorders>
            <w:shd w:val="clear" w:color="auto" w:fill="auto"/>
          </w:tcPr>
          <w:p w:rsidR="0086496F" w:rsidRPr="00F3219C" w:rsidRDefault="00BF35A6" w:rsidP="00757CB6">
            <w:pPr>
              <w:pStyle w:val="ENoteTableHeading"/>
            </w:pPr>
            <w:r w:rsidRPr="00F3219C">
              <w:t>Registration</w:t>
            </w:r>
          </w:p>
        </w:tc>
        <w:tc>
          <w:tcPr>
            <w:tcW w:w="1250" w:type="pct"/>
            <w:tcBorders>
              <w:top w:val="single" w:sz="12" w:space="0" w:color="auto"/>
              <w:bottom w:val="single" w:sz="12" w:space="0" w:color="auto"/>
            </w:tcBorders>
            <w:shd w:val="clear" w:color="auto" w:fill="auto"/>
          </w:tcPr>
          <w:p w:rsidR="0086496F" w:rsidRPr="00F3219C" w:rsidRDefault="0086496F" w:rsidP="0086496F">
            <w:pPr>
              <w:pStyle w:val="ENoteTableHeading"/>
            </w:pPr>
            <w:r w:rsidRPr="00F3219C">
              <w:t>Commencement</w:t>
            </w:r>
          </w:p>
        </w:tc>
        <w:tc>
          <w:tcPr>
            <w:tcW w:w="1250" w:type="pct"/>
            <w:tcBorders>
              <w:top w:val="single" w:sz="12" w:space="0" w:color="auto"/>
              <w:bottom w:val="single" w:sz="12" w:space="0" w:color="auto"/>
            </w:tcBorders>
            <w:shd w:val="clear" w:color="auto" w:fill="auto"/>
          </w:tcPr>
          <w:p w:rsidR="0086496F" w:rsidRPr="00F3219C" w:rsidRDefault="0086496F" w:rsidP="0086496F">
            <w:pPr>
              <w:pStyle w:val="ENoteTableHeading"/>
            </w:pPr>
            <w:r w:rsidRPr="00F3219C">
              <w:t>Application, saving and transitional provisions</w:t>
            </w:r>
          </w:p>
        </w:tc>
      </w:tr>
      <w:tr w:rsidR="00F1233A" w:rsidRPr="00F3219C" w:rsidTr="00BF35A6">
        <w:trPr>
          <w:cantSplit/>
        </w:trPr>
        <w:tc>
          <w:tcPr>
            <w:tcW w:w="1250" w:type="pct"/>
            <w:tcBorders>
              <w:top w:val="single" w:sz="12" w:space="0" w:color="auto"/>
              <w:bottom w:val="single" w:sz="4" w:space="0" w:color="auto"/>
            </w:tcBorders>
            <w:shd w:val="clear" w:color="auto" w:fill="auto"/>
          </w:tcPr>
          <w:p w:rsidR="00F1233A" w:rsidRPr="00F3219C" w:rsidRDefault="003B2F19" w:rsidP="006425DC">
            <w:pPr>
              <w:pStyle w:val="ENoteTableText"/>
            </w:pPr>
            <w:r w:rsidRPr="00F3219C">
              <w:t xml:space="preserve">Foreign Acquisitions and Takeovers </w:t>
            </w:r>
            <w:r w:rsidR="009F12DD">
              <w:t>Regulation 2</w:t>
            </w:r>
            <w:r w:rsidRPr="00F3219C">
              <w:t>015 (SLI No.</w:t>
            </w:r>
            <w:r w:rsidR="00FE29FE" w:rsidRPr="00F3219C">
              <w:t> </w:t>
            </w:r>
            <w:r w:rsidR="00F1233A" w:rsidRPr="00F3219C">
              <w:t>217, 2015</w:t>
            </w:r>
            <w:r w:rsidRPr="00F3219C">
              <w:t>)</w:t>
            </w:r>
          </w:p>
        </w:tc>
        <w:tc>
          <w:tcPr>
            <w:tcW w:w="1250" w:type="pct"/>
            <w:tcBorders>
              <w:top w:val="single" w:sz="12" w:space="0" w:color="auto"/>
              <w:bottom w:val="single" w:sz="4" w:space="0" w:color="auto"/>
            </w:tcBorders>
            <w:shd w:val="clear" w:color="auto" w:fill="auto"/>
          </w:tcPr>
          <w:p w:rsidR="00F1233A" w:rsidRPr="00F3219C" w:rsidRDefault="00F1233A" w:rsidP="006425DC">
            <w:pPr>
              <w:pStyle w:val="ENoteTableText"/>
            </w:pPr>
            <w:r w:rsidRPr="00F3219C">
              <w:t>27 Nov 2015 (F2015L01854)</w:t>
            </w:r>
          </w:p>
        </w:tc>
        <w:tc>
          <w:tcPr>
            <w:tcW w:w="1250" w:type="pct"/>
            <w:tcBorders>
              <w:top w:val="single" w:sz="12" w:space="0" w:color="auto"/>
              <w:bottom w:val="single" w:sz="4" w:space="0" w:color="auto"/>
            </w:tcBorders>
            <w:shd w:val="clear" w:color="auto" w:fill="auto"/>
          </w:tcPr>
          <w:p w:rsidR="00F1233A" w:rsidRPr="00F3219C" w:rsidRDefault="00F1233A" w:rsidP="006425DC">
            <w:pPr>
              <w:pStyle w:val="ENoteTableText"/>
            </w:pPr>
            <w:r w:rsidRPr="00F3219C">
              <w:t xml:space="preserve">1 Dec 2015 (s 2(1) </w:t>
            </w:r>
            <w:r w:rsidR="00913196">
              <w:t>item 1</w:t>
            </w:r>
            <w:r w:rsidRPr="00F3219C">
              <w:t>)</w:t>
            </w:r>
          </w:p>
        </w:tc>
        <w:tc>
          <w:tcPr>
            <w:tcW w:w="1250" w:type="pct"/>
            <w:tcBorders>
              <w:top w:val="single" w:sz="12" w:space="0" w:color="auto"/>
              <w:bottom w:val="single" w:sz="4" w:space="0" w:color="auto"/>
            </w:tcBorders>
            <w:shd w:val="clear" w:color="auto" w:fill="auto"/>
          </w:tcPr>
          <w:p w:rsidR="00F1233A" w:rsidRPr="00F3219C" w:rsidRDefault="00F1233A" w:rsidP="006425DC">
            <w:pPr>
              <w:pStyle w:val="ENoteTableText"/>
            </w:pPr>
          </w:p>
        </w:tc>
      </w:tr>
      <w:tr w:rsidR="00F1233A" w:rsidRPr="00F3219C" w:rsidTr="003B2F19">
        <w:trPr>
          <w:cantSplit/>
        </w:trPr>
        <w:tc>
          <w:tcPr>
            <w:tcW w:w="1250" w:type="pct"/>
            <w:tcBorders>
              <w:top w:val="single" w:sz="4" w:space="0" w:color="auto"/>
              <w:bottom w:val="single" w:sz="4" w:space="0" w:color="auto"/>
            </w:tcBorders>
            <w:shd w:val="clear" w:color="auto" w:fill="auto"/>
          </w:tcPr>
          <w:p w:rsidR="00F1233A" w:rsidRPr="00F3219C" w:rsidRDefault="003B2F19" w:rsidP="003B2F19">
            <w:pPr>
              <w:pStyle w:val="ENoteTableText"/>
            </w:pPr>
            <w:r w:rsidRPr="00F3219C">
              <w:t>Treasury Legislation Amendment (China</w:t>
            </w:r>
            <w:r w:rsidR="009F12DD">
              <w:rPr>
                <w:rFonts w:ascii="MS Mincho" w:eastAsia="MS Mincho" w:hAnsi="MS Mincho" w:cs="MS Mincho"/>
              </w:rPr>
              <w:noBreakHyphen/>
            </w:r>
            <w:r w:rsidRPr="00F3219C">
              <w:t xml:space="preserve">Australia Free Trade Agreement) </w:t>
            </w:r>
            <w:r w:rsidR="009F12DD">
              <w:t>Regulation 2</w:t>
            </w:r>
            <w:r w:rsidRPr="00F3219C">
              <w:t>015 (SLI No.</w:t>
            </w:r>
            <w:r w:rsidR="00FE29FE" w:rsidRPr="00F3219C">
              <w:t> </w:t>
            </w:r>
            <w:r w:rsidR="00F1233A" w:rsidRPr="00F3219C">
              <w:t>218, 2015</w:t>
            </w:r>
            <w:r w:rsidRPr="00F3219C">
              <w:t>)</w:t>
            </w:r>
          </w:p>
        </w:tc>
        <w:tc>
          <w:tcPr>
            <w:tcW w:w="1250" w:type="pct"/>
            <w:tcBorders>
              <w:top w:val="single" w:sz="4" w:space="0" w:color="auto"/>
              <w:bottom w:val="single" w:sz="4" w:space="0" w:color="auto"/>
            </w:tcBorders>
            <w:shd w:val="clear" w:color="auto" w:fill="auto"/>
          </w:tcPr>
          <w:p w:rsidR="00F1233A" w:rsidRPr="00F3219C" w:rsidRDefault="00F1233A" w:rsidP="003B2F19">
            <w:pPr>
              <w:pStyle w:val="ENoteTableText"/>
            </w:pPr>
            <w:r w:rsidRPr="00F3219C">
              <w:t>27 Nov 2015 (F2015L01859)</w:t>
            </w:r>
          </w:p>
        </w:tc>
        <w:tc>
          <w:tcPr>
            <w:tcW w:w="1250" w:type="pct"/>
            <w:tcBorders>
              <w:top w:val="single" w:sz="4" w:space="0" w:color="auto"/>
              <w:bottom w:val="single" w:sz="4" w:space="0" w:color="auto"/>
            </w:tcBorders>
            <w:shd w:val="clear" w:color="auto" w:fill="auto"/>
          </w:tcPr>
          <w:p w:rsidR="00F1233A" w:rsidRPr="00F3219C" w:rsidRDefault="00F1233A" w:rsidP="006425DC">
            <w:pPr>
              <w:pStyle w:val="ENoteTableText"/>
            </w:pPr>
            <w:r w:rsidRPr="00F3219C">
              <w:t xml:space="preserve">Sch 1: 20 Dec 2015 (s 2(1) </w:t>
            </w:r>
            <w:r w:rsidR="00913196">
              <w:t>item 2</w:t>
            </w:r>
            <w:r w:rsidRPr="00F3219C">
              <w:t>)</w:t>
            </w:r>
          </w:p>
        </w:tc>
        <w:tc>
          <w:tcPr>
            <w:tcW w:w="1250" w:type="pct"/>
            <w:tcBorders>
              <w:top w:val="single" w:sz="4" w:space="0" w:color="auto"/>
              <w:bottom w:val="single" w:sz="4" w:space="0" w:color="auto"/>
            </w:tcBorders>
            <w:shd w:val="clear" w:color="auto" w:fill="auto"/>
          </w:tcPr>
          <w:p w:rsidR="00F1233A" w:rsidRPr="00F3219C" w:rsidRDefault="00F1233A" w:rsidP="006425DC">
            <w:pPr>
              <w:pStyle w:val="ENoteTableText"/>
            </w:pPr>
            <w:r w:rsidRPr="00F3219C">
              <w:t>—</w:t>
            </w:r>
          </w:p>
        </w:tc>
      </w:tr>
      <w:tr w:rsidR="003B2F19" w:rsidRPr="00F3219C" w:rsidTr="00F22EB6">
        <w:trPr>
          <w:cantSplit/>
        </w:trPr>
        <w:tc>
          <w:tcPr>
            <w:tcW w:w="1250" w:type="pct"/>
            <w:tcBorders>
              <w:top w:val="single" w:sz="4" w:space="0" w:color="auto"/>
              <w:bottom w:val="single" w:sz="4" w:space="0" w:color="auto"/>
            </w:tcBorders>
            <w:shd w:val="clear" w:color="auto" w:fill="auto"/>
          </w:tcPr>
          <w:p w:rsidR="003B2F19" w:rsidRPr="00F3219C" w:rsidRDefault="003B2F19" w:rsidP="003B2F19">
            <w:pPr>
              <w:pStyle w:val="ENoteTableText"/>
            </w:pPr>
            <w:r w:rsidRPr="00F3219C">
              <w:t xml:space="preserve">Foreign Acquisitions and Takeovers Amendment (Government Infrastructure) </w:t>
            </w:r>
            <w:r w:rsidR="009F12DD">
              <w:t>Regulation 2</w:t>
            </w:r>
            <w:r w:rsidRPr="00F3219C">
              <w:t>016</w:t>
            </w:r>
          </w:p>
        </w:tc>
        <w:tc>
          <w:tcPr>
            <w:tcW w:w="1250" w:type="pct"/>
            <w:tcBorders>
              <w:top w:val="single" w:sz="4" w:space="0" w:color="auto"/>
              <w:bottom w:val="single" w:sz="4" w:space="0" w:color="auto"/>
            </w:tcBorders>
            <w:shd w:val="clear" w:color="auto" w:fill="auto"/>
          </w:tcPr>
          <w:p w:rsidR="003B2F19" w:rsidRPr="00F3219C" w:rsidRDefault="003B2F19" w:rsidP="003B2F19">
            <w:pPr>
              <w:pStyle w:val="ENoteTableText"/>
            </w:pPr>
            <w:r w:rsidRPr="00F3219C">
              <w:t>30 Mar 2016 (F2016L00429)</w:t>
            </w:r>
          </w:p>
        </w:tc>
        <w:tc>
          <w:tcPr>
            <w:tcW w:w="1250" w:type="pct"/>
            <w:tcBorders>
              <w:top w:val="single" w:sz="4" w:space="0" w:color="auto"/>
              <w:bottom w:val="single" w:sz="4" w:space="0" w:color="auto"/>
            </w:tcBorders>
            <w:shd w:val="clear" w:color="auto" w:fill="auto"/>
          </w:tcPr>
          <w:p w:rsidR="003B2F19" w:rsidRPr="00F3219C" w:rsidRDefault="003B2F19" w:rsidP="003B2F19">
            <w:pPr>
              <w:pStyle w:val="ENoteTableText"/>
            </w:pPr>
            <w:r w:rsidRPr="00F3219C">
              <w:t xml:space="preserve">31 Mar 2016 (s 2(1) </w:t>
            </w:r>
            <w:r w:rsidR="00913196">
              <w:t>item 1</w:t>
            </w:r>
            <w:r w:rsidRPr="00F3219C">
              <w:t>)</w:t>
            </w:r>
          </w:p>
        </w:tc>
        <w:tc>
          <w:tcPr>
            <w:tcW w:w="1250" w:type="pct"/>
            <w:tcBorders>
              <w:top w:val="single" w:sz="4" w:space="0" w:color="auto"/>
              <w:bottom w:val="single" w:sz="4" w:space="0" w:color="auto"/>
            </w:tcBorders>
            <w:shd w:val="clear" w:color="auto" w:fill="auto"/>
          </w:tcPr>
          <w:p w:rsidR="003B2F19" w:rsidRPr="00F3219C" w:rsidRDefault="003B2F19" w:rsidP="003B2F19">
            <w:pPr>
              <w:pStyle w:val="ENoteTableText"/>
            </w:pPr>
            <w:r w:rsidRPr="00F3219C">
              <w:t>—</w:t>
            </w:r>
          </w:p>
        </w:tc>
      </w:tr>
      <w:tr w:rsidR="00FA3CC1" w:rsidRPr="00F3219C" w:rsidTr="007B449F">
        <w:trPr>
          <w:cantSplit/>
        </w:trPr>
        <w:tc>
          <w:tcPr>
            <w:tcW w:w="1250" w:type="pct"/>
            <w:tcBorders>
              <w:top w:val="single" w:sz="4" w:space="0" w:color="auto"/>
              <w:bottom w:val="single" w:sz="4" w:space="0" w:color="auto"/>
            </w:tcBorders>
            <w:shd w:val="clear" w:color="auto" w:fill="auto"/>
          </w:tcPr>
          <w:p w:rsidR="00FA3CC1" w:rsidRPr="00F3219C" w:rsidRDefault="00FA3CC1" w:rsidP="003B2F19">
            <w:pPr>
              <w:pStyle w:val="ENoteTableText"/>
            </w:pPr>
            <w:r w:rsidRPr="00F3219C">
              <w:t xml:space="preserve">Foreign Acquisitions and Takeovers Amendment (Exemptions and Other Measures) </w:t>
            </w:r>
            <w:r w:rsidR="00913196">
              <w:t>Regulations 2</w:t>
            </w:r>
            <w:r w:rsidRPr="00F3219C">
              <w:t>017</w:t>
            </w:r>
          </w:p>
        </w:tc>
        <w:tc>
          <w:tcPr>
            <w:tcW w:w="1250" w:type="pct"/>
            <w:tcBorders>
              <w:top w:val="single" w:sz="4" w:space="0" w:color="auto"/>
              <w:bottom w:val="single" w:sz="4" w:space="0" w:color="auto"/>
            </w:tcBorders>
            <w:shd w:val="clear" w:color="auto" w:fill="auto"/>
          </w:tcPr>
          <w:p w:rsidR="00FA3CC1" w:rsidRPr="00F3219C" w:rsidRDefault="00FA3CC1" w:rsidP="003B2F19">
            <w:pPr>
              <w:pStyle w:val="ENoteTableText"/>
            </w:pPr>
            <w:r w:rsidRPr="00F3219C">
              <w:t>29</w:t>
            </w:r>
            <w:r w:rsidR="00FE29FE" w:rsidRPr="00F3219C">
              <w:t> </w:t>
            </w:r>
            <w:r w:rsidRPr="00F3219C">
              <w:t>June 2017 (F2017L00811)</w:t>
            </w:r>
          </w:p>
        </w:tc>
        <w:tc>
          <w:tcPr>
            <w:tcW w:w="1250" w:type="pct"/>
            <w:tcBorders>
              <w:top w:val="single" w:sz="4" w:space="0" w:color="auto"/>
              <w:bottom w:val="single" w:sz="4" w:space="0" w:color="auto"/>
            </w:tcBorders>
            <w:shd w:val="clear" w:color="auto" w:fill="auto"/>
          </w:tcPr>
          <w:p w:rsidR="00FA3CC1" w:rsidRPr="00F3219C" w:rsidRDefault="00FA3CC1" w:rsidP="003B2F19">
            <w:pPr>
              <w:pStyle w:val="ENoteTableText"/>
            </w:pPr>
            <w:r w:rsidRPr="00F3219C">
              <w:t>24</w:t>
            </w:r>
            <w:r w:rsidR="00FE29FE" w:rsidRPr="00F3219C">
              <w:t> </w:t>
            </w:r>
            <w:r w:rsidRPr="00F3219C">
              <w:t xml:space="preserve">June 2017 (s 2(1) </w:t>
            </w:r>
            <w:r w:rsidR="00913196">
              <w:t>item 1</w:t>
            </w:r>
            <w:r w:rsidRPr="00F3219C">
              <w:t>)</w:t>
            </w:r>
          </w:p>
        </w:tc>
        <w:tc>
          <w:tcPr>
            <w:tcW w:w="1250" w:type="pct"/>
            <w:tcBorders>
              <w:top w:val="single" w:sz="4" w:space="0" w:color="auto"/>
              <w:bottom w:val="single" w:sz="4" w:space="0" w:color="auto"/>
            </w:tcBorders>
            <w:shd w:val="clear" w:color="auto" w:fill="auto"/>
          </w:tcPr>
          <w:p w:rsidR="00FA3CC1" w:rsidRPr="00F3219C" w:rsidRDefault="00FA3CC1" w:rsidP="003B2F19">
            <w:pPr>
              <w:pStyle w:val="ENoteTableText"/>
            </w:pPr>
            <w:r w:rsidRPr="00F3219C">
              <w:t>—</w:t>
            </w:r>
          </w:p>
        </w:tc>
      </w:tr>
      <w:tr w:rsidR="000953FB" w:rsidRPr="00F3219C" w:rsidTr="008F4DF6">
        <w:trPr>
          <w:cantSplit/>
        </w:trPr>
        <w:tc>
          <w:tcPr>
            <w:tcW w:w="1250" w:type="pct"/>
            <w:tcBorders>
              <w:top w:val="single" w:sz="4" w:space="0" w:color="auto"/>
              <w:bottom w:val="single" w:sz="4" w:space="0" w:color="auto"/>
            </w:tcBorders>
            <w:shd w:val="clear" w:color="auto" w:fill="auto"/>
          </w:tcPr>
          <w:p w:rsidR="000953FB" w:rsidRPr="00F3219C" w:rsidRDefault="000953FB" w:rsidP="003B2F19">
            <w:pPr>
              <w:pStyle w:val="ENoteTableText"/>
            </w:pPr>
            <w:r w:rsidRPr="00F3219C">
              <w:t>Foreign Acquisitions and Takeovers Amendment (Amendments of Singapore</w:t>
            </w:r>
            <w:r w:rsidR="009F12DD">
              <w:noBreakHyphen/>
            </w:r>
            <w:r w:rsidRPr="00F3219C">
              <w:t xml:space="preserve">Australia Free Trade Agreement) </w:t>
            </w:r>
            <w:r w:rsidR="00913196">
              <w:t>Regulations 2</w:t>
            </w:r>
            <w:r w:rsidRPr="00F3219C">
              <w:t>017</w:t>
            </w:r>
          </w:p>
        </w:tc>
        <w:tc>
          <w:tcPr>
            <w:tcW w:w="1250" w:type="pct"/>
            <w:tcBorders>
              <w:top w:val="single" w:sz="4" w:space="0" w:color="auto"/>
              <w:bottom w:val="single" w:sz="4" w:space="0" w:color="auto"/>
            </w:tcBorders>
            <w:shd w:val="clear" w:color="auto" w:fill="auto"/>
          </w:tcPr>
          <w:p w:rsidR="000953FB" w:rsidRPr="00F3219C" w:rsidRDefault="000953FB" w:rsidP="003B2F19">
            <w:pPr>
              <w:pStyle w:val="ENoteTableText"/>
            </w:pPr>
            <w:r w:rsidRPr="00F3219C">
              <w:t>20 Nov 2017 (F2017L01500)</w:t>
            </w:r>
          </w:p>
        </w:tc>
        <w:tc>
          <w:tcPr>
            <w:tcW w:w="1250" w:type="pct"/>
            <w:tcBorders>
              <w:top w:val="single" w:sz="4" w:space="0" w:color="auto"/>
              <w:bottom w:val="single" w:sz="4" w:space="0" w:color="auto"/>
            </w:tcBorders>
            <w:shd w:val="clear" w:color="auto" w:fill="auto"/>
          </w:tcPr>
          <w:p w:rsidR="000953FB" w:rsidRPr="00F3219C" w:rsidRDefault="000953FB" w:rsidP="003B2F19">
            <w:pPr>
              <w:pStyle w:val="ENoteTableText"/>
            </w:pPr>
            <w:r w:rsidRPr="00F3219C">
              <w:t xml:space="preserve">1 Dec 2017 (s 2(1) </w:t>
            </w:r>
            <w:r w:rsidR="00913196">
              <w:t>item 1</w:t>
            </w:r>
            <w:r w:rsidRPr="00F3219C">
              <w:t>)</w:t>
            </w:r>
          </w:p>
        </w:tc>
        <w:tc>
          <w:tcPr>
            <w:tcW w:w="1250" w:type="pct"/>
            <w:tcBorders>
              <w:top w:val="single" w:sz="4" w:space="0" w:color="auto"/>
              <w:bottom w:val="single" w:sz="4" w:space="0" w:color="auto"/>
            </w:tcBorders>
            <w:shd w:val="clear" w:color="auto" w:fill="auto"/>
          </w:tcPr>
          <w:p w:rsidR="000953FB" w:rsidRPr="00F3219C" w:rsidRDefault="000953FB" w:rsidP="003B2F19">
            <w:pPr>
              <w:pStyle w:val="ENoteTableText"/>
            </w:pPr>
            <w:r w:rsidRPr="00F3219C">
              <w:t>—</w:t>
            </w:r>
          </w:p>
        </w:tc>
      </w:tr>
      <w:tr w:rsidR="002D7486" w:rsidRPr="00F3219C" w:rsidTr="005D00D0">
        <w:trPr>
          <w:cantSplit/>
        </w:trPr>
        <w:tc>
          <w:tcPr>
            <w:tcW w:w="1250" w:type="pct"/>
            <w:tcBorders>
              <w:top w:val="single" w:sz="4" w:space="0" w:color="auto"/>
              <w:bottom w:val="single" w:sz="4" w:space="0" w:color="auto"/>
            </w:tcBorders>
            <w:shd w:val="clear" w:color="auto" w:fill="auto"/>
          </w:tcPr>
          <w:p w:rsidR="002D7486" w:rsidRPr="00F3219C" w:rsidRDefault="002D7486" w:rsidP="003B2F19">
            <w:pPr>
              <w:pStyle w:val="ENoteTableText"/>
            </w:pPr>
            <w:r w:rsidRPr="00F3219C">
              <w:t xml:space="preserve">Foreign Acquisitions and Takeovers Amendment (Vacancy Fees and Other Measures) </w:t>
            </w:r>
            <w:r w:rsidR="00913196">
              <w:t>Regulations 2</w:t>
            </w:r>
            <w:r w:rsidRPr="00F3219C">
              <w:t>017</w:t>
            </w:r>
          </w:p>
        </w:tc>
        <w:tc>
          <w:tcPr>
            <w:tcW w:w="1250" w:type="pct"/>
            <w:tcBorders>
              <w:top w:val="single" w:sz="4" w:space="0" w:color="auto"/>
              <w:bottom w:val="single" w:sz="4" w:space="0" w:color="auto"/>
            </w:tcBorders>
            <w:shd w:val="clear" w:color="auto" w:fill="auto"/>
          </w:tcPr>
          <w:p w:rsidR="002D7486" w:rsidRPr="00F3219C" w:rsidRDefault="002D7486" w:rsidP="003B2F19">
            <w:pPr>
              <w:pStyle w:val="ENoteTableText"/>
            </w:pPr>
            <w:r w:rsidRPr="00F3219C">
              <w:t>1</w:t>
            </w:r>
            <w:r w:rsidR="00100DA6" w:rsidRPr="00F3219C">
              <w:t>9</w:t>
            </w:r>
            <w:r w:rsidRPr="00F3219C">
              <w:t xml:space="preserve"> Dec 2017 (F2017L01671)</w:t>
            </w:r>
          </w:p>
        </w:tc>
        <w:tc>
          <w:tcPr>
            <w:tcW w:w="1250" w:type="pct"/>
            <w:tcBorders>
              <w:top w:val="single" w:sz="4" w:space="0" w:color="auto"/>
              <w:bottom w:val="single" w:sz="4" w:space="0" w:color="auto"/>
            </w:tcBorders>
            <w:shd w:val="clear" w:color="auto" w:fill="auto"/>
          </w:tcPr>
          <w:p w:rsidR="002D7486" w:rsidRPr="00F3219C" w:rsidRDefault="002D7486" w:rsidP="003B2F19">
            <w:pPr>
              <w:pStyle w:val="ENoteTableText"/>
            </w:pPr>
            <w:r w:rsidRPr="00F3219C">
              <w:t xml:space="preserve">15 Dec 2017 (s 2(1) </w:t>
            </w:r>
            <w:r w:rsidR="00913196">
              <w:t>item 1</w:t>
            </w:r>
            <w:r w:rsidRPr="00F3219C">
              <w:t>)</w:t>
            </w:r>
          </w:p>
        </w:tc>
        <w:tc>
          <w:tcPr>
            <w:tcW w:w="1250" w:type="pct"/>
            <w:tcBorders>
              <w:top w:val="single" w:sz="4" w:space="0" w:color="auto"/>
              <w:bottom w:val="single" w:sz="4" w:space="0" w:color="auto"/>
            </w:tcBorders>
            <w:shd w:val="clear" w:color="auto" w:fill="auto"/>
          </w:tcPr>
          <w:p w:rsidR="002D7486" w:rsidRPr="00F3219C" w:rsidRDefault="002D7486" w:rsidP="003B2F19">
            <w:pPr>
              <w:pStyle w:val="ENoteTableText"/>
            </w:pPr>
            <w:r w:rsidRPr="00F3219C">
              <w:t>—</w:t>
            </w:r>
          </w:p>
        </w:tc>
      </w:tr>
      <w:tr w:rsidR="00776559" w:rsidRPr="00F3219C" w:rsidTr="005D00D0">
        <w:trPr>
          <w:cantSplit/>
        </w:trPr>
        <w:tc>
          <w:tcPr>
            <w:tcW w:w="1250" w:type="pct"/>
            <w:tcBorders>
              <w:top w:val="single" w:sz="4" w:space="0" w:color="auto"/>
              <w:bottom w:val="single" w:sz="4" w:space="0" w:color="auto"/>
            </w:tcBorders>
            <w:shd w:val="clear" w:color="auto" w:fill="auto"/>
          </w:tcPr>
          <w:p w:rsidR="00776559" w:rsidRPr="00F3219C" w:rsidRDefault="00776559" w:rsidP="003B2F19">
            <w:pPr>
              <w:pStyle w:val="ENoteTableText"/>
            </w:pPr>
            <w:r w:rsidRPr="00F3219C">
              <w:t>Foreign Acquisitions and Takeovers Amendment (Peru</w:t>
            </w:r>
            <w:r w:rsidR="009F12DD">
              <w:noBreakHyphen/>
            </w:r>
            <w:r w:rsidRPr="00F3219C">
              <w:t xml:space="preserve">Australia Free Trade Agreement Implementation) </w:t>
            </w:r>
            <w:r w:rsidR="00913196">
              <w:t>Regulations 2</w:t>
            </w:r>
            <w:r w:rsidRPr="00F3219C">
              <w:t>018</w:t>
            </w:r>
          </w:p>
        </w:tc>
        <w:tc>
          <w:tcPr>
            <w:tcW w:w="1250" w:type="pct"/>
            <w:tcBorders>
              <w:top w:val="single" w:sz="4" w:space="0" w:color="auto"/>
              <w:bottom w:val="single" w:sz="4" w:space="0" w:color="auto"/>
            </w:tcBorders>
            <w:shd w:val="clear" w:color="auto" w:fill="auto"/>
          </w:tcPr>
          <w:p w:rsidR="00776559" w:rsidRPr="00F3219C" w:rsidRDefault="00776559" w:rsidP="003B2F19">
            <w:pPr>
              <w:pStyle w:val="ENoteTableText"/>
            </w:pPr>
            <w:r w:rsidRPr="00F3219C">
              <w:t>28 Sept 2018 (F2018L01376)</w:t>
            </w:r>
          </w:p>
        </w:tc>
        <w:tc>
          <w:tcPr>
            <w:tcW w:w="1250" w:type="pct"/>
            <w:tcBorders>
              <w:top w:val="single" w:sz="4" w:space="0" w:color="auto"/>
              <w:bottom w:val="single" w:sz="4" w:space="0" w:color="auto"/>
            </w:tcBorders>
            <w:shd w:val="clear" w:color="auto" w:fill="auto"/>
          </w:tcPr>
          <w:p w:rsidR="00776559" w:rsidRPr="00F3219C" w:rsidRDefault="00A35B94" w:rsidP="003B2F19">
            <w:pPr>
              <w:pStyle w:val="ENoteTableText"/>
            </w:pPr>
            <w:r w:rsidRPr="00F3219C">
              <w:t xml:space="preserve">11 Feb 2020 (s 2(1) </w:t>
            </w:r>
            <w:r w:rsidR="00913196">
              <w:t>item 1</w:t>
            </w:r>
            <w:r w:rsidRPr="00F3219C">
              <w:t>)</w:t>
            </w:r>
          </w:p>
        </w:tc>
        <w:tc>
          <w:tcPr>
            <w:tcW w:w="1250" w:type="pct"/>
            <w:tcBorders>
              <w:top w:val="single" w:sz="4" w:space="0" w:color="auto"/>
              <w:bottom w:val="single" w:sz="4" w:space="0" w:color="auto"/>
            </w:tcBorders>
            <w:shd w:val="clear" w:color="auto" w:fill="auto"/>
          </w:tcPr>
          <w:p w:rsidR="00776559" w:rsidRPr="00F3219C" w:rsidRDefault="00A35B94" w:rsidP="003B2F19">
            <w:pPr>
              <w:pStyle w:val="ENoteTableText"/>
            </w:pPr>
            <w:r w:rsidRPr="00F3219C">
              <w:t>—</w:t>
            </w:r>
          </w:p>
        </w:tc>
      </w:tr>
      <w:tr w:rsidR="00FD7CA0" w:rsidRPr="00F3219C" w:rsidTr="0021484C">
        <w:trPr>
          <w:cantSplit/>
        </w:trPr>
        <w:tc>
          <w:tcPr>
            <w:tcW w:w="1250" w:type="pct"/>
            <w:tcBorders>
              <w:top w:val="single" w:sz="4" w:space="0" w:color="auto"/>
              <w:bottom w:val="single" w:sz="4" w:space="0" w:color="auto"/>
            </w:tcBorders>
            <w:shd w:val="clear" w:color="auto" w:fill="auto"/>
          </w:tcPr>
          <w:p w:rsidR="00FD7CA0" w:rsidRPr="00F3219C" w:rsidRDefault="00FD7CA0" w:rsidP="003B2F19">
            <w:pPr>
              <w:pStyle w:val="ENoteTableText"/>
            </w:pPr>
            <w:r w:rsidRPr="00F3219C">
              <w:t>Foreign Acquisitions and Takeovers Amendment (Comprehensive and Progressive Agreement for Trans</w:t>
            </w:r>
            <w:r w:rsidR="009F12DD">
              <w:noBreakHyphen/>
            </w:r>
            <w:r w:rsidRPr="00F3219C">
              <w:t xml:space="preserve">Pacific Partnership Implementation) </w:t>
            </w:r>
            <w:r w:rsidR="00913196">
              <w:t>Regulations 2</w:t>
            </w:r>
            <w:r w:rsidRPr="00F3219C">
              <w:t>018</w:t>
            </w:r>
          </w:p>
        </w:tc>
        <w:tc>
          <w:tcPr>
            <w:tcW w:w="1250" w:type="pct"/>
            <w:tcBorders>
              <w:top w:val="single" w:sz="4" w:space="0" w:color="auto"/>
              <w:bottom w:val="single" w:sz="4" w:space="0" w:color="auto"/>
            </w:tcBorders>
            <w:shd w:val="clear" w:color="auto" w:fill="auto"/>
          </w:tcPr>
          <w:p w:rsidR="00FD7CA0" w:rsidRPr="00F3219C" w:rsidRDefault="00FD7CA0" w:rsidP="003B2F19">
            <w:pPr>
              <w:pStyle w:val="ENoteTableText"/>
            </w:pPr>
            <w:r w:rsidRPr="00F3219C">
              <w:t>2 Oct 2018 (F2018L01389)</w:t>
            </w:r>
          </w:p>
        </w:tc>
        <w:tc>
          <w:tcPr>
            <w:tcW w:w="1250" w:type="pct"/>
            <w:tcBorders>
              <w:top w:val="single" w:sz="4" w:space="0" w:color="auto"/>
              <w:bottom w:val="single" w:sz="4" w:space="0" w:color="auto"/>
            </w:tcBorders>
            <w:shd w:val="clear" w:color="auto" w:fill="auto"/>
          </w:tcPr>
          <w:p w:rsidR="00FD7CA0" w:rsidRPr="00F3219C" w:rsidRDefault="00FD7CA0" w:rsidP="003B2F19">
            <w:pPr>
              <w:pStyle w:val="ENoteTableText"/>
            </w:pPr>
            <w:r w:rsidRPr="00F3219C">
              <w:t xml:space="preserve">30 Dec 2018 (s 2(1) </w:t>
            </w:r>
            <w:r w:rsidR="00913196">
              <w:t>item 1</w:t>
            </w:r>
            <w:r w:rsidRPr="00F3219C">
              <w:t>)</w:t>
            </w:r>
          </w:p>
        </w:tc>
        <w:tc>
          <w:tcPr>
            <w:tcW w:w="1250" w:type="pct"/>
            <w:tcBorders>
              <w:top w:val="single" w:sz="4" w:space="0" w:color="auto"/>
              <w:bottom w:val="single" w:sz="4" w:space="0" w:color="auto"/>
            </w:tcBorders>
            <w:shd w:val="clear" w:color="auto" w:fill="auto"/>
          </w:tcPr>
          <w:p w:rsidR="00FD7CA0" w:rsidRPr="00F3219C" w:rsidRDefault="00FD7CA0" w:rsidP="003B2F19">
            <w:pPr>
              <w:pStyle w:val="ENoteTableText"/>
            </w:pPr>
            <w:r w:rsidRPr="00F3219C">
              <w:t>—</w:t>
            </w:r>
          </w:p>
        </w:tc>
      </w:tr>
      <w:tr w:rsidR="00D93036" w:rsidRPr="00F3219C" w:rsidTr="001921EA">
        <w:trPr>
          <w:cantSplit/>
        </w:trPr>
        <w:tc>
          <w:tcPr>
            <w:tcW w:w="1250" w:type="pct"/>
            <w:tcBorders>
              <w:top w:val="single" w:sz="4" w:space="0" w:color="auto"/>
              <w:bottom w:val="single" w:sz="4" w:space="0" w:color="auto"/>
            </w:tcBorders>
            <w:shd w:val="clear" w:color="auto" w:fill="auto"/>
          </w:tcPr>
          <w:p w:rsidR="00D93036" w:rsidRPr="00F3219C" w:rsidRDefault="00D93036" w:rsidP="003B2F19">
            <w:pPr>
              <w:pStyle w:val="ENoteTableText"/>
            </w:pPr>
            <w:r w:rsidRPr="00F3219C">
              <w:t>Foreign Acquisitions and Takeovers Amendment (Australia</w:t>
            </w:r>
            <w:r w:rsidR="009F12DD">
              <w:noBreakHyphen/>
            </w:r>
            <w:r w:rsidRPr="00F3219C">
              <w:t xml:space="preserve">Hong Kong Free Trade Agreement) </w:t>
            </w:r>
            <w:r w:rsidR="00913196">
              <w:t>Regulations 2</w:t>
            </w:r>
            <w:r w:rsidRPr="00F3219C">
              <w:t>019</w:t>
            </w:r>
          </w:p>
        </w:tc>
        <w:tc>
          <w:tcPr>
            <w:tcW w:w="1250" w:type="pct"/>
            <w:tcBorders>
              <w:top w:val="single" w:sz="4" w:space="0" w:color="auto"/>
              <w:bottom w:val="single" w:sz="4" w:space="0" w:color="auto"/>
            </w:tcBorders>
            <w:shd w:val="clear" w:color="auto" w:fill="auto"/>
          </w:tcPr>
          <w:p w:rsidR="00D93036" w:rsidRPr="00F3219C" w:rsidRDefault="00D93036" w:rsidP="003B2F19">
            <w:pPr>
              <w:pStyle w:val="ENoteTableText"/>
            </w:pPr>
            <w:r w:rsidRPr="00F3219C">
              <w:t>16 Dec 2019 (F2019L01624)</w:t>
            </w:r>
          </w:p>
        </w:tc>
        <w:tc>
          <w:tcPr>
            <w:tcW w:w="1250" w:type="pct"/>
            <w:tcBorders>
              <w:top w:val="single" w:sz="4" w:space="0" w:color="auto"/>
              <w:bottom w:val="single" w:sz="4" w:space="0" w:color="auto"/>
            </w:tcBorders>
            <w:shd w:val="clear" w:color="auto" w:fill="auto"/>
          </w:tcPr>
          <w:p w:rsidR="00D93036" w:rsidRPr="00F3219C" w:rsidRDefault="00D93036" w:rsidP="003B2F19">
            <w:pPr>
              <w:pStyle w:val="ENoteTableText"/>
            </w:pPr>
            <w:r w:rsidRPr="00F3219C">
              <w:t xml:space="preserve">17 Jan 2020 (s 2(1) </w:t>
            </w:r>
            <w:r w:rsidR="00913196">
              <w:t>item 1</w:t>
            </w:r>
            <w:r w:rsidRPr="00F3219C">
              <w:t>)</w:t>
            </w:r>
          </w:p>
        </w:tc>
        <w:tc>
          <w:tcPr>
            <w:tcW w:w="1250" w:type="pct"/>
            <w:tcBorders>
              <w:top w:val="single" w:sz="4" w:space="0" w:color="auto"/>
              <w:bottom w:val="single" w:sz="4" w:space="0" w:color="auto"/>
            </w:tcBorders>
            <w:shd w:val="clear" w:color="auto" w:fill="auto"/>
          </w:tcPr>
          <w:p w:rsidR="00D93036" w:rsidRPr="00F3219C" w:rsidRDefault="00D93036" w:rsidP="003B2F19">
            <w:pPr>
              <w:pStyle w:val="ENoteTableText"/>
            </w:pPr>
            <w:r w:rsidRPr="00F3219C">
              <w:t>—</w:t>
            </w:r>
          </w:p>
        </w:tc>
      </w:tr>
      <w:tr w:rsidR="002A29DD" w:rsidRPr="00F3219C" w:rsidTr="008D09D0">
        <w:trPr>
          <w:cantSplit/>
        </w:trPr>
        <w:tc>
          <w:tcPr>
            <w:tcW w:w="1250" w:type="pct"/>
            <w:tcBorders>
              <w:top w:val="single" w:sz="4" w:space="0" w:color="auto"/>
              <w:bottom w:val="single" w:sz="4" w:space="0" w:color="auto"/>
            </w:tcBorders>
            <w:shd w:val="clear" w:color="auto" w:fill="auto"/>
          </w:tcPr>
          <w:p w:rsidR="002A29DD" w:rsidRPr="00F3219C" w:rsidRDefault="002A29DD" w:rsidP="003B2F19">
            <w:pPr>
              <w:pStyle w:val="ENoteTableText"/>
            </w:pPr>
            <w:r w:rsidRPr="00F3219C">
              <w:t xml:space="preserve">Foreign Acquisitions and Takeovers Amendment (Threshold Test) </w:t>
            </w:r>
            <w:r w:rsidR="00913196">
              <w:t>Regulations 2</w:t>
            </w:r>
            <w:r w:rsidRPr="00F3219C">
              <w:t>020</w:t>
            </w:r>
          </w:p>
        </w:tc>
        <w:tc>
          <w:tcPr>
            <w:tcW w:w="1250" w:type="pct"/>
            <w:tcBorders>
              <w:top w:val="single" w:sz="4" w:space="0" w:color="auto"/>
              <w:bottom w:val="single" w:sz="4" w:space="0" w:color="auto"/>
            </w:tcBorders>
            <w:shd w:val="clear" w:color="auto" w:fill="auto"/>
          </w:tcPr>
          <w:p w:rsidR="002A29DD" w:rsidRPr="00F3219C" w:rsidRDefault="002A29DD" w:rsidP="003B2F19">
            <w:pPr>
              <w:pStyle w:val="ENoteTableText"/>
            </w:pPr>
            <w:r w:rsidRPr="00F3219C">
              <w:t>17 Apr 2020 (F2020L00435)</w:t>
            </w:r>
          </w:p>
        </w:tc>
        <w:tc>
          <w:tcPr>
            <w:tcW w:w="1250" w:type="pct"/>
            <w:tcBorders>
              <w:top w:val="single" w:sz="4" w:space="0" w:color="auto"/>
              <w:bottom w:val="single" w:sz="4" w:space="0" w:color="auto"/>
            </w:tcBorders>
            <w:shd w:val="clear" w:color="auto" w:fill="auto"/>
          </w:tcPr>
          <w:p w:rsidR="002A29DD" w:rsidRPr="00F3219C" w:rsidRDefault="002A29DD" w:rsidP="003B2F19">
            <w:pPr>
              <w:pStyle w:val="ENoteTableText"/>
            </w:pPr>
            <w:r w:rsidRPr="00F3219C">
              <w:t xml:space="preserve">18 Apr 2020 (s 2(1) </w:t>
            </w:r>
            <w:r w:rsidR="00913196">
              <w:t>item 1</w:t>
            </w:r>
            <w:r w:rsidRPr="00F3219C">
              <w:t>)</w:t>
            </w:r>
          </w:p>
        </w:tc>
        <w:tc>
          <w:tcPr>
            <w:tcW w:w="1250" w:type="pct"/>
            <w:tcBorders>
              <w:top w:val="single" w:sz="4" w:space="0" w:color="auto"/>
              <w:bottom w:val="single" w:sz="4" w:space="0" w:color="auto"/>
            </w:tcBorders>
            <w:shd w:val="clear" w:color="auto" w:fill="auto"/>
          </w:tcPr>
          <w:p w:rsidR="002A29DD" w:rsidRPr="00F3219C" w:rsidRDefault="00084BB2" w:rsidP="003B2F19">
            <w:pPr>
              <w:pStyle w:val="ENoteTableText"/>
            </w:pPr>
            <w:r w:rsidRPr="00F3219C">
              <w:t>—</w:t>
            </w:r>
          </w:p>
        </w:tc>
      </w:tr>
      <w:tr w:rsidR="008E4A8E" w:rsidRPr="00F3219C" w:rsidTr="00F3247F">
        <w:trPr>
          <w:cantSplit/>
        </w:trPr>
        <w:tc>
          <w:tcPr>
            <w:tcW w:w="1250" w:type="pct"/>
            <w:tcBorders>
              <w:top w:val="single" w:sz="4" w:space="0" w:color="auto"/>
              <w:bottom w:val="single" w:sz="4" w:space="0" w:color="auto"/>
            </w:tcBorders>
            <w:shd w:val="clear" w:color="auto" w:fill="auto"/>
          </w:tcPr>
          <w:p w:rsidR="008E4A8E" w:rsidRPr="00F3219C" w:rsidRDefault="008E4A8E" w:rsidP="003B2F19">
            <w:pPr>
              <w:pStyle w:val="ENoteTableText"/>
            </w:pPr>
            <w:r w:rsidRPr="00F3219C">
              <w:t xml:space="preserve">Foreign Acquisitions and Takeovers Amendment (Commercial Land Lease Threshold Test) </w:t>
            </w:r>
            <w:r w:rsidR="00913196">
              <w:t>Regulations 2</w:t>
            </w:r>
            <w:r w:rsidRPr="00F3219C">
              <w:t>020</w:t>
            </w:r>
          </w:p>
        </w:tc>
        <w:tc>
          <w:tcPr>
            <w:tcW w:w="1250" w:type="pct"/>
            <w:tcBorders>
              <w:top w:val="single" w:sz="4" w:space="0" w:color="auto"/>
              <w:bottom w:val="single" w:sz="4" w:space="0" w:color="auto"/>
            </w:tcBorders>
            <w:shd w:val="clear" w:color="auto" w:fill="auto"/>
          </w:tcPr>
          <w:p w:rsidR="008E4A8E" w:rsidRPr="00F3219C" w:rsidRDefault="008E4A8E" w:rsidP="003B2F19">
            <w:pPr>
              <w:pStyle w:val="ENoteTableText"/>
            </w:pPr>
            <w:r w:rsidRPr="00F3219C">
              <w:t>3 Sept 2020 (F2020L01131)</w:t>
            </w:r>
          </w:p>
        </w:tc>
        <w:tc>
          <w:tcPr>
            <w:tcW w:w="1250" w:type="pct"/>
            <w:tcBorders>
              <w:top w:val="single" w:sz="4" w:space="0" w:color="auto"/>
              <w:bottom w:val="single" w:sz="4" w:space="0" w:color="auto"/>
            </w:tcBorders>
            <w:shd w:val="clear" w:color="auto" w:fill="auto"/>
          </w:tcPr>
          <w:p w:rsidR="008E4A8E" w:rsidRPr="00F3219C" w:rsidRDefault="008E4A8E" w:rsidP="003B2F19">
            <w:pPr>
              <w:pStyle w:val="ENoteTableText"/>
            </w:pPr>
            <w:r w:rsidRPr="00F3219C">
              <w:t xml:space="preserve">4 Sept 2020 (s 2(1) </w:t>
            </w:r>
            <w:r w:rsidR="00913196">
              <w:t>item 1</w:t>
            </w:r>
            <w:r w:rsidRPr="00F3219C">
              <w:t>)</w:t>
            </w:r>
          </w:p>
        </w:tc>
        <w:tc>
          <w:tcPr>
            <w:tcW w:w="1250" w:type="pct"/>
            <w:tcBorders>
              <w:top w:val="single" w:sz="4" w:space="0" w:color="auto"/>
              <w:bottom w:val="single" w:sz="4" w:space="0" w:color="auto"/>
            </w:tcBorders>
            <w:shd w:val="clear" w:color="auto" w:fill="auto"/>
          </w:tcPr>
          <w:p w:rsidR="008E4A8E" w:rsidRPr="00F3219C" w:rsidRDefault="008E4A8E" w:rsidP="003B2F19">
            <w:pPr>
              <w:pStyle w:val="ENoteTableText"/>
            </w:pPr>
            <w:r w:rsidRPr="00F3219C">
              <w:t>—</w:t>
            </w:r>
          </w:p>
        </w:tc>
      </w:tr>
      <w:tr w:rsidR="00635277" w:rsidRPr="00F3219C" w:rsidTr="001B24DD">
        <w:trPr>
          <w:cantSplit/>
        </w:trPr>
        <w:tc>
          <w:tcPr>
            <w:tcW w:w="1250" w:type="pct"/>
            <w:tcBorders>
              <w:top w:val="single" w:sz="4" w:space="0" w:color="auto"/>
              <w:bottom w:val="single" w:sz="4" w:space="0" w:color="auto"/>
            </w:tcBorders>
            <w:shd w:val="clear" w:color="auto" w:fill="auto"/>
          </w:tcPr>
          <w:p w:rsidR="00635277" w:rsidRPr="00F3219C" w:rsidRDefault="00635277" w:rsidP="003B2F19">
            <w:pPr>
              <w:pStyle w:val="ENoteTableText"/>
            </w:pPr>
            <w:r w:rsidRPr="00F3219C">
              <w:t xml:space="preserve">Foreign Investment Reform (Protecting Australia’s National Security) </w:t>
            </w:r>
            <w:r w:rsidR="00913196">
              <w:t>Regulations 2</w:t>
            </w:r>
            <w:r w:rsidRPr="00F3219C">
              <w:t>020</w:t>
            </w:r>
          </w:p>
        </w:tc>
        <w:tc>
          <w:tcPr>
            <w:tcW w:w="1250" w:type="pct"/>
            <w:tcBorders>
              <w:top w:val="single" w:sz="4" w:space="0" w:color="auto"/>
              <w:bottom w:val="single" w:sz="4" w:space="0" w:color="auto"/>
            </w:tcBorders>
            <w:shd w:val="clear" w:color="auto" w:fill="auto"/>
          </w:tcPr>
          <w:p w:rsidR="00635277" w:rsidRPr="00F3219C" w:rsidRDefault="00635277" w:rsidP="003B2F19">
            <w:pPr>
              <w:pStyle w:val="ENoteTableText"/>
            </w:pPr>
            <w:r w:rsidRPr="00F3219C">
              <w:t>10 Dec 2020 (F2020L01568)</w:t>
            </w:r>
          </w:p>
        </w:tc>
        <w:tc>
          <w:tcPr>
            <w:tcW w:w="1250" w:type="pct"/>
            <w:tcBorders>
              <w:top w:val="single" w:sz="4" w:space="0" w:color="auto"/>
              <w:bottom w:val="single" w:sz="4" w:space="0" w:color="auto"/>
            </w:tcBorders>
            <w:shd w:val="clear" w:color="auto" w:fill="auto"/>
          </w:tcPr>
          <w:p w:rsidR="00635277" w:rsidRPr="00F3219C" w:rsidRDefault="00635277" w:rsidP="003B2F19">
            <w:pPr>
              <w:pStyle w:val="ENoteTableText"/>
            </w:pPr>
            <w:r w:rsidRPr="00F3219C">
              <w:t xml:space="preserve">1 Jan 2021 (s 2(1) </w:t>
            </w:r>
            <w:r w:rsidR="00913196">
              <w:t>item 1</w:t>
            </w:r>
            <w:r w:rsidRPr="00F3219C">
              <w:t>)</w:t>
            </w:r>
          </w:p>
        </w:tc>
        <w:tc>
          <w:tcPr>
            <w:tcW w:w="1250" w:type="pct"/>
            <w:tcBorders>
              <w:top w:val="single" w:sz="4" w:space="0" w:color="auto"/>
              <w:bottom w:val="single" w:sz="4" w:space="0" w:color="auto"/>
            </w:tcBorders>
            <w:shd w:val="clear" w:color="auto" w:fill="auto"/>
          </w:tcPr>
          <w:p w:rsidR="00635277" w:rsidRPr="00F3219C" w:rsidRDefault="00635277" w:rsidP="003B2F19">
            <w:pPr>
              <w:pStyle w:val="ENoteTableText"/>
            </w:pPr>
            <w:r w:rsidRPr="00F3219C">
              <w:t>—</w:t>
            </w:r>
          </w:p>
        </w:tc>
      </w:tr>
      <w:tr w:rsidR="008056B2" w:rsidRPr="00F3219C" w:rsidTr="00001149">
        <w:trPr>
          <w:cantSplit/>
        </w:trPr>
        <w:tc>
          <w:tcPr>
            <w:tcW w:w="1250" w:type="pct"/>
            <w:tcBorders>
              <w:top w:val="single" w:sz="4" w:space="0" w:color="auto"/>
              <w:bottom w:val="single" w:sz="4" w:space="0" w:color="auto"/>
            </w:tcBorders>
            <w:shd w:val="clear" w:color="auto" w:fill="auto"/>
          </w:tcPr>
          <w:p w:rsidR="008056B2" w:rsidRPr="00F3219C" w:rsidRDefault="008056B2" w:rsidP="003B2F19">
            <w:pPr>
              <w:pStyle w:val="ENoteTableText"/>
            </w:pPr>
            <w:r w:rsidRPr="00F3219C">
              <w:t xml:space="preserve">Treasury Laws Amendment (Miscellaneous and Technical Amendments) </w:t>
            </w:r>
            <w:r w:rsidR="00913196">
              <w:t>Regulations 2</w:t>
            </w:r>
            <w:r w:rsidRPr="00F3219C">
              <w:t>021</w:t>
            </w:r>
          </w:p>
        </w:tc>
        <w:tc>
          <w:tcPr>
            <w:tcW w:w="1250" w:type="pct"/>
            <w:tcBorders>
              <w:top w:val="single" w:sz="4" w:space="0" w:color="auto"/>
              <w:bottom w:val="single" w:sz="4" w:space="0" w:color="auto"/>
            </w:tcBorders>
            <w:shd w:val="clear" w:color="auto" w:fill="auto"/>
          </w:tcPr>
          <w:p w:rsidR="008056B2" w:rsidRPr="00F3219C" w:rsidRDefault="008B183E" w:rsidP="003B2F19">
            <w:pPr>
              <w:pStyle w:val="ENoteTableText"/>
            </w:pPr>
            <w:r w:rsidRPr="00F3219C">
              <w:t>25 June</w:t>
            </w:r>
            <w:r w:rsidR="00EB2F73" w:rsidRPr="00F3219C">
              <w:t xml:space="preserve"> 2021 (F2021L00848)</w:t>
            </w:r>
          </w:p>
        </w:tc>
        <w:tc>
          <w:tcPr>
            <w:tcW w:w="1250" w:type="pct"/>
            <w:tcBorders>
              <w:top w:val="single" w:sz="4" w:space="0" w:color="auto"/>
              <w:bottom w:val="single" w:sz="4" w:space="0" w:color="auto"/>
            </w:tcBorders>
            <w:shd w:val="clear" w:color="auto" w:fill="auto"/>
          </w:tcPr>
          <w:p w:rsidR="008056B2" w:rsidRPr="00F3219C" w:rsidRDefault="00E261CF" w:rsidP="003B2F19">
            <w:pPr>
              <w:pStyle w:val="ENoteTableText"/>
            </w:pPr>
            <w:r w:rsidRPr="00F3219C">
              <w:t>Sch 1 (</w:t>
            </w:r>
            <w:r w:rsidR="00913196">
              <w:t>item 1</w:t>
            </w:r>
            <w:r w:rsidRPr="00F3219C">
              <w:t xml:space="preserve">5): 8 Dec 2021 (s 2(1) </w:t>
            </w:r>
            <w:r w:rsidR="008B183E" w:rsidRPr="00F3219C">
              <w:t>item 3</w:t>
            </w:r>
            <w:r w:rsidRPr="00F3219C">
              <w:t>)</w:t>
            </w:r>
          </w:p>
        </w:tc>
        <w:tc>
          <w:tcPr>
            <w:tcW w:w="1250" w:type="pct"/>
            <w:tcBorders>
              <w:top w:val="single" w:sz="4" w:space="0" w:color="auto"/>
              <w:bottom w:val="single" w:sz="4" w:space="0" w:color="auto"/>
            </w:tcBorders>
            <w:shd w:val="clear" w:color="auto" w:fill="auto"/>
          </w:tcPr>
          <w:p w:rsidR="008056B2" w:rsidRPr="00F3219C" w:rsidRDefault="00E261CF" w:rsidP="003B2F19">
            <w:pPr>
              <w:pStyle w:val="ENoteTableText"/>
            </w:pPr>
            <w:r w:rsidRPr="00F3219C">
              <w:t>—</w:t>
            </w:r>
          </w:p>
        </w:tc>
      </w:tr>
      <w:tr w:rsidR="008F6D2C" w:rsidRPr="00F3219C" w:rsidTr="00BF35A6">
        <w:trPr>
          <w:cantSplit/>
        </w:trPr>
        <w:tc>
          <w:tcPr>
            <w:tcW w:w="1250" w:type="pct"/>
            <w:tcBorders>
              <w:top w:val="single" w:sz="4" w:space="0" w:color="auto"/>
              <w:bottom w:val="single" w:sz="12" w:space="0" w:color="auto"/>
            </w:tcBorders>
            <w:shd w:val="clear" w:color="auto" w:fill="auto"/>
          </w:tcPr>
          <w:p w:rsidR="008F6D2C" w:rsidRPr="00F3219C" w:rsidRDefault="008F6D2C" w:rsidP="003B2F19">
            <w:pPr>
              <w:pStyle w:val="ENoteTableText"/>
            </w:pPr>
            <w:r w:rsidRPr="008F6D2C">
              <w:t xml:space="preserve">Treasury Laws Amendment (Miscellaneous and Technical Amendments No. 2) </w:t>
            </w:r>
            <w:r w:rsidR="00913196">
              <w:t>Regulations 2</w:t>
            </w:r>
            <w:r w:rsidRPr="008F6D2C">
              <w:t>021</w:t>
            </w:r>
          </w:p>
        </w:tc>
        <w:tc>
          <w:tcPr>
            <w:tcW w:w="1250" w:type="pct"/>
            <w:tcBorders>
              <w:top w:val="single" w:sz="4" w:space="0" w:color="auto"/>
              <w:bottom w:val="single" w:sz="12" w:space="0" w:color="auto"/>
            </w:tcBorders>
            <w:shd w:val="clear" w:color="auto" w:fill="auto"/>
          </w:tcPr>
          <w:p w:rsidR="008F6D2C" w:rsidRPr="00F3219C" w:rsidRDefault="008F6D2C" w:rsidP="003B2F19">
            <w:pPr>
              <w:pStyle w:val="ENoteTableText"/>
            </w:pPr>
            <w:r>
              <w:t>17 Dec 2021 (F2021L01841)</w:t>
            </w:r>
          </w:p>
        </w:tc>
        <w:tc>
          <w:tcPr>
            <w:tcW w:w="1250" w:type="pct"/>
            <w:tcBorders>
              <w:top w:val="single" w:sz="4" w:space="0" w:color="auto"/>
              <w:bottom w:val="single" w:sz="12" w:space="0" w:color="auto"/>
            </w:tcBorders>
            <w:shd w:val="clear" w:color="auto" w:fill="auto"/>
          </w:tcPr>
          <w:p w:rsidR="008F6D2C" w:rsidRPr="00F3219C" w:rsidRDefault="008F6D2C" w:rsidP="003B2F19">
            <w:pPr>
              <w:pStyle w:val="ENoteTableText"/>
            </w:pPr>
            <w:r>
              <w:t>Sch 1 (</w:t>
            </w:r>
            <w:r w:rsidR="00913196">
              <w:t>item 1</w:t>
            </w:r>
            <w:r>
              <w:t xml:space="preserve">0): 18 Dec 2021 (s 2(1) </w:t>
            </w:r>
            <w:r w:rsidR="00913196">
              <w:t>item 2</w:t>
            </w:r>
            <w:r>
              <w:t>)</w:t>
            </w:r>
          </w:p>
        </w:tc>
        <w:tc>
          <w:tcPr>
            <w:tcW w:w="1250" w:type="pct"/>
            <w:tcBorders>
              <w:top w:val="single" w:sz="4" w:space="0" w:color="auto"/>
              <w:bottom w:val="single" w:sz="12" w:space="0" w:color="auto"/>
            </w:tcBorders>
            <w:shd w:val="clear" w:color="auto" w:fill="auto"/>
          </w:tcPr>
          <w:p w:rsidR="008F6D2C" w:rsidRPr="00F3219C" w:rsidRDefault="008F6D2C" w:rsidP="003B2F19">
            <w:pPr>
              <w:pStyle w:val="ENoteTableText"/>
            </w:pPr>
            <w:r>
              <w:t>—</w:t>
            </w:r>
          </w:p>
        </w:tc>
      </w:tr>
    </w:tbl>
    <w:p w:rsidR="0086496F" w:rsidRPr="00F3219C" w:rsidRDefault="0086496F" w:rsidP="002730F7">
      <w:pPr>
        <w:pStyle w:val="ENotesHeading2"/>
        <w:pageBreakBefore/>
        <w:outlineLvl w:val="9"/>
      </w:pPr>
      <w:bookmarkStart w:id="117" w:name="_Toc93056060"/>
      <w:r w:rsidRPr="00F3219C">
        <w:t>Endnote 4—Amendment history</w:t>
      </w:r>
      <w:bookmarkEnd w:id="117"/>
    </w:p>
    <w:p w:rsidR="0086496F" w:rsidRPr="00F3219C" w:rsidRDefault="0086496F" w:rsidP="0086496F">
      <w:pPr>
        <w:pStyle w:val="Tabletext"/>
      </w:pPr>
    </w:p>
    <w:tbl>
      <w:tblPr>
        <w:tblW w:w="5000" w:type="pct"/>
        <w:tblLook w:val="0000" w:firstRow="0" w:lastRow="0" w:firstColumn="0" w:lastColumn="0" w:noHBand="0" w:noVBand="0"/>
      </w:tblPr>
      <w:tblGrid>
        <w:gridCol w:w="2576"/>
        <w:gridCol w:w="5953"/>
      </w:tblGrid>
      <w:tr w:rsidR="0086496F" w:rsidRPr="00F3219C" w:rsidTr="00BF35A6">
        <w:trPr>
          <w:cantSplit/>
          <w:tblHeader/>
        </w:trPr>
        <w:tc>
          <w:tcPr>
            <w:tcW w:w="1510" w:type="pct"/>
            <w:tcBorders>
              <w:top w:val="single" w:sz="12" w:space="0" w:color="auto"/>
              <w:bottom w:val="single" w:sz="12" w:space="0" w:color="auto"/>
            </w:tcBorders>
            <w:shd w:val="clear" w:color="auto" w:fill="auto"/>
          </w:tcPr>
          <w:p w:rsidR="0086496F" w:rsidRPr="00F3219C" w:rsidRDefault="0086496F" w:rsidP="0086496F">
            <w:pPr>
              <w:pStyle w:val="ENoteTableHeading"/>
              <w:tabs>
                <w:tab w:val="center" w:leader="dot" w:pos="2268"/>
              </w:tabs>
            </w:pPr>
            <w:r w:rsidRPr="00F3219C">
              <w:t>Provision affected</w:t>
            </w:r>
          </w:p>
        </w:tc>
        <w:tc>
          <w:tcPr>
            <w:tcW w:w="3490" w:type="pct"/>
            <w:tcBorders>
              <w:top w:val="single" w:sz="12" w:space="0" w:color="auto"/>
              <w:bottom w:val="single" w:sz="12" w:space="0" w:color="auto"/>
            </w:tcBorders>
            <w:shd w:val="clear" w:color="auto" w:fill="auto"/>
          </w:tcPr>
          <w:p w:rsidR="0086496F" w:rsidRPr="00F3219C" w:rsidRDefault="0086496F" w:rsidP="0086496F">
            <w:pPr>
              <w:pStyle w:val="ENoteTableHeading"/>
              <w:tabs>
                <w:tab w:val="center" w:leader="dot" w:pos="2268"/>
              </w:tabs>
            </w:pPr>
            <w:r w:rsidRPr="00F3219C">
              <w:t>How affected</w:t>
            </w:r>
          </w:p>
        </w:tc>
      </w:tr>
      <w:tr w:rsidR="00933A01" w:rsidRPr="00F3219C" w:rsidTr="00BF35A6">
        <w:trPr>
          <w:cantSplit/>
        </w:trPr>
        <w:tc>
          <w:tcPr>
            <w:tcW w:w="1510" w:type="pct"/>
            <w:tcBorders>
              <w:top w:val="single" w:sz="12" w:space="0" w:color="auto"/>
            </w:tcBorders>
            <w:shd w:val="clear" w:color="auto" w:fill="auto"/>
          </w:tcPr>
          <w:p w:rsidR="00933A01" w:rsidRPr="00F3219C" w:rsidRDefault="00933A01" w:rsidP="00153B08">
            <w:pPr>
              <w:pStyle w:val="ENoteTableText"/>
              <w:tabs>
                <w:tab w:val="center" w:leader="dot" w:pos="2268"/>
              </w:tabs>
              <w:rPr>
                <w:b/>
              </w:rPr>
            </w:pPr>
            <w:r w:rsidRPr="00F3219C">
              <w:rPr>
                <w:b/>
              </w:rPr>
              <w:t>Part</w:t>
            </w:r>
            <w:r w:rsidR="00FE29FE" w:rsidRPr="00F3219C">
              <w:rPr>
                <w:b/>
              </w:rPr>
              <w:t> </w:t>
            </w:r>
            <w:r w:rsidRPr="00F3219C">
              <w:rPr>
                <w:b/>
              </w:rPr>
              <w:t>1</w:t>
            </w:r>
          </w:p>
        </w:tc>
        <w:tc>
          <w:tcPr>
            <w:tcW w:w="3490" w:type="pct"/>
            <w:tcBorders>
              <w:top w:val="single" w:sz="12" w:space="0" w:color="auto"/>
            </w:tcBorders>
            <w:shd w:val="clear" w:color="auto" w:fill="auto"/>
          </w:tcPr>
          <w:p w:rsidR="00933A01" w:rsidRPr="00F3219C" w:rsidRDefault="00933A01" w:rsidP="00153B08">
            <w:pPr>
              <w:pStyle w:val="ENoteTableText"/>
              <w:tabs>
                <w:tab w:val="center" w:leader="dot" w:pos="2268"/>
              </w:tabs>
            </w:pPr>
          </w:p>
        </w:tc>
      </w:tr>
      <w:tr w:rsidR="00933A01" w:rsidRPr="00F3219C" w:rsidTr="00BF35A6">
        <w:trPr>
          <w:cantSplit/>
        </w:trPr>
        <w:tc>
          <w:tcPr>
            <w:tcW w:w="1510" w:type="pct"/>
            <w:shd w:val="clear" w:color="auto" w:fill="auto"/>
          </w:tcPr>
          <w:p w:rsidR="00933A01" w:rsidRPr="00F3219C" w:rsidRDefault="00933A01" w:rsidP="00153B08">
            <w:pPr>
              <w:pStyle w:val="ENoteTableText"/>
              <w:tabs>
                <w:tab w:val="center" w:leader="dot" w:pos="2268"/>
              </w:tabs>
            </w:pPr>
            <w:r w:rsidRPr="00F3219C">
              <w:t>s 2</w:t>
            </w:r>
            <w:r w:rsidRPr="00F3219C">
              <w:tab/>
            </w:r>
          </w:p>
        </w:tc>
        <w:tc>
          <w:tcPr>
            <w:tcW w:w="3490" w:type="pct"/>
            <w:shd w:val="clear" w:color="auto" w:fill="auto"/>
          </w:tcPr>
          <w:p w:rsidR="00933A01" w:rsidRPr="00F3219C" w:rsidRDefault="00933A01" w:rsidP="00153B08">
            <w:pPr>
              <w:pStyle w:val="ENoteTableText"/>
              <w:tabs>
                <w:tab w:val="center" w:leader="dot" w:pos="2268"/>
              </w:tabs>
            </w:pPr>
            <w:r w:rsidRPr="00F3219C">
              <w:t>rep LIA s 48D</w:t>
            </w:r>
          </w:p>
        </w:tc>
      </w:tr>
      <w:tr w:rsidR="00933A01" w:rsidRPr="00F3219C" w:rsidTr="00BF35A6">
        <w:trPr>
          <w:cantSplit/>
        </w:trPr>
        <w:tc>
          <w:tcPr>
            <w:tcW w:w="1510" w:type="pct"/>
            <w:shd w:val="clear" w:color="auto" w:fill="auto"/>
          </w:tcPr>
          <w:p w:rsidR="00933A01" w:rsidRPr="00F3219C" w:rsidRDefault="00933A01" w:rsidP="00153B08">
            <w:pPr>
              <w:pStyle w:val="ENoteTableText"/>
              <w:tabs>
                <w:tab w:val="center" w:leader="dot" w:pos="2268"/>
              </w:tabs>
            </w:pPr>
            <w:r w:rsidRPr="00F3219C">
              <w:t>s 5</w:t>
            </w:r>
            <w:r w:rsidRPr="00F3219C">
              <w:tab/>
            </w:r>
          </w:p>
        </w:tc>
        <w:tc>
          <w:tcPr>
            <w:tcW w:w="3490" w:type="pct"/>
            <w:shd w:val="clear" w:color="auto" w:fill="auto"/>
          </w:tcPr>
          <w:p w:rsidR="00933A01" w:rsidRPr="00F3219C" w:rsidRDefault="00933A01" w:rsidP="00E53E2A">
            <w:pPr>
              <w:pStyle w:val="ENoteTableText"/>
              <w:tabs>
                <w:tab w:val="center" w:leader="dot" w:pos="2268"/>
              </w:tabs>
            </w:pPr>
            <w:r w:rsidRPr="00F3219C">
              <w:t>am No 218, 2015</w:t>
            </w:r>
            <w:r w:rsidR="004A3D08" w:rsidRPr="00F3219C">
              <w:t>; F2016L00429</w:t>
            </w:r>
            <w:r w:rsidR="004837C9" w:rsidRPr="00F3219C">
              <w:t>; F2017L00811</w:t>
            </w:r>
            <w:r w:rsidR="00DB4859" w:rsidRPr="00F3219C">
              <w:t>; F2017L01500</w:t>
            </w:r>
            <w:r w:rsidR="002D7486" w:rsidRPr="00F3219C">
              <w:t>; F2017L01671</w:t>
            </w:r>
            <w:r w:rsidR="0089156B" w:rsidRPr="00F3219C">
              <w:t xml:space="preserve">; </w:t>
            </w:r>
            <w:r w:rsidR="00E53E2A" w:rsidRPr="00F3219C">
              <w:t xml:space="preserve">F2018L01376; </w:t>
            </w:r>
            <w:r w:rsidR="0089156B" w:rsidRPr="00F3219C">
              <w:t>F2018L01389</w:t>
            </w:r>
            <w:r w:rsidR="00D93036" w:rsidRPr="00F3219C">
              <w:t>; F2019L01624</w:t>
            </w:r>
          </w:p>
        </w:tc>
      </w:tr>
      <w:tr w:rsidR="009F2A6A" w:rsidRPr="00F3219C" w:rsidTr="00BF35A6">
        <w:trPr>
          <w:cantSplit/>
        </w:trPr>
        <w:tc>
          <w:tcPr>
            <w:tcW w:w="1510" w:type="pct"/>
            <w:shd w:val="clear" w:color="auto" w:fill="auto"/>
          </w:tcPr>
          <w:p w:rsidR="009F2A6A" w:rsidRPr="00F3219C" w:rsidRDefault="009F2A6A" w:rsidP="00153B08">
            <w:pPr>
              <w:pStyle w:val="ENoteTableText"/>
              <w:tabs>
                <w:tab w:val="center" w:leader="dot" w:pos="2268"/>
              </w:tabs>
            </w:pPr>
          </w:p>
        </w:tc>
        <w:tc>
          <w:tcPr>
            <w:tcW w:w="3490" w:type="pct"/>
            <w:shd w:val="clear" w:color="auto" w:fill="auto"/>
          </w:tcPr>
          <w:p w:rsidR="009F2A6A" w:rsidRPr="00F3219C" w:rsidRDefault="009F2A6A" w:rsidP="00153B08">
            <w:pPr>
              <w:pStyle w:val="ENoteTableText"/>
              <w:tabs>
                <w:tab w:val="center" w:leader="dot" w:pos="2268"/>
              </w:tabs>
            </w:pPr>
            <w:r w:rsidRPr="00F3219C">
              <w:t>ed C8</w:t>
            </w:r>
          </w:p>
        </w:tc>
      </w:tr>
      <w:tr w:rsidR="00084BB2" w:rsidRPr="00F3219C" w:rsidTr="00BF35A6">
        <w:trPr>
          <w:cantSplit/>
        </w:trPr>
        <w:tc>
          <w:tcPr>
            <w:tcW w:w="1510" w:type="pct"/>
            <w:shd w:val="clear" w:color="auto" w:fill="auto"/>
          </w:tcPr>
          <w:p w:rsidR="00084BB2" w:rsidRPr="00F3219C" w:rsidRDefault="00084BB2" w:rsidP="00153B08">
            <w:pPr>
              <w:pStyle w:val="ENoteTableText"/>
              <w:tabs>
                <w:tab w:val="center" w:leader="dot" w:pos="2268"/>
              </w:tabs>
            </w:pPr>
          </w:p>
        </w:tc>
        <w:tc>
          <w:tcPr>
            <w:tcW w:w="3490" w:type="pct"/>
            <w:shd w:val="clear" w:color="auto" w:fill="auto"/>
          </w:tcPr>
          <w:p w:rsidR="00084BB2" w:rsidRPr="00F3219C" w:rsidRDefault="00084BB2" w:rsidP="00153B08">
            <w:pPr>
              <w:pStyle w:val="ENoteTableText"/>
              <w:tabs>
                <w:tab w:val="center" w:leader="dot" w:pos="2268"/>
              </w:tabs>
            </w:pPr>
            <w:r w:rsidRPr="00F3219C">
              <w:t>am F2020L00435</w:t>
            </w:r>
            <w:r w:rsidR="001C0E97" w:rsidRPr="00F3219C">
              <w:t>; F2020L01568</w:t>
            </w:r>
          </w:p>
        </w:tc>
      </w:tr>
      <w:tr w:rsidR="001C0E97" w:rsidRPr="00F3219C" w:rsidTr="00BF35A6">
        <w:trPr>
          <w:cantSplit/>
        </w:trPr>
        <w:tc>
          <w:tcPr>
            <w:tcW w:w="1510" w:type="pct"/>
            <w:shd w:val="clear" w:color="auto" w:fill="auto"/>
          </w:tcPr>
          <w:p w:rsidR="001C0E97" w:rsidRPr="00F3219C" w:rsidRDefault="001C0E97" w:rsidP="00153B08">
            <w:pPr>
              <w:pStyle w:val="ENoteTableText"/>
              <w:tabs>
                <w:tab w:val="center" w:leader="dot" w:pos="2268"/>
              </w:tabs>
            </w:pPr>
            <w:r w:rsidRPr="00F3219C">
              <w:t>s 6</w:t>
            </w:r>
            <w:r w:rsidRPr="00F3219C">
              <w:tab/>
            </w:r>
          </w:p>
        </w:tc>
        <w:tc>
          <w:tcPr>
            <w:tcW w:w="3490" w:type="pct"/>
            <w:shd w:val="clear" w:color="auto" w:fill="auto"/>
          </w:tcPr>
          <w:p w:rsidR="001C0E97" w:rsidRPr="00F3219C" w:rsidRDefault="001C0E97" w:rsidP="00153B08">
            <w:pPr>
              <w:pStyle w:val="ENoteTableText"/>
              <w:tabs>
                <w:tab w:val="center" w:leader="dot" w:pos="2268"/>
              </w:tabs>
            </w:pPr>
            <w:r w:rsidRPr="00F3219C">
              <w:t>rep F2020L01568</w:t>
            </w:r>
          </w:p>
        </w:tc>
      </w:tr>
      <w:tr w:rsidR="006326A1" w:rsidRPr="00F3219C" w:rsidTr="00BF35A6">
        <w:trPr>
          <w:cantSplit/>
        </w:trPr>
        <w:tc>
          <w:tcPr>
            <w:tcW w:w="1510" w:type="pct"/>
            <w:shd w:val="clear" w:color="auto" w:fill="auto"/>
          </w:tcPr>
          <w:p w:rsidR="006326A1" w:rsidRPr="00F3219C" w:rsidRDefault="006326A1" w:rsidP="00153B08">
            <w:pPr>
              <w:pStyle w:val="ENoteTableText"/>
              <w:tabs>
                <w:tab w:val="center" w:leader="dot" w:pos="2268"/>
              </w:tabs>
            </w:pPr>
            <w:r w:rsidRPr="00F3219C">
              <w:t>s 7</w:t>
            </w:r>
            <w:r w:rsidRPr="00F3219C">
              <w:tab/>
            </w:r>
          </w:p>
        </w:tc>
        <w:tc>
          <w:tcPr>
            <w:tcW w:w="3490" w:type="pct"/>
            <w:shd w:val="clear" w:color="auto" w:fill="auto"/>
          </w:tcPr>
          <w:p w:rsidR="006326A1" w:rsidRPr="00F3219C" w:rsidRDefault="006326A1" w:rsidP="00153B08">
            <w:pPr>
              <w:pStyle w:val="ENoteTableText"/>
              <w:tabs>
                <w:tab w:val="center" w:leader="dot" w:pos="2268"/>
              </w:tabs>
            </w:pPr>
            <w:r w:rsidRPr="00F3219C">
              <w:t>am No 218, 2015</w:t>
            </w:r>
            <w:r w:rsidR="00D93036" w:rsidRPr="00F3219C">
              <w:t>; F2019L01624</w:t>
            </w:r>
          </w:p>
        </w:tc>
      </w:tr>
      <w:tr w:rsidR="006326A1" w:rsidRPr="00F3219C" w:rsidTr="00BF35A6">
        <w:trPr>
          <w:cantSplit/>
        </w:trPr>
        <w:tc>
          <w:tcPr>
            <w:tcW w:w="1510" w:type="pct"/>
            <w:shd w:val="clear" w:color="auto" w:fill="auto"/>
          </w:tcPr>
          <w:p w:rsidR="006326A1" w:rsidRPr="00F3219C" w:rsidRDefault="006326A1" w:rsidP="00153B08">
            <w:pPr>
              <w:pStyle w:val="ENoteTableText"/>
              <w:tabs>
                <w:tab w:val="center" w:leader="dot" w:pos="2268"/>
              </w:tabs>
            </w:pPr>
            <w:r w:rsidRPr="00F3219C">
              <w:t>s 8</w:t>
            </w:r>
            <w:r w:rsidRPr="00F3219C">
              <w:tab/>
            </w:r>
          </w:p>
        </w:tc>
        <w:tc>
          <w:tcPr>
            <w:tcW w:w="3490" w:type="pct"/>
            <w:shd w:val="clear" w:color="auto" w:fill="auto"/>
          </w:tcPr>
          <w:p w:rsidR="006326A1" w:rsidRPr="00F3219C" w:rsidRDefault="006326A1" w:rsidP="00153B08">
            <w:pPr>
              <w:pStyle w:val="ENoteTableText"/>
              <w:tabs>
                <w:tab w:val="center" w:leader="dot" w:pos="2268"/>
              </w:tabs>
            </w:pPr>
            <w:r w:rsidRPr="00F3219C">
              <w:t>am No 218, 2015</w:t>
            </w:r>
          </w:p>
        </w:tc>
      </w:tr>
      <w:tr w:rsidR="00315F29" w:rsidRPr="00F3219C" w:rsidTr="00BF35A6">
        <w:trPr>
          <w:cantSplit/>
        </w:trPr>
        <w:tc>
          <w:tcPr>
            <w:tcW w:w="1510" w:type="pct"/>
            <w:shd w:val="clear" w:color="auto" w:fill="auto"/>
          </w:tcPr>
          <w:p w:rsidR="00315F29" w:rsidRPr="00F3219C" w:rsidRDefault="00315F29" w:rsidP="00153B08">
            <w:pPr>
              <w:pStyle w:val="ENoteTableText"/>
              <w:tabs>
                <w:tab w:val="center" w:leader="dot" w:pos="2268"/>
              </w:tabs>
            </w:pPr>
            <w:r w:rsidRPr="00F3219C">
              <w:t>s 8AA</w:t>
            </w:r>
            <w:r w:rsidRPr="00F3219C">
              <w:tab/>
            </w:r>
          </w:p>
        </w:tc>
        <w:tc>
          <w:tcPr>
            <w:tcW w:w="3490" w:type="pct"/>
            <w:shd w:val="clear" w:color="auto" w:fill="auto"/>
          </w:tcPr>
          <w:p w:rsidR="00315F29" w:rsidRPr="00F3219C" w:rsidRDefault="00315F29" w:rsidP="00153B08">
            <w:pPr>
              <w:pStyle w:val="ENoteTableText"/>
              <w:tabs>
                <w:tab w:val="center" w:leader="dot" w:pos="2268"/>
              </w:tabs>
            </w:pPr>
            <w:r w:rsidRPr="00F3219C">
              <w:t>ad F2020L01568</w:t>
            </w:r>
          </w:p>
        </w:tc>
      </w:tr>
      <w:tr w:rsidR="00D93036" w:rsidRPr="00F3219C" w:rsidTr="003C004E">
        <w:trPr>
          <w:cantSplit/>
        </w:trPr>
        <w:tc>
          <w:tcPr>
            <w:tcW w:w="1510" w:type="pct"/>
            <w:shd w:val="clear" w:color="auto" w:fill="auto"/>
          </w:tcPr>
          <w:p w:rsidR="00D93036" w:rsidRPr="00F3219C" w:rsidRDefault="00D93036" w:rsidP="0086496F">
            <w:pPr>
              <w:pStyle w:val="ENoteTableText"/>
              <w:tabs>
                <w:tab w:val="center" w:leader="dot" w:pos="2268"/>
              </w:tabs>
            </w:pPr>
            <w:r w:rsidRPr="00F3219C">
              <w:t>s 8A</w:t>
            </w:r>
            <w:r w:rsidRPr="00F3219C">
              <w:tab/>
            </w:r>
          </w:p>
        </w:tc>
        <w:tc>
          <w:tcPr>
            <w:tcW w:w="3490" w:type="pct"/>
            <w:shd w:val="clear" w:color="auto" w:fill="auto"/>
          </w:tcPr>
          <w:p w:rsidR="00D93036" w:rsidRPr="00F3219C" w:rsidRDefault="00D93036" w:rsidP="0086496F">
            <w:pPr>
              <w:pStyle w:val="ENoteTableText"/>
            </w:pPr>
            <w:r w:rsidRPr="00F3219C">
              <w:t>ad F2019L01624</w:t>
            </w:r>
          </w:p>
        </w:tc>
      </w:tr>
      <w:tr w:rsidR="006326A1" w:rsidRPr="00F3219C" w:rsidTr="003C004E">
        <w:trPr>
          <w:cantSplit/>
        </w:trPr>
        <w:tc>
          <w:tcPr>
            <w:tcW w:w="1510" w:type="pct"/>
            <w:shd w:val="clear" w:color="auto" w:fill="auto"/>
          </w:tcPr>
          <w:p w:rsidR="006326A1" w:rsidRPr="00F3219C" w:rsidRDefault="006326A1" w:rsidP="0086496F">
            <w:pPr>
              <w:pStyle w:val="ENoteTableText"/>
              <w:tabs>
                <w:tab w:val="center" w:leader="dot" w:pos="2268"/>
              </w:tabs>
            </w:pPr>
            <w:r w:rsidRPr="00F3219C">
              <w:t>s 9A</w:t>
            </w:r>
            <w:r w:rsidRPr="00F3219C">
              <w:tab/>
            </w:r>
          </w:p>
        </w:tc>
        <w:tc>
          <w:tcPr>
            <w:tcW w:w="3490" w:type="pct"/>
            <w:shd w:val="clear" w:color="auto" w:fill="auto"/>
          </w:tcPr>
          <w:p w:rsidR="006326A1" w:rsidRPr="00F3219C" w:rsidRDefault="006326A1" w:rsidP="0086496F">
            <w:pPr>
              <w:pStyle w:val="ENoteTableText"/>
            </w:pPr>
            <w:r w:rsidRPr="00F3219C">
              <w:t>ad No 218, 2015</w:t>
            </w:r>
          </w:p>
        </w:tc>
      </w:tr>
      <w:tr w:rsidR="00D62B92" w:rsidRPr="00F3219C" w:rsidTr="003C004E">
        <w:trPr>
          <w:cantSplit/>
        </w:trPr>
        <w:tc>
          <w:tcPr>
            <w:tcW w:w="1510" w:type="pct"/>
            <w:shd w:val="clear" w:color="auto" w:fill="auto"/>
          </w:tcPr>
          <w:p w:rsidR="00D62B92" w:rsidRPr="00F3219C" w:rsidRDefault="00D62B92" w:rsidP="0086496F">
            <w:pPr>
              <w:pStyle w:val="ENoteTableText"/>
              <w:tabs>
                <w:tab w:val="center" w:leader="dot" w:pos="2268"/>
              </w:tabs>
            </w:pPr>
          </w:p>
        </w:tc>
        <w:tc>
          <w:tcPr>
            <w:tcW w:w="3490" w:type="pct"/>
            <w:shd w:val="clear" w:color="auto" w:fill="auto"/>
          </w:tcPr>
          <w:p w:rsidR="00D62B92" w:rsidRPr="00F3219C" w:rsidRDefault="00D62B92" w:rsidP="0086496F">
            <w:pPr>
              <w:pStyle w:val="ENoteTableText"/>
            </w:pPr>
            <w:r w:rsidRPr="00F3219C">
              <w:t>am F2019L01624</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10</w:t>
            </w:r>
            <w:r w:rsidRPr="00F3219C">
              <w:tab/>
            </w:r>
          </w:p>
        </w:tc>
        <w:tc>
          <w:tcPr>
            <w:tcW w:w="3490" w:type="pct"/>
            <w:shd w:val="clear" w:color="auto" w:fill="auto"/>
          </w:tcPr>
          <w:p w:rsidR="004837C9" w:rsidRPr="00F3219C" w:rsidRDefault="004837C9" w:rsidP="0086496F">
            <w:pPr>
              <w:pStyle w:val="ENoteTableText"/>
            </w:pPr>
            <w:r w:rsidRPr="00F3219C">
              <w:t>am F2017L00811</w:t>
            </w:r>
          </w:p>
        </w:tc>
      </w:tr>
      <w:tr w:rsidR="001C0E97" w:rsidRPr="00F3219C" w:rsidTr="003C004E">
        <w:trPr>
          <w:cantSplit/>
        </w:trPr>
        <w:tc>
          <w:tcPr>
            <w:tcW w:w="1510" w:type="pct"/>
            <w:shd w:val="clear" w:color="auto" w:fill="auto"/>
          </w:tcPr>
          <w:p w:rsidR="001C0E97" w:rsidRPr="00F3219C" w:rsidRDefault="001C0E97" w:rsidP="0086496F">
            <w:pPr>
              <w:pStyle w:val="ENoteTableText"/>
              <w:tabs>
                <w:tab w:val="center" w:leader="dot" w:pos="2268"/>
              </w:tabs>
            </w:pPr>
          </w:p>
        </w:tc>
        <w:tc>
          <w:tcPr>
            <w:tcW w:w="3490" w:type="pct"/>
            <w:shd w:val="clear" w:color="auto" w:fill="auto"/>
          </w:tcPr>
          <w:p w:rsidR="001C0E97" w:rsidRPr="00F3219C" w:rsidRDefault="001C0E97" w:rsidP="0086496F">
            <w:pPr>
              <w:pStyle w:val="ENoteTableText"/>
            </w:pPr>
            <w:r w:rsidRPr="00F3219C">
              <w:t>rep F2020L01568</w:t>
            </w:r>
          </w:p>
        </w:tc>
      </w:tr>
      <w:tr w:rsidR="001325D6" w:rsidRPr="00F3219C" w:rsidTr="003C004E">
        <w:trPr>
          <w:cantSplit/>
        </w:trPr>
        <w:tc>
          <w:tcPr>
            <w:tcW w:w="1510" w:type="pct"/>
            <w:shd w:val="clear" w:color="auto" w:fill="auto"/>
          </w:tcPr>
          <w:p w:rsidR="001325D6" w:rsidRPr="00F3219C" w:rsidRDefault="001970BE" w:rsidP="0086496F">
            <w:pPr>
              <w:pStyle w:val="ENoteTableText"/>
              <w:tabs>
                <w:tab w:val="center" w:leader="dot" w:pos="2268"/>
              </w:tabs>
              <w:rPr>
                <w:b/>
              </w:rPr>
            </w:pPr>
            <w:r w:rsidRPr="00F3219C">
              <w:rPr>
                <w:b/>
              </w:rPr>
              <w:t>Part 2</w:t>
            </w:r>
          </w:p>
        </w:tc>
        <w:tc>
          <w:tcPr>
            <w:tcW w:w="3490" w:type="pct"/>
            <w:shd w:val="clear" w:color="auto" w:fill="auto"/>
          </w:tcPr>
          <w:p w:rsidR="001325D6" w:rsidRPr="00F3219C" w:rsidRDefault="001325D6" w:rsidP="0086496F">
            <w:pPr>
              <w:pStyle w:val="ENoteTableText"/>
            </w:pPr>
          </w:p>
        </w:tc>
      </w:tr>
      <w:tr w:rsidR="00BC6D4C" w:rsidRPr="00F3219C" w:rsidTr="003C004E">
        <w:trPr>
          <w:cantSplit/>
        </w:trPr>
        <w:tc>
          <w:tcPr>
            <w:tcW w:w="1510" w:type="pct"/>
            <w:shd w:val="clear" w:color="auto" w:fill="auto"/>
          </w:tcPr>
          <w:p w:rsidR="00BC6D4C" w:rsidRPr="00F3219C" w:rsidRDefault="00BC6D4C" w:rsidP="0086496F">
            <w:pPr>
              <w:pStyle w:val="ENoteTableText"/>
              <w:tabs>
                <w:tab w:val="center" w:leader="dot" w:pos="2268"/>
              </w:tabs>
            </w:pPr>
            <w:r w:rsidRPr="00F3219C">
              <w:t>s 13A</w:t>
            </w:r>
            <w:r w:rsidRPr="00F3219C">
              <w:tab/>
            </w:r>
          </w:p>
        </w:tc>
        <w:tc>
          <w:tcPr>
            <w:tcW w:w="3490" w:type="pct"/>
            <w:shd w:val="clear" w:color="auto" w:fill="auto"/>
          </w:tcPr>
          <w:p w:rsidR="00BC6D4C" w:rsidRPr="00F3219C" w:rsidRDefault="00BC6D4C" w:rsidP="0086496F">
            <w:pPr>
              <w:pStyle w:val="ENoteTableText"/>
            </w:pPr>
            <w:r w:rsidRPr="00F3219C">
              <w:t>ad F2020L01568</w:t>
            </w:r>
          </w:p>
        </w:tc>
      </w:tr>
      <w:tr w:rsidR="00BC6D4C" w:rsidRPr="00F3219C" w:rsidTr="003C004E">
        <w:trPr>
          <w:cantSplit/>
        </w:trPr>
        <w:tc>
          <w:tcPr>
            <w:tcW w:w="1510" w:type="pct"/>
            <w:shd w:val="clear" w:color="auto" w:fill="auto"/>
          </w:tcPr>
          <w:p w:rsidR="00BC6D4C" w:rsidRPr="00F3219C" w:rsidRDefault="00BC6D4C" w:rsidP="0086496F">
            <w:pPr>
              <w:pStyle w:val="ENoteTableText"/>
              <w:tabs>
                <w:tab w:val="center" w:leader="dot" w:pos="2268"/>
              </w:tabs>
            </w:pPr>
            <w:r w:rsidRPr="00F3219C">
              <w:t>s 14</w:t>
            </w:r>
            <w:r w:rsidRPr="00F3219C">
              <w:tab/>
            </w:r>
          </w:p>
        </w:tc>
        <w:tc>
          <w:tcPr>
            <w:tcW w:w="3490" w:type="pct"/>
            <w:shd w:val="clear" w:color="auto" w:fill="auto"/>
          </w:tcPr>
          <w:p w:rsidR="00BC6D4C" w:rsidRPr="00F3219C" w:rsidRDefault="00BC6D4C" w:rsidP="0086496F">
            <w:pPr>
              <w:pStyle w:val="ENoteTableText"/>
            </w:pPr>
            <w:r w:rsidRPr="00F3219C">
              <w:t>am F2020L01568</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r w:rsidRPr="00F3219C">
              <w:t>s 17</w:t>
            </w:r>
            <w:r w:rsidRPr="00F3219C">
              <w:tab/>
            </w:r>
          </w:p>
        </w:tc>
        <w:tc>
          <w:tcPr>
            <w:tcW w:w="3490" w:type="pct"/>
            <w:shd w:val="clear" w:color="auto" w:fill="auto"/>
          </w:tcPr>
          <w:p w:rsidR="001325D6" w:rsidRPr="00F3219C" w:rsidRDefault="001325D6" w:rsidP="0086496F">
            <w:pPr>
              <w:pStyle w:val="ENoteTableText"/>
            </w:pPr>
            <w:r w:rsidRPr="00F3219C">
              <w:t>am F2020L01568</w:t>
            </w:r>
          </w:p>
        </w:tc>
      </w:tr>
      <w:tr w:rsidR="00C95AAC" w:rsidRPr="00F3219C" w:rsidTr="003C004E">
        <w:trPr>
          <w:cantSplit/>
        </w:trPr>
        <w:tc>
          <w:tcPr>
            <w:tcW w:w="1510" w:type="pct"/>
            <w:shd w:val="clear" w:color="auto" w:fill="auto"/>
          </w:tcPr>
          <w:p w:rsidR="00C95AAC" w:rsidRPr="00F3219C" w:rsidRDefault="00C95AAC" w:rsidP="0086496F">
            <w:pPr>
              <w:pStyle w:val="ENoteTableText"/>
              <w:tabs>
                <w:tab w:val="center" w:leader="dot" w:pos="2268"/>
              </w:tabs>
            </w:pPr>
          </w:p>
        </w:tc>
        <w:tc>
          <w:tcPr>
            <w:tcW w:w="3490" w:type="pct"/>
            <w:shd w:val="clear" w:color="auto" w:fill="auto"/>
          </w:tcPr>
          <w:p w:rsidR="00C95AAC" w:rsidRPr="00F3219C" w:rsidRDefault="00C95AAC" w:rsidP="0086496F">
            <w:pPr>
              <w:pStyle w:val="ENoteTableText"/>
            </w:pPr>
            <w:r w:rsidRPr="00F3219C">
              <w:t>ed C11</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r w:rsidRPr="00F3219C">
              <w:t>s 18</w:t>
            </w:r>
            <w:r w:rsidRPr="00F3219C">
              <w:tab/>
            </w:r>
          </w:p>
        </w:tc>
        <w:tc>
          <w:tcPr>
            <w:tcW w:w="3490" w:type="pct"/>
            <w:shd w:val="clear" w:color="auto" w:fill="auto"/>
          </w:tcPr>
          <w:p w:rsidR="001325D6" w:rsidRPr="00F3219C" w:rsidRDefault="001325D6" w:rsidP="0086496F">
            <w:pPr>
              <w:pStyle w:val="ENoteTableText"/>
            </w:pPr>
            <w:r w:rsidRPr="00F3219C">
              <w:t>am F2020L01568</w:t>
            </w:r>
          </w:p>
        </w:tc>
      </w:tr>
      <w:tr w:rsidR="004A3D08" w:rsidRPr="00F3219C" w:rsidTr="003C004E">
        <w:trPr>
          <w:cantSplit/>
        </w:trPr>
        <w:tc>
          <w:tcPr>
            <w:tcW w:w="1510" w:type="pct"/>
            <w:shd w:val="clear" w:color="auto" w:fill="auto"/>
          </w:tcPr>
          <w:p w:rsidR="004A3D08" w:rsidRPr="00F3219C" w:rsidRDefault="004A3D08" w:rsidP="0086496F">
            <w:pPr>
              <w:pStyle w:val="ENoteTableText"/>
              <w:tabs>
                <w:tab w:val="center" w:leader="dot" w:pos="2268"/>
              </w:tabs>
              <w:rPr>
                <w:b/>
              </w:rPr>
            </w:pPr>
            <w:r w:rsidRPr="00F3219C">
              <w:rPr>
                <w:b/>
              </w:rPr>
              <w:t>Part</w:t>
            </w:r>
            <w:r w:rsidR="00FE29FE" w:rsidRPr="00F3219C">
              <w:rPr>
                <w:b/>
              </w:rPr>
              <w:t> </w:t>
            </w:r>
            <w:r w:rsidRPr="00F3219C">
              <w:rPr>
                <w:b/>
              </w:rPr>
              <w:t>3</w:t>
            </w:r>
          </w:p>
        </w:tc>
        <w:tc>
          <w:tcPr>
            <w:tcW w:w="3490" w:type="pct"/>
            <w:shd w:val="clear" w:color="auto" w:fill="auto"/>
          </w:tcPr>
          <w:p w:rsidR="004A3D08" w:rsidRPr="00F3219C" w:rsidRDefault="004A3D08" w:rsidP="0086496F">
            <w:pPr>
              <w:pStyle w:val="ENoteTableText"/>
            </w:pPr>
          </w:p>
        </w:tc>
      </w:tr>
      <w:tr w:rsidR="002D7486" w:rsidRPr="00F3219C" w:rsidTr="003C004E">
        <w:trPr>
          <w:cantSplit/>
        </w:trPr>
        <w:tc>
          <w:tcPr>
            <w:tcW w:w="1510" w:type="pct"/>
            <w:shd w:val="clear" w:color="auto" w:fill="auto"/>
          </w:tcPr>
          <w:p w:rsidR="002D7486" w:rsidRPr="00F3219C" w:rsidRDefault="002D7486" w:rsidP="0086496F">
            <w:pPr>
              <w:pStyle w:val="ENoteTableText"/>
              <w:tabs>
                <w:tab w:val="center" w:leader="dot" w:pos="2268"/>
              </w:tabs>
              <w:rPr>
                <w:b/>
              </w:rPr>
            </w:pPr>
            <w:r w:rsidRPr="00F3219C">
              <w:rPr>
                <w:b/>
              </w:rPr>
              <w:t>Division</w:t>
            </w:r>
            <w:r w:rsidR="00FE29FE" w:rsidRPr="00F3219C">
              <w:rPr>
                <w:b/>
              </w:rPr>
              <w:t> </w:t>
            </w:r>
            <w:r w:rsidRPr="00F3219C">
              <w:rPr>
                <w:b/>
              </w:rPr>
              <w:t>1</w:t>
            </w:r>
          </w:p>
        </w:tc>
        <w:tc>
          <w:tcPr>
            <w:tcW w:w="3490" w:type="pct"/>
            <w:shd w:val="clear" w:color="auto" w:fill="auto"/>
          </w:tcPr>
          <w:p w:rsidR="002D7486" w:rsidRPr="00F3219C" w:rsidRDefault="002D7486" w:rsidP="0086496F">
            <w:pPr>
              <w:pStyle w:val="ENoteTableText"/>
            </w:pPr>
          </w:p>
        </w:tc>
      </w:tr>
      <w:tr w:rsidR="002D7486" w:rsidRPr="00F3219C" w:rsidTr="003C004E">
        <w:trPr>
          <w:cantSplit/>
        </w:trPr>
        <w:tc>
          <w:tcPr>
            <w:tcW w:w="1510" w:type="pct"/>
            <w:shd w:val="clear" w:color="auto" w:fill="auto"/>
          </w:tcPr>
          <w:p w:rsidR="002D7486" w:rsidRPr="00F3219C" w:rsidRDefault="002D7486" w:rsidP="0086496F">
            <w:pPr>
              <w:pStyle w:val="ENoteTableText"/>
              <w:tabs>
                <w:tab w:val="center" w:leader="dot" w:pos="2268"/>
              </w:tabs>
            </w:pPr>
            <w:r w:rsidRPr="00F3219C">
              <w:t>s 26</w:t>
            </w:r>
            <w:r w:rsidRPr="00F3219C">
              <w:tab/>
            </w:r>
          </w:p>
        </w:tc>
        <w:tc>
          <w:tcPr>
            <w:tcW w:w="3490" w:type="pct"/>
            <w:shd w:val="clear" w:color="auto" w:fill="auto"/>
          </w:tcPr>
          <w:p w:rsidR="002D7486" w:rsidRPr="00F3219C" w:rsidRDefault="002D7486" w:rsidP="0086496F">
            <w:pPr>
              <w:pStyle w:val="ENoteTableText"/>
            </w:pPr>
            <w:r w:rsidRPr="00F3219C">
              <w:t>am F2017L01671</w:t>
            </w:r>
            <w:r w:rsidR="001C0E97" w:rsidRPr="00F3219C">
              <w:t>; F2020L01568</w:t>
            </w:r>
          </w:p>
        </w:tc>
      </w:tr>
      <w:tr w:rsidR="00BC6D4C" w:rsidRPr="00F3219C" w:rsidTr="003C004E">
        <w:trPr>
          <w:cantSplit/>
        </w:trPr>
        <w:tc>
          <w:tcPr>
            <w:tcW w:w="1510" w:type="pct"/>
            <w:shd w:val="clear" w:color="auto" w:fill="auto"/>
          </w:tcPr>
          <w:p w:rsidR="00BC6D4C" w:rsidRPr="00F3219C" w:rsidRDefault="001970BE" w:rsidP="0086496F">
            <w:pPr>
              <w:pStyle w:val="ENoteTableText"/>
              <w:tabs>
                <w:tab w:val="center" w:leader="dot" w:pos="2268"/>
              </w:tabs>
              <w:rPr>
                <w:b/>
              </w:rPr>
            </w:pPr>
            <w:r w:rsidRPr="00F3219C">
              <w:rPr>
                <w:b/>
              </w:rPr>
              <w:t>Division 2</w:t>
            </w:r>
          </w:p>
        </w:tc>
        <w:tc>
          <w:tcPr>
            <w:tcW w:w="3490" w:type="pct"/>
            <w:shd w:val="clear" w:color="auto" w:fill="auto"/>
          </w:tcPr>
          <w:p w:rsidR="00BC6D4C" w:rsidRPr="00F3219C" w:rsidRDefault="00BC6D4C" w:rsidP="0086496F">
            <w:pPr>
              <w:pStyle w:val="ENoteTableText"/>
            </w:pPr>
          </w:p>
        </w:tc>
      </w:tr>
      <w:tr w:rsidR="00BC6D4C" w:rsidRPr="00F3219C" w:rsidTr="003C004E">
        <w:trPr>
          <w:cantSplit/>
        </w:trPr>
        <w:tc>
          <w:tcPr>
            <w:tcW w:w="1510" w:type="pct"/>
            <w:shd w:val="clear" w:color="auto" w:fill="auto"/>
          </w:tcPr>
          <w:p w:rsidR="00BC6D4C" w:rsidRPr="00F3219C" w:rsidRDefault="00BC6D4C" w:rsidP="0086496F">
            <w:pPr>
              <w:pStyle w:val="ENoteTableText"/>
              <w:tabs>
                <w:tab w:val="center" w:leader="dot" w:pos="2268"/>
              </w:tabs>
            </w:pPr>
            <w:r w:rsidRPr="00F3219C">
              <w:t>s 27</w:t>
            </w:r>
            <w:r w:rsidRPr="00F3219C">
              <w:tab/>
            </w:r>
          </w:p>
        </w:tc>
        <w:tc>
          <w:tcPr>
            <w:tcW w:w="3490" w:type="pct"/>
            <w:shd w:val="clear" w:color="auto" w:fill="auto"/>
          </w:tcPr>
          <w:p w:rsidR="00BC6D4C" w:rsidRPr="00F3219C" w:rsidRDefault="00BC6D4C" w:rsidP="0086496F">
            <w:pPr>
              <w:pStyle w:val="ENoteTableText"/>
            </w:pPr>
            <w:r w:rsidRPr="00F3219C">
              <w:t>am F2020L01568</w:t>
            </w:r>
          </w:p>
        </w:tc>
      </w:tr>
      <w:tr w:rsidR="00BC6D4C" w:rsidRPr="00F3219C" w:rsidTr="003C004E">
        <w:trPr>
          <w:cantSplit/>
        </w:trPr>
        <w:tc>
          <w:tcPr>
            <w:tcW w:w="1510" w:type="pct"/>
            <w:shd w:val="clear" w:color="auto" w:fill="auto"/>
          </w:tcPr>
          <w:p w:rsidR="00BC6D4C" w:rsidRPr="00F3219C" w:rsidRDefault="00BC6D4C" w:rsidP="0086496F">
            <w:pPr>
              <w:pStyle w:val="ENoteTableText"/>
              <w:tabs>
                <w:tab w:val="center" w:leader="dot" w:pos="2268"/>
              </w:tabs>
            </w:pPr>
            <w:r w:rsidRPr="00F3219C">
              <w:t>s 27A</w:t>
            </w:r>
            <w:r w:rsidRPr="00F3219C">
              <w:tab/>
            </w:r>
          </w:p>
        </w:tc>
        <w:tc>
          <w:tcPr>
            <w:tcW w:w="3490" w:type="pct"/>
            <w:shd w:val="clear" w:color="auto" w:fill="auto"/>
          </w:tcPr>
          <w:p w:rsidR="00BC6D4C" w:rsidRPr="00F3219C" w:rsidRDefault="00BC6D4C" w:rsidP="0086496F">
            <w:pPr>
              <w:pStyle w:val="ENoteTableText"/>
            </w:pPr>
            <w:r w:rsidRPr="00F3219C">
              <w:t>ad F2020L01568</w:t>
            </w:r>
          </w:p>
        </w:tc>
      </w:tr>
      <w:tr w:rsidR="00BC6D4C" w:rsidRPr="00F3219C" w:rsidTr="003C004E">
        <w:trPr>
          <w:cantSplit/>
        </w:trPr>
        <w:tc>
          <w:tcPr>
            <w:tcW w:w="1510" w:type="pct"/>
            <w:shd w:val="clear" w:color="auto" w:fill="auto"/>
          </w:tcPr>
          <w:p w:rsidR="00BC6D4C" w:rsidRPr="00F3219C" w:rsidRDefault="00BC6D4C" w:rsidP="0086496F">
            <w:pPr>
              <w:pStyle w:val="ENoteTableText"/>
              <w:tabs>
                <w:tab w:val="center" w:leader="dot" w:pos="2268"/>
              </w:tabs>
            </w:pPr>
            <w:r w:rsidRPr="00F3219C">
              <w:t>s 27B</w:t>
            </w:r>
            <w:r w:rsidRPr="00F3219C">
              <w:tab/>
            </w:r>
          </w:p>
        </w:tc>
        <w:tc>
          <w:tcPr>
            <w:tcW w:w="3490" w:type="pct"/>
            <w:shd w:val="clear" w:color="auto" w:fill="auto"/>
          </w:tcPr>
          <w:p w:rsidR="00BC6D4C" w:rsidRPr="00F3219C" w:rsidRDefault="00BC6D4C" w:rsidP="0086496F">
            <w:pPr>
              <w:pStyle w:val="ENoteTableText"/>
            </w:pPr>
            <w:r w:rsidRPr="00F3219C">
              <w:t>ad F2020L01568</w:t>
            </w:r>
          </w:p>
        </w:tc>
      </w:tr>
      <w:tr w:rsidR="004A3D08" w:rsidRPr="00F3219C" w:rsidTr="003C004E">
        <w:trPr>
          <w:cantSplit/>
        </w:trPr>
        <w:tc>
          <w:tcPr>
            <w:tcW w:w="1510" w:type="pct"/>
            <w:shd w:val="clear" w:color="auto" w:fill="auto"/>
          </w:tcPr>
          <w:p w:rsidR="004A3D08" w:rsidRPr="00F3219C" w:rsidRDefault="001970BE" w:rsidP="0086496F">
            <w:pPr>
              <w:pStyle w:val="ENoteTableText"/>
              <w:tabs>
                <w:tab w:val="center" w:leader="dot" w:pos="2268"/>
              </w:tabs>
              <w:rPr>
                <w:b/>
              </w:rPr>
            </w:pPr>
            <w:r w:rsidRPr="00F3219C">
              <w:rPr>
                <w:b/>
              </w:rPr>
              <w:t>Division 3</w:t>
            </w:r>
          </w:p>
        </w:tc>
        <w:tc>
          <w:tcPr>
            <w:tcW w:w="3490" w:type="pct"/>
            <w:shd w:val="clear" w:color="auto" w:fill="auto"/>
          </w:tcPr>
          <w:p w:rsidR="004A3D08" w:rsidRPr="00F3219C" w:rsidRDefault="004A3D08" w:rsidP="0086496F">
            <w:pPr>
              <w:pStyle w:val="ENoteTableText"/>
            </w:pPr>
          </w:p>
        </w:tc>
      </w:tr>
      <w:tr w:rsidR="001C0E97" w:rsidRPr="00F3219C" w:rsidTr="003C004E">
        <w:trPr>
          <w:cantSplit/>
        </w:trPr>
        <w:tc>
          <w:tcPr>
            <w:tcW w:w="1510" w:type="pct"/>
            <w:shd w:val="clear" w:color="auto" w:fill="auto"/>
          </w:tcPr>
          <w:p w:rsidR="001C0E97" w:rsidRPr="00F3219C" w:rsidRDefault="001970BE" w:rsidP="0086496F">
            <w:pPr>
              <w:pStyle w:val="ENoteTableText"/>
              <w:tabs>
                <w:tab w:val="center" w:leader="dot" w:pos="2268"/>
              </w:tabs>
            </w:pPr>
            <w:r w:rsidRPr="00F3219C">
              <w:t>Division 3</w:t>
            </w:r>
            <w:r w:rsidR="001C0E97" w:rsidRPr="00F3219C">
              <w:t xml:space="preserve"> heading</w:t>
            </w:r>
            <w:r w:rsidR="001C0E97" w:rsidRPr="00F3219C">
              <w:tab/>
            </w:r>
          </w:p>
        </w:tc>
        <w:tc>
          <w:tcPr>
            <w:tcW w:w="3490" w:type="pct"/>
            <w:shd w:val="clear" w:color="auto" w:fill="auto"/>
          </w:tcPr>
          <w:p w:rsidR="001C0E97" w:rsidRPr="00F3219C" w:rsidRDefault="001C0E97" w:rsidP="0086496F">
            <w:pPr>
              <w:pStyle w:val="ENoteTableText"/>
            </w:pPr>
            <w:r w:rsidRPr="00F3219C">
              <w:t>rs F2020L01568</w:t>
            </w:r>
          </w:p>
        </w:tc>
      </w:tr>
      <w:tr w:rsidR="001C0E97" w:rsidRPr="00F3219C" w:rsidTr="003C004E">
        <w:trPr>
          <w:cantSplit/>
        </w:trPr>
        <w:tc>
          <w:tcPr>
            <w:tcW w:w="1510" w:type="pct"/>
            <w:shd w:val="clear" w:color="auto" w:fill="auto"/>
          </w:tcPr>
          <w:p w:rsidR="001C0E97" w:rsidRPr="00F3219C" w:rsidRDefault="001C0E97" w:rsidP="00600B05">
            <w:pPr>
              <w:pStyle w:val="ENoteTableText"/>
              <w:tabs>
                <w:tab w:val="center" w:leader="dot" w:pos="2268"/>
              </w:tabs>
            </w:pPr>
            <w:r w:rsidRPr="00F3219C">
              <w:rPr>
                <w:b/>
              </w:rPr>
              <w:t>Subdivision A</w:t>
            </w:r>
          </w:p>
        </w:tc>
        <w:tc>
          <w:tcPr>
            <w:tcW w:w="3490" w:type="pct"/>
            <w:shd w:val="clear" w:color="auto" w:fill="auto"/>
          </w:tcPr>
          <w:p w:rsidR="001C0E97" w:rsidRPr="00F3219C" w:rsidRDefault="001C0E97" w:rsidP="0086496F">
            <w:pPr>
              <w:pStyle w:val="ENoteTableText"/>
            </w:pPr>
          </w:p>
        </w:tc>
      </w:tr>
      <w:tr w:rsidR="001C0E97" w:rsidRPr="00F3219C" w:rsidTr="003C004E">
        <w:trPr>
          <w:cantSplit/>
        </w:trPr>
        <w:tc>
          <w:tcPr>
            <w:tcW w:w="1510" w:type="pct"/>
            <w:shd w:val="clear" w:color="auto" w:fill="auto"/>
          </w:tcPr>
          <w:p w:rsidR="001C0E97" w:rsidRPr="00F3219C" w:rsidRDefault="001C0E97" w:rsidP="00BC6D4C">
            <w:pPr>
              <w:pStyle w:val="ENoteTableText"/>
              <w:tabs>
                <w:tab w:val="center" w:leader="dot" w:pos="2268"/>
              </w:tabs>
            </w:pPr>
            <w:r w:rsidRPr="00F3219C">
              <w:t>s 28</w:t>
            </w:r>
            <w:r w:rsidRPr="00F3219C">
              <w:tab/>
            </w:r>
          </w:p>
        </w:tc>
        <w:tc>
          <w:tcPr>
            <w:tcW w:w="3490" w:type="pct"/>
            <w:shd w:val="clear" w:color="auto" w:fill="auto"/>
          </w:tcPr>
          <w:p w:rsidR="001C0E97" w:rsidRPr="00F3219C" w:rsidRDefault="001C0E97" w:rsidP="0086496F">
            <w:pPr>
              <w:pStyle w:val="ENoteTableText"/>
            </w:pPr>
            <w:r w:rsidRPr="00F3219C">
              <w:t>am F2020L01568</w:t>
            </w:r>
          </w:p>
        </w:tc>
      </w:tr>
      <w:tr w:rsidR="004A3D08" w:rsidRPr="00F3219C" w:rsidTr="0008127E">
        <w:trPr>
          <w:cantSplit/>
        </w:trPr>
        <w:tc>
          <w:tcPr>
            <w:tcW w:w="1510" w:type="pct"/>
            <w:shd w:val="clear" w:color="auto" w:fill="auto"/>
          </w:tcPr>
          <w:p w:rsidR="004A3D08" w:rsidRPr="00F3219C" w:rsidRDefault="004A3D08" w:rsidP="0086496F">
            <w:pPr>
              <w:pStyle w:val="ENoteTableText"/>
              <w:tabs>
                <w:tab w:val="center" w:leader="dot" w:pos="2268"/>
              </w:tabs>
              <w:rPr>
                <w:b/>
              </w:rPr>
            </w:pPr>
            <w:r w:rsidRPr="00F3219C">
              <w:rPr>
                <w:b/>
              </w:rPr>
              <w:t>Subdivision B</w:t>
            </w:r>
          </w:p>
        </w:tc>
        <w:tc>
          <w:tcPr>
            <w:tcW w:w="3490" w:type="pct"/>
            <w:shd w:val="clear" w:color="auto" w:fill="auto"/>
          </w:tcPr>
          <w:p w:rsidR="004A3D08" w:rsidRPr="00F3219C" w:rsidRDefault="004A3D08" w:rsidP="0086496F">
            <w:pPr>
              <w:pStyle w:val="ENoteTableText"/>
            </w:pPr>
          </w:p>
        </w:tc>
      </w:tr>
      <w:tr w:rsidR="00BC6D4C" w:rsidRPr="00F3219C" w:rsidTr="0008127E">
        <w:trPr>
          <w:cantSplit/>
        </w:trPr>
        <w:tc>
          <w:tcPr>
            <w:tcW w:w="1510" w:type="pct"/>
            <w:shd w:val="clear" w:color="auto" w:fill="auto"/>
          </w:tcPr>
          <w:p w:rsidR="00BC6D4C" w:rsidRPr="00F3219C" w:rsidRDefault="00BC6D4C" w:rsidP="0086496F">
            <w:pPr>
              <w:pStyle w:val="ENoteTableText"/>
              <w:tabs>
                <w:tab w:val="center" w:leader="dot" w:pos="2268"/>
              </w:tabs>
            </w:pPr>
            <w:r w:rsidRPr="00F3219C">
              <w:t>s 29</w:t>
            </w:r>
            <w:r w:rsidRPr="00F3219C">
              <w:tab/>
            </w:r>
          </w:p>
        </w:tc>
        <w:tc>
          <w:tcPr>
            <w:tcW w:w="3490" w:type="pct"/>
            <w:shd w:val="clear" w:color="auto" w:fill="auto"/>
          </w:tcPr>
          <w:p w:rsidR="00BC6D4C" w:rsidRPr="00F3219C" w:rsidRDefault="00BC6D4C" w:rsidP="0086496F">
            <w:pPr>
              <w:pStyle w:val="ENoteTableText"/>
            </w:pPr>
            <w:r w:rsidRPr="00F3219C">
              <w:t>am F2020L01568</w:t>
            </w:r>
          </w:p>
        </w:tc>
      </w:tr>
      <w:tr w:rsidR="004A3D08" w:rsidRPr="00F3219C" w:rsidTr="003C004E">
        <w:trPr>
          <w:cantSplit/>
        </w:trPr>
        <w:tc>
          <w:tcPr>
            <w:tcW w:w="1510" w:type="pct"/>
            <w:shd w:val="clear" w:color="auto" w:fill="auto"/>
          </w:tcPr>
          <w:p w:rsidR="004A3D08" w:rsidRPr="00F3219C" w:rsidRDefault="004A3D08" w:rsidP="0086496F">
            <w:pPr>
              <w:pStyle w:val="ENoteTableText"/>
              <w:tabs>
                <w:tab w:val="center" w:leader="dot" w:pos="2268"/>
              </w:tabs>
            </w:pPr>
            <w:r w:rsidRPr="00F3219C">
              <w:t>s 31</w:t>
            </w:r>
            <w:r w:rsidRPr="00F3219C">
              <w:tab/>
            </w:r>
          </w:p>
        </w:tc>
        <w:tc>
          <w:tcPr>
            <w:tcW w:w="3490" w:type="pct"/>
            <w:shd w:val="clear" w:color="auto" w:fill="auto"/>
          </w:tcPr>
          <w:p w:rsidR="004A3D08" w:rsidRPr="00F3219C" w:rsidRDefault="004A3D08" w:rsidP="0086496F">
            <w:pPr>
              <w:pStyle w:val="ENoteTableText"/>
            </w:pPr>
            <w:r w:rsidRPr="00F3219C">
              <w:t>am F2016L00429</w:t>
            </w:r>
            <w:r w:rsidR="001325D6" w:rsidRPr="00F3219C">
              <w:t>; F2020L01568</w:t>
            </w:r>
          </w:p>
        </w:tc>
      </w:tr>
      <w:tr w:rsidR="001C0E97" w:rsidRPr="00F3219C" w:rsidTr="003C004E">
        <w:trPr>
          <w:cantSplit/>
        </w:trPr>
        <w:tc>
          <w:tcPr>
            <w:tcW w:w="1510" w:type="pct"/>
            <w:shd w:val="clear" w:color="auto" w:fill="auto"/>
          </w:tcPr>
          <w:p w:rsidR="001C0E97" w:rsidRPr="00F3219C" w:rsidRDefault="001C0E97" w:rsidP="00600B05">
            <w:pPr>
              <w:pStyle w:val="ENoteTableText"/>
              <w:tabs>
                <w:tab w:val="center" w:leader="dot" w:pos="2268"/>
              </w:tabs>
            </w:pPr>
            <w:r w:rsidRPr="00F3219C">
              <w:rPr>
                <w:b/>
              </w:rPr>
              <w:t>Subdivision C</w:t>
            </w:r>
          </w:p>
        </w:tc>
        <w:tc>
          <w:tcPr>
            <w:tcW w:w="3490" w:type="pct"/>
            <w:shd w:val="clear" w:color="auto" w:fill="auto"/>
          </w:tcPr>
          <w:p w:rsidR="001C0E97" w:rsidRPr="00F3219C" w:rsidRDefault="001C0E97" w:rsidP="0086496F">
            <w:pPr>
              <w:pStyle w:val="ENoteTableText"/>
            </w:pPr>
          </w:p>
        </w:tc>
      </w:tr>
      <w:tr w:rsidR="001C0E97" w:rsidRPr="00F3219C" w:rsidTr="003C004E">
        <w:trPr>
          <w:cantSplit/>
        </w:trPr>
        <w:tc>
          <w:tcPr>
            <w:tcW w:w="1510" w:type="pct"/>
            <w:shd w:val="clear" w:color="auto" w:fill="auto"/>
          </w:tcPr>
          <w:p w:rsidR="001C0E97" w:rsidRPr="00F3219C" w:rsidRDefault="001C0E97" w:rsidP="00BC6D4C">
            <w:pPr>
              <w:pStyle w:val="ENoteTableText"/>
              <w:tabs>
                <w:tab w:val="center" w:leader="dot" w:pos="2268"/>
              </w:tabs>
            </w:pPr>
            <w:r w:rsidRPr="00F3219C">
              <w:t>Subdivision C heading</w:t>
            </w:r>
            <w:r w:rsidRPr="00F3219C">
              <w:tab/>
            </w:r>
          </w:p>
        </w:tc>
        <w:tc>
          <w:tcPr>
            <w:tcW w:w="3490" w:type="pct"/>
            <w:shd w:val="clear" w:color="auto" w:fill="auto"/>
          </w:tcPr>
          <w:p w:rsidR="001C0E97" w:rsidRPr="00F3219C" w:rsidRDefault="001C0E97" w:rsidP="0086496F">
            <w:pPr>
              <w:pStyle w:val="ENoteTableText"/>
            </w:pPr>
            <w:r w:rsidRPr="00F3219C">
              <w:t>rs F2020L01568</w:t>
            </w:r>
          </w:p>
        </w:tc>
      </w:tr>
      <w:tr w:rsidR="00BC6D4C" w:rsidRPr="00F3219C" w:rsidTr="003C004E">
        <w:trPr>
          <w:cantSplit/>
        </w:trPr>
        <w:tc>
          <w:tcPr>
            <w:tcW w:w="1510" w:type="pct"/>
            <w:shd w:val="clear" w:color="auto" w:fill="auto"/>
          </w:tcPr>
          <w:p w:rsidR="00BC6D4C" w:rsidRPr="00F3219C" w:rsidRDefault="00BC6D4C" w:rsidP="00BC6D4C">
            <w:pPr>
              <w:pStyle w:val="ENoteTableText"/>
              <w:tabs>
                <w:tab w:val="center" w:leader="dot" w:pos="2268"/>
              </w:tabs>
            </w:pPr>
            <w:r w:rsidRPr="00F3219C">
              <w:t>s 33</w:t>
            </w:r>
            <w:r w:rsidRPr="00F3219C">
              <w:tab/>
            </w:r>
          </w:p>
        </w:tc>
        <w:tc>
          <w:tcPr>
            <w:tcW w:w="3490" w:type="pct"/>
            <w:shd w:val="clear" w:color="auto" w:fill="auto"/>
          </w:tcPr>
          <w:p w:rsidR="00BC6D4C" w:rsidRPr="00F3219C" w:rsidRDefault="00BC6D4C" w:rsidP="0086496F">
            <w:pPr>
              <w:pStyle w:val="ENoteTableText"/>
            </w:pPr>
            <w:r w:rsidRPr="00F3219C">
              <w:t>am F2020L01568</w:t>
            </w:r>
          </w:p>
        </w:tc>
      </w:tr>
      <w:tr w:rsidR="004837C9" w:rsidRPr="00F3219C" w:rsidTr="003C004E">
        <w:trPr>
          <w:cantSplit/>
        </w:trPr>
        <w:tc>
          <w:tcPr>
            <w:tcW w:w="1510" w:type="pct"/>
            <w:shd w:val="clear" w:color="auto" w:fill="auto"/>
          </w:tcPr>
          <w:p w:rsidR="004837C9" w:rsidRPr="00F3219C" w:rsidRDefault="004837C9" w:rsidP="003F1E1C">
            <w:pPr>
              <w:pStyle w:val="ENoteTableText"/>
              <w:keepNext/>
              <w:keepLines/>
              <w:tabs>
                <w:tab w:val="center" w:leader="dot" w:pos="2268"/>
              </w:tabs>
              <w:rPr>
                <w:b/>
              </w:rPr>
            </w:pPr>
            <w:r w:rsidRPr="00F3219C">
              <w:rPr>
                <w:b/>
              </w:rPr>
              <w:t>Subdivision D</w:t>
            </w:r>
          </w:p>
        </w:tc>
        <w:tc>
          <w:tcPr>
            <w:tcW w:w="3490" w:type="pct"/>
            <w:shd w:val="clear" w:color="auto" w:fill="auto"/>
          </w:tcPr>
          <w:p w:rsidR="004837C9" w:rsidRPr="00F3219C" w:rsidRDefault="004837C9" w:rsidP="0086496F">
            <w:pPr>
              <w:pStyle w:val="ENoteTableText"/>
            </w:pPr>
          </w:p>
        </w:tc>
      </w:tr>
      <w:tr w:rsidR="001C0E97" w:rsidRPr="00F3219C" w:rsidTr="003C004E">
        <w:trPr>
          <w:cantSplit/>
        </w:trPr>
        <w:tc>
          <w:tcPr>
            <w:tcW w:w="1510" w:type="pct"/>
            <w:shd w:val="clear" w:color="auto" w:fill="auto"/>
          </w:tcPr>
          <w:p w:rsidR="001C0E97" w:rsidRPr="00F3219C" w:rsidRDefault="001C0E97" w:rsidP="00600B05">
            <w:pPr>
              <w:pStyle w:val="ENoteTableText"/>
              <w:tabs>
                <w:tab w:val="center" w:leader="dot" w:pos="2268"/>
              </w:tabs>
              <w:rPr>
                <w:b/>
              </w:rPr>
            </w:pPr>
            <w:r w:rsidRPr="00F3219C">
              <w:t>Subdivision D heading</w:t>
            </w:r>
            <w:r w:rsidRPr="00F3219C">
              <w:tab/>
            </w:r>
          </w:p>
        </w:tc>
        <w:tc>
          <w:tcPr>
            <w:tcW w:w="3490" w:type="pct"/>
            <w:shd w:val="clear" w:color="auto" w:fill="auto"/>
          </w:tcPr>
          <w:p w:rsidR="001C0E97" w:rsidRPr="00F3219C" w:rsidRDefault="001C0E97" w:rsidP="0086496F">
            <w:pPr>
              <w:pStyle w:val="ENoteTableText"/>
            </w:pPr>
            <w:r w:rsidRPr="00F3219C">
              <w:t>rs F2020L01568</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37</w:t>
            </w:r>
            <w:r w:rsidRPr="00F3219C">
              <w:tab/>
            </w:r>
          </w:p>
        </w:tc>
        <w:tc>
          <w:tcPr>
            <w:tcW w:w="3490" w:type="pct"/>
            <w:shd w:val="clear" w:color="auto" w:fill="auto"/>
          </w:tcPr>
          <w:p w:rsidR="004837C9" w:rsidRPr="00F3219C" w:rsidRDefault="004837C9" w:rsidP="0086496F">
            <w:pPr>
              <w:pStyle w:val="ENoteTableText"/>
            </w:pPr>
            <w:r w:rsidRPr="00F3219C">
              <w:t>am F2017L00811</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38</w:t>
            </w:r>
            <w:r w:rsidRPr="00F3219C">
              <w:tab/>
            </w:r>
          </w:p>
        </w:tc>
        <w:tc>
          <w:tcPr>
            <w:tcW w:w="3490" w:type="pct"/>
            <w:shd w:val="clear" w:color="auto" w:fill="auto"/>
          </w:tcPr>
          <w:p w:rsidR="004837C9" w:rsidRPr="00F3219C" w:rsidRDefault="004837C9" w:rsidP="0086496F">
            <w:pPr>
              <w:pStyle w:val="ENoteTableText"/>
            </w:pPr>
            <w:r w:rsidRPr="00F3219C">
              <w:t>am F2017L00811</w:t>
            </w:r>
            <w:r w:rsidR="00084BB2" w:rsidRPr="00F3219C">
              <w:t>; F2020L00435</w:t>
            </w:r>
            <w:r w:rsidR="001325D6" w:rsidRPr="00F3219C">
              <w:t>; F2020L01568</w:t>
            </w:r>
          </w:p>
        </w:tc>
      </w:tr>
      <w:tr w:rsidR="004837C9" w:rsidRPr="00F3219C" w:rsidTr="003C004E">
        <w:trPr>
          <w:cantSplit/>
        </w:trPr>
        <w:tc>
          <w:tcPr>
            <w:tcW w:w="1510" w:type="pct"/>
            <w:shd w:val="clear" w:color="auto" w:fill="auto"/>
          </w:tcPr>
          <w:p w:rsidR="004837C9" w:rsidRPr="00F3219C" w:rsidRDefault="001970BE" w:rsidP="0086496F">
            <w:pPr>
              <w:pStyle w:val="ENoteTableText"/>
              <w:tabs>
                <w:tab w:val="center" w:leader="dot" w:pos="2268"/>
              </w:tabs>
              <w:rPr>
                <w:b/>
              </w:rPr>
            </w:pPr>
            <w:r w:rsidRPr="00F3219C">
              <w:rPr>
                <w:b/>
              </w:rPr>
              <w:t>Division 4</w:t>
            </w:r>
          </w:p>
        </w:tc>
        <w:tc>
          <w:tcPr>
            <w:tcW w:w="3490" w:type="pct"/>
            <w:shd w:val="clear" w:color="auto" w:fill="auto"/>
          </w:tcPr>
          <w:p w:rsidR="004837C9" w:rsidRPr="00F3219C" w:rsidRDefault="004837C9" w:rsidP="0086496F">
            <w:pPr>
              <w:pStyle w:val="ENoteTableText"/>
            </w:pPr>
          </w:p>
        </w:tc>
      </w:tr>
      <w:tr w:rsidR="001C0E97" w:rsidRPr="00F3219C" w:rsidTr="003C004E">
        <w:trPr>
          <w:cantSplit/>
        </w:trPr>
        <w:tc>
          <w:tcPr>
            <w:tcW w:w="1510" w:type="pct"/>
            <w:shd w:val="clear" w:color="auto" w:fill="auto"/>
          </w:tcPr>
          <w:p w:rsidR="001C0E97" w:rsidRPr="00F3219C" w:rsidRDefault="001970BE" w:rsidP="00600B05">
            <w:pPr>
              <w:pStyle w:val="ENoteTableText"/>
              <w:tabs>
                <w:tab w:val="center" w:leader="dot" w:pos="2268"/>
              </w:tabs>
              <w:rPr>
                <w:b/>
              </w:rPr>
            </w:pPr>
            <w:r w:rsidRPr="00F3219C">
              <w:t>Division 4</w:t>
            </w:r>
            <w:r w:rsidR="001C0E97" w:rsidRPr="00F3219C">
              <w:t xml:space="preserve"> heading</w:t>
            </w:r>
            <w:r w:rsidR="001C0E97" w:rsidRPr="00F3219C">
              <w:tab/>
            </w:r>
          </w:p>
        </w:tc>
        <w:tc>
          <w:tcPr>
            <w:tcW w:w="3490" w:type="pct"/>
            <w:shd w:val="clear" w:color="auto" w:fill="auto"/>
          </w:tcPr>
          <w:p w:rsidR="001C0E97" w:rsidRPr="00F3219C" w:rsidRDefault="001C0E97" w:rsidP="0086496F">
            <w:pPr>
              <w:pStyle w:val="ENoteTableText"/>
            </w:pPr>
            <w:r w:rsidRPr="00F3219C">
              <w:t>rs F2020L01568</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rPr>
                <w:b/>
              </w:rPr>
            </w:pPr>
            <w:r w:rsidRPr="00F3219C">
              <w:rPr>
                <w:b/>
              </w:rPr>
              <w:t>Subdivision A</w:t>
            </w:r>
          </w:p>
        </w:tc>
        <w:tc>
          <w:tcPr>
            <w:tcW w:w="3490" w:type="pct"/>
            <w:shd w:val="clear" w:color="auto" w:fill="auto"/>
          </w:tcPr>
          <w:p w:rsidR="004837C9" w:rsidRPr="00F3219C" w:rsidRDefault="004837C9" w:rsidP="0086496F">
            <w:pPr>
              <w:pStyle w:val="ENoteTableText"/>
            </w:pPr>
          </w:p>
        </w:tc>
      </w:tr>
      <w:tr w:rsidR="001C0E97" w:rsidRPr="00F3219C" w:rsidTr="003C004E">
        <w:trPr>
          <w:cantSplit/>
        </w:trPr>
        <w:tc>
          <w:tcPr>
            <w:tcW w:w="1510" w:type="pct"/>
            <w:shd w:val="clear" w:color="auto" w:fill="auto"/>
          </w:tcPr>
          <w:p w:rsidR="001C0E97" w:rsidRPr="00F3219C" w:rsidRDefault="001C0E97" w:rsidP="00600B05">
            <w:pPr>
              <w:pStyle w:val="ENoteTableText"/>
              <w:tabs>
                <w:tab w:val="center" w:leader="dot" w:pos="2268"/>
              </w:tabs>
              <w:rPr>
                <w:b/>
              </w:rPr>
            </w:pPr>
            <w:r w:rsidRPr="00F3219C">
              <w:t>Subdivision A heading</w:t>
            </w:r>
            <w:r w:rsidRPr="00F3219C">
              <w:tab/>
            </w:r>
          </w:p>
        </w:tc>
        <w:tc>
          <w:tcPr>
            <w:tcW w:w="3490" w:type="pct"/>
            <w:shd w:val="clear" w:color="auto" w:fill="auto"/>
          </w:tcPr>
          <w:p w:rsidR="001C0E97" w:rsidRPr="00F3219C" w:rsidRDefault="001C0E97" w:rsidP="0086496F">
            <w:pPr>
              <w:pStyle w:val="ENoteTableText"/>
            </w:pPr>
            <w:r w:rsidRPr="00F3219C">
              <w:t>rs F2020L01568</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40</w:t>
            </w:r>
            <w:r w:rsidRPr="00F3219C">
              <w:tab/>
            </w:r>
          </w:p>
        </w:tc>
        <w:tc>
          <w:tcPr>
            <w:tcW w:w="3490" w:type="pct"/>
            <w:shd w:val="clear" w:color="auto" w:fill="auto"/>
          </w:tcPr>
          <w:p w:rsidR="004837C9" w:rsidRPr="00F3219C" w:rsidRDefault="004837C9" w:rsidP="0086496F">
            <w:pPr>
              <w:pStyle w:val="ENoteTableText"/>
            </w:pPr>
            <w:r w:rsidRPr="00F3219C">
              <w:t>am F2017L00811</w:t>
            </w:r>
            <w:r w:rsidR="00DB4859" w:rsidRPr="00F3219C">
              <w:t>; F2017L01500</w:t>
            </w:r>
            <w:r w:rsidR="00084BB2" w:rsidRPr="00F3219C">
              <w:t>; F2020L00435</w:t>
            </w:r>
            <w:r w:rsidR="001C0E97" w:rsidRPr="00F3219C">
              <w:t>; F2020L01568</w:t>
            </w:r>
          </w:p>
        </w:tc>
      </w:tr>
      <w:tr w:rsidR="001C0E97" w:rsidRPr="00F3219C" w:rsidTr="003C004E">
        <w:trPr>
          <w:cantSplit/>
        </w:trPr>
        <w:tc>
          <w:tcPr>
            <w:tcW w:w="1510" w:type="pct"/>
            <w:shd w:val="clear" w:color="auto" w:fill="auto"/>
          </w:tcPr>
          <w:p w:rsidR="001C0E97" w:rsidRPr="00F3219C" w:rsidRDefault="001C0E97" w:rsidP="0086496F">
            <w:pPr>
              <w:pStyle w:val="ENoteTableText"/>
              <w:tabs>
                <w:tab w:val="center" w:leader="dot" w:pos="2268"/>
              </w:tabs>
            </w:pPr>
            <w:r w:rsidRPr="00F3219C">
              <w:t>s 41</w:t>
            </w:r>
            <w:r w:rsidRPr="00F3219C">
              <w:tab/>
            </w:r>
          </w:p>
        </w:tc>
        <w:tc>
          <w:tcPr>
            <w:tcW w:w="3490" w:type="pct"/>
            <w:shd w:val="clear" w:color="auto" w:fill="auto"/>
          </w:tcPr>
          <w:p w:rsidR="001C0E97" w:rsidRPr="00F3219C" w:rsidRDefault="001C0E97" w:rsidP="0086496F">
            <w:pPr>
              <w:pStyle w:val="ENoteTableText"/>
            </w:pPr>
            <w:r w:rsidRPr="00F3219C">
              <w:t>am F2020L01568</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41A</w:t>
            </w:r>
            <w:r w:rsidRPr="00F3219C">
              <w:tab/>
            </w:r>
          </w:p>
        </w:tc>
        <w:tc>
          <w:tcPr>
            <w:tcW w:w="3490" w:type="pct"/>
            <w:shd w:val="clear" w:color="auto" w:fill="auto"/>
          </w:tcPr>
          <w:p w:rsidR="004837C9" w:rsidRPr="00F3219C" w:rsidRDefault="004837C9" w:rsidP="0086496F">
            <w:pPr>
              <w:pStyle w:val="ENoteTableText"/>
            </w:pPr>
            <w:r w:rsidRPr="00F3219C">
              <w:t>ad F2017L00811</w:t>
            </w:r>
          </w:p>
        </w:tc>
      </w:tr>
      <w:tr w:rsidR="00184DCA" w:rsidRPr="00F3219C" w:rsidTr="003C004E">
        <w:trPr>
          <w:cantSplit/>
        </w:trPr>
        <w:tc>
          <w:tcPr>
            <w:tcW w:w="1510" w:type="pct"/>
            <w:shd w:val="clear" w:color="auto" w:fill="auto"/>
          </w:tcPr>
          <w:p w:rsidR="00184DCA" w:rsidRPr="00F3219C" w:rsidRDefault="00184DCA" w:rsidP="0086496F">
            <w:pPr>
              <w:pStyle w:val="ENoteTableText"/>
              <w:tabs>
                <w:tab w:val="center" w:leader="dot" w:pos="2268"/>
              </w:tabs>
            </w:pPr>
          </w:p>
        </w:tc>
        <w:tc>
          <w:tcPr>
            <w:tcW w:w="3490" w:type="pct"/>
            <w:shd w:val="clear" w:color="auto" w:fill="auto"/>
          </w:tcPr>
          <w:p w:rsidR="00184DCA" w:rsidRPr="00F3219C" w:rsidRDefault="00184DCA" w:rsidP="0086496F">
            <w:pPr>
              <w:pStyle w:val="ENoteTableText"/>
            </w:pPr>
            <w:r w:rsidRPr="00F3219C">
              <w:t>am F2020L01568</w:t>
            </w:r>
          </w:p>
        </w:tc>
      </w:tr>
      <w:tr w:rsidR="00BC6D4C" w:rsidRPr="00F3219C" w:rsidTr="003C004E">
        <w:trPr>
          <w:cantSplit/>
        </w:trPr>
        <w:tc>
          <w:tcPr>
            <w:tcW w:w="1510" w:type="pct"/>
            <w:shd w:val="clear" w:color="auto" w:fill="auto"/>
          </w:tcPr>
          <w:p w:rsidR="00BC6D4C" w:rsidRPr="00F3219C" w:rsidRDefault="00BC6D4C" w:rsidP="0086496F">
            <w:pPr>
              <w:pStyle w:val="ENoteTableText"/>
              <w:tabs>
                <w:tab w:val="center" w:leader="dot" w:pos="2268"/>
              </w:tabs>
            </w:pPr>
            <w:r w:rsidRPr="00F3219C">
              <w:t>s 41B</w:t>
            </w:r>
            <w:r w:rsidRPr="00F3219C">
              <w:tab/>
            </w:r>
          </w:p>
        </w:tc>
        <w:tc>
          <w:tcPr>
            <w:tcW w:w="3490" w:type="pct"/>
            <w:shd w:val="clear" w:color="auto" w:fill="auto"/>
          </w:tcPr>
          <w:p w:rsidR="00BC6D4C" w:rsidRPr="00F3219C" w:rsidRDefault="00BC6D4C" w:rsidP="0086496F">
            <w:pPr>
              <w:pStyle w:val="ENoteTableText"/>
            </w:pPr>
            <w:r w:rsidRPr="00F3219C">
              <w:t>ad F2020L01568</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rPr>
                <w:b/>
              </w:rPr>
            </w:pPr>
            <w:r w:rsidRPr="00F3219C">
              <w:rPr>
                <w:b/>
              </w:rPr>
              <w:t>Subdivision B</w:t>
            </w:r>
          </w:p>
        </w:tc>
        <w:tc>
          <w:tcPr>
            <w:tcW w:w="3490" w:type="pct"/>
            <w:shd w:val="clear" w:color="auto" w:fill="auto"/>
          </w:tcPr>
          <w:p w:rsidR="004837C9" w:rsidRPr="00F3219C" w:rsidRDefault="004837C9" w:rsidP="0086496F">
            <w:pPr>
              <w:pStyle w:val="ENoteTableText"/>
            </w:pP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42</w:t>
            </w:r>
            <w:r w:rsidRPr="00F3219C">
              <w:tab/>
            </w:r>
          </w:p>
        </w:tc>
        <w:tc>
          <w:tcPr>
            <w:tcW w:w="3490" w:type="pct"/>
            <w:shd w:val="clear" w:color="auto" w:fill="auto"/>
          </w:tcPr>
          <w:p w:rsidR="004837C9" w:rsidRPr="00F3219C" w:rsidRDefault="004837C9" w:rsidP="0086496F">
            <w:pPr>
              <w:pStyle w:val="ENoteTableText"/>
            </w:pPr>
            <w:r w:rsidRPr="00F3219C">
              <w:t>rs F2017L00811</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43</w:t>
            </w:r>
            <w:r w:rsidRPr="00F3219C">
              <w:tab/>
            </w:r>
          </w:p>
        </w:tc>
        <w:tc>
          <w:tcPr>
            <w:tcW w:w="3490" w:type="pct"/>
            <w:shd w:val="clear" w:color="auto" w:fill="auto"/>
          </w:tcPr>
          <w:p w:rsidR="004837C9" w:rsidRPr="00F3219C" w:rsidRDefault="004837C9" w:rsidP="0086496F">
            <w:pPr>
              <w:pStyle w:val="ENoteTableText"/>
            </w:pPr>
            <w:r w:rsidRPr="00F3219C">
              <w:t>am F2017L00811</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43A</w:t>
            </w:r>
            <w:r w:rsidRPr="00F3219C">
              <w:tab/>
            </w:r>
          </w:p>
        </w:tc>
        <w:tc>
          <w:tcPr>
            <w:tcW w:w="3490" w:type="pct"/>
            <w:shd w:val="clear" w:color="auto" w:fill="auto"/>
          </w:tcPr>
          <w:p w:rsidR="004837C9" w:rsidRPr="00F3219C" w:rsidRDefault="004837C9" w:rsidP="0086496F">
            <w:pPr>
              <w:pStyle w:val="ENoteTableText"/>
            </w:pPr>
            <w:r w:rsidRPr="00F3219C">
              <w:t>ad F2017L00811</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43B</w:t>
            </w:r>
            <w:r w:rsidRPr="00F3219C">
              <w:tab/>
            </w:r>
          </w:p>
        </w:tc>
        <w:tc>
          <w:tcPr>
            <w:tcW w:w="3490" w:type="pct"/>
            <w:shd w:val="clear" w:color="auto" w:fill="auto"/>
          </w:tcPr>
          <w:p w:rsidR="004837C9" w:rsidRPr="00F3219C" w:rsidRDefault="004837C9" w:rsidP="0086496F">
            <w:pPr>
              <w:pStyle w:val="ENoteTableText"/>
            </w:pPr>
            <w:r w:rsidRPr="00F3219C">
              <w:t>ad F2017L00811</w:t>
            </w:r>
          </w:p>
        </w:tc>
      </w:tr>
      <w:tr w:rsidR="001C0E97" w:rsidRPr="00F3219C" w:rsidTr="003C004E">
        <w:trPr>
          <w:cantSplit/>
        </w:trPr>
        <w:tc>
          <w:tcPr>
            <w:tcW w:w="1510" w:type="pct"/>
            <w:shd w:val="clear" w:color="auto" w:fill="auto"/>
          </w:tcPr>
          <w:p w:rsidR="001C0E97" w:rsidRPr="00F3219C" w:rsidRDefault="001C0E97" w:rsidP="0086496F">
            <w:pPr>
              <w:pStyle w:val="ENoteTableText"/>
              <w:tabs>
                <w:tab w:val="center" w:leader="dot" w:pos="2268"/>
              </w:tabs>
            </w:pPr>
            <w:r w:rsidRPr="00F3219C">
              <w:t>s 43BA</w:t>
            </w:r>
            <w:r w:rsidRPr="00F3219C">
              <w:tab/>
            </w:r>
          </w:p>
        </w:tc>
        <w:tc>
          <w:tcPr>
            <w:tcW w:w="3490" w:type="pct"/>
            <w:shd w:val="clear" w:color="auto" w:fill="auto"/>
          </w:tcPr>
          <w:p w:rsidR="001C0E97" w:rsidRPr="00F3219C" w:rsidRDefault="001C0E97" w:rsidP="0086496F">
            <w:pPr>
              <w:pStyle w:val="ENoteTableText"/>
            </w:pPr>
            <w:r w:rsidRPr="00F3219C">
              <w:t>ad F2020L01568</w:t>
            </w:r>
          </w:p>
        </w:tc>
      </w:tr>
      <w:tr w:rsidR="001C0E97" w:rsidRPr="00F3219C" w:rsidTr="003C004E">
        <w:trPr>
          <w:cantSplit/>
        </w:trPr>
        <w:tc>
          <w:tcPr>
            <w:tcW w:w="1510" w:type="pct"/>
            <w:shd w:val="clear" w:color="auto" w:fill="auto"/>
          </w:tcPr>
          <w:p w:rsidR="001C0E97" w:rsidRPr="00F3219C" w:rsidRDefault="001C0E97" w:rsidP="0086496F">
            <w:pPr>
              <w:pStyle w:val="ENoteTableText"/>
              <w:tabs>
                <w:tab w:val="center" w:leader="dot" w:pos="2268"/>
              </w:tabs>
            </w:pPr>
            <w:r w:rsidRPr="00F3219C">
              <w:t>s 43BB</w:t>
            </w:r>
            <w:r w:rsidRPr="00F3219C">
              <w:tab/>
            </w:r>
          </w:p>
        </w:tc>
        <w:tc>
          <w:tcPr>
            <w:tcW w:w="3490" w:type="pct"/>
            <w:shd w:val="clear" w:color="auto" w:fill="auto"/>
          </w:tcPr>
          <w:p w:rsidR="001C0E97" w:rsidRPr="00F3219C" w:rsidRDefault="001C0E97" w:rsidP="0086496F">
            <w:pPr>
              <w:pStyle w:val="ENoteTableText"/>
            </w:pPr>
            <w:r w:rsidRPr="00F3219C">
              <w:t>ad F2020L01568</w:t>
            </w:r>
          </w:p>
        </w:tc>
      </w:tr>
      <w:tr w:rsidR="002D7486" w:rsidRPr="00F3219C" w:rsidTr="003C004E">
        <w:trPr>
          <w:cantSplit/>
        </w:trPr>
        <w:tc>
          <w:tcPr>
            <w:tcW w:w="1510" w:type="pct"/>
            <w:shd w:val="clear" w:color="auto" w:fill="auto"/>
          </w:tcPr>
          <w:p w:rsidR="002D7486" w:rsidRPr="00F3219C" w:rsidRDefault="001970BE" w:rsidP="0086496F">
            <w:pPr>
              <w:pStyle w:val="ENoteTableText"/>
              <w:tabs>
                <w:tab w:val="center" w:leader="dot" w:pos="2268"/>
              </w:tabs>
              <w:rPr>
                <w:b/>
              </w:rPr>
            </w:pPr>
            <w:r w:rsidRPr="00F3219C">
              <w:rPr>
                <w:b/>
              </w:rPr>
              <w:t>Division 4</w:t>
            </w:r>
            <w:r w:rsidR="002D7486" w:rsidRPr="00F3219C">
              <w:rPr>
                <w:b/>
              </w:rPr>
              <w:t>A</w:t>
            </w:r>
          </w:p>
        </w:tc>
        <w:tc>
          <w:tcPr>
            <w:tcW w:w="3490" w:type="pct"/>
            <w:shd w:val="clear" w:color="auto" w:fill="auto"/>
          </w:tcPr>
          <w:p w:rsidR="002D7486" w:rsidRPr="00F3219C" w:rsidRDefault="002D7486" w:rsidP="0086496F">
            <w:pPr>
              <w:pStyle w:val="ENoteTableText"/>
            </w:pPr>
          </w:p>
        </w:tc>
      </w:tr>
      <w:tr w:rsidR="002D7486" w:rsidRPr="00F3219C" w:rsidTr="003C004E">
        <w:trPr>
          <w:cantSplit/>
        </w:trPr>
        <w:tc>
          <w:tcPr>
            <w:tcW w:w="1510" w:type="pct"/>
            <w:shd w:val="clear" w:color="auto" w:fill="auto"/>
          </w:tcPr>
          <w:p w:rsidR="002D7486" w:rsidRPr="00F3219C" w:rsidRDefault="001970BE" w:rsidP="0086496F">
            <w:pPr>
              <w:pStyle w:val="ENoteTableText"/>
              <w:tabs>
                <w:tab w:val="center" w:leader="dot" w:pos="2268"/>
              </w:tabs>
            </w:pPr>
            <w:r w:rsidRPr="00F3219C">
              <w:t>Division 4</w:t>
            </w:r>
            <w:r w:rsidR="002D7486" w:rsidRPr="00F3219C">
              <w:t>A</w:t>
            </w:r>
            <w:r w:rsidR="002D7486" w:rsidRPr="00F3219C">
              <w:tab/>
            </w:r>
          </w:p>
        </w:tc>
        <w:tc>
          <w:tcPr>
            <w:tcW w:w="3490" w:type="pct"/>
            <w:shd w:val="clear" w:color="auto" w:fill="auto"/>
          </w:tcPr>
          <w:p w:rsidR="002D7486" w:rsidRPr="00F3219C" w:rsidRDefault="002D7486" w:rsidP="0086496F">
            <w:pPr>
              <w:pStyle w:val="ENoteTableText"/>
            </w:pPr>
            <w:r w:rsidRPr="00F3219C">
              <w:t>ad F2017L01671</w:t>
            </w:r>
          </w:p>
        </w:tc>
      </w:tr>
      <w:tr w:rsidR="002D7486" w:rsidRPr="00F3219C" w:rsidTr="003C004E">
        <w:trPr>
          <w:cantSplit/>
        </w:trPr>
        <w:tc>
          <w:tcPr>
            <w:tcW w:w="1510" w:type="pct"/>
            <w:shd w:val="clear" w:color="auto" w:fill="auto"/>
          </w:tcPr>
          <w:p w:rsidR="002D7486" w:rsidRPr="00F3219C" w:rsidRDefault="002D7486" w:rsidP="0086496F">
            <w:pPr>
              <w:pStyle w:val="ENoteTableText"/>
              <w:tabs>
                <w:tab w:val="center" w:leader="dot" w:pos="2268"/>
              </w:tabs>
            </w:pPr>
            <w:r w:rsidRPr="00F3219C">
              <w:t>s 43C</w:t>
            </w:r>
            <w:r w:rsidRPr="00F3219C">
              <w:tab/>
            </w:r>
          </w:p>
        </w:tc>
        <w:tc>
          <w:tcPr>
            <w:tcW w:w="3490" w:type="pct"/>
            <w:shd w:val="clear" w:color="auto" w:fill="auto"/>
          </w:tcPr>
          <w:p w:rsidR="002D7486" w:rsidRPr="00F3219C" w:rsidRDefault="002D7486" w:rsidP="0086496F">
            <w:pPr>
              <w:pStyle w:val="ENoteTableText"/>
            </w:pPr>
            <w:r w:rsidRPr="00F3219C">
              <w:t>ad F2017L01671</w:t>
            </w:r>
          </w:p>
        </w:tc>
      </w:tr>
      <w:tr w:rsidR="002D7486" w:rsidRPr="00F3219C" w:rsidTr="003C004E">
        <w:trPr>
          <w:cantSplit/>
        </w:trPr>
        <w:tc>
          <w:tcPr>
            <w:tcW w:w="1510" w:type="pct"/>
            <w:shd w:val="clear" w:color="auto" w:fill="auto"/>
          </w:tcPr>
          <w:p w:rsidR="002D7486" w:rsidRPr="00F3219C" w:rsidRDefault="002D7486" w:rsidP="0086496F">
            <w:pPr>
              <w:pStyle w:val="ENoteTableText"/>
              <w:tabs>
                <w:tab w:val="center" w:leader="dot" w:pos="2268"/>
              </w:tabs>
            </w:pPr>
            <w:r w:rsidRPr="00F3219C">
              <w:t>s 43D</w:t>
            </w:r>
            <w:r w:rsidRPr="00F3219C">
              <w:tab/>
            </w:r>
          </w:p>
        </w:tc>
        <w:tc>
          <w:tcPr>
            <w:tcW w:w="3490" w:type="pct"/>
            <w:shd w:val="clear" w:color="auto" w:fill="auto"/>
          </w:tcPr>
          <w:p w:rsidR="002D7486" w:rsidRPr="00F3219C" w:rsidRDefault="002D7486" w:rsidP="0086496F">
            <w:pPr>
              <w:pStyle w:val="ENoteTableText"/>
            </w:pPr>
            <w:r w:rsidRPr="00F3219C">
              <w:t>ad F2017L01671</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rPr>
                <w:b/>
              </w:rPr>
            </w:pPr>
            <w:r w:rsidRPr="00F3219C">
              <w:rPr>
                <w:b/>
              </w:rPr>
              <w:t>Division</w:t>
            </w:r>
            <w:r w:rsidR="00FE29FE" w:rsidRPr="00F3219C">
              <w:rPr>
                <w:b/>
              </w:rPr>
              <w:t> </w:t>
            </w:r>
            <w:r w:rsidRPr="00F3219C">
              <w:rPr>
                <w:b/>
              </w:rPr>
              <w:t>5</w:t>
            </w:r>
          </w:p>
        </w:tc>
        <w:tc>
          <w:tcPr>
            <w:tcW w:w="3490" w:type="pct"/>
            <w:shd w:val="clear" w:color="auto" w:fill="auto"/>
          </w:tcPr>
          <w:p w:rsidR="004837C9" w:rsidRPr="00F3219C" w:rsidRDefault="004837C9" w:rsidP="0086496F">
            <w:pPr>
              <w:pStyle w:val="ENoteTableText"/>
            </w:pP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44</w:t>
            </w:r>
            <w:r w:rsidRPr="00F3219C">
              <w:tab/>
            </w:r>
          </w:p>
        </w:tc>
        <w:tc>
          <w:tcPr>
            <w:tcW w:w="3490" w:type="pct"/>
            <w:shd w:val="clear" w:color="auto" w:fill="auto"/>
          </w:tcPr>
          <w:p w:rsidR="004837C9" w:rsidRPr="00F3219C" w:rsidRDefault="004837C9" w:rsidP="0086496F">
            <w:pPr>
              <w:pStyle w:val="ENoteTableText"/>
            </w:pPr>
            <w:r w:rsidRPr="00F3219C">
              <w:t>am F2017L00811</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r w:rsidRPr="00F3219C">
              <w:t>s 45</w:t>
            </w:r>
            <w:r w:rsidRPr="00F3219C">
              <w:tab/>
            </w:r>
          </w:p>
        </w:tc>
        <w:tc>
          <w:tcPr>
            <w:tcW w:w="3490" w:type="pct"/>
            <w:shd w:val="clear" w:color="auto" w:fill="auto"/>
          </w:tcPr>
          <w:p w:rsidR="001325D6" w:rsidRPr="00F3219C" w:rsidRDefault="001325D6" w:rsidP="0086496F">
            <w:pPr>
              <w:pStyle w:val="ENoteTableText"/>
            </w:pPr>
            <w:r w:rsidRPr="00F3219C">
              <w:t>am F2020L01568</w:t>
            </w:r>
          </w:p>
        </w:tc>
      </w:tr>
      <w:tr w:rsidR="001C0E97" w:rsidRPr="00F3219C" w:rsidTr="003C004E">
        <w:trPr>
          <w:cantSplit/>
        </w:trPr>
        <w:tc>
          <w:tcPr>
            <w:tcW w:w="1510" w:type="pct"/>
            <w:shd w:val="clear" w:color="auto" w:fill="auto"/>
          </w:tcPr>
          <w:p w:rsidR="001C0E97" w:rsidRPr="00F3219C" w:rsidRDefault="001C0E97" w:rsidP="0086496F">
            <w:pPr>
              <w:pStyle w:val="ENoteTableText"/>
              <w:tabs>
                <w:tab w:val="center" w:leader="dot" w:pos="2268"/>
              </w:tabs>
            </w:pPr>
            <w:r w:rsidRPr="00F3219C">
              <w:t>s 46</w:t>
            </w:r>
            <w:r w:rsidRPr="00F3219C">
              <w:tab/>
            </w:r>
          </w:p>
        </w:tc>
        <w:tc>
          <w:tcPr>
            <w:tcW w:w="3490" w:type="pct"/>
            <w:shd w:val="clear" w:color="auto" w:fill="auto"/>
          </w:tcPr>
          <w:p w:rsidR="001C0E97" w:rsidRPr="00F3219C" w:rsidRDefault="001C0E97" w:rsidP="0086496F">
            <w:pPr>
              <w:pStyle w:val="ENoteTableText"/>
            </w:pPr>
            <w:r w:rsidRPr="00F3219C">
              <w:t>am F2020L01568</w:t>
            </w:r>
          </w:p>
        </w:tc>
      </w:tr>
      <w:tr w:rsidR="00BC6D4C" w:rsidRPr="00F3219C" w:rsidTr="003C004E">
        <w:trPr>
          <w:cantSplit/>
        </w:trPr>
        <w:tc>
          <w:tcPr>
            <w:tcW w:w="1510" w:type="pct"/>
            <w:shd w:val="clear" w:color="auto" w:fill="auto"/>
          </w:tcPr>
          <w:p w:rsidR="00BC6D4C" w:rsidRPr="00F3219C" w:rsidRDefault="00BC6D4C" w:rsidP="0086496F">
            <w:pPr>
              <w:pStyle w:val="ENoteTableText"/>
              <w:tabs>
                <w:tab w:val="center" w:leader="dot" w:pos="2268"/>
              </w:tabs>
            </w:pPr>
            <w:r w:rsidRPr="00F3219C">
              <w:t>s 48</w:t>
            </w:r>
            <w:r w:rsidRPr="00F3219C">
              <w:tab/>
            </w:r>
          </w:p>
        </w:tc>
        <w:tc>
          <w:tcPr>
            <w:tcW w:w="3490" w:type="pct"/>
            <w:shd w:val="clear" w:color="auto" w:fill="auto"/>
          </w:tcPr>
          <w:p w:rsidR="00BC6D4C" w:rsidRPr="00F3219C" w:rsidRDefault="00BC6D4C" w:rsidP="0086496F">
            <w:pPr>
              <w:pStyle w:val="ENoteTableText"/>
            </w:pPr>
            <w:r w:rsidRPr="00F3219C">
              <w:t>am F2020L01568</w:t>
            </w:r>
          </w:p>
        </w:tc>
      </w:tr>
      <w:tr w:rsidR="004837C9" w:rsidRPr="00F3219C" w:rsidTr="003C004E">
        <w:trPr>
          <w:cantSplit/>
        </w:trPr>
        <w:tc>
          <w:tcPr>
            <w:tcW w:w="1510" w:type="pct"/>
            <w:shd w:val="clear" w:color="auto" w:fill="auto"/>
          </w:tcPr>
          <w:p w:rsidR="004837C9" w:rsidRPr="00F3219C" w:rsidRDefault="001970BE" w:rsidP="0086496F">
            <w:pPr>
              <w:pStyle w:val="ENoteTableText"/>
              <w:tabs>
                <w:tab w:val="center" w:leader="dot" w:pos="2268"/>
              </w:tabs>
              <w:rPr>
                <w:b/>
              </w:rPr>
            </w:pPr>
            <w:r w:rsidRPr="00F3219C">
              <w:rPr>
                <w:b/>
              </w:rPr>
              <w:t>Part 4</w:t>
            </w:r>
          </w:p>
        </w:tc>
        <w:tc>
          <w:tcPr>
            <w:tcW w:w="3490" w:type="pct"/>
            <w:shd w:val="clear" w:color="auto" w:fill="auto"/>
          </w:tcPr>
          <w:p w:rsidR="004837C9" w:rsidRPr="00F3219C" w:rsidRDefault="004837C9" w:rsidP="0086496F">
            <w:pPr>
              <w:pStyle w:val="ENoteTableText"/>
            </w:pPr>
          </w:p>
        </w:tc>
      </w:tr>
      <w:tr w:rsidR="001325D6" w:rsidRPr="00F3219C" w:rsidTr="003C004E">
        <w:trPr>
          <w:cantSplit/>
        </w:trPr>
        <w:tc>
          <w:tcPr>
            <w:tcW w:w="1510" w:type="pct"/>
            <w:shd w:val="clear" w:color="auto" w:fill="auto"/>
          </w:tcPr>
          <w:p w:rsidR="001325D6" w:rsidRPr="00F3219C" w:rsidRDefault="001970BE" w:rsidP="0086496F">
            <w:pPr>
              <w:pStyle w:val="ENoteTableText"/>
              <w:tabs>
                <w:tab w:val="center" w:leader="dot" w:pos="2268"/>
              </w:tabs>
            </w:pPr>
            <w:r w:rsidRPr="00F3219C">
              <w:t>Part 4</w:t>
            </w:r>
            <w:r w:rsidR="001325D6" w:rsidRPr="00F3219C">
              <w:tab/>
            </w:r>
          </w:p>
        </w:tc>
        <w:tc>
          <w:tcPr>
            <w:tcW w:w="3490" w:type="pct"/>
            <w:shd w:val="clear" w:color="auto" w:fill="auto"/>
          </w:tcPr>
          <w:p w:rsidR="001325D6" w:rsidRPr="00F3219C" w:rsidRDefault="001325D6" w:rsidP="0086496F">
            <w:pPr>
              <w:pStyle w:val="ENoteTableText"/>
            </w:pPr>
            <w:r w:rsidRPr="00F3219C">
              <w:t>rs F2020L01568</w:t>
            </w:r>
          </w:p>
        </w:tc>
      </w:tr>
      <w:tr w:rsidR="00084BB2" w:rsidRPr="00F3219C" w:rsidTr="003C004E">
        <w:trPr>
          <w:cantSplit/>
        </w:trPr>
        <w:tc>
          <w:tcPr>
            <w:tcW w:w="1510" w:type="pct"/>
            <w:shd w:val="clear" w:color="auto" w:fill="auto"/>
          </w:tcPr>
          <w:p w:rsidR="00084BB2" w:rsidRPr="00F3219C" w:rsidRDefault="00084BB2" w:rsidP="0086496F">
            <w:pPr>
              <w:pStyle w:val="ENoteTableText"/>
              <w:tabs>
                <w:tab w:val="center" w:leader="dot" w:pos="2268"/>
              </w:tabs>
            </w:pPr>
            <w:r w:rsidRPr="00F3219C">
              <w:t>s 49</w:t>
            </w:r>
            <w:r w:rsidRPr="00F3219C">
              <w:tab/>
            </w:r>
          </w:p>
        </w:tc>
        <w:tc>
          <w:tcPr>
            <w:tcW w:w="3490" w:type="pct"/>
            <w:shd w:val="clear" w:color="auto" w:fill="auto"/>
          </w:tcPr>
          <w:p w:rsidR="00084BB2" w:rsidRPr="00F3219C" w:rsidRDefault="00084BB2" w:rsidP="0086496F">
            <w:pPr>
              <w:pStyle w:val="ENoteTableText"/>
            </w:pPr>
            <w:r w:rsidRPr="00F3219C">
              <w:t>rs F2020L00435</w:t>
            </w:r>
          </w:p>
        </w:tc>
      </w:tr>
      <w:tr w:rsidR="008E4A8E" w:rsidRPr="00F3219C" w:rsidTr="003C004E">
        <w:trPr>
          <w:cantSplit/>
        </w:trPr>
        <w:tc>
          <w:tcPr>
            <w:tcW w:w="1510" w:type="pct"/>
            <w:shd w:val="clear" w:color="auto" w:fill="auto"/>
          </w:tcPr>
          <w:p w:rsidR="008E4A8E" w:rsidRPr="00F3219C" w:rsidRDefault="008E4A8E" w:rsidP="0086496F">
            <w:pPr>
              <w:pStyle w:val="ENoteTableText"/>
              <w:tabs>
                <w:tab w:val="center" w:leader="dot" w:pos="2268"/>
              </w:tabs>
            </w:pPr>
          </w:p>
        </w:tc>
        <w:tc>
          <w:tcPr>
            <w:tcW w:w="3490" w:type="pct"/>
            <w:shd w:val="clear" w:color="auto" w:fill="auto"/>
          </w:tcPr>
          <w:p w:rsidR="008E4A8E" w:rsidRPr="00F3219C" w:rsidRDefault="008E4A8E" w:rsidP="0086496F">
            <w:pPr>
              <w:pStyle w:val="ENoteTableText"/>
            </w:pPr>
            <w:r w:rsidRPr="00F3219C">
              <w:t>am F2020L01131</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p>
        </w:tc>
        <w:tc>
          <w:tcPr>
            <w:tcW w:w="3490" w:type="pct"/>
            <w:shd w:val="clear" w:color="auto" w:fill="auto"/>
          </w:tcPr>
          <w:p w:rsidR="001325D6" w:rsidRPr="00F3219C" w:rsidRDefault="001325D6" w:rsidP="0086496F">
            <w:pPr>
              <w:pStyle w:val="ENoteTableText"/>
            </w:pPr>
            <w:r w:rsidRPr="00F3219C">
              <w:t>rs F2020L01568</w:t>
            </w:r>
          </w:p>
        </w:tc>
      </w:tr>
      <w:tr w:rsidR="00084BB2" w:rsidRPr="00F3219C" w:rsidTr="003C004E">
        <w:trPr>
          <w:cantSplit/>
        </w:trPr>
        <w:tc>
          <w:tcPr>
            <w:tcW w:w="1510" w:type="pct"/>
            <w:shd w:val="clear" w:color="auto" w:fill="auto"/>
          </w:tcPr>
          <w:p w:rsidR="00084BB2" w:rsidRPr="00F3219C" w:rsidRDefault="00084BB2" w:rsidP="0086496F">
            <w:pPr>
              <w:pStyle w:val="ENoteTableText"/>
              <w:tabs>
                <w:tab w:val="center" w:leader="dot" w:pos="2268"/>
              </w:tabs>
            </w:pPr>
            <w:r w:rsidRPr="00F3219C">
              <w:t>s 50</w:t>
            </w:r>
            <w:r w:rsidRPr="00F3219C">
              <w:tab/>
            </w:r>
          </w:p>
        </w:tc>
        <w:tc>
          <w:tcPr>
            <w:tcW w:w="3490" w:type="pct"/>
            <w:shd w:val="clear" w:color="auto" w:fill="auto"/>
          </w:tcPr>
          <w:p w:rsidR="00084BB2" w:rsidRPr="00F3219C" w:rsidRDefault="00084BB2" w:rsidP="0086496F">
            <w:pPr>
              <w:pStyle w:val="ENoteTableText"/>
            </w:pPr>
            <w:r w:rsidRPr="00F3219C">
              <w:t>rep F2020L00435</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p>
        </w:tc>
        <w:tc>
          <w:tcPr>
            <w:tcW w:w="3490" w:type="pct"/>
            <w:shd w:val="clear" w:color="auto" w:fill="auto"/>
          </w:tcPr>
          <w:p w:rsidR="001325D6" w:rsidRPr="00F3219C" w:rsidRDefault="001325D6" w:rsidP="0086496F">
            <w:pPr>
              <w:pStyle w:val="ENoteTableText"/>
            </w:pPr>
            <w:r w:rsidRPr="00F3219C">
              <w:t>ad F2020L01568</w:t>
            </w:r>
          </w:p>
        </w:tc>
      </w:tr>
      <w:tr w:rsidR="00D62B92" w:rsidRPr="00F3219C" w:rsidTr="003C004E">
        <w:trPr>
          <w:cantSplit/>
        </w:trPr>
        <w:tc>
          <w:tcPr>
            <w:tcW w:w="1510" w:type="pct"/>
            <w:shd w:val="clear" w:color="auto" w:fill="auto"/>
          </w:tcPr>
          <w:p w:rsidR="00D62B92" w:rsidRPr="00F3219C" w:rsidRDefault="00D62B92" w:rsidP="0086496F">
            <w:pPr>
              <w:pStyle w:val="ENoteTableText"/>
              <w:tabs>
                <w:tab w:val="center" w:leader="dot" w:pos="2268"/>
              </w:tabs>
            </w:pPr>
            <w:r w:rsidRPr="00F3219C">
              <w:t>s 51</w:t>
            </w:r>
            <w:r w:rsidRPr="00F3219C">
              <w:tab/>
            </w:r>
          </w:p>
        </w:tc>
        <w:tc>
          <w:tcPr>
            <w:tcW w:w="3490" w:type="pct"/>
            <w:shd w:val="clear" w:color="auto" w:fill="auto"/>
          </w:tcPr>
          <w:p w:rsidR="00D62B92" w:rsidRPr="00F3219C" w:rsidRDefault="00D62B92" w:rsidP="0086496F">
            <w:pPr>
              <w:pStyle w:val="ENoteTableText"/>
            </w:pPr>
            <w:r w:rsidRPr="00F3219C">
              <w:t>am F2019L01624</w:t>
            </w:r>
          </w:p>
        </w:tc>
      </w:tr>
      <w:tr w:rsidR="00084BB2" w:rsidRPr="00F3219C" w:rsidTr="003C004E">
        <w:trPr>
          <w:cantSplit/>
        </w:trPr>
        <w:tc>
          <w:tcPr>
            <w:tcW w:w="1510" w:type="pct"/>
            <w:shd w:val="clear" w:color="auto" w:fill="auto"/>
          </w:tcPr>
          <w:p w:rsidR="00084BB2" w:rsidRPr="00F3219C" w:rsidRDefault="00084BB2" w:rsidP="0086496F">
            <w:pPr>
              <w:pStyle w:val="ENoteTableText"/>
              <w:tabs>
                <w:tab w:val="center" w:leader="dot" w:pos="2268"/>
              </w:tabs>
            </w:pPr>
          </w:p>
        </w:tc>
        <w:tc>
          <w:tcPr>
            <w:tcW w:w="3490" w:type="pct"/>
            <w:shd w:val="clear" w:color="auto" w:fill="auto"/>
          </w:tcPr>
          <w:p w:rsidR="00084BB2" w:rsidRPr="00F3219C" w:rsidRDefault="00084BB2" w:rsidP="0086496F">
            <w:pPr>
              <w:pStyle w:val="ENoteTableText"/>
            </w:pPr>
            <w:r w:rsidRPr="00F3219C">
              <w:t>rs F2020L00435</w:t>
            </w:r>
            <w:r w:rsidR="001325D6" w:rsidRPr="00F3219C">
              <w:t>; F2020L01568</w:t>
            </w: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52</w:t>
            </w:r>
            <w:r w:rsidRPr="00F3219C">
              <w:tab/>
            </w:r>
          </w:p>
        </w:tc>
        <w:tc>
          <w:tcPr>
            <w:tcW w:w="3490" w:type="pct"/>
            <w:shd w:val="clear" w:color="auto" w:fill="auto"/>
          </w:tcPr>
          <w:p w:rsidR="004837C9" w:rsidRPr="00F3219C" w:rsidRDefault="004837C9" w:rsidP="0086496F">
            <w:pPr>
              <w:pStyle w:val="ENoteTableText"/>
            </w:pPr>
            <w:r w:rsidRPr="00F3219C">
              <w:t>am F2017L00811</w:t>
            </w:r>
            <w:r w:rsidR="00DB4859" w:rsidRPr="00F3219C">
              <w:t>; F2017L01500</w:t>
            </w:r>
            <w:r w:rsidR="00D62B92" w:rsidRPr="00F3219C">
              <w:t>; F2019L01624</w:t>
            </w:r>
          </w:p>
        </w:tc>
      </w:tr>
      <w:tr w:rsidR="00084BB2" w:rsidRPr="00F3219C" w:rsidTr="003C004E">
        <w:trPr>
          <w:cantSplit/>
        </w:trPr>
        <w:tc>
          <w:tcPr>
            <w:tcW w:w="1510" w:type="pct"/>
            <w:shd w:val="clear" w:color="auto" w:fill="auto"/>
          </w:tcPr>
          <w:p w:rsidR="00084BB2" w:rsidRPr="00F3219C" w:rsidRDefault="00084BB2" w:rsidP="0086496F">
            <w:pPr>
              <w:pStyle w:val="ENoteTableText"/>
              <w:tabs>
                <w:tab w:val="center" w:leader="dot" w:pos="2268"/>
              </w:tabs>
            </w:pPr>
          </w:p>
        </w:tc>
        <w:tc>
          <w:tcPr>
            <w:tcW w:w="3490" w:type="pct"/>
            <w:shd w:val="clear" w:color="auto" w:fill="auto"/>
          </w:tcPr>
          <w:p w:rsidR="00084BB2" w:rsidRPr="00F3219C" w:rsidRDefault="00084BB2" w:rsidP="0086496F">
            <w:pPr>
              <w:pStyle w:val="ENoteTableText"/>
            </w:pPr>
            <w:r w:rsidRPr="00F3219C">
              <w:t>rs F2020L00435</w:t>
            </w:r>
          </w:p>
        </w:tc>
      </w:tr>
      <w:tr w:rsidR="008E4A8E" w:rsidRPr="00F3219C" w:rsidTr="003C004E">
        <w:trPr>
          <w:cantSplit/>
        </w:trPr>
        <w:tc>
          <w:tcPr>
            <w:tcW w:w="1510" w:type="pct"/>
            <w:shd w:val="clear" w:color="auto" w:fill="auto"/>
          </w:tcPr>
          <w:p w:rsidR="008E4A8E" w:rsidRPr="00F3219C" w:rsidRDefault="008E4A8E" w:rsidP="0086496F">
            <w:pPr>
              <w:pStyle w:val="ENoteTableText"/>
              <w:tabs>
                <w:tab w:val="center" w:leader="dot" w:pos="2268"/>
              </w:tabs>
            </w:pPr>
          </w:p>
        </w:tc>
        <w:tc>
          <w:tcPr>
            <w:tcW w:w="3490" w:type="pct"/>
            <w:shd w:val="clear" w:color="auto" w:fill="auto"/>
          </w:tcPr>
          <w:p w:rsidR="008E4A8E" w:rsidRPr="00F3219C" w:rsidRDefault="008E4A8E" w:rsidP="0086496F">
            <w:pPr>
              <w:pStyle w:val="ENoteTableText"/>
            </w:pPr>
            <w:r w:rsidRPr="00F3219C">
              <w:t>am F2020L01131</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p>
        </w:tc>
        <w:tc>
          <w:tcPr>
            <w:tcW w:w="3490" w:type="pct"/>
            <w:shd w:val="clear" w:color="auto" w:fill="auto"/>
          </w:tcPr>
          <w:p w:rsidR="001325D6" w:rsidRPr="00F3219C" w:rsidRDefault="001325D6" w:rsidP="0086496F">
            <w:pPr>
              <w:pStyle w:val="ENoteTableText"/>
            </w:pPr>
            <w:r w:rsidRPr="00F3219C">
              <w:t>rs F2020L01568</w:t>
            </w:r>
          </w:p>
        </w:tc>
      </w:tr>
      <w:tr w:rsidR="00DB4859" w:rsidRPr="00F3219C" w:rsidTr="003C004E">
        <w:trPr>
          <w:cantSplit/>
        </w:trPr>
        <w:tc>
          <w:tcPr>
            <w:tcW w:w="1510" w:type="pct"/>
            <w:shd w:val="clear" w:color="auto" w:fill="auto"/>
          </w:tcPr>
          <w:p w:rsidR="00DB4859" w:rsidRPr="00F3219C" w:rsidRDefault="00DB4859" w:rsidP="0086496F">
            <w:pPr>
              <w:pStyle w:val="ENoteTableText"/>
              <w:tabs>
                <w:tab w:val="center" w:leader="dot" w:pos="2268"/>
              </w:tabs>
            </w:pPr>
            <w:r w:rsidRPr="00F3219C">
              <w:t>s 53</w:t>
            </w:r>
            <w:r w:rsidRPr="00F3219C">
              <w:tab/>
            </w:r>
          </w:p>
        </w:tc>
        <w:tc>
          <w:tcPr>
            <w:tcW w:w="3490" w:type="pct"/>
            <w:shd w:val="clear" w:color="auto" w:fill="auto"/>
          </w:tcPr>
          <w:p w:rsidR="00DB4859" w:rsidRPr="00F3219C" w:rsidRDefault="00DB4859" w:rsidP="0086496F">
            <w:pPr>
              <w:pStyle w:val="ENoteTableText"/>
            </w:pPr>
            <w:r w:rsidRPr="00F3219C">
              <w:t>am F2017L01500</w:t>
            </w:r>
          </w:p>
        </w:tc>
      </w:tr>
      <w:tr w:rsidR="00084BB2" w:rsidRPr="00F3219C" w:rsidTr="003C004E">
        <w:trPr>
          <w:cantSplit/>
        </w:trPr>
        <w:tc>
          <w:tcPr>
            <w:tcW w:w="1510" w:type="pct"/>
            <w:shd w:val="clear" w:color="auto" w:fill="auto"/>
          </w:tcPr>
          <w:p w:rsidR="00084BB2" w:rsidRPr="00F3219C" w:rsidRDefault="00084BB2" w:rsidP="0086496F">
            <w:pPr>
              <w:pStyle w:val="ENoteTableText"/>
              <w:tabs>
                <w:tab w:val="center" w:leader="dot" w:pos="2268"/>
              </w:tabs>
            </w:pPr>
          </w:p>
        </w:tc>
        <w:tc>
          <w:tcPr>
            <w:tcW w:w="3490" w:type="pct"/>
            <w:shd w:val="clear" w:color="auto" w:fill="auto"/>
          </w:tcPr>
          <w:p w:rsidR="00084BB2" w:rsidRPr="00F3219C" w:rsidRDefault="00084BB2" w:rsidP="0086496F">
            <w:pPr>
              <w:pStyle w:val="ENoteTableText"/>
            </w:pPr>
            <w:r w:rsidRPr="00F3219C">
              <w:t>rep F2020L00435</w:t>
            </w:r>
          </w:p>
        </w:tc>
      </w:tr>
      <w:tr w:rsidR="004837C9" w:rsidRPr="00F3219C" w:rsidTr="003C004E">
        <w:trPr>
          <w:cantSplit/>
        </w:trPr>
        <w:tc>
          <w:tcPr>
            <w:tcW w:w="1510" w:type="pct"/>
            <w:shd w:val="clear" w:color="auto" w:fill="auto"/>
          </w:tcPr>
          <w:p w:rsidR="004837C9" w:rsidRPr="00F3219C" w:rsidRDefault="001970BE" w:rsidP="0086496F">
            <w:pPr>
              <w:pStyle w:val="ENoteTableText"/>
              <w:tabs>
                <w:tab w:val="center" w:leader="dot" w:pos="2268"/>
              </w:tabs>
              <w:rPr>
                <w:b/>
              </w:rPr>
            </w:pPr>
            <w:r w:rsidRPr="00F3219C">
              <w:rPr>
                <w:b/>
              </w:rPr>
              <w:t>Part 5</w:t>
            </w:r>
          </w:p>
        </w:tc>
        <w:tc>
          <w:tcPr>
            <w:tcW w:w="3490" w:type="pct"/>
            <w:shd w:val="clear" w:color="auto" w:fill="auto"/>
          </w:tcPr>
          <w:p w:rsidR="004837C9" w:rsidRPr="00F3219C" w:rsidRDefault="004837C9" w:rsidP="0086496F">
            <w:pPr>
              <w:pStyle w:val="ENoteTableText"/>
            </w:pPr>
          </w:p>
        </w:tc>
      </w:tr>
      <w:tr w:rsidR="004837C9" w:rsidRPr="00F3219C" w:rsidTr="003C004E">
        <w:trPr>
          <w:cantSplit/>
        </w:trPr>
        <w:tc>
          <w:tcPr>
            <w:tcW w:w="1510" w:type="pct"/>
            <w:shd w:val="clear" w:color="auto" w:fill="auto"/>
          </w:tcPr>
          <w:p w:rsidR="004837C9" w:rsidRPr="00F3219C" w:rsidRDefault="001970BE" w:rsidP="0086496F">
            <w:pPr>
              <w:pStyle w:val="ENoteTableText"/>
              <w:tabs>
                <w:tab w:val="center" w:leader="dot" w:pos="2268"/>
              </w:tabs>
              <w:rPr>
                <w:b/>
              </w:rPr>
            </w:pPr>
            <w:r w:rsidRPr="00F3219C">
              <w:rPr>
                <w:b/>
              </w:rPr>
              <w:t>Division 2</w:t>
            </w:r>
          </w:p>
        </w:tc>
        <w:tc>
          <w:tcPr>
            <w:tcW w:w="3490" w:type="pct"/>
            <w:shd w:val="clear" w:color="auto" w:fill="auto"/>
          </w:tcPr>
          <w:p w:rsidR="004837C9" w:rsidRPr="00F3219C" w:rsidRDefault="004837C9" w:rsidP="0086496F">
            <w:pPr>
              <w:pStyle w:val="ENoteTableText"/>
            </w:pPr>
          </w:p>
        </w:tc>
      </w:tr>
      <w:tr w:rsidR="004837C9" w:rsidRPr="00F3219C" w:rsidTr="003C004E">
        <w:trPr>
          <w:cantSplit/>
        </w:trPr>
        <w:tc>
          <w:tcPr>
            <w:tcW w:w="1510" w:type="pct"/>
            <w:shd w:val="clear" w:color="auto" w:fill="auto"/>
          </w:tcPr>
          <w:p w:rsidR="004837C9" w:rsidRPr="00F3219C" w:rsidRDefault="004837C9" w:rsidP="0086496F">
            <w:pPr>
              <w:pStyle w:val="ENoteTableText"/>
              <w:tabs>
                <w:tab w:val="center" w:leader="dot" w:pos="2268"/>
              </w:tabs>
            </w:pPr>
            <w:r w:rsidRPr="00F3219C">
              <w:t>s 56</w:t>
            </w:r>
            <w:r w:rsidRPr="00F3219C">
              <w:tab/>
            </w:r>
          </w:p>
        </w:tc>
        <w:tc>
          <w:tcPr>
            <w:tcW w:w="3490" w:type="pct"/>
            <w:shd w:val="clear" w:color="auto" w:fill="auto"/>
          </w:tcPr>
          <w:p w:rsidR="004837C9" w:rsidRPr="00F3219C" w:rsidRDefault="004837C9" w:rsidP="0086496F">
            <w:pPr>
              <w:pStyle w:val="ENoteTableText"/>
            </w:pPr>
            <w:r w:rsidRPr="00F3219C">
              <w:t>am F2017L00811</w:t>
            </w:r>
            <w:r w:rsidR="001C0E97" w:rsidRPr="00F3219C">
              <w:t>; F2020L01568</w:t>
            </w:r>
          </w:p>
        </w:tc>
      </w:tr>
      <w:tr w:rsidR="004837C9" w:rsidRPr="00F3219C" w:rsidTr="003C004E">
        <w:trPr>
          <w:cantSplit/>
        </w:trPr>
        <w:tc>
          <w:tcPr>
            <w:tcW w:w="1510" w:type="pct"/>
            <w:shd w:val="clear" w:color="auto" w:fill="auto"/>
          </w:tcPr>
          <w:p w:rsidR="004837C9" w:rsidRPr="00F3219C" w:rsidRDefault="001970BE" w:rsidP="0086496F">
            <w:pPr>
              <w:pStyle w:val="ENoteTableText"/>
              <w:tabs>
                <w:tab w:val="center" w:leader="dot" w:pos="2268"/>
              </w:tabs>
              <w:rPr>
                <w:b/>
              </w:rPr>
            </w:pPr>
            <w:r w:rsidRPr="00F3219C">
              <w:rPr>
                <w:b/>
              </w:rPr>
              <w:t>Division 3</w:t>
            </w:r>
          </w:p>
        </w:tc>
        <w:tc>
          <w:tcPr>
            <w:tcW w:w="3490" w:type="pct"/>
            <w:shd w:val="clear" w:color="auto" w:fill="auto"/>
          </w:tcPr>
          <w:p w:rsidR="004837C9" w:rsidRPr="00F3219C" w:rsidRDefault="004837C9" w:rsidP="0086496F">
            <w:pPr>
              <w:pStyle w:val="ENoteTableText"/>
            </w:pPr>
          </w:p>
        </w:tc>
      </w:tr>
      <w:tr w:rsidR="001C0E97" w:rsidRPr="00F3219C" w:rsidTr="003C004E">
        <w:trPr>
          <w:cantSplit/>
        </w:trPr>
        <w:tc>
          <w:tcPr>
            <w:tcW w:w="1510" w:type="pct"/>
            <w:shd w:val="clear" w:color="auto" w:fill="auto"/>
          </w:tcPr>
          <w:p w:rsidR="001C0E97" w:rsidRPr="00F3219C" w:rsidRDefault="001C0E97" w:rsidP="0086496F">
            <w:pPr>
              <w:pStyle w:val="ENoteTableText"/>
              <w:tabs>
                <w:tab w:val="center" w:leader="dot" w:pos="2268"/>
              </w:tabs>
            </w:pPr>
            <w:r w:rsidRPr="00F3219C">
              <w:t>s 57</w:t>
            </w:r>
            <w:r w:rsidRPr="00F3219C">
              <w:tab/>
            </w:r>
          </w:p>
        </w:tc>
        <w:tc>
          <w:tcPr>
            <w:tcW w:w="3490" w:type="pct"/>
            <w:shd w:val="clear" w:color="auto" w:fill="auto"/>
          </w:tcPr>
          <w:p w:rsidR="001C0E97" w:rsidRPr="00F3219C" w:rsidRDefault="001325D6" w:rsidP="0086496F">
            <w:pPr>
              <w:pStyle w:val="ENoteTableText"/>
            </w:pPr>
            <w:r w:rsidRPr="00F3219C">
              <w:t>am F2020L01568</w:t>
            </w:r>
          </w:p>
        </w:tc>
      </w:tr>
      <w:tr w:rsidR="001325D6" w:rsidRPr="00F3219C" w:rsidTr="003C004E">
        <w:trPr>
          <w:cantSplit/>
        </w:trPr>
        <w:tc>
          <w:tcPr>
            <w:tcW w:w="1510" w:type="pct"/>
            <w:shd w:val="clear" w:color="auto" w:fill="auto"/>
          </w:tcPr>
          <w:p w:rsidR="001325D6" w:rsidRPr="00F3219C" w:rsidRDefault="001970BE" w:rsidP="0086496F">
            <w:pPr>
              <w:pStyle w:val="ENoteTableText"/>
              <w:tabs>
                <w:tab w:val="center" w:leader="dot" w:pos="2268"/>
              </w:tabs>
              <w:rPr>
                <w:b/>
              </w:rPr>
            </w:pPr>
            <w:r w:rsidRPr="00F3219C">
              <w:rPr>
                <w:b/>
              </w:rPr>
              <w:t>Part 5</w:t>
            </w:r>
            <w:r w:rsidR="001325D6" w:rsidRPr="00F3219C">
              <w:rPr>
                <w:b/>
              </w:rPr>
              <w:t>A</w:t>
            </w:r>
          </w:p>
        </w:tc>
        <w:tc>
          <w:tcPr>
            <w:tcW w:w="3490" w:type="pct"/>
            <w:shd w:val="clear" w:color="auto" w:fill="auto"/>
          </w:tcPr>
          <w:p w:rsidR="001325D6" w:rsidRPr="00F3219C" w:rsidRDefault="001325D6" w:rsidP="0086496F">
            <w:pPr>
              <w:pStyle w:val="ENoteTableText"/>
            </w:pPr>
          </w:p>
        </w:tc>
      </w:tr>
      <w:tr w:rsidR="001325D6" w:rsidRPr="00F3219C" w:rsidTr="003C004E">
        <w:trPr>
          <w:cantSplit/>
        </w:trPr>
        <w:tc>
          <w:tcPr>
            <w:tcW w:w="1510" w:type="pct"/>
            <w:shd w:val="clear" w:color="auto" w:fill="auto"/>
          </w:tcPr>
          <w:p w:rsidR="001325D6" w:rsidRPr="00F3219C" w:rsidRDefault="001970BE" w:rsidP="0086496F">
            <w:pPr>
              <w:pStyle w:val="ENoteTableText"/>
              <w:tabs>
                <w:tab w:val="center" w:leader="dot" w:pos="2268"/>
              </w:tabs>
            </w:pPr>
            <w:r w:rsidRPr="00F3219C">
              <w:t>Part 5</w:t>
            </w:r>
            <w:r w:rsidR="001325D6" w:rsidRPr="00F3219C">
              <w:t>A</w:t>
            </w:r>
            <w:r w:rsidR="001325D6" w:rsidRPr="00F3219C">
              <w:tab/>
            </w:r>
          </w:p>
        </w:tc>
        <w:tc>
          <w:tcPr>
            <w:tcW w:w="3490" w:type="pct"/>
            <w:shd w:val="clear" w:color="auto" w:fill="auto"/>
          </w:tcPr>
          <w:p w:rsidR="001325D6" w:rsidRPr="00F3219C" w:rsidRDefault="001325D6" w:rsidP="0086496F">
            <w:pPr>
              <w:pStyle w:val="ENoteTableText"/>
            </w:pPr>
            <w:r w:rsidRPr="00F3219C">
              <w:t>ad F2020L01568</w:t>
            </w:r>
          </w:p>
        </w:tc>
      </w:tr>
      <w:tr w:rsidR="00D80582" w:rsidRPr="00F3219C" w:rsidTr="003C004E">
        <w:trPr>
          <w:cantSplit/>
        </w:trPr>
        <w:tc>
          <w:tcPr>
            <w:tcW w:w="1510" w:type="pct"/>
            <w:shd w:val="clear" w:color="auto" w:fill="auto"/>
          </w:tcPr>
          <w:p w:rsidR="00D80582" w:rsidRPr="00F3219C" w:rsidRDefault="00D80582" w:rsidP="0086496F">
            <w:pPr>
              <w:pStyle w:val="ENoteTableText"/>
              <w:tabs>
                <w:tab w:val="center" w:leader="dot" w:pos="2268"/>
              </w:tabs>
            </w:pPr>
            <w:r w:rsidRPr="00F3219C">
              <w:t>s 58</w:t>
            </w:r>
            <w:r w:rsidRPr="00F3219C">
              <w:tab/>
            </w:r>
          </w:p>
        </w:tc>
        <w:tc>
          <w:tcPr>
            <w:tcW w:w="3490" w:type="pct"/>
            <w:shd w:val="clear" w:color="auto" w:fill="auto"/>
          </w:tcPr>
          <w:p w:rsidR="00D80582" w:rsidRPr="00F3219C" w:rsidRDefault="00D80582" w:rsidP="0086496F">
            <w:pPr>
              <w:pStyle w:val="ENoteTableText"/>
            </w:pPr>
            <w:r w:rsidRPr="00F3219C">
              <w:t>rep F2017L00811</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p>
        </w:tc>
        <w:tc>
          <w:tcPr>
            <w:tcW w:w="3490" w:type="pct"/>
            <w:shd w:val="clear" w:color="auto" w:fill="auto"/>
          </w:tcPr>
          <w:p w:rsidR="001325D6" w:rsidRPr="00F3219C" w:rsidRDefault="001325D6" w:rsidP="0086496F">
            <w:pPr>
              <w:pStyle w:val="ENoteTableText"/>
            </w:pPr>
            <w:r w:rsidRPr="00F3219C">
              <w:t>ad F2020L01568</w:t>
            </w:r>
          </w:p>
        </w:tc>
      </w:tr>
      <w:tr w:rsidR="001325D6" w:rsidRPr="00F3219C" w:rsidTr="003C004E">
        <w:trPr>
          <w:cantSplit/>
        </w:trPr>
        <w:tc>
          <w:tcPr>
            <w:tcW w:w="1510" w:type="pct"/>
            <w:shd w:val="clear" w:color="auto" w:fill="auto"/>
          </w:tcPr>
          <w:p w:rsidR="001325D6" w:rsidRPr="00F3219C" w:rsidRDefault="001970BE" w:rsidP="0086496F">
            <w:pPr>
              <w:pStyle w:val="ENoteTableText"/>
              <w:tabs>
                <w:tab w:val="center" w:leader="dot" w:pos="2268"/>
              </w:tabs>
              <w:rPr>
                <w:b/>
              </w:rPr>
            </w:pPr>
            <w:r w:rsidRPr="00F3219C">
              <w:rPr>
                <w:b/>
              </w:rPr>
              <w:t>Part 6</w:t>
            </w:r>
          </w:p>
        </w:tc>
        <w:tc>
          <w:tcPr>
            <w:tcW w:w="3490" w:type="pct"/>
            <w:shd w:val="clear" w:color="auto" w:fill="auto"/>
          </w:tcPr>
          <w:p w:rsidR="001325D6" w:rsidRPr="00F3219C" w:rsidRDefault="001325D6" w:rsidP="0086496F">
            <w:pPr>
              <w:pStyle w:val="ENoteTableText"/>
            </w:pPr>
          </w:p>
        </w:tc>
      </w:tr>
      <w:tr w:rsidR="00BC6D4C" w:rsidRPr="00F3219C" w:rsidTr="003C004E">
        <w:trPr>
          <w:cantSplit/>
        </w:trPr>
        <w:tc>
          <w:tcPr>
            <w:tcW w:w="1510" w:type="pct"/>
            <w:shd w:val="clear" w:color="auto" w:fill="auto"/>
          </w:tcPr>
          <w:p w:rsidR="00BC6D4C" w:rsidRPr="00F3219C" w:rsidRDefault="00BC6D4C" w:rsidP="0086496F">
            <w:pPr>
              <w:pStyle w:val="ENoteTableText"/>
              <w:tabs>
                <w:tab w:val="center" w:leader="dot" w:pos="2268"/>
              </w:tabs>
            </w:pPr>
            <w:r w:rsidRPr="00F3219C">
              <w:t>s 59</w:t>
            </w:r>
            <w:r w:rsidRPr="00F3219C">
              <w:tab/>
            </w:r>
          </w:p>
        </w:tc>
        <w:tc>
          <w:tcPr>
            <w:tcW w:w="3490" w:type="pct"/>
            <w:shd w:val="clear" w:color="auto" w:fill="auto"/>
          </w:tcPr>
          <w:p w:rsidR="00BC6D4C" w:rsidRPr="00F3219C" w:rsidRDefault="00BC6D4C" w:rsidP="00600B05">
            <w:pPr>
              <w:pStyle w:val="ENoteTableText"/>
            </w:pPr>
            <w:r w:rsidRPr="00F3219C">
              <w:t>am F2020L01568</w:t>
            </w:r>
          </w:p>
        </w:tc>
      </w:tr>
      <w:tr w:rsidR="00221119" w:rsidRPr="00F3219C" w:rsidTr="003C004E">
        <w:trPr>
          <w:cantSplit/>
        </w:trPr>
        <w:tc>
          <w:tcPr>
            <w:tcW w:w="1510" w:type="pct"/>
            <w:shd w:val="clear" w:color="auto" w:fill="auto"/>
          </w:tcPr>
          <w:p w:rsidR="00221119" w:rsidRPr="00F3219C" w:rsidRDefault="00221119" w:rsidP="0086496F">
            <w:pPr>
              <w:pStyle w:val="ENoteTableText"/>
              <w:tabs>
                <w:tab w:val="center" w:leader="dot" w:pos="2268"/>
              </w:tabs>
            </w:pPr>
            <w:r w:rsidRPr="00F3219C">
              <w:t>s 60</w:t>
            </w:r>
            <w:r w:rsidRPr="00F3219C">
              <w:tab/>
            </w:r>
          </w:p>
        </w:tc>
        <w:tc>
          <w:tcPr>
            <w:tcW w:w="3490" w:type="pct"/>
            <w:shd w:val="clear" w:color="auto" w:fill="auto"/>
          </w:tcPr>
          <w:p w:rsidR="00221119" w:rsidRPr="00F3219C" w:rsidRDefault="00221119" w:rsidP="00600B05">
            <w:pPr>
              <w:pStyle w:val="ENoteTableText"/>
            </w:pPr>
            <w:r w:rsidRPr="00F3219C">
              <w:t>am F2021L00848</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r w:rsidRPr="00F3219C">
              <w:t>s 60A</w:t>
            </w:r>
            <w:r w:rsidRPr="00F3219C">
              <w:tab/>
            </w:r>
          </w:p>
        </w:tc>
        <w:tc>
          <w:tcPr>
            <w:tcW w:w="3490" w:type="pct"/>
            <w:shd w:val="clear" w:color="auto" w:fill="auto"/>
          </w:tcPr>
          <w:p w:rsidR="001325D6" w:rsidRPr="00F3219C" w:rsidRDefault="001325D6" w:rsidP="0086496F">
            <w:pPr>
              <w:pStyle w:val="ENoteTableText"/>
            </w:pPr>
            <w:r w:rsidRPr="00F3219C">
              <w:t>ad F2020L01568</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r w:rsidRPr="00F3219C">
              <w:t>s 61</w:t>
            </w:r>
            <w:r w:rsidRPr="00F3219C">
              <w:tab/>
            </w:r>
          </w:p>
        </w:tc>
        <w:tc>
          <w:tcPr>
            <w:tcW w:w="3490" w:type="pct"/>
            <w:shd w:val="clear" w:color="auto" w:fill="auto"/>
          </w:tcPr>
          <w:p w:rsidR="001325D6" w:rsidRPr="00F3219C" w:rsidRDefault="001325D6" w:rsidP="0086496F">
            <w:pPr>
              <w:pStyle w:val="ENoteTableText"/>
            </w:pPr>
            <w:r w:rsidRPr="00F3219C">
              <w:t>am F2020L01568</w:t>
            </w: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r w:rsidRPr="00F3219C">
              <w:t>s 61A</w:t>
            </w:r>
            <w:r w:rsidRPr="00F3219C">
              <w:tab/>
            </w:r>
          </w:p>
        </w:tc>
        <w:tc>
          <w:tcPr>
            <w:tcW w:w="3490" w:type="pct"/>
            <w:shd w:val="clear" w:color="auto" w:fill="auto"/>
          </w:tcPr>
          <w:p w:rsidR="001325D6" w:rsidRPr="00F3219C" w:rsidRDefault="001325D6" w:rsidP="0086496F">
            <w:pPr>
              <w:pStyle w:val="ENoteTableText"/>
            </w:pPr>
            <w:r w:rsidRPr="00F3219C">
              <w:t>ad F2020L01568</w:t>
            </w:r>
          </w:p>
        </w:tc>
      </w:tr>
      <w:tr w:rsidR="00BC6D4C" w:rsidRPr="00F3219C" w:rsidTr="003C004E">
        <w:trPr>
          <w:cantSplit/>
        </w:trPr>
        <w:tc>
          <w:tcPr>
            <w:tcW w:w="1510" w:type="pct"/>
            <w:shd w:val="clear" w:color="auto" w:fill="auto"/>
          </w:tcPr>
          <w:p w:rsidR="00BC6D4C" w:rsidRPr="00F3219C" w:rsidRDefault="00BC6D4C" w:rsidP="0086496F">
            <w:pPr>
              <w:pStyle w:val="ENoteTableText"/>
              <w:tabs>
                <w:tab w:val="center" w:leader="dot" w:pos="2268"/>
              </w:tabs>
            </w:pPr>
            <w:r w:rsidRPr="00F3219C">
              <w:t>s 62</w:t>
            </w:r>
            <w:r w:rsidRPr="00F3219C">
              <w:tab/>
            </w:r>
          </w:p>
        </w:tc>
        <w:tc>
          <w:tcPr>
            <w:tcW w:w="3490" w:type="pct"/>
            <w:shd w:val="clear" w:color="auto" w:fill="auto"/>
          </w:tcPr>
          <w:p w:rsidR="00BC6D4C" w:rsidRPr="00F3219C" w:rsidRDefault="00BC6D4C">
            <w:pPr>
              <w:pStyle w:val="ENoteTableText"/>
            </w:pPr>
            <w:r w:rsidRPr="00F3219C">
              <w:t>r</w:t>
            </w:r>
            <w:r w:rsidR="00B32495" w:rsidRPr="00F3219C">
              <w:t>s</w:t>
            </w:r>
            <w:r w:rsidRPr="00F3219C">
              <w:t xml:space="preserve"> F2020L01568</w:t>
            </w:r>
          </w:p>
        </w:tc>
      </w:tr>
      <w:tr w:rsidR="004A3D08" w:rsidRPr="00F3219C" w:rsidTr="003C004E">
        <w:trPr>
          <w:cantSplit/>
        </w:trPr>
        <w:tc>
          <w:tcPr>
            <w:tcW w:w="1510" w:type="pct"/>
            <w:shd w:val="clear" w:color="auto" w:fill="auto"/>
          </w:tcPr>
          <w:p w:rsidR="004A3D08" w:rsidRPr="00F3219C" w:rsidRDefault="004A3D08" w:rsidP="0086496F">
            <w:pPr>
              <w:pStyle w:val="ENoteTableText"/>
              <w:tabs>
                <w:tab w:val="center" w:leader="dot" w:pos="2268"/>
              </w:tabs>
              <w:rPr>
                <w:b/>
              </w:rPr>
            </w:pPr>
            <w:r w:rsidRPr="00F3219C">
              <w:rPr>
                <w:b/>
              </w:rPr>
              <w:t>Part</w:t>
            </w:r>
            <w:r w:rsidR="00FE29FE" w:rsidRPr="00F3219C">
              <w:rPr>
                <w:b/>
              </w:rPr>
              <w:t> </w:t>
            </w:r>
            <w:r w:rsidRPr="00F3219C">
              <w:rPr>
                <w:b/>
              </w:rPr>
              <w:t>7</w:t>
            </w:r>
          </w:p>
        </w:tc>
        <w:tc>
          <w:tcPr>
            <w:tcW w:w="3490" w:type="pct"/>
            <w:shd w:val="clear" w:color="auto" w:fill="auto"/>
          </w:tcPr>
          <w:p w:rsidR="004A3D08" w:rsidRPr="00F3219C" w:rsidRDefault="004A3D08" w:rsidP="0086496F">
            <w:pPr>
              <w:pStyle w:val="ENoteTableText"/>
            </w:pPr>
          </w:p>
        </w:tc>
      </w:tr>
      <w:tr w:rsidR="001325D6" w:rsidRPr="00F3219C" w:rsidTr="003C004E">
        <w:trPr>
          <w:cantSplit/>
        </w:trPr>
        <w:tc>
          <w:tcPr>
            <w:tcW w:w="1510" w:type="pct"/>
            <w:shd w:val="clear" w:color="auto" w:fill="auto"/>
          </w:tcPr>
          <w:p w:rsidR="001325D6" w:rsidRPr="00F3219C" w:rsidRDefault="001325D6" w:rsidP="0086496F">
            <w:pPr>
              <w:pStyle w:val="ENoteTableText"/>
              <w:tabs>
                <w:tab w:val="center" w:leader="dot" w:pos="2268"/>
              </w:tabs>
            </w:pPr>
            <w:r w:rsidRPr="00F3219C">
              <w:t>s 65</w:t>
            </w:r>
            <w:r w:rsidRPr="00F3219C">
              <w:tab/>
            </w:r>
          </w:p>
        </w:tc>
        <w:tc>
          <w:tcPr>
            <w:tcW w:w="3490" w:type="pct"/>
            <w:shd w:val="clear" w:color="auto" w:fill="auto"/>
          </w:tcPr>
          <w:p w:rsidR="001325D6" w:rsidRPr="00F3219C" w:rsidRDefault="001325D6" w:rsidP="0086496F">
            <w:pPr>
              <w:pStyle w:val="ENoteTableText"/>
            </w:pPr>
            <w:r w:rsidRPr="00F3219C">
              <w:t>rep F2020L01568</w:t>
            </w:r>
          </w:p>
        </w:tc>
      </w:tr>
      <w:tr w:rsidR="00722744" w:rsidRPr="008F6D2C" w:rsidTr="003C004E">
        <w:trPr>
          <w:cantSplit/>
        </w:trPr>
        <w:tc>
          <w:tcPr>
            <w:tcW w:w="1510" w:type="pct"/>
            <w:shd w:val="clear" w:color="auto" w:fill="auto"/>
          </w:tcPr>
          <w:p w:rsidR="00722744" w:rsidRPr="00F3219C" w:rsidRDefault="00722744" w:rsidP="0086496F">
            <w:pPr>
              <w:pStyle w:val="ENoteTableText"/>
              <w:tabs>
                <w:tab w:val="center" w:leader="dot" w:pos="2268"/>
              </w:tabs>
            </w:pPr>
            <w:r>
              <w:t>s 66</w:t>
            </w:r>
            <w:r>
              <w:tab/>
            </w:r>
          </w:p>
        </w:tc>
        <w:tc>
          <w:tcPr>
            <w:tcW w:w="3490" w:type="pct"/>
            <w:shd w:val="clear" w:color="auto" w:fill="auto"/>
          </w:tcPr>
          <w:p w:rsidR="00722744" w:rsidRPr="00F3219C" w:rsidRDefault="00722744" w:rsidP="0086496F">
            <w:pPr>
              <w:pStyle w:val="ENoteTableText"/>
            </w:pPr>
            <w:r>
              <w:t>rep F2021L</w:t>
            </w:r>
            <w:r w:rsidR="00001149">
              <w:t>0</w:t>
            </w:r>
            <w:r>
              <w:t>1841</w:t>
            </w:r>
          </w:p>
        </w:tc>
      </w:tr>
      <w:tr w:rsidR="004A3D08" w:rsidRPr="008F6D2C" w:rsidTr="00897B2A">
        <w:trPr>
          <w:cantSplit/>
        </w:trPr>
        <w:tc>
          <w:tcPr>
            <w:tcW w:w="1510" w:type="pct"/>
            <w:shd w:val="clear" w:color="auto" w:fill="auto"/>
          </w:tcPr>
          <w:p w:rsidR="004A3D08" w:rsidRPr="008F6D2C" w:rsidRDefault="004A3D08" w:rsidP="0086496F">
            <w:pPr>
              <w:pStyle w:val="ENoteTableText"/>
              <w:tabs>
                <w:tab w:val="center" w:leader="dot" w:pos="2268"/>
              </w:tabs>
            </w:pPr>
            <w:r w:rsidRPr="008F6D2C">
              <w:t>s 67</w:t>
            </w:r>
            <w:r w:rsidRPr="008F6D2C">
              <w:tab/>
            </w:r>
          </w:p>
        </w:tc>
        <w:tc>
          <w:tcPr>
            <w:tcW w:w="3490" w:type="pct"/>
            <w:shd w:val="clear" w:color="auto" w:fill="auto"/>
          </w:tcPr>
          <w:p w:rsidR="004A3D08" w:rsidRPr="008F6D2C" w:rsidRDefault="0008127E" w:rsidP="0086496F">
            <w:pPr>
              <w:pStyle w:val="ENoteTableText"/>
            </w:pPr>
            <w:r w:rsidRPr="008F6D2C">
              <w:t>ad</w:t>
            </w:r>
            <w:r w:rsidR="004A3D08" w:rsidRPr="008F6D2C">
              <w:t xml:space="preserve"> F2016L00429</w:t>
            </w:r>
          </w:p>
        </w:tc>
      </w:tr>
      <w:tr w:rsidR="004837C9" w:rsidRPr="008F6D2C" w:rsidTr="00BB15FA">
        <w:trPr>
          <w:cantSplit/>
        </w:trPr>
        <w:tc>
          <w:tcPr>
            <w:tcW w:w="1510" w:type="pct"/>
            <w:shd w:val="clear" w:color="auto" w:fill="auto"/>
          </w:tcPr>
          <w:p w:rsidR="004837C9" w:rsidRPr="008F6D2C" w:rsidRDefault="004837C9" w:rsidP="0086496F">
            <w:pPr>
              <w:pStyle w:val="ENoteTableText"/>
              <w:tabs>
                <w:tab w:val="center" w:leader="dot" w:pos="2268"/>
              </w:tabs>
            </w:pPr>
            <w:r w:rsidRPr="008F6D2C">
              <w:t>s 68</w:t>
            </w:r>
            <w:r w:rsidRPr="008F6D2C">
              <w:tab/>
            </w:r>
          </w:p>
        </w:tc>
        <w:tc>
          <w:tcPr>
            <w:tcW w:w="3490" w:type="pct"/>
            <w:shd w:val="clear" w:color="auto" w:fill="auto"/>
          </w:tcPr>
          <w:p w:rsidR="004837C9" w:rsidRPr="008F6D2C" w:rsidRDefault="004837C9" w:rsidP="0086496F">
            <w:pPr>
              <w:pStyle w:val="ENoteTableText"/>
            </w:pPr>
            <w:r w:rsidRPr="008F6D2C">
              <w:t>ad F2017L00811</w:t>
            </w:r>
          </w:p>
        </w:tc>
      </w:tr>
      <w:tr w:rsidR="00DB4859" w:rsidRPr="008F6D2C" w:rsidTr="008F4DF6">
        <w:trPr>
          <w:cantSplit/>
        </w:trPr>
        <w:tc>
          <w:tcPr>
            <w:tcW w:w="1510" w:type="pct"/>
            <w:shd w:val="clear" w:color="auto" w:fill="auto"/>
          </w:tcPr>
          <w:p w:rsidR="00DB4859" w:rsidRPr="008F6D2C" w:rsidRDefault="00DB4859" w:rsidP="0086496F">
            <w:pPr>
              <w:pStyle w:val="ENoteTableText"/>
              <w:tabs>
                <w:tab w:val="center" w:leader="dot" w:pos="2268"/>
              </w:tabs>
            </w:pPr>
            <w:r w:rsidRPr="008F6D2C">
              <w:t>s 69</w:t>
            </w:r>
            <w:r w:rsidRPr="008F6D2C">
              <w:tab/>
            </w:r>
          </w:p>
        </w:tc>
        <w:tc>
          <w:tcPr>
            <w:tcW w:w="3490" w:type="pct"/>
            <w:shd w:val="clear" w:color="auto" w:fill="auto"/>
          </w:tcPr>
          <w:p w:rsidR="00DB4859" w:rsidRPr="008F6D2C" w:rsidRDefault="00DB4859" w:rsidP="0086496F">
            <w:pPr>
              <w:pStyle w:val="ENoteTableText"/>
            </w:pPr>
            <w:r w:rsidRPr="008F6D2C">
              <w:t>ad F2017L01500</w:t>
            </w:r>
          </w:p>
        </w:tc>
      </w:tr>
      <w:tr w:rsidR="002D7486" w:rsidRPr="008F6D2C" w:rsidTr="002A4A4E">
        <w:trPr>
          <w:cantSplit/>
        </w:trPr>
        <w:tc>
          <w:tcPr>
            <w:tcW w:w="1510" w:type="pct"/>
            <w:shd w:val="clear" w:color="auto" w:fill="auto"/>
          </w:tcPr>
          <w:p w:rsidR="002D7486" w:rsidRPr="008F6D2C" w:rsidRDefault="002D7486" w:rsidP="0086496F">
            <w:pPr>
              <w:pStyle w:val="ENoteTableText"/>
              <w:tabs>
                <w:tab w:val="center" w:leader="dot" w:pos="2268"/>
              </w:tabs>
            </w:pPr>
            <w:r w:rsidRPr="008F6D2C">
              <w:t>s 70</w:t>
            </w:r>
            <w:r w:rsidRPr="008F6D2C">
              <w:tab/>
            </w:r>
          </w:p>
        </w:tc>
        <w:tc>
          <w:tcPr>
            <w:tcW w:w="3490" w:type="pct"/>
            <w:shd w:val="clear" w:color="auto" w:fill="auto"/>
          </w:tcPr>
          <w:p w:rsidR="002D7486" w:rsidRPr="008F6D2C" w:rsidRDefault="002D7486" w:rsidP="0086496F">
            <w:pPr>
              <w:pStyle w:val="ENoteTableText"/>
            </w:pPr>
            <w:r w:rsidRPr="008F6D2C">
              <w:t>ad F2017L01671</w:t>
            </w:r>
          </w:p>
        </w:tc>
      </w:tr>
      <w:tr w:rsidR="00A35B94" w:rsidRPr="008F6D2C" w:rsidTr="002A4A4E">
        <w:trPr>
          <w:cantSplit/>
        </w:trPr>
        <w:tc>
          <w:tcPr>
            <w:tcW w:w="1510" w:type="pct"/>
            <w:shd w:val="clear" w:color="auto" w:fill="auto"/>
          </w:tcPr>
          <w:p w:rsidR="00A35B94" w:rsidRPr="008F6D2C" w:rsidRDefault="00A35B94" w:rsidP="0086496F">
            <w:pPr>
              <w:pStyle w:val="ENoteTableText"/>
              <w:tabs>
                <w:tab w:val="center" w:leader="dot" w:pos="2268"/>
              </w:tabs>
            </w:pPr>
            <w:r w:rsidRPr="008F6D2C">
              <w:t>s 71</w:t>
            </w:r>
            <w:r w:rsidRPr="008F6D2C">
              <w:tab/>
            </w:r>
          </w:p>
        </w:tc>
        <w:tc>
          <w:tcPr>
            <w:tcW w:w="3490" w:type="pct"/>
            <w:shd w:val="clear" w:color="auto" w:fill="auto"/>
          </w:tcPr>
          <w:p w:rsidR="00A35B94" w:rsidRPr="008F6D2C" w:rsidRDefault="00A35B94" w:rsidP="0086496F">
            <w:pPr>
              <w:pStyle w:val="ENoteTableText"/>
            </w:pPr>
            <w:r w:rsidRPr="008F6D2C">
              <w:t>ad F2018L01376</w:t>
            </w:r>
          </w:p>
        </w:tc>
      </w:tr>
      <w:tr w:rsidR="0089156B" w:rsidRPr="008F6D2C" w:rsidTr="0021484C">
        <w:trPr>
          <w:cantSplit/>
        </w:trPr>
        <w:tc>
          <w:tcPr>
            <w:tcW w:w="1510" w:type="pct"/>
            <w:shd w:val="clear" w:color="auto" w:fill="auto"/>
          </w:tcPr>
          <w:p w:rsidR="0089156B" w:rsidRPr="008F6D2C" w:rsidRDefault="0089156B" w:rsidP="0086496F">
            <w:pPr>
              <w:pStyle w:val="ENoteTableText"/>
              <w:tabs>
                <w:tab w:val="center" w:leader="dot" w:pos="2268"/>
              </w:tabs>
            </w:pPr>
            <w:r w:rsidRPr="008F6D2C">
              <w:t>s 72</w:t>
            </w:r>
            <w:r w:rsidRPr="008F6D2C">
              <w:tab/>
            </w:r>
          </w:p>
        </w:tc>
        <w:tc>
          <w:tcPr>
            <w:tcW w:w="3490" w:type="pct"/>
            <w:shd w:val="clear" w:color="auto" w:fill="auto"/>
          </w:tcPr>
          <w:p w:rsidR="0089156B" w:rsidRPr="008F6D2C" w:rsidRDefault="0089156B" w:rsidP="0086496F">
            <w:pPr>
              <w:pStyle w:val="ENoteTableText"/>
            </w:pPr>
            <w:r w:rsidRPr="008F6D2C">
              <w:t>ad F2018L01389</w:t>
            </w:r>
          </w:p>
        </w:tc>
      </w:tr>
      <w:tr w:rsidR="00D62B92" w:rsidRPr="008F6D2C" w:rsidTr="00213596">
        <w:trPr>
          <w:cantSplit/>
        </w:trPr>
        <w:tc>
          <w:tcPr>
            <w:tcW w:w="1510" w:type="pct"/>
            <w:shd w:val="clear" w:color="auto" w:fill="auto"/>
          </w:tcPr>
          <w:p w:rsidR="00D62B92" w:rsidRPr="008F6D2C" w:rsidRDefault="00D62B92" w:rsidP="0086496F">
            <w:pPr>
              <w:pStyle w:val="ENoteTableText"/>
              <w:tabs>
                <w:tab w:val="center" w:leader="dot" w:pos="2268"/>
              </w:tabs>
            </w:pPr>
            <w:r w:rsidRPr="008F6D2C">
              <w:t>s 73</w:t>
            </w:r>
            <w:r w:rsidRPr="008F6D2C">
              <w:tab/>
            </w:r>
          </w:p>
        </w:tc>
        <w:tc>
          <w:tcPr>
            <w:tcW w:w="3490" w:type="pct"/>
            <w:shd w:val="clear" w:color="auto" w:fill="auto"/>
          </w:tcPr>
          <w:p w:rsidR="00D62B92" w:rsidRPr="008F6D2C" w:rsidRDefault="00D62B92" w:rsidP="0086496F">
            <w:pPr>
              <w:pStyle w:val="ENoteTableText"/>
            </w:pPr>
            <w:r w:rsidRPr="008F6D2C">
              <w:t>ad F2019L01624</w:t>
            </w:r>
          </w:p>
        </w:tc>
      </w:tr>
      <w:tr w:rsidR="005B5195" w:rsidRPr="008F6D2C" w:rsidTr="001921EA">
        <w:trPr>
          <w:cantSplit/>
        </w:trPr>
        <w:tc>
          <w:tcPr>
            <w:tcW w:w="1510" w:type="pct"/>
            <w:shd w:val="clear" w:color="auto" w:fill="auto"/>
          </w:tcPr>
          <w:p w:rsidR="005B5195" w:rsidRPr="008F6D2C" w:rsidRDefault="005B5195" w:rsidP="0086496F">
            <w:pPr>
              <w:pStyle w:val="ENoteTableText"/>
              <w:tabs>
                <w:tab w:val="center" w:leader="dot" w:pos="2268"/>
              </w:tabs>
            </w:pPr>
          </w:p>
        </w:tc>
        <w:tc>
          <w:tcPr>
            <w:tcW w:w="3490" w:type="pct"/>
            <w:shd w:val="clear" w:color="auto" w:fill="auto"/>
          </w:tcPr>
          <w:p w:rsidR="005B5195" w:rsidRPr="008F6D2C" w:rsidRDefault="005B5195" w:rsidP="0086496F">
            <w:pPr>
              <w:pStyle w:val="ENoteTableText"/>
            </w:pPr>
            <w:r w:rsidRPr="008F6D2C">
              <w:t>ed C7</w:t>
            </w:r>
          </w:p>
        </w:tc>
      </w:tr>
      <w:tr w:rsidR="00084BB2" w:rsidRPr="008F6D2C" w:rsidTr="008D09D0">
        <w:trPr>
          <w:cantSplit/>
        </w:trPr>
        <w:tc>
          <w:tcPr>
            <w:tcW w:w="1510" w:type="pct"/>
            <w:shd w:val="clear" w:color="auto" w:fill="auto"/>
          </w:tcPr>
          <w:p w:rsidR="00084BB2" w:rsidRPr="008F6D2C" w:rsidRDefault="00084BB2" w:rsidP="0086496F">
            <w:pPr>
              <w:pStyle w:val="ENoteTableText"/>
              <w:tabs>
                <w:tab w:val="center" w:leader="dot" w:pos="2268"/>
              </w:tabs>
            </w:pPr>
            <w:r w:rsidRPr="008F6D2C">
              <w:t>s 74</w:t>
            </w:r>
            <w:r w:rsidRPr="008F6D2C">
              <w:tab/>
            </w:r>
          </w:p>
        </w:tc>
        <w:tc>
          <w:tcPr>
            <w:tcW w:w="3490" w:type="pct"/>
            <w:shd w:val="clear" w:color="auto" w:fill="auto"/>
          </w:tcPr>
          <w:p w:rsidR="00084BB2" w:rsidRPr="008F6D2C" w:rsidRDefault="00084BB2" w:rsidP="0086496F">
            <w:pPr>
              <w:pStyle w:val="ENoteTableText"/>
            </w:pPr>
            <w:r w:rsidRPr="008F6D2C">
              <w:t>ad F2020L00435</w:t>
            </w:r>
          </w:p>
        </w:tc>
      </w:tr>
      <w:tr w:rsidR="008E4A8E" w:rsidRPr="008F6D2C" w:rsidTr="00AF2B46">
        <w:trPr>
          <w:cantSplit/>
        </w:trPr>
        <w:tc>
          <w:tcPr>
            <w:tcW w:w="1510" w:type="pct"/>
            <w:shd w:val="clear" w:color="auto" w:fill="auto"/>
          </w:tcPr>
          <w:p w:rsidR="008E4A8E" w:rsidRPr="008F6D2C" w:rsidRDefault="008E4A8E" w:rsidP="0086496F">
            <w:pPr>
              <w:pStyle w:val="ENoteTableText"/>
              <w:tabs>
                <w:tab w:val="center" w:leader="dot" w:pos="2268"/>
              </w:tabs>
            </w:pPr>
            <w:r w:rsidRPr="008F6D2C">
              <w:t>s 75</w:t>
            </w:r>
            <w:r w:rsidRPr="008F6D2C">
              <w:tab/>
            </w:r>
          </w:p>
        </w:tc>
        <w:tc>
          <w:tcPr>
            <w:tcW w:w="3490" w:type="pct"/>
            <w:shd w:val="clear" w:color="auto" w:fill="auto"/>
          </w:tcPr>
          <w:p w:rsidR="008E4A8E" w:rsidRPr="008F6D2C" w:rsidRDefault="008E4A8E" w:rsidP="0086496F">
            <w:pPr>
              <w:pStyle w:val="ENoteTableText"/>
            </w:pPr>
            <w:r w:rsidRPr="008F6D2C">
              <w:t>ad F2020L01131</w:t>
            </w:r>
          </w:p>
        </w:tc>
      </w:tr>
      <w:tr w:rsidR="00BC6D4C" w:rsidRPr="008F6D2C" w:rsidTr="00BF35A6">
        <w:trPr>
          <w:cantSplit/>
        </w:trPr>
        <w:tc>
          <w:tcPr>
            <w:tcW w:w="1510" w:type="pct"/>
            <w:tcBorders>
              <w:bottom w:val="single" w:sz="12" w:space="0" w:color="auto"/>
            </w:tcBorders>
            <w:shd w:val="clear" w:color="auto" w:fill="auto"/>
          </w:tcPr>
          <w:p w:rsidR="00BC6D4C" w:rsidRPr="008F6D2C" w:rsidRDefault="00BC6D4C" w:rsidP="0086496F">
            <w:pPr>
              <w:pStyle w:val="ENoteTableText"/>
              <w:tabs>
                <w:tab w:val="center" w:leader="dot" w:pos="2268"/>
              </w:tabs>
            </w:pPr>
            <w:r w:rsidRPr="008F6D2C">
              <w:t>s 76</w:t>
            </w:r>
            <w:r w:rsidRPr="008F6D2C">
              <w:tab/>
            </w:r>
          </w:p>
        </w:tc>
        <w:tc>
          <w:tcPr>
            <w:tcW w:w="3490" w:type="pct"/>
            <w:tcBorders>
              <w:bottom w:val="single" w:sz="12" w:space="0" w:color="auto"/>
            </w:tcBorders>
            <w:shd w:val="clear" w:color="auto" w:fill="auto"/>
          </w:tcPr>
          <w:p w:rsidR="00BC6D4C" w:rsidRPr="008F6D2C" w:rsidRDefault="00BC6D4C" w:rsidP="0086496F">
            <w:pPr>
              <w:pStyle w:val="ENoteTableText"/>
            </w:pPr>
            <w:r w:rsidRPr="008F6D2C">
              <w:t>ad F2020L01568</w:t>
            </w:r>
          </w:p>
        </w:tc>
      </w:tr>
    </w:tbl>
    <w:p w:rsidR="002016BC" w:rsidRPr="008F6D2C" w:rsidRDefault="002016BC" w:rsidP="002016BC">
      <w:pPr>
        <w:pStyle w:val="Tabletext"/>
      </w:pPr>
    </w:p>
    <w:p w:rsidR="00B47D3C" w:rsidRPr="008F6D2C" w:rsidRDefault="00B47D3C" w:rsidP="00426B32">
      <w:pPr>
        <w:sectPr w:rsidR="00B47D3C" w:rsidRPr="008F6D2C" w:rsidSect="001B6FDE">
          <w:headerReference w:type="even" r:id="rId31"/>
          <w:headerReference w:type="default" r:id="rId32"/>
          <w:footerReference w:type="even" r:id="rId33"/>
          <w:footerReference w:type="default" r:id="rId34"/>
          <w:footerReference w:type="first" r:id="rId35"/>
          <w:pgSz w:w="11907" w:h="16839"/>
          <w:pgMar w:top="2325" w:right="1797" w:bottom="1440" w:left="1797" w:header="720" w:footer="709" w:gutter="0"/>
          <w:cols w:space="708"/>
          <w:docGrid w:linePitch="360"/>
        </w:sectPr>
      </w:pPr>
    </w:p>
    <w:p w:rsidR="0086496F" w:rsidRPr="008F6D2C" w:rsidRDefault="0086496F"/>
    <w:sectPr w:rsidR="0086496F" w:rsidRPr="008F6D2C" w:rsidSect="001B6FDE">
      <w:headerReference w:type="even" r:id="rId36"/>
      <w:headerReference w:type="default" r:id="rId37"/>
      <w:footerReference w:type="even" r:id="rId38"/>
      <w:footerReference w:type="default" r:id="rId39"/>
      <w:footerReference w:type="first" r:id="rId40"/>
      <w:type w:val="continuous"/>
      <w:pgSz w:w="11907" w:h="16839" w:code="9"/>
      <w:pgMar w:top="2325"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2DD" w:rsidRDefault="009F12DD" w:rsidP="00715914">
      <w:pPr>
        <w:spacing w:line="240" w:lineRule="auto"/>
      </w:pPr>
      <w:r>
        <w:separator/>
      </w:r>
    </w:p>
  </w:endnote>
  <w:endnote w:type="continuationSeparator" w:id="0">
    <w:p w:rsidR="009F12DD" w:rsidRDefault="009F12D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Default="009F12D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B3B51" w:rsidRDefault="009F12DD"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F12DD" w:rsidRPr="007B3B51" w:rsidTr="00BF35A6">
      <w:tc>
        <w:tcPr>
          <w:tcW w:w="854" w:type="pct"/>
        </w:tcPr>
        <w:p w:rsidR="009F12DD" w:rsidRPr="007B3B51" w:rsidRDefault="009F12DD" w:rsidP="0086496F">
          <w:pPr>
            <w:rPr>
              <w:i/>
              <w:sz w:val="16"/>
              <w:szCs w:val="16"/>
            </w:rPr>
          </w:pPr>
        </w:p>
      </w:tc>
      <w:tc>
        <w:tcPr>
          <w:tcW w:w="3688" w:type="pct"/>
          <w:gridSpan w:val="3"/>
        </w:tcPr>
        <w:p w:rsidR="009F12DD" w:rsidRPr="007B3B51" w:rsidRDefault="009F12DD" w:rsidP="008649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7307">
            <w:rPr>
              <w:i/>
              <w:noProof/>
              <w:sz w:val="16"/>
              <w:szCs w:val="16"/>
            </w:rPr>
            <w:t>Foreign Acquisitions and Takeovers Regulation 2015</w:t>
          </w:r>
          <w:r w:rsidRPr="007B3B51">
            <w:rPr>
              <w:i/>
              <w:sz w:val="16"/>
              <w:szCs w:val="16"/>
            </w:rPr>
            <w:fldChar w:fldCharType="end"/>
          </w:r>
        </w:p>
      </w:tc>
      <w:tc>
        <w:tcPr>
          <w:tcW w:w="458" w:type="pct"/>
        </w:tcPr>
        <w:p w:rsidR="009F12DD" w:rsidRPr="007B3B51" w:rsidRDefault="009F12DD"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73</w:t>
          </w:r>
          <w:r w:rsidRPr="007B3B51">
            <w:rPr>
              <w:i/>
              <w:sz w:val="16"/>
              <w:szCs w:val="16"/>
            </w:rPr>
            <w:fldChar w:fldCharType="end"/>
          </w:r>
        </w:p>
      </w:tc>
    </w:tr>
    <w:tr w:rsidR="009F12DD" w:rsidRPr="00130F37" w:rsidTr="00BF35A6">
      <w:tc>
        <w:tcPr>
          <w:tcW w:w="1499" w:type="pct"/>
          <w:gridSpan w:val="2"/>
        </w:tcPr>
        <w:p w:rsidR="009F12DD" w:rsidRPr="00130F37" w:rsidRDefault="009F12DD" w:rsidP="008649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C1017">
            <w:rPr>
              <w:sz w:val="16"/>
              <w:szCs w:val="16"/>
            </w:rPr>
            <w:t>13</w:t>
          </w:r>
          <w:r w:rsidRPr="00130F37">
            <w:rPr>
              <w:sz w:val="16"/>
              <w:szCs w:val="16"/>
            </w:rPr>
            <w:fldChar w:fldCharType="end"/>
          </w:r>
        </w:p>
      </w:tc>
      <w:tc>
        <w:tcPr>
          <w:tcW w:w="1999" w:type="pct"/>
        </w:tcPr>
        <w:p w:rsidR="009F12DD" w:rsidRPr="00130F37" w:rsidRDefault="009F12DD" w:rsidP="0086496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C1017">
            <w:rPr>
              <w:sz w:val="16"/>
              <w:szCs w:val="16"/>
            </w:rPr>
            <w:t>18/12/2021</w:t>
          </w:r>
          <w:r w:rsidRPr="00130F37">
            <w:rPr>
              <w:sz w:val="16"/>
              <w:szCs w:val="16"/>
            </w:rPr>
            <w:fldChar w:fldCharType="end"/>
          </w:r>
        </w:p>
      </w:tc>
      <w:tc>
        <w:tcPr>
          <w:tcW w:w="1502" w:type="pct"/>
          <w:gridSpan w:val="2"/>
        </w:tcPr>
        <w:p w:rsidR="009F12DD" w:rsidRPr="00130F37" w:rsidRDefault="009F12DD" w:rsidP="008649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C1017">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C1017">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C1017">
            <w:rPr>
              <w:noProof/>
              <w:sz w:val="16"/>
              <w:szCs w:val="16"/>
            </w:rPr>
            <w:t>14/01/2022</w:t>
          </w:r>
          <w:r w:rsidRPr="00130F37">
            <w:rPr>
              <w:sz w:val="16"/>
              <w:szCs w:val="16"/>
            </w:rPr>
            <w:fldChar w:fldCharType="end"/>
          </w:r>
        </w:p>
      </w:tc>
    </w:tr>
  </w:tbl>
  <w:p w:rsidR="009F12DD" w:rsidRPr="0086496F" w:rsidRDefault="009F12DD" w:rsidP="0086496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A1328" w:rsidRDefault="009F12DD" w:rsidP="0086496F">
    <w:pPr>
      <w:pBdr>
        <w:top w:val="single" w:sz="6" w:space="1" w:color="auto"/>
      </w:pBdr>
      <w:spacing w:before="120"/>
      <w:rPr>
        <w:sz w:val="18"/>
      </w:rPr>
    </w:pPr>
  </w:p>
  <w:p w:rsidR="009F12DD" w:rsidRPr="007A1328" w:rsidRDefault="009F12DD"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C1017">
      <w:rPr>
        <w:i/>
        <w:noProof/>
        <w:sz w:val="18"/>
      </w:rPr>
      <w:t>Foreign Acquisitions and Takeovers Regulation 2015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71</w:t>
    </w:r>
    <w:r w:rsidRPr="007A1328">
      <w:rPr>
        <w:i/>
        <w:sz w:val="18"/>
      </w:rPr>
      <w:fldChar w:fldCharType="end"/>
    </w:r>
  </w:p>
  <w:p w:rsidR="009F12DD" w:rsidRPr="007A1328" w:rsidRDefault="009F12DD" w:rsidP="0086496F">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B3B51" w:rsidRDefault="009F12DD"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F12DD" w:rsidRPr="007B3B51" w:rsidTr="00BF35A6">
      <w:tc>
        <w:tcPr>
          <w:tcW w:w="854" w:type="pct"/>
        </w:tcPr>
        <w:p w:rsidR="009F12DD" w:rsidRPr="007B3B51" w:rsidRDefault="009F12DD"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74</w:t>
          </w:r>
          <w:r w:rsidRPr="007B3B51">
            <w:rPr>
              <w:i/>
              <w:sz w:val="16"/>
              <w:szCs w:val="16"/>
            </w:rPr>
            <w:fldChar w:fldCharType="end"/>
          </w:r>
        </w:p>
      </w:tc>
      <w:tc>
        <w:tcPr>
          <w:tcW w:w="3688" w:type="pct"/>
          <w:gridSpan w:val="3"/>
        </w:tcPr>
        <w:p w:rsidR="009F12DD" w:rsidRPr="007B3B51" w:rsidRDefault="009F12DD" w:rsidP="008649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1017">
            <w:rPr>
              <w:i/>
              <w:noProof/>
              <w:sz w:val="16"/>
              <w:szCs w:val="16"/>
            </w:rPr>
            <w:t>Foreign Acquisitions and Takeovers Regulation 2015</w:t>
          </w:r>
          <w:r w:rsidRPr="007B3B51">
            <w:rPr>
              <w:i/>
              <w:sz w:val="16"/>
              <w:szCs w:val="16"/>
            </w:rPr>
            <w:fldChar w:fldCharType="end"/>
          </w:r>
        </w:p>
      </w:tc>
      <w:tc>
        <w:tcPr>
          <w:tcW w:w="458" w:type="pct"/>
        </w:tcPr>
        <w:p w:rsidR="009F12DD" w:rsidRPr="007B3B51" w:rsidRDefault="009F12DD" w:rsidP="0086496F">
          <w:pPr>
            <w:jc w:val="right"/>
            <w:rPr>
              <w:sz w:val="16"/>
              <w:szCs w:val="16"/>
            </w:rPr>
          </w:pPr>
        </w:p>
      </w:tc>
    </w:tr>
    <w:tr w:rsidR="009F12DD" w:rsidRPr="0055472E" w:rsidTr="00BF35A6">
      <w:tc>
        <w:tcPr>
          <w:tcW w:w="1499" w:type="pct"/>
          <w:gridSpan w:val="2"/>
        </w:tcPr>
        <w:p w:rsidR="009F12DD" w:rsidRPr="0055472E" w:rsidRDefault="009F12DD" w:rsidP="008649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C1017">
            <w:rPr>
              <w:sz w:val="16"/>
              <w:szCs w:val="16"/>
            </w:rPr>
            <w:t>13</w:t>
          </w:r>
          <w:r w:rsidRPr="0055472E">
            <w:rPr>
              <w:sz w:val="16"/>
              <w:szCs w:val="16"/>
            </w:rPr>
            <w:fldChar w:fldCharType="end"/>
          </w:r>
        </w:p>
      </w:tc>
      <w:tc>
        <w:tcPr>
          <w:tcW w:w="1999" w:type="pct"/>
        </w:tcPr>
        <w:p w:rsidR="009F12DD" w:rsidRPr="0055472E" w:rsidRDefault="009F12DD" w:rsidP="0086496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C1017">
            <w:rPr>
              <w:sz w:val="16"/>
              <w:szCs w:val="16"/>
            </w:rPr>
            <w:t>18/12/2021</w:t>
          </w:r>
          <w:r w:rsidRPr="0055472E">
            <w:rPr>
              <w:sz w:val="16"/>
              <w:szCs w:val="16"/>
            </w:rPr>
            <w:fldChar w:fldCharType="end"/>
          </w:r>
        </w:p>
      </w:tc>
      <w:tc>
        <w:tcPr>
          <w:tcW w:w="1502" w:type="pct"/>
          <w:gridSpan w:val="2"/>
        </w:tcPr>
        <w:p w:rsidR="009F12DD" w:rsidRPr="0055472E" w:rsidRDefault="009F12DD" w:rsidP="008649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C1017">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C1017">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C1017">
            <w:rPr>
              <w:noProof/>
              <w:sz w:val="16"/>
              <w:szCs w:val="16"/>
            </w:rPr>
            <w:t>14/01/2022</w:t>
          </w:r>
          <w:r w:rsidRPr="0055472E">
            <w:rPr>
              <w:sz w:val="16"/>
              <w:szCs w:val="16"/>
            </w:rPr>
            <w:fldChar w:fldCharType="end"/>
          </w:r>
        </w:p>
      </w:tc>
    </w:tr>
  </w:tbl>
  <w:p w:rsidR="009F12DD" w:rsidRPr="0086496F" w:rsidRDefault="009F12DD" w:rsidP="0086496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B3B51" w:rsidRDefault="009F12DD"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F12DD" w:rsidRPr="007B3B51" w:rsidTr="00BF35A6">
      <w:tc>
        <w:tcPr>
          <w:tcW w:w="854" w:type="pct"/>
        </w:tcPr>
        <w:p w:rsidR="009F12DD" w:rsidRPr="007B3B51" w:rsidRDefault="009F12DD" w:rsidP="0086496F">
          <w:pPr>
            <w:rPr>
              <w:i/>
              <w:sz w:val="16"/>
              <w:szCs w:val="16"/>
            </w:rPr>
          </w:pPr>
        </w:p>
      </w:tc>
      <w:tc>
        <w:tcPr>
          <w:tcW w:w="3688" w:type="pct"/>
          <w:gridSpan w:val="3"/>
        </w:tcPr>
        <w:p w:rsidR="009F12DD" w:rsidRPr="007B3B51" w:rsidRDefault="009F12DD" w:rsidP="008649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1017">
            <w:rPr>
              <w:i/>
              <w:noProof/>
              <w:sz w:val="16"/>
              <w:szCs w:val="16"/>
            </w:rPr>
            <w:t>Foreign Acquisitions and Takeovers Regulation 2015</w:t>
          </w:r>
          <w:r w:rsidRPr="007B3B51">
            <w:rPr>
              <w:i/>
              <w:sz w:val="16"/>
              <w:szCs w:val="16"/>
            </w:rPr>
            <w:fldChar w:fldCharType="end"/>
          </w:r>
        </w:p>
      </w:tc>
      <w:tc>
        <w:tcPr>
          <w:tcW w:w="458" w:type="pct"/>
        </w:tcPr>
        <w:p w:rsidR="009F12DD" w:rsidRPr="007B3B51" w:rsidRDefault="009F12DD"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73</w:t>
          </w:r>
          <w:r w:rsidRPr="007B3B51">
            <w:rPr>
              <w:i/>
              <w:sz w:val="16"/>
              <w:szCs w:val="16"/>
            </w:rPr>
            <w:fldChar w:fldCharType="end"/>
          </w:r>
        </w:p>
      </w:tc>
    </w:tr>
    <w:tr w:rsidR="009F12DD" w:rsidRPr="00130F37" w:rsidTr="00BF35A6">
      <w:tc>
        <w:tcPr>
          <w:tcW w:w="1499" w:type="pct"/>
          <w:gridSpan w:val="2"/>
        </w:tcPr>
        <w:p w:rsidR="009F12DD" w:rsidRPr="00130F37" w:rsidRDefault="009F12DD" w:rsidP="008649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C1017">
            <w:rPr>
              <w:sz w:val="16"/>
              <w:szCs w:val="16"/>
            </w:rPr>
            <w:t>13</w:t>
          </w:r>
          <w:r w:rsidRPr="00130F37">
            <w:rPr>
              <w:sz w:val="16"/>
              <w:szCs w:val="16"/>
            </w:rPr>
            <w:fldChar w:fldCharType="end"/>
          </w:r>
        </w:p>
      </w:tc>
      <w:tc>
        <w:tcPr>
          <w:tcW w:w="1999" w:type="pct"/>
        </w:tcPr>
        <w:p w:rsidR="009F12DD" w:rsidRPr="00130F37" w:rsidRDefault="009F12DD" w:rsidP="0086496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C1017">
            <w:rPr>
              <w:sz w:val="16"/>
              <w:szCs w:val="16"/>
            </w:rPr>
            <w:t>18/12/2021</w:t>
          </w:r>
          <w:r w:rsidRPr="00130F37">
            <w:rPr>
              <w:sz w:val="16"/>
              <w:szCs w:val="16"/>
            </w:rPr>
            <w:fldChar w:fldCharType="end"/>
          </w:r>
        </w:p>
      </w:tc>
      <w:tc>
        <w:tcPr>
          <w:tcW w:w="1502" w:type="pct"/>
          <w:gridSpan w:val="2"/>
        </w:tcPr>
        <w:p w:rsidR="009F12DD" w:rsidRPr="00130F37" w:rsidRDefault="009F12DD" w:rsidP="008649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C1017">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C1017">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C1017">
            <w:rPr>
              <w:noProof/>
              <w:sz w:val="16"/>
              <w:szCs w:val="16"/>
            </w:rPr>
            <w:t>14/01/2022</w:t>
          </w:r>
          <w:r w:rsidRPr="00130F37">
            <w:rPr>
              <w:sz w:val="16"/>
              <w:szCs w:val="16"/>
            </w:rPr>
            <w:fldChar w:fldCharType="end"/>
          </w:r>
        </w:p>
      </w:tc>
    </w:tr>
  </w:tbl>
  <w:p w:rsidR="009F12DD" w:rsidRPr="0086496F" w:rsidRDefault="009F12DD" w:rsidP="0086496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A1328" w:rsidRDefault="009F12DD" w:rsidP="0086496F">
    <w:pPr>
      <w:pBdr>
        <w:top w:val="single" w:sz="6" w:space="1" w:color="auto"/>
      </w:pBdr>
      <w:spacing w:before="120"/>
      <w:rPr>
        <w:sz w:val="18"/>
      </w:rPr>
    </w:pPr>
  </w:p>
  <w:p w:rsidR="009F12DD" w:rsidRPr="007A1328" w:rsidRDefault="009F12DD"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C1017">
      <w:rPr>
        <w:i/>
        <w:noProof/>
        <w:sz w:val="18"/>
      </w:rPr>
      <w:t>Foreign Acquisitions and Takeovers Regulation 2015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71</w:t>
    </w:r>
    <w:r w:rsidRPr="007A1328">
      <w:rPr>
        <w:i/>
        <w:sz w:val="18"/>
      </w:rPr>
      <w:fldChar w:fldCharType="end"/>
    </w:r>
  </w:p>
  <w:p w:rsidR="009F12DD" w:rsidRPr="007A1328" w:rsidRDefault="009F12DD" w:rsidP="0086496F">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Default="009F12DD" w:rsidP="00BF35A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ED79B6" w:rsidRDefault="009F12DD" w:rsidP="00BF35A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B3B51" w:rsidRDefault="009F12DD"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1094"/>
      <w:gridCol w:w="3392"/>
      <w:gridCol w:w="1771"/>
      <w:gridCol w:w="777"/>
    </w:tblGrid>
    <w:tr w:rsidR="009F12DD" w:rsidRPr="007B3B51" w:rsidTr="00BF35A6">
      <w:tc>
        <w:tcPr>
          <w:tcW w:w="854" w:type="pct"/>
        </w:tcPr>
        <w:p w:rsidR="009F12DD" w:rsidRPr="007B3B51" w:rsidRDefault="009F12DD"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rsidR="009F12DD" w:rsidRPr="007B3B51" w:rsidRDefault="009F12DD" w:rsidP="008649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7307">
            <w:rPr>
              <w:i/>
              <w:noProof/>
              <w:sz w:val="16"/>
              <w:szCs w:val="16"/>
            </w:rPr>
            <w:t>Foreign Acquisitions and Takeovers Regulation 2015</w:t>
          </w:r>
          <w:r w:rsidRPr="007B3B51">
            <w:rPr>
              <w:i/>
              <w:sz w:val="16"/>
              <w:szCs w:val="16"/>
            </w:rPr>
            <w:fldChar w:fldCharType="end"/>
          </w:r>
        </w:p>
      </w:tc>
      <w:tc>
        <w:tcPr>
          <w:tcW w:w="458" w:type="pct"/>
        </w:tcPr>
        <w:p w:rsidR="009F12DD" w:rsidRPr="007B3B51" w:rsidRDefault="009F12DD" w:rsidP="0086496F">
          <w:pPr>
            <w:jc w:val="right"/>
            <w:rPr>
              <w:sz w:val="16"/>
              <w:szCs w:val="16"/>
            </w:rPr>
          </w:pPr>
        </w:p>
      </w:tc>
    </w:tr>
    <w:tr w:rsidR="009F12DD" w:rsidRPr="0055472E" w:rsidTr="00BF35A6">
      <w:tc>
        <w:tcPr>
          <w:tcW w:w="1499" w:type="pct"/>
          <w:gridSpan w:val="2"/>
        </w:tcPr>
        <w:p w:rsidR="009F12DD" w:rsidRPr="0055472E" w:rsidRDefault="009F12DD" w:rsidP="008649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C1017">
            <w:rPr>
              <w:sz w:val="16"/>
              <w:szCs w:val="16"/>
            </w:rPr>
            <w:t>13</w:t>
          </w:r>
          <w:r w:rsidRPr="0055472E">
            <w:rPr>
              <w:sz w:val="16"/>
              <w:szCs w:val="16"/>
            </w:rPr>
            <w:fldChar w:fldCharType="end"/>
          </w:r>
        </w:p>
      </w:tc>
      <w:tc>
        <w:tcPr>
          <w:tcW w:w="1999" w:type="pct"/>
        </w:tcPr>
        <w:p w:rsidR="009F12DD" w:rsidRPr="0055472E" w:rsidRDefault="009F12DD" w:rsidP="0086496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C1017">
            <w:rPr>
              <w:sz w:val="16"/>
              <w:szCs w:val="16"/>
            </w:rPr>
            <w:t>18/12/2021</w:t>
          </w:r>
          <w:r w:rsidRPr="0055472E">
            <w:rPr>
              <w:sz w:val="16"/>
              <w:szCs w:val="16"/>
            </w:rPr>
            <w:fldChar w:fldCharType="end"/>
          </w:r>
        </w:p>
      </w:tc>
      <w:tc>
        <w:tcPr>
          <w:tcW w:w="1502" w:type="pct"/>
          <w:gridSpan w:val="2"/>
        </w:tcPr>
        <w:p w:rsidR="009F12DD" w:rsidRPr="0055472E" w:rsidRDefault="009F12DD" w:rsidP="008649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C1017">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C1017">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C1017">
            <w:rPr>
              <w:noProof/>
              <w:sz w:val="16"/>
              <w:szCs w:val="16"/>
            </w:rPr>
            <w:t>14/01/2022</w:t>
          </w:r>
          <w:r w:rsidRPr="0055472E">
            <w:rPr>
              <w:sz w:val="16"/>
              <w:szCs w:val="16"/>
            </w:rPr>
            <w:fldChar w:fldCharType="end"/>
          </w:r>
        </w:p>
      </w:tc>
    </w:tr>
  </w:tbl>
  <w:p w:rsidR="009F12DD" w:rsidRPr="0086496F" w:rsidRDefault="009F12DD" w:rsidP="00864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B3B51" w:rsidRDefault="009F12DD"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1094"/>
      <w:gridCol w:w="3392"/>
      <w:gridCol w:w="1771"/>
      <w:gridCol w:w="777"/>
    </w:tblGrid>
    <w:tr w:rsidR="009F12DD" w:rsidRPr="007B3B51" w:rsidTr="00BF35A6">
      <w:tc>
        <w:tcPr>
          <w:tcW w:w="854" w:type="pct"/>
        </w:tcPr>
        <w:p w:rsidR="009F12DD" w:rsidRPr="007B3B51" w:rsidRDefault="009F12DD" w:rsidP="0086496F">
          <w:pPr>
            <w:rPr>
              <w:i/>
              <w:sz w:val="16"/>
              <w:szCs w:val="16"/>
            </w:rPr>
          </w:pPr>
        </w:p>
      </w:tc>
      <w:tc>
        <w:tcPr>
          <w:tcW w:w="3688" w:type="pct"/>
          <w:gridSpan w:val="3"/>
        </w:tcPr>
        <w:p w:rsidR="009F12DD" w:rsidRPr="007B3B51" w:rsidRDefault="009F12DD" w:rsidP="008649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B6FDE">
            <w:rPr>
              <w:i/>
              <w:noProof/>
              <w:sz w:val="16"/>
              <w:szCs w:val="16"/>
            </w:rPr>
            <w:t>Foreign Acquisitions and Takeovers Regulation 2015</w:t>
          </w:r>
          <w:r w:rsidRPr="007B3B51">
            <w:rPr>
              <w:i/>
              <w:sz w:val="16"/>
              <w:szCs w:val="16"/>
            </w:rPr>
            <w:fldChar w:fldCharType="end"/>
          </w:r>
        </w:p>
      </w:tc>
      <w:tc>
        <w:tcPr>
          <w:tcW w:w="458" w:type="pct"/>
        </w:tcPr>
        <w:p w:rsidR="009F12DD" w:rsidRPr="007B3B51" w:rsidRDefault="009F12DD"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9F12DD" w:rsidRPr="00130F37" w:rsidTr="00BF35A6">
      <w:tc>
        <w:tcPr>
          <w:tcW w:w="1499" w:type="pct"/>
          <w:gridSpan w:val="2"/>
        </w:tcPr>
        <w:p w:rsidR="009F12DD" w:rsidRPr="00130F37" w:rsidRDefault="009F12DD" w:rsidP="008649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C1017">
            <w:rPr>
              <w:sz w:val="16"/>
              <w:szCs w:val="16"/>
            </w:rPr>
            <w:t>13</w:t>
          </w:r>
          <w:r w:rsidRPr="00130F37">
            <w:rPr>
              <w:sz w:val="16"/>
              <w:szCs w:val="16"/>
            </w:rPr>
            <w:fldChar w:fldCharType="end"/>
          </w:r>
        </w:p>
      </w:tc>
      <w:tc>
        <w:tcPr>
          <w:tcW w:w="1999" w:type="pct"/>
        </w:tcPr>
        <w:p w:rsidR="009F12DD" w:rsidRPr="00130F37" w:rsidRDefault="009F12DD" w:rsidP="0086496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C1017">
            <w:rPr>
              <w:sz w:val="16"/>
              <w:szCs w:val="16"/>
            </w:rPr>
            <w:t>18/12/2021</w:t>
          </w:r>
          <w:r w:rsidRPr="00130F37">
            <w:rPr>
              <w:sz w:val="16"/>
              <w:szCs w:val="16"/>
            </w:rPr>
            <w:fldChar w:fldCharType="end"/>
          </w:r>
        </w:p>
      </w:tc>
      <w:tc>
        <w:tcPr>
          <w:tcW w:w="1502" w:type="pct"/>
          <w:gridSpan w:val="2"/>
        </w:tcPr>
        <w:p w:rsidR="009F12DD" w:rsidRPr="00130F37" w:rsidRDefault="009F12DD" w:rsidP="008649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C1017">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C1017">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C1017">
            <w:rPr>
              <w:noProof/>
              <w:sz w:val="16"/>
              <w:szCs w:val="16"/>
            </w:rPr>
            <w:t>14/01/2022</w:t>
          </w:r>
          <w:r w:rsidRPr="00130F37">
            <w:rPr>
              <w:sz w:val="16"/>
              <w:szCs w:val="16"/>
            </w:rPr>
            <w:fldChar w:fldCharType="end"/>
          </w:r>
        </w:p>
      </w:tc>
    </w:tr>
  </w:tbl>
  <w:p w:rsidR="009F12DD" w:rsidRPr="0086496F" w:rsidRDefault="009F12DD" w:rsidP="00864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B3B51" w:rsidRDefault="009F12DD"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F12DD" w:rsidRPr="007B3B51" w:rsidTr="00BF35A6">
      <w:tc>
        <w:tcPr>
          <w:tcW w:w="854" w:type="pct"/>
        </w:tcPr>
        <w:p w:rsidR="009F12DD" w:rsidRPr="007B3B51" w:rsidRDefault="009F12DD"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w:t>
          </w:r>
          <w:r w:rsidRPr="007B3B51">
            <w:rPr>
              <w:i/>
              <w:sz w:val="16"/>
              <w:szCs w:val="16"/>
            </w:rPr>
            <w:fldChar w:fldCharType="end"/>
          </w:r>
        </w:p>
      </w:tc>
      <w:tc>
        <w:tcPr>
          <w:tcW w:w="3688" w:type="pct"/>
          <w:gridSpan w:val="3"/>
        </w:tcPr>
        <w:p w:rsidR="009F12DD" w:rsidRPr="007B3B51" w:rsidRDefault="009F12DD" w:rsidP="008649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7307">
            <w:rPr>
              <w:i/>
              <w:noProof/>
              <w:sz w:val="16"/>
              <w:szCs w:val="16"/>
            </w:rPr>
            <w:t>Foreign Acquisitions and Takeovers Regulation 2015</w:t>
          </w:r>
          <w:r w:rsidRPr="007B3B51">
            <w:rPr>
              <w:i/>
              <w:sz w:val="16"/>
              <w:szCs w:val="16"/>
            </w:rPr>
            <w:fldChar w:fldCharType="end"/>
          </w:r>
        </w:p>
      </w:tc>
      <w:tc>
        <w:tcPr>
          <w:tcW w:w="458" w:type="pct"/>
        </w:tcPr>
        <w:p w:rsidR="009F12DD" w:rsidRPr="007B3B51" w:rsidRDefault="009F12DD" w:rsidP="0086496F">
          <w:pPr>
            <w:jc w:val="right"/>
            <w:rPr>
              <w:sz w:val="16"/>
              <w:szCs w:val="16"/>
            </w:rPr>
          </w:pPr>
        </w:p>
      </w:tc>
    </w:tr>
    <w:tr w:rsidR="009F12DD" w:rsidRPr="0055472E" w:rsidTr="00BF35A6">
      <w:tc>
        <w:tcPr>
          <w:tcW w:w="1499" w:type="pct"/>
          <w:gridSpan w:val="2"/>
        </w:tcPr>
        <w:p w:rsidR="009F12DD" w:rsidRPr="0055472E" w:rsidRDefault="009F12DD" w:rsidP="008649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C1017">
            <w:rPr>
              <w:sz w:val="16"/>
              <w:szCs w:val="16"/>
            </w:rPr>
            <w:t>13</w:t>
          </w:r>
          <w:r w:rsidRPr="0055472E">
            <w:rPr>
              <w:sz w:val="16"/>
              <w:szCs w:val="16"/>
            </w:rPr>
            <w:fldChar w:fldCharType="end"/>
          </w:r>
        </w:p>
      </w:tc>
      <w:tc>
        <w:tcPr>
          <w:tcW w:w="1999" w:type="pct"/>
        </w:tcPr>
        <w:p w:rsidR="009F12DD" w:rsidRPr="0055472E" w:rsidRDefault="009F12DD" w:rsidP="0086496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C1017">
            <w:rPr>
              <w:sz w:val="16"/>
              <w:szCs w:val="16"/>
            </w:rPr>
            <w:t>18/12/2021</w:t>
          </w:r>
          <w:r w:rsidRPr="0055472E">
            <w:rPr>
              <w:sz w:val="16"/>
              <w:szCs w:val="16"/>
            </w:rPr>
            <w:fldChar w:fldCharType="end"/>
          </w:r>
        </w:p>
      </w:tc>
      <w:tc>
        <w:tcPr>
          <w:tcW w:w="1502" w:type="pct"/>
          <w:gridSpan w:val="2"/>
        </w:tcPr>
        <w:p w:rsidR="009F12DD" w:rsidRPr="0055472E" w:rsidRDefault="009F12DD" w:rsidP="008649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C1017">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C1017">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C1017">
            <w:rPr>
              <w:noProof/>
              <w:sz w:val="16"/>
              <w:szCs w:val="16"/>
            </w:rPr>
            <w:t>14/01/2022</w:t>
          </w:r>
          <w:r w:rsidRPr="0055472E">
            <w:rPr>
              <w:sz w:val="16"/>
              <w:szCs w:val="16"/>
            </w:rPr>
            <w:fldChar w:fldCharType="end"/>
          </w:r>
        </w:p>
      </w:tc>
    </w:tr>
  </w:tbl>
  <w:p w:rsidR="009F12DD" w:rsidRPr="0086496F" w:rsidRDefault="009F12DD" w:rsidP="008649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B3B51" w:rsidRDefault="009F12DD"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F12DD" w:rsidRPr="007B3B51" w:rsidTr="00BF35A6">
      <w:tc>
        <w:tcPr>
          <w:tcW w:w="854" w:type="pct"/>
        </w:tcPr>
        <w:p w:rsidR="009F12DD" w:rsidRPr="007B3B51" w:rsidRDefault="009F12DD" w:rsidP="0086496F">
          <w:pPr>
            <w:rPr>
              <w:i/>
              <w:sz w:val="16"/>
              <w:szCs w:val="16"/>
            </w:rPr>
          </w:pPr>
        </w:p>
      </w:tc>
      <w:tc>
        <w:tcPr>
          <w:tcW w:w="3688" w:type="pct"/>
          <w:gridSpan w:val="3"/>
        </w:tcPr>
        <w:p w:rsidR="009F12DD" w:rsidRPr="007B3B51" w:rsidRDefault="009F12DD" w:rsidP="008649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7307">
            <w:rPr>
              <w:i/>
              <w:noProof/>
              <w:sz w:val="16"/>
              <w:szCs w:val="16"/>
            </w:rPr>
            <w:t>Foreign Acquisitions and Takeovers Regulation 2015</w:t>
          </w:r>
          <w:r w:rsidRPr="007B3B51">
            <w:rPr>
              <w:i/>
              <w:sz w:val="16"/>
              <w:szCs w:val="16"/>
            </w:rPr>
            <w:fldChar w:fldCharType="end"/>
          </w:r>
        </w:p>
      </w:tc>
      <w:tc>
        <w:tcPr>
          <w:tcW w:w="458" w:type="pct"/>
        </w:tcPr>
        <w:p w:rsidR="009F12DD" w:rsidRPr="007B3B51" w:rsidRDefault="009F12DD"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F12DD" w:rsidRPr="00130F37" w:rsidTr="00BF35A6">
      <w:tc>
        <w:tcPr>
          <w:tcW w:w="1499" w:type="pct"/>
          <w:gridSpan w:val="2"/>
        </w:tcPr>
        <w:p w:rsidR="009F12DD" w:rsidRPr="00130F37" w:rsidRDefault="009F12DD" w:rsidP="008649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C1017">
            <w:rPr>
              <w:sz w:val="16"/>
              <w:szCs w:val="16"/>
            </w:rPr>
            <w:t>13</w:t>
          </w:r>
          <w:r w:rsidRPr="00130F37">
            <w:rPr>
              <w:sz w:val="16"/>
              <w:szCs w:val="16"/>
            </w:rPr>
            <w:fldChar w:fldCharType="end"/>
          </w:r>
        </w:p>
      </w:tc>
      <w:tc>
        <w:tcPr>
          <w:tcW w:w="1999" w:type="pct"/>
        </w:tcPr>
        <w:p w:rsidR="009F12DD" w:rsidRPr="00130F37" w:rsidRDefault="009F12DD" w:rsidP="0086496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C1017">
            <w:rPr>
              <w:sz w:val="16"/>
              <w:szCs w:val="16"/>
            </w:rPr>
            <w:t>18/12/2021</w:t>
          </w:r>
          <w:r w:rsidRPr="00130F37">
            <w:rPr>
              <w:sz w:val="16"/>
              <w:szCs w:val="16"/>
            </w:rPr>
            <w:fldChar w:fldCharType="end"/>
          </w:r>
        </w:p>
      </w:tc>
      <w:tc>
        <w:tcPr>
          <w:tcW w:w="1502" w:type="pct"/>
          <w:gridSpan w:val="2"/>
        </w:tcPr>
        <w:p w:rsidR="009F12DD" w:rsidRPr="00130F37" w:rsidRDefault="009F12DD" w:rsidP="008649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C1017">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C1017">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C1017">
            <w:rPr>
              <w:noProof/>
              <w:sz w:val="16"/>
              <w:szCs w:val="16"/>
            </w:rPr>
            <w:t>14/01/2022</w:t>
          </w:r>
          <w:r w:rsidRPr="00130F37">
            <w:rPr>
              <w:sz w:val="16"/>
              <w:szCs w:val="16"/>
            </w:rPr>
            <w:fldChar w:fldCharType="end"/>
          </w:r>
        </w:p>
      </w:tc>
    </w:tr>
  </w:tbl>
  <w:p w:rsidR="009F12DD" w:rsidRPr="0086496F" w:rsidRDefault="009F12DD" w:rsidP="008649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2B0EA5" w:rsidRDefault="009F12DD" w:rsidP="002B0EA5">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615"/>
      <w:gridCol w:w="6291"/>
      <w:gridCol w:w="623"/>
    </w:tblGrid>
    <w:tr w:rsidR="009F12DD" w:rsidTr="00BF35A6">
      <w:tc>
        <w:tcPr>
          <w:tcW w:w="947" w:type="pct"/>
        </w:tcPr>
        <w:p w:rsidR="009F12DD" w:rsidRDefault="009F12DD" w:rsidP="002B0EA5">
          <w:pPr>
            <w:spacing w:line="0" w:lineRule="atLeast"/>
            <w:rPr>
              <w:sz w:val="18"/>
            </w:rPr>
          </w:pPr>
        </w:p>
      </w:tc>
      <w:tc>
        <w:tcPr>
          <w:tcW w:w="3688" w:type="pct"/>
        </w:tcPr>
        <w:p w:rsidR="009F12DD" w:rsidRDefault="009F12DD"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C1017">
            <w:rPr>
              <w:i/>
              <w:sz w:val="18"/>
            </w:rPr>
            <w:t>Foreign Acquisitions and Takeovers Regulation 2015</w:t>
          </w:r>
          <w:r w:rsidRPr="007A1328">
            <w:rPr>
              <w:i/>
              <w:sz w:val="18"/>
            </w:rPr>
            <w:fldChar w:fldCharType="end"/>
          </w:r>
        </w:p>
      </w:tc>
      <w:tc>
        <w:tcPr>
          <w:tcW w:w="365" w:type="pct"/>
        </w:tcPr>
        <w:p w:rsidR="009F12DD" w:rsidRDefault="009F12DD"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71</w:t>
          </w:r>
          <w:r w:rsidRPr="00ED79B6">
            <w:rPr>
              <w:i/>
              <w:sz w:val="18"/>
            </w:rPr>
            <w:fldChar w:fldCharType="end"/>
          </w:r>
        </w:p>
      </w:tc>
    </w:tr>
  </w:tbl>
  <w:p w:rsidR="009F12DD" w:rsidRPr="00ED79B6" w:rsidRDefault="009F12DD" w:rsidP="00CE51C7">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B3B51" w:rsidRDefault="009F12DD"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F12DD" w:rsidRPr="007B3B51" w:rsidTr="00BF35A6">
      <w:tc>
        <w:tcPr>
          <w:tcW w:w="854" w:type="pct"/>
        </w:tcPr>
        <w:p w:rsidR="009F12DD" w:rsidRPr="007B3B51" w:rsidRDefault="009F12DD"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74</w:t>
          </w:r>
          <w:r w:rsidRPr="007B3B51">
            <w:rPr>
              <w:i/>
              <w:sz w:val="16"/>
              <w:szCs w:val="16"/>
            </w:rPr>
            <w:fldChar w:fldCharType="end"/>
          </w:r>
        </w:p>
      </w:tc>
      <w:tc>
        <w:tcPr>
          <w:tcW w:w="3688" w:type="pct"/>
          <w:gridSpan w:val="3"/>
        </w:tcPr>
        <w:p w:rsidR="009F12DD" w:rsidRPr="007B3B51" w:rsidRDefault="009F12DD" w:rsidP="008649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7307">
            <w:rPr>
              <w:i/>
              <w:noProof/>
              <w:sz w:val="16"/>
              <w:szCs w:val="16"/>
            </w:rPr>
            <w:t>Foreign Acquisitions and Takeovers Regulation 2015</w:t>
          </w:r>
          <w:r w:rsidRPr="007B3B51">
            <w:rPr>
              <w:i/>
              <w:sz w:val="16"/>
              <w:szCs w:val="16"/>
            </w:rPr>
            <w:fldChar w:fldCharType="end"/>
          </w:r>
        </w:p>
      </w:tc>
      <w:tc>
        <w:tcPr>
          <w:tcW w:w="458" w:type="pct"/>
        </w:tcPr>
        <w:p w:rsidR="009F12DD" w:rsidRPr="007B3B51" w:rsidRDefault="009F12DD" w:rsidP="0086496F">
          <w:pPr>
            <w:jc w:val="right"/>
            <w:rPr>
              <w:sz w:val="16"/>
              <w:szCs w:val="16"/>
            </w:rPr>
          </w:pPr>
        </w:p>
      </w:tc>
    </w:tr>
    <w:tr w:rsidR="009F12DD" w:rsidRPr="0055472E" w:rsidTr="00BF35A6">
      <w:tc>
        <w:tcPr>
          <w:tcW w:w="1499" w:type="pct"/>
          <w:gridSpan w:val="2"/>
        </w:tcPr>
        <w:p w:rsidR="009F12DD" w:rsidRPr="0055472E" w:rsidRDefault="009F12DD" w:rsidP="008649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C1017">
            <w:rPr>
              <w:sz w:val="16"/>
              <w:szCs w:val="16"/>
            </w:rPr>
            <w:t>13</w:t>
          </w:r>
          <w:r w:rsidRPr="0055472E">
            <w:rPr>
              <w:sz w:val="16"/>
              <w:szCs w:val="16"/>
            </w:rPr>
            <w:fldChar w:fldCharType="end"/>
          </w:r>
        </w:p>
      </w:tc>
      <w:tc>
        <w:tcPr>
          <w:tcW w:w="1999" w:type="pct"/>
        </w:tcPr>
        <w:p w:rsidR="009F12DD" w:rsidRPr="0055472E" w:rsidRDefault="009F12DD" w:rsidP="0086496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C1017">
            <w:rPr>
              <w:sz w:val="16"/>
              <w:szCs w:val="16"/>
            </w:rPr>
            <w:t>18/12/2021</w:t>
          </w:r>
          <w:r w:rsidRPr="0055472E">
            <w:rPr>
              <w:sz w:val="16"/>
              <w:szCs w:val="16"/>
            </w:rPr>
            <w:fldChar w:fldCharType="end"/>
          </w:r>
        </w:p>
      </w:tc>
      <w:tc>
        <w:tcPr>
          <w:tcW w:w="1502" w:type="pct"/>
          <w:gridSpan w:val="2"/>
        </w:tcPr>
        <w:p w:rsidR="009F12DD" w:rsidRPr="0055472E" w:rsidRDefault="009F12DD" w:rsidP="008649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C1017">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C1017">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C1017">
            <w:rPr>
              <w:noProof/>
              <w:sz w:val="16"/>
              <w:szCs w:val="16"/>
            </w:rPr>
            <w:t>14/01/2022</w:t>
          </w:r>
          <w:r w:rsidRPr="0055472E">
            <w:rPr>
              <w:sz w:val="16"/>
              <w:szCs w:val="16"/>
            </w:rPr>
            <w:fldChar w:fldCharType="end"/>
          </w:r>
        </w:p>
      </w:tc>
    </w:tr>
  </w:tbl>
  <w:p w:rsidR="009F12DD" w:rsidRPr="0086496F" w:rsidRDefault="009F12DD" w:rsidP="0086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2DD" w:rsidRDefault="009F12DD" w:rsidP="00715914">
      <w:pPr>
        <w:spacing w:line="240" w:lineRule="auto"/>
      </w:pPr>
      <w:r>
        <w:separator/>
      </w:r>
    </w:p>
  </w:footnote>
  <w:footnote w:type="continuationSeparator" w:id="0">
    <w:p w:rsidR="009F12DD" w:rsidRDefault="009F12D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Default="009F12DD" w:rsidP="00BF35A6">
    <w:pPr>
      <w:pStyle w:val="Header"/>
      <w:pBdr>
        <w:bottom w:val="single" w:sz="6" w:space="1" w:color="auto"/>
      </w:pBdr>
    </w:pPr>
  </w:p>
  <w:p w:rsidR="009F12DD" w:rsidRDefault="009F12DD" w:rsidP="00BF35A6">
    <w:pPr>
      <w:pStyle w:val="Header"/>
      <w:pBdr>
        <w:bottom w:val="single" w:sz="6" w:space="1" w:color="auto"/>
      </w:pBdr>
    </w:pPr>
  </w:p>
  <w:p w:rsidR="009F12DD" w:rsidRPr="001E77D2" w:rsidRDefault="009F12DD" w:rsidP="00BF35A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E528B" w:rsidRDefault="009F12DD" w:rsidP="0086496F">
    <w:pPr>
      <w:rPr>
        <w:sz w:val="26"/>
        <w:szCs w:val="26"/>
      </w:rPr>
    </w:pPr>
  </w:p>
  <w:p w:rsidR="009F12DD" w:rsidRPr="00750516" w:rsidRDefault="009F12DD" w:rsidP="0086496F">
    <w:pPr>
      <w:rPr>
        <w:b/>
        <w:sz w:val="20"/>
      </w:rPr>
    </w:pPr>
    <w:r w:rsidRPr="00750516">
      <w:rPr>
        <w:b/>
        <w:sz w:val="20"/>
      </w:rPr>
      <w:t>Endnotes</w:t>
    </w:r>
  </w:p>
  <w:p w:rsidR="009F12DD" w:rsidRPr="007A1328" w:rsidRDefault="009F12DD" w:rsidP="0086496F">
    <w:pPr>
      <w:rPr>
        <w:sz w:val="20"/>
      </w:rPr>
    </w:pPr>
  </w:p>
  <w:p w:rsidR="009F12DD" w:rsidRPr="007A1328" w:rsidRDefault="009F12DD" w:rsidP="0086496F">
    <w:pPr>
      <w:rPr>
        <w:b/>
        <w:sz w:val="24"/>
      </w:rPr>
    </w:pPr>
  </w:p>
  <w:p w:rsidR="009F12DD" w:rsidRPr="007E528B" w:rsidRDefault="009F12DD"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A7307">
      <w:rPr>
        <w:noProof/>
        <w:szCs w:val="22"/>
      </w:rPr>
      <w:t>Endnote 3—Legislation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E528B" w:rsidRDefault="009F12DD" w:rsidP="0086496F">
    <w:pPr>
      <w:jc w:val="right"/>
      <w:rPr>
        <w:sz w:val="26"/>
        <w:szCs w:val="26"/>
      </w:rPr>
    </w:pPr>
  </w:p>
  <w:p w:rsidR="009F12DD" w:rsidRPr="00750516" w:rsidRDefault="009F12DD" w:rsidP="0086496F">
    <w:pPr>
      <w:jc w:val="right"/>
      <w:rPr>
        <w:b/>
        <w:sz w:val="20"/>
      </w:rPr>
    </w:pPr>
    <w:r w:rsidRPr="00750516">
      <w:rPr>
        <w:b/>
        <w:sz w:val="20"/>
      </w:rPr>
      <w:t>Endnotes</w:t>
    </w:r>
  </w:p>
  <w:p w:rsidR="009F12DD" w:rsidRPr="007A1328" w:rsidRDefault="009F12DD" w:rsidP="0086496F">
    <w:pPr>
      <w:jc w:val="right"/>
      <w:rPr>
        <w:sz w:val="20"/>
      </w:rPr>
    </w:pPr>
  </w:p>
  <w:p w:rsidR="009F12DD" w:rsidRPr="007A1328" w:rsidRDefault="009F12DD" w:rsidP="0086496F">
    <w:pPr>
      <w:jc w:val="right"/>
      <w:rPr>
        <w:b/>
        <w:sz w:val="24"/>
      </w:rPr>
    </w:pPr>
  </w:p>
  <w:p w:rsidR="009F12DD" w:rsidRPr="007E528B" w:rsidRDefault="009F12DD"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A7307">
      <w:rPr>
        <w:noProof/>
        <w:szCs w:val="22"/>
      </w:rPr>
      <w:t>Endnote 3—Legislation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E528B" w:rsidRDefault="009F12DD" w:rsidP="0086496F">
    <w:pPr>
      <w:rPr>
        <w:sz w:val="26"/>
        <w:szCs w:val="26"/>
      </w:rPr>
    </w:pPr>
  </w:p>
  <w:p w:rsidR="009F12DD" w:rsidRPr="00750516" w:rsidRDefault="009F12DD" w:rsidP="0086496F">
    <w:pPr>
      <w:rPr>
        <w:b/>
        <w:sz w:val="20"/>
      </w:rPr>
    </w:pPr>
    <w:r w:rsidRPr="00750516">
      <w:rPr>
        <w:b/>
        <w:sz w:val="20"/>
      </w:rPr>
      <w:t>Endnotes</w:t>
    </w:r>
  </w:p>
  <w:p w:rsidR="009F12DD" w:rsidRPr="007A1328" w:rsidRDefault="009F12DD" w:rsidP="0086496F">
    <w:pPr>
      <w:rPr>
        <w:sz w:val="20"/>
      </w:rPr>
    </w:pPr>
  </w:p>
  <w:p w:rsidR="009F12DD" w:rsidRPr="007A1328" w:rsidRDefault="009F12DD" w:rsidP="0086496F">
    <w:pPr>
      <w:rPr>
        <w:b/>
        <w:sz w:val="24"/>
      </w:rPr>
    </w:pPr>
  </w:p>
  <w:p w:rsidR="009F12DD" w:rsidRPr="007E528B" w:rsidRDefault="009F12DD"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C1017">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E528B" w:rsidRDefault="009F12DD" w:rsidP="0086496F">
    <w:pPr>
      <w:jc w:val="right"/>
      <w:rPr>
        <w:sz w:val="26"/>
        <w:szCs w:val="26"/>
      </w:rPr>
    </w:pPr>
  </w:p>
  <w:p w:rsidR="009F12DD" w:rsidRPr="00750516" w:rsidRDefault="009F12DD" w:rsidP="0086496F">
    <w:pPr>
      <w:jc w:val="right"/>
      <w:rPr>
        <w:b/>
        <w:sz w:val="20"/>
      </w:rPr>
    </w:pPr>
    <w:r w:rsidRPr="00750516">
      <w:rPr>
        <w:b/>
        <w:sz w:val="20"/>
      </w:rPr>
      <w:t>Endnotes</w:t>
    </w:r>
  </w:p>
  <w:p w:rsidR="009F12DD" w:rsidRPr="007A1328" w:rsidRDefault="009F12DD" w:rsidP="0086496F">
    <w:pPr>
      <w:jc w:val="right"/>
      <w:rPr>
        <w:sz w:val="20"/>
      </w:rPr>
    </w:pPr>
  </w:p>
  <w:p w:rsidR="009F12DD" w:rsidRPr="007A1328" w:rsidRDefault="009F12DD" w:rsidP="0086496F">
    <w:pPr>
      <w:jc w:val="right"/>
      <w:rPr>
        <w:b/>
        <w:sz w:val="24"/>
      </w:rPr>
    </w:pPr>
  </w:p>
  <w:p w:rsidR="009F12DD" w:rsidRPr="007E528B" w:rsidRDefault="009F12DD"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C1017">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Default="009F12DD" w:rsidP="00BF35A6">
    <w:pPr>
      <w:pStyle w:val="Header"/>
      <w:pBdr>
        <w:bottom w:val="single" w:sz="4" w:space="1" w:color="auto"/>
      </w:pBdr>
    </w:pPr>
  </w:p>
  <w:p w:rsidR="009F12DD" w:rsidRDefault="009F12DD" w:rsidP="00BF35A6">
    <w:pPr>
      <w:pStyle w:val="Header"/>
      <w:pBdr>
        <w:bottom w:val="single" w:sz="4" w:space="1" w:color="auto"/>
      </w:pBdr>
    </w:pPr>
  </w:p>
  <w:p w:rsidR="009F12DD" w:rsidRPr="001E77D2" w:rsidRDefault="009F12DD" w:rsidP="00BF35A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5F1388" w:rsidRDefault="009F12DD" w:rsidP="00BF35A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ED79B6" w:rsidRDefault="009F12DD"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ED79B6" w:rsidRDefault="009F12DD"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ED79B6" w:rsidRDefault="009F12D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Default="009F12D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F12DD" w:rsidRDefault="009F12DD" w:rsidP="00715914">
    <w:pPr>
      <w:rPr>
        <w:sz w:val="20"/>
      </w:rPr>
    </w:pPr>
    <w:r w:rsidRPr="007A1328">
      <w:rPr>
        <w:b/>
        <w:sz w:val="20"/>
      </w:rPr>
      <w:fldChar w:fldCharType="begin"/>
    </w:r>
    <w:r w:rsidRPr="007A1328">
      <w:rPr>
        <w:b/>
        <w:sz w:val="20"/>
      </w:rPr>
      <w:instrText xml:space="preserve"> STYLEREF CharPartNo </w:instrText>
    </w:r>
    <w:r w:rsidR="00AC1017">
      <w:rPr>
        <w:b/>
        <w:sz w:val="20"/>
      </w:rPr>
      <w:fldChar w:fldCharType="separate"/>
    </w:r>
    <w:r w:rsidR="006A730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C1017">
      <w:rPr>
        <w:sz w:val="20"/>
      </w:rPr>
      <w:fldChar w:fldCharType="separate"/>
    </w:r>
    <w:r w:rsidR="006A7307">
      <w:rPr>
        <w:noProof/>
        <w:sz w:val="20"/>
      </w:rPr>
      <w:t>Provisions relating to definitions and rules of interpretation</w:t>
    </w:r>
    <w:r>
      <w:rPr>
        <w:sz w:val="20"/>
      </w:rPr>
      <w:fldChar w:fldCharType="end"/>
    </w:r>
  </w:p>
  <w:p w:rsidR="009F12DD" w:rsidRPr="007A1328" w:rsidRDefault="009F12D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F12DD" w:rsidRPr="007A1328" w:rsidRDefault="009F12DD" w:rsidP="00715914">
    <w:pPr>
      <w:rPr>
        <w:b/>
        <w:sz w:val="24"/>
      </w:rPr>
    </w:pPr>
  </w:p>
  <w:p w:rsidR="009F12DD" w:rsidRPr="007A1328" w:rsidRDefault="009F12DD" w:rsidP="00303FF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C101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A7307">
      <w:rPr>
        <w:noProof/>
        <w:sz w:val="24"/>
      </w:rPr>
      <w:t>13A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A1328" w:rsidRDefault="009F12D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F12DD" w:rsidRPr="007A1328" w:rsidRDefault="009F12DD" w:rsidP="00715914">
    <w:pPr>
      <w:jc w:val="right"/>
      <w:rPr>
        <w:sz w:val="20"/>
      </w:rPr>
    </w:pPr>
    <w:r w:rsidRPr="007A1328">
      <w:rPr>
        <w:sz w:val="20"/>
      </w:rPr>
      <w:fldChar w:fldCharType="begin"/>
    </w:r>
    <w:r w:rsidRPr="007A1328">
      <w:rPr>
        <w:sz w:val="20"/>
      </w:rPr>
      <w:instrText xml:space="preserve"> STYLEREF CharPartText </w:instrText>
    </w:r>
    <w:r w:rsidR="00AC1017">
      <w:rPr>
        <w:sz w:val="20"/>
      </w:rPr>
      <w:fldChar w:fldCharType="separate"/>
    </w:r>
    <w:r w:rsidR="006A7307">
      <w:rPr>
        <w:noProof/>
        <w:sz w:val="20"/>
      </w:rPr>
      <w:t>Provisions relating to definitions and rules of 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C1017">
      <w:rPr>
        <w:b/>
        <w:sz w:val="20"/>
      </w:rPr>
      <w:fldChar w:fldCharType="separate"/>
    </w:r>
    <w:r w:rsidR="006A7307">
      <w:rPr>
        <w:b/>
        <w:noProof/>
        <w:sz w:val="20"/>
      </w:rPr>
      <w:t>Part 2</w:t>
    </w:r>
    <w:r>
      <w:rPr>
        <w:b/>
        <w:sz w:val="20"/>
      </w:rPr>
      <w:fldChar w:fldCharType="end"/>
    </w:r>
  </w:p>
  <w:p w:rsidR="009F12DD" w:rsidRPr="007A1328" w:rsidRDefault="009F12D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F12DD" w:rsidRPr="007A1328" w:rsidRDefault="009F12DD" w:rsidP="00715914">
    <w:pPr>
      <w:jc w:val="right"/>
      <w:rPr>
        <w:b/>
        <w:sz w:val="24"/>
      </w:rPr>
    </w:pPr>
  </w:p>
  <w:p w:rsidR="009F12DD" w:rsidRPr="007A1328" w:rsidRDefault="009F12DD" w:rsidP="00303FF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C101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A7307">
      <w:rPr>
        <w:noProof/>
        <w:sz w:val="24"/>
      </w:rPr>
      <w:t>13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DD" w:rsidRPr="007A1328" w:rsidRDefault="009F12DD"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22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7BA"/>
    <w:rsid w:val="00001149"/>
    <w:rsid w:val="000011DE"/>
    <w:rsid w:val="000019A2"/>
    <w:rsid w:val="00002093"/>
    <w:rsid w:val="000021B1"/>
    <w:rsid w:val="00003EE0"/>
    <w:rsid w:val="00004476"/>
    <w:rsid w:val="000064C3"/>
    <w:rsid w:val="00006505"/>
    <w:rsid w:val="0000674C"/>
    <w:rsid w:val="000100AC"/>
    <w:rsid w:val="000115C3"/>
    <w:rsid w:val="000136AF"/>
    <w:rsid w:val="00013B1B"/>
    <w:rsid w:val="00013E17"/>
    <w:rsid w:val="000157D9"/>
    <w:rsid w:val="00015C07"/>
    <w:rsid w:val="00016FEA"/>
    <w:rsid w:val="00017B47"/>
    <w:rsid w:val="00020569"/>
    <w:rsid w:val="000206AD"/>
    <w:rsid w:val="00020923"/>
    <w:rsid w:val="0002099F"/>
    <w:rsid w:val="000214BD"/>
    <w:rsid w:val="00021C58"/>
    <w:rsid w:val="000222D5"/>
    <w:rsid w:val="00022FDD"/>
    <w:rsid w:val="00023A05"/>
    <w:rsid w:val="0002544A"/>
    <w:rsid w:val="0002597B"/>
    <w:rsid w:val="00027D57"/>
    <w:rsid w:val="00030CA8"/>
    <w:rsid w:val="00030F6A"/>
    <w:rsid w:val="00031FAF"/>
    <w:rsid w:val="000321B3"/>
    <w:rsid w:val="0003236E"/>
    <w:rsid w:val="00033486"/>
    <w:rsid w:val="00034097"/>
    <w:rsid w:val="00034210"/>
    <w:rsid w:val="00034C89"/>
    <w:rsid w:val="00035015"/>
    <w:rsid w:val="000351C5"/>
    <w:rsid w:val="00036560"/>
    <w:rsid w:val="00037BF5"/>
    <w:rsid w:val="00037CE9"/>
    <w:rsid w:val="000402CE"/>
    <w:rsid w:val="00040654"/>
    <w:rsid w:val="00041C51"/>
    <w:rsid w:val="0004251B"/>
    <w:rsid w:val="00043815"/>
    <w:rsid w:val="0004503E"/>
    <w:rsid w:val="00045687"/>
    <w:rsid w:val="00050066"/>
    <w:rsid w:val="0005019F"/>
    <w:rsid w:val="000507F6"/>
    <w:rsid w:val="00050B0F"/>
    <w:rsid w:val="000511C2"/>
    <w:rsid w:val="00052082"/>
    <w:rsid w:val="0005234D"/>
    <w:rsid w:val="00052928"/>
    <w:rsid w:val="0005348C"/>
    <w:rsid w:val="0005364C"/>
    <w:rsid w:val="00054D8E"/>
    <w:rsid w:val="00054E8C"/>
    <w:rsid w:val="000553C0"/>
    <w:rsid w:val="00056EF6"/>
    <w:rsid w:val="0005776A"/>
    <w:rsid w:val="00057C37"/>
    <w:rsid w:val="00060A6D"/>
    <w:rsid w:val="00060CEC"/>
    <w:rsid w:val="00061256"/>
    <w:rsid w:val="000614BF"/>
    <w:rsid w:val="00061A53"/>
    <w:rsid w:val="0006298C"/>
    <w:rsid w:val="00065A95"/>
    <w:rsid w:val="00066318"/>
    <w:rsid w:val="00066AB3"/>
    <w:rsid w:val="00066C75"/>
    <w:rsid w:val="00067C73"/>
    <w:rsid w:val="000702FC"/>
    <w:rsid w:val="00071DA0"/>
    <w:rsid w:val="000728E0"/>
    <w:rsid w:val="00074283"/>
    <w:rsid w:val="00077910"/>
    <w:rsid w:val="00077A2F"/>
    <w:rsid w:val="0008127E"/>
    <w:rsid w:val="00081FCF"/>
    <w:rsid w:val="0008200C"/>
    <w:rsid w:val="00082B25"/>
    <w:rsid w:val="00083C42"/>
    <w:rsid w:val="00084774"/>
    <w:rsid w:val="000847A4"/>
    <w:rsid w:val="00084BB2"/>
    <w:rsid w:val="00084F2C"/>
    <w:rsid w:val="000850EB"/>
    <w:rsid w:val="00086BB3"/>
    <w:rsid w:val="000901FB"/>
    <w:rsid w:val="00090807"/>
    <w:rsid w:val="00091610"/>
    <w:rsid w:val="0009230B"/>
    <w:rsid w:val="00092EA8"/>
    <w:rsid w:val="000953FB"/>
    <w:rsid w:val="00097275"/>
    <w:rsid w:val="00097C35"/>
    <w:rsid w:val="000A218C"/>
    <w:rsid w:val="000A22E7"/>
    <w:rsid w:val="000A2A6E"/>
    <w:rsid w:val="000A341E"/>
    <w:rsid w:val="000A4217"/>
    <w:rsid w:val="000A54D3"/>
    <w:rsid w:val="000A619D"/>
    <w:rsid w:val="000A6C6A"/>
    <w:rsid w:val="000A726A"/>
    <w:rsid w:val="000A7428"/>
    <w:rsid w:val="000B0D38"/>
    <w:rsid w:val="000B1287"/>
    <w:rsid w:val="000B5FD7"/>
    <w:rsid w:val="000B65A5"/>
    <w:rsid w:val="000B7870"/>
    <w:rsid w:val="000B7D10"/>
    <w:rsid w:val="000C0F15"/>
    <w:rsid w:val="000C3890"/>
    <w:rsid w:val="000C488F"/>
    <w:rsid w:val="000C729A"/>
    <w:rsid w:val="000D0289"/>
    <w:rsid w:val="000D05EF"/>
    <w:rsid w:val="000D0CFC"/>
    <w:rsid w:val="000D10C1"/>
    <w:rsid w:val="000D1B0A"/>
    <w:rsid w:val="000D376C"/>
    <w:rsid w:val="000D4EAE"/>
    <w:rsid w:val="000D6890"/>
    <w:rsid w:val="000D68E7"/>
    <w:rsid w:val="000D6F2B"/>
    <w:rsid w:val="000D72DA"/>
    <w:rsid w:val="000D7B8E"/>
    <w:rsid w:val="000D7D00"/>
    <w:rsid w:val="000E0AB6"/>
    <w:rsid w:val="000E12DE"/>
    <w:rsid w:val="000E2261"/>
    <w:rsid w:val="000E4706"/>
    <w:rsid w:val="000E4DF3"/>
    <w:rsid w:val="000E5705"/>
    <w:rsid w:val="000E71D5"/>
    <w:rsid w:val="000F1395"/>
    <w:rsid w:val="000F21C1"/>
    <w:rsid w:val="000F2D4A"/>
    <w:rsid w:val="000F612A"/>
    <w:rsid w:val="000F62EA"/>
    <w:rsid w:val="000F7FCC"/>
    <w:rsid w:val="00100DA6"/>
    <w:rsid w:val="00101330"/>
    <w:rsid w:val="00101C6E"/>
    <w:rsid w:val="00101E42"/>
    <w:rsid w:val="00103360"/>
    <w:rsid w:val="00103C72"/>
    <w:rsid w:val="00104DEF"/>
    <w:rsid w:val="00105183"/>
    <w:rsid w:val="001051FF"/>
    <w:rsid w:val="0010745C"/>
    <w:rsid w:val="00110595"/>
    <w:rsid w:val="00110843"/>
    <w:rsid w:val="00110FF0"/>
    <w:rsid w:val="001111C0"/>
    <w:rsid w:val="00111309"/>
    <w:rsid w:val="001113FC"/>
    <w:rsid w:val="001113FF"/>
    <w:rsid w:val="00112C34"/>
    <w:rsid w:val="00112D96"/>
    <w:rsid w:val="00113FF1"/>
    <w:rsid w:val="00116547"/>
    <w:rsid w:val="001209CE"/>
    <w:rsid w:val="00121963"/>
    <w:rsid w:val="00121EB8"/>
    <w:rsid w:val="0012251E"/>
    <w:rsid w:val="001225FA"/>
    <w:rsid w:val="001246B9"/>
    <w:rsid w:val="00124EA8"/>
    <w:rsid w:val="001255BF"/>
    <w:rsid w:val="00126365"/>
    <w:rsid w:val="001267C8"/>
    <w:rsid w:val="00131127"/>
    <w:rsid w:val="001311FD"/>
    <w:rsid w:val="00131BC2"/>
    <w:rsid w:val="001325D6"/>
    <w:rsid w:val="001325DC"/>
    <w:rsid w:val="0013429A"/>
    <w:rsid w:val="001346D8"/>
    <w:rsid w:val="001355A7"/>
    <w:rsid w:val="00135A27"/>
    <w:rsid w:val="00135AFA"/>
    <w:rsid w:val="001376C1"/>
    <w:rsid w:val="001417CC"/>
    <w:rsid w:val="00141B87"/>
    <w:rsid w:val="0014220A"/>
    <w:rsid w:val="001433D7"/>
    <w:rsid w:val="001450D0"/>
    <w:rsid w:val="0014542C"/>
    <w:rsid w:val="0014584D"/>
    <w:rsid w:val="00145EE2"/>
    <w:rsid w:val="001461CB"/>
    <w:rsid w:val="0014665D"/>
    <w:rsid w:val="00146713"/>
    <w:rsid w:val="00146BE9"/>
    <w:rsid w:val="001471F9"/>
    <w:rsid w:val="001475B8"/>
    <w:rsid w:val="00151057"/>
    <w:rsid w:val="001512CB"/>
    <w:rsid w:val="0015177E"/>
    <w:rsid w:val="00151C81"/>
    <w:rsid w:val="00153B08"/>
    <w:rsid w:val="00154C5A"/>
    <w:rsid w:val="00154DF0"/>
    <w:rsid w:val="001578B0"/>
    <w:rsid w:val="001604CD"/>
    <w:rsid w:val="00160972"/>
    <w:rsid w:val="0016125C"/>
    <w:rsid w:val="00161B79"/>
    <w:rsid w:val="00162646"/>
    <w:rsid w:val="00163906"/>
    <w:rsid w:val="00163EB0"/>
    <w:rsid w:val="0016416D"/>
    <w:rsid w:val="00164D3F"/>
    <w:rsid w:val="00164D8F"/>
    <w:rsid w:val="0016581F"/>
    <w:rsid w:val="00166C2F"/>
    <w:rsid w:val="00167584"/>
    <w:rsid w:val="00167697"/>
    <w:rsid w:val="001702BD"/>
    <w:rsid w:val="00170985"/>
    <w:rsid w:val="00170ADD"/>
    <w:rsid w:val="00170D72"/>
    <w:rsid w:val="00170EAA"/>
    <w:rsid w:val="001721E1"/>
    <w:rsid w:val="00174479"/>
    <w:rsid w:val="00174D05"/>
    <w:rsid w:val="00174F9A"/>
    <w:rsid w:val="00176C91"/>
    <w:rsid w:val="00177936"/>
    <w:rsid w:val="00180A52"/>
    <w:rsid w:val="00183C8E"/>
    <w:rsid w:val="00183E4A"/>
    <w:rsid w:val="00184DCA"/>
    <w:rsid w:val="00190377"/>
    <w:rsid w:val="001908FC"/>
    <w:rsid w:val="00190A07"/>
    <w:rsid w:val="00190D16"/>
    <w:rsid w:val="001915AA"/>
    <w:rsid w:val="001916B5"/>
    <w:rsid w:val="00191ABC"/>
    <w:rsid w:val="00191F43"/>
    <w:rsid w:val="001921EA"/>
    <w:rsid w:val="001925F9"/>
    <w:rsid w:val="00192D25"/>
    <w:rsid w:val="00193975"/>
    <w:rsid w:val="001939E1"/>
    <w:rsid w:val="00194379"/>
    <w:rsid w:val="00194482"/>
    <w:rsid w:val="00195382"/>
    <w:rsid w:val="00196C6B"/>
    <w:rsid w:val="00196F4B"/>
    <w:rsid w:val="0019703E"/>
    <w:rsid w:val="001970BE"/>
    <w:rsid w:val="001979C7"/>
    <w:rsid w:val="001A09DD"/>
    <w:rsid w:val="001A0BC8"/>
    <w:rsid w:val="001A1544"/>
    <w:rsid w:val="001A2305"/>
    <w:rsid w:val="001A3197"/>
    <w:rsid w:val="001A3371"/>
    <w:rsid w:val="001A3BEB"/>
    <w:rsid w:val="001A5750"/>
    <w:rsid w:val="001A5E95"/>
    <w:rsid w:val="001A7112"/>
    <w:rsid w:val="001B1512"/>
    <w:rsid w:val="001B1A86"/>
    <w:rsid w:val="001B20CF"/>
    <w:rsid w:val="001B24DD"/>
    <w:rsid w:val="001B2A82"/>
    <w:rsid w:val="001B39BC"/>
    <w:rsid w:val="001B4C2E"/>
    <w:rsid w:val="001B693A"/>
    <w:rsid w:val="001B6FDE"/>
    <w:rsid w:val="001B7928"/>
    <w:rsid w:val="001B7C8B"/>
    <w:rsid w:val="001B7D4A"/>
    <w:rsid w:val="001C0E97"/>
    <w:rsid w:val="001C1631"/>
    <w:rsid w:val="001C2A59"/>
    <w:rsid w:val="001C2DDF"/>
    <w:rsid w:val="001C310C"/>
    <w:rsid w:val="001C4000"/>
    <w:rsid w:val="001C5F34"/>
    <w:rsid w:val="001C69C4"/>
    <w:rsid w:val="001D0234"/>
    <w:rsid w:val="001D0A5C"/>
    <w:rsid w:val="001D1507"/>
    <w:rsid w:val="001D157D"/>
    <w:rsid w:val="001D3380"/>
    <w:rsid w:val="001D37EF"/>
    <w:rsid w:val="001D4713"/>
    <w:rsid w:val="001D7DA4"/>
    <w:rsid w:val="001E23C8"/>
    <w:rsid w:val="001E3590"/>
    <w:rsid w:val="001E3CC4"/>
    <w:rsid w:val="001E3E0B"/>
    <w:rsid w:val="001E6E59"/>
    <w:rsid w:val="001E7407"/>
    <w:rsid w:val="001F0697"/>
    <w:rsid w:val="001F0A69"/>
    <w:rsid w:val="001F13DA"/>
    <w:rsid w:val="001F3157"/>
    <w:rsid w:val="001F3D94"/>
    <w:rsid w:val="001F3F97"/>
    <w:rsid w:val="001F51D8"/>
    <w:rsid w:val="001F5D5E"/>
    <w:rsid w:val="001F6014"/>
    <w:rsid w:val="001F6219"/>
    <w:rsid w:val="00200367"/>
    <w:rsid w:val="00200BB7"/>
    <w:rsid w:val="002011BF"/>
    <w:rsid w:val="002016BC"/>
    <w:rsid w:val="00201B5C"/>
    <w:rsid w:val="00202CA8"/>
    <w:rsid w:val="002034E1"/>
    <w:rsid w:val="00203D19"/>
    <w:rsid w:val="00204405"/>
    <w:rsid w:val="00206535"/>
    <w:rsid w:val="00206D85"/>
    <w:rsid w:val="00206DEB"/>
    <w:rsid w:val="0020715F"/>
    <w:rsid w:val="00207A04"/>
    <w:rsid w:val="00207D47"/>
    <w:rsid w:val="00211180"/>
    <w:rsid w:val="00212C28"/>
    <w:rsid w:val="00213596"/>
    <w:rsid w:val="0021381A"/>
    <w:rsid w:val="00213A14"/>
    <w:rsid w:val="002141AE"/>
    <w:rsid w:val="0021484C"/>
    <w:rsid w:val="00214A24"/>
    <w:rsid w:val="00214B6B"/>
    <w:rsid w:val="00214D06"/>
    <w:rsid w:val="00214F50"/>
    <w:rsid w:val="00215EFE"/>
    <w:rsid w:val="0021641F"/>
    <w:rsid w:val="002176F7"/>
    <w:rsid w:val="00217923"/>
    <w:rsid w:val="00217D01"/>
    <w:rsid w:val="00220440"/>
    <w:rsid w:val="00220E16"/>
    <w:rsid w:val="00221119"/>
    <w:rsid w:val="00221894"/>
    <w:rsid w:val="002224B5"/>
    <w:rsid w:val="00224475"/>
    <w:rsid w:val="00224D05"/>
    <w:rsid w:val="00224EF7"/>
    <w:rsid w:val="00225F8F"/>
    <w:rsid w:val="00227D38"/>
    <w:rsid w:val="0023017A"/>
    <w:rsid w:val="0023028C"/>
    <w:rsid w:val="0023094F"/>
    <w:rsid w:val="00230EB9"/>
    <w:rsid w:val="0023199D"/>
    <w:rsid w:val="002319FA"/>
    <w:rsid w:val="00233AA0"/>
    <w:rsid w:val="00233EDC"/>
    <w:rsid w:val="002340E0"/>
    <w:rsid w:val="002343F3"/>
    <w:rsid w:val="002348CF"/>
    <w:rsid w:val="0023529B"/>
    <w:rsid w:val="0023665F"/>
    <w:rsid w:val="00236CA6"/>
    <w:rsid w:val="00237151"/>
    <w:rsid w:val="0024010F"/>
    <w:rsid w:val="00240749"/>
    <w:rsid w:val="00240933"/>
    <w:rsid w:val="00240DD9"/>
    <w:rsid w:val="00241A29"/>
    <w:rsid w:val="00241E2B"/>
    <w:rsid w:val="00242D1F"/>
    <w:rsid w:val="0024470E"/>
    <w:rsid w:val="00245CCB"/>
    <w:rsid w:val="00246BA9"/>
    <w:rsid w:val="00250B63"/>
    <w:rsid w:val="00250CDF"/>
    <w:rsid w:val="00253120"/>
    <w:rsid w:val="00253126"/>
    <w:rsid w:val="002549EB"/>
    <w:rsid w:val="002564A4"/>
    <w:rsid w:val="002567C3"/>
    <w:rsid w:val="00256E8B"/>
    <w:rsid w:val="00257401"/>
    <w:rsid w:val="00260338"/>
    <w:rsid w:val="002604B4"/>
    <w:rsid w:val="00261029"/>
    <w:rsid w:val="002624EB"/>
    <w:rsid w:val="0026319F"/>
    <w:rsid w:val="002647AA"/>
    <w:rsid w:val="0026543C"/>
    <w:rsid w:val="002660F5"/>
    <w:rsid w:val="00266ABB"/>
    <w:rsid w:val="00270B87"/>
    <w:rsid w:val="00270D63"/>
    <w:rsid w:val="00271D4A"/>
    <w:rsid w:val="002730F7"/>
    <w:rsid w:val="002744F0"/>
    <w:rsid w:val="00274782"/>
    <w:rsid w:val="00274C6A"/>
    <w:rsid w:val="00275232"/>
    <w:rsid w:val="00275718"/>
    <w:rsid w:val="00276087"/>
    <w:rsid w:val="00276CF2"/>
    <w:rsid w:val="00276DB3"/>
    <w:rsid w:val="00277388"/>
    <w:rsid w:val="002800D4"/>
    <w:rsid w:val="00280362"/>
    <w:rsid w:val="002817CC"/>
    <w:rsid w:val="0028254C"/>
    <w:rsid w:val="00282F1B"/>
    <w:rsid w:val="00283316"/>
    <w:rsid w:val="00284569"/>
    <w:rsid w:val="00284E43"/>
    <w:rsid w:val="00285318"/>
    <w:rsid w:val="0028545C"/>
    <w:rsid w:val="002854DB"/>
    <w:rsid w:val="00285644"/>
    <w:rsid w:val="00285C35"/>
    <w:rsid w:val="00285CDE"/>
    <w:rsid w:val="00286DF5"/>
    <w:rsid w:val="00287C6D"/>
    <w:rsid w:val="00290293"/>
    <w:rsid w:val="00290397"/>
    <w:rsid w:val="002910A0"/>
    <w:rsid w:val="0029198D"/>
    <w:rsid w:val="00291AB9"/>
    <w:rsid w:val="002928FB"/>
    <w:rsid w:val="002950B9"/>
    <w:rsid w:val="002961C4"/>
    <w:rsid w:val="0029646F"/>
    <w:rsid w:val="002972A7"/>
    <w:rsid w:val="00297ECB"/>
    <w:rsid w:val="002A02EB"/>
    <w:rsid w:val="002A2681"/>
    <w:rsid w:val="002A272F"/>
    <w:rsid w:val="002A29DD"/>
    <w:rsid w:val="002A33FD"/>
    <w:rsid w:val="002A3DCF"/>
    <w:rsid w:val="002A4A4E"/>
    <w:rsid w:val="002A4F85"/>
    <w:rsid w:val="002A5BE8"/>
    <w:rsid w:val="002A680E"/>
    <w:rsid w:val="002A78BE"/>
    <w:rsid w:val="002B0EA5"/>
    <w:rsid w:val="002B117C"/>
    <w:rsid w:val="002B1326"/>
    <w:rsid w:val="002B1498"/>
    <w:rsid w:val="002B17AF"/>
    <w:rsid w:val="002B229E"/>
    <w:rsid w:val="002B2882"/>
    <w:rsid w:val="002B42B2"/>
    <w:rsid w:val="002B454C"/>
    <w:rsid w:val="002B5276"/>
    <w:rsid w:val="002B6361"/>
    <w:rsid w:val="002B76A8"/>
    <w:rsid w:val="002B7B38"/>
    <w:rsid w:val="002C00A3"/>
    <w:rsid w:val="002C01A0"/>
    <w:rsid w:val="002C03C7"/>
    <w:rsid w:val="002C24B5"/>
    <w:rsid w:val="002C3F67"/>
    <w:rsid w:val="002C4111"/>
    <w:rsid w:val="002C5219"/>
    <w:rsid w:val="002C5BE0"/>
    <w:rsid w:val="002C7164"/>
    <w:rsid w:val="002D043A"/>
    <w:rsid w:val="002D080B"/>
    <w:rsid w:val="002D0BE4"/>
    <w:rsid w:val="002D127E"/>
    <w:rsid w:val="002D18CF"/>
    <w:rsid w:val="002D2DDD"/>
    <w:rsid w:val="002D2DEA"/>
    <w:rsid w:val="002D3D52"/>
    <w:rsid w:val="002D415A"/>
    <w:rsid w:val="002D4B5C"/>
    <w:rsid w:val="002D552E"/>
    <w:rsid w:val="002D58EB"/>
    <w:rsid w:val="002D6224"/>
    <w:rsid w:val="002D6B29"/>
    <w:rsid w:val="002D7037"/>
    <w:rsid w:val="002D7486"/>
    <w:rsid w:val="002D7EDD"/>
    <w:rsid w:val="002E2066"/>
    <w:rsid w:val="002E30DE"/>
    <w:rsid w:val="002E5394"/>
    <w:rsid w:val="002E596F"/>
    <w:rsid w:val="002E697F"/>
    <w:rsid w:val="002E7B38"/>
    <w:rsid w:val="002E7FF7"/>
    <w:rsid w:val="002F0669"/>
    <w:rsid w:val="002F11CC"/>
    <w:rsid w:val="002F133C"/>
    <w:rsid w:val="002F1965"/>
    <w:rsid w:val="002F2560"/>
    <w:rsid w:val="002F2AC9"/>
    <w:rsid w:val="002F34D3"/>
    <w:rsid w:val="002F408D"/>
    <w:rsid w:val="002F463E"/>
    <w:rsid w:val="002F4DB9"/>
    <w:rsid w:val="002F5077"/>
    <w:rsid w:val="002F6918"/>
    <w:rsid w:val="002F74E7"/>
    <w:rsid w:val="002F7C4F"/>
    <w:rsid w:val="00300434"/>
    <w:rsid w:val="00300A0F"/>
    <w:rsid w:val="00301575"/>
    <w:rsid w:val="00301920"/>
    <w:rsid w:val="00301DF5"/>
    <w:rsid w:val="003034B0"/>
    <w:rsid w:val="00303B16"/>
    <w:rsid w:val="00303FF4"/>
    <w:rsid w:val="00304105"/>
    <w:rsid w:val="003042B4"/>
    <w:rsid w:val="00305CCC"/>
    <w:rsid w:val="00305D4C"/>
    <w:rsid w:val="0030727C"/>
    <w:rsid w:val="003074B7"/>
    <w:rsid w:val="00310B1D"/>
    <w:rsid w:val="00310F8F"/>
    <w:rsid w:val="003110B6"/>
    <w:rsid w:val="00311A89"/>
    <w:rsid w:val="003123E7"/>
    <w:rsid w:val="0031261A"/>
    <w:rsid w:val="00312A20"/>
    <w:rsid w:val="00313117"/>
    <w:rsid w:val="00315F29"/>
    <w:rsid w:val="003168D9"/>
    <w:rsid w:val="00317033"/>
    <w:rsid w:val="00321860"/>
    <w:rsid w:val="00321B47"/>
    <w:rsid w:val="003229CD"/>
    <w:rsid w:val="00323335"/>
    <w:rsid w:val="00323D88"/>
    <w:rsid w:val="00324136"/>
    <w:rsid w:val="003278F2"/>
    <w:rsid w:val="00327D50"/>
    <w:rsid w:val="00330CF9"/>
    <w:rsid w:val="0033108B"/>
    <w:rsid w:val="00331209"/>
    <w:rsid w:val="00332DD6"/>
    <w:rsid w:val="003334CF"/>
    <w:rsid w:val="00335089"/>
    <w:rsid w:val="00335849"/>
    <w:rsid w:val="003365F2"/>
    <w:rsid w:val="00336750"/>
    <w:rsid w:val="00336840"/>
    <w:rsid w:val="00336D0B"/>
    <w:rsid w:val="0034066C"/>
    <w:rsid w:val="00340EAE"/>
    <w:rsid w:val="003410E1"/>
    <w:rsid w:val="003415D3"/>
    <w:rsid w:val="003417E7"/>
    <w:rsid w:val="00341AAC"/>
    <w:rsid w:val="00341CEC"/>
    <w:rsid w:val="00341DE4"/>
    <w:rsid w:val="003448B8"/>
    <w:rsid w:val="00344D8F"/>
    <w:rsid w:val="00346C0F"/>
    <w:rsid w:val="003518EE"/>
    <w:rsid w:val="00352228"/>
    <w:rsid w:val="003524A7"/>
    <w:rsid w:val="00352B0F"/>
    <w:rsid w:val="003541C2"/>
    <w:rsid w:val="0035469C"/>
    <w:rsid w:val="003547E1"/>
    <w:rsid w:val="003554CD"/>
    <w:rsid w:val="003555DD"/>
    <w:rsid w:val="00356F4F"/>
    <w:rsid w:val="003570BD"/>
    <w:rsid w:val="00360459"/>
    <w:rsid w:val="0036125A"/>
    <w:rsid w:val="00362BEE"/>
    <w:rsid w:val="00363368"/>
    <w:rsid w:val="00363B14"/>
    <w:rsid w:val="00363D0B"/>
    <w:rsid w:val="003653D4"/>
    <w:rsid w:val="003665BC"/>
    <w:rsid w:val="003670A5"/>
    <w:rsid w:val="00367C1E"/>
    <w:rsid w:val="00372C84"/>
    <w:rsid w:val="00372FAD"/>
    <w:rsid w:val="00373283"/>
    <w:rsid w:val="00373FC9"/>
    <w:rsid w:val="0037677F"/>
    <w:rsid w:val="0037688E"/>
    <w:rsid w:val="00377C6D"/>
    <w:rsid w:val="003802B2"/>
    <w:rsid w:val="00380BA6"/>
    <w:rsid w:val="00381E23"/>
    <w:rsid w:val="003823CA"/>
    <w:rsid w:val="0038268D"/>
    <w:rsid w:val="00382868"/>
    <w:rsid w:val="00382C53"/>
    <w:rsid w:val="0038301A"/>
    <w:rsid w:val="00383B50"/>
    <w:rsid w:val="00384B9A"/>
    <w:rsid w:val="00384FA5"/>
    <w:rsid w:val="00386E9F"/>
    <w:rsid w:val="00390B4B"/>
    <w:rsid w:val="00391CF7"/>
    <w:rsid w:val="00392BF7"/>
    <w:rsid w:val="00393321"/>
    <w:rsid w:val="00393DF4"/>
    <w:rsid w:val="00394245"/>
    <w:rsid w:val="0039492B"/>
    <w:rsid w:val="00394E47"/>
    <w:rsid w:val="003954A3"/>
    <w:rsid w:val="0039621C"/>
    <w:rsid w:val="00397C48"/>
    <w:rsid w:val="003A06CA"/>
    <w:rsid w:val="003A0928"/>
    <w:rsid w:val="003A1AD9"/>
    <w:rsid w:val="003A277E"/>
    <w:rsid w:val="003A29CF"/>
    <w:rsid w:val="003A3195"/>
    <w:rsid w:val="003A3A0D"/>
    <w:rsid w:val="003A4A0B"/>
    <w:rsid w:val="003A4FC1"/>
    <w:rsid w:val="003A5069"/>
    <w:rsid w:val="003A5227"/>
    <w:rsid w:val="003A56FD"/>
    <w:rsid w:val="003A6432"/>
    <w:rsid w:val="003A652F"/>
    <w:rsid w:val="003A6666"/>
    <w:rsid w:val="003A6A82"/>
    <w:rsid w:val="003A7BFE"/>
    <w:rsid w:val="003B1650"/>
    <w:rsid w:val="003B18CF"/>
    <w:rsid w:val="003B2E3D"/>
    <w:rsid w:val="003B2F19"/>
    <w:rsid w:val="003B3D9E"/>
    <w:rsid w:val="003B413B"/>
    <w:rsid w:val="003B435A"/>
    <w:rsid w:val="003B4413"/>
    <w:rsid w:val="003B4840"/>
    <w:rsid w:val="003B51A5"/>
    <w:rsid w:val="003B5396"/>
    <w:rsid w:val="003B541B"/>
    <w:rsid w:val="003B77CA"/>
    <w:rsid w:val="003B799D"/>
    <w:rsid w:val="003C004E"/>
    <w:rsid w:val="003C039F"/>
    <w:rsid w:val="003C0D93"/>
    <w:rsid w:val="003C10DD"/>
    <w:rsid w:val="003C298D"/>
    <w:rsid w:val="003C3335"/>
    <w:rsid w:val="003C3EBF"/>
    <w:rsid w:val="003C3F84"/>
    <w:rsid w:val="003C434D"/>
    <w:rsid w:val="003C4BB8"/>
    <w:rsid w:val="003C4E88"/>
    <w:rsid w:val="003C6A20"/>
    <w:rsid w:val="003C7008"/>
    <w:rsid w:val="003C771C"/>
    <w:rsid w:val="003D0175"/>
    <w:rsid w:val="003D0BFE"/>
    <w:rsid w:val="003D1B65"/>
    <w:rsid w:val="003D3607"/>
    <w:rsid w:val="003D474F"/>
    <w:rsid w:val="003D5267"/>
    <w:rsid w:val="003D5700"/>
    <w:rsid w:val="003D5DBC"/>
    <w:rsid w:val="003D70D2"/>
    <w:rsid w:val="003D7B89"/>
    <w:rsid w:val="003E1877"/>
    <w:rsid w:val="003E1E99"/>
    <w:rsid w:val="003E32B6"/>
    <w:rsid w:val="003E3C99"/>
    <w:rsid w:val="003E5D7F"/>
    <w:rsid w:val="003E5ECF"/>
    <w:rsid w:val="003F0E73"/>
    <w:rsid w:val="003F1015"/>
    <w:rsid w:val="003F1E1C"/>
    <w:rsid w:val="003F21F8"/>
    <w:rsid w:val="003F2389"/>
    <w:rsid w:val="003F3725"/>
    <w:rsid w:val="003F3A09"/>
    <w:rsid w:val="003F4CB7"/>
    <w:rsid w:val="003F5BD4"/>
    <w:rsid w:val="003F6200"/>
    <w:rsid w:val="003F6999"/>
    <w:rsid w:val="0040011B"/>
    <w:rsid w:val="00400659"/>
    <w:rsid w:val="0040087C"/>
    <w:rsid w:val="004013A3"/>
    <w:rsid w:val="004013B4"/>
    <w:rsid w:val="00401B59"/>
    <w:rsid w:val="004032A8"/>
    <w:rsid w:val="00405A9D"/>
    <w:rsid w:val="004063C5"/>
    <w:rsid w:val="004066CE"/>
    <w:rsid w:val="004066E5"/>
    <w:rsid w:val="00406828"/>
    <w:rsid w:val="00407450"/>
    <w:rsid w:val="00410722"/>
    <w:rsid w:val="004116CD"/>
    <w:rsid w:val="00412B00"/>
    <w:rsid w:val="00412D9F"/>
    <w:rsid w:val="00414168"/>
    <w:rsid w:val="004148CE"/>
    <w:rsid w:val="00414A59"/>
    <w:rsid w:val="00414A5F"/>
    <w:rsid w:val="00414FEB"/>
    <w:rsid w:val="0041570D"/>
    <w:rsid w:val="004159EA"/>
    <w:rsid w:val="00417659"/>
    <w:rsid w:val="00417EB9"/>
    <w:rsid w:val="00420153"/>
    <w:rsid w:val="0042043B"/>
    <w:rsid w:val="00420C7B"/>
    <w:rsid w:val="004218D7"/>
    <w:rsid w:val="00421BB1"/>
    <w:rsid w:val="0042230F"/>
    <w:rsid w:val="00422464"/>
    <w:rsid w:val="004240EE"/>
    <w:rsid w:val="00424CA9"/>
    <w:rsid w:val="00426AF3"/>
    <w:rsid w:val="00426B32"/>
    <w:rsid w:val="00426E82"/>
    <w:rsid w:val="004270D3"/>
    <w:rsid w:val="0043025D"/>
    <w:rsid w:val="00431692"/>
    <w:rsid w:val="004317BF"/>
    <w:rsid w:val="00431DB8"/>
    <w:rsid w:val="004322ED"/>
    <w:rsid w:val="004328B1"/>
    <w:rsid w:val="00433572"/>
    <w:rsid w:val="00433835"/>
    <w:rsid w:val="0043398D"/>
    <w:rsid w:val="0043400A"/>
    <w:rsid w:val="004353E3"/>
    <w:rsid w:val="00436C60"/>
    <w:rsid w:val="00436D3F"/>
    <w:rsid w:val="00436DA0"/>
    <w:rsid w:val="00436FE3"/>
    <w:rsid w:val="0043736F"/>
    <w:rsid w:val="00440389"/>
    <w:rsid w:val="00440729"/>
    <w:rsid w:val="00441405"/>
    <w:rsid w:val="00441712"/>
    <w:rsid w:val="00441AE8"/>
    <w:rsid w:val="00442849"/>
    <w:rsid w:val="0044291A"/>
    <w:rsid w:val="00443E22"/>
    <w:rsid w:val="00444D7A"/>
    <w:rsid w:val="00444DB4"/>
    <w:rsid w:val="00445628"/>
    <w:rsid w:val="00446670"/>
    <w:rsid w:val="00450255"/>
    <w:rsid w:val="00450E95"/>
    <w:rsid w:val="00450F0C"/>
    <w:rsid w:val="0045284A"/>
    <w:rsid w:val="00454932"/>
    <w:rsid w:val="0045495E"/>
    <w:rsid w:val="0045549F"/>
    <w:rsid w:val="00455AEB"/>
    <w:rsid w:val="004579B0"/>
    <w:rsid w:val="0046179A"/>
    <w:rsid w:val="0046187D"/>
    <w:rsid w:val="0046359D"/>
    <w:rsid w:val="00463773"/>
    <w:rsid w:val="00464BE0"/>
    <w:rsid w:val="00464FAF"/>
    <w:rsid w:val="00465DF1"/>
    <w:rsid w:val="00465E2F"/>
    <w:rsid w:val="004737F3"/>
    <w:rsid w:val="00475046"/>
    <w:rsid w:val="00475EBF"/>
    <w:rsid w:val="004767B3"/>
    <w:rsid w:val="00476B77"/>
    <w:rsid w:val="00476E42"/>
    <w:rsid w:val="00476EF7"/>
    <w:rsid w:val="00477BBC"/>
    <w:rsid w:val="004805A2"/>
    <w:rsid w:val="00480DD6"/>
    <w:rsid w:val="004822E0"/>
    <w:rsid w:val="00482C58"/>
    <w:rsid w:val="004837C9"/>
    <w:rsid w:val="00484D3F"/>
    <w:rsid w:val="00484D4A"/>
    <w:rsid w:val="004858D7"/>
    <w:rsid w:val="00485D38"/>
    <w:rsid w:val="004873E7"/>
    <w:rsid w:val="00487403"/>
    <w:rsid w:val="0048772B"/>
    <w:rsid w:val="004877AF"/>
    <w:rsid w:val="0049063E"/>
    <w:rsid w:val="00491749"/>
    <w:rsid w:val="004921DB"/>
    <w:rsid w:val="0049246B"/>
    <w:rsid w:val="004925B9"/>
    <w:rsid w:val="00494C2C"/>
    <w:rsid w:val="0049536B"/>
    <w:rsid w:val="00495971"/>
    <w:rsid w:val="0049687C"/>
    <w:rsid w:val="00496F97"/>
    <w:rsid w:val="00497488"/>
    <w:rsid w:val="004A030E"/>
    <w:rsid w:val="004A03F6"/>
    <w:rsid w:val="004A0F2A"/>
    <w:rsid w:val="004A25CD"/>
    <w:rsid w:val="004A2D1F"/>
    <w:rsid w:val="004A350A"/>
    <w:rsid w:val="004A36D0"/>
    <w:rsid w:val="004A384C"/>
    <w:rsid w:val="004A3873"/>
    <w:rsid w:val="004A3D08"/>
    <w:rsid w:val="004A4F7B"/>
    <w:rsid w:val="004A5242"/>
    <w:rsid w:val="004A569A"/>
    <w:rsid w:val="004A5DAD"/>
    <w:rsid w:val="004A5E43"/>
    <w:rsid w:val="004A62A9"/>
    <w:rsid w:val="004A66C7"/>
    <w:rsid w:val="004A7E98"/>
    <w:rsid w:val="004B1005"/>
    <w:rsid w:val="004B2EBF"/>
    <w:rsid w:val="004B3EBD"/>
    <w:rsid w:val="004B4098"/>
    <w:rsid w:val="004B4381"/>
    <w:rsid w:val="004B626C"/>
    <w:rsid w:val="004B727A"/>
    <w:rsid w:val="004C1666"/>
    <w:rsid w:val="004C1E1A"/>
    <w:rsid w:val="004C29A7"/>
    <w:rsid w:val="004C38DB"/>
    <w:rsid w:val="004C440C"/>
    <w:rsid w:val="004C5573"/>
    <w:rsid w:val="004C7535"/>
    <w:rsid w:val="004C7E57"/>
    <w:rsid w:val="004D006E"/>
    <w:rsid w:val="004D0C24"/>
    <w:rsid w:val="004D10DD"/>
    <w:rsid w:val="004D1C1D"/>
    <w:rsid w:val="004D1EA3"/>
    <w:rsid w:val="004D5167"/>
    <w:rsid w:val="004D57BD"/>
    <w:rsid w:val="004D6671"/>
    <w:rsid w:val="004D7FCF"/>
    <w:rsid w:val="004E0C1E"/>
    <w:rsid w:val="004E0C93"/>
    <w:rsid w:val="004E1719"/>
    <w:rsid w:val="004E1D8E"/>
    <w:rsid w:val="004E3FAB"/>
    <w:rsid w:val="004E43E8"/>
    <w:rsid w:val="004E534C"/>
    <w:rsid w:val="004E59DB"/>
    <w:rsid w:val="004E6927"/>
    <w:rsid w:val="004E7852"/>
    <w:rsid w:val="004E7BEC"/>
    <w:rsid w:val="004F0C0E"/>
    <w:rsid w:val="004F1E70"/>
    <w:rsid w:val="004F2D54"/>
    <w:rsid w:val="004F3E52"/>
    <w:rsid w:val="004F4B72"/>
    <w:rsid w:val="004F53E8"/>
    <w:rsid w:val="004F70FC"/>
    <w:rsid w:val="004F7AE6"/>
    <w:rsid w:val="005003CF"/>
    <w:rsid w:val="0050122C"/>
    <w:rsid w:val="00501CF2"/>
    <w:rsid w:val="00503F3A"/>
    <w:rsid w:val="00504DD3"/>
    <w:rsid w:val="0050600B"/>
    <w:rsid w:val="005060AC"/>
    <w:rsid w:val="005064A0"/>
    <w:rsid w:val="00506982"/>
    <w:rsid w:val="005074B6"/>
    <w:rsid w:val="00507A1E"/>
    <w:rsid w:val="00510B7A"/>
    <w:rsid w:val="005111AF"/>
    <w:rsid w:val="005115E1"/>
    <w:rsid w:val="005116E7"/>
    <w:rsid w:val="005121EC"/>
    <w:rsid w:val="005133F6"/>
    <w:rsid w:val="00514541"/>
    <w:rsid w:val="00516068"/>
    <w:rsid w:val="00516B8D"/>
    <w:rsid w:val="00516DA0"/>
    <w:rsid w:val="005179E9"/>
    <w:rsid w:val="00520BF2"/>
    <w:rsid w:val="005211A7"/>
    <w:rsid w:val="0052145C"/>
    <w:rsid w:val="00521B23"/>
    <w:rsid w:val="0052239E"/>
    <w:rsid w:val="0052409F"/>
    <w:rsid w:val="00524980"/>
    <w:rsid w:val="005253D0"/>
    <w:rsid w:val="005269EA"/>
    <w:rsid w:val="005303D8"/>
    <w:rsid w:val="005311BF"/>
    <w:rsid w:val="00535904"/>
    <w:rsid w:val="005371EF"/>
    <w:rsid w:val="00537FBC"/>
    <w:rsid w:val="00540FE1"/>
    <w:rsid w:val="00541BDF"/>
    <w:rsid w:val="00542DA4"/>
    <w:rsid w:val="00543E0A"/>
    <w:rsid w:val="00543F75"/>
    <w:rsid w:val="00544530"/>
    <w:rsid w:val="00545FF2"/>
    <w:rsid w:val="00546EC1"/>
    <w:rsid w:val="005513AC"/>
    <w:rsid w:val="00552D54"/>
    <w:rsid w:val="005533A9"/>
    <w:rsid w:val="005548E6"/>
    <w:rsid w:val="00556A86"/>
    <w:rsid w:val="0055721D"/>
    <w:rsid w:val="00560CBE"/>
    <w:rsid w:val="0056187F"/>
    <w:rsid w:val="00562D11"/>
    <w:rsid w:val="005632E7"/>
    <w:rsid w:val="00565233"/>
    <w:rsid w:val="00565325"/>
    <w:rsid w:val="00567445"/>
    <w:rsid w:val="00567CB1"/>
    <w:rsid w:val="00567D4B"/>
    <w:rsid w:val="00567E12"/>
    <w:rsid w:val="005719F5"/>
    <w:rsid w:val="00571CEB"/>
    <w:rsid w:val="0057494A"/>
    <w:rsid w:val="005752F8"/>
    <w:rsid w:val="00576582"/>
    <w:rsid w:val="00577AE1"/>
    <w:rsid w:val="005805AA"/>
    <w:rsid w:val="0058134E"/>
    <w:rsid w:val="0058279B"/>
    <w:rsid w:val="00582AEB"/>
    <w:rsid w:val="00582F6F"/>
    <w:rsid w:val="005832EB"/>
    <w:rsid w:val="00584811"/>
    <w:rsid w:val="00585665"/>
    <w:rsid w:val="00587046"/>
    <w:rsid w:val="00587067"/>
    <w:rsid w:val="00590004"/>
    <w:rsid w:val="005906C6"/>
    <w:rsid w:val="00590C05"/>
    <w:rsid w:val="0059140F"/>
    <w:rsid w:val="005921D1"/>
    <w:rsid w:val="005927FA"/>
    <w:rsid w:val="0059280D"/>
    <w:rsid w:val="00593AA6"/>
    <w:rsid w:val="00593E7E"/>
    <w:rsid w:val="00594161"/>
    <w:rsid w:val="005941BA"/>
    <w:rsid w:val="00594485"/>
    <w:rsid w:val="00594749"/>
    <w:rsid w:val="00594781"/>
    <w:rsid w:val="005949EB"/>
    <w:rsid w:val="005954C6"/>
    <w:rsid w:val="00596D1C"/>
    <w:rsid w:val="0059723F"/>
    <w:rsid w:val="005A0ACD"/>
    <w:rsid w:val="005A10CA"/>
    <w:rsid w:val="005A1578"/>
    <w:rsid w:val="005A18A9"/>
    <w:rsid w:val="005A2418"/>
    <w:rsid w:val="005A29F7"/>
    <w:rsid w:val="005A379E"/>
    <w:rsid w:val="005A37FF"/>
    <w:rsid w:val="005A3DB2"/>
    <w:rsid w:val="005A3F82"/>
    <w:rsid w:val="005A40B2"/>
    <w:rsid w:val="005A462E"/>
    <w:rsid w:val="005A4BB0"/>
    <w:rsid w:val="005A5802"/>
    <w:rsid w:val="005A5902"/>
    <w:rsid w:val="005A730F"/>
    <w:rsid w:val="005A7899"/>
    <w:rsid w:val="005A7BB9"/>
    <w:rsid w:val="005B0152"/>
    <w:rsid w:val="005B045A"/>
    <w:rsid w:val="005B0F1A"/>
    <w:rsid w:val="005B114B"/>
    <w:rsid w:val="005B17C2"/>
    <w:rsid w:val="005B1EAD"/>
    <w:rsid w:val="005B27E3"/>
    <w:rsid w:val="005B33EC"/>
    <w:rsid w:val="005B4067"/>
    <w:rsid w:val="005B4DF1"/>
    <w:rsid w:val="005B5195"/>
    <w:rsid w:val="005B5C4E"/>
    <w:rsid w:val="005B7E2D"/>
    <w:rsid w:val="005C01A3"/>
    <w:rsid w:val="005C0FE9"/>
    <w:rsid w:val="005C104D"/>
    <w:rsid w:val="005C1684"/>
    <w:rsid w:val="005C1A37"/>
    <w:rsid w:val="005C1E65"/>
    <w:rsid w:val="005C2280"/>
    <w:rsid w:val="005C2C42"/>
    <w:rsid w:val="005C2E74"/>
    <w:rsid w:val="005C3484"/>
    <w:rsid w:val="005C3ABF"/>
    <w:rsid w:val="005C3BD9"/>
    <w:rsid w:val="005C3F41"/>
    <w:rsid w:val="005C52F2"/>
    <w:rsid w:val="005C5391"/>
    <w:rsid w:val="005C54BC"/>
    <w:rsid w:val="005C66D5"/>
    <w:rsid w:val="005C7721"/>
    <w:rsid w:val="005D00D0"/>
    <w:rsid w:val="005D0843"/>
    <w:rsid w:val="005D1AFC"/>
    <w:rsid w:val="005D2BD8"/>
    <w:rsid w:val="005D2D09"/>
    <w:rsid w:val="005D43FE"/>
    <w:rsid w:val="005D458A"/>
    <w:rsid w:val="005D77EC"/>
    <w:rsid w:val="005D7A57"/>
    <w:rsid w:val="005E0BE9"/>
    <w:rsid w:val="005E3147"/>
    <w:rsid w:val="005E37EC"/>
    <w:rsid w:val="005E463E"/>
    <w:rsid w:val="005E55E1"/>
    <w:rsid w:val="005E5637"/>
    <w:rsid w:val="005E6593"/>
    <w:rsid w:val="005E66FD"/>
    <w:rsid w:val="005E7AA2"/>
    <w:rsid w:val="005F038E"/>
    <w:rsid w:val="005F0551"/>
    <w:rsid w:val="005F074A"/>
    <w:rsid w:val="005F21A2"/>
    <w:rsid w:val="005F3109"/>
    <w:rsid w:val="005F3735"/>
    <w:rsid w:val="005F44BF"/>
    <w:rsid w:val="005F4B47"/>
    <w:rsid w:val="005F5097"/>
    <w:rsid w:val="005F61C2"/>
    <w:rsid w:val="005F6B71"/>
    <w:rsid w:val="00600219"/>
    <w:rsid w:val="006008AE"/>
    <w:rsid w:val="00600A4C"/>
    <w:rsid w:val="00600B05"/>
    <w:rsid w:val="00601902"/>
    <w:rsid w:val="00602B72"/>
    <w:rsid w:val="0060342B"/>
    <w:rsid w:val="00603950"/>
    <w:rsid w:val="006047B1"/>
    <w:rsid w:val="00604C1C"/>
    <w:rsid w:val="00605FBA"/>
    <w:rsid w:val="00606242"/>
    <w:rsid w:val="00606499"/>
    <w:rsid w:val="006065C4"/>
    <w:rsid w:val="00607196"/>
    <w:rsid w:val="006073F7"/>
    <w:rsid w:val="00607897"/>
    <w:rsid w:val="006105CC"/>
    <w:rsid w:val="006106D7"/>
    <w:rsid w:val="00612873"/>
    <w:rsid w:val="00613215"/>
    <w:rsid w:val="00613237"/>
    <w:rsid w:val="006146DF"/>
    <w:rsid w:val="0061572B"/>
    <w:rsid w:val="0061596D"/>
    <w:rsid w:val="0061775B"/>
    <w:rsid w:val="006204B3"/>
    <w:rsid w:val="006209D2"/>
    <w:rsid w:val="00623B28"/>
    <w:rsid w:val="00623D69"/>
    <w:rsid w:val="00623F45"/>
    <w:rsid w:val="006259BE"/>
    <w:rsid w:val="00626EDD"/>
    <w:rsid w:val="00627562"/>
    <w:rsid w:val="00631135"/>
    <w:rsid w:val="006318A9"/>
    <w:rsid w:val="0063203C"/>
    <w:rsid w:val="006326A1"/>
    <w:rsid w:val="00632A90"/>
    <w:rsid w:val="00633219"/>
    <w:rsid w:val="00635277"/>
    <w:rsid w:val="00636FF3"/>
    <w:rsid w:val="006371EF"/>
    <w:rsid w:val="006407B9"/>
    <w:rsid w:val="00641B3E"/>
    <w:rsid w:val="006425DC"/>
    <w:rsid w:val="00643A7E"/>
    <w:rsid w:val="006442D3"/>
    <w:rsid w:val="00644DAE"/>
    <w:rsid w:val="0064510B"/>
    <w:rsid w:val="00645C88"/>
    <w:rsid w:val="00646F5E"/>
    <w:rsid w:val="006475DA"/>
    <w:rsid w:val="00647A40"/>
    <w:rsid w:val="006501DC"/>
    <w:rsid w:val="0065105C"/>
    <w:rsid w:val="00652456"/>
    <w:rsid w:val="00652CAE"/>
    <w:rsid w:val="00653568"/>
    <w:rsid w:val="0065459A"/>
    <w:rsid w:val="006558E7"/>
    <w:rsid w:val="006559C0"/>
    <w:rsid w:val="00655C16"/>
    <w:rsid w:val="0065648A"/>
    <w:rsid w:val="0065756E"/>
    <w:rsid w:val="006579A7"/>
    <w:rsid w:val="006606DD"/>
    <w:rsid w:val="00660FC6"/>
    <w:rsid w:val="00661B0E"/>
    <w:rsid w:val="00661DCB"/>
    <w:rsid w:val="00664F56"/>
    <w:rsid w:val="00665F2C"/>
    <w:rsid w:val="006664AC"/>
    <w:rsid w:val="0066658B"/>
    <w:rsid w:val="0066721F"/>
    <w:rsid w:val="00667A54"/>
    <w:rsid w:val="00670136"/>
    <w:rsid w:val="006704BC"/>
    <w:rsid w:val="0067267C"/>
    <w:rsid w:val="00672E84"/>
    <w:rsid w:val="006741DF"/>
    <w:rsid w:val="006743D3"/>
    <w:rsid w:val="006749BD"/>
    <w:rsid w:val="006763E2"/>
    <w:rsid w:val="00676450"/>
    <w:rsid w:val="00677CC2"/>
    <w:rsid w:val="006801DC"/>
    <w:rsid w:val="0068078C"/>
    <w:rsid w:val="006807EB"/>
    <w:rsid w:val="00681C7C"/>
    <w:rsid w:val="00681EC8"/>
    <w:rsid w:val="00682B62"/>
    <w:rsid w:val="00682E22"/>
    <w:rsid w:val="006831AC"/>
    <w:rsid w:val="006838A9"/>
    <w:rsid w:val="00684068"/>
    <w:rsid w:val="00684543"/>
    <w:rsid w:val="006861CD"/>
    <w:rsid w:val="006865FE"/>
    <w:rsid w:val="0068704A"/>
    <w:rsid w:val="00687C7D"/>
    <w:rsid w:val="006905DE"/>
    <w:rsid w:val="006919B2"/>
    <w:rsid w:val="00691B2E"/>
    <w:rsid w:val="0069207B"/>
    <w:rsid w:val="0069392F"/>
    <w:rsid w:val="0069477B"/>
    <w:rsid w:val="00694960"/>
    <w:rsid w:val="00694B41"/>
    <w:rsid w:val="00694DEA"/>
    <w:rsid w:val="006973A4"/>
    <w:rsid w:val="006A064C"/>
    <w:rsid w:val="006A07C2"/>
    <w:rsid w:val="006A0B6C"/>
    <w:rsid w:val="006A0BCB"/>
    <w:rsid w:val="006A173C"/>
    <w:rsid w:val="006A1FCB"/>
    <w:rsid w:val="006A3669"/>
    <w:rsid w:val="006A39AE"/>
    <w:rsid w:val="006A5387"/>
    <w:rsid w:val="006A5408"/>
    <w:rsid w:val="006A5CE0"/>
    <w:rsid w:val="006A6393"/>
    <w:rsid w:val="006A6984"/>
    <w:rsid w:val="006A71CB"/>
    <w:rsid w:val="006A7307"/>
    <w:rsid w:val="006B0527"/>
    <w:rsid w:val="006B059A"/>
    <w:rsid w:val="006B0D71"/>
    <w:rsid w:val="006B0F19"/>
    <w:rsid w:val="006B13B0"/>
    <w:rsid w:val="006B2EC7"/>
    <w:rsid w:val="006B40C8"/>
    <w:rsid w:val="006B4B2D"/>
    <w:rsid w:val="006B4B4D"/>
    <w:rsid w:val="006B5822"/>
    <w:rsid w:val="006B685E"/>
    <w:rsid w:val="006B6BD6"/>
    <w:rsid w:val="006B6DFA"/>
    <w:rsid w:val="006B7225"/>
    <w:rsid w:val="006C0542"/>
    <w:rsid w:val="006C2217"/>
    <w:rsid w:val="006C2457"/>
    <w:rsid w:val="006C2720"/>
    <w:rsid w:val="006C4EA1"/>
    <w:rsid w:val="006C7797"/>
    <w:rsid w:val="006C7B2C"/>
    <w:rsid w:val="006C7F8C"/>
    <w:rsid w:val="006D02BD"/>
    <w:rsid w:val="006D0B54"/>
    <w:rsid w:val="006D1832"/>
    <w:rsid w:val="006D2221"/>
    <w:rsid w:val="006D36BF"/>
    <w:rsid w:val="006D5D40"/>
    <w:rsid w:val="006E049E"/>
    <w:rsid w:val="006E27AE"/>
    <w:rsid w:val="006E282C"/>
    <w:rsid w:val="006E5800"/>
    <w:rsid w:val="006E59E2"/>
    <w:rsid w:val="006F04A0"/>
    <w:rsid w:val="006F0759"/>
    <w:rsid w:val="006F0E59"/>
    <w:rsid w:val="006F318F"/>
    <w:rsid w:val="006F47C1"/>
    <w:rsid w:val="006F5775"/>
    <w:rsid w:val="006F625C"/>
    <w:rsid w:val="006F68B7"/>
    <w:rsid w:val="006F6E7D"/>
    <w:rsid w:val="006F6FC7"/>
    <w:rsid w:val="00700081"/>
    <w:rsid w:val="00700B23"/>
    <w:rsid w:val="00700B2C"/>
    <w:rsid w:val="00700E4F"/>
    <w:rsid w:val="0070191F"/>
    <w:rsid w:val="007021C8"/>
    <w:rsid w:val="0070220C"/>
    <w:rsid w:val="00702815"/>
    <w:rsid w:val="00702A5B"/>
    <w:rsid w:val="00704E97"/>
    <w:rsid w:val="0070552A"/>
    <w:rsid w:val="00705C5B"/>
    <w:rsid w:val="0071014D"/>
    <w:rsid w:val="0071133C"/>
    <w:rsid w:val="007114C8"/>
    <w:rsid w:val="00713084"/>
    <w:rsid w:val="00714317"/>
    <w:rsid w:val="007147AE"/>
    <w:rsid w:val="00714804"/>
    <w:rsid w:val="00715914"/>
    <w:rsid w:val="007175B9"/>
    <w:rsid w:val="00722744"/>
    <w:rsid w:val="00723091"/>
    <w:rsid w:val="00723802"/>
    <w:rsid w:val="007246BB"/>
    <w:rsid w:val="007254A9"/>
    <w:rsid w:val="00726DFD"/>
    <w:rsid w:val="00727695"/>
    <w:rsid w:val="007277FF"/>
    <w:rsid w:val="00727D5B"/>
    <w:rsid w:val="00730049"/>
    <w:rsid w:val="007309CA"/>
    <w:rsid w:val="00730DAB"/>
    <w:rsid w:val="0073118C"/>
    <w:rsid w:val="00731CED"/>
    <w:rsid w:val="00731DD0"/>
    <w:rsid w:val="00731E00"/>
    <w:rsid w:val="00732276"/>
    <w:rsid w:val="00732517"/>
    <w:rsid w:val="00732982"/>
    <w:rsid w:val="00733581"/>
    <w:rsid w:val="007335E0"/>
    <w:rsid w:val="00733C3D"/>
    <w:rsid w:val="007349EE"/>
    <w:rsid w:val="00736A56"/>
    <w:rsid w:val="00736A68"/>
    <w:rsid w:val="00741437"/>
    <w:rsid w:val="00742B21"/>
    <w:rsid w:val="007440B7"/>
    <w:rsid w:val="0074433D"/>
    <w:rsid w:val="00744CB8"/>
    <w:rsid w:val="00746BF3"/>
    <w:rsid w:val="00747F51"/>
    <w:rsid w:val="007500D6"/>
    <w:rsid w:val="00750DE1"/>
    <w:rsid w:val="007518F0"/>
    <w:rsid w:val="00752569"/>
    <w:rsid w:val="00752F18"/>
    <w:rsid w:val="0075405F"/>
    <w:rsid w:val="00754A8D"/>
    <w:rsid w:val="007551A3"/>
    <w:rsid w:val="007553B3"/>
    <w:rsid w:val="0075575D"/>
    <w:rsid w:val="00755AC9"/>
    <w:rsid w:val="00756FFF"/>
    <w:rsid w:val="00757AD1"/>
    <w:rsid w:val="00757CB6"/>
    <w:rsid w:val="00762161"/>
    <w:rsid w:val="00762406"/>
    <w:rsid w:val="00762F0F"/>
    <w:rsid w:val="00763476"/>
    <w:rsid w:val="00764DB6"/>
    <w:rsid w:val="0076689D"/>
    <w:rsid w:val="007674B3"/>
    <w:rsid w:val="00767681"/>
    <w:rsid w:val="0077022D"/>
    <w:rsid w:val="007703D9"/>
    <w:rsid w:val="00770858"/>
    <w:rsid w:val="007715C9"/>
    <w:rsid w:val="00771622"/>
    <w:rsid w:val="00771ABE"/>
    <w:rsid w:val="007726E2"/>
    <w:rsid w:val="007729E7"/>
    <w:rsid w:val="00773234"/>
    <w:rsid w:val="00774AD3"/>
    <w:rsid w:val="00774EDD"/>
    <w:rsid w:val="007757EC"/>
    <w:rsid w:val="00776559"/>
    <w:rsid w:val="0077797C"/>
    <w:rsid w:val="00780AAE"/>
    <w:rsid w:val="00780B02"/>
    <w:rsid w:val="00782B21"/>
    <w:rsid w:val="00784F73"/>
    <w:rsid w:val="00785A31"/>
    <w:rsid w:val="007868C1"/>
    <w:rsid w:val="00787283"/>
    <w:rsid w:val="00787DB8"/>
    <w:rsid w:val="00791458"/>
    <w:rsid w:val="0079199B"/>
    <w:rsid w:val="0079301C"/>
    <w:rsid w:val="007934DA"/>
    <w:rsid w:val="00795413"/>
    <w:rsid w:val="00796EFF"/>
    <w:rsid w:val="00797BF7"/>
    <w:rsid w:val="007A0080"/>
    <w:rsid w:val="007A36BC"/>
    <w:rsid w:val="007A5685"/>
    <w:rsid w:val="007A5FDA"/>
    <w:rsid w:val="007A6816"/>
    <w:rsid w:val="007A6883"/>
    <w:rsid w:val="007A6CC4"/>
    <w:rsid w:val="007A6F0E"/>
    <w:rsid w:val="007A733D"/>
    <w:rsid w:val="007A75F4"/>
    <w:rsid w:val="007A76A7"/>
    <w:rsid w:val="007B0EA6"/>
    <w:rsid w:val="007B2FA7"/>
    <w:rsid w:val="007B449F"/>
    <w:rsid w:val="007B4B64"/>
    <w:rsid w:val="007B691F"/>
    <w:rsid w:val="007B73C1"/>
    <w:rsid w:val="007B7F48"/>
    <w:rsid w:val="007C030B"/>
    <w:rsid w:val="007C1761"/>
    <w:rsid w:val="007C3EE1"/>
    <w:rsid w:val="007C4E80"/>
    <w:rsid w:val="007D346A"/>
    <w:rsid w:val="007D3E94"/>
    <w:rsid w:val="007D519E"/>
    <w:rsid w:val="007D63B7"/>
    <w:rsid w:val="007E0BA2"/>
    <w:rsid w:val="007E163D"/>
    <w:rsid w:val="007E524E"/>
    <w:rsid w:val="007E6400"/>
    <w:rsid w:val="007E694B"/>
    <w:rsid w:val="007E6C0B"/>
    <w:rsid w:val="007E6C12"/>
    <w:rsid w:val="007E75F9"/>
    <w:rsid w:val="007F1130"/>
    <w:rsid w:val="007F168A"/>
    <w:rsid w:val="007F3AB5"/>
    <w:rsid w:val="007F3B4D"/>
    <w:rsid w:val="007F4B84"/>
    <w:rsid w:val="007F7661"/>
    <w:rsid w:val="008000CF"/>
    <w:rsid w:val="00800C4B"/>
    <w:rsid w:val="00801342"/>
    <w:rsid w:val="00801A53"/>
    <w:rsid w:val="00802DA3"/>
    <w:rsid w:val="008039A3"/>
    <w:rsid w:val="00803EBE"/>
    <w:rsid w:val="00804135"/>
    <w:rsid w:val="00804275"/>
    <w:rsid w:val="00804413"/>
    <w:rsid w:val="008056B2"/>
    <w:rsid w:val="00806411"/>
    <w:rsid w:val="00806CFF"/>
    <w:rsid w:val="0080766A"/>
    <w:rsid w:val="00810A06"/>
    <w:rsid w:val="00811AA6"/>
    <w:rsid w:val="00815B24"/>
    <w:rsid w:val="00815D9E"/>
    <w:rsid w:val="0081670A"/>
    <w:rsid w:val="00816EE5"/>
    <w:rsid w:val="00817E2E"/>
    <w:rsid w:val="00821416"/>
    <w:rsid w:val="00823065"/>
    <w:rsid w:val="008238D5"/>
    <w:rsid w:val="00823A66"/>
    <w:rsid w:val="00824014"/>
    <w:rsid w:val="008270EB"/>
    <w:rsid w:val="0083089C"/>
    <w:rsid w:val="008312F6"/>
    <w:rsid w:val="008317C2"/>
    <w:rsid w:val="00833977"/>
    <w:rsid w:val="00833B6A"/>
    <w:rsid w:val="00834183"/>
    <w:rsid w:val="00835035"/>
    <w:rsid w:val="00835319"/>
    <w:rsid w:val="00836A5A"/>
    <w:rsid w:val="00836E0F"/>
    <w:rsid w:val="00840BA9"/>
    <w:rsid w:val="00841B1B"/>
    <w:rsid w:val="00842148"/>
    <w:rsid w:val="00842994"/>
    <w:rsid w:val="008448E8"/>
    <w:rsid w:val="00844AD2"/>
    <w:rsid w:val="00845769"/>
    <w:rsid w:val="00847605"/>
    <w:rsid w:val="00851399"/>
    <w:rsid w:val="00851BB5"/>
    <w:rsid w:val="008521AF"/>
    <w:rsid w:val="00852559"/>
    <w:rsid w:val="00853531"/>
    <w:rsid w:val="0085365A"/>
    <w:rsid w:val="008537A2"/>
    <w:rsid w:val="00854F81"/>
    <w:rsid w:val="008552FC"/>
    <w:rsid w:val="008556B8"/>
    <w:rsid w:val="0085666D"/>
    <w:rsid w:val="008567E6"/>
    <w:rsid w:val="00856A31"/>
    <w:rsid w:val="00857BEB"/>
    <w:rsid w:val="00860DC9"/>
    <w:rsid w:val="008611D8"/>
    <w:rsid w:val="00861445"/>
    <w:rsid w:val="00862788"/>
    <w:rsid w:val="00862F42"/>
    <w:rsid w:val="0086496F"/>
    <w:rsid w:val="008660C3"/>
    <w:rsid w:val="00866107"/>
    <w:rsid w:val="00870611"/>
    <w:rsid w:val="008707D4"/>
    <w:rsid w:val="00870CA2"/>
    <w:rsid w:val="00871DF9"/>
    <w:rsid w:val="00871F05"/>
    <w:rsid w:val="00873375"/>
    <w:rsid w:val="008737A9"/>
    <w:rsid w:val="0087476B"/>
    <w:rsid w:val="00874916"/>
    <w:rsid w:val="008754D0"/>
    <w:rsid w:val="0087567F"/>
    <w:rsid w:val="00875F1A"/>
    <w:rsid w:val="0087613F"/>
    <w:rsid w:val="00876A90"/>
    <w:rsid w:val="008773DE"/>
    <w:rsid w:val="00877487"/>
    <w:rsid w:val="00877AE1"/>
    <w:rsid w:val="00877E19"/>
    <w:rsid w:val="00880413"/>
    <w:rsid w:val="00880C34"/>
    <w:rsid w:val="00880DFA"/>
    <w:rsid w:val="008810B6"/>
    <w:rsid w:val="0088143A"/>
    <w:rsid w:val="0088180C"/>
    <w:rsid w:val="00881E20"/>
    <w:rsid w:val="00883F58"/>
    <w:rsid w:val="008843C6"/>
    <w:rsid w:val="00884CED"/>
    <w:rsid w:val="00884FDE"/>
    <w:rsid w:val="0088517B"/>
    <w:rsid w:val="0088592C"/>
    <w:rsid w:val="00885D7A"/>
    <w:rsid w:val="00885FEC"/>
    <w:rsid w:val="0088605A"/>
    <w:rsid w:val="008861ED"/>
    <w:rsid w:val="008865C8"/>
    <w:rsid w:val="0089156B"/>
    <w:rsid w:val="0089302F"/>
    <w:rsid w:val="00893DAE"/>
    <w:rsid w:val="00893EFD"/>
    <w:rsid w:val="00894D88"/>
    <w:rsid w:val="00895E37"/>
    <w:rsid w:val="00897B2A"/>
    <w:rsid w:val="008A01EE"/>
    <w:rsid w:val="008A035C"/>
    <w:rsid w:val="008A34E8"/>
    <w:rsid w:val="008A6067"/>
    <w:rsid w:val="008A73F5"/>
    <w:rsid w:val="008A7844"/>
    <w:rsid w:val="008A7A6D"/>
    <w:rsid w:val="008B0288"/>
    <w:rsid w:val="008B0311"/>
    <w:rsid w:val="008B183E"/>
    <w:rsid w:val="008B22D0"/>
    <w:rsid w:val="008B2D62"/>
    <w:rsid w:val="008B3AC2"/>
    <w:rsid w:val="008B3B87"/>
    <w:rsid w:val="008B4441"/>
    <w:rsid w:val="008B45EE"/>
    <w:rsid w:val="008C0233"/>
    <w:rsid w:val="008C495B"/>
    <w:rsid w:val="008C6641"/>
    <w:rsid w:val="008C66DE"/>
    <w:rsid w:val="008C6D48"/>
    <w:rsid w:val="008C7A9D"/>
    <w:rsid w:val="008C7D75"/>
    <w:rsid w:val="008D006E"/>
    <w:rsid w:val="008D09D0"/>
    <w:rsid w:val="008D0A36"/>
    <w:rsid w:val="008D0EE0"/>
    <w:rsid w:val="008D1725"/>
    <w:rsid w:val="008D2821"/>
    <w:rsid w:val="008D2D76"/>
    <w:rsid w:val="008D4E21"/>
    <w:rsid w:val="008D4FD8"/>
    <w:rsid w:val="008D5B3D"/>
    <w:rsid w:val="008D665D"/>
    <w:rsid w:val="008D7299"/>
    <w:rsid w:val="008D776F"/>
    <w:rsid w:val="008D7F03"/>
    <w:rsid w:val="008E1C32"/>
    <w:rsid w:val="008E2424"/>
    <w:rsid w:val="008E3321"/>
    <w:rsid w:val="008E43FA"/>
    <w:rsid w:val="008E4514"/>
    <w:rsid w:val="008E4A8E"/>
    <w:rsid w:val="008E51F0"/>
    <w:rsid w:val="008E5494"/>
    <w:rsid w:val="008E5768"/>
    <w:rsid w:val="008E5ABA"/>
    <w:rsid w:val="008F0275"/>
    <w:rsid w:val="008F14DB"/>
    <w:rsid w:val="008F1774"/>
    <w:rsid w:val="008F1A68"/>
    <w:rsid w:val="008F203B"/>
    <w:rsid w:val="008F205B"/>
    <w:rsid w:val="008F213B"/>
    <w:rsid w:val="008F2F48"/>
    <w:rsid w:val="008F3519"/>
    <w:rsid w:val="008F377C"/>
    <w:rsid w:val="008F4DF6"/>
    <w:rsid w:val="008F54E7"/>
    <w:rsid w:val="008F6AA9"/>
    <w:rsid w:val="008F6D2C"/>
    <w:rsid w:val="008F6E1F"/>
    <w:rsid w:val="008F7080"/>
    <w:rsid w:val="008F77A0"/>
    <w:rsid w:val="0090093D"/>
    <w:rsid w:val="00901D61"/>
    <w:rsid w:val="00903422"/>
    <w:rsid w:val="009042BE"/>
    <w:rsid w:val="00905C44"/>
    <w:rsid w:val="00906876"/>
    <w:rsid w:val="009068DB"/>
    <w:rsid w:val="00906EA8"/>
    <w:rsid w:val="00907B4D"/>
    <w:rsid w:val="009101C8"/>
    <w:rsid w:val="00911979"/>
    <w:rsid w:val="00911CE2"/>
    <w:rsid w:val="00911E73"/>
    <w:rsid w:val="009120D7"/>
    <w:rsid w:val="00913196"/>
    <w:rsid w:val="0091321B"/>
    <w:rsid w:val="009133FD"/>
    <w:rsid w:val="00913D2C"/>
    <w:rsid w:val="009143F5"/>
    <w:rsid w:val="00914A20"/>
    <w:rsid w:val="00914B4C"/>
    <w:rsid w:val="0091513C"/>
    <w:rsid w:val="00915B86"/>
    <w:rsid w:val="0092047F"/>
    <w:rsid w:val="0092344F"/>
    <w:rsid w:val="00924D08"/>
    <w:rsid w:val="009275E6"/>
    <w:rsid w:val="0092797B"/>
    <w:rsid w:val="0093054B"/>
    <w:rsid w:val="00931456"/>
    <w:rsid w:val="00931C61"/>
    <w:rsid w:val="00932377"/>
    <w:rsid w:val="00932E18"/>
    <w:rsid w:val="009334DF"/>
    <w:rsid w:val="00933A01"/>
    <w:rsid w:val="00934159"/>
    <w:rsid w:val="00935680"/>
    <w:rsid w:val="00936417"/>
    <w:rsid w:val="00936A68"/>
    <w:rsid w:val="00937B49"/>
    <w:rsid w:val="00937F74"/>
    <w:rsid w:val="0094215F"/>
    <w:rsid w:val="009425F0"/>
    <w:rsid w:val="00943B48"/>
    <w:rsid w:val="00944BED"/>
    <w:rsid w:val="00945E2E"/>
    <w:rsid w:val="009463D7"/>
    <w:rsid w:val="00947D5A"/>
    <w:rsid w:val="00950467"/>
    <w:rsid w:val="00950EE4"/>
    <w:rsid w:val="009532A5"/>
    <w:rsid w:val="0095331A"/>
    <w:rsid w:val="00953870"/>
    <w:rsid w:val="00954014"/>
    <w:rsid w:val="0095720A"/>
    <w:rsid w:val="009576D9"/>
    <w:rsid w:val="00962522"/>
    <w:rsid w:val="009627B2"/>
    <w:rsid w:val="009633B6"/>
    <w:rsid w:val="00964590"/>
    <w:rsid w:val="00964F97"/>
    <w:rsid w:val="00966AAB"/>
    <w:rsid w:val="00967625"/>
    <w:rsid w:val="009679F1"/>
    <w:rsid w:val="00967AB4"/>
    <w:rsid w:val="00970BD7"/>
    <w:rsid w:val="00971CE3"/>
    <w:rsid w:val="00972C4A"/>
    <w:rsid w:val="00973964"/>
    <w:rsid w:val="00974D17"/>
    <w:rsid w:val="00975A3F"/>
    <w:rsid w:val="00980166"/>
    <w:rsid w:val="00982DC2"/>
    <w:rsid w:val="00983419"/>
    <w:rsid w:val="00983788"/>
    <w:rsid w:val="00983864"/>
    <w:rsid w:val="00983FCC"/>
    <w:rsid w:val="0098667E"/>
    <w:rsid w:val="009868E9"/>
    <w:rsid w:val="0098755C"/>
    <w:rsid w:val="00987BD9"/>
    <w:rsid w:val="00991E14"/>
    <w:rsid w:val="00992C59"/>
    <w:rsid w:val="00995149"/>
    <w:rsid w:val="009954CE"/>
    <w:rsid w:val="00995BAB"/>
    <w:rsid w:val="00996863"/>
    <w:rsid w:val="00996CB0"/>
    <w:rsid w:val="0099717B"/>
    <w:rsid w:val="009A0744"/>
    <w:rsid w:val="009A09FE"/>
    <w:rsid w:val="009A2B31"/>
    <w:rsid w:val="009A3805"/>
    <w:rsid w:val="009A486C"/>
    <w:rsid w:val="009A71C2"/>
    <w:rsid w:val="009A7211"/>
    <w:rsid w:val="009B5241"/>
    <w:rsid w:val="009B5D38"/>
    <w:rsid w:val="009B6B92"/>
    <w:rsid w:val="009C0883"/>
    <w:rsid w:val="009C0ADA"/>
    <w:rsid w:val="009C163F"/>
    <w:rsid w:val="009C177E"/>
    <w:rsid w:val="009C1A2B"/>
    <w:rsid w:val="009C3FB3"/>
    <w:rsid w:val="009C4A87"/>
    <w:rsid w:val="009C4BD0"/>
    <w:rsid w:val="009D0B25"/>
    <w:rsid w:val="009D0F77"/>
    <w:rsid w:val="009D2EC5"/>
    <w:rsid w:val="009D49EF"/>
    <w:rsid w:val="009D7113"/>
    <w:rsid w:val="009D782D"/>
    <w:rsid w:val="009E070C"/>
    <w:rsid w:val="009E07C7"/>
    <w:rsid w:val="009E26B4"/>
    <w:rsid w:val="009E42E1"/>
    <w:rsid w:val="009E42E6"/>
    <w:rsid w:val="009E5387"/>
    <w:rsid w:val="009E5854"/>
    <w:rsid w:val="009E65A3"/>
    <w:rsid w:val="009E6BCA"/>
    <w:rsid w:val="009F12DD"/>
    <w:rsid w:val="009F1CD4"/>
    <w:rsid w:val="009F2550"/>
    <w:rsid w:val="009F2A6A"/>
    <w:rsid w:val="009F3FF4"/>
    <w:rsid w:val="009F507F"/>
    <w:rsid w:val="009F5DE5"/>
    <w:rsid w:val="009F5E5F"/>
    <w:rsid w:val="009F5E77"/>
    <w:rsid w:val="009F734F"/>
    <w:rsid w:val="009F7F2C"/>
    <w:rsid w:val="00A00D4F"/>
    <w:rsid w:val="00A00FA0"/>
    <w:rsid w:val="00A03E02"/>
    <w:rsid w:val="00A04122"/>
    <w:rsid w:val="00A041DB"/>
    <w:rsid w:val="00A05A59"/>
    <w:rsid w:val="00A06B1C"/>
    <w:rsid w:val="00A07CD7"/>
    <w:rsid w:val="00A12CBF"/>
    <w:rsid w:val="00A12EC5"/>
    <w:rsid w:val="00A1387C"/>
    <w:rsid w:val="00A13DFC"/>
    <w:rsid w:val="00A13EAC"/>
    <w:rsid w:val="00A13F35"/>
    <w:rsid w:val="00A143EC"/>
    <w:rsid w:val="00A147D5"/>
    <w:rsid w:val="00A14D7C"/>
    <w:rsid w:val="00A16934"/>
    <w:rsid w:val="00A16F5E"/>
    <w:rsid w:val="00A208D6"/>
    <w:rsid w:val="00A22C98"/>
    <w:rsid w:val="00A230E6"/>
    <w:rsid w:val="00A231E2"/>
    <w:rsid w:val="00A23271"/>
    <w:rsid w:val="00A2334F"/>
    <w:rsid w:val="00A23473"/>
    <w:rsid w:val="00A23CCD"/>
    <w:rsid w:val="00A25AE7"/>
    <w:rsid w:val="00A2617E"/>
    <w:rsid w:val="00A26577"/>
    <w:rsid w:val="00A27085"/>
    <w:rsid w:val="00A27AB4"/>
    <w:rsid w:val="00A3046D"/>
    <w:rsid w:val="00A30495"/>
    <w:rsid w:val="00A31FF1"/>
    <w:rsid w:val="00A3224E"/>
    <w:rsid w:val="00A32608"/>
    <w:rsid w:val="00A335B1"/>
    <w:rsid w:val="00A336C7"/>
    <w:rsid w:val="00A33D40"/>
    <w:rsid w:val="00A33E22"/>
    <w:rsid w:val="00A357ED"/>
    <w:rsid w:val="00A35B94"/>
    <w:rsid w:val="00A37694"/>
    <w:rsid w:val="00A37AAC"/>
    <w:rsid w:val="00A37B7D"/>
    <w:rsid w:val="00A406AF"/>
    <w:rsid w:val="00A40B7D"/>
    <w:rsid w:val="00A42434"/>
    <w:rsid w:val="00A42581"/>
    <w:rsid w:val="00A44936"/>
    <w:rsid w:val="00A44D0D"/>
    <w:rsid w:val="00A44EE1"/>
    <w:rsid w:val="00A454EE"/>
    <w:rsid w:val="00A45CFA"/>
    <w:rsid w:val="00A461DB"/>
    <w:rsid w:val="00A4744F"/>
    <w:rsid w:val="00A47756"/>
    <w:rsid w:val="00A50320"/>
    <w:rsid w:val="00A5076E"/>
    <w:rsid w:val="00A51067"/>
    <w:rsid w:val="00A52B43"/>
    <w:rsid w:val="00A53168"/>
    <w:rsid w:val="00A53D34"/>
    <w:rsid w:val="00A53DBC"/>
    <w:rsid w:val="00A55884"/>
    <w:rsid w:val="00A56E40"/>
    <w:rsid w:val="00A57F2A"/>
    <w:rsid w:val="00A60495"/>
    <w:rsid w:val="00A60570"/>
    <w:rsid w:val="00A61223"/>
    <w:rsid w:val="00A64912"/>
    <w:rsid w:val="00A653D1"/>
    <w:rsid w:val="00A6634D"/>
    <w:rsid w:val="00A70A74"/>
    <w:rsid w:val="00A70C1D"/>
    <w:rsid w:val="00A70F84"/>
    <w:rsid w:val="00A71026"/>
    <w:rsid w:val="00A71A71"/>
    <w:rsid w:val="00A724D7"/>
    <w:rsid w:val="00A73283"/>
    <w:rsid w:val="00A74A73"/>
    <w:rsid w:val="00A7616E"/>
    <w:rsid w:val="00A76BFD"/>
    <w:rsid w:val="00A776FB"/>
    <w:rsid w:val="00A779B5"/>
    <w:rsid w:val="00A77D65"/>
    <w:rsid w:val="00A80229"/>
    <w:rsid w:val="00A802BC"/>
    <w:rsid w:val="00A81124"/>
    <w:rsid w:val="00A81C9A"/>
    <w:rsid w:val="00A8333F"/>
    <w:rsid w:val="00A83A94"/>
    <w:rsid w:val="00A8413A"/>
    <w:rsid w:val="00A85AF7"/>
    <w:rsid w:val="00A85B5B"/>
    <w:rsid w:val="00A85FFD"/>
    <w:rsid w:val="00A8648B"/>
    <w:rsid w:val="00A868D4"/>
    <w:rsid w:val="00A87040"/>
    <w:rsid w:val="00A871D2"/>
    <w:rsid w:val="00A872DC"/>
    <w:rsid w:val="00A9193A"/>
    <w:rsid w:val="00A9234C"/>
    <w:rsid w:val="00A9264F"/>
    <w:rsid w:val="00A94110"/>
    <w:rsid w:val="00A94F73"/>
    <w:rsid w:val="00A9557D"/>
    <w:rsid w:val="00A967BA"/>
    <w:rsid w:val="00A9697C"/>
    <w:rsid w:val="00AA0364"/>
    <w:rsid w:val="00AA0C14"/>
    <w:rsid w:val="00AA0CE1"/>
    <w:rsid w:val="00AA1EEB"/>
    <w:rsid w:val="00AA51A5"/>
    <w:rsid w:val="00AA58D1"/>
    <w:rsid w:val="00AB009C"/>
    <w:rsid w:val="00AB5D88"/>
    <w:rsid w:val="00AB7316"/>
    <w:rsid w:val="00AC039C"/>
    <w:rsid w:val="00AC03E1"/>
    <w:rsid w:val="00AC1017"/>
    <w:rsid w:val="00AC10F8"/>
    <w:rsid w:val="00AC23A1"/>
    <w:rsid w:val="00AC2C4F"/>
    <w:rsid w:val="00AC412A"/>
    <w:rsid w:val="00AC7306"/>
    <w:rsid w:val="00AD010C"/>
    <w:rsid w:val="00AD0F82"/>
    <w:rsid w:val="00AD302B"/>
    <w:rsid w:val="00AD361A"/>
    <w:rsid w:val="00AD5394"/>
    <w:rsid w:val="00AD5403"/>
    <w:rsid w:val="00AD5641"/>
    <w:rsid w:val="00AD5ED3"/>
    <w:rsid w:val="00AD7002"/>
    <w:rsid w:val="00AD75ED"/>
    <w:rsid w:val="00AE005F"/>
    <w:rsid w:val="00AE07D6"/>
    <w:rsid w:val="00AE28BF"/>
    <w:rsid w:val="00AE2ECA"/>
    <w:rsid w:val="00AE33B7"/>
    <w:rsid w:val="00AE3A64"/>
    <w:rsid w:val="00AE4466"/>
    <w:rsid w:val="00AE68EC"/>
    <w:rsid w:val="00AE6A93"/>
    <w:rsid w:val="00AE7414"/>
    <w:rsid w:val="00AF06CF"/>
    <w:rsid w:val="00AF09C0"/>
    <w:rsid w:val="00AF1D77"/>
    <w:rsid w:val="00AF264D"/>
    <w:rsid w:val="00AF2B46"/>
    <w:rsid w:val="00AF3F1C"/>
    <w:rsid w:val="00AF47AA"/>
    <w:rsid w:val="00AF4BAF"/>
    <w:rsid w:val="00AF4D80"/>
    <w:rsid w:val="00AF565A"/>
    <w:rsid w:val="00AF6198"/>
    <w:rsid w:val="00AF6C3C"/>
    <w:rsid w:val="00AF6DA2"/>
    <w:rsid w:val="00AF7685"/>
    <w:rsid w:val="00B029C2"/>
    <w:rsid w:val="00B0377A"/>
    <w:rsid w:val="00B03B9D"/>
    <w:rsid w:val="00B03FEA"/>
    <w:rsid w:val="00B04907"/>
    <w:rsid w:val="00B05012"/>
    <w:rsid w:val="00B053E8"/>
    <w:rsid w:val="00B05F96"/>
    <w:rsid w:val="00B07024"/>
    <w:rsid w:val="00B0764A"/>
    <w:rsid w:val="00B10BCE"/>
    <w:rsid w:val="00B11755"/>
    <w:rsid w:val="00B12584"/>
    <w:rsid w:val="00B136FC"/>
    <w:rsid w:val="00B1535F"/>
    <w:rsid w:val="00B1555D"/>
    <w:rsid w:val="00B168FE"/>
    <w:rsid w:val="00B16DB3"/>
    <w:rsid w:val="00B20503"/>
    <w:rsid w:val="00B2153E"/>
    <w:rsid w:val="00B218D8"/>
    <w:rsid w:val="00B21F29"/>
    <w:rsid w:val="00B221B7"/>
    <w:rsid w:val="00B22471"/>
    <w:rsid w:val="00B22BEF"/>
    <w:rsid w:val="00B22C18"/>
    <w:rsid w:val="00B2509E"/>
    <w:rsid w:val="00B2537A"/>
    <w:rsid w:val="00B25F13"/>
    <w:rsid w:val="00B263E4"/>
    <w:rsid w:val="00B26486"/>
    <w:rsid w:val="00B265B2"/>
    <w:rsid w:val="00B26805"/>
    <w:rsid w:val="00B27DF4"/>
    <w:rsid w:val="00B30533"/>
    <w:rsid w:val="00B31A32"/>
    <w:rsid w:val="00B31FC0"/>
    <w:rsid w:val="00B322E6"/>
    <w:rsid w:val="00B32495"/>
    <w:rsid w:val="00B33B3C"/>
    <w:rsid w:val="00B3412A"/>
    <w:rsid w:val="00B40867"/>
    <w:rsid w:val="00B40DDC"/>
    <w:rsid w:val="00B41448"/>
    <w:rsid w:val="00B42082"/>
    <w:rsid w:val="00B4223F"/>
    <w:rsid w:val="00B422E5"/>
    <w:rsid w:val="00B45198"/>
    <w:rsid w:val="00B452F2"/>
    <w:rsid w:val="00B45455"/>
    <w:rsid w:val="00B455A3"/>
    <w:rsid w:val="00B46132"/>
    <w:rsid w:val="00B46719"/>
    <w:rsid w:val="00B46D65"/>
    <w:rsid w:val="00B47D3C"/>
    <w:rsid w:val="00B47DD2"/>
    <w:rsid w:val="00B50C6A"/>
    <w:rsid w:val="00B50EBD"/>
    <w:rsid w:val="00B52575"/>
    <w:rsid w:val="00B53141"/>
    <w:rsid w:val="00B54457"/>
    <w:rsid w:val="00B57099"/>
    <w:rsid w:val="00B61CF9"/>
    <w:rsid w:val="00B63834"/>
    <w:rsid w:val="00B64CF0"/>
    <w:rsid w:val="00B662DD"/>
    <w:rsid w:val="00B6653B"/>
    <w:rsid w:val="00B673BC"/>
    <w:rsid w:val="00B678AA"/>
    <w:rsid w:val="00B71F5E"/>
    <w:rsid w:val="00B72F18"/>
    <w:rsid w:val="00B738A4"/>
    <w:rsid w:val="00B73E8F"/>
    <w:rsid w:val="00B74F87"/>
    <w:rsid w:val="00B75740"/>
    <w:rsid w:val="00B75A43"/>
    <w:rsid w:val="00B77C80"/>
    <w:rsid w:val="00B80199"/>
    <w:rsid w:val="00B82D95"/>
    <w:rsid w:val="00B83F56"/>
    <w:rsid w:val="00B85A21"/>
    <w:rsid w:val="00B90C34"/>
    <w:rsid w:val="00B923A1"/>
    <w:rsid w:val="00B92F4A"/>
    <w:rsid w:val="00B95F0D"/>
    <w:rsid w:val="00B95FD5"/>
    <w:rsid w:val="00B9620D"/>
    <w:rsid w:val="00B974C9"/>
    <w:rsid w:val="00BA132E"/>
    <w:rsid w:val="00BA220B"/>
    <w:rsid w:val="00BA3970"/>
    <w:rsid w:val="00BA3CE6"/>
    <w:rsid w:val="00BA3E81"/>
    <w:rsid w:val="00BA5433"/>
    <w:rsid w:val="00BA5598"/>
    <w:rsid w:val="00BA56F7"/>
    <w:rsid w:val="00BA58AA"/>
    <w:rsid w:val="00BA6625"/>
    <w:rsid w:val="00BA6884"/>
    <w:rsid w:val="00BA7B80"/>
    <w:rsid w:val="00BB1075"/>
    <w:rsid w:val="00BB15FA"/>
    <w:rsid w:val="00BB2229"/>
    <w:rsid w:val="00BB26B9"/>
    <w:rsid w:val="00BB416D"/>
    <w:rsid w:val="00BB4F28"/>
    <w:rsid w:val="00BB5201"/>
    <w:rsid w:val="00BB55DD"/>
    <w:rsid w:val="00BB588F"/>
    <w:rsid w:val="00BB58C9"/>
    <w:rsid w:val="00BB5B67"/>
    <w:rsid w:val="00BB7E4C"/>
    <w:rsid w:val="00BC0073"/>
    <w:rsid w:val="00BC06B6"/>
    <w:rsid w:val="00BC0B2E"/>
    <w:rsid w:val="00BC2C19"/>
    <w:rsid w:val="00BC3865"/>
    <w:rsid w:val="00BC4894"/>
    <w:rsid w:val="00BC4B2F"/>
    <w:rsid w:val="00BC5844"/>
    <w:rsid w:val="00BC6633"/>
    <w:rsid w:val="00BC6936"/>
    <w:rsid w:val="00BC6BC4"/>
    <w:rsid w:val="00BC6D4C"/>
    <w:rsid w:val="00BC7B2D"/>
    <w:rsid w:val="00BC7D1B"/>
    <w:rsid w:val="00BD1D12"/>
    <w:rsid w:val="00BD1D96"/>
    <w:rsid w:val="00BD35B4"/>
    <w:rsid w:val="00BD3FCB"/>
    <w:rsid w:val="00BD501D"/>
    <w:rsid w:val="00BD557F"/>
    <w:rsid w:val="00BD5E04"/>
    <w:rsid w:val="00BD6733"/>
    <w:rsid w:val="00BD7768"/>
    <w:rsid w:val="00BE0364"/>
    <w:rsid w:val="00BE261B"/>
    <w:rsid w:val="00BE3091"/>
    <w:rsid w:val="00BE4F01"/>
    <w:rsid w:val="00BE6E4D"/>
    <w:rsid w:val="00BE6F3E"/>
    <w:rsid w:val="00BE719A"/>
    <w:rsid w:val="00BE720A"/>
    <w:rsid w:val="00BE7ECB"/>
    <w:rsid w:val="00BF01E6"/>
    <w:rsid w:val="00BF08EB"/>
    <w:rsid w:val="00BF272D"/>
    <w:rsid w:val="00BF283F"/>
    <w:rsid w:val="00BF2A6C"/>
    <w:rsid w:val="00BF316E"/>
    <w:rsid w:val="00BF35A6"/>
    <w:rsid w:val="00BF5201"/>
    <w:rsid w:val="00BF67B2"/>
    <w:rsid w:val="00BF7B34"/>
    <w:rsid w:val="00C00981"/>
    <w:rsid w:val="00C00CD4"/>
    <w:rsid w:val="00C02B20"/>
    <w:rsid w:val="00C03140"/>
    <w:rsid w:val="00C041EB"/>
    <w:rsid w:val="00C05C0C"/>
    <w:rsid w:val="00C071B6"/>
    <w:rsid w:val="00C12713"/>
    <w:rsid w:val="00C12FA3"/>
    <w:rsid w:val="00C13BC5"/>
    <w:rsid w:val="00C14FFD"/>
    <w:rsid w:val="00C16D57"/>
    <w:rsid w:val="00C22701"/>
    <w:rsid w:val="00C229A2"/>
    <w:rsid w:val="00C23BB4"/>
    <w:rsid w:val="00C2423D"/>
    <w:rsid w:val="00C25039"/>
    <w:rsid w:val="00C25E57"/>
    <w:rsid w:val="00C268AA"/>
    <w:rsid w:val="00C26ECD"/>
    <w:rsid w:val="00C27C04"/>
    <w:rsid w:val="00C3007F"/>
    <w:rsid w:val="00C301E4"/>
    <w:rsid w:val="00C317AC"/>
    <w:rsid w:val="00C31DE7"/>
    <w:rsid w:val="00C3243F"/>
    <w:rsid w:val="00C328C3"/>
    <w:rsid w:val="00C3374A"/>
    <w:rsid w:val="00C33FA4"/>
    <w:rsid w:val="00C36523"/>
    <w:rsid w:val="00C41EC8"/>
    <w:rsid w:val="00C42755"/>
    <w:rsid w:val="00C42BF8"/>
    <w:rsid w:val="00C42E0D"/>
    <w:rsid w:val="00C42F96"/>
    <w:rsid w:val="00C43995"/>
    <w:rsid w:val="00C446D5"/>
    <w:rsid w:val="00C468EF"/>
    <w:rsid w:val="00C476E3"/>
    <w:rsid w:val="00C479A1"/>
    <w:rsid w:val="00C50043"/>
    <w:rsid w:val="00C506C6"/>
    <w:rsid w:val="00C5248A"/>
    <w:rsid w:val="00C52778"/>
    <w:rsid w:val="00C5288B"/>
    <w:rsid w:val="00C539A6"/>
    <w:rsid w:val="00C549FE"/>
    <w:rsid w:val="00C54E83"/>
    <w:rsid w:val="00C56067"/>
    <w:rsid w:val="00C570F7"/>
    <w:rsid w:val="00C60209"/>
    <w:rsid w:val="00C60ADD"/>
    <w:rsid w:val="00C62291"/>
    <w:rsid w:val="00C625E9"/>
    <w:rsid w:val="00C6340C"/>
    <w:rsid w:val="00C63711"/>
    <w:rsid w:val="00C6382E"/>
    <w:rsid w:val="00C63A02"/>
    <w:rsid w:val="00C63DB3"/>
    <w:rsid w:val="00C65314"/>
    <w:rsid w:val="00C65488"/>
    <w:rsid w:val="00C65A45"/>
    <w:rsid w:val="00C667FB"/>
    <w:rsid w:val="00C67531"/>
    <w:rsid w:val="00C677B2"/>
    <w:rsid w:val="00C70529"/>
    <w:rsid w:val="00C70B70"/>
    <w:rsid w:val="00C733C9"/>
    <w:rsid w:val="00C748FB"/>
    <w:rsid w:val="00C7573B"/>
    <w:rsid w:val="00C76343"/>
    <w:rsid w:val="00C76BED"/>
    <w:rsid w:val="00C76C5D"/>
    <w:rsid w:val="00C778B5"/>
    <w:rsid w:val="00C77D04"/>
    <w:rsid w:val="00C77DE9"/>
    <w:rsid w:val="00C80787"/>
    <w:rsid w:val="00C820B2"/>
    <w:rsid w:val="00C84C3B"/>
    <w:rsid w:val="00C85A80"/>
    <w:rsid w:val="00C8610C"/>
    <w:rsid w:val="00C9019B"/>
    <w:rsid w:val="00C95141"/>
    <w:rsid w:val="00C95AAC"/>
    <w:rsid w:val="00C95DE7"/>
    <w:rsid w:val="00C95ECE"/>
    <w:rsid w:val="00C9706F"/>
    <w:rsid w:val="00CA12F7"/>
    <w:rsid w:val="00CA2103"/>
    <w:rsid w:val="00CA212C"/>
    <w:rsid w:val="00CA2A06"/>
    <w:rsid w:val="00CA34F9"/>
    <w:rsid w:val="00CA3B70"/>
    <w:rsid w:val="00CA3C25"/>
    <w:rsid w:val="00CA3D92"/>
    <w:rsid w:val="00CA4C58"/>
    <w:rsid w:val="00CA57F9"/>
    <w:rsid w:val="00CA6C39"/>
    <w:rsid w:val="00CA795B"/>
    <w:rsid w:val="00CB3F20"/>
    <w:rsid w:val="00CB42AD"/>
    <w:rsid w:val="00CB45DD"/>
    <w:rsid w:val="00CB50CD"/>
    <w:rsid w:val="00CB6F34"/>
    <w:rsid w:val="00CB7105"/>
    <w:rsid w:val="00CC1736"/>
    <w:rsid w:val="00CC18F3"/>
    <w:rsid w:val="00CC1DA6"/>
    <w:rsid w:val="00CC2363"/>
    <w:rsid w:val="00CC290A"/>
    <w:rsid w:val="00CC3C56"/>
    <w:rsid w:val="00CC3D82"/>
    <w:rsid w:val="00CC6446"/>
    <w:rsid w:val="00CC6617"/>
    <w:rsid w:val="00CC6F37"/>
    <w:rsid w:val="00CC7712"/>
    <w:rsid w:val="00CC7D04"/>
    <w:rsid w:val="00CD171A"/>
    <w:rsid w:val="00CD302C"/>
    <w:rsid w:val="00CD61A1"/>
    <w:rsid w:val="00CE017B"/>
    <w:rsid w:val="00CE038B"/>
    <w:rsid w:val="00CE1B40"/>
    <w:rsid w:val="00CE319C"/>
    <w:rsid w:val="00CE493D"/>
    <w:rsid w:val="00CE51C7"/>
    <w:rsid w:val="00CE6309"/>
    <w:rsid w:val="00CE7AA6"/>
    <w:rsid w:val="00CF0843"/>
    <w:rsid w:val="00CF0966"/>
    <w:rsid w:val="00CF0BB2"/>
    <w:rsid w:val="00CF1E36"/>
    <w:rsid w:val="00CF3C17"/>
    <w:rsid w:val="00CF3EE8"/>
    <w:rsid w:val="00CF4164"/>
    <w:rsid w:val="00CF4BC2"/>
    <w:rsid w:val="00CF5893"/>
    <w:rsid w:val="00CF61BD"/>
    <w:rsid w:val="00CF7C6C"/>
    <w:rsid w:val="00D00024"/>
    <w:rsid w:val="00D00D6F"/>
    <w:rsid w:val="00D01E5D"/>
    <w:rsid w:val="00D02616"/>
    <w:rsid w:val="00D027D6"/>
    <w:rsid w:val="00D031B1"/>
    <w:rsid w:val="00D040EE"/>
    <w:rsid w:val="00D04407"/>
    <w:rsid w:val="00D05207"/>
    <w:rsid w:val="00D05C91"/>
    <w:rsid w:val="00D05E86"/>
    <w:rsid w:val="00D06D3D"/>
    <w:rsid w:val="00D07347"/>
    <w:rsid w:val="00D07B35"/>
    <w:rsid w:val="00D103CF"/>
    <w:rsid w:val="00D12EC9"/>
    <w:rsid w:val="00D131E5"/>
    <w:rsid w:val="00D13441"/>
    <w:rsid w:val="00D135FE"/>
    <w:rsid w:val="00D13683"/>
    <w:rsid w:val="00D14215"/>
    <w:rsid w:val="00D14A2A"/>
    <w:rsid w:val="00D14FB8"/>
    <w:rsid w:val="00D16322"/>
    <w:rsid w:val="00D17E19"/>
    <w:rsid w:val="00D20690"/>
    <w:rsid w:val="00D206CA"/>
    <w:rsid w:val="00D2127E"/>
    <w:rsid w:val="00D21545"/>
    <w:rsid w:val="00D23E83"/>
    <w:rsid w:val="00D32CE3"/>
    <w:rsid w:val="00D344BD"/>
    <w:rsid w:val="00D3564D"/>
    <w:rsid w:val="00D403CE"/>
    <w:rsid w:val="00D40B4F"/>
    <w:rsid w:val="00D41308"/>
    <w:rsid w:val="00D41B99"/>
    <w:rsid w:val="00D41DEF"/>
    <w:rsid w:val="00D42AFF"/>
    <w:rsid w:val="00D43E97"/>
    <w:rsid w:val="00D4417A"/>
    <w:rsid w:val="00D44913"/>
    <w:rsid w:val="00D46C83"/>
    <w:rsid w:val="00D4770A"/>
    <w:rsid w:val="00D478D5"/>
    <w:rsid w:val="00D50B49"/>
    <w:rsid w:val="00D51BAF"/>
    <w:rsid w:val="00D557A3"/>
    <w:rsid w:val="00D566F0"/>
    <w:rsid w:val="00D56A6A"/>
    <w:rsid w:val="00D57351"/>
    <w:rsid w:val="00D6080D"/>
    <w:rsid w:val="00D61951"/>
    <w:rsid w:val="00D62B92"/>
    <w:rsid w:val="00D62F3D"/>
    <w:rsid w:val="00D6436F"/>
    <w:rsid w:val="00D648D8"/>
    <w:rsid w:val="00D6623F"/>
    <w:rsid w:val="00D66F8D"/>
    <w:rsid w:val="00D675E2"/>
    <w:rsid w:val="00D67A24"/>
    <w:rsid w:val="00D67CFD"/>
    <w:rsid w:val="00D67D41"/>
    <w:rsid w:val="00D708FF"/>
    <w:rsid w:val="00D70DFB"/>
    <w:rsid w:val="00D71298"/>
    <w:rsid w:val="00D73591"/>
    <w:rsid w:val="00D76108"/>
    <w:rsid w:val="00D763E3"/>
    <w:rsid w:val="00D766DF"/>
    <w:rsid w:val="00D76D01"/>
    <w:rsid w:val="00D76E96"/>
    <w:rsid w:val="00D77B2B"/>
    <w:rsid w:val="00D80582"/>
    <w:rsid w:val="00D80E39"/>
    <w:rsid w:val="00D81945"/>
    <w:rsid w:val="00D82A56"/>
    <w:rsid w:val="00D8446C"/>
    <w:rsid w:val="00D85963"/>
    <w:rsid w:val="00D85AD9"/>
    <w:rsid w:val="00D90E03"/>
    <w:rsid w:val="00D9196D"/>
    <w:rsid w:val="00D93036"/>
    <w:rsid w:val="00D93A50"/>
    <w:rsid w:val="00D93EDF"/>
    <w:rsid w:val="00D945F5"/>
    <w:rsid w:val="00D95256"/>
    <w:rsid w:val="00D964B2"/>
    <w:rsid w:val="00D9723E"/>
    <w:rsid w:val="00DA1135"/>
    <w:rsid w:val="00DA186E"/>
    <w:rsid w:val="00DA44E3"/>
    <w:rsid w:val="00DA4A89"/>
    <w:rsid w:val="00DA5E17"/>
    <w:rsid w:val="00DA7A65"/>
    <w:rsid w:val="00DA7FFA"/>
    <w:rsid w:val="00DB09FA"/>
    <w:rsid w:val="00DB116B"/>
    <w:rsid w:val="00DB15B9"/>
    <w:rsid w:val="00DB1F02"/>
    <w:rsid w:val="00DB20E4"/>
    <w:rsid w:val="00DB35EB"/>
    <w:rsid w:val="00DB40F5"/>
    <w:rsid w:val="00DB4859"/>
    <w:rsid w:val="00DB5156"/>
    <w:rsid w:val="00DB5553"/>
    <w:rsid w:val="00DB5746"/>
    <w:rsid w:val="00DB6179"/>
    <w:rsid w:val="00DB70A9"/>
    <w:rsid w:val="00DB747E"/>
    <w:rsid w:val="00DB7554"/>
    <w:rsid w:val="00DC120A"/>
    <w:rsid w:val="00DC1876"/>
    <w:rsid w:val="00DC302C"/>
    <w:rsid w:val="00DC332B"/>
    <w:rsid w:val="00DC3885"/>
    <w:rsid w:val="00DC47FF"/>
    <w:rsid w:val="00DC4F88"/>
    <w:rsid w:val="00DC615C"/>
    <w:rsid w:val="00DC67F6"/>
    <w:rsid w:val="00DD04E6"/>
    <w:rsid w:val="00DD07D2"/>
    <w:rsid w:val="00DD29C8"/>
    <w:rsid w:val="00DD4F61"/>
    <w:rsid w:val="00DD6DA2"/>
    <w:rsid w:val="00DE01DD"/>
    <w:rsid w:val="00DE0EDA"/>
    <w:rsid w:val="00DE23CC"/>
    <w:rsid w:val="00DE27F6"/>
    <w:rsid w:val="00DE2F45"/>
    <w:rsid w:val="00DE3BC1"/>
    <w:rsid w:val="00DE5371"/>
    <w:rsid w:val="00DE62C1"/>
    <w:rsid w:val="00DE66BA"/>
    <w:rsid w:val="00DF0A98"/>
    <w:rsid w:val="00DF10A1"/>
    <w:rsid w:val="00DF3236"/>
    <w:rsid w:val="00DF49C8"/>
    <w:rsid w:val="00DF4D1E"/>
    <w:rsid w:val="00DF5549"/>
    <w:rsid w:val="00DF6FB2"/>
    <w:rsid w:val="00E0166C"/>
    <w:rsid w:val="00E01C0B"/>
    <w:rsid w:val="00E022A4"/>
    <w:rsid w:val="00E02A96"/>
    <w:rsid w:val="00E034D6"/>
    <w:rsid w:val="00E03774"/>
    <w:rsid w:val="00E03812"/>
    <w:rsid w:val="00E04FFF"/>
    <w:rsid w:val="00E05704"/>
    <w:rsid w:val="00E06FE1"/>
    <w:rsid w:val="00E07958"/>
    <w:rsid w:val="00E10719"/>
    <w:rsid w:val="00E11A82"/>
    <w:rsid w:val="00E12426"/>
    <w:rsid w:val="00E1268E"/>
    <w:rsid w:val="00E132F9"/>
    <w:rsid w:val="00E1337E"/>
    <w:rsid w:val="00E1348D"/>
    <w:rsid w:val="00E1476B"/>
    <w:rsid w:val="00E178D8"/>
    <w:rsid w:val="00E21614"/>
    <w:rsid w:val="00E22B8E"/>
    <w:rsid w:val="00E22EB6"/>
    <w:rsid w:val="00E2325D"/>
    <w:rsid w:val="00E24EE5"/>
    <w:rsid w:val="00E25E65"/>
    <w:rsid w:val="00E261CF"/>
    <w:rsid w:val="00E3196D"/>
    <w:rsid w:val="00E31AA7"/>
    <w:rsid w:val="00E338EF"/>
    <w:rsid w:val="00E339C2"/>
    <w:rsid w:val="00E345ED"/>
    <w:rsid w:val="00E3466D"/>
    <w:rsid w:val="00E34C4B"/>
    <w:rsid w:val="00E351C6"/>
    <w:rsid w:val="00E35C13"/>
    <w:rsid w:val="00E367E0"/>
    <w:rsid w:val="00E36F2D"/>
    <w:rsid w:val="00E43FC4"/>
    <w:rsid w:val="00E44C17"/>
    <w:rsid w:val="00E451C5"/>
    <w:rsid w:val="00E475F4"/>
    <w:rsid w:val="00E47D68"/>
    <w:rsid w:val="00E502FB"/>
    <w:rsid w:val="00E5040E"/>
    <w:rsid w:val="00E50EA4"/>
    <w:rsid w:val="00E514E1"/>
    <w:rsid w:val="00E51C48"/>
    <w:rsid w:val="00E51DB7"/>
    <w:rsid w:val="00E525C6"/>
    <w:rsid w:val="00E53108"/>
    <w:rsid w:val="00E53E2A"/>
    <w:rsid w:val="00E540D5"/>
    <w:rsid w:val="00E5428D"/>
    <w:rsid w:val="00E54E53"/>
    <w:rsid w:val="00E55DB7"/>
    <w:rsid w:val="00E567B9"/>
    <w:rsid w:val="00E578D2"/>
    <w:rsid w:val="00E60642"/>
    <w:rsid w:val="00E60D5E"/>
    <w:rsid w:val="00E61798"/>
    <w:rsid w:val="00E6407D"/>
    <w:rsid w:val="00E65EB0"/>
    <w:rsid w:val="00E660CF"/>
    <w:rsid w:val="00E708D8"/>
    <w:rsid w:val="00E718B4"/>
    <w:rsid w:val="00E71E89"/>
    <w:rsid w:val="00E73E7E"/>
    <w:rsid w:val="00E73F50"/>
    <w:rsid w:val="00E74845"/>
    <w:rsid w:val="00E74DC7"/>
    <w:rsid w:val="00E75FF5"/>
    <w:rsid w:val="00E7694D"/>
    <w:rsid w:val="00E76B4B"/>
    <w:rsid w:val="00E76F55"/>
    <w:rsid w:val="00E774C1"/>
    <w:rsid w:val="00E808C6"/>
    <w:rsid w:val="00E80EC3"/>
    <w:rsid w:val="00E81074"/>
    <w:rsid w:val="00E81E2A"/>
    <w:rsid w:val="00E85869"/>
    <w:rsid w:val="00E859F8"/>
    <w:rsid w:val="00E85C54"/>
    <w:rsid w:val="00E86867"/>
    <w:rsid w:val="00E86918"/>
    <w:rsid w:val="00E9084B"/>
    <w:rsid w:val="00E94936"/>
    <w:rsid w:val="00E94D5E"/>
    <w:rsid w:val="00E95A19"/>
    <w:rsid w:val="00E96496"/>
    <w:rsid w:val="00E97027"/>
    <w:rsid w:val="00E97A06"/>
    <w:rsid w:val="00E97F31"/>
    <w:rsid w:val="00EA032D"/>
    <w:rsid w:val="00EA18BC"/>
    <w:rsid w:val="00EA1E22"/>
    <w:rsid w:val="00EA21CB"/>
    <w:rsid w:val="00EA30C1"/>
    <w:rsid w:val="00EA357C"/>
    <w:rsid w:val="00EA3C71"/>
    <w:rsid w:val="00EA4541"/>
    <w:rsid w:val="00EA49B1"/>
    <w:rsid w:val="00EA4FF6"/>
    <w:rsid w:val="00EA5A5C"/>
    <w:rsid w:val="00EA6C18"/>
    <w:rsid w:val="00EA7100"/>
    <w:rsid w:val="00EA72FA"/>
    <w:rsid w:val="00EA7CA1"/>
    <w:rsid w:val="00EB2048"/>
    <w:rsid w:val="00EB22CA"/>
    <w:rsid w:val="00EB296E"/>
    <w:rsid w:val="00EB2DFC"/>
    <w:rsid w:val="00EB2F4E"/>
    <w:rsid w:val="00EB2F73"/>
    <w:rsid w:val="00EB3705"/>
    <w:rsid w:val="00EB46CD"/>
    <w:rsid w:val="00EB4C16"/>
    <w:rsid w:val="00EB57ED"/>
    <w:rsid w:val="00EB65DB"/>
    <w:rsid w:val="00EB6845"/>
    <w:rsid w:val="00EB7892"/>
    <w:rsid w:val="00EB78A0"/>
    <w:rsid w:val="00EC01C1"/>
    <w:rsid w:val="00EC0E99"/>
    <w:rsid w:val="00EC1808"/>
    <w:rsid w:val="00EC2AD0"/>
    <w:rsid w:val="00EC2E09"/>
    <w:rsid w:val="00EC34D0"/>
    <w:rsid w:val="00EC3E0B"/>
    <w:rsid w:val="00EC4583"/>
    <w:rsid w:val="00EC492D"/>
    <w:rsid w:val="00EC580E"/>
    <w:rsid w:val="00EC6C0B"/>
    <w:rsid w:val="00EC6CC6"/>
    <w:rsid w:val="00EC79F1"/>
    <w:rsid w:val="00ED14C8"/>
    <w:rsid w:val="00ED164A"/>
    <w:rsid w:val="00ED1A7C"/>
    <w:rsid w:val="00ED1D57"/>
    <w:rsid w:val="00ED2602"/>
    <w:rsid w:val="00ED2FED"/>
    <w:rsid w:val="00ED332A"/>
    <w:rsid w:val="00ED335F"/>
    <w:rsid w:val="00ED449D"/>
    <w:rsid w:val="00ED64C3"/>
    <w:rsid w:val="00ED6953"/>
    <w:rsid w:val="00ED6E71"/>
    <w:rsid w:val="00ED735E"/>
    <w:rsid w:val="00ED79E3"/>
    <w:rsid w:val="00EE2D2E"/>
    <w:rsid w:val="00EE4404"/>
    <w:rsid w:val="00EE6E69"/>
    <w:rsid w:val="00EE70E2"/>
    <w:rsid w:val="00EF0449"/>
    <w:rsid w:val="00EF0F76"/>
    <w:rsid w:val="00EF1484"/>
    <w:rsid w:val="00EF1C2F"/>
    <w:rsid w:val="00EF1F7F"/>
    <w:rsid w:val="00EF2E3A"/>
    <w:rsid w:val="00EF3148"/>
    <w:rsid w:val="00EF3217"/>
    <w:rsid w:val="00EF36AA"/>
    <w:rsid w:val="00EF431B"/>
    <w:rsid w:val="00EF43B6"/>
    <w:rsid w:val="00EF7486"/>
    <w:rsid w:val="00EF7BF5"/>
    <w:rsid w:val="00EF7CCE"/>
    <w:rsid w:val="00F0003E"/>
    <w:rsid w:val="00F00057"/>
    <w:rsid w:val="00F01E1F"/>
    <w:rsid w:val="00F036C4"/>
    <w:rsid w:val="00F04AF1"/>
    <w:rsid w:val="00F05CC7"/>
    <w:rsid w:val="00F06C88"/>
    <w:rsid w:val="00F06DF0"/>
    <w:rsid w:val="00F0708C"/>
    <w:rsid w:val="00F072A7"/>
    <w:rsid w:val="00F076F4"/>
    <w:rsid w:val="00F078DC"/>
    <w:rsid w:val="00F106A8"/>
    <w:rsid w:val="00F107F0"/>
    <w:rsid w:val="00F10BA9"/>
    <w:rsid w:val="00F11A06"/>
    <w:rsid w:val="00F11B54"/>
    <w:rsid w:val="00F1233A"/>
    <w:rsid w:val="00F128A8"/>
    <w:rsid w:val="00F1458A"/>
    <w:rsid w:val="00F14C52"/>
    <w:rsid w:val="00F15BBE"/>
    <w:rsid w:val="00F167B3"/>
    <w:rsid w:val="00F17E99"/>
    <w:rsid w:val="00F20853"/>
    <w:rsid w:val="00F22EB6"/>
    <w:rsid w:val="00F231A0"/>
    <w:rsid w:val="00F24802"/>
    <w:rsid w:val="00F30D01"/>
    <w:rsid w:val="00F3219C"/>
    <w:rsid w:val="00F3247F"/>
    <w:rsid w:val="00F34EF9"/>
    <w:rsid w:val="00F34F93"/>
    <w:rsid w:val="00F40845"/>
    <w:rsid w:val="00F41D52"/>
    <w:rsid w:val="00F42282"/>
    <w:rsid w:val="00F42811"/>
    <w:rsid w:val="00F43CD3"/>
    <w:rsid w:val="00F43D5A"/>
    <w:rsid w:val="00F44336"/>
    <w:rsid w:val="00F503FC"/>
    <w:rsid w:val="00F50E8D"/>
    <w:rsid w:val="00F513EB"/>
    <w:rsid w:val="00F52991"/>
    <w:rsid w:val="00F53D3B"/>
    <w:rsid w:val="00F560DF"/>
    <w:rsid w:val="00F561F1"/>
    <w:rsid w:val="00F56CF6"/>
    <w:rsid w:val="00F6161A"/>
    <w:rsid w:val="00F61782"/>
    <w:rsid w:val="00F61B89"/>
    <w:rsid w:val="00F63035"/>
    <w:rsid w:val="00F63D9F"/>
    <w:rsid w:val="00F648F5"/>
    <w:rsid w:val="00F6615C"/>
    <w:rsid w:val="00F673BF"/>
    <w:rsid w:val="00F701E9"/>
    <w:rsid w:val="00F7043C"/>
    <w:rsid w:val="00F70634"/>
    <w:rsid w:val="00F7191A"/>
    <w:rsid w:val="00F71D83"/>
    <w:rsid w:val="00F72BE7"/>
    <w:rsid w:val="00F72C93"/>
    <w:rsid w:val="00F72CBA"/>
    <w:rsid w:val="00F73321"/>
    <w:rsid w:val="00F739DC"/>
    <w:rsid w:val="00F73BD6"/>
    <w:rsid w:val="00F757C4"/>
    <w:rsid w:val="00F806AF"/>
    <w:rsid w:val="00F812F3"/>
    <w:rsid w:val="00F81C2A"/>
    <w:rsid w:val="00F823E3"/>
    <w:rsid w:val="00F82F92"/>
    <w:rsid w:val="00F83989"/>
    <w:rsid w:val="00F84270"/>
    <w:rsid w:val="00F85416"/>
    <w:rsid w:val="00F8577D"/>
    <w:rsid w:val="00F870C2"/>
    <w:rsid w:val="00F90C59"/>
    <w:rsid w:val="00F90E5C"/>
    <w:rsid w:val="00F9186B"/>
    <w:rsid w:val="00F91BE1"/>
    <w:rsid w:val="00F91C2B"/>
    <w:rsid w:val="00F92A16"/>
    <w:rsid w:val="00F93047"/>
    <w:rsid w:val="00F9306F"/>
    <w:rsid w:val="00F94156"/>
    <w:rsid w:val="00F944C7"/>
    <w:rsid w:val="00F94953"/>
    <w:rsid w:val="00F94E41"/>
    <w:rsid w:val="00F9632C"/>
    <w:rsid w:val="00F96348"/>
    <w:rsid w:val="00F96B26"/>
    <w:rsid w:val="00F9733A"/>
    <w:rsid w:val="00FA00E5"/>
    <w:rsid w:val="00FA1B58"/>
    <w:rsid w:val="00FA2117"/>
    <w:rsid w:val="00FA2710"/>
    <w:rsid w:val="00FA2ECA"/>
    <w:rsid w:val="00FA2FE0"/>
    <w:rsid w:val="00FA3CC1"/>
    <w:rsid w:val="00FA4C49"/>
    <w:rsid w:val="00FA5392"/>
    <w:rsid w:val="00FA5427"/>
    <w:rsid w:val="00FA59A4"/>
    <w:rsid w:val="00FA71B7"/>
    <w:rsid w:val="00FA7680"/>
    <w:rsid w:val="00FA7DCC"/>
    <w:rsid w:val="00FB2223"/>
    <w:rsid w:val="00FB237C"/>
    <w:rsid w:val="00FB46E6"/>
    <w:rsid w:val="00FB475C"/>
    <w:rsid w:val="00FB4D99"/>
    <w:rsid w:val="00FB5F2C"/>
    <w:rsid w:val="00FB601F"/>
    <w:rsid w:val="00FB6BD2"/>
    <w:rsid w:val="00FC2073"/>
    <w:rsid w:val="00FC2247"/>
    <w:rsid w:val="00FC38AB"/>
    <w:rsid w:val="00FC50A7"/>
    <w:rsid w:val="00FC518B"/>
    <w:rsid w:val="00FC582A"/>
    <w:rsid w:val="00FC5921"/>
    <w:rsid w:val="00FC665E"/>
    <w:rsid w:val="00FC70DA"/>
    <w:rsid w:val="00FD0FF0"/>
    <w:rsid w:val="00FD10C1"/>
    <w:rsid w:val="00FD11B6"/>
    <w:rsid w:val="00FD2940"/>
    <w:rsid w:val="00FD52C5"/>
    <w:rsid w:val="00FD5A06"/>
    <w:rsid w:val="00FD5A32"/>
    <w:rsid w:val="00FD7AED"/>
    <w:rsid w:val="00FD7C51"/>
    <w:rsid w:val="00FD7CA0"/>
    <w:rsid w:val="00FE0B4D"/>
    <w:rsid w:val="00FE16F6"/>
    <w:rsid w:val="00FE1B0E"/>
    <w:rsid w:val="00FE2365"/>
    <w:rsid w:val="00FE24DF"/>
    <w:rsid w:val="00FE29FE"/>
    <w:rsid w:val="00FE39B8"/>
    <w:rsid w:val="00FE4676"/>
    <w:rsid w:val="00FE4B48"/>
    <w:rsid w:val="00FE53D6"/>
    <w:rsid w:val="00FE6542"/>
    <w:rsid w:val="00FE6CFB"/>
    <w:rsid w:val="00FF14CA"/>
    <w:rsid w:val="00FF1F21"/>
    <w:rsid w:val="00FF233B"/>
    <w:rsid w:val="00FF2794"/>
    <w:rsid w:val="00FF2995"/>
    <w:rsid w:val="00FF318B"/>
    <w:rsid w:val="00FF36CA"/>
    <w:rsid w:val="00FF3AFD"/>
    <w:rsid w:val="00FF3DD5"/>
    <w:rsid w:val="00FF4057"/>
    <w:rsid w:val="00FF4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2593"/>
    <o:shapelayout v:ext="edit">
      <o:idmap v:ext="edit" data="1"/>
    </o:shapelayout>
  </w:shapeDefaults>
  <w:decimalSymbol w:val="."/>
  <w:listSeparator w:val=","/>
  <w14:docId w14:val="5425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F12DD"/>
    <w:pPr>
      <w:spacing w:line="260" w:lineRule="atLeast"/>
    </w:pPr>
    <w:rPr>
      <w:sz w:val="22"/>
    </w:rPr>
  </w:style>
  <w:style w:type="paragraph" w:styleId="Heading1">
    <w:name w:val="heading 1"/>
    <w:basedOn w:val="Normal"/>
    <w:next w:val="Normal"/>
    <w:link w:val="Heading1Char"/>
    <w:uiPriority w:val="9"/>
    <w:qFormat/>
    <w:rsid w:val="00B31F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1F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1F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1FC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1FC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31FC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1FC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31FC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9F12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12DD"/>
  </w:style>
  <w:style w:type="character" w:customStyle="1" w:styleId="Heading1Char">
    <w:name w:val="Heading 1 Char"/>
    <w:basedOn w:val="DefaultParagraphFont"/>
    <w:link w:val="Heading1"/>
    <w:uiPriority w:val="9"/>
    <w:rsid w:val="00B31F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1F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1FC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31FC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31FC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B31FC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31FC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3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31FC0"/>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9F12DD"/>
  </w:style>
  <w:style w:type="paragraph" w:customStyle="1" w:styleId="OPCParaBase">
    <w:name w:val="OPCParaBase"/>
    <w:qFormat/>
    <w:rsid w:val="009F12DD"/>
    <w:pPr>
      <w:spacing w:line="260" w:lineRule="atLeast"/>
    </w:pPr>
    <w:rPr>
      <w:rFonts w:eastAsia="Times New Roman" w:cs="Times New Roman"/>
      <w:sz w:val="22"/>
      <w:lang w:eastAsia="en-AU"/>
    </w:rPr>
  </w:style>
  <w:style w:type="paragraph" w:customStyle="1" w:styleId="ShortT">
    <w:name w:val="ShortT"/>
    <w:basedOn w:val="OPCParaBase"/>
    <w:next w:val="Normal"/>
    <w:qFormat/>
    <w:rsid w:val="009F12DD"/>
    <w:pPr>
      <w:spacing w:line="240" w:lineRule="auto"/>
    </w:pPr>
    <w:rPr>
      <w:b/>
      <w:sz w:val="40"/>
    </w:rPr>
  </w:style>
  <w:style w:type="paragraph" w:customStyle="1" w:styleId="ActHead1">
    <w:name w:val="ActHead 1"/>
    <w:aliases w:val="c"/>
    <w:basedOn w:val="OPCParaBase"/>
    <w:next w:val="Normal"/>
    <w:qFormat/>
    <w:rsid w:val="009F12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F12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F12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9F12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F12DD"/>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9F12DD"/>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B31FC0"/>
    <w:rPr>
      <w:rFonts w:eastAsia="Times New Roman" w:cs="Times New Roman"/>
      <w:sz w:val="22"/>
      <w:lang w:eastAsia="en-AU"/>
    </w:rPr>
  </w:style>
  <w:style w:type="paragraph" w:customStyle="1" w:styleId="ActHead6">
    <w:name w:val="ActHead 6"/>
    <w:aliases w:val="as"/>
    <w:basedOn w:val="OPCParaBase"/>
    <w:next w:val="ActHead7"/>
    <w:qFormat/>
    <w:rsid w:val="009F12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F12DD"/>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9F12D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9F12DD"/>
    <w:pPr>
      <w:keepLines/>
      <w:spacing w:before="80" w:line="240" w:lineRule="auto"/>
      <w:ind w:left="709"/>
    </w:pPr>
  </w:style>
  <w:style w:type="paragraph" w:customStyle="1" w:styleId="ActHead8">
    <w:name w:val="ActHead 8"/>
    <w:aliases w:val="ad"/>
    <w:basedOn w:val="OPCParaBase"/>
    <w:next w:val="ItemHead"/>
    <w:qFormat/>
    <w:rsid w:val="009F12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F12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F12DD"/>
  </w:style>
  <w:style w:type="paragraph" w:customStyle="1" w:styleId="Blocks">
    <w:name w:val="Blocks"/>
    <w:aliases w:val="bb"/>
    <w:basedOn w:val="OPCParaBase"/>
    <w:qFormat/>
    <w:rsid w:val="009F12DD"/>
    <w:pPr>
      <w:spacing w:line="240" w:lineRule="auto"/>
    </w:pPr>
    <w:rPr>
      <w:sz w:val="24"/>
    </w:rPr>
  </w:style>
  <w:style w:type="paragraph" w:customStyle="1" w:styleId="BoxText">
    <w:name w:val="BoxText"/>
    <w:aliases w:val="bt"/>
    <w:basedOn w:val="OPCParaBase"/>
    <w:qFormat/>
    <w:rsid w:val="009F12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F12DD"/>
    <w:rPr>
      <w:b/>
    </w:rPr>
  </w:style>
  <w:style w:type="paragraph" w:customStyle="1" w:styleId="BoxHeadItalic">
    <w:name w:val="BoxHeadItalic"/>
    <w:aliases w:val="bhi"/>
    <w:basedOn w:val="BoxText"/>
    <w:next w:val="BoxStep"/>
    <w:qFormat/>
    <w:rsid w:val="009F12DD"/>
    <w:rPr>
      <w:i/>
    </w:rPr>
  </w:style>
  <w:style w:type="paragraph" w:customStyle="1" w:styleId="BoxStep">
    <w:name w:val="BoxStep"/>
    <w:aliases w:val="bs"/>
    <w:basedOn w:val="BoxText"/>
    <w:qFormat/>
    <w:rsid w:val="009F12DD"/>
    <w:pPr>
      <w:ind w:left="1985" w:hanging="851"/>
    </w:pPr>
  </w:style>
  <w:style w:type="paragraph" w:customStyle="1" w:styleId="BoxList">
    <w:name w:val="BoxList"/>
    <w:aliases w:val="bl"/>
    <w:basedOn w:val="BoxText"/>
    <w:qFormat/>
    <w:rsid w:val="009F12DD"/>
    <w:pPr>
      <w:ind w:left="1559" w:hanging="425"/>
    </w:pPr>
  </w:style>
  <w:style w:type="paragraph" w:customStyle="1" w:styleId="BoxNote">
    <w:name w:val="BoxNote"/>
    <w:aliases w:val="bn"/>
    <w:basedOn w:val="BoxText"/>
    <w:qFormat/>
    <w:rsid w:val="009F12DD"/>
    <w:pPr>
      <w:tabs>
        <w:tab w:val="left" w:pos="1985"/>
      </w:tabs>
      <w:spacing w:before="122" w:line="198" w:lineRule="exact"/>
      <w:ind w:left="2948" w:hanging="1814"/>
    </w:pPr>
    <w:rPr>
      <w:sz w:val="18"/>
    </w:rPr>
  </w:style>
  <w:style w:type="paragraph" w:customStyle="1" w:styleId="BoxPara">
    <w:name w:val="BoxPara"/>
    <w:aliases w:val="bp"/>
    <w:basedOn w:val="BoxText"/>
    <w:qFormat/>
    <w:rsid w:val="009F12DD"/>
    <w:pPr>
      <w:tabs>
        <w:tab w:val="right" w:pos="2268"/>
      </w:tabs>
      <w:ind w:left="2552" w:hanging="1418"/>
    </w:pPr>
  </w:style>
  <w:style w:type="character" w:customStyle="1" w:styleId="CharAmPartNo">
    <w:name w:val="CharAmPartNo"/>
    <w:basedOn w:val="OPCCharBase"/>
    <w:uiPriority w:val="1"/>
    <w:qFormat/>
    <w:rsid w:val="009F12DD"/>
  </w:style>
  <w:style w:type="character" w:customStyle="1" w:styleId="CharAmPartText">
    <w:name w:val="CharAmPartText"/>
    <w:basedOn w:val="OPCCharBase"/>
    <w:uiPriority w:val="1"/>
    <w:qFormat/>
    <w:rsid w:val="009F12DD"/>
  </w:style>
  <w:style w:type="character" w:customStyle="1" w:styleId="CharAmSchNo">
    <w:name w:val="CharAmSchNo"/>
    <w:basedOn w:val="OPCCharBase"/>
    <w:uiPriority w:val="1"/>
    <w:qFormat/>
    <w:rsid w:val="009F12DD"/>
  </w:style>
  <w:style w:type="character" w:customStyle="1" w:styleId="CharAmSchText">
    <w:name w:val="CharAmSchText"/>
    <w:basedOn w:val="OPCCharBase"/>
    <w:uiPriority w:val="1"/>
    <w:qFormat/>
    <w:rsid w:val="009F12DD"/>
  </w:style>
  <w:style w:type="character" w:customStyle="1" w:styleId="CharBoldItalic">
    <w:name w:val="CharBoldItalic"/>
    <w:basedOn w:val="OPCCharBase"/>
    <w:uiPriority w:val="1"/>
    <w:qFormat/>
    <w:rsid w:val="009F12DD"/>
    <w:rPr>
      <w:b/>
      <w:i/>
    </w:rPr>
  </w:style>
  <w:style w:type="character" w:customStyle="1" w:styleId="CharChapNo">
    <w:name w:val="CharChapNo"/>
    <w:basedOn w:val="OPCCharBase"/>
    <w:qFormat/>
    <w:rsid w:val="009F12DD"/>
  </w:style>
  <w:style w:type="character" w:customStyle="1" w:styleId="CharChapText">
    <w:name w:val="CharChapText"/>
    <w:basedOn w:val="OPCCharBase"/>
    <w:qFormat/>
    <w:rsid w:val="009F12DD"/>
  </w:style>
  <w:style w:type="character" w:customStyle="1" w:styleId="CharDivNo">
    <w:name w:val="CharDivNo"/>
    <w:basedOn w:val="OPCCharBase"/>
    <w:qFormat/>
    <w:rsid w:val="009F12DD"/>
  </w:style>
  <w:style w:type="character" w:customStyle="1" w:styleId="CharDivText">
    <w:name w:val="CharDivText"/>
    <w:basedOn w:val="OPCCharBase"/>
    <w:qFormat/>
    <w:rsid w:val="009F12DD"/>
  </w:style>
  <w:style w:type="character" w:customStyle="1" w:styleId="CharItalic">
    <w:name w:val="CharItalic"/>
    <w:basedOn w:val="OPCCharBase"/>
    <w:uiPriority w:val="1"/>
    <w:qFormat/>
    <w:rsid w:val="009F12DD"/>
    <w:rPr>
      <w:i/>
    </w:rPr>
  </w:style>
  <w:style w:type="character" w:customStyle="1" w:styleId="CharPartNo">
    <w:name w:val="CharPartNo"/>
    <w:basedOn w:val="OPCCharBase"/>
    <w:qFormat/>
    <w:rsid w:val="009F12DD"/>
  </w:style>
  <w:style w:type="character" w:customStyle="1" w:styleId="CharPartText">
    <w:name w:val="CharPartText"/>
    <w:basedOn w:val="OPCCharBase"/>
    <w:qFormat/>
    <w:rsid w:val="009F12DD"/>
  </w:style>
  <w:style w:type="character" w:customStyle="1" w:styleId="CharSectno">
    <w:name w:val="CharSectno"/>
    <w:basedOn w:val="OPCCharBase"/>
    <w:qFormat/>
    <w:rsid w:val="009F12DD"/>
  </w:style>
  <w:style w:type="character" w:customStyle="1" w:styleId="CharSubdNo">
    <w:name w:val="CharSubdNo"/>
    <w:basedOn w:val="OPCCharBase"/>
    <w:uiPriority w:val="1"/>
    <w:qFormat/>
    <w:rsid w:val="009F12DD"/>
  </w:style>
  <w:style w:type="character" w:customStyle="1" w:styleId="CharSubdText">
    <w:name w:val="CharSubdText"/>
    <w:basedOn w:val="OPCCharBase"/>
    <w:uiPriority w:val="1"/>
    <w:qFormat/>
    <w:rsid w:val="009F12DD"/>
  </w:style>
  <w:style w:type="paragraph" w:customStyle="1" w:styleId="CTA--">
    <w:name w:val="CTA --"/>
    <w:basedOn w:val="OPCParaBase"/>
    <w:next w:val="Normal"/>
    <w:rsid w:val="009F12DD"/>
    <w:pPr>
      <w:spacing w:before="60" w:line="240" w:lineRule="atLeast"/>
      <w:ind w:left="142" w:hanging="142"/>
    </w:pPr>
    <w:rPr>
      <w:sz w:val="20"/>
    </w:rPr>
  </w:style>
  <w:style w:type="paragraph" w:customStyle="1" w:styleId="CTA-">
    <w:name w:val="CTA -"/>
    <w:basedOn w:val="OPCParaBase"/>
    <w:rsid w:val="009F12DD"/>
    <w:pPr>
      <w:spacing w:before="60" w:line="240" w:lineRule="atLeast"/>
      <w:ind w:left="85" w:hanging="85"/>
    </w:pPr>
    <w:rPr>
      <w:sz w:val="20"/>
    </w:rPr>
  </w:style>
  <w:style w:type="paragraph" w:customStyle="1" w:styleId="CTA---">
    <w:name w:val="CTA ---"/>
    <w:basedOn w:val="OPCParaBase"/>
    <w:next w:val="Normal"/>
    <w:rsid w:val="009F12DD"/>
    <w:pPr>
      <w:spacing w:before="60" w:line="240" w:lineRule="atLeast"/>
      <w:ind w:left="198" w:hanging="198"/>
    </w:pPr>
    <w:rPr>
      <w:sz w:val="20"/>
    </w:rPr>
  </w:style>
  <w:style w:type="paragraph" w:customStyle="1" w:styleId="CTA----">
    <w:name w:val="CTA ----"/>
    <w:basedOn w:val="OPCParaBase"/>
    <w:next w:val="Normal"/>
    <w:rsid w:val="009F12DD"/>
    <w:pPr>
      <w:spacing w:before="60" w:line="240" w:lineRule="atLeast"/>
      <w:ind w:left="255" w:hanging="255"/>
    </w:pPr>
    <w:rPr>
      <w:sz w:val="20"/>
    </w:rPr>
  </w:style>
  <w:style w:type="paragraph" w:customStyle="1" w:styleId="CTA1a">
    <w:name w:val="CTA 1(a)"/>
    <w:basedOn w:val="OPCParaBase"/>
    <w:rsid w:val="009F12DD"/>
    <w:pPr>
      <w:tabs>
        <w:tab w:val="right" w:pos="414"/>
      </w:tabs>
      <w:spacing w:before="40" w:line="240" w:lineRule="atLeast"/>
      <w:ind w:left="675" w:hanging="675"/>
    </w:pPr>
    <w:rPr>
      <w:sz w:val="20"/>
    </w:rPr>
  </w:style>
  <w:style w:type="paragraph" w:customStyle="1" w:styleId="CTA1ai">
    <w:name w:val="CTA 1(a)(i)"/>
    <w:basedOn w:val="OPCParaBase"/>
    <w:rsid w:val="009F12DD"/>
    <w:pPr>
      <w:tabs>
        <w:tab w:val="right" w:pos="1004"/>
      </w:tabs>
      <w:spacing w:before="40" w:line="240" w:lineRule="atLeast"/>
      <w:ind w:left="1253" w:hanging="1253"/>
    </w:pPr>
    <w:rPr>
      <w:sz w:val="20"/>
    </w:rPr>
  </w:style>
  <w:style w:type="paragraph" w:customStyle="1" w:styleId="CTA2a">
    <w:name w:val="CTA 2(a)"/>
    <w:basedOn w:val="OPCParaBase"/>
    <w:rsid w:val="009F12DD"/>
    <w:pPr>
      <w:tabs>
        <w:tab w:val="right" w:pos="482"/>
      </w:tabs>
      <w:spacing w:before="40" w:line="240" w:lineRule="atLeast"/>
      <w:ind w:left="748" w:hanging="748"/>
    </w:pPr>
    <w:rPr>
      <w:sz w:val="20"/>
    </w:rPr>
  </w:style>
  <w:style w:type="paragraph" w:customStyle="1" w:styleId="CTA2ai">
    <w:name w:val="CTA 2(a)(i)"/>
    <w:basedOn w:val="OPCParaBase"/>
    <w:rsid w:val="009F12DD"/>
    <w:pPr>
      <w:tabs>
        <w:tab w:val="right" w:pos="1089"/>
      </w:tabs>
      <w:spacing w:before="40" w:line="240" w:lineRule="atLeast"/>
      <w:ind w:left="1327" w:hanging="1327"/>
    </w:pPr>
    <w:rPr>
      <w:sz w:val="20"/>
    </w:rPr>
  </w:style>
  <w:style w:type="paragraph" w:customStyle="1" w:styleId="CTA3a">
    <w:name w:val="CTA 3(a)"/>
    <w:basedOn w:val="OPCParaBase"/>
    <w:rsid w:val="009F12DD"/>
    <w:pPr>
      <w:tabs>
        <w:tab w:val="right" w:pos="556"/>
      </w:tabs>
      <w:spacing w:before="40" w:line="240" w:lineRule="atLeast"/>
      <w:ind w:left="805" w:hanging="805"/>
    </w:pPr>
    <w:rPr>
      <w:sz w:val="20"/>
    </w:rPr>
  </w:style>
  <w:style w:type="paragraph" w:customStyle="1" w:styleId="CTA3ai">
    <w:name w:val="CTA 3(a)(i)"/>
    <w:basedOn w:val="OPCParaBase"/>
    <w:rsid w:val="009F12DD"/>
    <w:pPr>
      <w:tabs>
        <w:tab w:val="right" w:pos="1140"/>
      </w:tabs>
      <w:spacing w:before="40" w:line="240" w:lineRule="atLeast"/>
      <w:ind w:left="1361" w:hanging="1361"/>
    </w:pPr>
    <w:rPr>
      <w:sz w:val="20"/>
    </w:rPr>
  </w:style>
  <w:style w:type="paragraph" w:customStyle="1" w:styleId="CTA4a">
    <w:name w:val="CTA 4(a)"/>
    <w:basedOn w:val="OPCParaBase"/>
    <w:rsid w:val="009F12DD"/>
    <w:pPr>
      <w:tabs>
        <w:tab w:val="right" w:pos="624"/>
      </w:tabs>
      <w:spacing w:before="40" w:line="240" w:lineRule="atLeast"/>
      <w:ind w:left="873" w:hanging="873"/>
    </w:pPr>
    <w:rPr>
      <w:sz w:val="20"/>
    </w:rPr>
  </w:style>
  <w:style w:type="paragraph" w:customStyle="1" w:styleId="CTA4ai">
    <w:name w:val="CTA 4(a)(i)"/>
    <w:basedOn w:val="OPCParaBase"/>
    <w:rsid w:val="009F12DD"/>
    <w:pPr>
      <w:tabs>
        <w:tab w:val="right" w:pos="1213"/>
      </w:tabs>
      <w:spacing w:before="40" w:line="240" w:lineRule="atLeast"/>
      <w:ind w:left="1452" w:hanging="1452"/>
    </w:pPr>
    <w:rPr>
      <w:sz w:val="20"/>
    </w:rPr>
  </w:style>
  <w:style w:type="paragraph" w:customStyle="1" w:styleId="CTACAPS">
    <w:name w:val="CTA CAPS"/>
    <w:basedOn w:val="OPCParaBase"/>
    <w:rsid w:val="009F12DD"/>
    <w:pPr>
      <w:spacing w:before="60" w:line="240" w:lineRule="atLeast"/>
    </w:pPr>
    <w:rPr>
      <w:sz w:val="20"/>
    </w:rPr>
  </w:style>
  <w:style w:type="paragraph" w:customStyle="1" w:styleId="CTAright">
    <w:name w:val="CTA right"/>
    <w:basedOn w:val="OPCParaBase"/>
    <w:rsid w:val="009F12DD"/>
    <w:pPr>
      <w:spacing w:before="60" w:line="240" w:lineRule="auto"/>
      <w:jc w:val="right"/>
    </w:pPr>
    <w:rPr>
      <w:sz w:val="20"/>
    </w:rPr>
  </w:style>
  <w:style w:type="paragraph" w:customStyle="1" w:styleId="Definition">
    <w:name w:val="Definition"/>
    <w:aliases w:val="dd"/>
    <w:basedOn w:val="OPCParaBase"/>
    <w:link w:val="DefinitionChar"/>
    <w:rsid w:val="009F12DD"/>
    <w:pPr>
      <w:spacing w:before="180" w:line="240" w:lineRule="auto"/>
      <w:ind w:left="1134"/>
    </w:pPr>
  </w:style>
  <w:style w:type="paragraph" w:customStyle="1" w:styleId="EndNotespara">
    <w:name w:val="EndNotes(para)"/>
    <w:aliases w:val="eta"/>
    <w:basedOn w:val="OPCParaBase"/>
    <w:next w:val="EndNotessubpara"/>
    <w:rsid w:val="009F12DD"/>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9F12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F12DD"/>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9F12DD"/>
    <w:pPr>
      <w:tabs>
        <w:tab w:val="right" w:pos="340"/>
      </w:tabs>
      <w:spacing w:before="60" w:line="240" w:lineRule="auto"/>
      <w:ind w:left="454" w:hanging="454"/>
    </w:pPr>
    <w:rPr>
      <w:sz w:val="20"/>
    </w:rPr>
  </w:style>
  <w:style w:type="paragraph" w:customStyle="1" w:styleId="Formula">
    <w:name w:val="Formula"/>
    <w:basedOn w:val="OPCParaBase"/>
    <w:rsid w:val="009F12DD"/>
    <w:pPr>
      <w:spacing w:line="240" w:lineRule="auto"/>
      <w:ind w:left="1134"/>
    </w:pPr>
    <w:rPr>
      <w:sz w:val="20"/>
    </w:rPr>
  </w:style>
  <w:style w:type="paragraph" w:styleId="Header">
    <w:name w:val="header"/>
    <w:basedOn w:val="OPCParaBase"/>
    <w:link w:val="HeaderChar"/>
    <w:unhideWhenUsed/>
    <w:rsid w:val="009F12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F12DD"/>
    <w:rPr>
      <w:rFonts w:eastAsia="Times New Roman" w:cs="Times New Roman"/>
      <w:sz w:val="16"/>
      <w:lang w:eastAsia="en-AU"/>
    </w:rPr>
  </w:style>
  <w:style w:type="paragraph" w:customStyle="1" w:styleId="House">
    <w:name w:val="House"/>
    <w:basedOn w:val="OPCParaBase"/>
    <w:rsid w:val="009F12DD"/>
    <w:pPr>
      <w:spacing w:line="240" w:lineRule="auto"/>
    </w:pPr>
    <w:rPr>
      <w:sz w:val="28"/>
    </w:rPr>
  </w:style>
  <w:style w:type="paragraph" w:customStyle="1" w:styleId="LongT">
    <w:name w:val="LongT"/>
    <w:basedOn w:val="OPCParaBase"/>
    <w:rsid w:val="009F12DD"/>
    <w:pPr>
      <w:spacing w:line="240" w:lineRule="auto"/>
    </w:pPr>
    <w:rPr>
      <w:b/>
      <w:sz w:val="32"/>
    </w:rPr>
  </w:style>
  <w:style w:type="paragraph" w:customStyle="1" w:styleId="notedraft">
    <w:name w:val="note(draft)"/>
    <w:aliases w:val="nd"/>
    <w:basedOn w:val="OPCParaBase"/>
    <w:rsid w:val="009F12DD"/>
    <w:pPr>
      <w:spacing w:before="240" w:line="240" w:lineRule="auto"/>
      <w:ind w:left="284" w:hanging="284"/>
    </w:pPr>
    <w:rPr>
      <w:i/>
      <w:sz w:val="24"/>
    </w:rPr>
  </w:style>
  <w:style w:type="paragraph" w:customStyle="1" w:styleId="notemargin">
    <w:name w:val="note(margin)"/>
    <w:aliases w:val="nm"/>
    <w:basedOn w:val="OPCParaBase"/>
    <w:rsid w:val="009F12DD"/>
    <w:pPr>
      <w:tabs>
        <w:tab w:val="left" w:pos="709"/>
      </w:tabs>
      <w:spacing w:before="122" w:line="198" w:lineRule="exact"/>
      <w:ind w:left="709" w:hanging="709"/>
    </w:pPr>
    <w:rPr>
      <w:sz w:val="18"/>
    </w:rPr>
  </w:style>
  <w:style w:type="paragraph" w:customStyle="1" w:styleId="noteToPara">
    <w:name w:val="noteToPara"/>
    <w:aliases w:val="ntp"/>
    <w:basedOn w:val="OPCParaBase"/>
    <w:rsid w:val="009F12DD"/>
    <w:pPr>
      <w:spacing w:before="122" w:line="198" w:lineRule="exact"/>
      <w:ind w:left="2353" w:hanging="709"/>
    </w:pPr>
    <w:rPr>
      <w:sz w:val="18"/>
    </w:rPr>
  </w:style>
  <w:style w:type="paragraph" w:customStyle="1" w:styleId="noteParlAmend">
    <w:name w:val="note(ParlAmend)"/>
    <w:aliases w:val="npp"/>
    <w:basedOn w:val="OPCParaBase"/>
    <w:next w:val="ParlAmend"/>
    <w:rsid w:val="009F12DD"/>
    <w:pPr>
      <w:spacing w:line="240" w:lineRule="auto"/>
      <w:jc w:val="right"/>
    </w:pPr>
    <w:rPr>
      <w:rFonts w:ascii="Arial" w:hAnsi="Arial"/>
      <w:b/>
      <w:i/>
    </w:rPr>
  </w:style>
  <w:style w:type="paragraph" w:customStyle="1" w:styleId="ParlAmend">
    <w:name w:val="ParlAmend"/>
    <w:aliases w:val="pp"/>
    <w:basedOn w:val="OPCParaBase"/>
    <w:rsid w:val="009F12DD"/>
    <w:pPr>
      <w:spacing w:before="240" w:line="240" w:lineRule="atLeast"/>
      <w:ind w:hanging="567"/>
    </w:pPr>
    <w:rPr>
      <w:sz w:val="24"/>
    </w:rPr>
  </w:style>
  <w:style w:type="paragraph" w:customStyle="1" w:styleId="notetext">
    <w:name w:val="note(text)"/>
    <w:aliases w:val="n"/>
    <w:basedOn w:val="OPCParaBase"/>
    <w:link w:val="notetextChar"/>
    <w:rsid w:val="009F12DD"/>
    <w:pPr>
      <w:spacing w:before="122" w:line="240" w:lineRule="auto"/>
      <w:ind w:left="1985" w:hanging="851"/>
    </w:pPr>
    <w:rPr>
      <w:sz w:val="18"/>
    </w:rPr>
  </w:style>
  <w:style w:type="paragraph" w:customStyle="1" w:styleId="Page1">
    <w:name w:val="Page1"/>
    <w:basedOn w:val="OPCParaBase"/>
    <w:rsid w:val="009F12DD"/>
    <w:pPr>
      <w:spacing w:before="5600" w:line="240" w:lineRule="auto"/>
    </w:pPr>
    <w:rPr>
      <w:b/>
      <w:sz w:val="32"/>
    </w:rPr>
  </w:style>
  <w:style w:type="paragraph" w:customStyle="1" w:styleId="PageBreak">
    <w:name w:val="PageBreak"/>
    <w:aliases w:val="pb"/>
    <w:basedOn w:val="OPCParaBase"/>
    <w:rsid w:val="009F12DD"/>
    <w:pPr>
      <w:spacing w:line="240" w:lineRule="auto"/>
    </w:pPr>
    <w:rPr>
      <w:sz w:val="20"/>
    </w:rPr>
  </w:style>
  <w:style w:type="paragraph" w:customStyle="1" w:styleId="paragraphsub">
    <w:name w:val="paragraph(sub)"/>
    <w:aliases w:val="aa"/>
    <w:basedOn w:val="OPCParaBase"/>
    <w:rsid w:val="009F12DD"/>
    <w:pPr>
      <w:tabs>
        <w:tab w:val="right" w:pos="1985"/>
      </w:tabs>
      <w:spacing w:before="40" w:line="240" w:lineRule="auto"/>
      <w:ind w:left="2098" w:hanging="2098"/>
    </w:pPr>
  </w:style>
  <w:style w:type="paragraph" w:customStyle="1" w:styleId="paragraphsub-sub">
    <w:name w:val="paragraph(sub-sub)"/>
    <w:aliases w:val="aaa"/>
    <w:basedOn w:val="OPCParaBase"/>
    <w:rsid w:val="009F12DD"/>
    <w:pPr>
      <w:tabs>
        <w:tab w:val="right" w:pos="2722"/>
      </w:tabs>
      <w:spacing w:before="40" w:line="240" w:lineRule="auto"/>
      <w:ind w:left="2835" w:hanging="2835"/>
    </w:pPr>
  </w:style>
  <w:style w:type="paragraph" w:customStyle="1" w:styleId="paragraph">
    <w:name w:val="paragraph"/>
    <w:aliases w:val="a"/>
    <w:basedOn w:val="OPCParaBase"/>
    <w:link w:val="paragraphChar"/>
    <w:rsid w:val="009F12DD"/>
    <w:pPr>
      <w:tabs>
        <w:tab w:val="right" w:pos="1531"/>
      </w:tabs>
      <w:spacing w:before="40" w:line="240" w:lineRule="auto"/>
      <w:ind w:left="1644" w:hanging="1644"/>
    </w:pPr>
  </w:style>
  <w:style w:type="paragraph" w:customStyle="1" w:styleId="Penalty">
    <w:name w:val="Penalty"/>
    <w:basedOn w:val="OPCParaBase"/>
    <w:rsid w:val="009F12DD"/>
    <w:pPr>
      <w:tabs>
        <w:tab w:val="left" w:pos="2977"/>
      </w:tabs>
      <w:spacing w:before="180" w:line="240" w:lineRule="auto"/>
      <w:ind w:left="1985" w:hanging="851"/>
    </w:pPr>
  </w:style>
  <w:style w:type="paragraph" w:customStyle="1" w:styleId="Portfolio">
    <w:name w:val="Portfolio"/>
    <w:basedOn w:val="OPCParaBase"/>
    <w:rsid w:val="009F12DD"/>
    <w:pPr>
      <w:spacing w:line="240" w:lineRule="auto"/>
    </w:pPr>
    <w:rPr>
      <w:i/>
      <w:sz w:val="20"/>
    </w:rPr>
  </w:style>
  <w:style w:type="paragraph" w:customStyle="1" w:styleId="Preamble">
    <w:name w:val="Preamble"/>
    <w:basedOn w:val="OPCParaBase"/>
    <w:next w:val="Normal"/>
    <w:rsid w:val="009F12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F12DD"/>
    <w:pPr>
      <w:spacing w:line="240" w:lineRule="auto"/>
    </w:pPr>
    <w:rPr>
      <w:i/>
      <w:sz w:val="20"/>
    </w:rPr>
  </w:style>
  <w:style w:type="paragraph" w:customStyle="1" w:styleId="Session">
    <w:name w:val="Session"/>
    <w:basedOn w:val="OPCParaBase"/>
    <w:rsid w:val="009F12DD"/>
    <w:pPr>
      <w:spacing w:line="240" w:lineRule="auto"/>
    </w:pPr>
    <w:rPr>
      <w:sz w:val="28"/>
    </w:rPr>
  </w:style>
  <w:style w:type="paragraph" w:customStyle="1" w:styleId="Sponsor">
    <w:name w:val="Sponsor"/>
    <w:basedOn w:val="OPCParaBase"/>
    <w:rsid w:val="009F12DD"/>
    <w:pPr>
      <w:spacing w:line="240" w:lineRule="auto"/>
    </w:pPr>
    <w:rPr>
      <w:i/>
    </w:rPr>
  </w:style>
  <w:style w:type="paragraph" w:customStyle="1" w:styleId="Subitem">
    <w:name w:val="Subitem"/>
    <w:aliases w:val="iss"/>
    <w:basedOn w:val="OPCParaBase"/>
    <w:rsid w:val="009F12DD"/>
    <w:pPr>
      <w:spacing w:before="180" w:line="240" w:lineRule="auto"/>
      <w:ind w:left="709" w:hanging="709"/>
    </w:pPr>
  </w:style>
  <w:style w:type="paragraph" w:customStyle="1" w:styleId="SubitemHead">
    <w:name w:val="SubitemHead"/>
    <w:aliases w:val="issh"/>
    <w:basedOn w:val="OPCParaBase"/>
    <w:rsid w:val="009F12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9F12DD"/>
    <w:pPr>
      <w:spacing w:before="40" w:line="240" w:lineRule="auto"/>
      <w:ind w:left="1134"/>
    </w:pPr>
  </w:style>
  <w:style w:type="paragraph" w:customStyle="1" w:styleId="SubsectionHead">
    <w:name w:val="SubsectionHead"/>
    <w:aliases w:val="ssh"/>
    <w:basedOn w:val="OPCParaBase"/>
    <w:next w:val="subsection"/>
    <w:rsid w:val="009F12DD"/>
    <w:pPr>
      <w:keepNext/>
      <w:keepLines/>
      <w:spacing w:before="240" w:line="240" w:lineRule="auto"/>
      <w:ind w:left="1134"/>
    </w:pPr>
    <w:rPr>
      <w:i/>
    </w:rPr>
  </w:style>
  <w:style w:type="paragraph" w:customStyle="1" w:styleId="Tablea">
    <w:name w:val="Table(a)"/>
    <w:aliases w:val="ta"/>
    <w:basedOn w:val="OPCParaBase"/>
    <w:rsid w:val="009F12DD"/>
    <w:pPr>
      <w:spacing w:before="60" w:line="240" w:lineRule="auto"/>
      <w:ind w:left="284" w:hanging="284"/>
    </w:pPr>
    <w:rPr>
      <w:sz w:val="20"/>
    </w:rPr>
  </w:style>
  <w:style w:type="paragraph" w:customStyle="1" w:styleId="TableAA">
    <w:name w:val="Table(AA)"/>
    <w:aliases w:val="taaa"/>
    <w:basedOn w:val="OPCParaBase"/>
    <w:rsid w:val="009F12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F12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F12DD"/>
    <w:pPr>
      <w:spacing w:before="60" w:line="240" w:lineRule="atLeast"/>
    </w:pPr>
    <w:rPr>
      <w:sz w:val="20"/>
    </w:rPr>
  </w:style>
  <w:style w:type="paragraph" w:customStyle="1" w:styleId="TLPBoxTextnote">
    <w:name w:val="TLPBoxText(note"/>
    <w:aliases w:val="right)"/>
    <w:basedOn w:val="OPCParaBase"/>
    <w:rsid w:val="009F12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F12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F12DD"/>
    <w:pPr>
      <w:spacing w:before="122" w:line="198" w:lineRule="exact"/>
      <w:ind w:left="1985" w:hanging="851"/>
      <w:jc w:val="right"/>
    </w:pPr>
    <w:rPr>
      <w:sz w:val="18"/>
    </w:rPr>
  </w:style>
  <w:style w:type="paragraph" w:customStyle="1" w:styleId="TLPTableBullet">
    <w:name w:val="TLPTableBullet"/>
    <w:aliases w:val="ttb"/>
    <w:basedOn w:val="OPCParaBase"/>
    <w:rsid w:val="009F12DD"/>
    <w:pPr>
      <w:spacing w:line="240" w:lineRule="exact"/>
      <w:ind w:left="284" w:hanging="284"/>
    </w:pPr>
    <w:rPr>
      <w:sz w:val="20"/>
    </w:rPr>
  </w:style>
  <w:style w:type="paragraph" w:styleId="TOC1">
    <w:name w:val="toc 1"/>
    <w:basedOn w:val="OPCParaBase"/>
    <w:next w:val="Normal"/>
    <w:uiPriority w:val="39"/>
    <w:unhideWhenUsed/>
    <w:rsid w:val="009F12D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F12D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F12D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F12D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F12D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F12D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F12D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F12D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F12D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F12DD"/>
    <w:pPr>
      <w:keepLines/>
      <w:spacing w:before="240" w:after="120" w:line="240" w:lineRule="auto"/>
      <w:ind w:left="794"/>
    </w:pPr>
    <w:rPr>
      <w:b/>
      <w:kern w:val="28"/>
      <w:sz w:val="20"/>
    </w:rPr>
  </w:style>
  <w:style w:type="paragraph" w:customStyle="1" w:styleId="TofSectsSection">
    <w:name w:val="TofSects(Section)"/>
    <w:basedOn w:val="OPCParaBase"/>
    <w:rsid w:val="009F12DD"/>
    <w:pPr>
      <w:keepLines/>
      <w:spacing w:before="40" w:line="240" w:lineRule="auto"/>
      <w:ind w:left="1588" w:hanging="794"/>
    </w:pPr>
    <w:rPr>
      <w:kern w:val="28"/>
      <w:sz w:val="18"/>
    </w:rPr>
  </w:style>
  <w:style w:type="paragraph" w:customStyle="1" w:styleId="TofSectsHeading">
    <w:name w:val="TofSects(Heading)"/>
    <w:basedOn w:val="OPCParaBase"/>
    <w:rsid w:val="009F12DD"/>
    <w:pPr>
      <w:spacing w:before="240" w:after="120" w:line="240" w:lineRule="auto"/>
    </w:pPr>
    <w:rPr>
      <w:b/>
      <w:sz w:val="24"/>
    </w:rPr>
  </w:style>
  <w:style w:type="paragraph" w:customStyle="1" w:styleId="TofSectsSubdiv">
    <w:name w:val="TofSects(Subdiv)"/>
    <w:basedOn w:val="OPCParaBase"/>
    <w:rsid w:val="009F12DD"/>
    <w:pPr>
      <w:keepLines/>
      <w:spacing w:before="80" w:line="240" w:lineRule="auto"/>
      <w:ind w:left="1588" w:hanging="794"/>
    </w:pPr>
    <w:rPr>
      <w:kern w:val="28"/>
    </w:rPr>
  </w:style>
  <w:style w:type="paragraph" w:customStyle="1" w:styleId="WRStyle">
    <w:name w:val="WR Style"/>
    <w:aliases w:val="WR"/>
    <w:basedOn w:val="OPCParaBase"/>
    <w:rsid w:val="009F12DD"/>
    <w:pPr>
      <w:spacing w:before="240" w:line="240" w:lineRule="auto"/>
      <w:ind w:left="284" w:hanging="284"/>
    </w:pPr>
    <w:rPr>
      <w:b/>
      <w:i/>
      <w:kern w:val="28"/>
      <w:sz w:val="24"/>
    </w:rPr>
  </w:style>
  <w:style w:type="paragraph" w:customStyle="1" w:styleId="notepara">
    <w:name w:val="note(para)"/>
    <w:aliases w:val="na"/>
    <w:basedOn w:val="OPCParaBase"/>
    <w:rsid w:val="009F12DD"/>
    <w:pPr>
      <w:spacing w:before="40" w:line="198" w:lineRule="exact"/>
      <w:ind w:left="2354" w:hanging="369"/>
    </w:pPr>
    <w:rPr>
      <w:sz w:val="18"/>
    </w:rPr>
  </w:style>
  <w:style w:type="paragraph" w:styleId="Footer">
    <w:name w:val="footer"/>
    <w:link w:val="FooterChar"/>
    <w:rsid w:val="009F12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F12DD"/>
    <w:rPr>
      <w:rFonts w:eastAsia="Times New Roman" w:cs="Times New Roman"/>
      <w:sz w:val="22"/>
      <w:szCs w:val="24"/>
      <w:lang w:eastAsia="en-AU"/>
    </w:rPr>
  </w:style>
  <w:style w:type="character" w:styleId="LineNumber">
    <w:name w:val="line number"/>
    <w:basedOn w:val="OPCCharBase"/>
    <w:uiPriority w:val="99"/>
    <w:semiHidden/>
    <w:unhideWhenUsed/>
    <w:rsid w:val="009F12DD"/>
    <w:rPr>
      <w:sz w:val="16"/>
    </w:rPr>
  </w:style>
  <w:style w:type="table" w:customStyle="1" w:styleId="CFlag">
    <w:name w:val="CFlag"/>
    <w:basedOn w:val="TableNormal"/>
    <w:uiPriority w:val="99"/>
    <w:rsid w:val="009F12DD"/>
    <w:rPr>
      <w:rFonts w:eastAsia="Times New Roman" w:cs="Times New Roman"/>
      <w:lang w:eastAsia="en-AU"/>
    </w:rPr>
    <w:tblPr/>
  </w:style>
  <w:style w:type="paragraph" w:styleId="BalloonText">
    <w:name w:val="Balloon Text"/>
    <w:basedOn w:val="Normal"/>
    <w:link w:val="BalloonTextChar"/>
    <w:uiPriority w:val="99"/>
    <w:semiHidden/>
    <w:unhideWhenUsed/>
    <w:rsid w:val="009F12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2DD"/>
    <w:rPr>
      <w:rFonts w:ascii="Tahoma" w:hAnsi="Tahoma" w:cs="Tahoma"/>
      <w:sz w:val="16"/>
      <w:szCs w:val="16"/>
    </w:rPr>
  </w:style>
  <w:style w:type="table" w:styleId="TableGrid">
    <w:name w:val="Table Grid"/>
    <w:basedOn w:val="TableNormal"/>
    <w:uiPriority w:val="59"/>
    <w:rsid w:val="009F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F12DD"/>
    <w:rPr>
      <w:b/>
      <w:sz w:val="28"/>
      <w:szCs w:val="32"/>
    </w:rPr>
  </w:style>
  <w:style w:type="paragraph" w:customStyle="1" w:styleId="TerritoryT">
    <w:name w:val="TerritoryT"/>
    <w:basedOn w:val="OPCParaBase"/>
    <w:next w:val="Normal"/>
    <w:rsid w:val="009F12DD"/>
    <w:rPr>
      <w:b/>
      <w:sz w:val="32"/>
    </w:rPr>
  </w:style>
  <w:style w:type="paragraph" w:customStyle="1" w:styleId="LegislationMadeUnder">
    <w:name w:val="LegislationMadeUnder"/>
    <w:basedOn w:val="OPCParaBase"/>
    <w:next w:val="Normal"/>
    <w:rsid w:val="009F12DD"/>
    <w:rPr>
      <w:i/>
      <w:sz w:val="32"/>
      <w:szCs w:val="32"/>
    </w:rPr>
  </w:style>
  <w:style w:type="paragraph" w:customStyle="1" w:styleId="SignCoverPageEnd">
    <w:name w:val="SignCoverPageEnd"/>
    <w:basedOn w:val="OPCParaBase"/>
    <w:next w:val="Normal"/>
    <w:rsid w:val="009F12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F12DD"/>
    <w:pPr>
      <w:pBdr>
        <w:top w:val="single" w:sz="4" w:space="1" w:color="auto"/>
      </w:pBdr>
      <w:spacing w:before="360"/>
      <w:ind w:right="397"/>
      <w:jc w:val="both"/>
    </w:pPr>
  </w:style>
  <w:style w:type="paragraph" w:customStyle="1" w:styleId="NotesHeading2">
    <w:name w:val="NotesHeading 2"/>
    <w:basedOn w:val="OPCParaBase"/>
    <w:next w:val="Normal"/>
    <w:rsid w:val="009F12DD"/>
    <w:rPr>
      <w:b/>
      <w:sz w:val="28"/>
      <w:szCs w:val="28"/>
    </w:rPr>
  </w:style>
  <w:style w:type="paragraph" w:customStyle="1" w:styleId="NotesHeading1">
    <w:name w:val="NotesHeading 1"/>
    <w:basedOn w:val="OPCParaBase"/>
    <w:next w:val="Normal"/>
    <w:rsid w:val="009F12DD"/>
    <w:rPr>
      <w:b/>
      <w:sz w:val="28"/>
      <w:szCs w:val="28"/>
    </w:rPr>
  </w:style>
  <w:style w:type="paragraph" w:customStyle="1" w:styleId="CompiledActNo">
    <w:name w:val="CompiledActNo"/>
    <w:basedOn w:val="OPCParaBase"/>
    <w:next w:val="Normal"/>
    <w:rsid w:val="009F12DD"/>
    <w:rPr>
      <w:b/>
      <w:sz w:val="24"/>
      <w:szCs w:val="24"/>
    </w:rPr>
  </w:style>
  <w:style w:type="paragraph" w:customStyle="1" w:styleId="ENotesText">
    <w:name w:val="ENotesText"/>
    <w:aliases w:val="Ent"/>
    <w:basedOn w:val="OPCParaBase"/>
    <w:next w:val="Normal"/>
    <w:rsid w:val="009F12DD"/>
    <w:pPr>
      <w:spacing w:before="120"/>
    </w:pPr>
  </w:style>
  <w:style w:type="paragraph" w:customStyle="1" w:styleId="CompiledMadeUnder">
    <w:name w:val="CompiledMadeUnder"/>
    <w:basedOn w:val="OPCParaBase"/>
    <w:next w:val="Normal"/>
    <w:rsid w:val="009F12DD"/>
    <w:rPr>
      <w:i/>
      <w:sz w:val="24"/>
      <w:szCs w:val="24"/>
    </w:rPr>
  </w:style>
  <w:style w:type="paragraph" w:customStyle="1" w:styleId="Paragraphsub-sub-sub">
    <w:name w:val="Paragraph(sub-sub-sub)"/>
    <w:aliases w:val="aaaa"/>
    <w:basedOn w:val="OPCParaBase"/>
    <w:rsid w:val="009F12DD"/>
    <w:pPr>
      <w:tabs>
        <w:tab w:val="right" w:pos="3402"/>
      </w:tabs>
      <w:spacing w:before="40" w:line="240" w:lineRule="auto"/>
      <w:ind w:left="3402" w:hanging="3402"/>
    </w:pPr>
  </w:style>
  <w:style w:type="paragraph" w:customStyle="1" w:styleId="TableTextEndNotes">
    <w:name w:val="TableTextEndNotes"/>
    <w:aliases w:val="Tten"/>
    <w:basedOn w:val="Normal"/>
    <w:rsid w:val="009F12DD"/>
    <w:pPr>
      <w:spacing w:before="60" w:line="240" w:lineRule="auto"/>
    </w:pPr>
    <w:rPr>
      <w:rFonts w:cs="Arial"/>
      <w:sz w:val="20"/>
      <w:szCs w:val="22"/>
    </w:rPr>
  </w:style>
  <w:style w:type="paragraph" w:customStyle="1" w:styleId="NoteToSubpara">
    <w:name w:val="NoteToSubpara"/>
    <w:aliases w:val="nts"/>
    <w:basedOn w:val="OPCParaBase"/>
    <w:rsid w:val="009F12DD"/>
    <w:pPr>
      <w:spacing w:before="40" w:line="198" w:lineRule="exact"/>
      <w:ind w:left="2835" w:hanging="709"/>
    </w:pPr>
    <w:rPr>
      <w:sz w:val="18"/>
    </w:rPr>
  </w:style>
  <w:style w:type="paragraph" w:customStyle="1" w:styleId="ENoteTableHeading">
    <w:name w:val="ENoteTableHeading"/>
    <w:aliases w:val="enth"/>
    <w:basedOn w:val="OPCParaBase"/>
    <w:rsid w:val="009F12DD"/>
    <w:pPr>
      <w:keepNext/>
      <w:spacing w:before="60" w:line="240" w:lineRule="atLeast"/>
    </w:pPr>
    <w:rPr>
      <w:rFonts w:ascii="Arial" w:hAnsi="Arial"/>
      <w:b/>
      <w:sz w:val="16"/>
    </w:rPr>
  </w:style>
  <w:style w:type="paragraph" w:customStyle="1" w:styleId="ENoteTTi">
    <w:name w:val="ENoteTTi"/>
    <w:aliases w:val="entti"/>
    <w:basedOn w:val="OPCParaBase"/>
    <w:rsid w:val="009F12DD"/>
    <w:pPr>
      <w:keepNext/>
      <w:spacing w:before="60" w:line="240" w:lineRule="atLeast"/>
      <w:ind w:left="170"/>
    </w:pPr>
    <w:rPr>
      <w:sz w:val="16"/>
    </w:rPr>
  </w:style>
  <w:style w:type="paragraph" w:customStyle="1" w:styleId="ENotesHeading1">
    <w:name w:val="ENotesHeading 1"/>
    <w:aliases w:val="Enh1"/>
    <w:basedOn w:val="OPCParaBase"/>
    <w:next w:val="Normal"/>
    <w:rsid w:val="009F12DD"/>
    <w:pPr>
      <w:spacing w:before="120"/>
      <w:outlineLvl w:val="1"/>
    </w:pPr>
    <w:rPr>
      <w:b/>
      <w:sz w:val="28"/>
      <w:szCs w:val="28"/>
    </w:rPr>
  </w:style>
  <w:style w:type="paragraph" w:customStyle="1" w:styleId="ENotesHeading2">
    <w:name w:val="ENotesHeading 2"/>
    <w:aliases w:val="Enh2"/>
    <w:basedOn w:val="OPCParaBase"/>
    <w:next w:val="Normal"/>
    <w:rsid w:val="009F12DD"/>
    <w:pPr>
      <w:spacing w:before="120" w:after="120"/>
      <w:outlineLvl w:val="2"/>
    </w:pPr>
    <w:rPr>
      <w:b/>
      <w:sz w:val="24"/>
      <w:szCs w:val="28"/>
    </w:rPr>
  </w:style>
  <w:style w:type="paragraph" w:customStyle="1" w:styleId="ENoteTTIndentHeading">
    <w:name w:val="ENoteTTIndentHeading"/>
    <w:aliases w:val="enTTHi"/>
    <w:basedOn w:val="OPCParaBase"/>
    <w:rsid w:val="009F12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F12DD"/>
    <w:pPr>
      <w:spacing w:before="60" w:line="240" w:lineRule="atLeast"/>
    </w:pPr>
    <w:rPr>
      <w:sz w:val="16"/>
    </w:rPr>
  </w:style>
  <w:style w:type="paragraph" w:customStyle="1" w:styleId="MadeunderText">
    <w:name w:val="MadeunderText"/>
    <w:basedOn w:val="OPCParaBase"/>
    <w:next w:val="CompiledMadeUnder"/>
    <w:rsid w:val="009F12DD"/>
    <w:pPr>
      <w:spacing w:before="240"/>
    </w:pPr>
    <w:rPr>
      <w:sz w:val="24"/>
      <w:szCs w:val="24"/>
    </w:rPr>
  </w:style>
  <w:style w:type="paragraph" w:customStyle="1" w:styleId="ENotesHeading3">
    <w:name w:val="ENotesHeading 3"/>
    <w:aliases w:val="Enh3"/>
    <w:basedOn w:val="OPCParaBase"/>
    <w:next w:val="Normal"/>
    <w:rsid w:val="009F12DD"/>
    <w:pPr>
      <w:keepNext/>
      <w:spacing w:before="120" w:line="240" w:lineRule="auto"/>
      <w:outlineLvl w:val="4"/>
    </w:pPr>
    <w:rPr>
      <w:b/>
      <w:szCs w:val="24"/>
    </w:rPr>
  </w:style>
  <w:style w:type="character" w:customStyle="1" w:styleId="CharSubPartTextCASA">
    <w:name w:val="CharSubPartText(CASA)"/>
    <w:basedOn w:val="OPCCharBase"/>
    <w:uiPriority w:val="1"/>
    <w:rsid w:val="009F12DD"/>
  </w:style>
  <w:style w:type="character" w:customStyle="1" w:styleId="CharSubPartNoCASA">
    <w:name w:val="CharSubPartNo(CASA)"/>
    <w:basedOn w:val="OPCCharBase"/>
    <w:uiPriority w:val="1"/>
    <w:rsid w:val="009F12DD"/>
  </w:style>
  <w:style w:type="paragraph" w:customStyle="1" w:styleId="ENoteTTIndentHeadingSub">
    <w:name w:val="ENoteTTIndentHeadingSub"/>
    <w:aliases w:val="enTTHis"/>
    <w:basedOn w:val="OPCParaBase"/>
    <w:rsid w:val="009F12DD"/>
    <w:pPr>
      <w:keepNext/>
      <w:spacing w:before="60" w:line="240" w:lineRule="atLeast"/>
      <w:ind w:left="340"/>
    </w:pPr>
    <w:rPr>
      <w:b/>
      <w:sz w:val="16"/>
    </w:rPr>
  </w:style>
  <w:style w:type="paragraph" w:customStyle="1" w:styleId="ENoteTTiSub">
    <w:name w:val="ENoteTTiSub"/>
    <w:aliases w:val="enttis"/>
    <w:basedOn w:val="OPCParaBase"/>
    <w:rsid w:val="009F12DD"/>
    <w:pPr>
      <w:keepNext/>
      <w:spacing w:before="60" w:line="240" w:lineRule="atLeast"/>
      <w:ind w:left="340"/>
    </w:pPr>
    <w:rPr>
      <w:sz w:val="16"/>
    </w:rPr>
  </w:style>
  <w:style w:type="paragraph" w:customStyle="1" w:styleId="SubDivisionMigration">
    <w:name w:val="SubDivisionMigration"/>
    <w:aliases w:val="sdm"/>
    <w:basedOn w:val="OPCParaBase"/>
    <w:rsid w:val="009F12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F12DD"/>
    <w:pPr>
      <w:keepNext/>
      <w:keepLines/>
      <w:spacing w:before="240" w:line="240" w:lineRule="auto"/>
      <w:ind w:left="1134" w:hanging="1134"/>
    </w:pPr>
    <w:rPr>
      <w:b/>
      <w:sz w:val="28"/>
    </w:rPr>
  </w:style>
  <w:style w:type="paragraph" w:customStyle="1" w:styleId="FreeForm">
    <w:name w:val="FreeForm"/>
    <w:rsid w:val="009F12DD"/>
    <w:rPr>
      <w:rFonts w:ascii="Arial" w:hAnsi="Arial"/>
      <w:sz w:val="22"/>
    </w:rPr>
  </w:style>
  <w:style w:type="paragraph" w:customStyle="1" w:styleId="SOText">
    <w:name w:val="SO Text"/>
    <w:aliases w:val="sot"/>
    <w:link w:val="SOTextChar"/>
    <w:rsid w:val="009F12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F12DD"/>
    <w:rPr>
      <w:sz w:val="22"/>
    </w:rPr>
  </w:style>
  <w:style w:type="paragraph" w:customStyle="1" w:styleId="SOTextNote">
    <w:name w:val="SO TextNote"/>
    <w:aliases w:val="sont"/>
    <w:basedOn w:val="SOText"/>
    <w:qFormat/>
    <w:rsid w:val="009F12DD"/>
    <w:pPr>
      <w:spacing w:before="122" w:line="198" w:lineRule="exact"/>
      <w:ind w:left="1843" w:hanging="709"/>
    </w:pPr>
    <w:rPr>
      <w:sz w:val="18"/>
    </w:rPr>
  </w:style>
  <w:style w:type="paragraph" w:customStyle="1" w:styleId="SOPara">
    <w:name w:val="SO Para"/>
    <w:aliases w:val="soa"/>
    <w:basedOn w:val="SOText"/>
    <w:link w:val="SOParaChar"/>
    <w:qFormat/>
    <w:rsid w:val="009F12DD"/>
    <w:pPr>
      <w:tabs>
        <w:tab w:val="right" w:pos="1786"/>
      </w:tabs>
      <w:spacing w:before="40"/>
      <w:ind w:left="2070" w:hanging="936"/>
    </w:pPr>
  </w:style>
  <w:style w:type="character" w:customStyle="1" w:styleId="SOParaChar">
    <w:name w:val="SO Para Char"/>
    <w:aliases w:val="soa Char"/>
    <w:basedOn w:val="DefaultParagraphFont"/>
    <w:link w:val="SOPara"/>
    <w:rsid w:val="009F12DD"/>
    <w:rPr>
      <w:sz w:val="22"/>
    </w:rPr>
  </w:style>
  <w:style w:type="paragraph" w:customStyle="1" w:styleId="FileName">
    <w:name w:val="FileName"/>
    <w:basedOn w:val="Normal"/>
    <w:rsid w:val="009F12DD"/>
  </w:style>
  <w:style w:type="paragraph" w:customStyle="1" w:styleId="TableHeading">
    <w:name w:val="TableHeading"/>
    <w:aliases w:val="th"/>
    <w:basedOn w:val="OPCParaBase"/>
    <w:next w:val="Tabletext"/>
    <w:rsid w:val="009F12DD"/>
    <w:pPr>
      <w:keepNext/>
      <w:spacing w:before="60" w:line="240" w:lineRule="atLeast"/>
    </w:pPr>
    <w:rPr>
      <w:b/>
      <w:sz w:val="20"/>
    </w:rPr>
  </w:style>
  <w:style w:type="paragraph" w:customStyle="1" w:styleId="SOHeadBold">
    <w:name w:val="SO HeadBold"/>
    <w:aliases w:val="sohb"/>
    <w:basedOn w:val="SOText"/>
    <w:next w:val="SOText"/>
    <w:link w:val="SOHeadBoldChar"/>
    <w:qFormat/>
    <w:rsid w:val="009F12DD"/>
    <w:rPr>
      <w:b/>
    </w:rPr>
  </w:style>
  <w:style w:type="character" w:customStyle="1" w:styleId="SOHeadBoldChar">
    <w:name w:val="SO HeadBold Char"/>
    <w:aliases w:val="sohb Char"/>
    <w:basedOn w:val="DefaultParagraphFont"/>
    <w:link w:val="SOHeadBold"/>
    <w:rsid w:val="009F12DD"/>
    <w:rPr>
      <w:b/>
      <w:sz w:val="22"/>
    </w:rPr>
  </w:style>
  <w:style w:type="paragraph" w:customStyle="1" w:styleId="SOHeadItalic">
    <w:name w:val="SO HeadItalic"/>
    <w:aliases w:val="sohi"/>
    <w:basedOn w:val="SOText"/>
    <w:next w:val="SOText"/>
    <w:link w:val="SOHeadItalicChar"/>
    <w:qFormat/>
    <w:rsid w:val="009F12DD"/>
    <w:rPr>
      <w:i/>
    </w:rPr>
  </w:style>
  <w:style w:type="character" w:customStyle="1" w:styleId="SOHeadItalicChar">
    <w:name w:val="SO HeadItalic Char"/>
    <w:aliases w:val="sohi Char"/>
    <w:basedOn w:val="DefaultParagraphFont"/>
    <w:link w:val="SOHeadItalic"/>
    <w:rsid w:val="009F12DD"/>
    <w:rPr>
      <w:i/>
      <w:sz w:val="22"/>
    </w:rPr>
  </w:style>
  <w:style w:type="paragraph" w:customStyle="1" w:styleId="SOBullet">
    <w:name w:val="SO Bullet"/>
    <w:aliases w:val="sotb"/>
    <w:basedOn w:val="SOText"/>
    <w:link w:val="SOBulletChar"/>
    <w:qFormat/>
    <w:rsid w:val="009F12DD"/>
    <w:pPr>
      <w:ind w:left="1559" w:hanging="425"/>
    </w:pPr>
  </w:style>
  <w:style w:type="character" w:customStyle="1" w:styleId="SOBulletChar">
    <w:name w:val="SO Bullet Char"/>
    <w:aliases w:val="sotb Char"/>
    <w:basedOn w:val="DefaultParagraphFont"/>
    <w:link w:val="SOBullet"/>
    <w:rsid w:val="009F12DD"/>
    <w:rPr>
      <w:sz w:val="22"/>
    </w:rPr>
  </w:style>
  <w:style w:type="paragraph" w:customStyle="1" w:styleId="SOBulletNote">
    <w:name w:val="SO BulletNote"/>
    <w:aliases w:val="sonb"/>
    <w:basedOn w:val="SOTextNote"/>
    <w:link w:val="SOBulletNoteChar"/>
    <w:qFormat/>
    <w:rsid w:val="009F12DD"/>
    <w:pPr>
      <w:tabs>
        <w:tab w:val="left" w:pos="1560"/>
      </w:tabs>
      <w:ind w:left="2268" w:hanging="1134"/>
    </w:pPr>
  </w:style>
  <w:style w:type="character" w:customStyle="1" w:styleId="SOBulletNoteChar">
    <w:name w:val="SO BulletNote Char"/>
    <w:aliases w:val="sonb Char"/>
    <w:basedOn w:val="DefaultParagraphFont"/>
    <w:link w:val="SOBulletNote"/>
    <w:rsid w:val="009F12DD"/>
    <w:rPr>
      <w:sz w:val="18"/>
    </w:rPr>
  </w:style>
  <w:style w:type="paragraph" w:customStyle="1" w:styleId="SubPartCASA">
    <w:name w:val="SubPart(CASA)"/>
    <w:aliases w:val="csp"/>
    <w:basedOn w:val="OPCParaBase"/>
    <w:next w:val="ActHead3"/>
    <w:rsid w:val="009F12DD"/>
    <w:pPr>
      <w:keepNext/>
      <w:keepLines/>
      <w:spacing w:before="280"/>
      <w:ind w:left="1134" w:hanging="1134"/>
      <w:outlineLvl w:val="1"/>
    </w:pPr>
    <w:rPr>
      <w:b/>
      <w:kern w:val="28"/>
      <w:sz w:val="32"/>
    </w:rPr>
  </w:style>
  <w:style w:type="character" w:styleId="Hyperlink">
    <w:name w:val="Hyperlink"/>
    <w:basedOn w:val="DefaultParagraphFont"/>
    <w:rsid w:val="00EB6845"/>
    <w:rPr>
      <w:color w:val="0000FF"/>
      <w:u w:val="single"/>
    </w:rPr>
  </w:style>
  <w:style w:type="character" w:customStyle="1" w:styleId="paragraphChar">
    <w:name w:val="paragraph Char"/>
    <w:aliases w:val="a Char"/>
    <w:basedOn w:val="DefaultParagraphFont"/>
    <w:link w:val="paragraph"/>
    <w:rsid w:val="00684543"/>
    <w:rPr>
      <w:rFonts w:eastAsia="Times New Roman" w:cs="Times New Roman"/>
      <w:sz w:val="22"/>
      <w:lang w:eastAsia="en-AU"/>
    </w:rPr>
  </w:style>
  <w:style w:type="character" w:customStyle="1" w:styleId="notetextChar">
    <w:name w:val="note(text) Char"/>
    <w:aliases w:val="n Char"/>
    <w:basedOn w:val="DefaultParagraphFont"/>
    <w:link w:val="notetext"/>
    <w:rsid w:val="00C3243F"/>
    <w:rPr>
      <w:rFonts w:eastAsia="Times New Roman" w:cs="Times New Roman"/>
      <w:sz w:val="18"/>
      <w:lang w:eastAsia="en-AU"/>
    </w:rPr>
  </w:style>
  <w:style w:type="character" w:customStyle="1" w:styleId="ActHead4Char">
    <w:name w:val="ActHead 4 Char"/>
    <w:aliases w:val="sd Char"/>
    <w:basedOn w:val="DefaultParagraphFont"/>
    <w:link w:val="ActHead4"/>
    <w:rsid w:val="00C3243F"/>
    <w:rPr>
      <w:rFonts w:eastAsia="Times New Roman" w:cs="Times New Roman"/>
      <w:b/>
      <w:kern w:val="28"/>
      <w:sz w:val="26"/>
      <w:lang w:eastAsia="en-AU"/>
    </w:rPr>
  </w:style>
  <w:style w:type="character" w:customStyle="1" w:styleId="ActHead5Char">
    <w:name w:val="ActHead 5 Char"/>
    <w:aliases w:val="s Char"/>
    <w:basedOn w:val="DefaultParagraphFont"/>
    <w:link w:val="ActHead5"/>
    <w:rsid w:val="00C3243F"/>
    <w:rPr>
      <w:rFonts w:eastAsia="Times New Roman" w:cs="Times New Roman"/>
      <w:b/>
      <w:kern w:val="28"/>
      <w:sz w:val="24"/>
      <w:lang w:eastAsia="en-AU"/>
    </w:rPr>
  </w:style>
  <w:style w:type="paragraph" w:styleId="NormalWeb">
    <w:name w:val="Normal (Web)"/>
    <w:basedOn w:val="Normal"/>
    <w:uiPriority w:val="99"/>
    <w:semiHidden/>
    <w:unhideWhenUsed/>
    <w:rsid w:val="009F507F"/>
    <w:pPr>
      <w:spacing w:before="100" w:beforeAutospacing="1" w:after="100" w:afterAutospacing="1" w:line="240" w:lineRule="auto"/>
    </w:pPr>
    <w:rPr>
      <w:rFonts w:eastAsia="Times New Roman" w:cs="Times New Roman"/>
      <w:color w:val="000000"/>
      <w:sz w:val="24"/>
      <w:szCs w:val="24"/>
      <w:lang w:eastAsia="en-AU"/>
    </w:rPr>
  </w:style>
  <w:style w:type="paragraph" w:styleId="Title">
    <w:name w:val="Title"/>
    <w:basedOn w:val="Normal"/>
    <w:link w:val="TitleChar"/>
    <w:uiPriority w:val="10"/>
    <w:qFormat/>
    <w:rsid w:val="00227D38"/>
    <w:pPr>
      <w:spacing w:before="100" w:beforeAutospacing="1" w:after="100" w:afterAutospacing="1" w:line="240" w:lineRule="auto"/>
    </w:pPr>
    <w:rPr>
      <w:rFonts w:eastAsia="Times New Roman" w:cs="Times New Roman"/>
      <w:sz w:val="24"/>
      <w:szCs w:val="24"/>
      <w:lang w:eastAsia="en-AU"/>
    </w:rPr>
  </w:style>
  <w:style w:type="character" w:customStyle="1" w:styleId="TitleChar">
    <w:name w:val="Title Char"/>
    <w:basedOn w:val="DefaultParagraphFont"/>
    <w:link w:val="Title"/>
    <w:uiPriority w:val="10"/>
    <w:rsid w:val="00227D38"/>
    <w:rPr>
      <w:rFonts w:eastAsia="Times New Roman" w:cs="Times New Roman"/>
      <w:sz w:val="24"/>
      <w:szCs w:val="24"/>
      <w:lang w:eastAsia="en-AU"/>
    </w:rPr>
  </w:style>
  <w:style w:type="paragraph" w:customStyle="1" w:styleId="ActHead10">
    <w:name w:val="ActHead 10"/>
    <w:aliases w:val="sp"/>
    <w:basedOn w:val="OPCParaBase"/>
    <w:next w:val="ActHead3"/>
    <w:rsid w:val="009F12DD"/>
    <w:pPr>
      <w:keepNext/>
      <w:spacing w:before="280" w:line="240" w:lineRule="auto"/>
      <w:outlineLvl w:val="1"/>
    </w:pPr>
    <w:rPr>
      <w:b/>
      <w:sz w:val="32"/>
      <w:szCs w:val="30"/>
    </w:rPr>
  </w:style>
  <w:style w:type="paragraph" w:styleId="Revision">
    <w:name w:val="Revision"/>
    <w:hidden/>
    <w:uiPriority w:val="99"/>
    <w:semiHidden/>
    <w:rsid w:val="006326A1"/>
    <w:rPr>
      <w:sz w:val="22"/>
    </w:rPr>
  </w:style>
  <w:style w:type="paragraph" w:customStyle="1" w:styleId="EnStatement">
    <w:name w:val="EnStatement"/>
    <w:basedOn w:val="Normal"/>
    <w:rsid w:val="009F12DD"/>
    <w:pPr>
      <w:numPr>
        <w:numId w:val="14"/>
      </w:numPr>
    </w:pPr>
    <w:rPr>
      <w:rFonts w:eastAsia="Times New Roman" w:cs="Times New Roman"/>
      <w:lang w:eastAsia="en-AU"/>
    </w:rPr>
  </w:style>
  <w:style w:type="paragraph" w:customStyle="1" w:styleId="EnStatementHeading">
    <w:name w:val="EnStatementHeading"/>
    <w:basedOn w:val="Normal"/>
    <w:rsid w:val="009F12DD"/>
    <w:rPr>
      <w:rFonts w:eastAsia="Times New Roman" w:cs="Times New Roman"/>
      <w:b/>
      <w:lang w:eastAsia="en-AU"/>
    </w:rPr>
  </w:style>
  <w:style w:type="paragraph" w:customStyle="1" w:styleId="Transitional">
    <w:name w:val="Transitional"/>
    <w:aliases w:val="tr"/>
    <w:basedOn w:val="Normal"/>
    <w:next w:val="Normal"/>
    <w:rsid w:val="009F12DD"/>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8A7A6D"/>
    <w:rPr>
      <w:rFonts w:eastAsia="Times New Roman" w:cs="Times New Roman"/>
      <w:sz w:val="22"/>
      <w:lang w:eastAsia="en-AU"/>
    </w:rPr>
  </w:style>
  <w:style w:type="character" w:customStyle="1" w:styleId="subsection2Char">
    <w:name w:val="subsection2 Char"/>
    <w:aliases w:val="ss2 Char"/>
    <w:link w:val="subsection2"/>
    <w:rsid w:val="0000674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7216">
      <w:bodyDiv w:val="1"/>
      <w:marLeft w:val="0"/>
      <w:marRight w:val="0"/>
      <w:marTop w:val="0"/>
      <w:marBottom w:val="0"/>
      <w:divBdr>
        <w:top w:val="none" w:sz="0" w:space="0" w:color="auto"/>
        <w:left w:val="none" w:sz="0" w:space="0" w:color="auto"/>
        <w:bottom w:val="none" w:sz="0" w:space="0" w:color="auto"/>
        <w:right w:val="none" w:sz="0" w:space="0" w:color="auto"/>
      </w:divBdr>
      <w:divsChild>
        <w:div w:id="809858904">
          <w:marLeft w:val="0"/>
          <w:marRight w:val="0"/>
          <w:marTop w:val="0"/>
          <w:marBottom w:val="0"/>
          <w:divBdr>
            <w:top w:val="none" w:sz="0" w:space="0" w:color="auto"/>
            <w:left w:val="none" w:sz="0" w:space="0" w:color="auto"/>
            <w:bottom w:val="none" w:sz="0" w:space="0" w:color="auto"/>
            <w:right w:val="none" w:sz="0" w:space="0" w:color="auto"/>
          </w:divBdr>
        </w:div>
      </w:divsChild>
    </w:div>
    <w:div w:id="1141533258">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sChild>
        <w:div w:id="1597060709">
          <w:marLeft w:val="0"/>
          <w:marRight w:val="0"/>
          <w:marTop w:val="0"/>
          <w:marBottom w:val="0"/>
          <w:divBdr>
            <w:top w:val="none" w:sz="0" w:space="0" w:color="auto"/>
            <w:left w:val="none" w:sz="0" w:space="0" w:color="auto"/>
            <w:bottom w:val="none" w:sz="0" w:space="0" w:color="auto"/>
            <w:right w:val="none" w:sz="0" w:space="0" w:color="auto"/>
          </w:divBdr>
          <w:divsChild>
            <w:div w:id="1003817210">
              <w:marLeft w:val="0"/>
              <w:marRight w:val="0"/>
              <w:marTop w:val="0"/>
              <w:marBottom w:val="0"/>
              <w:divBdr>
                <w:top w:val="none" w:sz="0" w:space="0" w:color="auto"/>
                <w:left w:val="none" w:sz="0" w:space="0" w:color="auto"/>
                <w:bottom w:val="none" w:sz="0" w:space="0" w:color="auto"/>
                <w:right w:val="none" w:sz="0" w:space="0" w:color="auto"/>
              </w:divBdr>
              <w:divsChild>
                <w:div w:id="169220686">
                  <w:marLeft w:val="0"/>
                  <w:marRight w:val="0"/>
                  <w:marTop w:val="0"/>
                  <w:marBottom w:val="0"/>
                  <w:divBdr>
                    <w:top w:val="none" w:sz="0" w:space="0" w:color="auto"/>
                    <w:left w:val="none" w:sz="0" w:space="0" w:color="auto"/>
                    <w:bottom w:val="none" w:sz="0" w:space="0" w:color="auto"/>
                    <w:right w:val="none" w:sz="0" w:space="0" w:color="auto"/>
                  </w:divBdr>
                  <w:divsChild>
                    <w:div w:id="1131052538">
                      <w:marLeft w:val="0"/>
                      <w:marRight w:val="0"/>
                      <w:marTop w:val="0"/>
                      <w:marBottom w:val="0"/>
                      <w:divBdr>
                        <w:top w:val="none" w:sz="0" w:space="0" w:color="auto"/>
                        <w:left w:val="none" w:sz="0" w:space="0" w:color="auto"/>
                        <w:bottom w:val="none" w:sz="0" w:space="0" w:color="auto"/>
                        <w:right w:val="none" w:sz="0" w:space="0" w:color="auto"/>
                      </w:divBdr>
                      <w:divsChild>
                        <w:div w:id="200822611">
                          <w:marLeft w:val="0"/>
                          <w:marRight w:val="0"/>
                          <w:marTop w:val="0"/>
                          <w:marBottom w:val="0"/>
                          <w:divBdr>
                            <w:top w:val="single" w:sz="6" w:space="0" w:color="828282"/>
                            <w:left w:val="single" w:sz="6" w:space="0" w:color="828282"/>
                            <w:bottom w:val="single" w:sz="6" w:space="0" w:color="828282"/>
                            <w:right w:val="single" w:sz="6" w:space="0" w:color="828282"/>
                          </w:divBdr>
                          <w:divsChild>
                            <w:div w:id="936792177">
                              <w:marLeft w:val="0"/>
                              <w:marRight w:val="0"/>
                              <w:marTop w:val="0"/>
                              <w:marBottom w:val="0"/>
                              <w:divBdr>
                                <w:top w:val="none" w:sz="0" w:space="0" w:color="auto"/>
                                <w:left w:val="none" w:sz="0" w:space="0" w:color="auto"/>
                                <w:bottom w:val="none" w:sz="0" w:space="0" w:color="auto"/>
                                <w:right w:val="none" w:sz="0" w:space="0" w:color="auto"/>
                              </w:divBdr>
                              <w:divsChild>
                                <w:div w:id="1557815197">
                                  <w:marLeft w:val="0"/>
                                  <w:marRight w:val="0"/>
                                  <w:marTop w:val="0"/>
                                  <w:marBottom w:val="0"/>
                                  <w:divBdr>
                                    <w:top w:val="none" w:sz="0" w:space="0" w:color="auto"/>
                                    <w:left w:val="none" w:sz="0" w:space="0" w:color="auto"/>
                                    <w:bottom w:val="none" w:sz="0" w:space="0" w:color="auto"/>
                                    <w:right w:val="none" w:sz="0" w:space="0" w:color="auto"/>
                                  </w:divBdr>
                                  <w:divsChild>
                                    <w:div w:id="297223402">
                                      <w:marLeft w:val="0"/>
                                      <w:marRight w:val="0"/>
                                      <w:marTop w:val="0"/>
                                      <w:marBottom w:val="0"/>
                                      <w:divBdr>
                                        <w:top w:val="none" w:sz="0" w:space="0" w:color="auto"/>
                                        <w:left w:val="none" w:sz="0" w:space="0" w:color="auto"/>
                                        <w:bottom w:val="none" w:sz="0" w:space="0" w:color="auto"/>
                                        <w:right w:val="none" w:sz="0" w:space="0" w:color="auto"/>
                                      </w:divBdr>
                                      <w:divsChild>
                                        <w:div w:id="1099368802">
                                          <w:marLeft w:val="0"/>
                                          <w:marRight w:val="0"/>
                                          <w:marTop w:val="0"/>
                                          <w:marBottom w:val="0"/>
                                          <w:divBdr>
                                            <w:top w:val="none" w:sz="0" w:space="0" w:color="auto"/>
                                            <w:left w:val="none" w:sz="0" w:space="0" w:color="auto"/>
                                            <w:bottom w:val="none" w:sz="0" w:space="0" w:color="auto"/>
                                            <w:right w:val="none" w:sz="0" w:space="0" w:color="auto"/>
                                          </w:divBdr>
                                          <w:divsChild>
                                            <w:div w:id="1557349402">
                                              <w:marLeft w:val="0"/>
                                              <w:marRight w:val="0"/>
                                              <w:marTop w:val="0"/>
                                              <w:marBottom w:val="0"/>
                                              <w:divBdr>
                                                <w:top w:val="none" w:sz="0" w:space="0" w:color="auto"/>
                                                <w:left w:val="none" w:sz="0" w:space="0" w:color="auto"/>
                                                <w:bottom w:val="none" w:sz="0" w:space="0" w:color="auto"/>
                                                <w:right w:val="none" w:sz="0" w:space="0" w:color="auto"/>
                                              </w:divBdr>
                                              <w:divsChild>
                                                <w:div w:id="1449930167">
                                                  <w:marLeft w:val="0"/>
                                                  <w:marRight w:val="0"/>
                                                  <w:marTop w:val="0"/>
                                                  <w:marBottom w:val="0"/>
                                                  <w:divBdr>
                                                    <w:top w:val="none" w:sz="0" w:space="0" w:color="auto"/>
                                                    <w:left w:val="none" w:sz="0" w:space="0" w:color="auto"/>
                                                    <w:bottom w:val="none" w:sz="0" w:space="0" w:color="auto"/>
                                                    <w:right w:val="none" w:sz="0" w:space="0" w:color="auto"/>
                                                  </w:divBdr>
                                                  <w:divsChild>
                                                    <w:div w:id="2109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094679">
      <w:bodyDiv w:val="1"/>
      <w:marLeft w:val="0"/>
      <w:marRight w:val="0"/>
      <w:marTop w:val="0"/>
      <w:marBottom w:val="0"/>
      <w:divBdr>
        <w:top w:val="none" w:sz="0" w:space="0" w:color="auto"/>
        <w:left w:val="none" w:sz="0" w:space="0" w:color="auto"/>
        <w:bottom w:val="none" w:sz="0" w:space="0" w:color="auto"/>
        <w:right w:val="none" w:sz="0" w:space="0" w:color="auto"/>
      </w:divBdr>
      <w:divsChild>
        <w:div w:id="887956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7CDA-7220-40BB-AFDF-52DC988E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79</Pages>
  <Words>24394</Words>
  <Characters>122955</Characters>
  <Application>Microsoft Office Word</Application>
  <DocSecurity>0</DocSecurity>
  <PresentationFormat/>
  <Lines>2966</Lines>
  <Paragraphs>1786</Paragraphs>
  <ScaleCrop>false</ScaleCrop>
  <HeadingPairs>
    <vt:vector size="2" baseType="variant">
      <vt:variant>
        <vt:lpstr>Title</vt:lpstr>
      </vt:variant>
      <vt:variant>
        <vt:i4>1</vt:i4>
      </vt:variant>
    </vt:vector>
  </HeadingPairs>
  <TitlesOfParts>
    <vt:vector size="1" baseType="lpstr">
      <vt:lpstr>Foreign Acquisitions and Takeovers Regulation 2015</vt:lpstr>
    </vt:vector>
  </TitlesOfParts>
  <Manager/>
  <Company/>
  <LinksUpToDate>false</LinksUpToDate>
  <CharactersWithSpaces>146507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Acquisitions and Takeovers Regulation 2015</dc:title>
  <dc:subject/>
  <dc:creator/>
  <cp:keywords/>
  <dc:description/>
  <cp:lastModifiedBy/>
  <cp:revision>1</cp:revision>
  <cp:lastPrinted>2015-11-06T05:11:00Z</cp:lastPrinted>
  <dcterms:created xsi:type="dcterms:W3CDTF">2022-01-14T01:45:00Z</dcterms:created>
  <dcterms:modified xsi:type="dcterms:W3CDTF">2022-01-14T01:45:00Z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Foreign Acquisitions and Takeovers Regulation 2015</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Authority">
    <vt:lpwstr/>
  </property>
  <property fmtid="{D5CDD505-2E9C-101B-9397-08002B2CF9AE}" pid="10" name="ID">
    <vt:lpwstr>OPC61188</vt:lpwstr>
  </property>
  <property fmtid="{D5CDD505-2E9C-101B-9397-08002B2CF9AE}" pid="11" name="Classification">
    <vt:lpwstr>OFFICIAL</vt:lpwstr>
  </property>
  <property fmtid="{D5CDD505-2E9C-101B-9397-08002B2CF9AE}" pid="12" name="DLM">
    <vt:lpwstr> </vt:lpwstr>
  </property>
  <property fmtid="{D5CDD505-2E9C-101B-9397-08002B2CF9AE}" pid="13" name="ActMadeUnder">
    <vt:lpwstr>Foreign Acquisitions and Takeovers Act 1975</vt:lpwstr>
  </property>
  <property fmtid="{D5CDD505-2E9C-101B-9397-08002B2CF9AE}" pid="14" name="NonLegInst">
    <vt:lpwstr>0</vt:lpwstr>
  </property>
  <property fmtid="{D5CDD505-2E9C-101B-9397-08002B2CF9AE}" pid="15" name="DoNotAsk">
    <vt:lpwstr>1</vt:lpwstr>
  </property>
  <property fmtid="{D5CDD505-2E9C-101B-9397-08002B2CF9AE}" pid="16" name="ChangedTitle">
    <vt:lpwstr>Foreign Acquisitions and Takeovers Regulation 2015</vt:lpwstr>
  </property>
  <property fmtid="{D5CDD505-2E9C-101B-9397-08002B2CF9AE}" pid="17" name="Number">
    <vt:lpwstr>A</vt:lpwstr>
  </property>
  <property fmtid="{D5CDD505-2E9C-101B-9397-08002B2CF9AE}" pid="18" name="CounterSign">
    <vt:lpwstr/>
  </property>
  <property fmtid="{D5CDD505-2E9C-101B-9397-08002B2CF9AE}" pid="19" name="TrimID">
    <vt:lpwstr>PC:D15/16876</vt:lpwstr>
  </property>
  <property fmtid="{D5CDD505-2E9C-101B-9397-08002B2CF9AE}" pid="20" name="DateMade">
    <vt:lpwstr>2020</vt:lpwstr>
  </property>
  <property fmtid="{D5CDD505-2E9C-101B-9397-08002B2CF9AE}" pid="21" name="Compilation">
    <vt:lpwstr>Yes</vt:lpwstr>
  </property>
  <property fmtid="{D5CDD505-2E9C-101B-9397-08002B2CF9AE}" pid="22" name="CompilationNumber">
    <vt:lpwstr>13</vt:lpwstr>
  </property>
  <property fmtid="{D5CDD505-2E9C-101B-9397-08002B2CF9AE}" pid="23" name="StartDate">
    <vt:lpwstr>18 December 2021</vt:lpwstr>
  </property>
  <property fmtid="{D5CDD505-2E9C-101B-9397-08002B2CF9AE}" pid="24" name="PreparedDate">
    <vt:filetime>2016-04-12T02:00:00Z</vt:filetime>
  </property>
  <property fmtid="{D5CDD505-2E9C-101B-9397-08002B2CF9AE}" pid="25" name="RegisteredDate">
    <vt:lpwstr>14 January 2022</vt:lpwstr>
  </property>
  <property fmtid="{D5CDD505-2E9C-101B-9397-08002B2CF9AE}" pid="26" name="CompilationVersion">
    <vt:i4>3</vt:i4>
  </property>
  <property fmtid="{D5CDD505-2E9C-101B-9397-08002B2CF9AE}" pid="27" name="Converted">
    <vt:bool>false</vt:bool>
  </property>
  <property fmtid="{D5CDD505-2E9C-101B-9397-08002B2CF9AE}" pid="28" name="IncludesUpTo">
    <vt:lpwstr>F2021L01841</vt:lpwstr>
  </property>
</Properties>
</file>