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D10B18" w:rsidP="003856A4">
      <w:pPr>
        <w:pStyle w:val="Title"/>
        <w:rPr>
          <w:szCs w:val="24"/>
        </w:rPr>
      </w:pPr>
      <w:r>
        <w:rPr>
          <w:szCs w:val="24"/>
        </w:rPr>
        <w:t>EXPLANATORY STATEMENT</w:t>
      </w:r>
    </w:p>
    <w:p w:rsidR="002E568B" w:rsidRPr="00BA306B" w:rsidRDefault="002E568B" w:rsidP="003856A4">
      <w:pPr>
        <w:rPr>
          <w:b/>
          <w:szCs w:val="24"/>
        </w:rPr>
      </w:pPr>
    </w:p>
    <w:p w:rsidR="00361D17" w:rsidRPr="003E7ED0" w:rsidRDefault="003E7ED0" w:rsidP="003E7ED0">
      <w:pPr>
        <w:jc w:val="center"/>
        <w:rPr>
          <w:b/>
          <w:szCs w:val="24"/>
          <w:u w:val="single"/>
        </w:rPr>
      </w:pPr>
      <w:r w:rsidRPr="003E7ED0">
        <w:rPr>
          <w:b/>
          <w:szCs w:val="24"/>
          <w:u w:val="single"/>
        </w:rPr>
        <w:t xml:space="preserve">Select </w:t>
      </w:r>
      <w:r w:rsidR="00DE5752">
        <w:rPr>
          <w:b/>
          <w:szCs w:val="24"/>
          <w:u w:val="single"/>
        </w:rPr>
        <w:t>L</w:t>
      </w:r>
      <w:r w:rsidRPr="003E7ED0">
        <w:rPr>
          <w:b/>
          <w:szCs w:val="24"/>
          <w:u w:val="single"/>
        </w:rPr>
        <w:t xml:space="preserve">egislative </w:t>
      </w:r>
      <w:r w:rsidR="00DE5752">
        <w:rPr>
          <w:b/>
          <w:szCs w:val="24"/>
          <w:u w:val="single"/>
        </w:rPr>
        <w:t>I</w:t>
      </w:r>
      <w:r w:rsidRPr="003E7ED0">
        <w:rPr>
          <w:b/>
          <w:szCs w:val="24"/>
          <w:u w:val="single"/>
        </w:rPr>
        <w:t xml:space="preserve">nstrument No. </w:t>
      </w:r>
      <w:r w:rsidR="00DE5752">
        <w:rPr>
          <w:b/>
          <w:szCs w:val="24"/>
          <w:u w:val="single"/>
        </w:rPr>
        <w:t>188</w:t>
      </w:r>
      <w:r w:rsidRPr="003E7ED0">
        <w:rPr>
          <w:b/>
          <w:szCs w:val="24"/>
          <w:u w:val="single"/>
        </w:rPr>
        <w:t>, 2015</w:t>
      </w:r>
    </w:p>
    <w:p w:rsidR="00361D17" w:rsidRDefault="00361D17" w:rsidP="00150FAE">
      <w:pPr>
        <w:rPr>
          <w:szCs w:val="24"/>
        </w:rPr>
      </w:pPr>
    </w:p>
    <w:p w:rsidR="003E33C4" w:rsidRDefault="007B086B" w:rsidP="003E7ED0">
      <w:pPr>
        <w:jc w:val="center"/>
        <w:rPr>
          <w:i/>
          <w:szCs w:val="24"/>
        </w:rPr>
      </w:pPr>
      <w:r w:rsidRPr="00BA306B">
        <w:rPr>
          <w:i/>
          <w:szCs w:val="24"/>
        </w:rPr>
        <w:t>Therapeutic Goods Act 1989</w:t>
      </w:r>
    </w:p>
    <w:p w:rsidR="00B85A19" w:rsidRDefault="00B85A19" w:rsidP="003E7ED0">
      <w:pPr>
        <w:ind w:firstLine="1134"/>
        <w:jc w:val="center"/>
        <w:rPr>
          <w:i/>
          <w:szCs w:val="24"/>
        </w:rPr>
      </w:pPr>
    </w:p>
    <w:p w:rsidR="002E568B" w:rsidRDefault="002E568B" w:rsidP="003E7ED0">
      <w:pPr>
        <w:ind w:left="1134"/>
        <w:jc w:val="center"/>
        <w:rPr>
          <w:i/>
          <w:szCs w:val="24"/>
        </w:rPr>
      </w:pPr>
      <w:bookmarkStart w:id="0" w:name="_GoBack"/>
      <w:r w:rsidRPr="00BA306B">
        <w:rPr>
          <w:i/>
          <w:szCs w:val="24"/>
        </w:rPr>
        <w:t xml:space="preserve">Therapeutic Goods </w:t>
      </w:r>
      <w:r w:rsidR="00BD321C">
        <w:rPr>
          <w:i/>
          <w:szCs w:val="24"/>
        </w:rPr>
        <w:t>(Medical Devices)</w:t>
      </w:r>
      <w:r w:rsidR="00CD7CD9">
        <w:rPr>
          <w:i/>
          <w:szCs w:val="24"/>
        </w:rPr>
        <w:t xml:space="preserve"> </w:t>
      </w:r>
      <w:r w:rsidR="00342BB7">
        <w:rPr>
          <w:i/>
          <w:szCs w:val="24"/>
        </w:rPr>
        <w:t xml:space="preserve">Amendment </w:t>
      </w:r>
      <w:r w:rsidRPr="00BA306B">
        <w:rPr>
          <w:i/>
          <w:szCs w:val="24"/>
        </w:rPr>
        <w:t>(</w:t>
      </w:r>
      <w:r w:rsidR="00BD321C">
        <w:rPr>
          <w:i/>
          <w:szCs w:val="24"/>
        </w:rPr>
        <w:t>In Vitro Diagnostic Medical Devices</w:t>
      </w:r>
      <w:r w:rsidRPr="00BA306B">
        <w:rPr>
          <w:i/>
          <w:szCs w:val="24"/>
        </w:rPr>
        <w:t xml:space="preserve">) Regulation </w:t>
      </w:r>
      <w:r>
        <w:rPr>
          <w:i/>
          <w:szCs w:val="24"/>
        </w:rPr>
        <w:t>201</w:t>
      </w:r>
      <w:r w:rsidR="00DD5806">
        <w:rPr>
          <w:i/>
          <w:szCs w:val="24"/>
        </w:rPr>
        <w:t>5</w:t>
      </w:r>
      <w:bookmarkEnd w:id="0"/>
    </w:p>
    <w:p w:rsidR="002E568B" w:rsidRPr="00704057" w:rsidRDefault="002E568B" w:rsidP="003856A4">
      <w:pPr>
        <w:rPr>
          <w:szCs w:val="24"/>
          <w:highlight w:val="yellow"/>
        </w:rPr>
      </w:pPr>
    </w:p>
    <w:p w:rsidR="00ED3AE4" w:rsidRDefault="00ED3AE4" w:rsidP="007D3583">
      <w:pPr>
        <w:rPr>
          <w:szCs w:val="24"/>
        </w:rPr>
      </w:pPr>
      <w:r>
        <w:rPr>
          <w:szCs w:val="24"/>
        </w:rPr>
        <w:t xml:space="preserve">The object of the </w:t>
      </w:r>
      <w:r w:rsidRPr="00FD7B79">
        <w:rPr>
          <w:i/>
          <w:szCs w:val="24"/>
        </w:rPr>
        <w:t>Therapeutic Goods Act 1989</w:t>
      </w:r>
      <w:r w:rsidR="002B6DF5">
        <w:rPr>
          <w:szCs w:val="24"/>
        </w:rPr>
        <w:t xml:space="preserve"> (the </w:t>
      </w:r>
      <w:r>
        <w:rPr>
          <w:szCs w:val="24"/>
        </w:rPr>
        <w:t>Act) is to establish and maintain a national system of controls for the quality, safety, efficacy</w:t>
      </w:r>
      <w:r w:rsidR="004362E5">
        <w:rPr>
          <w:szCs w:val="24"/>
        </w:rPr>
        <w:t>/performance</w:t>
      </w:r>
      <w:r>
        <w:rPr>
          <w:szCs w:val="24"/>
        </w:rPr>
        <w:t xml:space="preserve"> and timely availabilit</w:t>
      </w:r>
      <w:r w:rsidR="002B6DF5">
        <w:rPr>
          <w:szCs w:val="24"/>
        </w:rPr>
        <w:t xml:space="preserve">y of therapeutic goods used in, </w:t>
      </w:r>
      <w:r>
        <w:rPr>
          <w:szCs w:val="24"/>
        </w:rPr>
        <w:t>or exported from</w:t>
      </w:r>
      <w:r w:rsidR="002B6DF5">
        <w:rPr>
          <w:szCs w:val="24"/>
        </w:rPr>
        <w:t>,</w:t>
      </w:r>
      <w:r>
        <w:rPr>
          <w:szCs w:val="24"/>
        </w:rPr>
        <w:t xml:space="preserve"> Australia. The Therapeutic Goods Adm</w:t>
      </w:r>
      <w:r w:rsidR="002B6DF5">
        <w:rPr>
          <w:szCs w:val="24"/>
        </w:rPr>
        <w:t xml:space="preserve">inistration, a </w:t>
      </w:r>
      <w:r>
        <w:rPr>
          <w:szCs w:val="24"/>
        </w:rPr>
        <w:t>part of the Department of Health, is resp</w:t>
      </w:r>
      <w:r w:rsidR="002B6DF5">
        <w:rPr>
          <w:szCs w:val="24"/>
        </w:rPr>
        <w:t>onsible for administering the</w:t>
      </w:r>
      <w:r>
        <w:rPr>
          <w:szCs w:val="24"/>
        </w:rPr>
        <w:t xml:space="preserve"> Act.</w:t>
      </w:r>
    </w:p>
    <w:p w:rsidR="00ED3AE4" w:rsidRDefault="00ED3AE4" w:rsidP="007D3583">
      <w:pPr>
        <w:rPr>
          <w:szCs w:val="24"/>
        </w:rPr>
      </w:pPr>
    </w:p>
    <w:p w:rsidR="00ED3AE4" w:rsidRDefault="00ED3AE4" w:rsidP="007D3583">
      <w:pPr>
        <w:rPr>
          <w:szCs w:val="24"/>
        </w:rPr>
      </w:pPr>
      <w:r>
        <w:rPr>
          <w:szCs w:val="24"/>
        </w:rPr>
        <w:t>Subsection 63(1) o</w:t>
      </w:r>
      <w:r w:rsidR="002B6DF5">
        <w:rPr>
          <w:szCs w:val="24"/>
        </w:rPr>
        <w:t xml:space="preserve">f the </w:t>
      </w:r>
      <w:r>
        <w:rPr>
          <w:szCs w:val="24"/>
        </w:rPr>
        <w:t>Act provides that the Governor-General may make regulation</w:t>
      </w:r>
      <w:r w:rsidR="002B6DF5">
        <w:rPr>
          <w:szCs w:val="24"/>
        </w:rPr>
        <w:t xml:space="preserve">s, not inconsistent with the </w:t>
      </w:r>
      <w:r>
        <w:rPr>
          <w:szCs w:val="24"/>
        </w:rPr>
        <w:t>Act, prescribing matters required or permi</w:t>
      </w:r>
      <w:r w:rsidR="002B6DF5">
        <w:rPr>
          <w:szCs w:val="24"/>
        </w:rPr>
        <w:t xml:space="preserve">tted to be prescribed by the </w:t>
      </w:r>
      <w:r>
        <w:rPr>
          <w:szCs w:val="24"/>
        </w:rPr>
        <w:t>Act or necessary or convenient to be prescribed for carrying out or giving effect t</w:t>
      </w:r>
      <w:r w:rsidR="002B6DF5">
        <w:rPr>
          <w:szCs w:val="24"/>
        </w:rPr>
        <w:t xml:space="preserve">o the </w:t>
      </w:r>
      <w:r>
        <w:rPr>
          <w:szCs w:val="24"/>
        </w:rPr>
        <w:t>Act.</w:t>
      </w:r>
    </w:p>
    <w:p w:rsidR="00C866CE" w:rsidRDefault="00C866CE" w:rsidP="007D3583">
      <w:pPr>
        <w:rPr>
          <w:szCs w:val="24"/>
        </w:rPr>
      </w:pPr>
    </w:p>
    <w:p w:rsidR="00C866CE" w:rsidRDefault="00367602" w:rsidP="007D3583">
      <w:pPr>
        <w:rPr>
          <w:szCs w:val="24"/>
        </w:rPr>
      </w:pPr>
      <w:r>
        <w:rPr>
          <w:szCs w:val="24"/>
        </w:rPr>
        <w:t>In vitro diagnostic medical devices (</w:t>
      </w:r>
      <w:proofErr w:type="spellStart"/>
      <w:r>
        <w:rPr>
          <w:szCs w:val="24"/>
        </w:rPr>
        <w:t>IVDs</w:t>
      </w:r>
      <w:proofErr w:type="spellEnd"/>
      <w:r>
        <w:rPr>
          <w:szCs w:val="24"/>
        </w:rPr>
        <w:t xml:space="preserve">) are medical devices intended by the manufacturer to be used in vitro (‘in glass’) </w:t>
      </w:r>
      <w:r w:rsidR="002B6DF5">
        <w:rPr>
          <w:szCs w:val="24"/>
        </w:rPr>
        <w:t xml:space="preserve">to examine specimens derived </w:t>
      </w:r>
      <w:r w:rsidR="00817BD4">
        <w:rPr>
          <w:szCs w:val="24"/>
        </w:rPr>
        <w:t xml:space="preserve">from the human body – </w:t>
      </w:r>
      <w:r>
        <w:rPr>
          <w:szCs w:val="24"/>
        </w:rPr>
        <w:t>general</w:t>
      </w:r>
      <w:r w:rsidR="009C1711">
        <w:rPr>
          <w:szCs w:val="24"/>
        </w:rPr>
        <w:t>ly</w:t>
      </w:r>
      <w:r w:rsidR="00817BD4">
        <w:rPr>
          <w:szCs w:val="24"/>
        </w:rPr>
        <w:t xml:space="preserve">, </w:t>
      </w:r>
      <w:r w:rsidR="002B6DF5">
        <w:rPr>
          <w:szCs w:val="24"/>
        </w:rPr>
        <w:t>these</w:t>
      </w:r>
      <w:r w:rsidR="00817BD4">
        <w:rPr>
          <w:szCs w:val="24"/>
        </w:rPr>
        <w:t xml:space="preserve"> are</w:t>
      </w:r>
      <w:r>
        <w:rPr>
          <w:szCs w:val="24"/>
        </w:rPr>
        <w:t xml:space="preserve"> pathology tests and related inst</w:t>
      </w:r>
      <w:r w:rsidR="00817BD4">
        <w:rPr>
          <w:szCs w:val="24"/>
        </w:rPr>
        <w:t xml:space="preserve">rumentation for testing </w:t>
      </w:r>
      <w:r>
        <w:rPr>
          <w:szCs w:val="24"/>
        </w:rPr>
        <w:t>human samples, where the results are intended to assist in</w:t>
      </w:r>
      <w:r w:rsidR="00817BD4">
        <w:rPr>
          <w:szCs w:val="24"/>
        </w:rPr>
        <w:t xml:space="preserve"> clinical diagnosis and </w:t>
      </w:r>
      <w:r w:rsidR="009C1711">
        <w:rPr>
          <w:szCs w:val="24"/>
        </w:rPr>
        <w:t xml:space="preserve">management. </w:t>
      </w:r>
      <w:r w:rsidR="00817BD4">
        <w:rPr>
          <w:szCs w:val="24"/>
        </w:rPr>
        <w:t>T</w:t>
      </w:r>
      <w:r>
        <w:rPr>
          <w:szCs w:val="24"/>
        </w:rPr>
        <w:t>ypically used in diagnostic laboratories, at the point of care and in th</w:t>
      </w:r>
      <w:r w:rsidR="00817BD4">
        <w:rPr>
          <w:szCs w:val="24"/>
        </w:rPr>
        <w:t xml:space="preserve">e home, </w:t>
      </w:r>
      <w:proofErr w:type="spellStart"/>
      <w:r w:rsidR="00817BD4">
        <w:rPr>
          <w:szCs w:val="24"/>
        </w:rPr>
        <w:t>IVDs</w:t>
      </w:r>
      <w:proofErr w:type="spellEnd"/>
      <w:r>
        <w:rPr>
          <w:szCs w:val="24"/>
        </w:rPr>
        <w:t xml:space="preserve"> can be commercially</w:t>
      </w:r>
      <w:r w:rsidR="00817BD4">
        <w:rPr>
          <w:szCs w:val="24"/>
        </w:rPr>
        <w:t xml:space="preserve"> manufactured products or </w:t>
      </w:r>
      <w:r>
        <w:rPr>
          <w:szCs w:val="24"/>
        </w:rPr>
        <w:t>developed “in-house” by a laboratory</w:t>
      </w:r>
      <w:r w:rsidR="006613F1">
        <w:rPr>
          <w:szCs w:val="24"/>
        </w:rPr>
        <w:t>,</w:t>
      </w:r>
      <w:r w:rsidR="00ED4134">
        <w:rPr>
          <w:szCs w:val="24"/>
        </w:rPr>
        <w:t xml:space="preserve"> </w:t>
      </w:r>
      <w:r w:rsidR="006613F1">
        <w:rPr>
          <w:szCs w:val="24"/>
        </w:rPr>
        <w:t>including</w:t>
      </w:r>
      <w:r w:rsidR="00ED4134">
        <w:rPr>
          <w:szCs w:val="24"/>
        </w:rPr>
        <w:t xml:space="preserve"> through </w:t>
      </w:r>
      <w:r w:rsidR="006613F1">
        <w:rPr>
          <w:szCs w:val="24"/>
        </w:rPr>
        <w:t xml:space="preserve">the </w:t>
      </w:r>
      <w:r w:rsidR="00ED4134">
        <w:rPr>
          <w:szCs w:val="24"/>
        </w:rPr>
        <w:t xml:space="preserve">adaptation of a commercial </w:t>
      </w:r>
      <w:proofErr w:type="spellStart"/>
      <w:r w:rsidR="00ED4134">
        <w:rPr>
          <w:szCs w:val="24"/>
        </w:rPr>
        <w:t>IVD</w:t>
      </w:r>
      <w:proofErr w:type="spellEnd"/>
      <w:r>
        <w:rPr>
          <w:szCs w:val="24"/>
        </w:rPr>
        <w:t>.</w:t>
      </w:r>
    </w:p>
    <w:p w:rsidR="00367602" w:rsidRDefault="00367602" w:rsidP="007D3583">
      <w:pPr>
        <w:rPr>
          <w:szCs w:val="24"/>
        </w:rPr>
      </w:pPr>
    </w:p>
    <w:p w:rsidR="003667A3" w:rsidRDefault="00FA62CA" w:rsidP="007D3583">
      <w:pPr>
        <w:rPr>
          <w:szCs w:val="24"/>
        </w:rPr>
      </w:pPr>
      <w:r>
        <w:rPr>
          <w:szCs w:val="24"/>
        </w:rPr>
        <w:t xml:space="preserve">On 1 July 2010 a new, tailored, regulatory framework for </w:t>
      </w:r>
      <w:proofErr w:type="spellStart"/>
      <w:r>
        <w:rPr>
          <w:szCs w:val="24"/>
        </w:rPr>
        <w:t>IVDs</w:t>
      </w:r>
      <w:proofErr w:type="spellEnd"/>
      <w:r>
        <w:rPr>
          <w:szCs w:val="24"/>
        </w:rPr>
        <w:t xml:space="preserve"> was introduced</w:t>
      </w:r>
      <w:r w:rsidR="002B6DF5">
        <w:rPr>
          <w:szCs w:val="24"/>
        </w:rPr>
        <w:t xml:space="preserve">.  Under this </w:t>
      </w:r>
      <w:r w:rsidR="003667A3">
        <w:rPr>
          <w:szCs w:val="24"/>
        </w:rPr>
        <w:t xml:space="preserve">framework </w:t>
      </w:r>
      <w:proofErr w:type="spellStart"/>
      <w:r w:rsidR="003667A3">
        <w:rPr>
          <w:szCs w:val="24"/>
        </w:rPr>
        <w:t>IVDs</w:t>
      </w:r>
      <w:proofErr w:type="spellEnd"/>
      <w:r w:rsidR="003667A3">
        <w:rPr>
          <w:szCs w:val="24"/>
        </w:rPr>
        <w:t xml:space="preserve"> are regulated as medical devices under Chapter 4 of the Act.  Previously </w:t>
      </w:r>
      <w:proofErr w:type="spellStart"/>
      <w:r w:rsidR="003667A3">
        <w:rPr>
          <w:szCs w:val="24"/>
        </w:rPr>
        <w:t>IVDs</w:t>
      </w:r>
      <w:proofErr w:type="spellEnd"/>
      <w:r w:rsidR="003667A3">
        <w:rPr>
          <w:szCs w:val="24"/>
        </w:rPr>
        <w:t xml:space="preserve"> had been regulated as therapeutic devi</w:t>
      </w:r>
      <w:r w:rsidR="002B6DF5">
        <w:rPr>
          <w:szCs w:val="24"/>
        </w:rPr>
        <w:t xml:space="preserve">ces under Part 3-2 of the Act.  </w:t>
      </w:r>
      <w:r w:rsidR="003667A3">
        <w:rPr>
          <w:szCs w:val="24"/>
        </w:rPr>
        <w:t>Some were registered or listed in the Australian Register of Therapeutic</w:t>
      </w:r>
      <w:r w:rsidR="002B6DF5">
        <w:rPr>
          <w:szCs w:val="24"/>
        </w:rPr>
        <w:t xml:space="preserve"> Goods (the Register) or</w:t>
      </w:r>
      <w:r w:rsidR="003667A3">
        <w:rPr>
          <w:szCs w:val="24"/>
        </w:rPr>
        <w:t xml:space="preserve"> exempt from registration or listing and some were approved f</w:t>
      </w:r>
      <w:r w:rsidR="002B6DF5">
        <w:rPr>
          <w:szCs w:val="24"/>
        </w:rPr>
        <w:t>or limited uses (e.g.</w:t>
      </w:r>
      <w:r w:rsidR="003667A3">
        <w:rPr>
          <w:szCs w:val="24"/>
        </w:rPr>
        <w:t xml:space="preserve"> clinical trials).</w:t>
      </w:r>
    </w:p>
    <w:p w:rsidR="003667A3" w:rsidRDefault="003667A3" w:rsidP="007D3583">
      <w:pPr>
        <w:rPr>
          <w:szCs w:val="24"/>
        </w:rPr>
      </w:pPr>
    </w:p>
    <w:p w:rsidR="00367602" w:rsidRDefault="003667A3" w:rsidP="007D3583">
      <w:pPr>
        <w:rPr>
          <w:szCs w:val="24"/>
        </w:rPr>
      </w:pPr>
      <w:r>
        <w:rPr>
          <w:szCs w:val="24"/>
        </w:rPr>
        <w:t>Under t</w:t>
      </w:r>
      <w:r w:rsidR="002B6DF5">
        <w:rPr>
          <w:szCs w:val="24"/>
        </w:rPr>
        <w:t xml:space="preserve">ransitional provisions </w:t>
      </w:r>
      <w:r>
        <w:rPr>
          <w:szCs w:val="24"/>
        </w:rPr>
        <w:t>in the Therapeutic Goods (Medical Devices) Am</w:t>
      </w:r>
      <w:r w:rsidR="002B6DF5">
        <w:rPr>
          <w:szCs w:val="24"/>
        </w:rPr>
        <w:t>endment Regulations 2010 (No.1)</w:t>
      </w:r>
      <w:r>
        <w:rPr>
          <w:szCs w:val="24"/>
        </w:rPr>
        <w:t xml:space="preserve">, </w:t>
      </w:r>
      <w:proofErr w:type="spellStart"/>
      <w:r>
        <w:rPr>
          <w:szCs w:val="24"/>
        </w:rPr>
        <w:t>IVDs</w:t>
      </w:r>
      <w:proofErr w:type="spellEnd"/>
      <w:r>
        <w:rPr>
          <w:szCs w:val="24"/>
        </w:rPr>
        <w:t xml:space="preserve"> in existence immediately before 1 July 2010 were given</w:t>
      </w:r>
      <w:r w:rsidR="002B6DF5">
        <w:rPr>
          <w:szCs w:val="24"/>
        </w:rPr>
        <w:t xml:space="preserve"> until 30 June 2014 to </w:t>
      </w:r>
      <w:r>
        <w:rPr>
          <w:szCs w:val="24"/>
        </w:rPr>
        <w:t xml:space="preserve">transition to the new framework.  In-house </w:t>
      </w:r>
      <w:proofErr w:type="spellStart"/>
      <w:r>
        <w:rPr>
          <w:szCs w:val="24"/>
        </w:rPr>
        <w:t>IVDs</w:t>
      </w:r>
      <w:proofErr w:type="spellEnd"/>
      <w:r>
        <w:rPr>
          <w:szCs w:val="24"/>
        </w:rPr>
        <w:t xml:space="preserve"> - which are developed and used in laboratories or laboratory networks, and not supplied to third parties – were given until 1 July 2014 to make the transition.</w:t>
      </w:r>
    </w:p>
    <w:p w:rsidR="003667A3" w:rsidRDefault="003667A3" w:rsidP="007D3583">
      <w:pPr>
        <w:rPr>
          <w:szCs w:val="24"/>
        </w:rPr>
      </w:pPr>
    </w:p>
    <w:p w:rsidR="00FA4703" w:rsidRDefault="003667A3" w:rsidP="007D3583">
      <w:pPr>
        <w:rPr>
          <w:szCs w:val="24"/>
        </w:rPr>
      </w:pPr>
      <w:r>
        <w:rPr>
          <w:szCs w:val="24"/>
        </w:rPr>
        <w:t>These</w:t>
      </w:r>
      <w:r w:rsidR="009C1711">
        <w:rPr>
          <w:szCs w:val="24"/>
        </w:rPr>
        <w:t xml:space="preserve"> deadlines were extended in 2014 by amendments to the Therapeutic Goods (Medical Devices) Regulations 2002 (the Principal Regulations)</w:t>
      </w:r>
      <w:r w:rsidR="002B6DF5">
        <w:rPr>
          <w:szCs w:val="24"/>
        </w:rPr>
        <w:t>,</w:t>
      </w:r>
      <w:r w:rsidR="00817BD4">
        <w:rPr>
          <w:szCs w:val="24"/>
        </w:rPr>
        <w:t xml:space="preserve"> to 30 June 2015 for commercial </w:t>
      </w:r>
      <w:proofErr w:type="spellStart"/>
      <w:r w:rsidR="00817BD4">
        <w:rPr>
          <w:szCs w:val="24"/>
        </w:rPr>
        <w:t>IVDs</w:t>
      </w:r>
      <w:proofErr w:type="spellEnd"/>
      <w:r w:rsidR="00817BD4">
        <w:rPr>
          <w:szCs w:val="24"/>
        </w:rPr>
        <w:t xml:space="preserve"> and to 30 June </w:t>
      </w:r>
      <w:r w:rsidR="000D0A24">
        <w:rPr>
          <w:szCs w:val="24"/>
        </w:rPr>
        <w:t>201</w:t>
      </w:r>
      <w:r w:rsidR="008809C8">
        <w:rPr>
          <w:szCs w:val="24"/>
        </w:rPr>
        <w:t>7</w:t>
      </w:r>
      <w:r w:rsidR="000D0A24">
        <w:rPr>
          <w:szCs w:val="24"/>
        </w:rPr>
        <w:t xml:space="preserve"> </w:t>
      </w:r>
      <w:r w:rsidR="00817BD4">
        <w:rPr>
          <w:szCs w:val="24"/>
        </w:rPr>
        <w:t xml:space="preserve">for in-house </w:t>
      </w:r>
      <w:proofErr w:type="spellStart"/>
      <w:r w:rsidR="00817BD4">
        <w:rPr>
          <w:szCs w:val="24"/>
        </w:rPr>
        <w:t>IVDs</w:t>
      </w:r>
      <w:proofErr w:type="spellEnd"/>
      <w:r w:rsidR="002B6DF5">
        <w:rPr>
          <w:szCs w:val="24"/>
        </w:rPr>
        <w:t xml:space="preserve">, in recognition that more time was </w:t>
      </w:r>
      <w:r>
        <w:rPr>
          <w:szCs w:val="24"/>
        </w:rPr>
        <w:t>need</w:t>
      </w:r>
      <w:r w:rsidR="002B6DF5">
        <w:rPr>
          <w:szCs w:val="24"/>
        </w:rPr>
        <w:t xml:space="preserve">ed </w:t>
      </w:r>
      <w:r>
        <w:rPr>
          <w:szCs w:val="24"/>
        </w:rPr>
        <w:t xml:space="preserve">to assist sponsors and manufacturers of </w:t>
      </w:r>
      <w:proofErr w:type="spellStart"/>
      <w:r>
        <w:rPr>
          <w:szCs w:val="24"/>
        </w:rPr>
        <w:t>IVDs</w:t>
      </w:r>
      <w:proofErr w:type="spellEnd"/>
      <w:r>
        <w:rPr>
          <w:szCs w:val="24"/>
        </w:rPr>
        <w:t xml:space="preserve"> to migrate su</w:t>
      </w:r>
      <w:r w:rsidR="0067318A">
        <w:rPr>
          <w:szCs w:val="24"/>
        </w:rPr>
        <w:t xml:space="preserve">ccessfully to the new framework.  </w:t>
      </w:r>
    </w:p>
    <w:p w:rsidR="00FA4703" w:rsidRDefault="00FA4703" w:rsidP="007D3583">
      <w:pPr>
        <w:rPr>
          <w:szCs w:val="24"/>
        </w:rPr>
      </w:pPr>
    </w:p>
    <w:p w:rsidR="007B3EF7" w:rsidRDefault="0050517C" w:rsidP="007D3583">
      <w:pPr>
        <w:rPr>
          <w:szCs w:val="24"/>
        </w:rPr>
      </w:pPr>
      <w:r>
        <w:rPr>
          <w:szCs w:val="24"/>
        </w:rPr>
        <w:t>In recent times, c</w:t>
      </w:r>
      <w:r w:rsidR="00AC3A10">
        <w:rPr>
          <w:szCs w:val="24"/>
        </w:rPr>
        <w:t xml:space="preserve">oncerns have arisen that manufacturers of in-house </w:t>
      </w:r>
      <w:proofErr w:type="spellStart"/>
      <w:r w:rsidR="00AC3A10">
        <w:rPr>
          <w:szCs w:val="24"/>
        </w:rPr>
        <w:t>IVDs</w:t>
      </w:r>
      <w:proofErr w:type="spellEnd"/>
      <w:r w:rsidR="00AC3A10">
        <w:rPr>
          <w:szCs w:val="24"/>
        </w:rPr>
        <w:t xml:space="preserve"> are experiencing, or are expected to experience, difficulties in complying with the new regulatory framework, and in relation to meeting the costs associated with that compliance.</w:t>
      </w:r>
      <w:r w:rsidR="006B1473">
        <w:rPr>
          <w:szCs w:val="24"/>
        </w:rPr>
        <w:t xml:space="preserve">  </w:t>
      </w:r>
      <w:r w:rsidR="00AC3A10">
        <w:rPr>
          <w:szCs w:val="24"/>
        </w:rPr>
        <w:t xml:space="preserve">In particular, the new framework requires manufacturers of Class 4 in-house </w:t>
      </w:r>
      <w:proofErr w:type="spellStart"/>
      <w:r w:rsidR="00AC3A10">
        <w:rPr>
          <w:szCs w:val="24"/>
        </w:rPr>
        <w:t>IVDs</w:t>
      </w:r>
      <w:proofErr w:type="spellEnd"/>
      <w:r w:rsidR="00AC3A10">
        <w:rPr>
          <w:szCs w:val="24"/>
        </w:rPr>
        <w:t xml:space="preserve"> to comply with the same conformity assessment procedures </w:t>
      </w:r>
      <w:r w:rsidR="00D10C4E">
        <w:rPr>
          <w:szCs w:val="24"/>
        </w:rPr>
        <w:t>as commer</w:t>
      </w:r>
      <w:r w:rsidR="00224990">
        <w:rPr>
          <w:szCs w:val="24"/>
        </w:rPr>
        <w:t xml:space="preserve">cial Class 4 </w:t>
      </w:r>
      <w:proofErr w:type="spellStart"/>
      <w:r w:rsidR="00224990">
        <w:rPr>
          <w:szCs w:val="24"/>
        </w:rPr>
        <w:t>IVDs</w:t>
      </w:r>
      <w:proofErr w:type="spellEnd"/>
      <w:r w:rsidR="00394356">
        <w:rPr>
          <w:szCs w:val="24"/>
        </w:rPr>
        <w:t xml:space="preserve">, and requires Class 4 in-house </w:t>
      </w:r>
      <w:proofErr w:type="spellStart"/>
      <w:r w:rsidR="00394356">
        <w:rPr>
          <w:szCs w:val="24"/>
        </w:rPr>
        <w:t>IVD</w:t>
      </w:r>
      <w:proofErr w:type="spellEnd"/>
      <w:r w:rsidR="00394356">
        <w:rPr>
          <w:szCs w:val="24"/>
        </w:rPr>
        <w:t xml:space="preserve"> manufacturers to obtain a conformity assessment certificate before a valid application </w:t>
      </w:r>
      <w:r w:rsidR="000D0A24">
        <w:rPr>
          <w:szCs w:val="24"/>
        </w:rPr>
        <w:t xml:space="preserve">can be made </w:t>
      </w:r>
      <w:r w:rsidR="00394356">
        <w:rPr>
          <w:szCs w:val="24"/>
        </w:rPr>
        <w:t xml:space="preserve">to include their devices in the Register (this is also the case for Class 4 commercial </w:t>
      </w:r>
      <w:proofErr w:type="spellStart"/>
      <w:r w:rsidR="00394356">
        <w:rPr>
          <w:szCs w:val="24"/>
        </w:rPr>
        <w:t>IVDs</w:t>
      </w:r>
      <w:proofErr w:type="spellEnd"/>
      <w:r w:rsidR="00394356">
        <w:rPr>
          <w:szCs w:val="24"/>
        </w:rPr>
        <w:t>)</w:t>
      </w:r>
      <w:r w:rsidR="00224990">
        <w:rPr>
          <w:szCs w:val="24"/>
        </w:rPr>
        <w:t>.</w:t>
      </w:r>
      <w:r w:rsidR="007D3583">
        <w:rPr>
          <w:szCs w:val="24"/>
        </w:rPr>
        <w:t xml:space="preserve">  </w:t>
      </w:r>
    </w:p>
    <w:p w:rsidR="00BE19A2" w:rsidRPr="007D3583" w:rsidRDefault="00BE19A2" w:rsidP="007D3583">
      <w:pPr>
        <w:rPr>
          <w:szCs w:val="24"/>
        </w:rPr>
      </w:pPr>
      <w:r>
        <w:lastRenderedPageBreak/>
        <w:t>Conformity assessment p</w:t>
      </w:r>
      <w:r w:rsidR="00AA2F04">
        <w:t xml:space="preserve">rocedures set out </w:t>
      </w:r>
      <w:r>
        <w:t>standards for the manufacture of medical d</w:t>
      </w:r>
      <w:r w:rsidR="00AA2F04">
        <w:t xml:space="preserve">evices, and require </w:t>
      </w:r>
      <w:r w:rsidR="00FA4703">
        <w:t>that the manufacturing process</w:t>
      </w:r>
      <w:r w:rsidR="00AA2F04">
        <w:t xml:space="preserve"> meet</w:t>
      </w:r>
      <w:r w:rsidR="00FA4703">
        <w:t>s</w:t>
      </w:r>
      <w:r w:rsidR="00E01E21">
        <w:t xml:space="preserve"> </w:t>
      </w:r>
      <w:r w:rsidR="00C829D8">
        <w:t xml:space="preserve">specified </w:t>
      </w:r>
      <w:r w:rsidR="00AA2F04">
        <w:t>benchmarks for ensuring the safety</w:t>
      </w:r>
      <w:r w:rsidR="007D3583">
        <w:t xml:space="preserve"> and performance of the devices</w:t>
      </w:r>
      <w:r w:rsidR="00C829D8">
        <w:t xml:space="preserve"> being manufactured</w:t>
      </w:r>
      <w:r w:rsidR="007D3583">
        <w:t xml:space="preserve">, </w:t>
      </w:r>
      <w:r w:rsidR="00AA2F04">
        <w:t xml:space="preserve">and </w:t>
      </w:r>
      <w:r w:rsidR="00E01E21">
        <w:t xml:space="preserve">for </w:t>
      </w:r>
      <w:r w:rsidR="00AA2F04">
        <w:t>ensuring that devices are manufactured in accordance with their specifications.</w:t>
      </w:r>
    </w:p>
    <w:p w:rsidR="008C3F92" w:rsidRDefault="008C3F92" w:rsidP="007D3583">
      <w:pPr>
        <w:rPr>
          <w:szCs w:val="24"/>
        </w:rPr>
      </w:pPr>
    </w:p>
    <w:p w:rsidR="00EA57D3" w:rsidRDefault="002F1529" w:rsidP="007D3583">
      <w:pPr>
        <w:rPr>
          <w:szCs w:val="24"/>
        </w:rPr>
      </w:pPr>
      <w:r>
        <w:rPr>
          <w:szCs w:val="24"/>
        </w:rPr>
        <w:t xml:space="preserve">The current conformity assessment procedures for Class 4 </w:t>
      </w:r>
      <w:proofErr w:type="spellStart"/>
      <w:r>
        <w:rPr>
          <w:szCs w:val="24"/>
        </w:rPr>
        <w:t>IVDs</w:t>
      </w:r>
      <w:proofErr w:type="spellEnd"/>
      <w:r>
        <w:rPr>
          <w:szCs w:val="24"/>
        </w:rPr>
        <w:t xml:space="preserve"> are not always appropriate for in-house </w:t>
      </w:r>
      <w:proofErr w:type="spellStart"/>
      <w:r>
        <w:rPr>
          <w:szCs w:val="24"/>
        </w:rPr>
        <w:t>IVDs</w:t>
      </w:r>
      <w:proofErr w:type="spellEnd"/>
      <w:r w:rsidR="000D0A24">
        <w:rPr>
          <w:szCs w:val="24"/>
        </w:rPr>
        <w:t xml:space="preserve">.  For </w:t>
      </w:r>
      <w:r>
        <w:rPr>
          <w:szCs w:val="24"/>
        </w:rPr>
        <w:t xml:space="preserve">example, </w:t>
      </w:r>
      <w:r w:rsidR="00F97066">
        <w:rPr>
          <w:szCs w:val="24"/>
        </w:rPr>
        <w:t xml:space="preserve">in Australia there is currently a lack of suitable commercial serology </w:t>
      </w:r>
      <w:proofErr w:type="spellStart"/>
      <w:r w:rsidR="00F97066">
        <w:rPr>
          <w:szCs w:val="24"/>
        </w:rPr>
        <w:t>IVDs</w:t>
      </w:r>
      <w:proofErr w:type="spellEnd"/>
      <w:r w:rsidR="00F97066">
        <w:rPr>
          <w:szCs w:val="24"/>
        </w:rPr>
        <w:t xml:space="preserve"> </w:t>
      </w:r>
      <w:r w:rsidR="008809C8">
        <w:rPr>
          <w:szCs w:val="24"/>
        </w:rPr>
        <w:t xml:space="preserve">to screen both living and deceased donors for infectious diseases including supplementary donor screening </w:t>
      </w:r>
      <w:r w:rsidR="00F97066">
        <w:rPr>
          <w:szCs w:val="24"/>
        </w:rPr>
        <w:t xml:space="preserve">for diseases, such as malaria. Some laboratories have adapted commercial </w:t>
      </w:r>
      <w:proofErr w:type="spellStart"/>
      <w:r w:rsidR="00F97066">
        <w:rPr>
          <w:szCs w:val="24"/>
        </w:rPr>
        <w:t>IVDs</w:t>
      </w:r>
      <w:proofErr w:type="spellEnd"/>
      <w:r w:rsidR="00F97066">
        <w:rPr>
          <w:szCs w:val="24"/>
        </w:rPr>
        <w:t xml:space="preserve"> for th</w:t>
      </w:r>
      <w:r w:rsidR="004021C3">
        <w:rPr>
          <w:szCs w:val="24"/>
        </w:rPr>
        <w:t>ese</w:t>
      </w:r>
      <w:r w:rsidR="00F97066">
        <w:rPr>
          <w:szCs w:val="24"/>
        </w:rPr>
        <w:t xml:space="preserve"> purpose</w:t>
      </w:r>
      <w:r w:rsidR="004021C3">
        <w:rPr>
          <w:szCs w:val="24"/>
        </w:rPr>
        <w:t>s</w:t>
      </w:r>
      <w:r w:rsidR="00F97066">
        <w:rPr>
          <w:szCs w:val="24"/>
        </w:rPr>
        <w:t xml:space="preserve">, but </w:t>
      </w:r>
      <w:r w:rsidR="00817BD4">
        <w:rPr>
          <w:szCs w:val="24"/>
        </w:rPr>
        <w:t>th</w:t>
      </w:r>
      <w:r w:rsidR="0056347D">
        <w:rPr>
          <w:szCs w:val="24"/>
        </w:rPr>
        <w:t>os</w:t>
      </w:r>
      <w:r w:rsidR="00817BD4">
        <w:rPr>
          <w:szCs w:val="24"/>
        </w:rPr>
        <w:t xml:space="preserve">e laboratories </w:t>
      </w:r>
      <w:r w:rsidR="00F97066">
        <w:rPr>
          <w:szCs w:val="24"/>
        </w:rPr>
        <w:t xml:space="preserve">may be unable to comply with the current procedures for Class 4 </w:t>
      </w:r>
      <w:proofErr w:type="spellStart"/>
      <w:r w:rsidR="00F97066">
        <w:rPr>
          <w:szCs w:val="24"/>
        </w:rPr>
        <w:t>IVDs</w:t>
      </w:r>
      <w:proofErr w:type="spellEnd"/>
      <w:r w:rsidR="00F97066">
        <w:rPr>
          <w:szCs w:val="24"/>
        </w:rPr>
        <w:t xml:space="preserve"> </w:t>
      </w:r>
      <w:r>
        <w:rPr>
          <w:szCs w:val="24"/>
        </w:rPr>
        <w:t>because they have no control over the design and manufacturing processes for the commercial</w:t>
      </w:r>
      <w:r w:rsidR="00F97066">
        <w:rPr>
          <w:szCs w:val="24"/>
        </w:rPr>
        <w:t xml:space="preserve"> products</w:t>
      </w:r>
      <w:r w:rsidR="00EA57D3">
        <w:rPr>
          <w:szCs w:val="24"/>
        </w:rPr>
        <w:t xml:space="preserve"> </w:t>
      </w:r>
      <w:r w:rsidR="000D0A24">
        <w:rPr>
          <w:szCs w:val="24"/>
        </w:rPr>
        <w:t xml:space="preserve">so </w:t>
      </w:r>
      <w:r w:rsidR="00EA57D3">
        <w:rPr>
          <w:szCs w:val="24"/>
        </w:rPr>
        <w:t>adapted</w:t>
      </w:r>
      <w:r w:rsidR="00F97066">
        <w:rPr>
          <w:szCs w:val="24"/>
        </w:rPr>
        <w:t>.</w:t>
      </w:r>
      <w:r w:rsidR="00EA57D3">
        <w:rPr>
          <w:szCs w:val="24"/>
        </w:rPr>
        <w:t xml:space="preserve">  </w:t>
      </w:r>
    </w:p>
    <w:p w:rsidR="00EA57D3" w:rsidRDefault="00EA57D3" w:rsidP="007D3583">
      <w:pPr>
        <w:rPr>
          <w:szCs w:val="24"/>
        </w:rPr>
      </w:pPr>
    </w:p>
    <w:p w:rsidR="00A15052" w:rsidRDefault="00A15052" w:rsidP="007D3583">
      <w:pPr>
        <w:rPr>
          <w:szCs w:val="24"/>
        </w:rPr>
      </w:pPr>
      <w:r>
        <w:rPr>
          <w:szCs w:val="24"/>
        </w:rPr>
        <w:t xml:space="preserve">There are concerns that if laboratories are not able to comply with the </w:t>
      </w:r>
      <w:proofErr w:type="spellStart"/>
      <w:r>
        <w:rPr>
          <w:szCs w:val="24"/>
        </w:rPr>
        <w:t>IVD</w:t>
      </w:r>
      <w:proofErr w:type="spellEnd"/>
      <w:r>
        <w:rPr>
          <w:szCs w:val="24"/>
        </w:rPr>
        <w:t xml:space="preserve"> regulatory framework, there may be a threat to the continued availability of important services </w:t>
      </w:r>
      <w:r w:rsidR="004021C3">
        <w:rPr>
          <w:szCs w:val="24"/>
        </w:rPr>
        <w:t xml:space="preserve">such </w:t>
      </w:r>
      <w:r>
        <w:rPr>
          <w:szCs w:val="24"/>
        </w:rPr>
        <w:t>as donor screening of blood, organs and other biological products.</w:t>
      </w:r>
    </w:p>
    <w:p w:rsidR="00817BD4" w:rsidRDefault="00817BD4" w:rsidP="007D3583">
      <w:pPr>
        <w:rPr>
          <w:szCs w:val="24"/>
        </w:rPr>
      </w:pPr>
    </w:p>
    <w:p w:rsidR="00C6055D" w:rsidRDefault="007D3583" w:rsidP="00C6055D">
      <w:r w:rsidRPr="003856A4">
        <w:rPr>
          <w:szCs w:val="24"/>
        </w:rPr>
        <w:t>The purpose of the</w:t>
      </w:r>
      <w:r w:rsidR="00DF6E92">
        <w:rPr>
          <w:szCs w:val="24"/>
        </w:rPr>
        <w:t xml:space="preserve"> </w:t>
      </w:r>
      <w:r w:rsidR="00DF6E92" w:rsidRPr="00DF6E92">
        <w:rPr>
          <w:color w:val="000000"/>
          <w:szCs w:val="24"/>
        </w:rPr>
        <w:t>Therapeutic Goods (Medical Devices) Amendment (In Vitro Diagnostic Medical Devices) Regulation 2015</w:t>
      </w:r>
      <w:r w:rsidR="00DF6E92">
        <w:rPr>
          <w:color w:val="000000"/>
          <w:szCs w:val="24"/>
        </w:rPr>
        <w:t xml:space="preserve"> (the</w:t>
      </w:r>
      <w:r w:rsidR="00C41D0A">
        <w:rPr>
          <w:szCs w:val="24"/>
        </w:rPr>
        <w:t xml:space="preserve"> </w:t>
      </w:r>
      <w:r>
        <w:rPr>
          <w:szCs w:val="24"/>
        </w:rPr>
        <w:t>R</w:t>
      </w:r>
      <w:r w:rsidRPr="00EF6410">
        <w:rPr>
          <w:szCs w:val="24"/>
        </w:rPr>
        <w:t>egulation</w:t>
      </w:r>
      <w:r w:rsidR="00DF6E92">
        <w:rPr>
          <w:szCs w:val="24"/>
        </w:rPr>
        <w:t>)</w:t>
      </w:r>
      <w:r w:rsidRPr="003856A4">
        <w:rPr>
          <w:szCs w:val="24"/>
        </w:rPr>
        <w:t xml:space="preserve"> is </w:t>
      </w:r>
      <w:r w:rsidR="00EA57D3">
        <w:rPr>
          <w:szCs w:val="24"/>
        </w:rPr>
        <w:t>therefore</w:t>
      </w:r>
      <w:r w:rsidR="00C829D8">
        <w:rPr>
          <w:szCs w:val="24"/>
        </w:rPr>
        <w:t xml:space="preserve"> </w:t>
      </w:r>
      <w:r w:rsidRPr="003856A4">
        <w:rPr>
          <w:szCs w:val="24"/>
        </w:rPr>
        <w:t>to amend</w:t>
      </w:r>
      <w:r>
        <w:rPr>
          <w:szCs w:val="24"/>
        </w:rPr>
        <w:t xml:space="preserve"> the </w:t>
      </w:r>
      <w:r w:rsidR="00CE0779">
        <w:rPr>
          <w:szCs w:val="24"/>
        </w:rPr>
        <w:t>Principal Regulations</w:t>
      </w:r>
      <w:r>
        <w:rPr>
          <w:szCs w:val="24"/>
        </w:rPr>
        <w:t xml:space="preserve"> </w:t>
      </w:r>
      <w:r w:rsidRPr="003856A4">
        <w:rPr>
          <w:szCs w:val="24"/>
        </w:rPr>
        <w:t>to</w:t>
      </w:r>
      <w:r w:rsidR="00EA57D3">
        <w:rPr>
          <w:szCs w:val="24"/>
        </w:rPr>
        <w:t xml:space="preserve"> better tailor</w:t>
      </w:r>
      <w:r>
        <w:rPr>
          <w:szCs w:val="24"/>
        </w:rPr>
        <w:t xml:space="preserve"> the </w:t>
      </w:r>
      <w:proofErr w:type="spellStart"/>
      <w:r>
        <w:rPr>
          <w:szCs w:val="24"/>
        </w:rPr>
        <w:t>IVD</w:t>
      </w:r>
      <w:proofErr w:type="spellEnd"/>
      <w:r>
        <w:rPr>
          <w:szCs w:val="24"/>
        </w:rPr>
        <w:t xml:space="preserve"> </w:t>
      </w:r>
      <w:r w:rsidR="00CE0779">
        <w:rPr>
          <w:szCs w:val="24"/>
        </w:rPr>
        <w:t xml:space="preserve">framework </w:t>
      </w:r>
      <w:r w:rsidR="00EA57D3">
        <w:rPr>
          <w:szCs w:val="24"/>
        </w:rPr>
        <w:t xml:space="preserve">for in-house </w:t>
      </w:r>
      <w:proofErr w:type="spellStart"/>
      <w:r w:rsidR="00EA57D3">
        <w:rPr>
          <w:szCs w:val="24"/>
        </w:rPr>
        <w:t>IVDs</w:t>
      </w:r>
      <w:proofErr w:type="spellEnd"/>
      <w:r w:rsidR="00EB1E15">
        <w:rPr>
          <w:szCs w:val="24"/>
        </w:rPr>
        <w:t xml:space="preserve"> -</w:t>
      </w:r>
      <w:r w:rsidR="00A15052">
        <w:rPr>
          <w:szCs w:val="24"/>
        </w:rPr>
        <w:t xml:space="preserve">including </w:t>
      </w:r>
      <w:r w:rsidR="00EA57D3">
        <w:rPr>
          <w:szCs w:val="24"/>
        </w:rPr>
        <w:t>introduc</w:t>
      </w:r>
      <w:r w:rsidR="00F1554E">
        <w:rPr>
          <w:szCs w:val="24"/>
        </w:rPr>
        <w:t>i</w:t>
      </w:r>
      <w:r w:rsidR="007B69E9">
        <w:rPr>
          <w:szCs w:val="24"/>
        </w:rPr>
        <w:t>ng</w:t>
      </w:r>
      <w:r>
        <w:rPr>
          <w:szCs w:val="24"/>
        </w:rPr>
        <w:t xml:space="preserve"> </w:t>
      </w:r>
      <w:r w:rsidR="000360AC">
        <w:rPr>
          <w:szCs w:val="24"/>
        </w:rPr>
        <w:t xml:space="preserve">alternative </w:t>
      </w:r>
      <w:r>
        <w:rPr>
          <w:szCs w:val="24"/>
        </w:rPr>
        <w:t>specific conformity assessment procedures fo</w:t>
      </w:r>
      <w:r w:rsidR="00CE0779">
        <w:rPr>
          <w:szCs w:val="24"/>
        </w:rPr>
        <w:t xml:space="preserve">r Class 4 in-house </w:t>
      </w:r>
      <w:proofErr w:type="spellStart"/>
      <w:r w:rsidR="00CE0779">
        <w:rPr>
          <w:szCs w:val="24"/>
        </w:rPr>
        <w:t>IVDs</w:t>
      </w:r>
      <w:proofErr w:type="spellEnd"/>
      <w:r w:rsidR="0056347D">
        <w:rPr>
          <w:szCs w:val="24"/>
        </w:rPr>
        <w:t xml:space="preserve">. </w:t>
      </w:r>
      <w:r w:rsidR="007B69E9">
        <w:rPr>
          <w:szCs w:val="24"/>
        </w:rPr>
        <w:t xml:space="preserve"> </w:t>
      </w:r>
      <w:r w:rsidR="007B69E9">
        <w:t>T</w:t>
      </w:r>
      <w:r w:rsidR="00C6055D">
        <w:t>he alternative procedure</w:t>
      </w:r>
      <w:r w:rsidR="006B1473">
        <w:t>s</w:t>
      </w:r>
      <w:r w:rsidR="00C41D0A">
        <w:t xml:space="preserve"> in particular</w:t>
      </w:r>
      <w:r w:rsidR="007B69E9">
        <w:t xml:space="preserve"> allow </w:t>
      </w:r>
      <w:r w:rsidR="00C6055D">
        <w:t>laborator</w:t>
      </w:r>
      <w:r w:rsidR="003B28BA">
        <w:t>ies</w:t>
      </w:r>
      <w:r w:rsidR="007B69E9">
        <w:t xml:space="preserve"> to </w:t>
      </w:r>
      <w:r w:rsidR="003B28BA">
        <w:t xml:space="preserve">rely on </w:t>
      </w:r>
      <w:r w:rsidR="00C6055D">
        <w:t>accreditation</w:t>
      </w:r>
      <w:r w:rsidR="003B28BA">
        <w:t xml:space="preserve"> by the National Associatio</w:t>
      </w:r>
      <w:r w:rsidR="006B1473">
        <w:t xml:space="preserve">n of Testing Authorities </w:t>
      </w:r>
      <w:r w:rsidR="003B28BA">
        <w:t xml:space="preserve">as complying with </w:t>
      </w:r>
      <w:r w:rsidR="003B28BA" w:rsidRPr="00B02870">
        <w:rPr>
          <w:i/>
        </w:rPr>
        <w:t>ISO 15189 Medical laboratories-Requirements for quality and competence</w:t>
      </w:r>
      <w:r w:rsidR="003B28BA">
        <w:t xml:space="preserve"> –</w:t>
      </w:r>
      <w:r w:rsidR="006B1473">
        <w:t xml:space="preserve"> </w:t>
      </w:r>
      <w:r w:rsidR="007B69E9">
        <w:t>something</w:t>
      </w:r>
      <w:r w:rsidR="003B28BA">
        <w:t xml:space="preserve"> most laboratories would already meet for other r</w:t>
      </w:r>
      <w:r w:rsidR="007B69E9">
        <w:t>easons, e.g.</w:t>
      </w:r>
      <w:r w:rsidR="003B28BA">
        <w:t xml:space="preserve"> ensuring that certain pathology tests they </w:t>
      </w:r>
      <w:r w:rsidR="007B69E9">
        <w:t>do</w:t>
      </w:r>
      <w:r w:rsidR="003B28BA">
        <w:t xml:space="preserve"> qualify for Medicare </w:t>
      </w:r>
      <w:r w:rsidR="006B1473">
        <w:t xml:space="preserve">rebates. </w:t>
      </w:r>
      <w:r w:rsidR="007B69E9">
        <w:t xml:space="preserve"> </w:t>
      </w:r>
      <w:r w:rsidR="006B1473">
        <w:t xml:space="preserve">Laboratories manufacturing blood, blood components, </w:t>
      </w:r>
      <w:r w:rsidR="007B69E9">
        <w:t xml:space="preserve">plasma </w:t>
      </w:r>
      <w:r w:rsidR="006B1473">
        <w:t xml:space="preserve">derivatives, or human cell </w:t>
      </w:r>
      <w:r w:rsidR="00C6055D">
        <w:t xml:space="preserve">or </w:t>
      </w:r>
      <w:r w:rsidR="006B1473">
        <w:t xml:space="preserve">tissue </w:t>
      </w:r>
      <w:r w:rsidR="007B69E9">
        <w:t>products</w:t>
      </w:r>
      <w:r w:rsidR="00C41D0A">
        <w:t xml:space="preserve"> will</w:t>
      </w:r>
      <w:r w:rsidR="006B1473">
        <w:t xml:space="preserve"> also be able to rely on their manufacturing </w:t>
      </w:r>
      <w:r w:rsidR="00C6055D">
        <w:t>licence</w:t>
      </w:r>
      <w:r w:rsidR="006B1473">
        <w:t xml:space="preserve"> issued under the Act – again, this </w:t>
      </w:r>
      <w:r w:rsidR="007B69E9">
        <w:t xml:space="preserve">is </w:t>
      </w:r>
      <w:r w:rsidR="006B1473">
        <w:t>something they would already be required to hold in order to manufacture such products</w:t>
      </w:r>
      <w:r w:rsidR="00C6055D">
        <w:t>.</w:t>
      </w:r>
    </w:p>
    <w:p w:rsidR="00C6055D" w:rsidRDefault="00C6055D" w:rsidP="007D3583">
      <w:pPr>
        <w:rPr>
          <w:szCs w:val="24"/>
        </w:rPr>
      </w:pPr>
    </w:p>
    <w:p w:rsidR="000A0634" w:rsidRDefault="0056347D" w:rsidP="007D3583">
      <w:pPr>
        <w:rPr>
          <w:szCs w:val="24"/>
        </w:rPr>
      </w:pPr>
      <w:r>
        <w:rPr>
          <w:szCs w:val="24"/>
        </w:rPr>
        <w:t>T</w:t>
      </w:r>
      <w:r w:rsidR="00EB1E15">
        <w:rPr>
          <w:szCs w:val="24"/>
        </w:rPr>
        <w:t xml:space="preserve">he </w:t>
      </w:r>
      <w:r w:rsidR="00C41D0A">
        <w:rPr>
          <w:szCs w:val="24"/>
        </w:rPr>
        <w:t xml:space="preserve">changes </w:t>
      </w:r>
      <w:r w:rsidR="00EB1E15">
        <w:rPr>
          <w:szCs w:val="24"/>
        </w:rPr>
        <w:t xml:space="preserve">provide appropriate flexibility </w:t>
      </w:r>
      <w:r>
        <w:rPr>
          <w:szCs w:val="24"/>
        </w:rPr>
        <w:t xml:space="preserve">for </w:t>
      </w:r>
      <w:r w:rsidR="000D0A24">
        <w:rPr>
          <w:szCs w:val="24"/>
        </w:rPr>
        <w:t xml:space="preserve">Class 4 </w:t>
      </w:r>
      <w:r>
        <w:rPr>
          <w:szCs w:val="24"/>
        </w:rPr>
        <w:t xml:space="preserve">in-house </w:t>
      </w:r>
      <w:proofErr w:type="spellStart"/>
      <w:r>
        <w:rPr>
          <w:szCs w:val="24"/>
        </w:rPr>
        <w:t>IVDs</w:t>
      </w:r>
      <w:proofErr w:type="spellEnd"/>
      <w:r w:rsidR="00EB1E15">
        <w:rPr>
          <w:szCs w:val="24"/>
        </w:rPr>
        <w:t xml:space="preserve"> and ensure the</w:t>
      </w:r>
      <w:r>
        <w:rPr>
          <w:szCs w:val="24"/>
        </w:rPr>
        <w:t xml:space="preserve"> continued</w:t>
      </w:r>
      <w:r w:rsidR="00471A94">
        <w:rPr>
          <w:szCs w:val="24"/>
        </w:rPr>
        <w:t xml:space="preserve"> availability of critical laboratory testing</w:t>
      </w:r>
      <w:r w:rsidR="00EB1E15">
        <w:rPr>
          <w:szCs w:val="24"/>
        </w:rPr>
        <w:t xml:space="preserve"> in Australia needed </w:t>
      </w:r>
      <w:r>
        <w:rPr>
          <w:szCs w:val="24"/>
        </w:rPr>
        <w:t xml:space="preserve">for </w:t>
      </w:r>
      <w:r w:rsidR="00EB1E15">
        <w:rPr>
          <w:szCs w:val="24"/>
        </w:rPr>
        <w:t xml:space="preserve">a range of important services, such </w:t>
      </w:r>
      <w:r>
        <w:rPr>
          <w:szCs w:val="24"/>
        </w:rPr>
        <w:t xml:space="preserve">as </w:t>
      </w:r>
      <w:r w:rsidR="00EB1E15">
        <w:rPr>
          <w:szCs w:val="24"/>
        </w:rPr>
        <w:t>donor screening</w:t>
      </w:r>
      <w:r w:rsidR="00A15052">
        <w:rPr>
          <w:szCs w:val="24"/>
        </w:rPr>
        <w:t>.</w:t>
      </w:r>
      <w:r w:rsidR="00EA57D3">
        <w:rPr>
          <w:szCs w:val="24"/>
        </w:rPr>
        <w:t xml:space="preserve"> </w:t>
      </w:r>
      <w:r w:rsidR="00C41D0A">
        <w:rPr>
          <w:szCs w:val="24"/>
        </w:rPr>
        <w:t xml:space="preserve">The Regulation </w:t>
      </w:r>
      <w:r w:rsidR="00A15052">
        <w:rPr>
          <w:szCs w:val="24"/>
        </w:rPr>
        <w:t>also amend</w:t>
      </w:r>
      <w:r w:rsidR="00C41D0A">
        <w:rPr>
          <w:szCs w:val="24"/>
        </w:rPr>
        <w:t>s</w:t>
      </w:r>
      <w:r w:rsidR="00A15052">
        <w:rPr>
          <w:szCs w:val="24"/>
        </w:rPr>
        <w:t xml:space="preserve"> the conformity assessment procedures for Class 1-3 in-house </w:t>
      </w:r>
      <w:proofErr w:type="spellStart"/>
      <w:r w:rsidR="00A15052">
        <w:rPr>
          <w:szCs w:val="24"/>
        </w:rPr>
        <w:t>IVDs</w:t>
      </w:r>
      <w:proofErr w:type="spellEnd"/>
      <w:r w:rsidR="00A15052">
        <w:rPr>
          <w:szCs w:val="24"/>
        </w:rPr>
        <w:t xml:space="preserve"> to provided additional flexibility in terms of</w:t>
      </w:r>
      <w:r w:rsidR="007B3EF7">
        <w:rPr>
          <w:szCs w:val="24"/>
        </w:rPr>
        <w:t xml:space="preserve"> the</w:t>
      </w:r>
      <w:r w:rsidR="00A15052">
        <w:rPr>
          <w:szCs w:val="24"/>
        </w:rPr>
        <w:t xml:space="preserve"> international standards that </w:t>
      </w:r>
      <w:r w:rsidR="007B3EF7">
        <w:rPr>
          <w:szCs w:val="24"/>
        </w:rPr>
        <w:t xml:space="preserve">must be observed in </w:t>
      </w:r>
      <w:r>
        <w:rPr>
          <w:szCs w:val="24"/>
        </w:rPr>
        <w:t>the manufacturing process,</w:t>
      </w:r>
      <w:r w:rsidR="00A15052">
        <w:rPr>
          <w:szCs w:val="24"/>
        </w:rPr>
        <w:t xml:space="preserve"> and </w:t>
      </w:r>
      <w:r w:rsidR="007B3EF7">
        <w:rPr>
          <w:szCs w:val="24"/>
        </w:rPr>
        <w:t xml:space="preserve">make a minor </w:t>
      </w:r>
      <w:r w:rsidR="00A15052">
        <w:rPr>
          <w:szCs w:val="24"/>
        </w:rPr>
        <w:t>adjust</w:t>
      </w:r>
      <w:r w:rsidR="007B3EF7">
        <w:rPr>
          <w:szCs w:val="24"/>
        </w:rPr>
        <w:t>ment to</w:t>
      </w:r>
      <w:r w:rsidR="00A15052">
        <w:rPr>
          <w:szCs w:val="24"/>
        </w:rPr>
        <w:t xml:space="preserve"> the clas</w:t>
      </w:r>
      <w:r w:rsidR="007B3EF7">
        <w:rPr>
          <w:szCs w:val="24"/>
        </w:rPr>
        <w:t xml:space="preserve">sification rules for Class 3 </w:t>
      </w:r>
      <w:proofErr w:type="spellStart"/>
      <w:r w:rsidR="007B3EF7">
        <w:rPr>
          <w:szCs w:val="24"/>
        </w:rPr>
        <w:t>IVDs</w:t>
      </w:r>
      <w:proofErr w:type="spellEnd"/>
      <w:r w:rsidR="007B3EF7">
        <w:rPr>
          <w:szCs w:val="24"/>
        </w:rPr>
        <w:t>.</w:t>
      </w:r>
      <w:r w:rsidR="00A15052">
        <w:rPr>
          <w:szCs w:val="24"/>
        </w:rPr>
        <w:t xml:space="preserve"> </w:t>
      </w:r>
    </w:p>
    <w:p w:rsidR="000A0634" w:rsidRDefault="000A0634" w:rsidP="007D3583">
      <w:pPr>
        <w:rPr>
          <w:szCs w:val="24"/>
        </w:rPr>
      </w:pPr>
    </w:p>
    <w:p w:rsidR="002E568B" w:rsidRPr="003856A4" w:rsidRDefault="003E7ED0" w:rsidP="007D3583">
      <w:pPr>
        <w:rPr>
          <w:szCs w:val="24"/>
        </w:rPr>
      </w:pPr>
      <w:r>
        <w:rPr>
          <w:szCs w:val="24"/>
        </w:rPr>
        <w:t xml:space="preserve">Details of the </w:t>
      </w:r>
      <w:r w:rsidR="00DD7261">
        <w:rPr>
          <w:szCs w:val="24"/>
        </w:rPr>
        <w:t>R</w:t>
      </w:r>
      <w:r w:rsidR="002E568B" w:rsidRPr="003856A4">
        <w:rPr>
          <w:szCs w:val="24"/>
        </w:rPr>
        <w:t xml:space="preserve">egulation are set out in the </w:t>
      </w:r>
      <w:r w:rsidR="002E568B" w:rsidRPr="003856A4">
        <w:rPr>
          <w:szCs w:val="24"/>
          <w:u w:val="single"/>
        </w:rPr>
        <w:t>Attachment</w:t>
      </w:r>
      <w:r w:rsidR="002E568B" w:rsidRPr="003856A4">
        <w:rPr>
          <w:szCs w:val="24"/>
        </w:rPr>
        <w:t>.</w:t>
      </w:r>
    </w:p>
    <w:p w:rsidR="002E568B" w:rsidRPr="002747DD" w:rsidRDefault="002E568B" w:rsidP="007D3583">
      <w:pPr>
        <w:rPr>
          <w:szCs w:val="24"/>
        </w:rPr>
      </w:pPr>
    </w:p>
    <w:p w:rsidR="002E568B" w:rsidRPr="003856A4" w:rsidRDefault="00F54025" w:rsidP="007D3583">
      <w:pPr>
        <w:rPr>
          <w:szCs w:val="24"/>
        </w:rPr>
      </w:pPr>
      <w:r>
        <w:rPr>
          <w:szCs w:val="24"/>
        </w:rPr>
        <w:t>T</w:t>
      </w:r>
      <w:r w:rsidR="00C829D8">
        <w:rPr>
          <w:szCs w:val="24"/>
        </w:rPr>
        <w:t xml:space="preserve">he </w:t>
      </w:r>
      <w:r w:rsidR="002E568B" w:rsidRPr="003856A4">
        <w:rPr>
          <w:szCs w:val="24"/>
        </w:rPr>
        <w:t xml:space="preserve">Act </w:t>
      </w:r>
      <w:r>
        <w:rPr>
          <w:szCs w:val="24"/>
        </w:rPr>
        <w:t xml:space="preserve">does not </w:t>
      </w:r>
      <w:r w:rsidR="00EF1F76">
        <w:rPr>
          <w:szCs w:val="24"/>
        </w:rPr>
        <w:t xml:space="preserve">specify </w:t>
      </w:r>
      <w:r w:rsidR="003E7ED0">
        <w:rPr>
          <w:szCs w:val="24"/>
        </w:rPr>
        <w:t xml:space="preserve">conditions that </w:t>
      </w:r>
      <w:r w:rsidR="002E568B" w:rsidRPr="003856A4">
        <w:rPr>
          <w:szCs w:val="24"/>
        </w:rPr>
        <w:t>need to be met before the power</w:t>
      </w:r>
      <w:r>
        <w:rPr>
          <w:szCs w:val="24"/>
        </w:rPr>
        <w:t xml:space="preserve"> </w:t>
      </w:r>
      <w:r w:rsidR="002E568B" w:rsidRPr="003856A4">
        <w:rPr>
          <w:szCs w:val="24"/>
        </w:rPr>
        <w:t xml:space="preserve">to make </w:t>
      </w:r>
      <w:r w:rsidR="00BA167E">
        <w:rPr>
          <w:szCs w:val="24"/>
        </w:rPr>
        <w:t xml:space="preserve">the </w:t>
      </w:r>
      <w:r w:rsidR="00DD7261">
        <w:rPr>
          <w:szCs w:val="24"/>
        </w:rPr>
        <w:t>R</w:t>
      </w:r>
      <w:r w:rsidR="002E568B" w:rsidRPr="003856A4">
        <w:rPr>
          <w:szCs w:val="24"/>
        </w:rPr>
        <w:t>egulation may be exercised.</w:t>
      </w:r>
    </w:p>
    <w:p w:rsidR="002E568B" w:rsidRPr="003856A4" w:rsidRDefault="002E568B" w:rsidP="007D3583">
      <w:pPr>
        <w:rPr>
          <w:szCs w:val="24"/>
        </w:rPr>
      </w:pPr>
    </w:p>
    <w:p w:rsidR="002E568B" w:rsidRPr="003856A4" w:rsidRDefault="003E7ED0" w:rsidP="007D3583">
      <w:pPr>
        <w:rPr>
          <w:szCs w:val="24"/>
        </w:rPr>
      </w:pPr>
      <w:r>
        <w:rPr>
          <w:szCs w:val="24"/>
        </w:rPr>
        <w:t xml:space="preserve">The </w:t>
      </w:r>
      <w:r w:rsidR="00DD7261">
        <w:rPr>
          <w:szCs w:val="24"/>
        </w:rPr>
        <w:t>R</w:t>
      </w:r>
      <w:r>
        <w:rPr>
          <w:szCs w:val="24"/>
        </w:rPr>
        <w:t>egulation is</w:t>
      </w:r>
      <w:r w:rsidR="002E568B" w:rsidRPr="003856A4">
        <w:rPr>
          <w:szCs w:val="24"/>
        </w:rPr>
        <w:t xml:space="preserve"> a legislative instrument for the purposes of the </w:t>
      </w:r>
      <w:r w:rsidR="002E568B" w:rsidRPr="003856A4">
        <w:rPr>
          <w:i/>
          <w:szCs w:val="24"/>
        </w:rPr>
        <w:t>Legislative Instruments Act 2003</w:t>
      </w:r>
      <w:r w:rsidR="002E568B" w:rsidRPr="003856A4">
        <w:rPr>
          <w:szCs w:val="24"/>
        </w:rPr>
        <w:t>.</w:t>
      </w:r>
    </w:p>
    <w:p w:rsidR="002E568B" w:rsidRPr="003856A4" w:rsidRDefault="002E568B" w:rsidP="007D3583">
      <w:pPr>
        <w:rPr>
          <w:szCs w:val="24"/>
        </w:rPr>
      </w:pPr>
    </w:p>
    <w:p w:rsidR="002E568B" w:rsidRPr="003856A4" w:rsidRDefault="003E7ED0" w:rsidP="007D3583">
      <w:pPr>
        <w:rPr>
          <w:szCs w:val="24"/>
        </w:rPr>
      </w:pPr>
      <w:r>
        <w:rPr>
          <w:szCs w:val="24"/>
        </w:rPr>
        <w:t xml:space="preserve">The </w:t>
      </w:r>
      <w:r w:rsidR="00DD7261">
        <w:rPr>
          <w:szCs w:val="24"/>
        </w:rPr>
        <w:t>R</w:t>
      </w:r>
      <w:r w:rsidR="002E568B" w:rsidRPr="003856A4">
        <w:rPr>
          <w:szCs w:val="24"/>
        </w:rPr>
        <w:t>egul</w:t>
      </w:r>
      <w:r>
        <w:rPr>
          <w:szCs w:val="24"/>
        </w:rPr>
        <w:t>ation c</w:t>
      </w:r>
      <w:r w:rsidR="00C829D8">
        <w:rPr>
          <w:szCs w:val="24"/>
        </w:rPr>
        <w:t>ommence</w:t>
      </w:r>
      <w:r>
        <w:rPr>
          <w:szCs w:val="24"/>
        </w:rPr>
        <w:t>s on</w:t>
      </w:r>
      <w:r w:rsidR="00C829D8">
        <w:rPr>
          <w:szCs w:val="24"/>
        </w:rPr>
        <w:t xml:space="preserve"> the day after it is registered</w:t>
      </w:r>
      <w:r w:rsidR="002E568B" w:rsidRPr="003856A4">
        <w:rPr>
          <w:szCs w:val="24"/>
        </w:rPr>
        <w:t>.</w:t>
      </w:r>
    </w:p>
    <w:p w:rsidR="002E568B" w:rsidRDefault="002E568B" w:rsidP="007D3583">
      <w:pPr>
        <w:rPr>
          <w:szCs w:val="24"/>
        </w:rPr>
      </w:pPr>
    </w:p>
    <w:p w:rsidR="0091308D" w:rsidRDefault="0091308D" w:rsidP="007D3583">
      <w:pPr>
        <w:rPr>
          <w:szCs w:val="24"/>
        </w:rPr>
      </w:pPr>
    </w:p>
    <w:p w:rsidR="0091308D" w:rsidRDefault="0091308D" w:rsidP="007D3583">
      <w:pPr>
        <w:rPr>
          <w:szCs w:val="24"/>
        </w:rPr>
      </w:pPr>
    </w:p>
    <w:p w:rsidR="0091308D" w:rsidRDefault="0091308D" w:rsidP="007D3583">
      <w:pPr>
        <w:rPr>
          <w:szCs w:val="24"/>
        </w:rPr>
      </w:pPr>
    </w:p>
    <w:p w:rsidR="0091308D" w:rsidRPr="003856A4" w:rsidRDefault="0091308D" w:rsidP="007D3583">
      <w:pPr>
        <w:rPr>
          <w:szCs w:val="24"/>
        </w:rPr>
      </w:pPr>
    </w:p>
    <w:p w:rsidR="003E7ED0" w:rsidRPr="00C41D0A" w:rsidRDefault="003E7ED0" w:rsidP="003E7ED0">
      <w:pPr>
        <w:rPr>
          <w:b/>
          <w:szCs w:val="24"/>
        </w:rPr>
      </w:pPr>
      <w:r w:rsidRPr="00C41D0A">
        <w:rPr>
          <w:b/>
          <w:szCs w:val="24"/>
        </w:rPr>
        <w:lastRenderedPageBreak/>
        <w:t>Consultation</w:t>
      </w:r>
    </w:p>
    <w:p w:rsidR="003E7ED0" w:rsidRDefault="003E7ED0" w:rsidP="003E7ED0">
      <w:pPr>
        <w:rPr>
          <w:szCs w:val="24"/>
        </w:rPr>
      </w:pPr>
    </w:p>
    <w:p w:rsidR="003E7ED0" w:rsidRDefault="003E7ED0" w:rsidP="003E7ED0">
      <w:pPr>
        <w:rPr>
          <w:szCs w:val="24"/>
        </w:rPr>
      </w:pPr>
      <w:r>
        <w:rPr>
          <w:szCs w:val="24"/>
        </w:rPr>
        <w:t xml:space="preserve">The </w:t>
      </w:r>
      <w:proofErr w:type="spellStart"/>
      <w:r>
        <w:rPr>
          <w:szCs w:val="24"/>
        </w:rPr>
        <w:t>TGA</w:t>
      </w:r>
      <w:proofErr w:type="spellEnd"/>
      <w:r>
        <w:rPr>
          <w:szCs w:val="24"/>
        </w:rPr>
        <w:t xml:space="preserve"> undertook extensive consultation with stakeholders – laboratories, industry, consumers and peak bodies and individuals associated with the </w:t>
      </w:r>
      <w:proofErr w:type="spellStart"/>
      <w:r>
        <w:rPr>
          <w:szCs w:val="24"/>
        </w:rPr>
        <w:t>IVD</w:t>
      </w:r>
      <w:proofErr w:type="spellEnd"/>
      <w:r>
        <w:rPr>
          <w:szCs w:val="24"/>
        </w:rPr>
        <w:t xml:space="preserve"> sector - between 2013 and 2014 to address several issues relating to the regulation of </w:t>
      </w:r>
      <w:proofErr w:type="spellStart"/>
      <w:r>
        <w:rPr>
          <w:szCs w:val="24"/>
        </w:rPr>
        <w:t>IVDs</w:t>
      </w:r>
      <w:proofErr w:type="spellEnd"/>
      <w:r>
        <w:rPr>
          <w:szCs w:val="24"/>
        </w:rPr>
        <w:t xml:space="preserve">.  The consultation included the amendments made in 2014 to extend the transitional period as mentioned above, as well as the need to provide for additional flexibility for in-house </w:t>
      </w:r>
      <w:proofErr w:type="spellStart"/>
      <w:r>
        <w:rPr>
          <w:szCs w:val="24"/>
        </w:rPr>
        <w:t>IVDs</w:t>
      </w:r>
      <w:proofErr w:type="spellEnd"/>
      <w:r>
        <w:rPr>
          <w:szCs w:val="24"/>
        </w:rPr>
        <w:t xml:space="preserve"> in complying with conformity assessment requirements under the new framework as now proposed.  A consultation paper sought submissions in 2013 (to which 34 submissions were received), and this process was followed by numerous face to face meetings with stakeholders. A Regulation Impact Statement was also prepared and published on </w:t>
      </w:r>
      <w:proofErr w:type="spellStart"/>
      <w:r>
        <w:rPr>
          <w:szCs w:val="24"/>
        </w:rPr>
        <w:t>TGA’s</w:t>
      </w:r>
      <w:proofErr w:type="spellEnd"/>
      <w:r>
        <w:rPr>
          <w:szCs w:val="24"/>
        </w:rPr>
        <w:t xml:space="preserve"> website in October 2014.  The majority of stakeholders recognised the need for changes to the conformity assessment requirements for in-house </w:t>
      </w:r>
      <w:proofErr w:type="spellStart"/>
      <w:r>
        <w:rPr>
          <w:szCs w:val="24"/>
        </w:rPr>
        <w:t>IVDs</w:t>
      </w:r>
      <w:proofErr w:type="spellEnd"/>
      <w:r>
        <w:rPr>
          <w:szCs w:val="24"/>
        </w:rPr>
        <w:t xml:space="preserve"> and supported the proposed measures, with laboratories in particular welcoming the proposals.</w:t>
      </w:r>
    </w:p>
    <w:p w:rsidR="003E7ED0" w:rsidRPr="003856A4" w:rsidRDefault="003E7ED0" w:rsidP="007D3583">
      <w:pPr>
        <w:rPr>
          <w:szCs w:val="24"/>
        </w:rPr>
      </w:pPr>
    </w:p>
    <w:p w:rsidR="002E568B" w:rsidRPr="003856A4" w:rsidRDefault="002E568B" w:rsidP="007D3583">
      <w:pPr>
        <w:rPr>
          <w:szCs w:val="24"/>
        </w:rPr>
      </w:pPr>
    </w:p>
    <w:p w:rsidR="00BA167E" w:rsidRDefault="002E568B" w:rsidP="003856A4">
      <w:pPr>
        <w:ind w:left="5670" w:hanging="1134"/>
        <w:rPr>
          <w:i/>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BA167E" w:rsidRPr="00BA167E">
        <w:rPr>
          <w:i/>
          <w:szCs w:val="24"/>
        </w:rPr>
        <w:t>Therapeutic Goods Act 1989</w:t>
      </w:r>
    </w:p>
    <w:p w:rsidR="009749EE" w:rsidRDefault="009749EE" w:rsidP="00C829D8">
      <w:pPr>
        <w:rPr>
          <w:szCs w:val="24"/>
        </w:rPr>
        <w:sectPr w:rsidR="009749EE" w:rsidSect="00260A90">
          <w:headerReference w:type="default" r:id="rId9"/>
          <w:headerReference w:type="first" r:id="rId10"/>
          <w:pgSz w:w="11906" w:h="16838"/>
          <w:pgMar w:top="1304" w:right="1440" w:bottom="1304" w:left="1440" w:header="709" w:footer="709" w:gutter="0"/>
          <w:pgNumType w:start="1"/>
          <w:cols w:space="708"/>
          <w:titlePg/>
          <w:docGrid w:linePitch="360"/>
        </w:sectPr>
      </w:pPr>
    </w:p>
    <w:p w:rsidR="002E568B" w:rsidRPr="00AC42A1" w:rsidRDefault="002E568B" w:rsidP="00E93A0F">
      <w:pPr>
        <w:ind w:left="6237" w:firstLine="3"/>
        <w:jc w:val="right"/>
        <w:rPr>
          <w:b/>
          <w:szCs w:val="24"/>
          <w:u w:val="single"/>
        </w:rPr>
      </w:pPr>
      <w:r w:rsidRPr="00AC42A1">
        <w:rPr>
          <w:b/>
          <w:szCs w:val="24"/>
          <w:u w:val="single"/>
        </w:rPr>
        <w:t>ATTACHMENT</w:t>
      </w:r>
    </w:p>
    <w:p w:rsidR="002E568B" w:rsidRPr="00684780" w:rsidRDefault="002E568B" w:rsidP="003856A4">
      <w:pPr>
        <w:ind w:firstLine="3"/>
        <w:rPr>
          <w:b/>
          <w:szCs w:val="24"/>
        </w:rPr>
      </w:pPr>
    </w:p>
    <w:p w:rsidR="002E568B" w:rsidRPr="00613321" w:rsidRDefault="00614025" w:rsidP="003856A4">
      <w:pPr>
        <w:ind w:firstLine="3"/>
        <w:rPr>
          <w:b/>
          <w:i/>
          <w:caps/>
          <w:szCs w:val="24"/>
          <w:u w:val="single"/>
        </w:rPr>
      </w:pPr>
      <w:r>
        <w:rPr>
          <w:b/>
          <w:szCs w:val="24"/>
          <w:u w:val="single"/>
        </w:rPr>
        <w:t xml:space="preserve">Details of the </w:t>
      </w:r>
      <w:r w:rsidR="002E568B" w:rsidRPr="00613321">
        <w:rPr>
          <w:b/>
          <w:i/>
          <w:szCs w:val="24"/>
          <w:u w:val="single"/>
        </w:rPr>
        <w:t xml:space="preserve">Therapeutic Goods </w:t>
      </w:r>
      <w:r w:rsidR="00BD321C">
        <w:rPr>
          <w:b/>
          <w:i/>
          <w:szCs w:val="24"/>
          <w:u w:val="single"/>
        </w:rPr>
        <w:t xml:space="preserve">(Medical Devices) </w:t>
      </w:r>
      <w:r w:rsidR="00FB6199">
        <w:rPr>
          <w:b/>
          <w:i/>
          <w:szCs w:val="24"/>
          <w:u w:val="single"/>
        </w:rPr>
        <w:t xml:space="preserve">Amendment </w:t>
      </w:r>
      <w:r w:rsidR="002E568B" w:rsidRPr="00613321">
        <w:rPr>
          <w:b/>
          <w:i/>
          <w:szCs w:val="24"/>
          <w:u w:val="single"/>
        </w:rPr>
        <w:t>(</w:t>
      </w:r>
      <w:r w:rsidR="00BD321C">
        <w:rPr>
          <w:b/>
          <w:i/>
          <w:szCs w:val="24"/>
          <w:u w:val="single"/>
        </w:rPr>
        <w:t>In Vitro Diagnostic Medical Devices</w:t>
      </w:r>
      <w:r w:rsidR="00BA167E" w:rsidRPr="00613321">
        <w:rPr>
          <w:b/>
          <w:i/>
          <w:szCs w:val="24"/>
          <w:u w:val="single"/>
        </w:rPr>
        <w:t xml:space="preserve">) Regulation </w:t>
      </w:r>
      <w:r w:rsidR="00306886">
        <w:rPr>
          <w:b/>
          <w:i/>
          <w:szCs w:val="24"/>
          <w:u w:val="single"/>
        </w:rPr>
        <w:t>2015</w:t>
      </w:r>
      <w:r w:rsidR="00BA167E" w:rsidRPr="00613321">
        <w:rPr>
          <w:b/>
          <w:i/>
          <w:szCs w:val="24"/>
          <w:u w:val="single"/>
        </w:rPr>
        <w:t xml:space="preserve"> </w:t>
      </w:r>
    </w:p>
    <w:p w:rsidR="00BD321C" w:rsidRDefault="00BD321C" w:rsidP="0056347D">
      <w:pPr>
        <w:rPr>
          <w:szCs w:val="24"/>
          <w:u w:val="single"/>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00614025">
        <w:rPr>
          <w:szCs w:val="24"/>
        </w:rPr>
        <w:t xml:space="preserve"> </w:t>
      </w:r>
      <w:r w:rsidRPr="00684780">
        <w:rPr>
          <w:szCs w:val="24"/>
        </w:rPr>
        <w:t>provide</w:t>
      </w:r>
      <w:r w:rsidR="00614025">
        <w:rPr>
          <w:szCs w:val="24"/>
        </w:rPr>
        <w:t>s</w:t>
      </w:r>
      <w:r w:rsidRPr="00684780">
        <w:rPr>
          <w:szCs w:val="24"/>
        </w:rPr>
        <w:t xml:space="preserve"> for the </w:t>
      </w:r>
      <w:r w:rsidR="00DD7261">
        <w:rPr>
          <w:szCs w:val="24"/>
        </w:rPr>
        <w:t>R</w:t>
      </w:r>
      <w:r w:rsidRPr="00684780">
        <w:rPr>
          <w:szCs w:val="24"/>
        </w:rPr>
        <w:t xml:space="preserve">egulation to be referred to as the </w:t>
      </w:r>
      <w:r w:rsidRPr="00684780">
        <w:rPr>
          <w:i/>
          <w:szCs w:val="24"/>
        </w:rPr>
        <w:t>Therapeutic Goods</w:t>
      </w:r>
      <w:r w:rsidR="00BD321C">
        <w:rPr>
          <w:i/>
          <w:szCs w:val="24"/>
        </w:rPr>
        <w:t xml:space="preserve"> (Medical Devices) </w:t>
      </w:r>
      <w:r w:rsidR="009D740E">
        <w:rPr>
          <w:i/>
          <w:szCs w:val="24"/>
        </w:rPr>
        <w:t xml:space="preserve">Amendment </w:t>
      </w:r>
      <w:r w:rsidRPr="00684780">
        <w:rPr>
          <w:i/>
          <w:szCs w:val="24"/>
        </w:rPr>
        <w:t>(</w:t>
      </w:r>
      <w:r w:rsidR="00BD321C">
        <w:rPr>
          <w:i/>
          <w:szCs w:val="24"/>
        </w:rPr>
        <w:t>In Vitro Diagnostic Medical Devices</w:t>
      </w:r>
      <w:r w:rsidRPr="00684780">
        <w:rPr>
          <w:i/>
          <w:szCs w:val="24"/>
        </w:rPr>
        <w:t>) Regulation 201</w:t>
      </w:r>
      <w:r w:rsidR="0067501E">
        <w:rPr>
          <w:i/>
          <w:szCs w:val="24"/>
        </w:rPr>
        <w:t>5</w:t>
      </w:r>
      <w:r w:rsidRPr="00684780">
        <w:rPr>
          <w:i/>
          <w:szCs w:val="24"/>
        </w:rPr>
        <w:t>.</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00614025">
        <w:rPr>
          <w:szCs w:val="24"/>
        </w:rPr>
        <w:t xml:space="preserve">tion </w:t>
      </w:r>
      <w:r w:rsidRPr="00684780">
        <w:rPr>
          <w:szCs w:val="24"/>
        </w:rPr>
        <w:t>provide</w:t>
      </w:r>
      <w:r w:rsidR="00614025">
        <w:rPr>
          <w:szCs w:val="24"/>
        </w:rPr>
        <w:t>s</w:t>
      </w:r>
      <w:r w:rsidRPr="00684780">
        <w:rPr>
          <w:szCs w:val="24"/>
        </w:rPr>
        <w:t xml:space="preserve"> for the </w:t>
      </w:r>
      <w:r w:rsidR="00DD7261">
        <w:rPr>
          <w:szCs w:val="24"/>
        </w:rPr>
        <w:t>R</w:t>
      </w:r>
      <w:r w:rsidR="00BD321C">
        <w:rPr>
          <w:szCs w:val="24"/>
        </w:rPr>
        <w:t>egulation to commence</w:t>
      </w:r>
      <w:r w:rsidR="00935E1A">
        <w:rPr>
          <w:szCs w:val="24"/>
        </w:rPr>
        <w:t xml:space="preserve"> on the day after it is registered.</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614025" w:rsidP="003856A4">
      <w:pPr>
        <w:ind w:firstLine="3"/>
        <w:rPr>
          <w:szCs w:val="24"/>
        </w:rPr>
      </w:pPr>
      <w:r>
        <w:rPr>
          <w:szCs w:val="24"/>
        </w:rPr>
        <w:t xml:space="preserve">This section </w:t>
      </w:r>
      <w:r w:rsidR="00C326E4">
        <w:rPr>
          <w:szCs w:val="24"/>
        </w:rPr>
        <w:t>provide</w:t>
      </w:r>
      <w:r>
        <w:rPr>
          <w:szCs w:val="24"/>
        </w:rPr>
        <w:t>s</w:t>
      </w:r>
      <w:r w:rsidR="00C326E4">
        <w:rPr>
          <w:szCs w:val="24"/>
        </w:rPr>
        <w:t xml:space="preserve"> that the </w:t>
      </w:r>
      <w:r w:rsidR="00DD7261">
        <w:rPr>
          <w:szCs w:val="24"/>
        </w:rPr>
        <w:t>R</w:t>
      </w:r>
      <w:r w:rsidR="00C326E4">
        <w:rPr>
          <w:szCs w:val="24"/>
        </w:rPr>
        <w:t>egulation is made</w:t>
      </w:r>
      <w:r w:rsidR="00574D01">
        <w:rPr>
          <w:szCs w:val="24"/>
        </w:rPr>
        <w:t xml:space="preserve"> under the </w:t>
      </w:r>
      <w:r w:rsidR="00C326E4" w:rsidRPr="00C326E4">
        <w:rPr>
          <w:i/>
          <w:szCs w:val="24"/>
        </w:rPr>
        <w:t>Therapeutic Goods Act 1989</w:t>
      </w:r>
      <w:r w:rsidR="00A251B0">
        <w:rPr>
          <w:i/>
          <w:szCs w:val="24"/>
        </w:rPr>
        <w:t xml:space="preserve"> </w:t>
      </w:r>
      <w:r w:rsidR="0050617B">
        <w:rPr>
          <w:szCs w:val="24"/>
        </w:rPr>
        <w:t xml:space="preserve">(the </w:t>
      </w:r>
      <w:r w:rsidR="0042269B" w:rsidRPr="0042269B">
        <w:rPr>
          <w:szCs w:val="24"/>
        </w:rPr>
        <w:t>Act)</w:t>
      </w:r>
      <w:r w:rsidR="00C326E4">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56578D" w:rsidP="003856A4">
      <w:pPr>
        <w:pStyle w:val="Heading1"/>
        <w:rPr>
          <w:b w:val="0"/>
          <w:szCs w:val="24"/>
        </w:rPr>
      </w:pPr>
      <w:r>
        <w:rPr>
          <w:b w:val="0"/>
          <w:szCs w:val="24"/>
        </w:rPr>
        <w:t>Each instrument that is specified in a schedule to this instrument is amended or repeal</w:t>
      </w:r>
      <w:r w:rsidR="007D7FA8">
        <w:rPr>
          <w:b w:val="0"/>
          <w:szCs w:val="24"/>
        </w:rPr>
        <w:t>ed</w:t>
      </w:r>
      <w:r>
        <w:rPr>
          <w:b w:val="0"/>
          <w:szCs w:val="24"/>
        </w:rPr>
        <w:t xml:space="preserve"> as set out in the applicable items in the Schedule concerned, and any other item in a Schedule to this instrument has effect according to its terms.</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Amendments</w:t>
      </w:r>
    </w:p>
    <w:p w:rsidR="00FE13A9" w:rsidRPr="00084325" w:rsidRDefault="00FE13A9" w:rsidP="00084325"/>
    <w:p w:rsidR="00935E1A" w:rsidRPr="00935E1A" w:rsidRDefault="00935E1A" w:rsidP="00084325">
      <w:pPr>
        <w:rPr>
          <w:b/>
        </w:rPr>
      </w:pPr>
      <w:r>
        <w:rPr>
          <w:b/>
        </w:rPr>
        <w:t xml:space="preserve">Part 1 – Amendments related to Class 4 in-house </w:t>
      </w:r>
      <w:proofErr w:type="spellStart"/>
      <w:r>
        <w:rPr>
          <w:b/>
        </w:rPr>
        <w:t>IVD</w:t>
      </w:r>
      <w:proofErr w:type="spellEnd"/>
      <w:r>
        <w:rPr>
          <w:b/>
        </w:rPr>
        <w:t xml:space="preserve"> medical devices</w:t>
      </w:r>
    </w:p>
    <w:p w:rsidR="00935E1A" w:rsidRDefault="00935E1A" w:rsidP="00084325">
      <w:pPr>
        <w:rPr>
          <w:b/>
          <w:i/>
        </w:rPr>
      </w:pPr>
    </w:p>
    <w:p w:rsidR="00AD72DB" w:rsidRDefault="00AD72DB" w:rsidP="00084325">
      <w:pPr>
        <w:rPr>
          <w:b/>
          <w:i/>
        </w:rPr>
      </w:pPr>
      <w:r w:rsidRPr="00AD72DB">
        <w:rPr>
          <w:b/>
          <w:i/>
        </w:rPr>
        <w:t xml:space="preserve">Therapeutic Goods </w:t>
      </w:r>
      <w:r w:rsidR="00BD45D5">
        <w:rPr>
          <w:b/>
          <w:i/>
        </w:rPr>
        <w:t>(Medical Devices) Regulations 2002</w:t>
      </w:r>
    </w:p>
    <w:p w:rsidR="00816685" w:rsidRDefault="00816685" w:rsidP="00084325">
      <w:pPr>
        <w:rPr>
          <w:b/>
        </w:rPr>
      </w:pPr>
    </w:p>
    <w:p w:rsidR="00545922" w:rsidRDefault="003B64D8" w:rsidP="00084325">
      <w:pPr>
        <w:rPr>
          <w:b/>
        </w:rPr>
      </w:pPr>
      <w:r>
        <w:rPr>
          <w:b/>
        </w:rPr>
        <w:t>Item</w:t>
      </w:r>
      <w:r w:rsidR="00EA233C">
        <w:rPr>
          <w:b/>
        </w:rPr>
        <w:t>s</w:t>
      </w:r>
      <w:r>
        <w:rPr>
          <w:b/>
        </w:rPr>
        <w:t xml:space="preserve"> 1 </w:t>
      </w:r>
      <w:r w:rsidR="00EA233C">
        <w:rPr>
          <w:b/>
        </w:rPr>
        <w:t xml:space="preserve">and 2 </w:t>
      </w:r>
      <w:r>
        <w:rPr>
          <w:b/>
        </w:rPr>
        <w:t xml:space="preserve">– </w:t>
      </w:r>
      <w:r w:rsidR="00EA233C">
        <w:rPr>
          <w:b/>
        </w:rPr>
        <w:t>Regulation 3.6A</w:t>
      </w:r>
    </w:p>
    <w:p w:rsidR="00656CDC" w:rsidRDefault="00935E1A" w:rsidP="003B64D8">
      <w:r>
        <w:t xml:space="preserve">Regulation 3.6A of the Therapeutic Goods (Medical Devices) Regulations 2002 (the Principal Regulations) </w:t>
      </w:r>
      <w:r w:rsidR="00DB75D7">
        <w:t>specifies</w:t>
      </w:r>
      <w:r>
        <w:t xml:space="preserve"> </w:t>
      </w:r>
      <w:r w:rsidR="00DB75D7">
        <w:t xml:space="preserve">the conformity assessment procedures that must be observed in the manufacturing process for Class 4 in-house </w:t>
      </w:r>
      <w:proofErr w:type="spellStart"/>
      <w:r w:rsidR="00DB75D7">
        <w:t>IVDs</w:t>
      </w:r>
      <w:proofErr w:type="spellEnd"/>
      <w:r w:rsidR="00BF590E">
        <w:t xml:space="preserve"> – currently, it covers both commercial Class 4 </w:t>
      </w:r>
      <w:proofErr w:type="spellStart"/>
      <w:r w:rsidR="00BF590E">
        <w:t>IVDs</w:t>
      </w:r>
      <w:proofErr w:type="spellEnd"/>
      <w:r w:rsidR="00BF590E">
        <w:t xml:space="preserve"> and Class 4 in-house </w:t>
      </w:r>
      <w:proofErr w:type="spellStart"/>
      <w:r w:rsidR="00BF590E">
        <w:t>IVDs</w:t>
      </w:r>
      <w:proofErr w:type="spellEnd"/>
      <w:r w:rsidR="00656CDC">
        <w:t>.</w:t>
      </w:r>
    </w:p>
    <w:p w:rsidR="006758ED" w:rsidRDefault="006758ED" w:rsidP="003B64D8"/>
    <w:p w:rsidR="006758ED" w:rsidRDefault="006758ED" w:rsidP="003B64D8">
      <w:r>
        <w:t>Conformity assessment procedures set out standards for the manufacture of medical devices, and principally require that the manufacturing process meets specified benchmarks for ensuring the safety and performance of the devices being manufactured.</w:t>
      </w:r>
    </w:p>
    <w:p w:rsidR="006758ED" w:rsidRDefault="006758ED" w:rsidP="003B64D8"/>
    <w:p w:rsidR="0050617B" w:rsidRDefault="00D943B8" w:rsidP="003B64D8">
      <w:r>
        <w:t xml:space="preserve">Sponsors of medical devices, including </w:t>
      </w:r>
      <w:proofErr w:type="spellStart"/>
      <w:r>
        <w:t>IVDs</w:t>
      </w:r>
      <w:proofErr w:type="spellEnd"/>
      <w:r>
        <w:t xml:space="preserve">, must certify that an appropriate conformity assessment procedure has been applied to their devices when they apply for the inclusion of their devices in the Australian Register of Therapeutic Goods (the Register). </w:t>
      </w:r>
      <w:r w:rsidR="000D0A24">
        <w:t xml:space="preserve"> </w:t>
      </w:r>
      <w:r w:rsidR="0050617B">
        <w:t xml:space="preserve">Criminal offences may also apply under the </w:t>
      </w:r>
      <w:r w:rsidR="003C3398">
        <w:t>Act for supplying or</w:t>
      </w:r>
      <w:r w:rsidR="0050617B">
        <w:t xml:space="preserve"> exporting </w:t>
      </w:r>
      <w:r w:rsidR="003C3398">
        <w:t xml:space="preserve">medical devices to which </w:t>
      </w:r>
      <w:r w:rsidR="0050617B">
        <w:t>conformity assessment procedures</w:t>
      </w:r>
      <w:r w:rsidR="003C3398">
        <w:t xml:space="preserve"> have not been applied.</w:t>
      </w:r>
      <w:r w:rsidR="0050617B">
        <w:t xml:space="preserve"> </w:t>
      </w:r>
    </w:p>
    <w:p w:rsidR="00656CDC" w:rsidRDefault="00656CDC" w:rsidP="003B64D8"/>
    <w:p w:rsidR="00DB75D7" w:rsidRDefault="00BF590E" w:rsidP="003B64D8">
      <w:r>
        <w:t>The procedures referred to in regulation 3.6A</w:t>
      </w:r>
      <w:r w:rsidR="00656CDC">
        <w:t xml:space="preserve"> are either </w:t>
      </w:r>
      <w:r w:rsidR="00DB75D7">
        <w:t xml:space="preserve">the full quality assurance procedures (set out in Part 1 of Schedule 3 to the Principal Regulations), or the type examination procedures and the production quality assurance procedures (set out, respectively, in Parts 2 and 4 of Schedule 3 to the Principal Regulations).  </w:t>
      </w:r>
    </w:p>
    <w:p w:rsidR="00DB75D7" w:rsidRDefault="00DB75D7" w:rsidP="003B64D8"/>
    <w:p w:rsidR="00656CDC" w:rsidRDefault="00BF590E" w:rsidP="003B64D8">
      <w:r>
        <w:t xml:space="preserve">As </w:t>
      </w:r>
      <w:r w:rsidR="00614025">
        <w:t xml:space="preserve">item 3 </w:t>
      </w:r>
      <w:r w:rsidR="00EA233C">
        <w:t>introduce</w:t>
      </w:r>
      <w:r w:rsidR="00614025">
        <w:t>s</w:t>
      </w:r>
      <w:r w:rsidR="00EA233C">
        <w:t xml:space="preserve"> a new regulation</w:t>
      </w:r>
      <w:r w:rsidR="00656CDC">
        <w:t xml:space="preserve"> 3.6B giving manufacturers of Class 4 in-house </w:t>
      </w:r>
      <w:proofErr w:type="spellStart"/>
      <w:r w:rsidR="00656CDC">
        <w:t>IVDs</w:t>
      </w:r>
      <w:proofErr w:type="spellEnd"/>
      <w:r w:rsidR="00656CDC">
        <w:t xml:space="preserve"> the option of complying with new, in-house </w:t>
      </w:r>
      <w:proofErr w:type="spellStart"/>
      <w:r w:rsidR="00656CDC">
        <w:t>IVD</w:t>
      </w:r>
      <w:proofErr w:type="spellEnd"/>
      <w:r w:rsidR="00656CDC">
        <w:t xml:space="preserve">-specific </w:t>
      </w:r>
      <w:r w:rsidR="000D0A24">
        <w:t xml:space="preserve">conformity assessment </w:t>
      </w:r>
      <w:r w:rsidR="00656CDC">
        <w:t xml:space="preserve">procedures, </w:t>
      </w:r>
      <w:r w:rsidR="00614025">
        <w:t xml:space="preserve">items 1 and 2 </w:t>
      </w:r>
      <w:r w:rsidR="00656CDC">
        <w:t>make consequential amendments to regulation 3.6A</w:t>
      </w:r>
      <w:r w:rsidR="00614025">
        <w:t xml:space="preserve"> to make it clear that it will</w:t>
      </w:r>
      <w:r w:rsidR="008836B8">
        <w:t xml:space="preserve"> </w:t>
      </w:r>
      <w:r w:rsidR="00656CDC">
        <w:t xml:space="preserve">only apply to commercial Class 4 </w:t>
      </w:r>
      <w:proofErr w:type="spellStart"/>
      <w:r w:rsidR="00656CDC">
        <w:t>IVDs</w:t>
      </w:r>
      <w:proofErr w:type="spellEnd"/>
      <w:r>
        <w:t>,</w:t>
      </w:r>
      <w:r w:rsidR="00656CDC">
        <w:t xml:space="preserve"> and not to Class 4 in-house </w:t>
      </w:r>
      <w:proofErr w:type="spellStart"/>
      <w:r w:rsidR="00656CDC">
        <w:t>IVDs</w:t>
      </w:r>
      <w:proofErr w:type="spellEnd"/>
      <w:r w:rsidR="00656CDC">
        <w:t>.</w:t>
      </w:r>
    </w:p>
    <w:p w:rsidR="00656CDC" w:rsidRDefault="00656CDC" w:rsidP="003B64D8"/>
    <w:p w:rsidR="007F58F9" w:rsidRPr="00656CDC" w:rsidRDefault="00656CDC" w:rsidP="003B64D8">
      <w:pPr>
        <w:rPr>
          <w:b/>
        </w:rPr>
      </w:pPr>
      <w:r w:rsidRPr="00656CDC">
        <w:rPr>
          <w:b/>
        </w:rPr>
        <w:t xml:space="preserve">Item 3 – After regulation 3.6A </w:t>
      </w:r>
      <w:r w:rsidR="00EA233C" w:rsidRPr="00656CDC">
        <w:rPr>
          <w:b/>
        </w:rPr>
        <w:t xml:space="preserve"> </w:t>
      </w:r>
      <w:r w:rsidR="00DB75D7" w:rsidRPr="00656CDC">
        <w:rPr>
          <w:b/>
        </w:rPr>
        <w:t xml:space="preserve"> </w:t>
      </w:r>
      <w:r w:rsidR="00935E1A" w:rsidRPr="00656CDC">
        <w:rPr>
          <w:b/>
        </w:rPr>
        <w:t xml:space="preserve"> </w:t>
      </w:r>
    </w:p>
    <w:p w:rsidR="008836B8" w:rsidRDefault="00614025" w:rsidP="005821ED">
      <w:r>
        <w:t xml:space="preserve">Item 3 </w:t>
      </w:r>
      <w:r w:rsidR="00BF590E">
        <w:t>include</w:t>
      </w:r>
      <w:r>
        <w:t>s</w:t>
      </w:r>
      <w:r w:rsidR="00BF590E">
        <w:t xml:space="preserve"> a new regulation 3.6B to Division 3.2 of the Principal Regulations,</w:t>
      </w:r>
      <w:r>
        <w:t xml:space="preserve"> which specifies</w:t>
      </w:r>
      <w:r w:rsidR="008836B8">
        <w:t xml:space="preserve"> the conformity a</w:t>
      </w:r>
      <w:r>
        <w:t xml:space="preserve">ssessment procedures that </w:t>
      </w:r>
      <w:r w:rsidR="008836B8">
        <w:t xml:space="preserve">apply in relation to the manufacturing of Class 4 in-house </w:t>
      </w:r>
      <w:proofErr w:type="spellStart"/>
      <w:r w:rsidR="008836B8">
        <w:t>IVDs</w:t>
      </w:r>
      <w:proofErr w:type="spellEnd"/>
      <w:r w:rsidR="008836B8">
        <w:t>.</w:t>
      </w:r>
    </w:p>
    <w:p w:rsidR="008836B8" w:rsidRDefault="008836B8" w:rsidP="005821ED"/>
    <w:p w:rsidR="00656CDC" w:rsidRDefault="0038760E" w:rsidP="005821ED">
      <w:r>
        <w:t>The effect of n</w:t>
      </w:r>
      <w:r w:rsidR="00614025">
        <w:t>ew Regulation 3.6B is</w:t>
      </w:r>
      <w:r>
        <w:t xml:space="preserve"> to </w:t>
      </w:r>
      <w:r w:rsidR="008836B8">
        <w:t>give</w:t>
      </w:r>
      <w:r w:rsidR="00BF590E">
        <w:t xml:space="preserve"> </w:t>
      </w:r>
      <w:r w:rsidR="00DB63F1">
        <w:t>laboratories manufacturing</w:t>
      </w:r>
      <w:r w:rsidR="00BF590E">
        <w:t xml:space="preserve"> Class 4 in-house </w:t>
      </w:r>
      <w:proofErr w:type="spellStart"/>
      <w:r w:rsidR="00BF590E">
        <w:t>IVDs</w:t>
      </w:r>
      <w:proofErr w:type="spellEnd"/>
      <w:r w:rsidR="00BF590E">
        <w:t xml:space="preserve"> </w:t>
      </w:r>
      <w:r w:rsidR="008836B8">
        <w:t>the option of either applying the current full quality assurance procedures (set out in Part 1 of Schedule 3 to the Principal Regulations) or a new set of procedures, specifically designed for Class</w:t>
      </w:r>
      <w:r w:rsidR="00614025">
        <w:t xml:space="preserve"> 4 in-house </w:t>
      </w:r>
      <w:proofErr w:type="spellStart"/>
      <w:r w:rsidR="00614025">
        <w:t>IVDs</w:t>
      </w:r>
      <w:proofErr w:type="spellEnd"/>
      <w:r w:rsidR="00614025">
        <w:t>, which are</w:t>
      </w:r>
      <w:r w:rsidR="008836B8">
        <w:t xml:space="preserve"> set out in new Part 6B of Schedule 3 (item 9 refers).</w:t>
      </w:r>
    </w:p>
    <w:p w:rsidR="008836B8" w:rsidRDefault="008836B8" w:rsidP="005821ED"/>
    <w:p w:rsidR="008836B8" w:rsidRDefault="008836B8" w:rsidP="005821ED">
      <w:pPr>
        <w:rPr>
          <w:b/>
        </w:rPr>
      </w:pPr>
      <w:r w:rsidRPr="008836B8">
        <w:rPr>
          <w:b/>
        </w:rPr>
        <w:t>Item 4 – Paragraph 4(1)(e)</w:t>
      </w:r>
    </w:p>
    <w:p w:rsidR="00E04330" w:rsidRDefault="00E04330" w:rsidP="005821ED">
      <w:r>
        <w:t xml:space="preserve">Under paragraph 4(1)(e) of the Principal Regulations, manufacturers of all Class 4 in-house </w:t>
      </w:r>
      <w:proofErr w:type="spellStart"/>
      <w:r>
        <w:t>IVDs</w:t>
      </w:r>
      <w:proofErr w:type="spellEnd"/>
      <w:r>
        <w:t xml:space="preserve"> are required to apply to the </w:t>
      </w:r>
      <w:r w:rsidR="000D0A24">
        <w:t xml:space="preserve">Secretary of the Department of Health </w:t>
      </w:r>
      <w:r>
        <w:t>for, and be issued, a conformity assessment certificate before a valid application can be made to include the device in the Australian Register of Therapeutic Goods (the Register).</w:t>
      </w:r>
    </w:p>
    <w:p w:rsidR="00E04330" w:rsidRDefault="00E04330" w:rsidP="005821ED"/>
    <w:p w:rsidR="00A265C6" w:rsidRDefault="00614025" w:rsidP="005821ED">
      <w:r>
        <w:t xml:space="preserve">Item 4 </w:t>
      </w:r>
      <w:r w:rsidR="0001040A">
        <w:t>amend</w:t>
      </w:r>
      <w:r>
        <w:t>s</w:t>
      </w:r>
      <w:r w:rsidR="0001040A">
        <w:t xml:space="preserve"> paragraph 4(1)(e)</w:t>
      </w:r>
      <w:r w:rsidR="00C8740F">
        <w:t xml:space="preserve"> to remove this requirement for conformity assessment certificates to be in place for all Class 4 in-house </w:t>
      </w:r>
      <w:proofErr w:type="spellStart"/>
      <w:r w:rsidR="00C8740F">
        <w:t>IVDs</w:t>
      </w:r>
      <w:proofErr w:type="spellEnd"/>
      <w:r w:rsidR="00C8740F">
        <w:t xml:space="preserve"> with a new</w:t>
      </w:r>
      <w:r w:rsidR="0001040A">
        <w:t xml:space="preserve"> </w:t>
      </w:r>
      <w:r w:rsidR="00C8740F">
        <w:t>requirement that</w:t>
      </w:r>
      <w:r w:rsidR="00DA7306">
        <w:t xml:space="preserve">, in relation to Class 4 in-house </w:t>
      </w:r>
      <w:proofErr w:type="spellStart"/>
      <w:r w:rsidR="00DA7306">
        <w:t>IVDs</w:t>
      </w:r>
      <w:proofErr w:type="spellEnd"/>
      <w:r w:rsidR="00DA7306">
        <w:t>,</w:t>
      </w:r>
      <w:r w:rsidR="00C8740F">
        <w:t xml:space="preserve"> a certificate will only be needed for </w:t>
      </w:r>
      <w:r w:rsidR="00DA7306">
        <w:t xml:space="preserve">those </w:t>
      </w:r>
      <w:r w:rsidR="00C8740F">
        <w:t xml:space="preserve">Class 4 in-house </w:t>
      </w:r>
      <w:proofErr w:type="spellStart"/>
      <w:r w:rsidR="00C8740F">
        <w:t>IVDs</w:t>
      </w:r>
      <w:proofErr w:type="spellEnd"/>
      <w:r w:rsidR="00C8740F">
        <w:t xml:space="preserve"> to which the full quality assurance procedures in Part 1 of Schedule 3 have been applied.</w:t>
      </w:r>
      <w:r w:rsidR="00A265C6">
        <w:t xml:space="preserve">  </w:t>
      </w:r>
    </w:p>
    <w:p w:rsidR="00A265C6" w:rsidRDefault="00A265C6" w:rsidP="005821ED"/>
    <w:p w:rsidR="00E04330" w:rsidRDefault="00614025" w:rsidP="005821ED">
      <w:r>
        <w:t>This has</w:t>
      </w:r>
      <w:r w:rsidR="0038760E">
        <w:t xml:space="preserve"> the effect</w:t>
      </w:r>
      <w:r w:rsidR="00A265C6">
        <w:t xml:space="preserve"> that </w:t>
      </w:r>
      <w:r w:rsidR="00DB63F1">
        <w:t>laboratories manufacturing</w:t>
      </w:r>
      <w:r w:rsidR="00A265C6">
        <w:t xml:space="preserve"> Class 4 in-house </w:t>
      </w:r>
      <w:proofErr w:type="spellStart"/>
      <w:r w:rsidR="00A265C6">
        <w:t>IVDs</w:t>
      </w:r>
      <w:proofErr w:type="spellEnd"/>
      <w:r w:rsidR="00A265C6">
        <w:t xml:space="preserve"> </w:t>
      </w:r>
      <w:r w:rsidR="00DA7306">
        <w:t>who opt, under new regulation 3.6B (item 3 refers)</w:t>
      </w:r>
      <w:r w:rsidR="00516552">
        <w:t>, to apply the new</w:t>
      </w:r>
      <w:r w:rsidR="00DA7306">
        <w:t xml:space="preserve"> in-house-specific conformity assessment procedures </w:t>
      </w:r>
      <w:r w:rsidR="00516552">
        <w:t xml:space="preserve">introduced by this Regulation </w:t>
      </w:r>
      <w:r w:rsidR="00DA7306">
        <w:t>to their devices</w:t>
      </w:r>
      <w:r w:rsidR="00C941A2">
        <w:t xml:space="preserve"> (item 9 refers)</w:t>
      </w:r>
      <w:r w:rsidR="00DA7306">
        <w:t xml:space="preserve">, will not need a conformity assessment certificate before they can apply to include their devices in the Register.   </w:t>
      </w:r>
    </w:p>
    <w:p w:rsidR="00C8740F" w:rsidRDefault="00C8740F" w:rsidP="005821ED"/>
    <w:p w:rsidR="00C8740F" w:rsidRDefault="00C8740F" w:rsidP="00C8740F">
      <w:r>
        <w:t>Conformity assessment certificates signify a range of matters about the manufacture of the medical devices to which they relate, e.g. that they comply with minimum requirements for performance and safety, and that relevant manufacturing standards are being observed in the manufacturing process.</w:t>
      </w:r>
    </w:p>
    <w:p w:rsidR="008C0023" w:rsidRDefault="008C0023" w:rsidP="00C8740F"/>
    <w:p w:rsidR="00C8740F" w:rsidRPr="00DA7306" w:rsidRDefault="00DA7306" w:rsidP="005821ED">
      <w:pPr>
        <w:rPr>
          <w:b/>
        </w:rPr>
      </w:pPr>
      <w:r w:rsidRPr="00DA7306">
        <w:rPr>
          <w:b/>
        </w:rPr>
        <w:t>Item 5 – At the end of paragraph 5(3)(1)(j)</w:t>
      </w:r>
    </w:p>
    <w:p w:rsidR="00CB7C06" w:rsidRDefault="00D5510F" w:rsidP="008630A3">
      <w:proofErr w:type="spellStart"/>
      <w:r>
        <w:t>Subregulation</w:t>
      </w:r>
      <w:proofErr w:type="spellEnd"/>
      <w:r>
        <w:t xml:space="preserve"> 5.3(1) of the Principal Regulations lists</w:t>
      </w:r>
      <w:r w:rsidR="006B4A0F">
        <w:t xml:space="preserve">, for the purposes of section 41FH of the Act, </w:t>
      </w:r>
      <w:r>
        <w:t xml:space="preserve">medical devices </w:t>
      </w:r>
      <w:r w:rsidR="00155926">
        <w:t>in relation to</w:t>
      </w:r>
      <w:r w:rsidR="006B4A0F">
        <w:t xml:space="preserve"> which the Secretary must conduct an audit of any application for inclusion </w:t>
      </w:r>
      <w:r w:rsidR="000D0A24">
        <w:t xml:space="preserve">of a kind of medical device </w:t>
      </w:r>
      <w:r w:rsidR="006B4A0F">
        <w:t>in the Register.</w:t>
      </w:r>
      <w:r w:rsidR="00550166">
        <w:t xml:space="preserve"> </w:t>
      </w:r>
    </w:p>
    <w:p w:rsidR="00CB7C06" w:rsidRDefault="00CB7C06" w:rsidP="008630A3"/>
    <w:p w:rsidR="008F17B2" w:rsidRDefault="00C3509C" w:rsidP="008630A3">
      <w:r>
        <w:t>A</w:t>
      </w:r>
      <w:r w:rsidR="00CB7C06">
        <w:t>n application audit</w:t>
      </w:r>
      <w:r>
        <w:t xml:space="preserve"> </w:t>
      </w:r>
      <w:r w:rsidR="000360AC">
        <w:t xml:space="preserve">can </w:t>
      </w:r>
      <w:r>
        <w:t>involve</w:t>
      </w:r>
      <w:r w:rsidR="00CB7C06">
        <w:t xml:space="preserve"> a review of a manufacturer’s</w:t>
      </w:r>
      <w:r>
        <w:t xml:space="preserve"> techn</w:t>
      </w:r>
      <w:r w:rsidR="00CB7C06">
        <w:t>ical documentation</w:t>
      </w:r>
      <w:r w:rsidR="008F17B2">
        <w:t xml:space="preserve"> provided with </w:t>
      </w:r>
      <w:r w:rsidR="000D0A24">
        <w:t xml:space="preserve">an </w:t>
      </w:r>
      <w:r w:rsidR="008F17B2">
        <w:t>application for marketing approval</w:t>
      </w:r>
      <w:r w:rsidR="00CB7C06">
        <w:t xml:space="preserve">, to assess compliance with the essential principles (these are minimum </w:t>
      </w:r>
      <w:r w:rsidR="00B5123A">
        <w:t>requirements</w:t>
      </w:r>
      <w:r w:rsidR="00CB7C06">
        <w:t xml:space="preserve"> for performance and safety for medical devices), conformity assessment procedures </w:t>
      </w:r>
      <w:r w:rsidR="008F17B2">
        <w:t>and other relevant requirements of the legislation, for example with regards to any proposed advertising of the device.</w:t>
      </w:r>
    </w:p>
    <w:p w:rsidR="008F17B2" w:rsidRDefault="008F17B2" w:rsidP="008630A3"/>
    <w:p w:rsidR="008D6C00" w:rsidRDefault="00614025" w:rsidP="008D6C00">
      <w:r>
        <w:t xml:space="preserve">Item 5 </w:t>
      </w:r>
      <w:r w:rsidR="00C2574E">
        <w:t>amend</w:t>
      </w:r>
      <w:r>
        <w:t>s</w:t>
      </w:r>
      <w:r w:rsidR="00C2574E">
        <w:t xml:space="preserve"> </w:t>
      </w:r>
      <w:proofErr w:type="spellStart"/>
      <w:r w:rsidR="00C2574E">
        <w:t>su</w:t>
      </w:r>
      <w:r w:rsidR="008F17B2">
        <w:t>bregulation</w:t>
      </w:r>
      <w:proofErr w:type="spellEnd"/>
      <w:r w:rsidR="008F17B2">
        <w:t xml:space="preserve"> 5.3(1) to refer</w:t>
      </w:r>
      <w:r w:rsidR="00C2574E">
        <w:t xml:space="preserve"> to Class 4 in-house </w:t>
      </w:r>
      <w:proofErr w:type="spellStart"/>
      <w:r w:rsidR="00C2574E">
        <w:t>IVDs</w:t>
      </w:r>
      <w:proofErr w:type="spellEnd"/>
      <w:r w:rsidR="00455C24">
        <w:t>.</w:t>
      </w:r>
      <w:r w:rsidR="008F17B2">
        <w:t xml:space="preserve">  </w:t>
      </w:r>
      <w:r w:rsidR="00455C24">
        <w:t>T</w:t>
      </w:r>
      <w:r w:rsidR="00C2574E">
        <w:t xml:space="preserve">he </w:t>
      </w:r>
      <w:r>
        <w:t>effect of this is</w:t>
      </w:r>
      <w:r w:rsidR="008630A3">
        <w:t xml:space="preserve"> that the only </w:t>
      </w:r>
      <w:r w:rsidR="00C941A2">
        <w:t xml:space="preserve">applications </w:t>
      </w:r>
      <w:r w:rsidR="008630A3">
        <w:t xml:space="preserve">for inclusion in the Register for </w:t>
      </w:r>
      <w:r>
        <w:t xml:space="preserve">Class 4 in-house </w:t>
      </w:r>
      <w:proofErr w:type="spellStart"/>
      <w:r>
        <w:t>IVDs</w:t>
      </w:r>
      <w:proofErr w:type="spellEnd"/>
      <w:r>
        <w:t xml:space="preserve"> that will</w:t>
      </w:r>
      <w:r w:rsidR="008630A3">
        <w:t xml:space="preserve"> </w:t>
      </w:r>
      <w:r w:rsidR="008D6C00">
        <w:t>require</w:t>
      </w:r>
      <w:r>
        <w:t xml:space="preserve"> an application audit will</w:t>
      </w:r>
      <w:r w:rsidR="008630A3">
        <w:t xml:space="preserve"> be</w:t>
      </w:r>
      <w:r w:rsidR="008D6C00">
        <w:t xml:space="preserve"> </w:t>
      </w:r>
      <w:r w:rsidR="008630A3">
        <w:t>those involving</w:t>
      </w:r>
      <w:r w:rsidR="00C941A2">
        <w:t xml:space="preserve"> </w:t>
      </w:r>
      <w:r w:rsidR="00C2574E">
        <w:t>Cla</w:t>
      </w:r>
      <w:r w:rsidR="00C941A2">
        <w:t xml:space="preserve">ss 4 in-house </w:t>
      </w:r>
      <w:proofErr w:type="spellStart"/>
      <w:r w:rsidR="00C941A2">
        <w:t>IVDs</w:t>
      </w:r>
      <w:proofErr w:type="spellEnd"/>
      <w:r w:rsidR="00C941A2">
        <w:t xml:space="preserve"> to which the </w:t>
      </w:r>
      <w:r w:rsidR="00DB63F1">
        <w:t>laboratory</w:t>
      </w:r>
      <w:r w:rsidR="00C941A2">
        <w:t xml:space="preserve"> has opted to apply the new conformity assessment procedures for Class 4 in-house </w:t>
      </w:r>
      <w:proofErr w:type="spellStart"/>
      <w:r w:rsidR="00C941A2">
        <w:t>IVDs</w:t>
      </w:r>
      <w:proofErr w:type="spellEnd"/>
      <w:r w:rsidR="00C941A2">
        <w:t xml:space="preserve"> </w:t>
      </w:r>
      <w:r w:rsidR="008630A3">
        <w:t>in new Part 6B of Schedule 3</w:t>
      </w:r>
      <w:r w:rsidR="00455C24">
        <w:t xml:space="preserve"> to the Principal Regulations</w:t>
      </w:r>
      <w:r w:rsidR="008D6C00">
        <w:t>.</w:t>
      </w:r>
    </w:p>
    <w:p w:rsidR="00516552" w:rsidRDefault="00516552" w:rsidP="008D6C00"/>
    <w:p w:rsidR="000C56CA" w:rsidRDefault="000C56CA" w:rsidP="005821ED">
      <w:r>
        <w:t xml:space="preserve">It will be important that an audit is undertaken </w:t>
      </w:r>
      <w:r w:rsidR="008D6C00">
        <w:t>for</w:t>
      </w:r>
      <w:r>
        <w:t xml:space="preserve"> </w:t>
      </w:r>
      <w:r w:rsidR="008D6C00">
        <w:t>these</w:t>
      </w:r>
      <w:r>
        <w:t xml:space="preserve"> </w:t>
      </w:r>
      <w:proofErr w:type="spellStart"/>
      <w:r>
        <w:t>IVDs</w:t>
      </w:r>
      <w:proofErr w:type="spellEnd"/>
      <w:r>
        <w:t xml:space="preserve">, </w:t>
      </w:r>
      <w:r w:rsidR="008D6C00">
        <w:t>as they would</w:t>
      </w:r>
      <w:r>
        <w:t xml:space="preserve"> not have been previously exam</w:t>
      </w:r>
      <w:r w:rsidR="008D6C00">
        <w:t>ined for safety or performance because</w:t>
      </w:r>
      <w:r>
        <w:t xml:space="preserve"> a conformity assessment certificate would not be required for such</w:t>
      </w:r>
      <w:r w:rsidR="008D6C00">
        <w:t xml:space="preserve"> products</w:t>
      </w:r>
      <w:r>
        <w:t xml:space="preserve">.  </w:t>
      </w:r>
    </w:p>
    <w:p w:rsidR="008836B8" w:rsidRDefault="008836B8" w:rsidP="005821ED"/>
    <w:p w:rsidR="008836B8" w:rsidRPr="00455C24" w:rsidRDefault="00455C24" w:rsidP="005821ED">
      <w:pPr>
        <w:rPr>
          <w:b/>
        </w:rPr>
      </w:pPr>
      <w:r w:rsidRPr="00455C24">
        <w:rPr>
          <w:b/>
        </w:rPr>
        <w:t>Item 6 – Paragraph 9.7(1)(d)</w:t>
      </w:r>
    </w:p>
    <w:p w:rsidR="008D6C00" w:rsidRDefault="000C56CA" w:rsidP="005821ED">
      <w:r>
        <w:t xml:space="preserve">Regulation 9.7 of the Principal Regulations </w:t>
      </w:r>
      <w:r w:rsidR="008D6C00">
        <w:t xml:space="preserve">allows the Secretary to reduce assessment fees in relation to application audits for a number of specified kinds of medical devices, if the Secretary </w:t>
      </w:r>
      <w:r w:rsidR="006C68F0">
        <w:t xml:space="preserve">already </w:t>
      </w:r>
      <w:r w:rsidR="008D6C00">
        <w:t>has information that allows the assessment to b</w:t>
      </w:r>
      <w:r w:rsidR="006C68F0">
        <w:t>e abridged</w:t>
      </w:r>
      <w:r w:rsidR="008D6C00">
        <w:t>.</w:t>
      </w:r>
    </w:p>
    <w:p w:rsidR="008D6C00" w:rsidRDefault="008D6C00" w:rsidP="005821ED"/>
    <w:p w:rsidR="008836B8" w:rsidRDefault="00614025" w:rsidP="005821ED">
      <w:r>
        <w:t xml:space="preserve">Item 11 </w:t>
      </w:r>
      <w:r w:rsidR="008D6C00">
        <w:t>introduce</w:t>
      </w:r>
      <w:r>
        <w:t>s</w:t>
      </w:r>
      <w:r w:rsidR="008D6C00">
        <w:t xml:space="preserve"> two new application audit assessment fees for Class 4 in-house </w:t>
      </w:r>
      <w:proofErr w:type="spellStart"/>
      <w:r w:rsidR="008D6C00">
        <w:t>IVDs</w:t>
      </w:r>
      <w:proofErr w:type="spellEnd"/>
      <w:r w:rsidR="008D6C00">
        <w:t xml:space="preserve"> (one for Class 4 in-house </w:t>
      </w:r>
      <w:proofErr w:type="spellStart"/>
      <w:r w:rsidR="008D6C00">
        <w:t>IVDs</w:t>
      </w:r>
      <w:proofErr w:type="spellEnd"/>
      <w:r w:rsidR="008D6C00">
        <w:t xml:space="preserve"> that are </w:t>
      </w:r>
      <w:proofErr w:type="spellStart"/>
      <w:r w:rsidR="008D6C00">
        <w:t>immunohaematology</w:t>
      </w:r>
      <w:proofErr w:type="spellEnd"/>
      <w:r w:rsidR="008D6C00">
        <w:t xml:space="preserve"> reagents and one for all other Class 4 in-ho</w:t>
      </w:r>
      <w:r>
        <w:t xml:space="preserve">use </w:t>
      </w:r>
      <w:proofErr w:type="spellStart"/>
      <w:r>
        <w:t>IVDs</w:t>
      </w:r>
      <w:proofErr w:type="spellEnd"/>
      <w:r>
        <w:t>), and item 6 has</w:t>
      </w:r>
      <w:r w:rsidR="008D6C00">
        <w:t xml:space="preserve"> the effect of allowing the Secretary to reduce those fees if the Secretary has information that would allow the assessments to be done more quickly.  </w:t>
      </w:r>
    </w:p>
    <w:p w:rsidR="008836B8" w:rsidRDefault="008836B8" w:rsidP="005821ED"/>
    <w:p w:rsidR="008D6C00" w:rsidRPr="008D6C00" w:rsidRDefault="008D6C00" w:rsidP="005821ED">
      <w:pPr>
        <w:rPr>
          <w:b/>
        </w:rPr>
      </w:pPr>
      <w:r w:rsidRPr="008D6C00">
        <w:rPr>
          <w:b/>
        </w:rPr>
        <w:t>Items 7 and 8 – Part 4 of Schedule 3</w:t>
      </w:r>
    </w:p>
    <w:p w:rsidR="00BE4809" w:rsidRDefault="00614025" w:rsidP="005821ED">
      <w:r>
        <w:t xml:space="preserve">Items 7 and 8 </w:t>
      </w:r>
      <w:r w:rsidR="00BE4809">
        <w:t xml:space="preserve">make minor, consequential amendments to Part 4 of Schedule 3 to the Principal Regulations to remove references to Class 4 in-house </w:t>
      </w:r>
      <w:proofErr w:type="spellStart"/>
      <w:r w:rsidR="00BE4809">
        <w:t>IVDs</w:t>
      </w:r>
      <w:proofErr w:type="spellEnd"/>
      <w:r w:rsidR="00BE4809">
        <w:t>,</w:t>
      </w:r>
      <w:r>
        <w:t xml:space="preserve"> to reflect the changes</w:t>
      </w:r>
      <w:r w:rsidR="00BE4809">
        <w:t xml:space="preserve"> introduced by items 1-3 above.</w:t>
      </w:r>
    </w:p>
    <w:p w:rsidR="00BE4809" w:rsidRDefault="00BE4809" w:rsidP="005821ED"/>
    <w:p w:rsidR="008836B8" w:rsidRDefault="00BE4809" w:rsidP="005821ED">
      <w:r>
        <w:t xml:space="preserve">Currently, regulation 3.6A of the Principal Regulations prescribes the conformity assessment procedures that must be applied to all Class 4 </w:t>
      </w:r>
      <w:proofErr w:type="spellStart"/>
      <w:r>
        <w:t>IVDs</w:t>
      </w:r>
      <w:proofErr w:type="spellEnd"/>
      <w:r>
        <w:t>, both commercial and in-house, and gives manufacturers the option of applying the full quality assurance procedures in Part 1 of Schedule 3, or the type examination procedures and production quality assurance procedures in Part 4 of Schedule 3.</w:t>
      </w:r>
    </w:p>
    <w:p w:rsidR="00BE4809" w:rsidRDefault="00BE4809" w:rsidP="005821ED"/>
    <w:p w:rsidR="00BE4809" w:rsidRDefault="00614025" w:rsidP="005821ED">
      <w:r>
        <w:t xml:space="preserve">As items 1 and 2 </w:t>
      </w:r>
      <w:r w:rsidR="00BE4809">
        <w:t xml:space="preserve">limit regulation 3.6A to only commercial Class 4 </w:t>
      </w:r>
      <w:proofErr w:type="spellStart"/>
      <w:r w:rsidR="00BE4809">
        <w:t>IVDs</w:t>
      </w:r>
      <w:proofErr w:type="spellEnd"/>
      <w:r w:rsidR="00BE4809">
        <w:t>, and</w:t>
      </w:r>
      <w:r w:rsidR="00CE0295">
        <w:t xml:space="preserve"> as</w:t>
      </w:r>
      <w:r>
        <w:t xml:space="preserve"> item 3</w:t>
      </w:r>
      <w:r w:rsidR="00BE4809">
        <w:t xml:space="preserve"> introduce</w:t>
      </w:r>
      <w:r>
        <w:t>s</w:t>
      </w:r>
      <w:r w:rsidR="00BE4809">
        <w:t xml:space="preserve"> a new 3.6B prescribing</w:t>
      </w:r>
      <w:r w:rsidR="007F351D">
        <w:t xml:space="preserve"> conformity assurance procedures specifically for Class 4 in-house </w:t>
      </w:r>
      <w:proofErr w:type="spellStart"/>
      <w:r w:rsidR="007F351D">
        <w:t>IVDs</w:t>
      </w:r>
      <w:proofErr w:type="spellEnd"/>
      <w:r w:rsidR="007F351D">
        <w:t xml:space="preserve"> </w:t>
      </w:r>
      <w:r w:rsidR="00634926">
        <w:t>(</w:t>
      </w:r>
      <w:r>
        <w:t xml:space="preserve">which do </w:t>
      </w:r>
      <w:r w:rsidR="007F351D">
        <w:t>not include they type examination or production quality assurance procedures in Part 4 of Schedule 3</w:t>
      </w:r>
      <w:r w:rsidR="00634926">
        <w:t>)</w:t>
      </w:r>
      <w:r w:rsidR="007F351D">
        <w:t xml:space="preserve"> the references to Class 4 in-house </w:t>
      </w:r>
      <w:proofErr w:type="spellStart"/>
      <w:r w:rsidR="007F351D">
        <w:t>IVDs</w:t>
      </w:r>
      <w:proofErr w:type="spellEnd"/>
      <w:r w:rsidR="007F351D">
        <w:t xml:space="preserve"> in Part 4 of Schedule 3 </w:t>
      </w:r>
      <w:r w:rsidR="00634926">
        <w:t>is now redundant</w:t>
      </w:r>
      <w:r w:rsidR="007F351D">
        <w:t>.</w:t>
      </w:r>
    </w:p>
    <w:p w:rsidR="007F351D" w:rsidRDefault="007F351D" w:rsidP="005821ED"/>
    <w:p w:rsidR="007F351D" w:rsidRPr="00EE0321" w:rsidRDefault="007F351D" w:rsidP="005821ED">
      <w:pPr>
        <w:rPr>
          <w:b/>
        </w:rPr>
      </w:pPr>
      <w:r w:rsidRPr="00EE0321">
        <w:rPr>
          <w:b/>
        </w:rPr>
        <w:t xml:space="preserve">Item 9 </w:t>
      </w:r>
      <w:r w:rsidR="00EE0321" w:rsidRPr="00EE0321">
        <w:rPr>
          <w:b/>
        </w:rPr>
        <w:t xml:space="preserve">– new Part 6B of Schedule 3 – Procedures applying to Class 4 in-house </w:t>
      </w:r>
      <w:proofErr w:type="spellStart"/>
      <w:r w:rsidR="00EE0321" w:rsidRPr="00EE0321">
        <w:rPr>
          <w:b/>
        </w:rPr>
        <w:t>IVDs</w:t>
      </w:r>
      <w:proofErr w:type="spellEnd"/>
    </w:p>
    <w:p w:rsidR="00F1554E" w:rsidRDefault="00614025" w:rsidP="00C6055D">
      <w:r>
        <w:t xml:space="preserve">Item 9 </w:t>
      </w:r>
      <w:r w:rsidR="00C208C8">
        <w:t>introduce</w:t>
      </w:r>
      <w:r>
        <w:t>s</w:t>
      </w:r>
      <w:r w:rsidR="00C208C8">
        <w:t xml:space="preserve"> a new Part 6B to Schedule 3 to the Pri</w:t>
      </w:r>
      <w:r>
        <w:t xml:space="preserve">ncipal Regulations, which </w:t>
      </w:r>
      <w:r w:rsidR="00C208C8">
        <w:t>set</w:t>
      </w:r>
      <w:r>
        <w:t>s</w:t>
      </w:r>
      <w:r w:rsidR="00C208C8">
        <w:t xml:space="preserve"> out new conformity assessment procedures specifically designed for Class 4 in-house </w:t>
      </w:r>
      <w:proofErr w:type="spellStart"/>
      <w:r w:rsidR="00C208C8">
        <w:t>IVDs</w:t>
      </w:r>
      <w:proofErr w:type="spellEnd"/>
      <w:r w:rsidR="00C208C8">
        <w:t>.</w:t>
      </w:r>
    </w:p>
    <w:p w:rsidR="00C208C8" w:rsidRDefault="00C208C8" w:rsidP="005821ED"/>
    <w:p w:rsidR="008836B8" w:rsidRDefault="00B5643C" w:rsidP="005821ED">
      <w:r>
        <w:t xml:space="preserve">Under new regulation 3.6B, </w:t>
      </w:r>
      <w:r w:rsidR="00DB63F1">
        <w:t>laboratories manufacturing</w:t>
      </w:r>
      <w:r w:rsidR="00614025">
        <w:t xml:space="preserve"> Class 4 in-house </w:t>
      </w:r>
      <w:proofErr w:type="spellStart"/>
      <w:r w:rsidR="00614025">
        <w:t>IVDs</w:t>
      </w:r>
      <w:proofErr w:type="spellEnd"/>
      <w:r>
        <w:t xml:space="preserve"> have the option of a</w:t>
      </w:r>
      <w:r w:rsidR="000D2CF2">
        <w:t>pplying these new procedures to their devices, as an alternative to</w:t>
      </w:r>
      <w:r>
        <w:t xml:space="preserve"> the existing full quality assurance procedures in Part 1</w:t>
      </w:r>
      <w:r w:rsidR="000D2CF2">
        <w:t xml:space="preserve"> of Schedule 3</w:t>
      </w:r>
      <w:r>
        <w:t>.</w:t>
      </w:r>
      <w:r w:rsidR="00C208C8">
        <w:t xml:space="preserve"> </w:t>
      </w:r>
    </w:p>
    <w:p w:rsidR="008836B8" w:rsidRDefault="008836B8" w:rsidP="005821ED"/>
    <w:p w:rsidR="006C68F0" w:rsidRDefault="00614025" w:rsidP="005821ED">
      <w:r>
        <w:t xml:space="preserve">These new procedures </w:t>
      </w:r>
      <w:r w:rsidR="006C68F0">
        <w:t xml:space="preserve">include requirements for </w:t>
      </w:r>
      <w:r w:rsidR="00DB63F1">
        <w:t>laboratories manufacturing</w:t>
      </w:r>
      <w:r w:rsidR="006C68F0">
        <w:t xml:space="preserve"> Class 4 in</w:t>
      </w:r>
      <w:r w:rsidR="00634926">
        <w:noBreakHyphen/>
      </w:r>
      <w:r w:rsidR="006C68F0">
        <w:t xml:space="preserve">house </w:t>
      </w:r>
      <w:proofErr w:type="spellStart"/>
      <w:r w:rsidR="006C68F0">
        <w:t>IVDs</w:t>
      </w:r>
      <w:proofErr w:type="spellEnd"/>
      <w:r w:rsidR="006C68F0">
        <w:t xml:space="preserve"> in relation to:</w:t>
      </w:r>
    </w:p>
    <w:p w:rsidR="006C68F0" w:rsidRDefault="006C68F0" w:rsidP="005821ED"/>
    <w:p w:rsidR="00D943B8" w:rsidRDefault="006C68F0" w:rsidP="006C68F0">
      <w:pPr>
        <w:pStyle w:val="ListParagraph"/>
        <w:numPr>
          <w:ilvl w:val="0"/>
          <w:numId w:val="6"/>
        </w:numPr>
        <w:ind w:left="567" w:hanging="567"/>
      </w:pPr>
      <w:r>
        <w:t xml:space="preserve">implementing a quality management system to ensure the manufacturing process supports the safety and performance of </w:t>
      </w:r>
      <w:r w:rsidR="004D2D0C">
        <w:t>the kind of devices being manufactured;</w:t>
      </w:r>
    </w:p>
    <w:p w:rsidR="004D2D0C" w:rsidRDefault="004D2D0C" w:rsidP="006C68F0">
      <w:pPr>
        <w:pStyle w:val="ListParagraph"/>
        <w:numPr>
          <w:ilvl w:val="0"/>
          <w:numId w:val="6"/>
        </w:numPr>
        <w:ind w:left="567" w:hanging="567"/>
      </w:pPr>
      <w:r>
        <w:t>preparing, and having available, technical documentation in relation to the kinds of devices being manufactured;</w:t>
      </w:r>
    </w:p>
    <w:p w:rsidR="004D2D0C" w:rsidRDefault="004D2D0C" w:rsidP="006C68F0">
      <w:pPr>
        <w:pStyle w:val="ListParagraph"/>
        <w:numPr>
          <w:ilvl w:val="0"/>
          <w:numId w:val="6"/>
        </w:numPr>
        <w:ind w:left="567" w:hanging="567"/>
      </w:pPr>
      <w:r>
        <w:t>establishing and maintaining a post-market monitoring system;</w:t>
      </w:r>
    </w:p>
    <w:p w:rsidR="004D2D0C" w:rsidRDefault="004D2D0C" w:rsidP="006C68F0">
      <w:pPr>
        <w:pStyle w:val="ListParagraph"/>
        <w:numPr>
          <w:ilvl w:val="0"/>
          <w:numId w:val="6"/>
        </w:numPr>
        <w:ind w:left="567" w:hanging="567"/>
      </w:pPr>
      <w:r>
        <w:t>making a declaration of conformity</w:t>
      </w:r>
      <w:r w:rsidR="00680975">
        <w:t xml:space="preserve"> about the application of the conformity assessment procedures in proposed new Part 6B to the manufacturer’s devices; and</w:t>
      </w:r>
    </w:p>
    <w:p w:rsidR="00680975" w:rsidRDefault="00680975" w:rsidP="006C68F0">
      <w:pPr>
        <w:pStyle w:val="ListParagraph"/>
        <w:numPr>
          <w:ilvl w:val="0"/>
          <w:numId w:val="6"/>
        </w:numPr>
        <w:ind w:left="567" w:hanging="567"/>
      </w:pPr>
      <w:r>
        <w:t>maintaining relevant records in relation to the application of those procedures.</w:t>
      </w:r>
    </w:p>
    <w:p w:rsidR="008836B8" w:rsidRDefault="008836B8" w:rsidP="005821ED"/>
    <w:p w:rsidR="00B02870" w:rsidRPr="00B02870" w:rsidRDefault="00B02870" w:rsidP="00B02870">
      <w:pPr>
        <w:rPr>
          <w:b/>
        </w:rPr>
      </w:pPr>
      <w:r w:rsidRPr="00B02870">
        <w:rPr>
          <w:b/>
        </w:rPr>
        <w:t>Quality management system</w:t>
      </w:r>
    </w:p>
    <w:p w:rsidR="00B02870" w:rsidRDefault="00B738C3" w:rsidP="00B02870">
      <w:r>
        <w:t xml:space="preserve">In relation to the requirement to have a quality </w:t>
      </w:r>
      <w:r w:rsidR="00B02870">
        <w:t xml:space="preserve">management system in place, </w:t>
      </w:r>
      <w:proofErr w:type="spellStart"/>
      <w:r>
        <w:t>subregulation</w:t>
      </w:r>
      <w:proofErr w:type="spellEnd"/>
      <w:r>
        <w:t xml:space="preserve"> 6B</w:t>
      </w:r>
      <w:r w:rsidR="00636EFB">
        <w:t>.3</w:t>
      </w:r>
      <w:r w:rsidR="00614025">
        <w:t xml:space="preserve"> </w:t>
      </w:r>
      <w:r>
        <w:t>give</w:t>
      </w:r>
      <w:r w:rsidR="00614025">
        <w:t>s</w:t>
      </w:r>
      <w:r>
        <w:t xml:space="preserve"> </w:t>
      </w:r>
      <w:r w:rsidR="002A7531">
        <w:t>labor</w:t>
      </w:r>
      <w:r w:rsidR="00AB0FCA">
        <w:t xml:space="preserve">atories that </w:t>
      </w:r>
      <w:r w:rsidR="002A7531">
        <w:t>also undertake steps of manufacture</w:t>
      </w:r>
      <w:r>
        <w:t xml:space="preserve"> of </w:t>
      </w:r>
      <w:r w:rsidR="00636EFB">
        <w:t xml:space="preserve">blood, blood components, plasma derivatives and human cell and tissue based </w:t>
      </w:r>
      <w:r w:rsidR="003617DF">
        <w:t xml:space="preserve">goods </w:t>
      </w:r>
      <w:r w:rsidR="00636EFB">
        <w:t xml:space="preserve">the option of </w:t>
      </w:r>
      <w:r w:rsidR="00AB0FCA">
        <w:t>either</w:t>
      </w:r>
      <w:r w:rsidR="00B02870">
        <w:t>:</w:t>
      </w:r>
      <w:r w:rsidR="00AB0FCA">
        <w:t xml:space="preserve"> </w:t>
      </w:r>
    </w:p>
    <w:p w:rsidR="00B02870" w:rsidRDefault="00B02870" w:rsidP="00B02870">
      <w:pPr>
        <w:pStyle w:val="ListParagraph"/>
      </w:pPr>
    </w:p>
    <w:p w:rsidR="00B02870" w:rsidRDefault="00636EFB" w:rsidP="00B02870">
      <w:pPr>
        <w:pStyle w:val="ListParagraph"/>
        <w:numPr>
          <w:ilvl w:val="0"/>
          <w:numId w:val="6"/>
        </w:numPr>
        <w:ind w:left="567" w:hanging="567"/>
      </w:pPr>
      <w:r>
        <w:t xml:space="preserve">satisfying the </w:t>
      </w:r>
      <w:r w:rsidRPr="00B02870">
        <w:rPr>
          <w:i/>
        </w:rPr>
        <w:t>Australian Code of Good Manufacturing Practice for Blood and Blood Components, Human Tissues and Human Cellular Therapy Products</w:t>
      </w:r>
      <w:r w:rsidR="003617DF">
        <w:t xml:space="preserve"> </w:t>
      </w:r>
      <w:r w:rsidR="0022079B">
        <w:t xml:space="preserve">published by </w:t>
      </w:r>
      <w:proofErr w:type="spellStart"/>
      <w:r>
        <w:t>TGA</w:t>
      </w:r>
      <w:proofErr w:type="spellEnd"/>
      <w:r w:rsidR="003617DF">
        <w:t xml:space="preserve"> (the </w:t>
      </w:r>
      <w:proofErr w:type="spellStart"/>
      <w:r w:rsidR="003617DF">
        <w:t>GMP</w:t>
      </w:r>
      <w:proofErr w:type="spellEnd"/>
      <w:r w:rsidR="003617DF">
        <w:t xml:space="preserve"> Code)</w:t>
      </w:r>
      <w:r w:rsidR="00C656F6">
        <w:t>,</w:t>
      </w:r>
      <w:r w:rsidR="002A7531">
        <w:t xml:space="preserve"> as amended from to time</w:t>
      </w:r>
      <w:r w:rsidR="00BF3F29">
        <w:t xml:space="preserve">, </w:t>
      </w:r>
      <w:r w:rsidR="00BF3F29" w:rsidRPr="000B1C21">
        <w:rPr>
          <w:u w:val="single"/>
        </w:rPr>
        <w:t>and</w:t>
      </w:r>
      <w:r w:rsidR="00BF3F29">
        <w:t xml:space="preserve"> holding a manufacturing licence issued under Part 3-3 of the Act that is in force and that authorises the manufacture of t</w:t>
      </w:r>
      <w:r w:rsidR="00FC168C">
        <w:t>he relevant blood etc. product</w:t>
      </w:r>
      <w:r w:rsidR="00B02870">
        <w:t>;</w:t>
      </w:r>
      <w:r w:rsidR="00E4359D">
        <w:t xml:space="preserve"> or </w:t>
      </w:r>
    </w:p>
    <w:p w:rsidR="00B02870" w:rsidRDefault="00AB0FCA" w:rsidP="00B02870">
      <w:pPr>
        <w:pStyle w:val="ListParagraph"/>
        <w:numPr>
          <w:ilvl w:val="0"/>
          <w:numId w:val="6"/>
        </w:numPr>
        <w:ind w:left="567" w:hanging="567"/>
      </w:pPr>
      <w:r>
        <w:t>being</w:t>
      </w:r>
      <w:r w:rsidR="00636EFB">
        <w:t xml:space="preserve"> accredited by the National Association of Testing Authorities (NATA) </w:t>
      </w:r>
      <w:r w:rsidR="00E4359D">
        <w:t xml:space="preserve">as complying with </w:t>
      </w:r>
      <w:r w:rsidR="002A7531" w:rsidRPr="00B02870">
        <w:rPr>
          <w:i/>
        </w:rPr>
        <w:t>ISO 15189 Medical laboratories</w:t>
      </w:r>
      <w:r w:rsidRPr="00B02870">
        <w:rPr>
          <w:i/>
        </w:rPr>
        <w:t>-</w:t>
      </w:r>
      <w:r w:rsidR="002A7531" w:rsidRPr="00B02870">
        <w:rPr>
          <w:i/>
        </w:rPr>
        <w:t>Requirements for quality and competence</w:t>
      </w:r>
      <w:r w:rsidR="00384484">
        <w:t xml:space="preserve"> (ISO 15189)</w:t>
      </w:r>
      <w:r w:rsidR="002A7531">
        <w:t xml:space="preserve">, </w:t>
      </w:r>
      <w:r w:rsidR="00B02870">
        <w:t>as amended from time to time</w:t>
      </w:r>
      <w:r w:rsidR="002A7531">
        <w:t xml:space="preserve"> </w:t>
      </w:r>
      <w:r w:rsidR="00B02870" w:rsidRPr="00B02870">
        <w:rPr>
          <w:u w:val="single"/>
        </w:rPr>
        <w:t>and</w:t>
      </w:r>
      <w:r w:rsidR="00B02870">
        <w:t xml:space="preserve"> meeting the National Pathology Accreditation Advisory Council (</w:t>
      </w:r>
      <w:proofErr w:type="spellStart"/>
      <w:r w:rsidR="00B02870">
        <w:t>NPAAC</w:t>
      </w:r>
      <w:proofErr w:type="spellEnd"/>
      <w:r w:rsidR="00B02870">
        <w:t xml:space="preserve">) standard </w:t>
      </w:r>
      <w:r w:rsidR="00B02870" w:rsidRPr="00B02870">
        <w:rPr>
          <w:i/>
        </w:rPr>
        <w:t>Requirements for the Development and Use of in-house In Vitro Diagnostic Devices</w:t>
      </w:r>
      <w:r w:rsidR="00B02870">
        <w:t>, as amended from time to time.</w:t>
      </w:r>
    </w:p>
    <w:p w:rsidR="00B02870" w:rsidRDefault="00B02870" w:rsidP="003617DF"/>
    <w:p w:rsidR="002A7531" w:rsidRDefault="00B02870" w:rsidP="003617DF">
      <w:r>
        <w:t xml:space="preserve">These options </w:t>
      </w:r>
      <w:r w:rsidR="00C656F6">
        <w:t xml:space="preserve">reflect </w:t>
      </w:r>
      <w:r w:rsidR="00634926">
        <w:t xml:space="preserve">the fact that </w:t>
      </w:r>
      <w:r w:rsidR="00C656F6">
        <w:t xml:space="preserve">that some </w:t>
      </w:r>
      <w:r>
        <w:t xml:space="preserve">laboratories </w:t>
      </w:r>
      <w:r w:rsidR="00634926">
        <w:t>(</w:t>
      </w:r>
      <w:r>
        <w:t>principally, those engaged in donor screening of blood and blood products</w:t>
      </w:r>
      <w:r w:rsidR="00634926">
        <w:t>)</w:t>
      </w:r>
      <w:r>
        <w:t xml:space="preserve"> would </w:t>
      </w:r>
      <w:r w:rsidR="00685394">
        <w:t>already</w:t>
      </w:r>
      <w:r w:rsidR="001D656A">
        <w:t xml:space="preserve"> </w:t>
      </w:r>
      <w:r>
        <w:t>have a manufacturing licence issued under Part 3-3 of the Act</w:t>
      </w:r>
      <w:r w:rsidR="00685394">
        <w:t xml:space="preserve"> in relation to their manufacture of such products</w:t>
      </w:r>
      <w:r w:rsidR="00C656F6">
        <w:t>,</w:t>
      </w:r>
      <w:r w:rsidR="00685394">
        <w:t xml:space="preserve"> and would</w:t>
      </w:r>
      <w:r>
        <w:t xml:space="preserve"> be required</w:t>
      </w:r>
      <w:r w:rsidR="00685394">
        <w:t xml:space="preserve"> </w:t>
      </w:r>
      <w:r>
        <w:t xml:space="preserve">to comply with the </w:t>
      </w:r>
      <w:proofErr w:type="spellStart"/>
      <w:r w:rsidR="003B5BF9">
        <w:t>GMP</w:t>
      </w:r>
      <w:proofErr w:type="spellEnd"/>
      <w:r w:rsidR="003B5BF9">
        <w:t xml:space="preserve"> </w:t>
      </w:r>
      <w:r>
        <w:t>Code</w:t>
      </w:r>
      <w:r w:rsidR="00685394" w:rsidRPr="00685394">
        <w:t xml:space="preserve"> </w:t>
      </w:r>
      <w:r w:rsidR="00685394">
        <w:t>as a condition of that licence</w:t>
      </w:r>
      <w:r w:rsidR="00C656F6">
        <w:t>.  However,</w:t>
      </w:r>
      <w:r>
        <w:t xml:space="preserve"> other laboratories</w:t>
      </w:r>
      <w:r w:rsidR="00C656F6">
        <w:t xml:space="preserve"> </w:t>
      </w:r>
      <w:r w:rsidR="00CE0233">
        <w:t>(</w:t>
      </w:r>
      <w:r w:rsidR="00C656F6">
        <w:t>for example, those engaged in the donor screening of organs</w:t>
      </w:r>
      <w:r w:rsidR="00CE0233">
        <w:t>)</w:t>
      </w:r>
      <w:r w:rsidR="00C656F6">
        <w:t xml:space="preserve"> </w:t>
      </w:r>
      <w:r w:rsidR="00FB78C5">
        <w:t>may not</w:t>
      </w:r>
      <w:r w:rsidR="00C656F6">
        <w:t xml:space="preserve"> have a manufacturing licence</w:t>
      </w:r>
      <w:r w:rsidR="00CE0233">
        <w:t xml:space="preserve">.  The </w:t>
      </w:r>
      <w:r w:rsidR="00614025">
        <w:t xml:space="preserve">new procedures </w:t>
      </w:r>
      <w:r w:rsidR="001D656A">
        <w:t xml:space="preserve">therefore </w:t>
      </w:r>
      <w:r w:rsidR="00685394">
        <w:t>give</w:t>
      </w:r>
      <w:r w:rsidR="00C656F6">
        <w:t xml:space="preserve"> such </w:t>
      </w:r>
      <w:r w:rsidR="00685394">
        <w:t>laboratories</w:t>
      </w:r>
      <w:r w:rsidR="00C656F6">
        <w:t xml:space="preserve"> the option of utilising NATA/</w:t>
      </w:r>
      <w:proofErr w:type="spellStart"/>
      <w:r w:rsidR="00C656F6">
        <w:t>NPAAC</w:t>
      </w:r>
      <w:proofErr w:type="spellEnd"/>
      <w:r w:rsidR="00C656F6">
        <w:t xml:space="preserve"> accreditation instead.</w:t>
      </w:r>
      <w:r w:rsidR="00685394" w:rsidRPr="00685394">
        <w:t xml:space="preserve"> </w:t>
      </w:r>
      <w:r w:rsidR="00685394">
        <w:t xml:space="preserve"> </w:t>
      </w:r>
      <w:r w:rsidR="0000433C">
        <w:t>L</w:t>
      </w:r>
      <w:r w:rsidR="00685394">
        <w:t xml:space="preserve">aboratories </w:t>
      </w:r>
      <w:r w:rsidR="00384484">
        <w:t>not involved in the</w:t>
      </w:r>
      <w:r w:rsidR="002A7531">
        <w:t xml:space="preserve"> manufacture</w:t>
      </w:r>
      <w:r w:rsidR="00384484">
        <w:t xml:space="preserve"> of</w:t>
      </w:r>
      <w:r w:rsidR="002A7531">
        <w:t xml:space="preserve"> </w:t>
      </w:r>
      <w:r w:rsidR="001D656A">
        <w:t>blood, blood co</w:t>
      </w:r>
      <w:r w:rsidR="00685394">
        <w:t xml:space="preserve">mponents, plasma derivatives or human cell and tissue </w:t>
      </w:r>
      <w:r w:rsidR="001D656A">
        <w:t xml:space="preserve">goods </w:t>
      </w:r>
      <w:r w:rsidR="00614025">
        <w:t>will</w:t>
      </w:r>
      <w:r w:rsidR="00BF3F29">
        <w:t xml:space="preserve"> </w:t>
      </w:r>
      <w:r w:rsidR="00685394">
        <w:t xml:space="preserve">need </w:t>
      </w:r>
      <w:r w:rsidR="00BF3F29">
        <w:t xml:space="preserve">to have </w:t>
      </w:r>
      <w:r w:rsidR="00685394">
        <w:t>the NATA/</w:t>
      </w:r>
      <w:proofErr w:type="spellStart"/>
      <w:r w:rsidR="00685394">
        <w:t>NPAAC</w:t>
      </w:r>
      <w:proofErr w:type="spellEnd"/>
      <w:r w:rsidR="00685394">
        <w:t xml:space="preserve"> accreditation noted above</w:t>
      </w:r>
      <w:r w:rsidR="00C31070">
        <w:t>.</w:t>
      </w:r>
    </w:p>
    <w:p w:rsidR="00927DCE" w:rsidRDefault="00927DCE" w:rsidP="003617DF"/>
    <w:p w:rsidR="007150AF" w:rsidRDefault="00CE0233" w:rsidP="003617DF">
      <w:r>
        <w:t>The</w:t>
      </w:r>
      <w:r w:rsidR="00A03AD0">
        <w:t>s</w:t>
      </w:r>
      <w:r>
        <w:t>e laboratories would al</w:t>
      </w:r>
      <w:r w:rsidR="00B5123A">
        <w:t>ready</w:t>
      </w:r>
      <w:r>
        <w:t xml:space="preserve"> maintain </w:t>
      </w:r>
      <w:r w:rsidR="00685394">
        <w:t>NATA//</w:t>
      </w:r>
      <w:proofErr w:type="spellStart"/>
      <w:r w:rsidR="00927DCE">
        <w:t>NPA</w:t>
      </w:r>
      <w:r w:rsidR="00685394">
        <w:t>AC</w:t>
      </w:r>
      <w:proofErr w:type="spellEnd"/>
      <w:r w:rsidR="00685394">
        <w:t xml:space="preserve"> compliance</w:t>
      </w:r>
      <w:r w:rsidR="00B5123A">
        <w:t xml:space="preserve"> for other reasons</w:t>
      </w:r>
      <w:r w:rsidR="00927DCE">
        <w:t xml:space="preserve">, so </w:t>
      </w:r>
      <w:r w:rsidR="00614025">
        <w:t xml:space="preserve">such a requirement </w:t>
      </w:r>
      <w:r w:rsidR="00FC168C">
        <w:t>represent</w:t>
      </w:r>
      <w:r w:rsidR="00614025">
        <w:t>s</w:t>
      </w:r>
      <w:r w:rsidR="00685394">
        <w:t xml:space="preserve"> a </w:t>
      </w:r>
      <w:r w:rsidR="00927DCE">
        <w:t>redu</w:t>
      </w:r>
      <w:r w:rsidR="00685394">
        <w:t xml:space="preserve">ction in regulatory burden </w:t>
      </w:r>
      <w:r w:rsidR="00927DCE">
        <w:t xml:space="preserve">compared with the current Class 4 </w:t>
      </w:r>
      <w:proofErr w:type="spellStart"/>
      <w:r w:rsidR="00927DCE">
        <w:t>IVD</w:t>
      </w:r>
      <w:proofErr w:type="spellEnd"/>
      <w:r w:rsidR="00927DCE">
        <w:t xml:space="preserve"> procedures.</w:t>
      </w:r>
      <w:r w:rsidR="00FB78C5">
        <w:t xml:space="preserve">  For example, NATA, in conjunction with the Royal College of Pathologists of Australasia (</w:t>
      </w:r>
      <w:proofErr w:type="spellStart"/>
      <w:r w:rsidR="00FB78C5">
        <w:t>RCPA</w:t>
      </w:r>
      <w:proofErr w:type="spellEnd"/>
      <w:r w:rsidR="00FB78C5">
        <w:t>), currently accredit</w:t>
      </w:r>
      <w:r w:rsidR="001D656A">
        <w:t>s</w:t>
      </w:r>
      <w:r w:rsidR="00685394">
        <w:t xml:space="preserve"> laboratories testing</w:t>
      </w:r>
      <w:r w:rsidR="00FB78C5">
        <w:t xml:space="preserve"> in various fields of human pathology, e.g. </w:t>
      </w:r>
      <w:r w:rsidR="00685394">
        <w:t xml:space="preserve">microbiology </w:t>
      </w:r>
      <w:r w:rsidR="00FB78C5">
        <w:t>and immunology.  Medicare rebates for such te</w:t>
      </w:r>
      <w:r w:rsidR="00685394">
        <w:t xml:space="preserve">sts are only available to </w:t>
      </w:r>
      <w:r w:rsidR="00FB78C5">
        <w:t xml:space="preserve">laboratories that hold </w:t>
      </w:r>
      <w:r w:rsidR="00685394">
        <w:t>this</w:t>
      </w:r>
      <w:r w:rsidR="00FB78C5">
        <w:t xml:space="preserve"> accreditation. </w:t>
      </w:r>
    </w:p>
    <w:p w:rsidR="001D656A" w:rsidRDefault="001D656A" w:rsidP="003617DF"/>
    <w:p w:rsidR="00B976A9" w:rsidRPr="00B976A9" w:rsidRDefault="00B976A9" w:rsidP="003617DF">
      <w:pPr>
        <w:rPr>
          <w:b/>
        </w:rPr>
      </w:pPr>
      <w:r w:rsidRPr="00B976A9">
        <w:rPr>
          <w:b/>
        </w:rPr>
        <w:t>Technical documentation</w:t>
      </w:r>
    </w:p>
    <w:p w:rsidR="00563A86" w:rsidRDefault="00614025" w:rsidP="003617DF">
      <w:r>
        <w:t xml:space="preserve">New </w:t>
      </w:r>
      <w:proofErr w:type="spellStart"/>
      <w:r>
        <w:t>subregulation</w:t>
      </w:r>
      <w:proofErr w:type="spellEnd"/>
      <w:r>
        <w:t xml:space="preserve"> 6B.4 </w:t>
      </w:r>
      <w:r w:rsidR="009E591A">
        <w:t>require</w:t>
      </w:r>
      <w:r>
        <w:t>s</w:t>
      </w:r>
      <w:r w:rsidR="009E591A">
        <w:t xml:space="preserve"> </w:t>
      </w:r>
      <w:r w:rsidR="00DB63F1">
        <w:t xml:space="preserve">laboratories manufacturing </w:t>
      </w:r>
      <w:r w:rsidR="009E591A">
        <w:t xml:space="preserve">Class 4 in-house </w:t>
      </w:r>
      <w:proofErr w:type="spellStart"/>
      <w:r w:rsidR="009E591A">
        <w:t>IVDs</w:t>
      </w:r>
      <w:proofErr w:type="spellEnd"/>
      <w:r w:rsidR="009E591A">
        <w:t xml:space="preserve"> to maintain, and have available to provide to the Secretary if requested, a range of technical documentation in relation to the kinds of devices being manufactured.  </w:t>
      </w:r>
    </w:p>
    <w:p w:rsidR="00563A86" w:rsidRDefault="00563A86" w:rsidP="003617DF"/>
    <w:p w:rsidR="00A321B6" w:rsidRDefault="00614025" w:rsidP="003617DF">
      <w:r>
        <w:t xml:space="preserve">This </w:t>
      </w:r>
      <w:r w:rsidR="00563A86">
        <w:t>include</w:t>
      </w:r>
      <w:r>
        <w:t>s</w:t>
      </w:r>
      <w:r w:rsidR="009E591A">
        <w:t>, for example, documentation relating to the details of the manufacturing processes and the systems used for ensuring that the kind of device complies with the essential principles,</w:t>
      </w:r>
      <w:r w:rsidR="00B736B4">
        <w:t xml:space="preserve"> </w:t>
      </w:r>
      <w:r w:rsidR="00A321B6">
        <w:t>a description of the device and details of its design specification.</w:t>
      </w:r>
    </w:p>
    <w:p w:rsidR="00A321B6" w:rsidRDefault="00A321B6" w:rsidP="003617DF"/>
    <w:p w:rsidR="007150AF" w:rsidRPr="00A321B6" w:rsidRDefault="00A321B6" w:rsidP="000B1C21">
      <w:pPr>
        <w:keepNext/>
        <w:rPr>
          <w:b/>
        </w:rPr>
      </w:pPr>
      <w:r w:rsidRPr="00A321B6">
        <w:rPr>
          <w:b/>
        </w:rPr>
        <w:t>Post-market monitoring system</w:t>
      </w:r>
      <w:r w:rsidR="009E591A" w:rsidRPr="00A321B6">
        <w:rPr>
          <w:b/>
        </w:rPr>
        <w:t xml:space="preserve">  </w:t>
      </w:r>
    </w:p>
    <w:p w:rsidR="00AA14AC" w:rsidRDefault="00614025" w:rsidP="005821ED">
      <w:r>
        <w:t>N</w:t>
      </w:r>
      <w:r w:rsidR="00AA14AC">
        <w:t xml:space="preserve">ew </w:t>
      </w:r>
      <w:proofErr w:type="spellStart"/>
      <w:r w:rsidR="00AA14AC">
        <w:t>subregulation</w:t>
      </w:r>
      <w:proofErr w:type="spellEnd"/>
      <w:r w:rsidR="00AA14AC">
        <w:t xml:space="preserve"> </w:t>
      </w:r>
      <w:r w:rsidR="00FC168C" w:rsidRPr="00FC168C">
        <w:t>6B.</w:t>
      </w:r>
      <w:r w:rsidR="00FC168C">
        <w:t>5</w:t>
      </w:r>
      <w:r>
        <w:t xml:space="preserve"> </w:t>
      </w:r>
      <w:r w:rsidR="00AA14AC">
        <w:t>require</w:t>
      </w:r>
      <w:r>
        <w:t>s</w:t>
      </w:r>
      <w:r w:rsidR="00AA14AC">
        <w:t xml:space="preserve"> </w:t>
      </w:r>
      <w:r w:rsidR="00DB63F1">
        <w:t>laboratories manufacturing</w:t>
      </w:r>
      <w:r w:rsidR="00AA14AC">
        <w:t xml:space="preserve"> Class 4 in-house </w:t>
      </w:r>
      <w:proofErr w:type="spellStart"/>
      <w:r w:rsidR="00AA14AC">
        <w:t>IVDs</w:t>
      </w:r>
      <w:proofErr w:type="spellEnd"/>
      <w:r w:rsidR="00AA14AC">
        <w:t xml:space="preserve"> to have and maintain a system for monitoring the safety and performance of the devices they are manufacturing.</w:t>
      </w:r>
      <w:r w:rsidR="00CE0233">
        <w:t xml:space="preserve">  </w:t>
      </w:r>
      <w:r>
        <w:t xml:space="preserve">This </w:t>
      </w:r>
      <w:r w:rsidR="00AA14AC">
        <w:t>include</w:t>
      </w:r>
      <w:r>
        <w:t>s</w:t>
      </w:r>
      <w:r w:rsidR="00AA14AC">
        <w:t xml:space="preserve">, for example, </w:t>
      </w:r>
      <w:r w:rsidR="00CE0233">
        <w:t xml:space="preserve">having the </w:t>
      </w:r>
      <w:r w:rsidR="00AA14AC">
        <w:t xml:space="preserve">means to </w:t>
      </w:r>
      <w:r w:rsidR="00CE0233">
        <w:t xml:space="preserve">implement </w:t>
      </w:r>
      <w:r w:rsidR="00AA14AC">
        <w:t xml:space="preserve">any necessary corrective action in relation to the design or production of their devices, and notifying the Secretary as soon as practicable after becoming aware of information that might lead to the death or serious deterioration of the health of a patient or user or the device. </w:t>
      </w:r>
    </w:p>
    <w:p w:rsidR="008836B8" w:rsidRDefault="008836B8" w:rsidP="005821ED"/>
    <w:p w:rsidR="008836B8" w:rsidRPr="00AA14AC" w:rsidRDefault="00AA14AC" w:rsidP="005821ED">
      <w:pPr>
        <w:rPr>
          <w:b/>
        </w:rPr>
      </w:pPr>
      <w:r w:rsidRPr="00AA14AC">
        <w:rPr>
          <w:b/>
        </w:rPr>
        <w:t>Declaration of conformity</w:t>
      </w:r>
    </w:p>
    <w:p w:rsidR="008836B8" w:rsidRDefault="00614025" w:rsidP="005821ED">
      <w:r>
        <w:t>N</w:t>
      </w:r>
      <w:r w:rsidR="003B5BF9">
        <w:t xml:space="preserve">ew </w:t>
      </w:r>
      <w:proofErr w:type="spellStart"/>
      <w:r w:rsidR="003B5BF9">
        <w:t>subregulation</w:t>
      </w:r>
      <w:proofErr w:type="spellEnd"/>
      <w:r w:rsidR="003B5BF9">
        <w:t xml:space="preserve"> </w:t>
      </w:r>
      <w:r w:rsidR="00FC168C" w:rsidRPr="00FC168C">
        <w:t>6B.</w:t>
      </w:r>
      <w:r w:rsidR="00FC168C">
        <w:t>6</w:t>
      </w:r>
      <w:r>
        <w:t xml:space="preserve"> </w:t>
      </w:r>
      <w:r w:rsidR="003B5BF9">
        <w:t>require</w:t>
      </w:r>
      <w:r>
        <w:t>s</w:t>
      </w:r>
      <w:r w:rsidR="003B5BF9">
        <w:t xml:space="preserve"> </w:t>
      </w:r>
      <w:r w:rsidR="00DB63F1">
        <w:t>laboratories manufacturing</w:t>
      </w:r>
      <w:r w:rsidR="003B5BF9">
        <w:t xml:space="preserve"> Class 4 in</w:t>
      </w:r>
      <w:r w:rsidR="00CE0233">
        <w:noBreakHyphen/>
      </w:r>
      <w:r w:rsidR="003B5BF9">
        <w:t xml:space="preserve">house </w:t>
      </w:r>
      <w:proofErr w:type="spellStart"/>
      <w:r w:rsidR="003B5BF9">
        <w:t>IVDs</w:t>
      </w:r>
      <w:proofErr w:type="spellEnd"/>
      <w:r w:rsidR="003B5BF9">
        <w:t xml:space="preserve"> to make a declaration of conformity in relation to each kind of device manufactured.</w:t>
      </w:r>
    </w:p>
    <w:p w:rsidR="003B5BF9" w:rsidRDefault="003B5BF9" w:rsidP="005821ED"/>
    <w:p w:rsidR="003B5BF9" w:rsidRDefault="00614025" w:rsidP="005821ED">
      <w:r>
        <w:t xml:space="preserve">This </w:t>
      </w:r>
      <w:r w:rsidR="003B5BF9">
        <w:t>include</w:t>
      </w:r>
      <w:r>
        <w:t>s</w:t>
      </w:r>
      <w:r w:rsidR="003B5BF9">
        <w:t>, for example, stating</w:t>
      </w:r>
      <w:r w:rsidR="00244524" w:rsidDel="00244524">
        <w:t xml:space="preserve"> </w:t>
      </w:r>
      <w:r w:rsidR="00244524">
        <w:t>t</w:t>
      </w:r>
      <w:r w:rsidR="003B5BF9">
        <w:t xml:space="preserve">hat the kind of device satisfies the requirements of the </w:t>
      </w:r>
      <w:proofErr w:type="spellStart"/>
      <w:r w:rsidR="003B5BF9">
        <w:t>GMP</w:t>
      </w:r>
      <w:proofErr w:type="spellEnd"/>
      <w:r w:rsidR="003B5BF9">
        <w:t xml:space="preserve"> Code or NATA/</w:t>
      </w:r>
      <w:proofErr w:type="spellStart"/>
      <w:r w:rsidR="003B5BF9">
        <w:t>NPAAC</w:t>
      </w:r>
      <w:proofErr w:type="spellEnd"/>
      <w:r w:rsidR="003B5BF9">
        <w:t xml:space="preserve"> </w:t>
      </w:r>
      <w:r w:rsidR="00244524">
        <w:t>and</w:t>
      </w:r>
      <w:r w:rsidR="00D34F15">
        <w:t xml:space="preserve"> providing the relevant manufacturing licence number or NATA accreditation number</w:t>
      </w:r>
      <w:r w:rsidR="002B45DF">
        <w:t xml:space="preserve"> </w:t>
      </w:r>
      <w:r w:rsidR="00244524">
        <w:t>for a kind of device used in the manufacture of</w:t>
      </w:r>
      <w:r w:rsidR="002B45DF">
        <w:t xml:space="preserve"> blood, blood products etc., or </w:t>
      </w:r>
      <w:r w:rsidR="00244524">
        <w:t>satisfies the requirements of NATA/</w:t>
      </w:r>
      <w:proofErr w:type="spellStart"/>
      <w:r w:rsidR="00244524">
        <w:t>NPAAC</w:t>
      </w:r>
      <w:proofErr w:type="spellEnd"/>
      <w:r w:rsidR="00244524">
        <w:t xml:space="preserve"> and providing</w:t>
      </w:r>
      <w:r w:rsidR="002B45DF">
        <w:t xml:space="preserve"> the NATA accreditation number </w:t>
      </w:r>
      <w:r w:rsidR="00244524">
        <w:t>for a kind of device not involved in such manufacture</w:t>
      </w:r>
      <w:r w:rsidR="00D34F15">
        <w:t>,</w:t>
      </w:r>
      <w:r w:rsidR="003B5BF9">
        <w:t xml:space="preserve"> </w:t>
      </w:r>
      <w:r w:rsidR="00D34F15">
        <w:t>stating that the</w:t>
      </w:r>
      <w:r w:rsidR="002B45DF">
        <w:t xml:space="preserve"> kind of</w:t>
      </w:r>
      <w:r w:rsidR="00D34F15">
        <w:t xml:space="preserve"> device</w:t>
      </w:r>
      <w:r w:rsidR="00CE0233">
        <w:t xml:space="preserve"> </w:t>
      </w:r>
      <w:r w:rsidR="003B5BF9">
        <w:t xml:space="preserve">complies with the essential principles </w:t>
      </w:r>
      <w:r w:rsidR="00CE0233">
        <w:t xml:space="preserve">and </w:t>
      </w:r>
      <w:r w:rsidR="00244524">
        <w:t xml:space="preserve">stating </w:t>
      </w:r>
      <w:r w:rsidR="003B5BF9">
        <w:t>that the classification rules for medical devices in the Principal Regulations and the conformity assessment procedures in new Part 6B have been applied to the kind of device.</w:t>
      </w:r>
    </w:p>
    <w:p w:rsidR="008836B8" w:rsidRDefault="008836B8" w:rsidP="005821ED"/>
    <w:p w:rsidR="008836B8" w:rsidRPr="003B5BF9" w:rsidRDefault="003B5BF9" w:rsidP="005821ED">
      <w:pPr>
        <w:rPr>
          <w:b/>
        </w:rPr>
      </w:pPr>
      <w:r w:rsidRPr="003B5BF9">
        <w:rPr>
          <w:b/>
        </w:rPr>
        <w:t>Records</w:t>
      </w:r>
    </w:p>
    <w:p w:rsidR="002868A8" w:rsidRDefault="00614025" w:rsidP="005821ED">
      <w:r>
        <w:t>N</w:t>
      </w:r>
      <w:r w:rsidR="003B5BF9">
        <w:t xml:space="preserve">ew </w:t>
      </w:r>
      <w:proofErr w:type="spellStart"/>
      <w:r w:rsidR="003B5BF9">
        <w:t>subregulation</w:t>
      </w:r>
      <w:proofErr w:type="spellEnd"/>
      <w:r w:rsidR="003B5BF9">
        <w:t xml:space="preserve"> </w:t>
      </w:r>
      <w:r w:rsidR="00FC168C" w:rsidRPr="00FC168C">
        <w:t>6B.</w:t>
      </w:r>
      <w:r w:rsidR="00FC168C">
        <w:t>7</w:t>
      </w:r>
      <w:r>
        <w:t xml:space="preserve"> </w:t>
      </w:r>
      <w:r w:rsidR="003B5BF9">
        <w:t>require</w:t>
      </w:r>
      <w:r>
        <w:t>s</w:t>
      </w:r>
      <w:r w:rsidR="003B5BF9">
        <w:t xml:space="preserve"> </w:t>
      </w:r>
      <w:r w:rsidR="00DB63F1">
        <w:t xml:space="preserve">laboratories manufacturing </w:t>
      </w:r>
      <w:r w:rsidR="003B5BF9">
        <w:t xml:space="preserve">Class 4 in-house </w:t>
      </w:r>
      <w:proofErr w:type="spellStart"/>
      <w:r w:rsidR="003B5BF9">
        <w:t>IVDs</w:t>
      </w:r>
      <w:proofErr w:type="spellEnd"/>
      <w:r w:rsidR="003B5BF9">
        <w:t xml:space="preserve"> to </w:t>
      </w:r>
      <w:r w:rsidR="00850B01">
        <w:t>keep records relating to a range of matters i</w:t>
      </w:r>
      <w:r w:rsidR="002868A8">
        <w:t>n relation to their devices, for at least 5 years after ceasing to manufacture each kind of device.</w:t>
      </w:r>
      <w:r w:rsidR="00CE0233">
        <w:t xml:space="preserve">  </w:t>
      </w:r>
      <w:r>
        <w:t xml:space="preserve">This </w:t>
      </w:r>
      <w:r w:rsidR="002868A8">
        <w:t>include</w:t>
      </w:r>
      <w:r>
        <w:t>s</w:t>
      </w:r>
      <w:r w:rsidR="002868A8">
        <w:t xml:space="preserve">, for example, records relating to the technical documentation referred to in new </w:t>
      </w:r>
      <w:proofErr w:type="spellStart"/>
      <w:r w:rsidR="002868A8">
        <w:t>subregulation</w:t>
      </w:r>
      <w:proofErr w:type="spellEnd"/>
      <w:r w:rsidR="002868A8">
        <w:t xml:space="preserve"> 6B.4, details of any changes made to the kinds of devices manufactured and the declaration of conformity require</w:t>
      </w:r>
      <w:r w:rsidR="00C10F9A">
        <w:t xml:space="preserve">d under </w:t>
      </w:r>
      <w:proofErr w:type="spellStart"/>
      <w:r w:rsidR="00C10F9A">
        <w:t>subregulation</w:t>
      </w:r>
      <w:proofErr w:type="spellEnd"/>
      <w:r w:rsidR="00C10F9A">
        <w:t xml:space="preserve"> 6B.6</w:t>
      </w:r>
      <w:r w:rsidR="002868A8">
        <w:t>.</w:t>
      </w:r>
    </w:p>
    <w:p w:rsidR="002868A8" w:rsidRDefault="002868A8" w:rsidP="005821ED"/>
    <w:p w:rsidR="002868A8" w:rsidRPr="002868A8" w:rsidRDefault="00743AEE" w:rsidP="005821ED">
      <w:pPr>
        <w:rPr>
          <w:b/>
        </w:rPr>
      </w:pPr>
      <w:r>
        <w:rPr>
          <w:b/>
        </w:rPr>
        <w:t>Item 10</w:t>
      </w:r>
      <w:r w:rsidR="002868A8" w:rsidRPr="002868A8">
        <w:rPr>
          <w:b/>
        </w:rPr>
        <w:t xml:space="preserve"> – Part 1 of Schedule 5 (after table item 1.14A)</w:t>
      </w:r>
    </w:p>
    <w:p w:rsidR="00816662" w:rsidRDefault="00CE0233" w:rsidP="005821ED">
      <w:r>
        <w:t>As noted above, i</w:t>
      </w:r>
      <w:r w:rsidR="00614025">
        <w:t xml:space="preserve">tem 5 </w:t>
      </w:r>
      <w:r w:rsidR="0078158C">
        <w:t>amend</w:t>
      </w:r>
      <w:r w:rsidR="00614025">
        <w:t>s</w:t>
      </w:r>
      <w:r w:rsidR="0078158C">
        <w:t xml:space="preserve"> </w:t>
      </w:r>
      <w:proofErr w:type="spellStart"/>
      <w:r w:rsidR="0078158C">
        <w:t>subregulation</w:t>
      </w:r>
      <w:proofErr w:type="spellEnd"/>
      <w:r w:rsidR="0078158C">
        <w:t xml:space="preserve"> 5.3(1) </w:t>
      </w:r>
      <w:r w:rsidR="00C15B12">
        <w:t xml:space="preserve">of the Principal Regulations </w:t>
      </w:r>
      <w:r w:rsidR="0078158C">
        <w:t>to refer to Class 4 in</w:t>
      </w:r>
      <w:r>
        <w:noBreakHyphen/>
      </w:r>
      <w:r w:rsidR="0078158C">
        <w:t xml:space="preserve">house </w:t>
      </w:r>
      <w:proofErr w:type="spellStart"/>
      <w:r w:rsidR="0078158C">
        <w:t>IVDs</w:t>
      </w:r>
      <w:proofErr w:type="spellEnd"/>
      <w:r w:rsidR="00C15B12">
        <w:t xml:space="preserve"> (with the</w:t>
      </w:r>
      <w:r w:rsidR="0078158C">
        <w:t xml:space="preserve"> </w:t>
      </w:r>
      <w:r w:rsidR="00C15B12">
        <w:t xml:space="preserve">effect that </w:t>
      </w:r>
      <w:r w:rsidR="0078158C">
        <w:t>applications f</w:t>
      </w:r>
      <w:r w:rsidR="00C15B12">
        <w:t>or inclusion in the Register of</w:t>
      </w:r>
      <w:r w:rsidR="0078158C">
        <w:t xml:space="preserve"> Class 4 in</w:t>
      </w:r>
      <w:r>
        <w:noBreakHyphen/>
      </w:r>
      <w:r w:rsidR="0078158C">
        <w:t xml:space="preserve">house </w:t>
      </w:r>
      <w:proofErr w:type="spellStart"/>
      <w:r w:rsidR="0078158C">
        <w:t>IVDs</w:t>
      </w:r>
      <w:proofErr w:type="spellEnd"/>
      <w:r w:rsidR="0078158C">
        <w:t xml:space="preserve"> to which the manufact</w:t>
      </w:r>
      <w:r w:rsidR="00C15B12">
        <w:t>urer has opted to apply the conformity assessment procedures</w:t>
      </w:r>
      <w:r w:rsidR="0078158C">
        <w:t xml:space="preserve"> in new Part 6B of Schedule 3</w:t>
      </w:r>
      <w:r w:rsidR="00C15B12">
        <w:t xml:space="preserve"> wou</w:t>
      </w:r>
      <w:r w:rsidR="00B44C1F">
        <w:t>ld require an application audit</w:t>
      </w:r>
      <w:r>
        <w:t>)</w:t>
      </w:r>
      <w:r w:rsidR="00C15B12">
        <w:t>.</w:t>
      </w:r>
    </w:p>
    <w:p w:rsidR="0078158C" w:rsidRDefault="0078158C" w:rsidP="005821ED"/>
    <w:p w:rsidR="008836B8" w:rsidRDefault="00CE0233" w:rsidP="005821ED">
      <w:r>
        <w:t xml:space="preserve">Item 10 </w:t>
      </w:r>
      <w:r w:rsidR="007919B7">
        <w:t>introduce</w:t>
      </w:r>
      <w:r w:rsidR="00614025">
        <w:t>s</w:t>
      </w:r>
      <w:r w:rsidR="007919B7">
        <w:t xml:space="preserve"> two application audit fees for Class 4 in</w:t>
      </w:r>
      <w:r w:rsidR="00C15B12">
        <w:t xml:space="preserve">-house </w:t>
      </w:r>
      <w:proofErr w:type="spellStart"/>
      <w:r w:rsidR="00C15B12">
        <w:t>IVDs</w:t>
      </w:r>
      <w:proofErr w:type="spellEnd"/>
      <w:r w:rsidR="00C15B12">
        <w:t xml:space="preserve"> required to undergo an application audit – these are a fee for Class 4 in-house </w:t>
      </w:r>
      <w:proofErr w:type="spellStart"/>
      <w:r w:rsidR="00C15B12">
        <w:t>IVDs</w:t>
      </w:r>
      <w:proofErr w:type="spellEnd"/>
      <w:r w:rsidR="00C15B12">
        <w:t xml:space="preserve"> that are an </w:t>
      </w:r>
      <w:proofErr w:type="spellStart"/>
      <w:r w:rsidR="00C15B12">
        <w:t>immunohaematology</w:t>
      </w:r>
      <w:proofErr w:type="spellEnd"/>
      <w:r w:rsidR="00C15B12">
        <w:t xml:space="preserve"> reagent </w:t>
      </w:r>
      <w:proofErr w:type="spellStart"/>
      <w:r w:rsidR="00C15B12">
        <w:t>IVD</w:t>
      </w:r>
      <w:proofErr w:type="spellEnd"/>
      <w:r w:rsidR="00C15B12">
        <w:t xml:space="preserve">, and a fee for other Class 4 in-house </w:t>
      </w:r>
      <w:proofErr w:type="spellStart"/>
      <w:r w:rsidR="00C15B12">
        <w:t>IVDs</w:t>
      </w:r>
      <w:proofErr w:type="spellEnd"/>
      <w:r w:rsidR="00C15B12">
        <w:t>.</w:t>
      </w:r>
    </w:p>
    <w:p w:rsidR="008836B8" w:rsidRDefault="008836B8" w:rsidP="005821ED"/>
    <w:p w:rsidR="001265C4" w:rsidRPr="001265C4" w:rsidRDefault="001265C4" w:rsidP="005821ED">
      <w:pPr>
        <w:rPr>
          <w:b/>
        </w:rPr>
      </w:pPr>
      <w:r w:rsidRPr="001265C4">
        <w:rPr>
          <w:b/>
        </w:rPr>
        <w:t xml:space="preserve">Part 2 – Amendments relating to Class 1, 2 and 3 in-house </w:t>
      </w:r>
      <w:proofErr w:type="spellStart"/>
      <w:r w:rsidRPr="001265C4">
        <w:rPr>
          <w:b/>
        </w:rPr>
        <w:t>IVD</w:t>
      </w:r>
      <w:proofErr w:type="spellEnd"/>
      <w:r w:rsidRPr="001265C4">
        <w:rPr>
          <w:b/>
        </w:rPr>
        <w:t xml:space="preserve"> medical devices</w:t>
      </w:r>
    </w:p>
    <w:p w:rsidR="001265C4" w:rsidRDefault="001265C4" w:rsidP="005821ED"/>
    <w:p w:rsidR="00F76B8D" w:rsidRPr="00F76B8D" w:rsidRDefault="00F76B8D" w:rsidP="005821ED">
      <w:pPr>
        <w:rPr>
          <w:b/>
          <w:i/>
        </w:rPr>
      </w:pPr>
      <w:r w:rsidRPr="00F76B8D">
        <w:rPr>
          <w:b/>
          <w:i/>
        </w:rPr>
        <w:t>Therapeutic Goods (Medical Devices) Regulations 2002</w:t>
      </w:r>
    </w:p>
    <w:p w:rsidR="00F76B8D" w:rsidRDefault="00F76B8D" w:rsidP="005821ED">
      <w:pPr>
        <w:rPr>
          <w:b/>
        </w:rPr>
      </w:pPr>
    </w:p>
    <w:p w:rsidR="008836B8" w:rsidRDefault="00A155A7" w:rsidP="005821ED">
      <w:pPr>
        <w:rPr>
          <w:b/>
        </w:rPr>
      </w:pPr>
      <w:r>
        <w:rPr>
          <w:b/>
        </w:rPr>
        <w:t>Item 11</w:t>
      </w:r>
      <w:r w:rsidR="001265C4" w:rsidRPr="001265C4">
        <w:rPr>
          <w:b/>
        </w:rPr>
        <w:t xml:space="preserve"> – Part 6A of Schedule 3 (heading)</w:t>
      </w:r>
    </w:p>
    <w:p w:rsidR="001265C4" w:rsidRDefault="00614025" w:rsidP="005821ED">
      <w:r>
        <w:t xml:space="preserve">This item </w:t>
      </w:r>
      <w:r w:rsidR="006908F2">
        <w:t>replace</w:t>
      </w:r>
      <w:r>
        <w:t>s</w:t>
      </w:r>
      <w:r w:rsidR="006908F2">
        <w:t xml:space="preserve"> the current heading of Part 6A </w:t>
      </w:r>
      <w:r w:rsidR="00DB54E3">
        <w:t xml:space="preserve">of Schedule 3 to the Principal Regulations </w:t>
      </w:r>
      <w:r w:rsidR="006908F2">
        <w:t xml:space="preserve">with a new heading making it clearer that Part 6A sets out conformity assessment procedures for Class 1, 2 and 3 in-house </w:t>
      </w:r>
      <w:proofErr w:type="spellStart"/>
      <w:r w:rsidR="006908F2">
        <w:t>IVDs</w:t>
      </w:r>
      <w:proofErr w:type="spellEnd"/>
      <w:r w:rsidR="006908F2">
        <w:t>.</w:t>
      </w:r>
    </w:p>
    <w:p w:rsidR="006908F2" w:rsidRDefault="006908F2" w:rsidP="005821ED"/>
    <w:p w:rsidR="006908F2" w:rsidRPr="006908F2" w:rsidRDefault="00A155A7" w:rsidP="005821ED">
      <w:pPr>
        <w:rPr>
          <w:b/>
        </w:rPr>
      </w:pPr>
      <w:r>
        <w:rPr>
          <w:b/>
        </w:rPr>
        <w:t>Item 12</w:t>
      </w:r>
      <w:r w:rsidR="006908F2" w:rsidRPr="006908F2">
        <w:rPr>
          <w:b/>
        </w:rPr>
        <w:t xml:space="preserve"> – Clauses 1.1 and 1.2 of Part 6A of Schedule 3</w:t>
      </w:r>
    </w:p>
    <w:p w:rsidR="001265C4" w:rsidRDefault="00A155A7" w:rsidP="005821ED">
      <w:r>
        <w:t>Item 12</w:t>
      </w:r>
      <w:r w:rsidR="00614025">
        <w:t xml:space="preserve"> </w:t>
      </w:r>
      <w:r w:rsidR="006908F2">
        <w:t>repeal</w:t>
      </w:r>
      <w:r w:rsidR="00614025">
        <w:t>s</w:t>
      </w:r>
      <w:r w:rsidR="006908F2">
        <w:t xml:space="preserve"> current clauses 1.1 </w:t>
      </w:r>
      <w:r w:rsidR="00082B63">
        <w:t xml:space="preserve">(Overview) </w:t>
      </w:r>
      <w:r w:rsidR="006908F2">
        <w:t xml:space="preserve">and 1.2 </w:t>
      </w:r>
      <w:r w:rsidR="00082B63">
        <w:t xml:space="preserve">(Procedures) </w:t>
      </w:r>
      <w:r w:rsidR="006908F2">
        <w:t>of Part 6A of Schedule 3</w:t>
      </w:r>
      <w:r w:rsidR="0038760E">
        <w:t xml:space="preserve"> with new, renumbered clauses 6A.1 and 6A.2.</w:t>
      </w:r>
    </w:p>
    <w:p w:rsidR="00DB54E3" w:rsidRDefault="00DB54E3" w:rsidP="005821ED"/>
    <w:p w:rsidR="00283C3A" w:rsidRDefault="00614025" w:rsidP="005821ED">
      <w:r>
        <w:t xml:space="preserve">The new clause 6A.1 </w:t>
      </w:r>
      <w:r w:rsidR="00283C3A">
        <w:t>provide</w:t>
      </w:r>
      <w:r>
        <w:t>s</w:t>
      </w:r>
      <w:r w:rsidR="00283C3A">
        <w:t xml:space="preserve"> more of a general overview of the procedures in Part 6A </w:t>
      </w:r>
      <w:r w:rsidR="00BA597A">
        <w:t xml:space="preserve">than </w:t>
      </w:r>
      <w:r w:rsidR="00283C3A">
        <w:t>current clause 1.1, which simply states that Part 6A applies to Class 1</w:t>
      </w:r>
      <w:r w:rsidR="00BA597A">
        <w:t>-</w:t>
      </w:r>
      <w:r w:rsidR="00283C3A">
        <w:t xml:space="preserve"> 3 in-house </w:t>
      </w:r>
      <w:proofErr w:type="spellStart"/>
      <w:r w:rsidR="00283C3A">
        <w:t>IVDs</w:t>
      </w:r>
      <w:proofErr w:type="spellEnd"/>
      <w:r w:rsidR="00283C3A">
        <w:t>.</w:t>
      </w:r>
    </w:p>
    <w:p w:rsidR="0038760E" w:rsidRDefault="0038760E" w:rsidP="005821ED"/>
    <w:p w:rsidR="00F809AF" w:rsidRDefault="00614025" w:rsidP="005821ED">
      <w:r>
        <w:t xml:space="preserve">The new clause 6A.2 </w:t>
      </w:r>
      <w:r w:rsidR="00BA597A">
        <w:t>replace</w:t>
      </w:r>
      <w:r>
        <w:t>s</w:t>
      </w:r>
      <w:r w:rsidR="00BA597A">
        <w:t xml:space="preserve"> the current requirement in clause 1.2 that laboratories notify the Secretary of their address and the details of all the Class 1, 2 or 3 in-house </w:t>
      </w:r>
      <w:proofErr w:type="spellStart"/>
      <w:r w:rsidR="00BA597A">
        <w:t>IVDs</w:t>
      </w:r>
      <w:proofErr w:type="spellEnd"/>
      <w:r w:rsidR="00BA597A">
        <w:t xml:space="preserve"> they are manufacturing by 1 July 2017 and annually after that, with a new requirement for such information to be provided on, or within 20 working days of, 1 July 2017 – in relation to those devices that are in existence at that time.</w:t>
      </w:r>
    </w:p>
    <w:p w:rsidR="00F809AF" w:rsidRDefault="00F809AF" w:rsidP="005821ED"/>
    <w:p w:rsidR="00BA597A" w:rsidRDefault="00F809AF" w:rsidP="005821ED">
      <w:r>
        <w:t>Laboratories that do not comply with this requirement, within the timeframe of 20 work</w:t>
      </w:r>
      <w:r w:rsidR="00614025">
        <w:t>ing days after 1 July 2017 would</w:t>
      </w:r>
      <w:r>
        <w:t xml:space="preserve"> then be at risk of the offence provisions in Division 2 of Part 4-11 of the Act, which set out criminal offences and civil penalty provisions in relation to supplying medical devices to which applicable conformity assessment procedures have not been applied.</w:t>
      </w:r>
    </w:p>
    <w:p w:rsidR="00BA597A" w:rsidRDefault="00BA597A" w:rsidP="005821ED"/>
    <w:p w:rsidR="00BA597A" w:rsidRDefault="00BA597A" w:rsidP="00BA597A">
      <w:r w:rsidRPr="00BA597A">
        <w:t xml:space="preserve">For devices </w:t>
      </w:r>
      <w:r w:rsidR="008077E1">
        <w:t>manufactured</w:t>
      </w:r>
      <w:r w:rsidRPr="00BA597A">
        <w:t xml:space="preserve"> for the first time after 1 July 2017, </w:t>
      </w:r>
      <w:r w:rsidR="00947B97">
        <w:t xml:space="preserve">or devices not covered by a laboratory’s most recent such notification, </w:t>
      </w:r>
      <w:r w:rsidR="008077E1">
        <w:t>laboratories would be required to</w:t>
      </w:r>
      <w:r w:rsidRPr="00BA597A">
        <w:t xml:space="preserve"> notify the Secretary of those </w:t>
      </w:r>
      <w:r w:rsidR="008077E1">
        <w:t>(and the details of all th</w:t>
      </w:r>
      <w:r w:rsidR="00947B97">
        <w:t xml:space="preserve">e other </w:t>
      </w:r>
      <w:proofErr w:type="spellStart"/>
      <w:r w:rsidR="00947B97">
        <w:t>IVDs</w:t>
      </w:r>
      <w:proofErr w:type="spellEnd"/>
      <w:r w:rsidR="00947B97">
        <w:t xml:space="preserve"> they are </w:t>
      </w:r>
      <w:r w:rsidR="00CE0233">
        <w:t xml:space="preserve">still </w:t>
      </w:r>
      <w:r w:rsidR="008077E1">
        <w:t>manufacturing</w:t>
      </w:r>
      <w:r w:rsidR="0096789A">
        <w:t xml:space="preserve"> at that time</w:t>
      </w:r>
      <w:r w:rsidR="00CE0233">
        <w:t xml:space="preserve"> that have previously been notified</w:t>
      </w:r>
      <w:r w:rsidR="008077E1">
        <w:t xml:space="preserve">) </w:t>
      </w:r>
      <w:r w:rsidRPr="00BA597A">
        <w:t>by 1 July of the following financial year, or within 20 working days, whichever is the</w:t>
      </w:r>
      <w:r w:rsidR="00C53D63">
        <w:t xml:space="preserve"> later</w:t>
      </w:r>
      <w:r w:rsidRPr="00BA597A">
        <w:t>.</w:t>
      </w:r>
      <w:r>
        <w:t xml:space="preserve">  </w:t>
      </w:r>
    </w:p>
    <w:p w:rsidR="0096789A" w:rsidRDefault="0096789A" w:rsidP="005821ED"/>
    <w:p w:rsidR="00BA597A" w:rsidRDefault="009A6A3C" w:rsidP="005821ED">
      <w:r>
        <w:t xml:space="preserve">The application provisions </w:t>
      </w:r>
      <w:r w:rsidR="00C53D63">
        <w:t>(</w:t>
      </w:r>
      <w:r>
        <w:t>i</w:t>
      </w:r>
      <w:r w:rsidR="00AF21DB">
        <w:t>tem 4</w:t>
      </w:r>
      <w:r w:rsidR="00C53D63">
        <w:t>7</w:t>
      </w:r>
      <w:r w:rsidR="003C6A93">
        <w:t xml:space="preserve"> </w:t>
      </w:r>
      <w:r>
        <w:t>refers</w:t>
      </w:r>
      <w:r w:rsidR="00C53D63">
        <w:t>)</w:t>
      </w:r>
      <w:r>
        <w:t xml:space="preserve"> </w:t>
      </w:r>
      <w:r w:rsidR="003C6A93">
        <w:t>set out arrangements for</w:t>
      </w:r>
      <w:r w:rsidR="00BA597A">
        <w:t xml:space="preserve"> those laboratories that have already notified</w:t>
      </w:r>
      <w:r w:rsidR="000625B5">
        <w:t xml:space="preserve"> the</w:t>
      </w:r>
      <w:r w:rsidR="000C357C">
        <w:t xml:space="preserve"> Secretary of their devices</w:t>
      </w:r>
      <w:r w:rsidR="003C6A93">
        <w:t xml:space="preserve"> in accordance with the current clause 1.2 before this Amendment Regulation commences, and for those laboratories that notify the Secretary between that commencement and 1 July 2017.</w:t>
      </w:r>
    </w:p>
    <w:p w:rsidR="00BA597A" w:rsidRDefault="00BA597A" w:rsidP="005821ED"/>
    <w:p w:rsidR="001265C4" w:rsidRDefault="00082B63" w:rsidP="005821ED">
      <w:pPr>
        <w:rPr>
          <w:szCs w:val="24"/>
        </w:rPr>
      </w:pPr>
      <w:r>
        <w:t xml:space="preserve">The other </w:t>
      </w:r>
      <w:r w:rsidR="0096789A">
        <w:t>main</w:t>
      </w:r>
      <w:r w:rsidR="009A6A3C">
        <w:t xml:space="preserve"> effect of item 12</w:t>
      </w:r>
      <w:r w:rsidR="00614025">
        <w:t xml:space="preserve"> is </w:t>
      </w:r>
      <w:r>
        <w:t xml:space="preserve">to provide additional flexibility for </w:t>
      </w:r>
      <w:r w:rsidR="00DB63F1">
        <w:t>laboratories manufacturing</w:t>
      </w:r>
      <w:r>
        <w:t xml:space="preserve"> Class 1, 2 or 3 in-house </w:t>
      </w:r>
      <w:proofErr w:type="spellStart"/>
      <w:r>
        <w:t>IVDs</w:t>
      </w:r>
      <w:proofErr w:type="spellEnd"/>
      <w:r>
        <w:t xml:space="preserve"> </w:t>
      </w:r>
      <w:r>
        <w:rPr>
          <w:szCs w:val="24"/>
        </w:rPr>
        <w:t xml:space="preserve">in </w:t>
      </w:r>
      <w:r w:rsidR="00C53D63">
        <w:rPr>
          <w:szCs w:val="24"/>
        </w:rPr>
        <w:t xml:space="preserve">relation to </w:t>
      </w:r>
      <w:r>
        <w:rPr>
          <w:szCs w:val="24"/>
        </w:rPr>
        <w:t>the international standards that must be observed as part of their conformity assessment procedures.</w:t>
      </w:r>
    </w:p>
    <w:p w:rsidR="00082B63" w:rsidRDefault="00082B63" w:rsidP="005821ED">
      <w:pPr>
        <w:rPr>
          <w:szCs w:val="24"/>
        </w:rPr>
      </w:pPr>
    </w:p>
    <w:p w:rsidR="00082B63" w:rsidRDefault="00082B63" w:rsidP="005821ED">
      <w:r>
        <w:rPr>
          <w:szCs w:val="24"/>
        </w:rPr>
        <w:t xml:space="preserve">Currently under subclause 1.2(4) of Part 6A, </w:t>
      </w:r>
      <w:r w:rsidR="00DB63F1">
        <w:rPr>
          <w:szCs w:val="24"/>
        </w:rPr>
        <w:t>these laboratories</w:t>
      </w:r>
      <w:r>
        <w:rPr>
          <w:szCs w:val="24"/>
        </w:rPr>
        <w:t xml:space="preserve"> must comply with ISO 15189.</w:t>
      </w:r>
      <w:r w:rsidR="00D5293A">
        <w:rPr>
          <w:szCs w:val="24"/>
        </w:rPr>
        <w:t xml:space="preserve">  </w:t>
      </w:r>
      <w:r w:rsidR="005344CE">
        <w:rPr>
          <w:szCs w:val="24"/>
        </w:rPr>
        <w:t>New subclause 6A.2(3), however, would</w:t>
      </w:r>
      <w:r w:rsidR="00D5293A">
        <w:rPr>
          <w:szCs w:val="24"/>
        </w:rPr>
        <w:t xml:space="preserve"> </w:t>
      </w:r>
      <w:r w:rsidR="00115673">
        <w:rPr>
          <w:szCs w:val="24"/>
        </w:rPr>
        <w:t>provide</w:t>
      </w:r>
      <w:r w:rsidR="00D5293A">
        <w:rPr>
          <w:szCs w:val="24"/>
        </w:rPr>
        <w:t xml:space="preserve"> an alternative option of meeting </w:t>
      </w:r>
      <w:r w:rsidR="00D5293A" w:rsidRPr="009F63C6">
        <w:rPr>
          <w:i/>
          <w:szCs w:val="24"/>
        </w:rPr>
        <w:t>ISO</w:t>
      </w:r>
      <w:r w:rsidR="007202EA" w:rsidRPr="009F63C6">
        <w:rPr>
          <w:i/>
          <w:szCs w:val="24"/>
        </w:rPr>
        <w:t>/</w:t>
      </w:r>
      <w:proofErr w:type="spellStart"/>
      <w:r w:rsidR="007202EA" w:rsidRPr="009F63C6">
        <w:rPr>
          <w:i/>
          <w:szCs w:val="24"/>
        </w:rPr>
        <w:t>IEC</w:t>
      </w:r>
      <w:proofErr w:type="spellEnd"/>
      <w:r w:rsidR="00D5293A" w:rsidRPr="009F63C6">
        <w:rPr>
          <w:i/>
          <w:szCs w:val="24"/>
        </w:rPr>
        <w:t xml:space="preserve"> 17025</w:t>
      </w:r>
      <w:r w:rsidR="007202EA" w:rsidRPr="009F63C6">
        <w:rPr>
          <w:i/>
          <w:szCs w:val="24"/>
        </w:rPr>
        <w:t xml:space="preserve"> General</w:t>
      </w:r>
      <w:r w:rsidR="009F63C6" w:rsidRPr="009F63C6">
        <w:rPr>
          <w:i/>
          <w:szCs w:val="24"/>
        </w:rPr>
        <w:t xml:space="preserve"> requirements for the competence of testing and calibration laboratories</w:t>
      </w:r>
      <w:r w:rsidR="007202EA">
        <w:rPr>
          <w:szCs w:val="24"/>
        </w:rPr>
        <w:t xml:space="preserve"> </w:t>
      </w:r>
      <w:r w:rsidR="009A6A3C">
        <w:rPr>
          <w:szCs w:val="24"/>
        </w:rPr>
        <w:t>(ISO 17025)</w:t>
      </w:r>
      <w:r w:rsidR="00C53D63">
        <w:rPr>
          <w:szCs w:val="24"/>
        </w:rPr>
        <w:t xml:space="preserve"> instead</w:t>
      </w:r>
      <w:r w:rsidR="009F63C6">
        <w:rPr>
          <w:szCs w:val="24"/>
        </w:rPr>
        <w:t xml:space="preserve">.  </w:t>
      </w:r>
    </w:p>
    <w:p w:rsidR="001265C4" w:rsidRDefault="001265C4" w:rsidP="005821ED"/>
    <w:p w:rsidR="001265C4" w:rsidRDefault="00614025" w:rsidP="005821ED">
      <w:r>
        <w:t>This will</w:t>
      </w:r>
      <w:r w:rsidR="00854493">
        <w:t xml:space="preserve"> particularly benefit</w:t>
      </w:r>
      <w:r w:rsidR="009A6A3C">
        <w:t xml:space="preserve"> </w:t>
      </w:r>
      <w:r w:rsidR="00854493">
        <w:t>non-medical testing</w:t>
      </w:r>
      <w:r w:rsidR="00DC650A">
        <w:t xml:space="preserve"> laboratories, suc</w:t>
      </w:r>
      <w:r w:rsidR="00115673">
        <w:t xml:space="preserve">h as public health </w:t>
      </w:r>
      <w:r w:rsidR="00DC650A">
        <w:t xml:space="preserve">and </w:t>
      </w:r>
      <w:r w:rsidR="00115673">
        <w:t xml:space="preserve">animal health laboratories, </w:t>
      </w:r>
      <w:r w:rsidR="00C53D63">
        <w:t xml:space="preserve">which </w:t>
      </w:r>
      <w:r w:rsidR="00DC650A">
        <w:t xml:space="preserve">manufacture critical Class 1-3 in-house </w:t>
      </w:r>
      <w:proofErr w:type="spellStart"/>
      <w:r w:rsidR="00DC650A">
        <w:t>IVDs</w:t>
      </w:r>
      <w:proofErr w:type="spellEnd"/>
      <w:r w:rsidR="00B32CC0">
        <w:t xml:space="preserve"> – </w:t>
      </w:r>
      <w:r w:rsidR="00115673">
        <w:t>e.g.</w:t>
      </w:r>
      <w:r w:rsidR="00B32CC0">
        <w:t xml:space="preserve"> Class 3 in-house </w:t>
      </w:r>
      <w:proofErr w:type="spellStart"/>
      <w:r w:rsidR="00B32CC0">
        <w:t>IVDs</w:t>
      </w:r>
      <w:proofErr w:type="spellEnd"/>
      <w:r w:rsidR="00B32CC0">
        <w:t xml:space="preserve"> used by animal and public health laboratories to detect Rabies (</w:t>
      </w:r>
      <w:proofErr w:type="spellStart"/>
      <w:r w:rsidR="00B32CC0">
        <w:t>Lyssavirus</w:t>
      </w:r>
      <w:proofErr w:type="spellEnd"/>
      <w:r w:rsidR="00B32CC0">
        <w:t>) and Hendra virus -</w:t>
      </w:r>
      <w:r w:rsidR="004A5403">
        <w:t xml:space="preserve"> and that are currently accredited by NATA in relation to ISO 17025 rather than ISO 15189.</w:t>
      </w:r>
      <w:r w:rsidR="00B5123A">
        <w:t xml:space="preserve"> Me</w:t>
      </w:r>
      <w:r>
        <w:t>dical testing laboratories will</w:t>
      </w:r>
      <w:r w:rsidR="00B5123A">
        <w:t xml:space="preserve"> still require NATA accreditation to ISO 15189</w:t>
      </w:r>
      <w:r w:rsidR="00042C67">
        <w:t>,</w:t>
      </w:r>
      <w:r w:rsidR="00B5123A">
        <w:t xml:space="preserve"> as without this they would be unable to access Medicare rebates.</w:t>
      </w:r>
    </w:p>
    <w:p w:rsidR="004A5403" w:rsidRDefault="004A5403" w:rsidP="005821ED"/>
    <w:p w:rsidR="004A5403" w:rsidRPr="004028E3" w:rsidRDefault="004028E3" w:rsidP="005821ED">
      <w:pPr>
        <w:rPr>
          <w:b/>
        </w:rPr>
      </w:pPr>
      <w:r w:rsidRPr="004028E3">
        <w:rPr>
          <w:b/>
        </w:rPr>
        <w:t>Items 14 and 15 – Clause 1.3 of Part 6A of Schedule 3</w:t>
      </w:r>
    </w:p>
    <w:p w:rsidR="0004318F" w:rsidRDefault="00361E3C" w:rsidP="005821ED">
      <w:r>
        <w:t xml:space="preserve">Item 14 </w:t>
      </w:r>
      <w:r w:rsidR="00BC4160">
        <w:t>make</w:t>
      </w:r>
      <w:r w:rsidR="00614025">
        <w:t>s</w:t>
      </w:r>
      <w:r w:rsidR="00BC4160">
        <w:t xml:space="preserve"> </w:t>
      </w:r>
      <w:r w:rsidR="0089617D">
        <w:t>minor change</w:t>
      </w:r>
      <w:r w:rsidR="00045ADB">
        <w:t>s</w:t>
      </w:r>
      <w:r w:rsidR="0089617D">
        <w:t xml:space="preserve"> to</w:t>
      </w:r>
      <w:r>
        <w:t xml:space="preserve"> clause 1.3 of Part </w:t>
      </w:r>
      <w:r w:rsidR="00BC4160">
        <w:t>6A of Schedule 3</w:t>
      </w:r>
      <w:r w:rsidR="0004318F">
        <w:t xml:space="preserve"> </w:t>
      </w:r>
      <w:r w:rsidR="00BD218B">
        <w:t xml:space="preserve">to renumber that clause </w:t>
      </w:r>
      <w:r w:rsidR="0004318F">
        <w:t>as clause 6A.3</w:t>
      </w:r>
      <w:r w:rsidR="00045ADB">
        <w:t>,</w:t>
      </w:r>
      <w:r w:rsidR="00BD218B">
        <w:t xml:space="preserve"> and to substitute </w:t>
      </w:r>
      <w:r w:rsidR="00045ADB">
        <w:t>a new heading that would</w:t>
      </w:r>
      <w:r w:rsidR="0089617D">
        <w:t xml:space="preserve"> correct an error</w:t>
      </w:r>
      <w:r w:rsidR="00BD218B">
        <w:t xml:space="preserve">.  </w:t>
      </w:r>
      <w:r w:rsidR="00045ADB">
        <w:t xml:space="preserve">The existing heading </w:t>
      </w:r>
      <w:r w:rsidR="0089617D">
        <w:t>refers to the provision of information to an authorised person</w:t>
      </w:r>
      <w:r w:rsidR="00045ADB">
        <w:t xml:space="preserve"> - t</w:t>
      </w:r>
      <w:r w:rsidR="0089617D">
        <w:t>his is incorrect as clause 1.3 requires laboratories to provide information to the Secretary, if asked to do so by an authorised person.</w:t>
      </w:r>
    </w:p>
    <w:p w:rsidR="0004318F" w:rsidRDefault="0004318F" w:rsidP="005821ED"/>
    <w:p w:rsidR="00BC4160" w:rsidRDefault="00BC4160" w:rsidP="00BC4160">
      <w:r>
        <w:t xml:space="preserve">Current subclause 1.3(1) requires a laboratory that manufactures a Class 1, 2 or 3 in-house </w:t>
      </w:r>
      <w:proofErr w:type="spellStart"/>
      <w:r>
        <w:t>IVD</w:t>
      </w:r>
      <w:proofErr w:type="spellEnd"/>
      <w:r>
        <w:t xml:space="preserve"> to provide the information listed in paragraphs 1.3(1)(a) and (b) to the Secretary, if asked to do so by an authorised person</w:t>
      </w:r>
      <w:r w:rsidR="00C53D63">
        <w:t xml:space="preserve">, </w:t>
      </w:r>
      <w:r>
        <w:t>but does not specify a timeframe for a laboratory to comply with such a request.</w:t>
      </w:r>
    </w:p>
    <w:p w:rsidR="00BC4160" w:rsidRDefault="00BC4160" w:rsidP="00BC4160"/>
    <w:p w:rsidR="00C53D63" w:rsidRDefault="00614025" w:rsidP="00BC4160">
      <w:r>
        <w:t xml:space="preserve">Item 15 </w:t>
      </w:r>
      <w:r w:rsidR="00BC4160">
        <w:t>address</w:t>
      </w:r>
      <w:r>
        <w:t>es</w:t>
      </w:r>
      <w:r w:rsidR="00BC4160">
        <w:t xml:space="preserve"> this by replace the current subclause 1.3(1) with a new subclause 6A.3(1), the main effect of which would be to specify a period of 20 working days for a laboratory to provide the requested information to the Secretary.</w:t>
      </w:r>
      <w:r w:rsidR="00C53D63">
        <w:t xml:space="preserve">  </w:t>
      </w:r>
    </w:p>
    <w:p w:rsidR="00263110" w:rsidRDefault="00263110" w:rsidP="005821ED"/>
    <w:p w:rsidR="001265C4" w:rsidRPr="008C56DD" w:rsidRDefault="008C56DD" w:rsidP="005821ED">
      <w:pPr>
        <w:rPr>
          <w:b/>
        </w:rPr>
      </w:pPr>
      <w:r w:rsidRPr="008C56DD">
        <w:rPr>
          <w:b/>
        </w:rPr>
        <w:t>It</w:t>
      </w:r>
      <w:r w:rsidR="00925123">
        <w:rPr>
          <w:b/>
        </w:rPr>
        <w:t xml:space="preserve">ems 16, 17, 19 </w:t>
      </w:r>
      <w:r w:rsidR="00086E62">
        <w:rPr>
          <w:b/>
        </w:rPr>
        <w:t>21 and 22</w:t>
      </w:r>
      <w:r w:rsidRPr="008C56DD">
        <w:rPr>
          <w:b/>
        </w:rPr>
        <w:t xml:space="preserve"> </w:t>
      </w:r>
    </w:p>
    <w:p w:rsidR="001265C4" w:rsidRDefault="00263110" w:rsidP="005821ED">
      <w:r>
        <w:t xml:space="preserve">Clause 1.3 </w:t>
      </w:r>
      <w:r w:rsidR="00665662">
        <w:t>of Part 6A of Schedule 3</w:t>
      </w:r>
      <w:r w:rsidR="00DB54E3">
        <w:t xml:space="preserve"> </w:t>
      </w:r>
      <w:r w:rsidR="00C53D63">
        <w:t>(</w:t>
      </w:r>
      <w:r w:rsidR="00A04996">
        <w:t>which</w:t>
      </w:r>
      <w:r w:rsidR="008D7F50">
        <w:t xml:space="preserve"> </w:t>
      </w:r>
      <w:r w:rsidR="00A04996">
        <w:t xml:space="preserve">set out requirements for </w:t>
      </w:r>
      <w:r w:rsidR="00756C51">
        <w:t>laboratories that manufacture</w:t>
      </w:r>
      <w:r w:rsidR="00A04996">
        <w:t xml:space="preserve"> of Class 1, 2 and 3 in-house </w:t>
      </w:r>
      <w:proofErr w:type="spellStart"/>
      <w:r w:rsidR="00A04996">
        <w:t>IVDs</w:t>
      </w:r>
      <w:proofErr w:type="spellEnd"/>
      <w:r w:rsidR="00A04996">
        <w:t xml:space="preserve"> </w:t>
      </w:r>
      <w:r w:rsidR="00C53D63">
        <w:t xml:space="preserve">for </w:t>
      </w:r>
      <w:r w:rsidR="008D7F50">
        <w:t>providing information to the Secretary ab</w:t>
      </w:r>
      <w:r>
        <w:t>out their processes and devices</w:t>
      </w:r>
      <w:r w:rsidR="00C53D63">
        <w:t xml:space="preserve">) </w:t>
      </w:r>
      <w:r w:rsidR="008D7F50">
        <w:t>currently include</w:t>
      </w:r>
      <w:r>
        <w:t>s</w:t>
      </w:r>
      <w:r w:rsidR="008D7F50">
        <w:t xml:space="preserve"> a number of references to such products as “kinds of medical device”.</w:t>
      </w:r>
    </w:p>
    <w:p w:rsidR="008D7F50" w:rsidRDefault="008D7F50" w:rsidP="005821ED"/>
    <w:p w:rsidR="008D7F50" w:rsidRDefault="008D7F50" w:rsidP="005821ED">
      <w:r>
        <w:t xml:space="preserve">However, Class 1, 2 and 3 in-house </w:t>
      </w:r>
      <w:proofErr w:type="spellStart"/>
      <w:r>
        <w:t>IVDs</w:t>
      </w:r>
      <w:proofErr w:type="spellEnd"/>
      <w:r>
        <w:t xml:space="preserve"> are not “kinds of” medical devices as that term is defined in section 41BE of the Act, as they do not fulfil all of t</w:t>
      </w:r>
      <w:r w:rsidR="00340297">
        <w:t>h</w:t>
      </w:r>
      <w:r w:rsidR="00CC3865">
        <w:t xml:space="preserve">e criteria for that definition </w:t>
      </w:r>
      <w:r w:rsidR="00C53D63">
        <w:t>(</w:t>
      </w:r>
      <w:r w:rsidR="00340297">
        <w:t xml:space="preserve">principally because they do not </w:t>
      </w:r>
      <w:r w:rsidR="00C53D63">
        <w:t xml:space="preserve">necessarily </w:t>
      </w:r>
      <w:r w:rsidR="00340297">
        <w:t>have the same device nomencl</w:t>
      </w:r>
      <w:r w:rsidR="00CC7146">
        <w:t xml:space="preserve">ature </w:t>
      </w:r>
      <w:r w:rsidR="00CC3865">
        <w:t>system code</w:t>
      </w:r>
      <w:r w:rsidR="00C53D63">
        <w:t>)</w:t>
      </w:r>
      <w:r w:rsidR="00CC7146">
        <w:t>.</w:t>
      </w:r>
      <w:r w:rsidR="006B0ECA">
        <w:t xml:space="preserve"> </w:t>
      </w:r>
    </w:p>
    <w:p w:rsidR="008D7F50" w:rsidRDefault="008D7F50" w:rsidP="005821ED"/>
    <w:p w:rsidR="008D7F50" w:rsidRDefault="00C53D63" w:rsidP="005821ED">
      <w:r>
        <w:t xml:space="preserve">These </w:t>
      </w:r>
      <w:r w:rsidR="00614025">
        <w:t xml:space="preserve">items </w:t>
      </w:r>
      <w:r w:rsidR="009448F1">
        <w:t>have the effect of replacing</w:t>
      </w:r>
      <w:r w:rsidR="00CC3865">
        <w:t xml:space="preserve"> ref</w:t>
      </w:r>
      <w:r w:rsidR="00420ACA">
        <w:t xml:space="preserve">erences in clauses 1.3 </w:t>
      </w:r>
      <w:r w:rsidR="00CC3865">
        <w:t>to “kind of medical device” with “device”</w:t>
      </w:r>
      <w:r w:rsidR="00756C51">
        <w:t xml:space="preserve"> to reflect that, and to make it clearer that the requirements in those clauses apply in relation to each of a laboratory’s Class 1, 2 or 3 in-house </w:t>
      </w:r>
      <w:proofErr w:type="spellStart"/>
      <w:r w:rsidR="00756C51">
        <w:t>IVDs</w:t>
      </w:r>
      <w:proofErr w:type="spellEnd"/>
      <w:r w:rsidR="00756C51">
        <w:t xml:space="preserve">. </w:t>
      </w:r>
    </w:p>
    <w:p w:rsidR="001265C4" w:rsidRDefault="001265C4" w:rsidP="005821ED"/>
    <w:p w:rsidR="00E3655C" w:rsidRPr="00A00FA0" w:rsidRDefault="00E3655C" w:rsidP="00E3655C">
      <w:pPr>
        <w:rPr>
          <w:b/>
        </w:rPr>
      </w:pPr>
      <w:r w:rsidRPr="00E3655C">
        <w:rPr>
          <w:b/>
        </w:rPr>
        <w:t xml:space="preserve">Item </w:t>
      </w:r>
      <w:r>
        <w:rPr>
          <w:b/>
        </w:rPr>
        <w:t>18</w:t>
      </w:r>
      <w:r w:rsidRPr="00A00FA0">
        <w:rPr>
          <w:b/>
        </w:rPr>
        <w:t xml:space="preserve"> – Subparagraph 1.3(2)(c)(ii) of Part 6A of Schedule 3</w:t>
      </w:r>
    </w:p>
    <w:p w:rsidR="00E3655C" w:rsidRDefault="00E3655C" w:rsidP="00E3655C">
      <w:r>
        <w:t xml:space="preserve">Subparagraph 1.3(2)(c)(ii) of Part 6A of Schedule 3 requires a laboratory manufacturing a Class 1, 2 or 3 in-house </w:t>
      </w:r>
      <w:proofErr w:type="spellStart"/>
      <w:r>
        <w:t>IVD</w:t>
      </w:r>
      <w:proofErr w:type="spellEnd"/>
      <w:r>
        <w:t xml:space="preserve"> to give to the Secretary (upon request by an authorised person), a general description of the kind of device, and of any variants the manufacturer plans to manufacture.</w:t>
      </w:r>
    </w:p>
    <w:p w:rsidR="00E3655C" w:rsidRDefault="00E3655C" w:rsidP="00E3655C"/>
    <w:p w:rsidR="00E3655C" w:rsidRDefault="00E3655C" w:rsidP="00E3655C">
      <w:r>
        <w:t xml:space="preserve">As noted above, the reference to “kind of” medical device in subparagraph 1.3(2)(c)(ii) is not </w:t>
      </w:r>
      <w:r w:rsidR="00C53D63">
        <w:t>accurate</w:t>
      </w:r>
      <w:r>
        <w:t xml:space="preserve">.  In addition, however, it is not considered necessary to require laboratories to provide details of possible variant Class 1, 2 or 3 in-house </w:t>
      </w:r>
      <w:proofErr w:type="spellStart"/>
      <w:r>
        <w:t>IVDs</w:t>
      </w:r>
      <w:proofErr w:type="spellEnd"/>
      <w:r>
        <w:t xml:space="preserve"> that they are only planning to manufacture (as opposed to Class 1, 2 or 3 in-house </w:t>
      </w:r>
      <w:proofErr w:type="spellStart"/>
      <w:r>
        <w:t>IVDs</w:t>
      </w:r>
      <w:proofErr w:type="spellEnd"/>
      <w:r>
        <w:t xml:space="preserve"> that they are actually manufacturing).</w:t>
      </w:r>
    </w:p>
    <w:p w:rsidR="00E3655C" w:rsidRDefault="00E3655C" w:rsidP="00E3655C"/>
    <w:p w:rsidR="00E3655C" w:rsidRDefault="00C53D63" w:rsidP="00E3655C">
      <w:r>
        <w:t xml:space="preserve">Item </w:t>
      </w:r>
      <w:r w:rsidR="00614025">
        <w:t xml:space="preserve">18 </w:t>
      </w:r>
      <w:r>
        <w:t xml:space="preserve">therefore </w:t>
      </w:r>
      <w:r w:rsidR="00E3655C">
        <w:t>amend</w:t>
      </w:r>
      <w:r w:rsidR="00614025">
        <w:t>s</w:t>
      </w:r>
      <w:r w:rsidR="00E3655C">
        <w:t xml:space="preserve"> subparagraph 1.3(2)(c)(ii) to remove the reference to “kind” and the requirement for laboratories to provide a description of planned variants.</w:t>
      </w:r>
    </w:p>
    <w:p w:rsidR="00263110" w:rsidRDefault="00263110" w:rsidP="005821ED">
      <w:pPr>
        <w:rPr>
          <w:b/>
          <w:highlight w:val="yellow"/>
        </w:rPr>
      </w:pPr>
    </w:p>
    <w:p w:rsidR="00E3655C" w:rsidRPr="00086E62" w:rsidRDefault="00925123" w:rsidP="005821ED">
      <w:pPr>
        <w:rPr>
          <w:b/>
        </w:rPr>
      </w:pPr>
      <w:r w:rsidRPr="00086E62">
        <w:rPr>
          <w:b/>
        </w:rPr>
        <w:t>Item 20</w:t>
      </w:r>
      <w:r w:rsidR="00182749" w:rsidRPr="00086E62">
        <w:rPr>
          <w:b/>
        </w:rPr>
        <w:t xml:space="preserve"> </w:t>
      </w:r>
      <w:r w:rsidR="00086E62" w:rsidRPr="00086E62">
        <w:rPr>
          <w:b/>
        </w:rPr>
        <w:t>- Subparagraphs</w:t>
      </w:r>
      <w:r w:rsidR="00A65D28">
        <w:rPr>
          <w:b/>
        </w:rPr>
        <w:t xml:space="preserve"> 1.3(2)(c)(iii)(A) </w:t>
      </w:r>
      <w:r w:rsidR="00182749" w:rsidRPr="00086E62">
        <w:rPr>
          <w:b/>
        </w:rPr>
        <w:t>and (C)</w:t>
      </w:r>
      <w:r w:rsidR="000F7F6E">
        <w:rPr>
          <w:b/>
        </w:rPr>
        <w:t xml:space="preserve"> of Part 6A of Schedule 3</w:t>
      </w:r>
    </w:p>
    <w:p w:rsidR="00A65D28" w:rsidRDefault="00A65D28" w:rsidP="005821ED">
      <w:r>
        <w:t xml:space="preserve">Subparagraphs 1.3(2)(c)(iii)(A) and (C) </w:t>
      </w:r>
      <w:r w:rsidR="000F7F6E">
        <w:t xml:space="preserve">of Part 6A of Schedule 3 </w:t>
      </w:r>
      <w:r>
        <w:t xml:space="preserve">require laboratories manufacturing Class 1,2 or 3 in-house </w:t>
      </w:r>
      <w:proofErr w:type="spellStart"/>
      <w:r>
        <w:t>IVDs</w:t>
      </w:r>
      <w:proofErr w:type="spellEnd"/>
      <w:r>
        <w:t xml:space="preserve"> to provide the Secretary with </w:t>
      </w:r>
      <w:r w:rsidR="000F7F6E">
        <w:t xml:space="preserve">certain information relating to </w:t>
      </w:r>
      <w:r>
        <w:t xml:space="preserve">the design specifications of their products, including </w:t>
      </w:r>
      <w:r w:rsidR="000F7F6E">
        <w:t xml:space="preserve">in particular </w:t>
      </w:r>
      <w:r>
        <w:t>whether any conformity assessment standard</w:t>
      </w:r>
      <w:r w:rsidR="000F7F6E">
        <w:t>s have</w:t>
      </w:r>
      <w:r>
        <w:t xml:space="preserve"> been applied to the device.</w:t>
      </w:r>
    </w:p>
    <w:p w:rsidR="00A65D28" w:rsidRDefault="00A65D28" w:rsidP="005821ED"/>
    <w:p w:rsidR="00C53D63" w:rsidRDefault="00A65D28" w:rsidP="005821ED">
      <w:r>
        <w:t xml:space="preserve">Conformity assessment standards are non-mandatory standards made by the Minister under section 41DC of the Act, and the current such standards are not relevant to in-house </w:t>
      </w:r>
      <w:proofErr w:type="spellStart"/>
      <w:r>
        <w:t>IVDs</w:t>
      </w:r>
      <w:proofErr w:type="spellEnd"/>
      <w:r w:rsidR="00C53D63">
        <w:t xml:space="preserve">.  </w:t>
      </w:r>
    </w:p>
    <w:p w:rsidR="00C53D63" w:rsidRDefault="00C53D63" w:rsidP="005821ED"/>
    <w:p w:rsidR="00263110" w:rsidRDefault="00C53D63" w:rsidP="005821ED">
      <w:r>
        <w:t xml:space="preserve">Item </w:t>
      </w:r>
      <w:r w:rsidR="000F7F6E">
        <w:t xml:space="preserve">20 </w:t>
      </w:r>
      <w:r>
        <w:t xml:space="preserve">therefore </w:t>
      </w:r>
      <w:r w:rsidR="000F7F6E">
        <w:t>remove</w:t>
      </w:r>
      <w:r w:rsidR="00614025">
        <w:t>s</w:t>
      </w:r>
      <w:r w:rsidR="000F7F6E">
        <w:t xml:space="preserve"> the references to such standards in these 2 subparagraphs.</w:t>
      </w:r>
      <w:r w:rsidR="00A65D28">
        <w:t xml:space="preserve"> </w:t>
      </w:r>
    </w:p>
    <w:p w:rsidR="00086E62" w:rsidRPr="00086E62" w:rsidRDefault="00086E62" w:rsidP="005821ED"/>
    <w:p w:rsidR="00086E62" w:rsidRPr="00086E62" w:rsidRDefault="00086E62" w:rsidP="005821ED">
      <w:pPr>
        <w:rPr>
          <w:b/>
        </w:rPr>
      </w:pPr>
      <w:r w:rsidRPr="00086E62">
        <w:rPr>
          <w:b/>
        </w:rPr>
        <w:t>Item 23 – Paragraph 1.3(2)(f) of Part 6A of Schedule 3</w:t>
      </w:r>
    </w:p>
    <w:p w:rsidR="00086E62" w:rsidRDefault="00614025" w:rsidP="005821ED">
      <w:r>
        <w:t xml:space="preserve">Item 23 </w:t>
      </w:r>
      <w:r w:rsidR="00086E62">
        <w:t>make</w:t>
      </w:r>
      <w:r>
        <w:t>s</w:t>
      </w:r>
      <w:r w:rsidR="00086E62">
        <w:t xml:space="preserve"> a minor editorial amendment to paragraph 1.3(2)(f) of Part 6A, as a consequence of the change proposed in item 24.</w:t>
      </w:r>
    </w:p>
    <w:p w:rsidR="00086E62" w:rsidRPr="00086E62" w:rsidRDefault="00086E62" w:rsidP="005821ED"/>
    <w:p w:rsidR="001265C4" w:rsidRPr="00B72772" w:rsidRDefault="00C45763" w:rsidP="00523C18">
      <w:pPr>
        <w:keepNext/>
        <w:rPr>
          <w:b/>
        </w:rPr>
      </w:pPr>
      <w:r w:rsidRPr="00182749">
        <w:rPr>
          <w:b/>
        </w:rPr>
        <w:t xml:space="preserve">Item </w:t>
      </w:r>
      <w:r w:rsidR="00086E62">
        <w:rPr>
          <w:b/>
        </w:rPr>
        <w:t>24</w:t>
      </w:r>
      <w:r w:rsidR="00B72772" w:rsidRPr="00B72772">
        <w:rPr>
          <w:b/>
        </w:rPr>
        <w:t xml:space="preserve"> –</w:t>
      </w:r>
      <w:r w:rsidR="00137C30">
        <w:rPr>
          <w:b/>
        </w:rPr>
        <w:t xml:space="preserve"> Subp</w:t>
      </w:r>
      <w:r w:rsidR="00765D60">
        <w:rPr>
          <w:b/>
        </w:rPr>
        <w:t>aragraph</w:t>
      </w:r>
      <w:r w:rsidR="00B72772" w:rsidRPr="00B72772">
        <w:rPr>
          <w:b/>
        </w:rPr>
        <w:t xml:space="preserve"> 1.3</w:t>
      </w:r>
      <w:r w:rsidR="0043488E">
        <w:rPr>
          <w:b/>
        </w:rPr>
        <w:t xml:space="preserve">(2)(g) </w:t>
      </w:r>
      <w:r w:rsidR="00765D60">
        <w:rPr>
          <w:b/>
        </w:rPr>
        <w:t>of Part 6A of Schedule 3</w:t>
      </w:r>
    </w:p>
    <w:p w:rsidR="006F38DA" w:rsidRDefault="00A05B08" w:rsidP="00523C18">
      <w:pPr>
        <w:keepNext/>
      </w:pPr>
      <w:r>
        <w:t>P</w:t>
      </w:r>
      <w:r w:rsidR="00803A43">
        <w:t xml:space="preserve">aragraph </w:t>
      </w:r>
      <w:r w:rsidR="00137C30">
        <w:t>1.3</w:t>
      </w:r>
      <w:r w:rsidR="002B0422">
        <w:t>(2)(g)</w:t>
      </w:r>
      <w:r w:rsidR="00D853BE">
        <w:t xml:space="preserve"> of</w:t>
      </w:r>
      <w:r w:rsidR="001C41AA">
        <w:t xml:space="preserve"> Part 6A of Schedule 3</w:t>
      </w:r>
      <w:r>
        <w:t xml:space="preserve"> requires laboratories manufacturing</w:t>
      </w:r>
      <w:r w:rsidR="001C41AA">
        <w:t xml:space="preserve"> Class 1, 2 or 3 in-house </w:t>
      </w:r>
      <w:proofErr w:type="spellStart"/>
      <w:r w:rsidR="001C41AA">
        <w:t>IVD</w:t>
      </w:r>
      <w:r w:rsidR="00803A43">
        <w:t>s</w:t>
      </w:r>
      <w:proofErr w:type="spellEnd"/>
      <w:r>
        <w:t xml:space="preserve"> to</w:t>
      </w:r>
      <w:r w:rsidR="00EA34C0">
        <w:t xml:space="preserve"> tell</w:t>
      </w:r>
      <w:r w:rsidR="001C41AA">
        <w:t xml:space="preserve"> the Secretary</w:t>
      </w:r>
      <w:r w:rsidR="00EA34C0">
        <w:t xml:space="preserve"> if a </w:t>
      </w:r>
      <w:r w:rsidR="006F38DA">
        <w:t>conformity assessment standard</w:t>
      </w:r>
      <w:r w:rsidR="001C41AA">
        <w:t xml:space="preserve"> has </w:t>
      </w:r>
      <w:r w:rsidR="00803A43">
        <w:t>been applied to their</w:t>
      </w:r>
      <w:r w:rsidR="002B0422">
        <w:t xml:space="preserve"> quality management system or, if n</w:t>
      </w:r>
      <w:r>
        <w:t>ot</w:t>
      </w:r>
      <w:r w:rsidR="002B0422">
        <w:t>, w</w:t>
      </w:r>
      <w:r w:rsidR="00EA34C0">
        <w:t xml:space="preserve">hether their </w:t>
      </w:r>
      <w:r w:rsidR="002B0422">
        <w:t>system will ensure that each device they manufacture will comply with the essential principles,</w:t>
      </w:r>
      <w:r>
        <w:t xml:space="preserve"> the classification rules for medical devices and the conformity assessment procedures set out in Part 6A. </w:t>
      </w:r>
      <w:r w:rsidR="002B0422">
        <w:t xml:space="preserve"> </w:t>
      </w:r>
    </w:p>
    <w:p w:rsidR="006F38DA" w:rsidRDefault="006F38DA" w:rsidP="006F38DA"/>
    <w:p w:rsidR="00A05B08" w:rsidRDefault="000F7F6E" w:rsidP="006F38DA">
      <w:r>
        <w:t>As noted above, co</w:t>
      </w:r>
      <w:r w:rsidR="00A05B08">
        <w:t>nformity assessment</w:t>
      </w:r>
      <w:r w:rsidR="00803A43">
        <w:t xml:space="preserve"> standards </w:t>
      </w:r>
      <w:r w:rsidR="001C41AA">
        <w:t xml:space="preserve">are non-mandatory standards </w:t>
      </w:r>
      <w:r w:rsidR="00EF6686">
        <w:t>made by the Ministe</w:t>
      </w:r>
      <w:r w:rsidR="001A0B4E">
        <w:t>r under section 41DC of the Act</w:t>
      </w:r>
      <w:r w:rsidR="006F38DA">
        <w:t xml:space="preserve">, and the current such standards are not relevant to in-house </w:t>
      </w:r>
      <w:proofErr w:type="spellStart"/>
      <w:r w:rsidR="006F38DA">
        <w:t>IVDs</w:t>
      </w:r>
      <w:proofErr w:type="spellEnd"/>
      <w:r w:rsidR="001A0B4E">
        <w:t>.</w:t>
      </w:r>
      <w:r w:rsidR="00A05B08">
        <w:t xml:space="preserve">  In addition, the requirement for the laboratory to provide information about their quality management system would seem to cover much of the same ground as existing paragraph 1.3(2)(c) of Part 6A.</w:t>
      </w:r>
    </w:p>
    <w:p w:rsidR="00A05B08" w:rsidRDefault="00A05B08" w:rsidP="006F38DA"/>
    <w:p w:rsidR="001C41AA" w:rsidRDefault="00A05B08" w:rsidP="006F38DA">
      <w:r>
        <w:t xml:space="preserve">Accordingly, paragraph 1.3(2)(g) </w:t>
      </w:r>
      <w:r w:rsidR="00182749">
        <w:t>is not</w:t>
      </w:r>
      <w:r w:rsidR="00EA34C0">
        <w:t xml:space="preserve"> necessary, and </w:t>
      </w:r>
      <w:r w:rsidR="00182749">
        <w:t>item 23 remove</w:t>
      </w:r>
      <w:r w:rsidR="00614025">
        <w:t>s</w:t>
      </w:r>
      <w:r>
        <w:t xml:space="preserve"> </w:t>
      </w:r>
      <w:r w:rsidR="00182749">
        <w:t>it</w:t>
      </w:r>
      <w:r w:rsidR="00EA34C0">
        <w:t>.</w:t>
      </w:r>
      <w:r w:rsidR="001A0B4E">
        <w:t xml:space="preserve">  </w:t>
      </w:r>
    </w:p>
    <w:p w:rsidR="00EF6686" w:rsidRDefault="00EF6686" w:rsidP="005821ED"/>
    <w:p w:rsidR="00EF6686" w:rsidRPr="00FF19A4" w:rsidRDefault="00ED66C3" w:rsidP="005821ED">
      <w:pPr>
        <w:rPr>
          <w:b/>
        </w:rPr>
      </w:pPr>
      <w:r>
        <w:rPr>
          <w:b/>
        </w:rPr>
        <w:t>Item 25</w:t>
      </w:r>
      <w:r w:rsidR="00FF19A4" w:rsidRPr="00FF19A4">
        <w:rPr>
          <w:b/>
        </w:rPr>
        <w:t xml:space="preserve"> – Clause 1.4 of Part 6A of Schedule 3</w:t>
      </w:r>
    </w:p>
    <w:p w:rsidR="001C41AA" w:rsidRDefault="00614025" w:rsidP="005821ED">
      <w:r>
        <w:t xml:space="preserve">Item 24 </w:t>
      </w:r>
      <w:r w:rsidR="00CC3ABB">
        <w:t>replace</w:t>
      </w:r>
      <w:r>
        <w:t>s</w:t>
      </w:r>
      <w:r w:rsidR="00CC3ABB">
        <w:t xml:space="preserve"> </w:t>
      </w:r>
      <w:r w:rsidR="00FF19A4">
        <w:t>clause</w:t>
      </w:r>
      <w:r w:rsidR="00CC3ABB">
        <w:t xml:space="preserve"> 1.4 of Part 6A of Schedule 3 with a new, renumbered,</w:t>
      </w:r>
      <w:r w:rsidR="00FF19A4">
        <w:t xml:space="preserve"> clause 6A.4.</w:t>
      </w:r>
    </w:p>
    <w:p w:rsidR="00FF19A4" w:rsidRDefault="00FF19A4" w:rsidP="005821ED"/>
    <w:p w:rsidR="00CC3ABB" w:rsidRDefault="00CC3ABB" w:rsidP="005821ED">
      <w:r>
        <w:t xml:space="preserve">Principally, </w:t>
      </w:r>
      <w:r w:rsidR="00614025">
        <w:t xml:space="preserve">the new clause 6A.4 </w:t>
      </w:r>
      <w:r w:rsidR="00A834B5">
        <w:t>replace</w:t>
      </w:r>
      <w:r w:rsidR="00614025">
        <w:t>s</w:t>
      </w:r>
      <w:r w:rsidR="00A834B5">
        <w:t xml:space="preserve"> references in clause 1.4 to “kind of medical device” with “device”, to reflect that Class 1, 2 and 3 in-house </w:t>
      </w:r>
      <w:proofErr w:type="spellStart"/>
      <w:r w:rsidR="00A834B5">
        <w:t>IVDs</w:t>
      </w:r>
      <w:proofErr w:type="spellEnd"/>
      <w:r w:rsidR="00A834B5">
        <w:t xml:space="preserve"> are not “kinds of” medical devices as that term is defined in section 41BE of the Act.</w:t>
      </w:r>
    </w:p>
    <w:p w:rsidR="00A834B5" w:rsidRDefault="00A834B5" w:rsidP="005821ED"/>
    <w:p w:rsidR="00A834B5" w:rsidRDefault="00614025" w:rsidP="00A834B5">
      <w:r>
        <w:t xml:space="preserve">New clause 6A.4 </w:t>
      </w:r>
      <w:r w:rsidR="00A834B5">
        <w:t>also omit</w:t>
      </w:r>
      <w:r>
        <w:t>s</w:t>
      </w:r>
      <w:r w:rsidR="00A834B5">
        <w:t xml:space="preserve"> the current requirement in subparagraph 1.4(2)(c)(ii) that a laboratory that manufactures a Class 1, 2 or 3 in-house </w:t>
      </w:r>
      <w:proofErr w:type="spellStart"/>
      <w:r w:rsidR="00A834B5">
        <w:t>IVD</w:t>
      </w:r>
      <w:proofErr w:type="spellEnd"/>
      <w:r w:rsidR="00A834B5">
        <w:t xml:space="preserve"> notify the Secretary of any technical or medical reason for a malfunction or deterioration of the device that has led the laboratory to recover the device if it has been distributed.</w:t>
      </w:r>
      <w:r w:rsidR="008C0CC5">
        <w:t xml:space="preserve">  </w:t>
      </w:r>
      <w:r w:rsidR="00A834B5">
        <w:t xml:space="preserve">This requirement, however, is not relevant to in-house </w:t>
      </w:r>
      <w:proofErr w:type="spellStart"/>
      <w:r w:rsidR="00A834B5">
        <w:t>IVDs</w:t>
      </w:r>
      <w:proofErr w:type="spellEnd"/>
      <w:r w:rsidR="00A834B5">
        <w:t xml:space="preserve"> as these are only used within a laboratory or a laboratory network, and are not distributed</w:t>
      </w:r>
      <w:r w:rsidR="00B5123A">
        <w:t xml:space="preserve"> commercially</w:t>
      </w:r>
      <w:r w:rsidR="00A834B5">
        <w:t>.</w:t>
      </w:r>
    </w:p>
    <w:p w:rsidR="00A834B5" w:rsidRDefault="00A834B5" w:rsidP="005821ED"/>
    <w:p w:rsidR="00BE0F99" w:rsidRPr="00BE0F99" w:rsidRDefault="00BE0F99" w:rsidP="005821ED">
      <w:pPr>
        <w:rPr>
          <w:b/>
        </w:rPr>
      </w:pPr>
      <w:r w:rsidRPr="00BE0F99">
        <w:rPr>
          <w:b/>
        </w:rPr>
        <w:t>Item</w:t>
      </w:r>
      <w:r w:rsidR="008B27C2">
        <w:rPr>
          <w:b/>
        </w:rPr>
        <w:t>s</w:t>
      </w:r>
      <w:r w:rsidR="00A21488">
        <w:rPr>
          <w:b/>
        </w:rPr>
        <w:t xml:space="preserve"> 26</w:t>
      </w:r>
      <w:r w:rsidR="00800983">
        <w:rPr>
          <w:b/>
        </w:rPr>
        <w:t xml:space="preserve"> - </w:t>
      </w:r>
      <w:r w:rsidR="00DB54E3">
        <w:rPr>
          <w:b/>
        </w:rPr>
        <w:t>29</w:t>
      </w:r>
      <w:r w:rsidRPr="00BE0F99">
        <w:rPr>
          <w:b/>
        </w:rPr>
        <w:t xml:space="preserve"> – Part 2 of Schedule 4</w:t>
      </w:r>
      <w:r w:rsidR="008B27C2">
        <w:rPr>
          <w:b/>
        </w:rPr>
        <w:t>, table item 2.10</w:t>
      </w:r>
    </w:p>
    <w:p w:rsidR="001265C4" w:rsidRDefault="000C2D4A" w:rsidP="005821ED">
      <w:r>
        <w:t>Item 2.</w:t>
      </w:r>
      <w:r w:rsidR="00396A3E">
        <w:t xml:space="preserve">10 of Part 2 of Schedule 4 to the Principal Regulations exempts Class 1, 2 and 3 in-house </w:t>
      </w:r>
      <w:proofErr w:type="spellStart"/>
      <w:r w:rsidR="00396A3E">
        <w:t>IVDs</w:t>
      </w:r>
      <w:proofErr w:type="spellEnd"/>
      <w:r w:rsidR="00396A3E">
        <w:t xml:space="preserve"> from the requirement to be included in the Register, provided they comply with the conditions specified in column 3 of the table in Part 2 of that Schedule.</w:t>
      </w:r>
    </w:p>
    <w:p w:rsidR="00396A3E" w:rsidRDefault="00396A3E" w:rsidP="005821ED"/>
    <w:p w:rsidR="00396A3E" w:rsidRDefault="00A21488" w:rsidP="005821ED">
      <w:r>
        <w:t>Item 26</w:t>
      </w:r>
      <w:r w:rsidR="00614025">
        <w:t xml:space="preserve"> </w:t>
      </w:r>
      <w:r w:rsidR="000C2D4A">
        <w:t>make</w:t>
      </w:r>
      <w:r w:rsidR="00614025">
        <w:t>s</w:t>
      </w:r>
      <w:r w:rsidR="000C2D4A">
        <w:t xml:space="preserve"> a very minor amendment to one of those conditions, at paragraph (b), to correct a typographical error.</w:t>
      </w:r>
    </w:p>
    <w:p w:rsidR="001265C4" w:rsidRDefault="001265C4" w:rsidP="005821ED"/>
    <w:p w:rsidR="003C7DE0" w:rsidRDefault="001234F2" w:rsidP="005821ED">
      <w:r>
        <w:t xml:space="preserve">Item </w:t>
      </w:r>
      <w:r w:rsidR="00A21488">
        <w:t>27</w:t>
      </w:r>
      <w:r w:rsidR="00614025">
        <w:t xml:space="preserve"> </w:t>
      </w:r>
      <w:r w:rsidR="003C7DE0">
        <w:t>amend</w:t>
      </w:r>
      <w:r w:rsidR="00614025">
        <w:t>s</w:t>
      </w:r>
      <w:r w:rsidR="003C7DE0">
        <w:t xml:space="preserve"> paragraph</w:t>
      </w:r>
      <w:r w:rsidR="000C2D4A">
        <w:t xml:space="preserve"> </w:t>
      </w:r>
      <w:r w:rsidR="003C7DE0">
        <w:t xml:space="preserve">(c) </w:t>
      </w:r>
      <w:r w:rsidR="000C2D4A">
        <w:t xml:space="preserve">of those conditions </w:t>
      </w:r>
      <w:r w:rsidR="008C0CC5">
        <w:t>(</w:t>
      </w:r>
      <w:r w:rsidR="00800983">
        <w:t>which states</w:t>
      </w:r>
      <w:r w:rsidR="003C7DE0">
        <w:t xml:space="preserve"> that one of the requirements </w:t>
      </w:r>
      <w:r w:rsidR="000C2D4A">
        <w:t xml:space="preserve">for Class 1, 2 or 3 in-house </w:t>
      </w:r>
      <w:proofErr w:type="spellStart"/>
      <w:r w:rsidR="000C2D4A">
        <w:t>IVDs</w:t>
      </w:r>
      <w:proofErr w:type="spellEnd"/>
      <w:r w:rsidR="000C2D4A">
        <w:t xml:space="preserve"> to be exempt</w:t>
      </w:r>
      <w:r w:rsidR="003C7DE0">
        <w:t xml:space="preserve"> from inclusion in the Register is that</w:t>
      </w:r>
      <w:r w:rsidR="000C2D4A">
        <w:t xml:space="preserve"> </w:t>
      </w:r>
      <w:r w:rsidR="003C7DE0">
        <w:t>the manufacturer of the device must provide samples of the device to t</w:t>
      </w:r>
      <w:r w:rsidR="00800983">
        <w:t>he Secretary, if asked to do so</w:t>
      </w:r>
      <w:r w:rsidR="008C0CC5">
        <w:t>)</w:t>
      </w:r>
      <w:r w:rsidR="00800983">
        <w:t xml:space="preserve"> to specify a timeframe for laboratories to comply with such a request.  This </w:t>
      </w:r>
      <w:r w:rsidR="00614025">
        <w:t xml:space="preserve">is </w:t>
      </w:r>
      <w:r w:rsidR="00800983">
        <w:t>a period of 20 working days from the request for samples.</w:t>
      </w:r>
      <w:r w:rsidR="00614025">
        <w:t xml:space="preserve"> </w:t>
      </w:r>
      <w:r w:rsidR="008C0CC5">
        <w:t>Failure to comply with the request w</w:t>
      </w:r>
      <w:r w:rsidR="0054028D">
        <w:t>ithin the relevant period w</w:t>
      </w:r>
      <w:r w:rsidR="00D668A9">
        <w:t>ould</w:t>
      </w:r>
      <w:r w:rsidR="0054028D">
        <w:t xml:space="preserve"> </w:t>
      </w:r>
      <w:r w:rsidR="008C0CC5">
        <w:t xml:space="preserve">mean the </w:t>
      </w:r>
      <w:proofErr w:type="spellStart"/>
      <w:r w:rsidR="008C0CC5">
        <w:t>IVDs</w:t>
      </w:r>
      <w:proofErr w:type="spellEnd"/>
      <w:r w:rsidR="008C0CC5">
        <w:t xml:space="preserve"> are not exempt from inclusion in the Register so it would be an offence under the Act to continue to supply them. </w:t>
      </w:r>
    </w:p>
    <w:p w:rsidR="003C7DE0" w:rsidRDefault="003C7DE0" w:rsidP="005821ED"/>
    <w:p w:rsidR="001265C4" w:rsidRDefault="00A21488" w:rsidP="005821ED">
      <w:r>
        <w:t>Item 28</w:t>
      </w:r>
      <w:r w:rsidR="00D668A9">
        <w:t xml:space="preserve"> </w:t>
      </w:r>
      <w:r w:rsidR="00800983">
        <w:t>make</w:t>
      </w:r>
      <w:r w:rsidR="00D668A9">
        <w:t>s</w:t>
      </w:r>
      <w:r w:rsidR="00800983">
        <w:t xml:space="preserve"> an equivalent amendment to paragraph (d) of the item 2.10 conditions which requires laboratories to, upon request, give the Secretary information about whether their Class 1, 2 or 3 in-house </w:t>
      </w:r>
      <w:proofErr w:type="spellStart"/>
      <w:r w:rsidR="00800983">
        <w:t>IVD</w:t>
      </w:r>
      <w:proofErr w:type="spellEnd"/>
      <w:r w:rsidR="00800983">
        <w:t xml:space="preserve"> complies with the essential principles, conformity assessment procedures and any applicable advertising requirements.  The period </w:t>
      </w:r>
      <w:r w:rsidR="00D668A9">
        <w:t>is also</w:t>
      </w:r>
      <w:r w:rsidR="00800983">
        <w:t xml:space="preserve"> 20 working days from the request for the information.</w:t>
      </w:r>
      <w:r w:rsidR="008C0CC5">
        <w:t xml:space="preserve">  As noted above, failure to comply with the request </w:t>
      </w:r>
      <w:r w:rsidR="00D668A9">
        <w:t>within the relevant period would</w:t>
      </w:r>
      <w:r w:rsidR="008C0CC5">
        <w:t xml:space="preserve"> mean the </w:t>
      </w:r>
      <w:proofErr w:type="spellStart"/>
      <w:r w:rsidR="008C0CC5">
        <w:t>IVDs</w:t>
      </w:r>
      <w:proofErr w:type="spellEnd"/>
      <w:r w:rsidR="008C0CC5">
        <w:t xml:space="preserve"> are not exempt from inclusion in the Register so it would be an offence under the Act to continue to supply them.</w:t>
      </w:r>
    </w:p>
    <w:p w:rsidR="00800983" w:rsidRDefault="00800983" w:rsidP="005821ED"/>
    <w:p w:rsidR="001265C4" w:rsidRDefault="00A21488" w:rsidP="005821ED">
      <w:r>
        <w:t>Item 29</w:t>
      </w:r>
      <w:r w:rsidR="00D668A9">
        <w:t xml:space="preserve"> </w:t>
      </w:r>
      <w:r w:rsidR="00DB54E3">
        <w:t>substitute</w:t>
      </w:r>
      <w:r w:rsidR="00D668A9">
        <w:t>s</w:t>
      </w:r>
      <w:r w:rsidR="00DB54E3">
        <w:t xml:space="preserve"> a new subparagraph (f)(ii) of the item 2.10 conditions, to make a </w:t>
      </w:r>
      <w:r w:rsidR="00F33448">
        <w:t xml:space="preserve">minor </w:t>
      </w:r>
      <w:r w:rsidR="00AE46CB">
        <w:t>amend</w:t>
      </w:r>
      <w:r w:rsidR="00DB54E3">
        <w:t xml:space="preserve">ment </w:t>
      </w:r>
      <w:r w:rsidR="00AF022E">
        <w:t xml:space="preserve">to replace references to “kind of medical device” </w:t>
      </w:r>
      <w:r w:rsidR="00DB54E3">
        <w:t xml:space="preserve">in that subparagraph </w:t>
      </w:r>
      <w:r w:rsidR="00AF022E">
        <w:t xml:space="preserve">with “device” to reflect that Class 1, 2 and 3 in-house </w:t>
      </w:r>
      <w:proofErr w:type="spellStart"/>
      <w:r w:rsidR="00AF022E">
        <w:t>IVDs</w:t>
      </w:r>
      <w:proofErr w:type="spellEnd"/>
      <w:r w:rsidR="00AF022E">
        <w:t xml:space="preserve"> are not “kinds of” medical devices as that term is defined in section 41BE of the Act.</w:t>
      </w:r>
    </w:p>
    <w:p w:rsidR="00AF022E" w:rsidRDefault="00AF022E" w:rsidP="005821ED"/>
    <w:p w:rsidR="00AF022E" w:rsidRPr="00F33448" w:rsidRDefault="00DB54E3" w:rsidP="005821ED">
      <w:pPr>
        <w:rPr>
          <w:b/>
        </w:rPr>
      </w:pPr>
      <w:r>
        <w:rPr>
          <w:b/>
        </w:rPr>
        <w:t>Item 30</w:t>
      </w:r>
      <w:r w:rsidR="00F33448" w:rsidRPr="00F33448">
        <w:rPr>
          <w:b/>
        </w:rPr>
        <w:t xml:space="preserve"> – Part 1 of Schedule 5, table item 1.17</w:t>
      </w:r>
    </w:p>
    <w:p w:rsidR="006E67CD" w:rsidRDefault="008242BF" w:rsidP="005821ED">
      <w:r>
        <w:t xml:space="preserve">Item 1.17 of Schedule 5 to the Principal Regulations </w:t>
      </w:r>
      <w:r w:rsidR="003B5897">
        <w:t xml:space="preserve">is intended to </w:t>
      </w:r>
      <w:r w:rsidR="006E67CD">
        <w:t>specif</w:t>
      </w:r>
      <w:r w:rsidR="003B5897">
        <w:t>y</w:t>
      </w:r>
      <w:r>
        <w:t xml:space="preserve"> a notification fee for the purposes of the current requirement at clause 1.2 of Part 6A of Schedule 3</w:t>
      </w:r>
      <w:r w:rsidR="00B23FE7">
        <w:t xml:space="preserve"> for a laboratory manufacturing </w:t>
      </w:r>
      <w:r w:rsidR="006E67CD">
        <w:t xml:space="preserve">Class 1, 2 or 3 in-house </w:t>
      </w:r>
      <w:proofErr w:type="spellStart"/>
      <w:r w:rsidR="006E67CD">
        <w:t>IVD</w:t>
      </w:r>
      <w:r w:rsidR="00B23FE7">
        <w:t>s</w:t>
      </w:r>
      <w:proofErr w:type="spellEnd"/>
      <w:r w:rsidR="006E67CD">
        <w:t xml:space="preserve"> to notify the Secretary on a day no later than 1 July 2017, and then annually after that time, of the devices they are manufacturing.  </w:t>
      </w:r>
    </w:p>
    <w:p w:rsidR="003B5897" w:rsidRDefault="003B5897" w:rsidP="005821ED"/>
    <w:p w:rsidR="003B5897" w:rsidRDefault="00F76B8D" w:rsidP="003B5897">
      <w:r>
        <w:t xml:space="preserve">As set out above, </w:t>
      </w:r>
      <w:r w:rsidR="00705DFA">
        <w:t>new</w:t>
      </w:r>
      <w:r w:rsidR="00AF2C12">
        <w:t xml:space="preserve"> clause 6A.2 of Schedule 3 </w:t>
      </w:r>
      <w:r w:rsidR="003B5897">
        <w:t>require</w:t>
      </w:r>
      <w:r w:rsidR="00AF2C12">
        <w:t>s</w:t>
      </w:r>
      <w:r w:rsidR="003B5897">
        <w:t xml:space="preserve"> notification on or within 20 working days of 1 July 2017 for devices that are in existence at that time, and </w:t>
      </w:r>
      <w:r w:rsidR="00B37C61">
        <w:t>by 1 July of the following financial year</w:t>
      </w:r>
      <w:r>
        <w:t>,</w:t>
      </w:r>
      <w:r w:rsidR="00B37C61">
        <w:t xml:space="preserve"> or within 20 working days, whichever is the longer,</w:t>
      </w:r>
      <w:r w:rsidR="00B37C61" w:rsidRPr="00B37C61">
        <w:t xml:space="preserve"> </w:t>
      </w:r>
      <w:r w:rsidR="00A03AD0">
        <w:t>if a laboratory develops a new device</w:t>
      </w:r>
      <w:r w:rsidR="00B37C61">
        <w:t xml:space="preserve"> after 1 July 2017</w:t>
      </w:r>
      <w:r w:rsidR="00705DFA">
        <w:t xml:space="preserve"> </w:t>
      </w:r>
      <w:r w:rsidR="00705DFA" w:rsidRPr="008C0CC5">
        <w:t>(item 12 refers)</w:t>
      </w:r>
      <w:r w:rsidR="00B37C61" w:rsidRPr="008C0CC5">
        <w:t>.</w:t>
      </w:r>
    </w:p>
    <w:p w:rsidR="003B5897" w:rsidRDefault="003B5897" w:rsidP="003B5897"/>
    <w:p w:rsidR="001265C4" w:rsidRDefault="00DB54E3" w:rsidP="005821ED">
      <w:r>
        <w:t>Item 3</w:t>
      </w:r>
      <w:r w:rsidR="00AF2C12">
        <w:t xml:space="preserve">0 </w:t>
      </w:r>
      <w:r w:rsidR="00705DFA">
        <w:t xml:space="preserve">therefore </w:t>
      </w:r>
      <w:r w:rsidR="00F76B8D">
        <w:t>substitute</w:t>
      </w:r>
      <w:r w:rsidR="00AF2C12">
        <w:t xml:space="preserve">s a new item 1.17 that </w:t>
      </w:r>
      <w:r w:rsidR="00F76B8D">
        <w:t>reflect</w:t>
      </w:r>
      <w:r w:rsidR="00AF2C12">
        <w:t xml:space="preserve">s these changes, and </w:t>
      </w:r>
      <w:r w:rsidR="00F76B8D">
        <w:t xml:space="preserve">also make it clearer that item 1.17 applies in relation to </w:t>
      </w:r>
      <w:r w:rsidR="006E67CD">
        <w:t xml:space="preserve">Class 1, 2 or 3 in-house </w:t>
      </w:r>
      <w:proofErr w:type="spellStart"/>
      <w:r w:rsidR="006E67CD">
        <w:t>IVDs</w:t>
      </w:r>
      <w:proofErr w:type="spellEnd"/>
      <w:r w:rsidR="006E67CD">
        <w:t>.</w:t>
      </w:r>
    </w:p>
    <w:p w:rsidR="001265C4" w:rsidRDefault="001265C4" w:rsidP="005821ED"/>
    <w:p w:rsidR="006E67CD" w:rsidRPr="00F76B8D" w:rsidRDefault="00F76B8D" w:rsidP="005821ED">
      <w:pPr>
        <w:rPr>
          <w:b/>
        </w:rPr>
      </w:pPr>
      <w:r w:rsidRPr="00F76B8D">
        <w:rPr>
          <w:b/>
        </w:rPr>
        <w:t>Part 3 – Other amendments</w:t>
      </w:r>
    </w:p>
    <w:p w:rsidR="001265C4" w:rsidRDefault="001265C4" w:rsidP="005821ED"/>
    <w:p w:rsidR="001265C4" w:rsidRPr="00F76B8D" w:rsidRDefault="00F76B8D" w:rsidP="005821ED">
      <w:pPr>
        <w:rPr>
          <w:b/>
          <w:i/>
        </w:rPr>
      </w:pPr>
      <w:r w:rsidRPr="00F76B8D">
        <w:rPr>
          <w:b/>
          <w:i/>
        </w:rPr>
        <w:t>Therapeutic Goods (Medical Devices) Regulations 2002</w:t>
      </w:r>
    </w:p>
    <w:p w:rsidR="00F76B8D" w:rsidRDefault="00F76B8D" w:rsidP="005821ED"/>
    <w:p w:rsidR="00F76B8D" w:rsidRPr="00F76B8D" w:rsidRDefault="00F76B8D" w:rsidP="005821ED">
      <w:pPr>
        <w:rPr>
          <w:b/>
        </w:rPr>
      </w:pPr>
      <w:r w:rsidRPr="00F76B8D">
        <w:rPr>
          <w:b/>
        </w:rPr>
        <w:t>Item</w:t>
      </w:r>
      <w:r w:rsidR="005B6CD6">
        <w:rPr>
          <w:b/>
        </w:rPr>
        <w:t>s</w:t>
      </w:r>
      <w:r w:rsidR="00366B19">
        <w:rPr>
          <w:b/>
        </w:rPr>
        <w:t xml:space="preserve"> 31</w:t>
      </w:r>
      <w:r w:rsidR="000A11BE">
        <w:rPr>
          <w:b/>
        </w:rPr>
        <w:t xml:space="preserve"> - 33</w:t>
      </w:r>
      <w:r w:rsidR="005B6CD6">
        <w:rPr>
          <w:b/>
        </w:rPr>
        <w:t xml:space="preserve"> </w:t>
      </w:r>
      <w:r w:rsidRPr="00F76B8D">
        <w:rPr>
          <w:b/>
        </w:rPr>
        <w:t>– Subclause</w:t>
      </w:r>
      <w:r w:rsidR="005B6CD6">
        <w:rPr>
          <w:b/>
        </w:rPr>
        <w:t>s</w:t>
      </w:r>
      <w:r w:rsidRPr="00F76B8D">
        <w:rPr>
          <w:b/>
        </w:rPr>
        <w:t xml:space="preserve"> 1.3(1) </w:t>
      </w:r>
      <w:r w:rsidR="005B6CD6">
        <w:rPr>
          <w:b/>
        </w:rPr>
        <w:t xml:space="preserve">and 1.3(2) </w:t>
      </w:r>
      <w:r w:rsidRPr="00F76B8D">
        <w:rPr>
          <w:b/>
        </w:rPr>
        <w:t>of Schedule 2A</w:t>
      </w:r>
      <w:r w:rsidR="006B1F31">
        <w:rPr>
          <w:b/>
        </w:rPr>
        <w:t>, and item 1.5 of Schedule 5</w:t>
      </w:r>
    </w:p>
    <w:p w:rsidR="001265C4" w:rsidRDefault="00366B19" w:rsidP="005821ED">
      <w:r>
        <w:t>Item 31</w:t>
      </w:r>
      <w:r w:rsidR="00021C75">
        <w:t xml:space="preserve"> </w:t>
      </w:r>
      <w:r w:rsidR="005B6CD6">
        <w:t>make</w:t>
      </w:r>
      <w:r w:rsidR="00021C75">
        <w:t>s</w:t>
      </w:r>
      <w:r w:rsidR="005B6CD6">
        <w:t xml:space="preserve"> a minor, editorial amendment to subclause 1.3(1) of Schedule 2A to the Principal Regulations, to accommodate the changes propose</w:t>
      </w:r>
      <w:r>
        <w:t>d by item 32</w:t>
      </w:r>
      <w:r w:rsidR="005B6CD6">
        <w:t>.</w:t>
      </w:r>
    </w:p>
    <w:p w:rsidR="001265C4" w:rsidRDefault="001265C4" w:rsidP="005821ED"/>
    <w:p w:rsidR="00342FAD" w:rsidRDefault="000A11BE" w:rsidP="005821ED">
      <w:r>
        <w:t>Item 3</w:t>
      </w:r>
      <w:r w:rsidR="00366B19">
        <w:t>2</w:t>
      </w:r>
      <w:r w:rsidR="00021C75">
        <w:t xml:space="preserve"> </w:t>
      </w:r>
      <w:r w:rsidR="00342FAD">
        <w:t>amend</w:t>
      </w:r>
      <w:r w:rsidR="00021C75">
        <w:t>s</w:t>
      </w:r>
      <w:r w:rsidR="00342FAD">
        <w:t xml:space="preserve"> </w:t>
      </w:r>
      <w:r w:rsidR="00B5242F">
        <w:t xml:space="preserve">one of </w:t>
      </w:r>
      <w:r w:rsidR="00342FAD">
        <w:t xml:space="preserve">the classification rules for </w:t>
      </w:r>
      <w:proofErr w:type="spellStart"/>
      <w:r w:rsidR="00342FAD">
        <w:t>IVDs</w:t>
      </w:r>
      <w:proofErr w:type="spellEnd"/>
      <w:r w:rsidR="00372E79">
        <w:t xml:space="preserve"> (both commercial and in-house)</w:t>
      </w:r>
      <w:r w:rsidR="00342FAD">
        <w:t xml:space="preserve"> which are set out in Schedule 2A. </w:t>
      </w:r>
    </w:p>
    <w:p w:rsidR="00342FAD" w:rsidRDefault="00342FAD" w:rsidP="005821ED"/>
    <w:p w:rsidR="00A97975" w:rsidRDefault="00B5242F" w:rsidP="005821ED">
      <w:r>
        <w:t>U</w:t>
      </w:r>
      <w:r w:rsidR="00A97975">
        <w:t xml:space="preserve">nder subclause 1.3(2) of Schedule 2A, an </w:t>
      </w:r>
      <w:proofErr w:type="spellStart"/>
      <w:r w:rsidR="00A97975">
        <w:t>IVD</w:t>
      </w:r>
      <w:proofErr w:type="spellEnd"/>
      <w:r w:rsidR="00A97975">
        <w:t xml:space="preserve"> is classified as a Class 3 </w:t>
      </w:r>
      <w:proofErr w:type="spellStart"/>
      <w:r w:rsidR="00A97975">
        <w:t>IVD</w:t>
      </w:r>
      <w:proofErr w:type="spellEnd"/>
      <w:r w:rsidR="00A97975">
        <w:t xml:space="preserve"> or a Class 3 in-house </w:t>
      </w:r>
      <w:proofErr w:type="spellStart"/>
      <w:r w:rsidR="00A97975">
        <w:t>IVD</w:t>
      </w:r>
      <w:proofErr w:type="spellEnd"/>
      <w:r w:rsidR="00A97975">
        <w:t xml:space="preserve"> (as the case may be) if it is used to test for transmissible agents included in the Australian National Notifiable Diseases Surveillance System (</w:t>
      </w:r>
      <w:proofErr w:type="spellStart"/>
      <w:r w:rsidR="00A97975">
        <w:t>NNDSS</w:t>
      </w:r>
      <w:proofErr w:type="spellEnd"/>
      <w:r w:rsidR="00A97975">
        <w:t>) list, as published from time to time</w:t>
      </w:r>
      <w:r w:rsidR="000F24DF">
        <w:t xml:space="preserve"> by the Australian Government</w:t>
      </w:r>
      <w:r w:rsidR="00A97975">
        <w:t>.</w:t>
      </w:r>
    </w:p>
    <w:p w:rsidR="00A97975" w:rsidRDefault="00A97975" w:rsidP="005821ED"/>
    <w:p w:rsidR="00097983" w:rsidRDefault="00A97975" w:rsidP="005821ED">
      <w:r>
        <w:t>This list</w:t>
      </w:r>
      <w:r w:rsidR="000F24DF">
        <w:t xml:space="preserve"> is maintained by the Department of Health</w:t>
      </w:r>
      <w:r w:rsidR="0039277D">
        <w:t xml:space="preserve">, with the advice of the </w:t>
      </w:r>
      <w:r w:rsidR="000F24DF">
        <w:t>Communicable Diseases Network Australia (CDNA)</w:t>
      </w:r>
      <w:r w:rsidR="00577634">
        <w:t>, a sub-committee of the Australian Health</w:t>
      </w:r>
      <w:r w:rsidR="00342FAD">
        <w:t xml:space="preserve"> Protection Principal Committee</w:t>
      </w:r>
      <w:r w:rsidR="00846FC7">
        <w:t>, and includes for example diseases such as severe acute respiratory syndrome (SARS) and diphtheria.</w:t>
      </w:r>
      <w:r w:rsidR="00366B19">
        <w:t xml:space="preserve">  </w:t>
      </w:r>
      <w:r w:rsidR="00097983">
        <w:t>C</w:t>
      </w:r>
      <w:r w:rsidR="00577634">
        <w:t xml:space="preserve">onsiderations relating to the appropriate classification of </w:t>
      </w:r>
      <w:r w:rsidR="00097983">
        <w:t xml:space="preserve">the </w:t>
      </w:r>
      <w:proofErr w:type="spellStart"/>
      <w:r w:rsidR="00577634">
        <w:t>IVDs</w:t>
      </w:r>
      <w:proofErr w:type="spellEnd"/>
      <w:r w:rsidR="00577634">
        <w:t xml:space="preserve"> </w:t>
      </w:r>
      <w:r w:rsidR="00846FC7">
        <w:t xml:space="preserve">that are used to test specimens for </w:t>
      </w:r>
      <w:r w:rsidR="00097983">
        <w:t>these diseases are not relevant</w:t>
      </w:r>
      <w:r w:rsidR="00577634">
        <w:t xml:space="preserve"> </w:t>
      </w:r>
      <w:r w:rsidR="00097983">
        <w:t xml:space="preserve">to, and are not included as part of, </w:t>
      </w:r>
      <w:r w:rsidR="00577634">
        <w:t xml:space="preserve">the process of determining whether diseases are included in the </w:t>
      </w:r>
      <w:proofErr w:type="spellStart"/>
      <w:r w:rsidR="00577634">
        <w:t>NNDSS</w:t>
      </w:r>
      <w:proofErr w:type="spellEnd"/>
      <w:r w:rsidR="00577634">
        <w:t xml:space="preserve"> list</w:t>
      </w:r>
      <w:r w:rsidR="00097983">
        <w:t xml:space="preserve">.  </w:t>
      </w:r>
    </w:p>
    <w:p w:rsidR="00097983" w:rsidRDefault="00097983" w:rsidP="005821ED"/>
    <w:p w:rsidR="00A97975" w:rsidRDefault="00097983" w:rsidP="005821ED">
      <w:r>
        <w:t>Determining</w:t>
      </w:r>
      <w:r w:rsidR="00372E79">
        <w:t xml:space="preserve"> the classification of </w:t>
      </w:r>
      <w:proofErr w:type="spellStart"/>
      <w:r>
        <w:t>IVDs</w:t>
      </w:r>
      <w:proofErr w:type="spellEnd"/>
      <w:r>
        <w:t xml:space="preserve"> on the basis of whether they test for diseases included in the </w:t>
      </w:r>
      <w:proofErr w:type="spellStart"/>
      <w:r>
        <w:t>NNDSS</w:t>
      </w:r>
      <w:proofErr w:type="spellEnd"/>
      <w:r>
        <w:t xml:space="preserve"> list </w:t>
      </w:r>
      <w:r w:rsidR="00B5123A">
        <w:t>may lead</w:t>
      </w:r>
      <w:r>
        <w:t xml:space="preserve"> to the unintended consequence of </w:t>
      </w:r>
      <w:r w:rsidR="00372E79">
        <w:t xml:space="preserve">some </w:t>
      </w:r>
      <w:proofErr w:type="spellStart"/>
      <w:r>
        <w:t>IVDs</w:t>
      </w:r>
      <w:proofErr w:type="spellEnd"/>
      <w:r>
        <w:t xml:space="preserve"> </w:t>
      </w:r>
      <w:r w:rsidR="00577634">
        <w:t>chang</w:t>
      </w:r>
      <w:r w:rsidR="00B5123A">
        <w:t>ing</w:t>
      </w:r>
      <w:r w:rsidR="00577634">
        <w:t xml:space="preserve"> classification as a result of changes to the </w:t>
      </w:r>
      <w:proofErr w:type="spellStart"/>
      <w:r w:rsidR="00577634">
        <w:t>NNDSS</w:t>
      </w:r>
      <w:proofErr w:type="spellEnd"/>
      <w:r w:rsidR="00577634">
        <w:t xml:space="preserve"> list</w:t>
      </w:r>
      <w:r w:rsidR="00B5123A">
        <w:t xml:space="preserve">. </w:t>
      </w:r>
      <w:r w:rsidR="00042C67">
        <w:t>T</w:t>
      </w:r>
      <w:r w:rsidR="00B5123A">
        <w:t xml:space="preserve">his </w:t>
      </w:r>
      <w:r w:rsidR="00D5720D">
        <w:t>approach also</w:t>
      </w:r>
      <w:r w:rsidR="00B5123A">
        <w:t xml:space="preserve"> </w:t>
      </w:r>
      <w:r w:rsidR="00FE2AF5">
        <w:t xml:space="preserve">does not align with the </w:t>
      </w:r>
      <w:proofErr w:type="spellStart"/>
      <w:r w:rsidR="00FE2AF5">
        <w:t>IVD</w:t>
      </w:r>
      <w:proofErr w:type="spellEnd"/>
      <w:r w:rsidR="00FE2AF5">
        <w:t xml:space="preserve"> classification rules proposed by the Global Harmonisation Task Force (</w:t>
      </w:r>
      <w:proofErr w:type="spellStart"/>
      <w:r w:rsidR="00FE2AF5">
        <w:t>GHTF</w:t>
      </w:r>
      <w:proofErr w:type="spellEnd"/>
      <w:r w:rsidR="00FE2AF5">
        <w:t xml:space="preserve">), </w:t>
      </w:r>
      <w:r w:rsidR="00B5123A">
        <w:t>is not consistent with other regulatory jurisdictions</w:t>
      </w:r>
      <w:r w:rsidR="00FE2AF5">
        <w:t xml:space="preserve"> such as Canada</w:t>
      </w:r>
      <w:r w:rsidR="00042C67">
        <w:t>,</w:t>
      </w:r>
      <w:r w:rsidR="003707C4">
        <w:t xml:space="preserve"> and it is no longer considered necessary to classify </w:t>
      </w:r>
      <w:proofErr w:type="spellStart"/>
      <w:r w:rsidR="003707C4">
        <w:t>IVDs</w:t>
      </w:r>
      <w:proofErr w:type="spellEnd"/>
      <w:r w:rsidR="003707C4">
        <w:t xml:space="preserve"> on this basis</w:t>
      </w:r>
      <w:r w:rsidR="00577634">
        <w:t xml:space="preserve">. </w:t>
      </w:r>
      <w:r w:rsidR="000F24DF">
        <w:t xml:space="preserve"> </w:t>
      </w:r>
      <w:r w:rsidR="007A39CA">
        <w:t xml:space="preserve"> </w:t>
      </w:r>
      <w:r w:rsidR="00A97975">
        <w:t xml:space="preserve">   </w:t>
      </w:r>
    </w:p>
    <w:p w:rsidR="001265C4" w:rsidRDefault="001265C4" w:rsidP="005821ED"/>
    <w:p w:rsidR="001265C4" w:rsidRDefault="008C0CC5" w:rsidP="005821ED">
      <w:r>
        <w:t xml:space="preserve">Item </w:t>
      </w:r>
      <w:r w:rsidR="00366B19">
        <w:t>32</w:t>
      </w:r>
      <w:r w:rsidR="00021C75">
        <w:t xml:space="preserve"> </w:t>
      </w:r>
      <w:r>
        <w:t xml:space="preserve">therefore </w:t>
      </w:r>
      <w:r w:rsidR="003707C4">
        <w:t>remove</w:t>
      </w:r>
      <w:r w:rsidR="00021C75">
        <w:t>s</w:t>
      </w:r>
      <w:r w:rsidR="003707C4">
        <w:t xml:space="preserve"> subclause 1.3(2) from Schedule 2A.</w:t>
      </w:r>
    </w:p>
    <w:p w:rsidR="003E1765" w:rsidRDefault="003E1765" w:rsidP="005821ED"/>
    <w:p w:rsidR="005F0C31" w:rsidRDefault="003E1765" w:rsidP="005821ED">
      <w:r>
        <w:t>Removing the classification</w:t>
      </w:r>
      <w:r w:rsidR="00493969">
        <w:t xml:space="preserve"> rule in subclause 1.3(2) </w:t>
      </w:r>
      <w:r>
        <w:t>mean</w:t>
      </w:r>
      <w:r w:rsidR="00493969">
        <w:t>s</w:t>
      </w:r>
      <w:r>
        <w:t xml:space="preserve"> that the classification of </w:t>
      </w:r>
      <w:proofErr w:type="spellStart"/>
      <w:r>
        <w:t>IVDs</w:t>
      </w:r>
      <w:proofErr w:type="spellEnd"/>
      <w:r>
        <w:t xml:space="preserve"> that would otherwise have been covered by subclause 1.3(2) would be determined on the basis </w:t>
      </w:r>
      <w:r w:rsidR="005F0C31">
        <w:t>of the other classification rules in Schedule 2A.</w:t>
      </w:r>
    </w:p>
    <w:p w:rsidR="005F0C31" w:rsidRDefault="005F0C31" w:rsidP="005821ED"/>
    <w:p w:rsidR="00FC6FFF" w:rsidRDefault="00372E79" w:rsidP="005821ED">
      <w:r>
        <w:t xml:space="preserve">The majority of the </w:t>
      </w:r>
      <w:proofErr w:type="spellStart"/>
      <w:r w:rsidR="005F0C31">
        <w:t>IVDs</w:t>
      </w:r>
      <w:proofErr w:type="spellEnd"/>
      <w:r w:rsidR="005F0C31">
        <w:t xml:space="preserve"> used to detect the transmissible agents</w:t>
      </w:r>
      <w:r w:rsidR="003E1765">
        <w:t xml:space="preserve"> </w:t>
      </w:r>
      <w:r w:rsidR="00C83721">
        <w:t>o</w:t>
      </w:r>
      <w:r w:rsidR="00FC6FFF">
        <w:t xml:space="preserve">n the </w:t>
      </w:r>
      <w:proofErr w:type="spellStart"/>
      <w:r w:rsidR="00FC6FFF">
        <w:t>NNDSS</w:t>
      </w:r>
      <w:proofErr w:type="spellEnd"/>
      <w:r w:rsidR="00FC6FFF">
        <w:t xml:space="preserve"> list </w:t>
      </w:r>
      <w:r w:rsidR="00B5242F">
        <w:t xml:space="preserve">that are currently covered by subclause 1.3(2) </w:t>
      </w:r>
      <w:r w:rsidR="00FC6FFF">
        <w:t>would also be covered by the classification rules in subclause 1.3(1)</w:t>
      </w:r>
      <w:r w:rsidR="00C83721">
        <w:t>.</w:t>
      </w:r>
      <w:r w:rsidR="00366B19">
        <w:t xml:space="preserve">  </w:t>
      </w:r>
      <w:r w:rsidR="00C83721">
        <w:t>Subclause 1.3(1)</w:t>
      </w:r>
      <w:r w:rsidR="00FC6FFF">
        <w:t xml:space="preserve"> states </w:t>
      </w:r>
      <w:r>
        <w:t xml:space="preserve">that an </w:t>
      </w:r>
      <w:proofErr w:type="spellStart"/>
      <w:r w:rsidR="00FC6FFF">
        <w:t>IVD</w:t>
      </w:r>
      <w:proofErr w:type="spellEnd"/>
      <w:r w:rsidR="00FC6FFF">
        <w:t xml:space="preserve"> will be a Class 3 </w:t>
      </w:r>
      <w:proofErr w:type="spellStart"/>
      <w:r>
        <w:t>IVD</w:t>
      </w:r>
      <w:proofErr w:type="spellEnd"/>
      <w:r>
        <w:t xml:space="preserve"> or a Class 3 </w:t>
      </w:r>
      <w:r w:rsidR="00FC6FFF">
        <w:t xml:space="preserve">in-house </w:t>
      </w:r>
      <w:proofErr w:type="spellStart"/>
      <w:r w:rsidR="00FC6FFF">
        <w:t>IVD</w:t>
      </w:r>
      <w:proofErr w:type="spellEnd"/>
      <w:r w:rsidR="00FC6FFF">
        <w:t xml:space="preserve"> </w:t>
      </w:r>
      <w:r>
        <w:t xml:space="preserve">(as the case may be) </w:t>
      </w:r>
      <w:r w:rsidR="00FC6FFF">
        <w:t xml:space="preserve">if </w:t>
      </w:r>
      <w:r>
        <w:t xml:space="preserve">it is used for any of the </w:t>
      </w:r>
      <w:r w:rsidR="00FC6FFF">
        <w:t>purposes</w:t>
      </w:r>
      <w:r>
        <w:t xml:space="preserve"> specified at paragraphs 1.3(1)(a)-(j)</w:t>
      </w:r>
      <w:r w:rsidR="00446F17">
        <w:t xml:space="preserve">.  These </w:t>
      </w:r>
      <w:r w:rsidR="0084315E">
        <w:t>include</w:t>
      </w:r>
      <w:r>
        <w:t>, for example,</w:t>
      </w:r>
      <w:r w:rsidR="00C83721">
        <w:t xml:space="preserve"> </w:t>
      </w:r>
      <w:r w:rsidR="00FC6FFF">
        <w:t>detecting the presence of an infectious agent</w:t>
      </w:r>
      <w:r w:rsidR="00B5123A">
        <w:t>, if there is a significant risk that an erroneous result would cause death or severe disability to the individual or foetus being tested</w:t>
      </w:r>
      <w:r w:rsidR="00FC6FFF">
        <w:t xml:space="preserve"> </w:t>
      </w:r>
      <w:r w:rsidR="00C83721">
        <w:t>(1.3(1)(</w:t>
      </w:r>
      <w:r w:rsidR="00B5123A">
        <w:t>c</w:t>
      </w:r>
      <w:r w:rsidR="00C83721">
        <w:t>))</w:t>
      </w:r>
      <w:r w:rsidR="00042C67">
        <w:t>,</w:t>
      </w:r>
      <w:r w:rsidR="0084315E">
        <w:t xml:space="preserve"> and</w:t>
      </w:r>
      <w:r w:rsidR="00FC6FFF">
        <w:t xml:space="preserve"> the management of patients suffering from a life-threatening infectious disease</w:t>
      </w:r>
      <w:r w:rsidR="00C83721">
        <w:t xml:space="preserve"> (1.3(1)(</w:t>
      </w:r>
      <w:proofErr w:type="spellStart"/>
      <w:r w:rsidR="00C83721">
        <w:t>i</w:t>
      </w:r>
      <w:proofErr w:type="spellEnd"/>
      <w:r w:rsidR="00C83721">
        <w:t>))</w:t>
      </w:r>
      <w:r w:rsidR="00FC6FFF">
        <w:t>.</w:t>
      </w:r>
      <w:r w:rsidR="00366B19">
        <w:t xml:space="preserve">  </w:t>
      </w:r>
      <w:r w:rsidR="00446F17">
        <w:t xml:space="preserve">It follows that </w:t>
      </w:r>
      <w:r w:rsidR="00FC6FFF">
        <w:t>in the</w:t>
      </w:r>
      <w:r>
        <w:t xml:space="preserve"> majority of cases the </w:t>
      </w:r>
      <w:proofErr w:type="spellStart"/>
      <w:r w:rsidR="009D3806">
        <w:t>IVDs</w:t>
      </w:r>
      <w:proofErr w:type="spellEnd"/>
      <w:r w:rsidR="009D3806">
        <w:t xml:space="preserve"> that are affected by the </w:t>
      </w:r>
      <w:r w:rsidR="00FC6FFF">
        <w:t>r</w:t>
      </w:r>
      <w:r w:rsidR="009D3806">
        <w:t>emoval of subclause 1.3(2) will</w:t>
      </w:r>
      <w:r w:rsidR="00FC6FFF">
        <w:t xml:space="preserve"> continue to be classified as Class 3 devices.</w:t>
      </w:r>
    </w:p>
    <w:p w:rsidR="00FC6FFF" w:rsidRDefault="00FC6FFF" w:rsidP="005821ED"/>
    <w:p w:rsidR="00E74D07" w:rsidRDefault="00FC6FFF" w:rsidP="005821ED">
      <w:r>
        <w:t xml:space="preserve">In a </w:t>
      </w:r>
      <w:r w:rsidR="008F1603">
        <w:t>small number of cases, affected</w:t>
      </w:r>
      <w:r w:rsidR="009A4140">
        <w:t xml:space="preserve"> </w:t>
      </w:r>
      <w:proofErr w:type="spellStart"/>
      <w:r w:rsidR="00BB3FFF">
        <w:t>IVDs</w:t>
      </w:r>
      <w:proofErr w:type="spellEnd"/>
      <w:r w:rsidR="00BB3FFF">
        <w:t xml:space="preserve"> may not otherwise be Class 3 devices following the removal of subclause 1.3(2), and </w:t>
      </w:r>
      <w:r w:rsidR="009D3806">
        <w:t>will</w:t>
      </w:r>
      <w:r w:rsidR="00ED0CBC">
        <w:t xml:space="preserve"> </w:t>
      </w:r>
      <w:r w:rsidR="0084315E">
        <w:t xml:space="preserve">then </w:t>
      </w:r>
      <w:r w:rsidR="00BB3FFF">
        <w:t xml:space="preserve">be </w:t>
      </w:r>
      <w:r w:rsidR="0084315E">
        <w:t xml:space="preserve">classified as </w:t>
      </w:r>
      <w:r w:rsidR="008F1603">
        <w:t>Class 2</w:t>
      </w:r>
      <w:r w:rsidR="00BB3FFF">
        <w:t>.</w:t>
      </w:r>
      <w:r w:rsidR="00C83721">
        <w:t xml:space="preserve"> </w:t>
      </w:r>
      <w:r w:rsidR="00366B19">
        <w:t xml:space="preserve"> </w:t>
      </w:r>
      <w:r w:rsidR="008F1603">
        <w:t xml:space="preserve">For </w:t>
      </w:r>
      <w:proofErr w:type="spellStart"/>
      <w:r w:rsidR="00372E79">
        <w:t>IVDs</w:t>
      </w:r>
      <w:proofErr w:type="spellEnd"/>
      <w:r w:rsidR="00372E79">
        <w:t xml:space="preserve"> that are </w:t>
      </w:r>
      <w:r w:rsidR="008F1603">
        <w:t xml:space="preserve">affected in this way that are </w:t>
      </w:r>
      <w:r w:rsidR="00ED0CBC">
        <w:t xml:space="preserve">not in-house </w:t>
      </w:r>
      <w:proofErr w:type="spellStart"/>
      <w:r w:rsidR="00ED0CBC">
        <w:t>IVDs</w:t>
      </w:r>
      <w:proofErr w:type="spellEnd"/>
      <w:r w:rsidR="00ED0CBC">
        <w:t>, sponsors w</w:t>
      </w:r>
      <w:r w:rsidR="009D3806">
        <w:t xml:space="preserve">ill </w:t>
      </w:r>
      <w:r w:rsidR="008F1603">
        <w:t>need to submit a new</w:t>
      </w:r>
      <w:r w:rsidR="00BA404B">
        <w:t xml:space="preserve"> application for </w:t>
      </w:r>
      <w:r w:rsidR="008F1603">
        <w:t xml:space="preserve">the </w:t>
      </w:r>
      <w:r w:rsidR="00BA404B">
        <w:t xml:space="preserve">inclusion </w:t>
      </w:r>
      <w:r w:rsidR="00CA0A0C">
        <w:t xml:space="preserve">of their devices </w:t>
      </w:r>
      <w:r w:rsidR="00BA404B">
        <w:t>in</w:t>
      </w:r>
      <w:r w:rsidR="00CA0A0C">
        <w:t xml:space="preserve"> the Register</w:t>
      </w:r>
      <w:r w:rsidR="008F1603">
        <w:t>,</w:t>
      </w:r>
      <w:r w:rsidR="00BA404B">
        <w:t xml:space="preserve"> which the </w:t>
      </w:r>
      <w:proofErr w:type="spellStart"/>
      <w:r w:rsidR="00BA404B">
        <w:t>TGA</w:t>
      </w:r>
      <w:proofErr w:type="spellEnd"/>
      <w:r w:rsidR="00BA404B">
        <w:t xml:space="preserve"> </w:t>
      </w:r>
      <w:r w:rsidR="00446F17">
        <w:t xml:space="preserve">would </w:t>
      </w:r>
      <w:r w:rsidR="00BA404B">
        <w:t xml:space="preserve">prioritise and expedite.  </w:t>
      </w:r>
    </w:p>
    <w:p w:rsidR="00E74D07" w:rsidRDefault="00E74D07" w:rsidP="005821ED"/>
    <w:p w:rsidR="00446F17" w:rsidRDefault="00BA404B" w:rsidP="005821ED">
      <w:r>
        <w:t xml:space="preserve">To assist in ensuring that </w:t>
      </w:r>
      <w:r w:rsidR="005306F5">
        <w:t xml:space="preserve">affected </w:t>
      </w:r>
      <w:r w:rsidR="008F1603">
        <w:t>sponsors</w:t>
      </w:r>
      <w:r w:rsidR="000A3AAF">
        <w:t xml:space="preserve"> are not inconvenienced, item 33</w:t>
      </w:r>
      <w:r w:rsidR="009D3806">
        <w:t xml:space="preserve"> </w:t>
      </w:r>
      <w:r>
        <w:t>amend</w:t>
      </w:r>
      <w:r w:rsidR="009D3806">
        <w:t>s</w:t>
      </w:r>
      <w:r>
        <w:t xml:space="preserve"> the application fee for the incl</w:t>
      </w:r>
      <w:r w:rsidR="00C01724">
        <w:t xml:space="preserve">usion of </w:t>
      </w:r>
      <w:proofErr w:type="spellStart"/>
      <w:r w:rsidR="00C01724">
        <w:t>IVDs</w:t>
      </w:r>
      <w:proofErr w:type="spellEnd"/>
      <w:r w:rsidR="00C01724">
        <w:t xml:space="preserve"> in the Register</w:t>
      </w:r>
      <w:r w:rsidR="000A3AAF">
        <w:t xml:space="preserve">, </w:t>
      </w:r>
      <w:r w:rsidR="005306F5">
        <w:t>at paragraph 1.5(f) of Schedule</w:t>
      </w:r>
      <w:r w:rsidR="000A3AAF">
        <w:t xml:space="preserve"> 5 to the Principal Regulations, to ensure </w:t>
      </w:r>
      <w:r w:rsidR="009D3806">
        <w:t>no application fee is</w:t>
      </w:r>
      <w:r w:rsidR="00C01724">
        <w:t xml:space="preserve"> payable for an application to include in the Register</w:t>
      </w:r>
      <w:r w:rsidR="005306F5">
        <w:t xml:space="preserve"> a Class 2 </w:t>
      </w:r>
      <w:proofErr w:type="spellStart"/>
      <w:r w:rsidR="005306F5">
        <w:t>IVD</w:t>
      </w:r>
      <w:proofErr w:type="spellEnd"/>
      <w:r w:rsidR="005306F5">
        <w:t xml:space="preserve"> that was, immediately before the commencement of this Amendment Regulation, classified as a Class 3 </w:t>
      </w:r>
      <w:proofErr w:type="spellStart"/>
      <w:r w:rsidR="005306F5">
        <w:t>IVD</w:t>
      </w:r>
      <w:proofErr w:type="spellEnd"/>
      <w:r w:rsidR="005306F5">
        <w:t xml:space="preserve"> on the basis of subclause 1.3(2) of Schedule 2A.</w:t>
      </w:r>
      <w:r w:rsidR="00C01724">
        <w:t xml:space="preserve"> </w:t>
      </w:r>
      <w:r w:rsidR="000A3AAF">
        <w:t xml:space="preserve"> </w:t>
      </w:r>
    </w:p>
    <w:p w:rsidR="00446F17" w:rsidRDefault="00446F17" w:rsidP="005821ED"/>
    <w:p w:rsidR="00FC6FFF" w:rsidRDefault="000A3AAF" w:rsidP="005821ED">
      <w:r>
        <w:t>Item 34</w:t>
      </w:r>
      <w:r w:rsidR="009D3806">
        <w:t xml:space="preserve"> </w:t>
      </w:r>
      <w:r w:rsidR="005306F5">
        <w:t>include</w:t>
      </w:r>
      <w:r w:rsidR="009D3806">
        <w:t>s</w:t>
      </w:r>
      <w:r w:rsidR="005306F5">
        <w:t xml:space="preserve"> a note under paragraph 1.5(f) of Schedule 5 explaining that no fee is payable </w:t>
      </w:r>
      <w:r>
        <w:t>in such circumstances</w:t>
      </w:r>
      <w:r w:rsidR="005306F5">
        <w:t>.</w:t>
      </w:r>
    </w:p>
    <w:p w:rsidR="00FC6FFF" w:rsidRDefault="00FC6FFF" w:rsidP="005821ED"/>
    <w:p w:rsidR="001265C4" w:rsidRPr="000332C2" w:rsidRDefault="006E5444" w:rsidP="005821ED">
      <w:pPr>
        <w:rPr>
          <w:b/>
        </w:rPr>
      </w:pPr>
      <w:r>
        <w:rPr>
          <w:b/>
        </w:rPr>
        <w:t>Item</w:t>
      </w:r>
      <w:r w:rsidR="006B7A7E">
        <w:rPr>
          <w:b/>
        </w:rPr>
        <w:t xml:space="preserve"> 35</w:t>
      </w:r>
      <w:r w:rsidR="003707C4" w:rsidRPr="000332C2">
        <w:rPr>
          <w:b/>
        </w:rPr>
        <w:t xml:space="preserve"> </w:t>
      </w:r>
      <w:r w:rsidR="006B7A7E">
        <w:rPr>
          <w:b/>
        </w:rPr>
        <w:t>– 3</w:t>
      </w:r>
      <w:r w:rsidR="00216C80">
        <w:rPr>
          <w:b/>
        </w:rPr>
        <w:t>9</w:t>
      </w:r>
      <w:r w:rsidR="005306F5">
        <w:rPr>
          <w:b/>
        </w:rPr>
        <w:t xml:space="preserve"> Amendments to Dictionary</w:t>
      </w:r>
    </w:p>
    <w:p w:rsidR="004F12F3" w:rsidRDefault="006B7A7E" w:rsidP="005821ED">
      <w:r>
        <w:t>Items 35-38</w:t>
      </w:r>
      <w:r w:rsidR="009D3806">
        <w:t xml:space="preserve"> </w:t>
      </w:r>
      <w:r w:rsidR="00B271F4">
        <w:t xml:space="preserve">make a small number of minor changes to definitions in the Dictionary of the Principal Regulations to clarify the nature of laboratories and laboratory networks in which in-house </w:t>
      </w:r>
      <w:proofErr w:type="spellStart"/>
      <w:r w:rsidR="00B271F4">
        <w:t>IVDs</w:t>
      </w:r>
      <w:proofErr w:type="spellEnd"/>
      <w:r w:rsidR="00B271F4">
        <w:t xml:space="preserve"> may be used.</w:t>
      </w:r>
      <w:r w:rsidR="004F12F3">
        <w:t xml:space="preserve"> </w:t>
      </w:r>
    </w:p>
    <w:p w:rsidR="004F12F3" w:rsidRDefault="004F12F3" w:rsidP="005821ED"/>
    <w:p w:rsidR="005D54DF" w:rsidRDefault="004D0B18" w:rsidP="005821ED">
      <w:r>
        <w:t xml:space="preserve">The Principal Regulations’ Dictionary defines an </w:t>
      </w:r>
      <w:r w:rsidR="005D54DF">
        <w:t xml:space="preserve">in-house </w:t>
      </w:r>
      <w:proofErr w:type="spellStart"/>
      <w:r w:rsidR="005D54DF">
        <w:t>IVD</w:t>
      </w:r>
      <w:proofErr w:type="spellEnd"/>
      <w:r w:rsidR="005D54DF">
        <w:t xml:space="preserve"> </w:t>
      </w:r>
      <w:r>
        <w:t xml:space="preserve">as an </w:t>
      </w:r>
      <w:proofErr w:type="spellStart"/>
      <w:r>
        <w:t>IVD</w:t>
      </w:r>
      <w:proofErr w:type="spellEnd"/>
      <w:r>
        <w:t xml:space="preserve"> that stays</w:t>
      </w:r>
      <w:r w:rsidR="005D54DF">
        <w:t xml:space="preserve"> within the confines or scope of an Australian medical laboratory or an Australian medi</w:t>
      </w:r>
      <w:r>
        <w:t>cal laboratory network</w:t>
      </w:r>
      <w:r w:rsidR="005D54DF">
        <w:t>, and that meets one of the descriptions in paragraphs (a)(</w:t>
      </w:r>
      <w:proofErr w:type="spellStart"/>
      <w:r w:rsidR="005D54DF">
        <w:t>i</w:t>
      </w:r>
      <w:proofErr w:type="spellEnd"/>
      <w:r w:rsidR="005D54DF">
        <w:t>)-(iv) of that definition.</w:t>
      </w:r>
    </w:p>
    <w:p w:rsidR="005D54DF" w:rsidRDefault="005D54DF" w:rsidP="005821ED"/>
    <w:p w:rsidR="001265C4" w:rsidRDefault="004F12F3" w:rsidP="005821ED">
      <w:r>
        <w:t xml:space="preserve">However, not all in-house </w:t>
      </w:r>
      <w:proofErr w:type="spellStart"/>
      <w:r>
        <w:t>IVDs</w:t>
      </w:r>
      <w:proofErr w:type="spellEnd"/>
      <w:r>
        <w:t xml:space="preserve"> are used in “medical” laboratories or laboratory networks </w:t>
      </w:r>
      <w:r w:rsidR="00446F17">
        <w:t>(</w:t>
      </w:r>
      <w:r>
        <w:t xml:space="preserve">for </w:t>
      </w:r>
      <w:r w:rsidR="00B271F4">
        <w:t>example, some</w:t>
      </w:r>
      <w:r>
        <w:t xml:space="preserve"> may be used in public health laboratories</w:t>
      </w:r>
      <w:r w:rsidR="00446F17">
        <w:t>)</w:t>
      </w:r>
      <w:r>
        <w:t xml:space="preserve"> and it was not intended that the </w:t>
      </w:r>
      <w:r w:rsidR="00B271F4">
        <w:t>scope of this term exclude products that are used in such settings.</w:t>
      </w:r>
      <w:r w:rsidR="005D54DF">
        <w:t xml:space="preserve"> </w:t>
      </w:r>
    </w:p>
    <w:p w:rsidR="005306F5" w:rsidRDefault="005306F5" w:rsidP="005821ED"/>
    <w:p w:rsidR="00B271F4" w:rsidRDefault="006B7A7E" w:rsidP="005821ED">
      <w:r>
        <w:t>Accordingly, items 35 and 36</w:t>
      </w:r>
      <w:r w:rsidR="009D3806">
        <w:t xml:space="preserve"> </w:t>
      </w:r>
      <w:r w:rsidR="00B271F4">
        <w:t>remove references to “medical” in the d</w:t>
      </w:r>
      <w:r>
        <w:t>efinition of “in</w:t>
      </w:r>
      <w:r w:rsidR="00446F17">
        <w:noBreakHyphen/>
      </w:r>
      <w:r>
        <w:t xml:space="preserve">house </w:t>
      </w:r>
      <w:proofErr w:type="spellStart"/>
      <w:r>
        <w:t>IVD</w:t>
      </w:r>
      <w:proofErr w:type="spellEnd"/>
      <w:r>
        <w:t>”, and items 37 and 38</w:t>
      </w:r>
      <w:r w:rsidR="009D3806">
        <w:t xml:space="preserve"> </w:t>
      </w:r>
      <w:r w:rsidR="00B271F4">
        <w:t>replace the current definition of “medical laboratory network” with a new definition of “laboratory network” that does not include the reference to “medical” in that term.</w:t>
      </w:r>
    </w:p>
    <w:p w:rsidR="00B271F4" w:rsidRDefault="00B271F4" w:rsidP="005821ED"/>
    <w:p w:rsidR="001265C4" w:rsidRDefault="009D3806" w:rsidP="005821ED">
      <w:r>
        <w:t xml:space="preserve">The </w:t>
      </w:r>
      <w:r w:rsidR="00B271F4">
        <w:t>new definitio</w:t>
      </w:r>
      <w:r>
        <w:t xml:space="preserve">n of “laboratory network” </w:t>
      </w:r>
      <w:r w:rsidR="00B271F4">
        <w:t>also remove</w:t>
      </w:r>
      <w:r>
        <w:t>s</w:t>
      </w:r>
      <w:r w:rsidR="00B271F4">
        <w:t xml:space="preserve"> the requirement in the current definition of “medical laboratory network” that laboratories covered by such a network operate under a single approved pathology authority, as this is not always the case for such networks.  </w:t>
      </w:r>
    </w:p>
    <w:p w:rsidR="00216C80" w:rsidRDefault="00216C80" w:rsidP="005821ED"/>
    <w:p w:rsidR="00216C80" w:rsidRDefault="009D3806" w:rsidP="005821ED">
      <w:r>
        <w:t xml:space="preserve">Item 39 </w:t>
      </w:r>
      <w:r w:rsidR="00216C80">
        <w:t>include</w:t>
      </w:r>
      <w:r>
        <w:t>s</w:t>
      </w:r>
      <w:r w:rsidR="00216C80">
        <w:t xml:space="preserve"> a definition of </w:t>
      </w:r>
      <w:r w:rsidR="00112CCB">
        <w:t>‘</w:t>
      </w:r>
      <w:r w:rsidR="00216C80">
        <w:t>NATA</w:t>
      </w:r>
      <w:r w:rsidR="00112CCB">
        <w:t>’</w:t>
      </w:r>
      <w:r w:rsidR="00216C80">
        <w:t xml:space="preserve"> in the Dictionary, </w:t>
      </w:r>
      <w:r w:rsidR="00112CCB">
        <w:t xml:space="preserve">that is, </w:t>
      </w:r>
      <w:r w:rsidR="00216C80">
        <w:t>the National Association of Testing Laboratories.</w:t>
      </w:r>
    </w:p>
    <w:p w:rsidR="001265C4" w:rsidRDefault="001265C4" w:rsidP="005821ED"/>
    <w:p w:rsidR="001265C4" w:rsidRPr="002F06ED" w:rsidRDefault="002F06ED" w:rsidP="005821ED">
      <w:pPr>
        <w:rPr>
          <w:b/>
        </w:rPr>
      </w:pPr>
      <w:r w:rsidRPr="002F06ED">
        <w:rPr>
          <w:b/>
        </w:rPr>
        <w:t>Part 4 – Application and transitional provisions</w:t>
      </w:r>
    </w:p>
    <w:p w:rsidR="001265C4" w:rsidRDefault="001265C4" w:rsidP="005821ED"/>
    <w:p w:rsidR="001265C4" w:rsidRPr="002F06ED" w:rsidRDefault="002F06ED" w:rsidP="005821ED">
      <w:pPr>
        <w:rPr>
          <w:b/>
          <w:i/>
        </w:rPr>
      </w:pPr>
      <w:r w:rsidRPr="002F06ED">
        <w:rPr>
          <w:b/>
          <w:i/>
        </w:rPr>
        <w:t>Therapeutic Goods (Medical Devices) Regulations 2002</w:t>
      </w:r>
    </w:p>
    <w:p w:rsidR="002F06ED" w:rsidRDefault="002F06ED" w:rsidP="005821ED"/>
    <w:p w:rsidR="002F06ED" w:rsidRPr="002F06ED" w:rsidRDefault="00E3615E" w:rsidP="005821ED">
      <w:pPr>
        <w:rPr>
          <w:b/>
        </w:rPr>
      </w:pPr>
      <w:r>
        <w:rPr>
          <w:b/>
        </w:rPr>
        <w:t xml:space="preserve">Item </w:t>
      </w:r>
      <w:r w:rsidR="00216C80">
        <w:rPr>
          <w:b/>
        </w:rPr>
        <w:t>40</w:t>
      </w:r>
      <w:r w:rsidR="002F06ED" w:rsidRPr="002F06ED">
        <w:rPr>
          <w:b/>
        </w:rPr>
        <w:t xml:space="preserve"> – </w:t>
      </w:r>
      <w:proofErr w:type="spellStart"/>
      <w:r w:rsidR="002F06ED" w:rsidRPr="002F06ED">
        <w:rPr>
          <w:b/>
        </w:rPr>
        <w:t>Subregulation</w:t>
      </w:r>
      <w:proofErr w:type="spellEnd"/>
      <w:r w:rsidR="002F06ED" w:rsidRPr="002F06ED">
        <w:rPr>
          <w:b/>
        </w:rPr>
        <w:t xml:space="preserve"> </w:t>
      </w:r>
      <w:r w:rsidR="002F06ED">
        <w:rPr>
          <w:b/>
        </w:rPr>
        <w:t>11.1</w:t>
      </w:r>
      <w:r w:rsidR="001700E6">
        <w:rPr>
          <w:b/>
        </w:rPr>
        <w:t>(1)</w:t>
      </w:r>
      <w:r w:rsidR="002F06ED">
        <w:rPr>
          <w:b/>
        </w:rPr>
        <w:t xml:space="preserve">, paragraphs (a)-(c) of </w:t>
      </w:r>
      <w:r w:rsidR="002F06ED" w:rsidRPr="002F06ED">
        <w:rPr>
          <w:b/>
        </w:rPr>
        <w:t>definition of “transitional device”</w:t>
      </w:r>
    </w:p>
    <w:p w:rsidR="001265C4" w:rsidRDefault="00E3615E" w:rsidP="005821ED">
      <w:r>
        <w:t xml:space="preserve">Item </w:t>
      </w:r>
      <w:r w:rsidR="00216C80">
        <w:t>40</w:t>
      </w:r>
      <w:r w:rsidR="009D3806">
        <w:t xml:space="preserve"> </w:t>
      </w:r>
      <w:r w:rsidR="009822AE">
        <w:t>make</w:t>
      </w:r>
      <w:r w:rsidR="009D3806">
        <w:t>s</w:t>
      </w:r>
      <w:r w:rsidR="009822AE">
        <w:t xml:space="preserve"> a minor amendment to the definition of a transitional device in regulation 11.1 of the Principal Regulations, to make it clearer that only those </w:t>
      </w:r>
      <w:r w:rsidR="001700E6">
        <w:t xml:space="preserve">Class 1, 2 or 3 </w:t>
      </w:r>
      <w:r w:rsidR="009822AE">
        <w:t xml:space="preserve">in-house </w:t>
      </w:r>
      <w:proofErr w:type="spellStart"/>
      <w:r w:rsidR="009822AE">
        <w:t>IVDs</w:t>
      </w:r>
      <w:proofErr w:type="spellEnd"/>
      <w:r w:rsidR="001700E6">
        <w:t xml:space="preserve"> that are in existence before 1 July 2017 are covered by the transitional arrangements set out in Division 11.1 of Part 11 of the Principal Regulations.</w:t>
      </w:r>
    </w:p>
    <w:p w:rsidR="00511ECB" w:rsidRDefault="00511ECB" w:rsidP="005821ED"/>
    <w:p w:rsidR="001265C4" w:rsidRPr="001700E6" w:rsidRDefault="00E3615E" w:rsidP="005821ED">
      <w:pPr>
        <w:rPr>
          <w:b/>
        </w:rPr>
      </w:pPr>
      <w:r>
        <w:rPr>
          <w:b/>
        </w:rPr>
        <w:t>Item 4</w:t>
      </w:r>
      <w:r w:rsidR="00216C80">
        <w:rPr>
          <w:b/>
        </w:rPr>
        <w:t>1</w:t>
      </w:r>
      <w:r w:rsidR="001700E6" w:rsidRPr="001700E6">
        <w:rPr>
          <w:b/>
        </w:rPr>
        <w:t xml:space="preserve"> – </w:t>
      </w:r>
      <w:proofErr w:type="spellStart"/>
      <w:r w:rsidR="001700E6" w:rsidRPr="001700E6">
        <w:rPr>
          <w:b/>
        </w:rPr>
        <w:t>Subregulation</w:t>
      </w:r>
      <w:proofErr w:type="spellEnd"/>
      <w:r w:rsidR="001700E6" w:rsidRPr="001700E6">
        <w:rPr>
          <w:b/>
        </w:rPr>
        <w:t xml:space="preserve"> 11.1(1), paragraph (d) of definition of “transitional device”</w:t>
      </w:r>
    </w:p>
    <w:p w:rsidR="001700E6" w:rsidRDefault="00E3615E" w:rsidP="001700E6">
      <w:r>
        <w:t>Item 4</w:t>
      </w:r>
      <w:r w:rsidR="00216C80">
        <w:t>1</w:t>
      </w:r>
      <w:r w:rsidR="009D3806">
        <w:t xml:space="preserve"> </w:t>
      </w:r>
      <w:r w:rsidR="001700E6">
        <w:t>make</w:t>
      </w:r>
      <w:r w:rsidR="009D3806">
        <w:t>s</w:t>
      </w:r>
      <w:r w:rsidR="001700E6">
        <w:t xml:space="preserve"> a minor amendment to the definition of a transitional device in regulation 11.1 of the Principal Regulations, to make it clearer that only those Class 4 in</w:t>
      </w:r>
      <w:r w:rsidR="00446F17">
        <w:noBreakHyphen/>
      </w:r>
      <w:r w:rsidR="001700E6">
        <w:t xml:space="preserve">house </w:t>
      </w:r>
      <w:proofErr w:type="spellStart"/>
      <w:r w:rsidR="001700E6">
        <w:t>IVDs</w:t>
      </w:r>
      <w:proofErr w:type="spellEnd"/>
      <w:r w:rsidR="001700E6">
        <w:t xml:space="preserve"> that are in existence before 1 July 2016 are covered by the transitional arrangements set out in Division 11.1 of Part 11 of the Principal Regulations.</w:t>
      </w:r>
    </w:p>
    <w:p w:rsidR="001700E6" w:rsidRDefault="001700E6" w:rsidP="005821ED"/>
    <w:p w:rsidR="001265C4" w:rsidRPr="001C5921" w:rsidRDefault="00E3615E" w:rsidP="005821ED">
      <w:pPr>
        <w:rPr>
          <w:b/>
        </w:rPr>
      </w:pPr>
      <w:r>
        <w:rPr>
          <w:b/>
        </w:rPr>
        <w:t>Item 4</w:t>
      </w:r>
      <w:r w:rsidR="00216C80">
        <w:rPr>
          <w:b/>
        </w:rPr>
        <w:t>2</w:t>
      </w:r>
      <w:r>
        <w:rPr>
          <w:b/>
        </w:rPr>
        <w:t xml:space="preserve"> and 4</w:t>
      </w:r>
      <w:r w:rsidR="00216C80">
        <w:rPr>
          <w:b/>
        </w:rPr>
        <w:t>3</w:t>
      </w:r>
      <w:r w:rsidR="001C5921" w:rsidRPr="001C5921">
        <w:rPr>
          <w:b/>
        </w:rPr>
        <w:t xml:space="preserve"> – Regulation 11.15</w:t>
      </w:r>
      <w:r w:rsidR="00313995">
        <w:rPr>
          <w:b/>
        </w:rPr>
        <w:t xml:space="preserve"> and </w:t>
      </w:r>
      <w:proofErr w:type="spellStart"/>
      <w:r w:rsidR="00313995">
        <w:rPr>
          <w:b/>
        </w:rPr>
        <w:t>subregulation</w:t>
      </w:r>
      <w:proofErr w:type="spellEnd"/>
      <w:r w:rsidR="00313995">
        <w:rPr>
          <w:b/>
        </w:rPr>
        <w:t xml:space="preserve"> 11.17(1)</w:t>
      </w:r>
      <w:r w:rsidR="001700E6" w:rsidRPr="001C5921">
        <w:rPr>
          <w:b/>
        </w:rPr>
        <w:t xml:space="preserve"> </w:t>
      </w:r>
    </w:p>
    <w:p w:rsidR="001265C4" w:rsidRDefault="00F9624E" w:rsidP="005821ED">
      <w:r>
        <w:t>Item</w:t>
      </w:r>
      <w:r w:rsidR="00313995">
        <w:t>s</w:t>
      </w:r>
      <w:r w:rsidR="00E3615E">
        <w:t xml:space="preserve"> 4</w:t>
      </w:r>
      <w:r w:rsidR="00216C80">
        <w:t>2</w:t>
      </w:r>
      <w:r>
        <w:t xml:space="preserve"> </w:t>
      </w:r>
      <w:r w:rsidR="00E3615E">
        <w:t>and 4</w:t>
      </w:r>
      <w:r w:rsidR="00216C80">
        <w:t>3</w:t>
      </w:r>
      <w:r w:rsidR="009D3806">
        <w:t xml:space="preserve"> </w:t>
      </w:r>
      <w:r w:rsidR="00313995">
        <w:t xml:space="preserve">make </w:t>
      </w:r>
      <w:r>
        <w:t>minor amendment</w:t>
      </w:r>
      <w:r w:rsidR="00313995">
        <w:t>s</w:t>
      </w:r>
      <w:r>
        <w:t xml:space="preserve"> to regulation 11.15 </w:t>
      </w:r>
      <w:r w:rsidR="00313995">
        <w:t xml:space="preserve">and </w:t>
      </w:r>
      <w:proofErr w:type="spellStart"/>
      <w:r w:rsidR="00313995">
        <w:t>subregulation</w:t>
      </w:r>
      <w:proofErr w:type="spellEnd"/>
      <w:r w:rsidR="00313995">
        <w:t xml:space="preserve"> 11.17(1) </w:t>
      </w:r>
      <w:r>
        <w:t xml:space="preserve">to reflect the </w:t>
      </w:r>
      <w:r w:rsidR="009D3806">
        <w:t xml:space="preserve">clarification provided </w:t>
      </w:r>
      <w:r w:rsidR="00E3615E">
        <w:t>by item 4</w:t>
      </w:r>
      <w:r w:rsidR="00216C80">
        <w:t>1</w:t>
      </w:r>
      <w:r>
        <w:t>.</w:t>
      </w:r>
    </w:p>
    <w:p w:rsidR="00F9624E" w:rsidRDefault="00F9624E" w:rsidP="005821ED"/>
    <w:p w:rsidR="001265C4" w:rsidRDefault="00F9624E" w:rsidP="00313995">
      <w:r w:rsidRPr="00F9624E">
        <w:rPr>
          <w:b/>
        </w:rPr>
        <w:t>Item</w:t>
      </w:r>
      <w:r w:rsidR="002C3D68">
        <w:rPr>
          <w:b/>
        </w:rPr>
        <w:t>s</w:t>
      </w:r>
      <w:r w:rsidR="00E3615E">
        <w:rPr>
          <w:b/>
        </w:rPr>
        <w:t xml:space="preserve"> 4</w:t>
      </w:r>
      <w:r w:rsidR="00216C80">
        <w:rPr>
          <w:b/>
        </w:rPr>
        <w:t>4</w:t>
      </w:r>
      <w:r w:rsidR="00E3615E">
        <w:rPr>
          <w:b/>
        </w:rPr>
        <w:t xml:space="preserve"> and 4</w:t>
      </w:r>
      <w:r w:rsidR="00216C80">
        <w:rPr>
          <w:b/>
        </w:rPr>
        <w:t>5</w:t>
      </w:r>
      <w:r w:rsidR="00313995">
        <w:rPr>
          <w:b/>
        </w:rPr>
        <w:t xml:space="preserve"> – </w:t>
      </w:r>
      <w:proofErr w:type="spellStart"/>
      <w:r w:rsidR="00313995">
        <w:rPr>
          <w:b/>
        </w:rPr>
        <w:t>Subregulation</w:t>
      </w:r>
      <w:proofErr w:type="spellEnd"/>
      <w:r w:rsidR="00313995">
        <w:rPr>
          <w:b/>
        </w:rPr>
        <w:t xml:space="preserve"> 11.17(8)</w:t>
      </w:r>
      <w:r w:rsidR="002C3D68">
        <w:rPr>
          <w:b/>
        </w:rPr>
        <w:t xml:space="preserve"> and new regulation 11.18</w:t>
      </w:r>
    </w:p>
    <w:p w:rsidR="001265C4" w:rsidRDefault="00F856AE" w:rsidP="005821ED">
      <w:pPr>
        <w:rPr>
          <w:szCs w:val="24"/>
        </w:rPr>
      </w:pPr>
      <w:r>
        <w:t>Regulation 11.17</w:t>
      </w:r>
      <w:r w:rsidR="00D81F2A">
        <w:t xml:space="preserve"> sets out when </w:t>
      </w:r>
      <w:r w:rsidR="00391283">
        <w:t xml:space="preserve">those </w:t>
      </w:r>
      <w:r w:rsidR="00D81F2A">
        <w:t xml:space="preserve">Class 4 in-house </w:t>
      </w:r>
      <w:proofErr w:type="spellStart"/>
      <w:r w:rsidR="00D81F2A">
        <w:t>IVDs</w:t>
      </w:r>
      <w:proofErr w:type="spellEnd"/>
      <w:r w:rsidR="00D81F2A">
        <w:t xml:space="preserve"> that are covered by the transitional arrangements in Division 11.1 </w:t>
      </w:r>
      <w:r w:rsidR="00391283">
        <w:t xml:space="preserve">and for which a conformity assessment certificate is applied for before 1 July 2016, </w:t>
      </w:r>
      <w:r w:rsidR="00D81F2A">
        <w:t xml:space="preserve">will be subject to the new regulatory framework for </w:t>
      </w:r>
      <w:proofErr w:type="spellStart"/>
      <w:r w:rsidR="00D81F2A">
        <w:t>IVDs</w:t>
      </w:r>
      <w:proofErr w:type="spellEnd"/>
      <w:r w:rsidR="00D81F2A">
        <w:t xml:space="preserve"> introduced by </w:t>
      </w:r>
      <w:r w:rsidR="00764254">
        <w:t xml:space="preserve">Schedule 1 to </w:t>
      </w:r>
      <w:r w:rsidR="00D81F2A">
        <w:t xml:space="preserve">the </w:t>
      </w:r>
      <w:r w:rsidR="00D81F2A">
        <w:rPr>
          <w:szCs w:val="24"/>
        </w:rPr>
        <w:t>Therapeutic Goods (Medical Devices) Amendment Regulations 2010 (No.1)</w:t>
      </w:r>
      <w:r w:rsidR="00764254">
        <w:rPr>
          <w:szCs w:val="24"/>
        </w:rPr>
        <w:t xml:space="preserve"> (the 2010 Amendments)</w:t>
      </w:r>
      <w:r w:rsidR="00D81F2A">
        <w:rPr>
          <w:szCs w:val="24"/>
        </w:rPr>
        <w:t>.</w:t>
      </w:r>
    </w:p>
    <w:p w:rsidR="00D81F2A" w:rsidRDefault="00D81F2A" w:rsidP="005821ED">
      <w:pPr>
        <w:rPr>
          <w:szCs w:val="24"/>
        </w:rPr>
      </w:pPr>
    </w:p>
    <w:p w:rsidR="00191C00" w:rsidRDefault="00191C00" w:rsidP="005821ED">
      <w:r>
        <w:t>As i</w:t>
      </w:r>
      <w:r w:rsidR="009D3806">
        <w:t xml:space="preserve">tem 4 </w:t>
      </w:r>
      <w:r w:rsidR="00326D69">
        <w:t>remove</w:t>
      </w:r>
      <w:r w:rsidR="009D3806">
        <w:t>s</w:t>
      </w:r>
      <w:r w:rsidR="00326D69">
        <w:t xml:space="preserve"> the requirement for Class 4 in-house </w:t>
      </w:r>
      <w:proofErr w:type="spellStart"/>
      <w:r w:rsidR="00326D69">
        <w:t>IVDs</w:t>
      </w:r>
      <w:proofErr w:type="spellEnd"/>
      <w:r w:rsidR="00326D69">
        <w:t xml:space="preserve"> to have a conformity assessment certificate unless the laboratory opts to appl</w:t>
      </w:r>
      <w:r w:rsidR="00932D0C">
        <w:t xml:space="preserve">y the </w:t>
      </w:r>
      <w:r w:rsidR="00326D69">
        <w:t xml:space="preserve">full quality assurance procedures in Part 1 of Schedule 3 </w:t>
      </w:r>
      <w:r w:rsidR="00932D0C">
        <w:t>to their devices</w:t>
      </w:r>
      <w:r w:rsidR="00A667B9">
        <w:t xml:space="preserve">, </w:t>
      </w:r>
      <w:r>
        <w:t xml:space="preserve">there is a need to amend the transitional arrangements to </w:t>
      </w:r>
      <w:r w:rsidR="00446F17">
        <w:t xml:space="preserve">ensure that </w:t>
      </w:r>
      <w:r>
        <w:t xml:space="preserve">the new framework </w:t>
      </w:r>
      <w:r w:rsidR="00446F17">
        <w:t xml:space="preserve">can </w:t>
      </w:r>
      <w:r>
        <w:t xml:space="preserve">start applying to those </w:t>
      </w:r>
      <w:r w:rsidR="00E31C8B">
        <w:t xml:space="preserve">transitional </w:t>
      </w:r>
      <w:r>
        <w:t xml:space="preserve">Class 4 in-house </w:t>
      </w:r>
      <w:proofErr w:type="spellStart"/>
      <w:r>
        <w:t>IVDs</w:t>
      </w:r>
      <w:proofErr w:type="spellEnd"/>
      <w:r>
        <w:t xml:space="preserve"> </w:t>
      </w:r>
      <w:r w:rsidR="00E31C8B">
        <w:t xml:space="preserve">(i.e. those that are in existence before 1 July 2016) </w:t>
      </w:r>
      <w:r>
        <w:t xml:space="preserve">for which the </w:t>
      </w:r>
      <w:r w:rsidR="007C6365">
        <w:t xml:space="preserve">manufacturing </w:t>
      </w:r>
      <w:r w:rsidR="00C27C0C">
        <w:t>laboratory does not</w:t>
      </w:r>
      <w:r w:rsidR="00C76D3B">
        <w:t>, before 1 July 2016,</w:t>
      </w:r>
      <w:r w:rsidR="00C27C0C">
        <w:t xml:space="preserve"> apply</w:t>
      </w:r>
      <w:r>
        <w:t xml:space="preserve"> for a certificate.</w:t>
      </w:r>
    </w:p>
    <w:p w:rsidR="00191C00" w:rsidRDefault="00191C00" w:rsidP="005821ED"/>
    <w:p w:rsidR="00C27C0C" w:rsidRDefault="002C3D68" w:rsidP="005821ED">
      <w:r>
        <w:t>In addition to where a laboratory does not apply for a certificate, r</w:t>
      </w:r>
      <w:r w:rsidR="00067947">
        <w:t xml:space="preserve">egulation 11.17 also does not </w:t>
      </w:r>
      <w:r w:rsidR="007C6365">
        <w:t xml:space="preserve">currently </w:t>
      </w:r>
      <w:r w:rsidR="00446F17">
        <w:t xml:space="preserve">ensure that the </w:t>
      </w:r>
      <w:r w:rsidR="007C6365">
        <w:t xml:space="preserve">new framework would </w:t>
      </w:r>
      <w:r w:rsidR="00C27C0C">
        <w:t xml:space="preserve">start to </w:t>
      </w:r>
      <w:r w:rsidR="00E31C8B">
        <w:t xml:space="preserve">apply for transitioning </w:t>
      </w:r>
      <w:r w:rsidR="007C6365">
        <w:t>C</w:t>
      </w:r>
      <w:r w:rsidR="00C27C0C">
        <w:t>lass 4 in</w:t>
      </w:r>
      <w:r w:rsidR="00446F17">
        <w:noBreakHyphen/>
      </w:r>
      <w:r w:rsidR="00C27C0C">
        <w:t xml:space="preserve">house </w:t>
      </w:r>
      <w:proofErr w:type="spellStart"/>
      <w:r w:rsidR="00C27C0C">
        <w:t>IVDs</w:t>
      </w:r>
      <w:proofErr w:type="spellEnd"/>
      <w:r w:rsidR="00C27C0C">
        <w:t xml:space="preserve"> </w:t>
      </w:r>
      <w:r w:rsidR="00C76D3B">
        <w:t>where</w:t>
      </w:r>
      <w:r w:rsidR="00C27C0C">
        <w:t>:</w:t>
      </w:r>
      <w:r w:rsidR="007C6365">
        <w:t xml:space="preserve"> </w:t>
      </w:r>
    </w:p>
    <w:p w:rsidR="00C27C0C" w:rsidRDefault="00C27C0C" w:rsidP="005821ED"/>
    <w:p w:rsidR="00932D0C" w:rsidRDefault="007C6365" w:rsidP="00C27C0C">
      <w:pPr>
        <w:pStyle w:val="ListParagraph"/>
        <w:numPr>
          <w:ilvl w:val="0"/>
          <w:numId w:val="8"/>
        </w:numPr>
        <w:ind w:left="567" w:hanging="567"/>
      </w:pPr>
      <w:r>
        <w:t xml:space="preserve">the </w:t>
      </w:r>
      <w:r w:rsidR="00C27C0C">
        <w:t xml:space="preserve">laboratory applies for a </w:t>
      </w:r>
      <w:r>
        <w:t>certificate, but later withdraws that appli</w:t>
      </w:r>
      <w:r w:rsidR="00C27C0C">
        <w:t>cation before it is issued</w:t>
      </w:r>
      <w:r>
        <w:t xml:space="preserve"> o</w:t>
      </w:r>
      <w:r w:rsidR="002C3D68">
        <w:t>r finally determined</w:t>
      </w:r>
      <w:r w:rsidR="005350F7">
        <w:t xml:space="preserve"> (i</w:t>
      </w:r>
      <w:r w:rsidR="00042C67">
        <w:t>.</w:t>
      </w:r>
      <w:r w:rsidR="005350F7">
        <w:t>e</w:t>
      </w:r>
      <w:r w:rsidR="00042C67">
        <w:t>.</w:t>
      </w:r>
      <w:r w:rsidR="005350F7">
        <w:t xml:space="preserve"> finally rejected)</w:t>
      </w:r>
      <w:r w:rsidR="00C27C0C">
        <w:t>; or</w:t>
      </w:r>
    </w:p>
    <w:p w:rsidR="00C27C0C" w:rsidRDefault="00C27C0C" w:rsidP="00C27C0C">
      <w:pPr>
        <w:pStyle w:val="ListParagraph"/>
        <w:numPr>
          <w:ilvl w:val="0"/>
          <w:numId w:val="8"/>
        </w:numPr>
        <w:ind w:left="567" w:hanging="567"/>
      </w:pPr>
      <w:r>
        <w:t>the laboratory is issued a certificate and applies for the inclusion of their device in the Register (either before 1 July 2017 or, in the case of a certificate issued on or after 1</w:t>
      </w:r>
      <w:r w:rsidR="00406DE1">
        <w:t> </w:t>
      </w:r>
      <w:r>
        <w:t xml:space="preserve"> June 2017, within 30 days of the certificate being issued) but later withdraws that application</w:t>
      </w:r>
      <w:r w:rsidR="00D6772E">
        <w:t xml:space="preserve"> before the device is included</w:t>
      </w:r>
      <w:r w:rsidR="00406DE1">
        <w:t>,</w:t>
      </w:r>
      <w:r w:rsidR="00D6772E">
        <w:t xml:space="preserve"> or the application </w:t>
      </w:r>
      <w:r w:rsidR="00C76D3B">
        <w:t xml:space="preserve">for inclusion </w:t>
      </w:r>
      <w:r w:rsidR="00406DE1">
        <w:t xml:space="preserve">is </w:t>
      </w:r>
      <w:r w:rsidR="00D6772E">
        <w:t>finally determined</w:t>
      </w:r>
      <w:r>
        <w:t>.</w:t>
      </w:r>
    </w:p>
    <w:p w:rsidR="007C6365" w:rsidRDefault="007C6365" w:rsidP="005821ED"/>
    <w:p w:rsidR="002C3D68" w:rsidRDefault="00D6772E" w:rsidP="005821ED">
      <w:r>
        <w:t xml:space="preserve">Item </w:t>
      </w:r>
      <w:r w:rsidR="00E3615E">
        <w:t>4</w:t>
      </w:r>
      <w:r w:rsidR="00216C80">
        <w:t>4</w:t>
      </w:r>
      <w:r w:rsidR="009D3806">
        <w:t xml:space="preserve"> </w:t>
      </w:r>
      <w:r>
        <w:t xml:space="preserve">therefore </w:t>
      </w:r>
      <w:r w:rsidR="005330FD">
        <w:t>substitute</w:t>
      </w:r>
      <w:r w:rsidR="009D3806">
        <w:t>s</w:t>
      </w:r>
      <w:r w:rsidR="005330FD">
        <w:t xml:space="preserve"> a</w:t>
      </w:r>
      <w:r w:rsidR="002C3D68">
        <w:t xml:space="preserve"> new </w:t>
      </w:r>
      <w:proofErr w:type="spellStart"/>
      <w:r w:rsidR="002C3D68">
        <w:t>sub</w:t>
      </w:r>
      <w:r w:rsidR="009D3806">
        <w:t>regulation</w:t>
      </w:r>
      <w:proofErr w:type="spellEnd"/>
      <w:r w:rsidR="009D3806">
        <w:t xml:space="preserve"> 11.17(8) which </w:t>
      </w:r>
      <w:r w:rsidR="002C3D68">
        <w:t>make</w:t>
      </w:r>
      <w:r w:rsidR="009D3806">
        <w:t>s</w:t>
      </w:r>
      <w:r w:rsidR="002C3D68">
        <w:t xml:space="preserve"> it clear that for any </w:t>
      </w:r>
      <w:r w:rsidR="00E31C8B">
        <w:t xml:space="preserve">transitional </w:t>
      </w:r>
      <w:r w:rsidR="002C3D68">
        <w:t xml:space="preserve">Class 4 in-house </w:t>
      </w:r>
      <w:proofErr w:type="spellStart"/>
      <w:r w:rsidR="002C3D68">
        <w:t>IVD</w:t>
      </w:r>
      <w:proofErr w:type="spellEnd"/>
      <w:r w:rsidR="002C3D68">
        <w:t xml:space="preserve"> not covered by any of </w:t>
      </w:r>
      <w:proofErr w:type="spellStart"/>
      <w:r w:rsidR="002C3D68">
        <w:t>subregulations</w:t>
      </w:r>
      <w:proofErr w:type="spellEnd"/>
      <w:r w:rsidR="002C3D68">
        <w:t xml:space="preserve"> 11.17(2)-(7), the application of the new framework will be as determined under the new regulation 11.18.</w:t>
      </w:r>
    </w:p>
    <w:p w:rsidR="005D1A0B" w:rsidRDefault="005D1A0B" w:rsidP="005821ED"/>
    <w:p w:rsidR="009803AE" w:rsidRDefault="009D3806" w:rsidP="00B13079">
      <w:r>
        <w:t xml:space="preserve">This </w:t>
      </w:r>
      <w:r w:rsidR="009803AE">
        <w:t>mean</w:t>
      </w:r>
      <w:r>
        <w:t>s</w:t>
      </w:r>
      <w:r w:rsidR="009803AE">
        <w:t xml:space="preserve"> that </w:t>
      </w:r>
      <w:r w:rsidR="00B267C0">
        <w:t xml:space="preserve">for </w:t>
      </w:r>
      <w:r w:rsidR="009803AE">
        <w:t xml:space="preserve">laboratories </w:t>
      </w:r>
      <w:r w:rsidR="00B267C0">
        <w:t>that don’t</w:t>
      </w:r>
      <w:r w:rsidR="009803AE">
        <w:t xml:space="preserve"> apply for a conformity assessment certificate befor</w:t>
      </w:r>
      <w:r w:rsidR="00B267C0">
        <w:t>e 1 July 2016</w:t>
      </w:r>
      <w:r w:rsidR="009803AE">
        <w:t xml:space="preserve"> or who do so but later withdraw, </w:t>
      </w:r>
      <w:r w:rsidR="00B267C0">
        <w:t>or that apply for a cer</w:t>
      </w:r>
      <w:r w:rsidR="00DF4A5C">
        <w:t>tificate before 1</w:t>
      </w:r>
      <w:r w:rsidR="00D6772E">
        <w:t> </w:t>
      </w:r>
      <w:r w:rsidR="00DF4A5C">
        <w:t xml:space="preserve">July 2016, </w:t>
      </w:r>
      <w:r w:rsidR="00B267C0">
        <w:t>are issued with one and apply for inclusion in the Register</w:t>
      </w:r>
      <w:r w:rsidR="00DF4A5C">
        <w:t>,</w:t>
      </w:r>
      <w:r w:rsidR="00B267C0">
        <w:t xml:space="preserve"> but later withdraw - </w:t>
      </w:r>
      <w:r w:rsidR="009803AE">
        <w:t>the point at which they must start complying with the new framework will be as determined under new regulation 11.18.</w:t>
      </w:r>
    </w:p>
    <w:p w:rsidR="009803AE" w:rsidRDefault="009803AE" w:rsidP="00B13079"/>
    <w:p w:rsidR="006F1775" w:rsidRDefault="00E3615E" w:rsidP="00B13079">
      <w:r>
        <w:t>Item 4</w:t>
      </w:r>
      <w:r w:rsidR="00216C80">
        <w:t>5</w:t>
      </w:r>
      <w:r w:rsidR="009D3806">
        <w:t xml:space="preserve"> </w:t>
      </w:r>
      <w:r w:rsidR="00976E05">
        <w:t xml:space="preserve">then </w:t>
      </w:r>
      <w:r w:rsidR="00B13079">
        <w:t>substitute</w:t>
      </w:r>
      <w:r w:rsidR="009D3806">
        <w:t>s</w:t>
      </w:r>
      <w:r w:rsidR="00B13079">
        <w:t xml:space="preserve"> a ne</w:t>
      </w:r>
      <w:r w:rsidR="009D3806">
        <w:t xml:space="preserve">w regulation 11.18, which </w:t>
      </w:r>
      <w:r w:rsidR="00DF4A5C">
        <w:t>determine</w:t>
      </w:r>
      <w:r w:rsidR="009D3806">
        <w:t>s</w:t>
      </w:r>
      <w:r w:rsidR="00B13079">
        <w:t xml:space="preserve"> when the new f</w:t>
      </w:r>
      <w:r w:rsidR="00DF4A5C">
        <w:t>ramework would begin to apply for transitional</w:t>
      </w:r>
      <w:r w:rsidR="00B13079">
        <w:t xml:space="preserve"> Class 4 in-house </w:t>
      </w:r>
      <w:proofErr w:type="spellStart"/>
      <w:r w:rsidR="00B13079">
        <w:t>IVDs</w:t>
      </w:r>
      <w:proofErr w:type="spellEnd"/>
      <w:r w:rsidR="00B13079">
        <w:t xml:space="preserve"> </w:t>
      </w:r>
      <w:r w:rsidR="00DF4A5C">
        <w:t>covered by</w:t>
      </w:r>
      <w:r w:rsidR="00976E05">
        <w:t xml:space="preserve"> the circumstances outlined above</w:t>
      </w:r>
      <w:r w:rsidR="006F1775">
        <w:t>.</w:t>
      </w:r>
    </w:p>
    <w:p w:rsidR="006F1775" w:rsidRDefault="006F1775" w:rsidP="00B13079"/>
    <w:p w:rsidR="006F1775" w:rsidRDefault="006F1775" w:rsidP="006F1775">
      <w:r>
        <w:t xml:space="preserve">In addition, the removal of current </w:t>
      </w:r>
      <w:proofErr w:type="spellStart"/>
      <w:r>
        <w:t>subregulation</w:t>
      </w:r>
      <w:proofErr w:type="spellEnd"/>
      <w:r>
        <w:t xml:space="preserve"> 11.17(8) by item 4</w:t>
      </w:r>
      <w:r w:rsidR="00216C80">
        <w:t>4</w:t>
      </w:r>
      <w:r w:rsidR="009D3806">
        <w:t xml:space="preserve"> </w:t>
      </w:r>
      <w:r>
        <w:t>also give</w:t>
      </w:r>
      <w:r w:rsidR="009D3806">
        <w:t>s</w:t>
      </w:r>
      <w:r>
        <w:t xml:space="preserve"> a laboratory that applies for a certificate </w:t>
      </w:r>
      <w:r w:rsidR="00BA3840">
        <w:t xml:space="preserve">in relation to a transitional Class 4 in-house </w:t>
      </w:r>
      <w:proofErr w:type="spellStart"/>
      <w:r w:rsidR="00BA3840">
        <w:t>IVD</w:t>
      </w:r>
      <w:proofErr w:type="spellEnd"/>
      <w:r w:rsidR="00BA3840">
        <w:t xml:space="preserve"> </w:t>
      </w:r>
      <w:r>
        <w:t>before 1 July 2016, and whose application is finally determined</w:t>
      </w:r>
      <w:r w:rsidR="005350F7">
        <w:t xml:space="preserve"> (i</w:t>
      </w:r>
      <w:r w:rsidR="007C6830">
        <w:t>.</w:t>
      </w:r>
      <w:r w:rsidR="005350F7">
        <w:t>e</w:t>
      </w:r>
      <w:r w:rsidR="007C6830">
        <w:t>.</w:t>
      </w:r>
      <w:r w:rsidR="005350F7">
        <w:t xml:space="preserve"> finally rejected) </w:t>
      </w:r>
      <w:r>
        <w:t>after the commencement of this Amendment Regulation but before 1 July 2017, more time before the new framework would begin to apply</w:t>
      </w:r>
      <w:r w:rsidR="00135986">
        <w:t xml:space="preserve"> to them in respect of their device</w:t>
      </w:r>
      <w:r>
        <w:t xml:space="preserve">.  </w:t>
      </w:r>
    </w:p>
    <w:p w:rsidR="006F1775" w:rsidRDefault="006F1775" w:rsidP="006F1775"/>
    <w:p w:rsidR="00BA19DA" w:rsidRDefault="00BA3840" w:rsidP="006F1775">
      <w:r>
        <w:t>Currently, l</w:t>
      </w:r>
      <w:r w:rsidR="006F1775">
        <w:t xml:space="preserve">aboratories in such circumstances </w:t>
      </w:r>
      <w:r>
        <w:t>would be subject to the new framework on the day the certificate applica</w:t>
      </w:r>
      <w:r w:rsidR="00135986">
        <w:t>tion is finally determined</w:t>
      </w:r>
      <w:r w:rsidR="0006242D">
        <w:t xml:space="preserve"> </w:t>
      </w:r>
      <w:r w:rsidR="00C76D3B">
        <w:t>(</w:t>
      </w:r>
      <w:r w:rsidR="0006242D">
        <w:t xml:space="preserve">and this will be the case for any laboratories to which current </w:t>
      </w:r>
      <w:proofErr w:type="spellStart"/>
      <w:r w:rsidR="0006242D">
        <w:t>subregulation</w:t>
      </w:r>
      <w:proofErr w:type="spellEnd"/>
      <w:r w:rsidR="0006242D">
        <w:t xml:space="preserve"> 11.17(8) has applied before the commencement of this Amendment Regulation</w:t>
      </w:r>
      <w:r w:rsidR="00C76D3B">
        <w:t>)</w:t>
      </w:r>
      <w:r w:rsidR="00135986">
        <w:t xml:space="preserve">.  </w:t>
      </w:r>
    </w:p>
    <w:p w:rsidR="00BA19DA" w:rsidRDefault="00BA19DA" w:rsidP="006F1775"/>
    <w:p w:rsidR="00BA19DA" w:rsidRDefault="00135986" w:rsidP="006F1775">
      <w:r>
        <w:t xml:space="preserve">However, </w:t>
      </w:r>
      <w:r w:rsidR="009D3806">
        <w:t xml:space="preserve">following the changes </w:t>
      </w:r>
      <w:r w:rsidR="00334AE2">
        <w:t>made</w:t>
      </w:r>
      <w:r w:rsidR="009D3806">
        <w:t xml:space="preserve"> </w:t>
      </w:r>
      <w:r w:rsidR="00767161">
        <w:t>by</w:t>
      </w:r>
      <w:r w:rsidR="00BA3840">
        <w:t xml:space="preserve"> item</w:t>
      </w:r>
      <w:r w:rsidR="00767161">
        <w:t>s 4</w:t>
      </w:r>
      <w:r w:rsidR="0006242D">
        <w:t>4</w:t>
      </w:r>
      <w:r w:rsidR="00767161">
        <w:t xml:space="preserve"> and</w:t>
      </w:r>
      <w:r>
        <w:t xml:space="preserve"> </w:t>
      </w:r>
      <w:r w:rsidR="00BA3840">
        <w:t>4</w:t>
      </w:r>
      <w:r w:rsidR="0006242D">
        <w:t>5</w:t>
      </w:r>
      <w:r w:rsidR="00780F4B">
        <w:t>,</w:t>
      </w:r>
      <w:r w:rsidR="00BA3840">
        <w:t xml:space="preserve"> </w:t>
      </w:r>
      <w:r w:rsidR="0006242D">
        <w:t xml:space="preserve">if a laboratory’s application for a certificate </w:t>
      </w:r>
      <w:r w:rsidR="00A403F9">
        <w:t xml:space="preserve">was </w:t>
      </w:r>
      <w:r w:rsidR="0006242D">
        <w:t>finally determined after the commencement of the Amendment Regulation</w:t>
      </w:r>
      <w:r w:rsidR="00A403F9">
        <w:t xml:space="preserve"> </w:t>
      </w:r>
      <w:r w:rsidR="0006242D">
        <w:t xml:space="preserve">and before 1 July 2017, </w:t>
      </w:r>
      <w:r>
        <w:t xml:space="preserve">new regulation </w:t>
      </w:r>
      <w:r w:rsidR="00BA3840">
        <w:t>11.18 would apply</w:t>
      </w:r>
      <w:r w:rsidR="0006242D">
        <w:t>, giving</w:t>
      </w:r>
      <w:r w:rsidR="00767161">
        <w:t xml:space="preserve"> </w:t>
      </w:r>
      <w:r w:rsidR="00764FBE">
        <w:t>t</w:t>
      </w:r>
      <w:r w:rsidR="009F6E9A">
        <w:t xml:space="preserve">he laboratory </w:t>
      </w:r>
      <w:r>
        <w:t>until 30</w:t>
      </w:r>
      <w:r w:rsidR="00D6772E">
        <w:t> </w:t>
      </w:r>
      <w:r>
        <w:t>June 2017 to apply for inclusion in the Register</w:t>
      </w:r>
      <w:r w:rsidR="00767161">
        <w:t xml:space="preserve"> – noting </w:t>
      </w:r>
      <w:r w:rsidR="00DE0640">
        <w:t xml:space="preserve">that </w:t>
      </w:r>
      <w:r w:rsidR="00A403F9">
        <w:t xml:space="preserve">by </w:t>
      </w:r>
      <w:r w:rsidR="00334AE2">
        <w:t>reason of the amendment made</w:t>
      </w:r>
      <w:r w:rsidR="00A403F9">
        <w:t xml:space="preserve"> by </w:t>
      </w:r>
      <w:r w:rsidR="00DE0640">
        <w:t>item 4, they would be able to do so without the need to first have</w:t>
      </w:r>
      <w:r w:rsidR="009F6E9A">
        <w:t xml:space="preserve"> a certificate</w:t>
      </w:r>
      <w:r w:rsidR="00DE0640">
        <w:t xml:space="preserve"> in place</w:t>
      </w:r>
      <w:r w:rsidR="009F6E9A">
        <w:t xml:space="preserve">.  </w:t>
      </w:r>
    </w:p>
    <w:p w:rsidR="00BA19DA" w:rsidRDefault="00BA19DA" w:rsidP="006F1775"/>
    <w:p w:rsidR="006F1775" w:rsidRDefault="009F6E9A" w:rsidP="006F1775">
      <w:r>
        <w:t>T</w:t>
      </w:r>
      <w:r w:rsidR="00135986">
        <w:t xml:space="preserve">he laboratory would </w:t>
      </w:r>
      <w:r w:rsidR="006F1775">
        <w:t xml:space="preserve">continue to be covered by the transitional arrangements </w:t>
      </w:r>
      <w:r w:rsidR="00135986">
        <w:t>until the new framework started to apply to the device as determined under new regulation 11.18</w:t>
      </w:r>
      <w:r w:rsidR="006F1775">
        <w:t xml:space="preserve">.  </w:t>
      </w:r>
    </w:p>
    <w:p w:rsidR="006F1775" w:rsidRDefault="006F1775" w:rsidP="00B13079"/>
    <w:p w:rsidR="0013548F" w:rsidRDefault="00CD30E4" w:rsidP="00B13079">
      <w:r>
        <w:t xml:space="preserve">Table 1 </w:t>
      </w:r>
      <w:r w:rsidR="00DF4A5C">
        <w:t>below summarise</w:t>
      </w:r>
      <w:r w:rsidR="00334AE2">
        <w:t xml:space="preserve">s the effect of </w:t>
      </w:r>
      <w:r w:rsidR="00DF4A5C">
        <w:t>new regulation 11.18:</w:t>
      </w:r>
    </w:p>
    <w:p w:rsidR="00334AE2" w:rsidRDefault="00334AE2" w:rsidP="00B13079"/>
    <w:p w:rsidR="00334AE2" w:rsidRDefault="00334AE2" w:rsidP="00B13079"/>
    <w:p w:rsidR="00334AE2" w:rsidRDefault="00334AE2" w:rsidP="00B13079"/>
    <w:p w:rsidR="00334AE2" w:rsidRDefault="00334AE2" w:rsidP="00B13079"/>
    <w:p w:rsidR="00334AE2" w:rsidRDefault="00334AE2" w:rsidP="00B13079"/>
    <w:p w:rsidR="00334AE2" w:rsidRDefault="00334AE2" w:rsidP="00B13079"/>
    <w:p w:rsidR="00334AE2" w:rsidRDefault="00334AE2" w:rsidP="00B13079"/>
    <w:p w:rsidR="00334AE2" w:rsidRDefault="00334AE2" w:rsidP="00B13079"/>
    <w:p w:rsidR="00334AE2" w:rsidRDefault="00334AE2" w:rsidP="00B13079"/>
    <w:p w:rsidR="00CD30E4" w:rsidRPr="00CD30E4" w:rsidRDefault="00CD30E4" w:rsidP="00B13079">
      <w:pPr>
        <w:rPr>
          <w:b/>
        </w:rPr>
      </w:pPr>
      <w:r w:rsidRPr="00CD30E4">
        <w:rPr>
          <w:b/>
        </w:rPr>
        <w:t>Table 1</w:t>
      </w:r>
    </w:p>
    <w:p w:rsidR="00CD30E4" w:rsidRDefault="00CD30E4" w:rsidP="00B13079"/>
    <w:tbl>
      <w:tblPr>
        <w:tblStyle w:val="TableGrid"/>
        <w:tblW w:w="0" w:type="auto"/>
        <w:tblLook w:val="0000" w:firstRow="0" w:lastRow="0" w:firstColumn="0" w:lastColumn="0" w:noHBand="0" w:noVBand="0"/>
      </w:tblPr>
      <w:tblGrid>
        <w:gridCol w:w="1242"/>
        <w:gridCol w:w="5245"/>
        <w:gridCol w:w="2755"/>
      </w:tblGrid>
      <w:tr w:rsidR="00FC365D" w:rsidTr="00A403F9">
        <w:tc>
          <w:tcPr>
            <w:tcW w:w="1242" w:type="dxa"/>
          </w:tcPr>
          <w:p w:rsidR="00FC365D" w:rsidRPr="00CD30E4" w:rsidRDefault="00CD30E4" w:rsidP="00B13079">
            <w:pPr>
              <w:rPr>
                <w:b/>
              </w:rPr>
            </w:pPr>
            <w:r w:rsidRPr="00CD30E4">
              <w:rPr>
                <w:b/>
              </w:rPr>
              <w:t>New provision</w:t>
            </w:r>
          </w:p>
        </w:tc>
        <w:tc>
          <w:tcPr>
            <w:tcW w:w="5245" w:type="dxa"/>
          </w:tcPr>
          <w:p w:rsidR="00FC365D" w:rsidRPr="00CD30E4" w:rsidRDefault="00CD30E4" w:rsidP="00B13079">
            <w:pPr>
              <w:rPr>
                <w:b/>
              </w:rPr>
            </w:pPr>
            <w:r w:rsidRPr="00CD30E4">
              <w:rPr>
                <w:b/>
              </w:rPr>
              <w:t>Scenario</w:t>
            </w:r>
          </w:p>
        </w:tc>
        <w:tc>
          <w:tcPr>
            <w:tcW w:w="2755" w:type="dxa"/>
          </w:tcPr>
          <w:p w:rsidR="00FC365D" w:rsidRPr="00CD30E4" w:rsidRDefault="00A403F9" w:rsidP="00A403F9">
            <w:pPr>
              <w:rPr>
                <w:b/>
              </w:rPr>
            </w:pPr>
            <w:r>
              <w:rPr>
                <w:b/>
              </w:rPr>
              <w:t xml:space="preserve">Framework applies </w:t>
            </w:r>
          </w:p>
        </w:tc>
      </w:tr>
      <w:tr w:rsidR="00FC365D" w:rsidTr="00A403F9">
        <w:tc>
          <w:tcPr>
            <w:tcW w:w="1242" w:type="dxa"/>
          </w:tcPr>
          <w:p w:rsidR="00FC365D" w:rsidRDefault="00CD30E4" w:rsidP="00B13079">
            <w:r>
              <w:t>11.18(2)</w:t>
            </w:r>
          </w:p>
        </w:tc>
        <w:tc>
          <w:tcPr>
            <w:tcW w:w="5245" w:type="dxa"/>
          </w:tcPr>
          <w:p w:rsidR="00FC365D" w:rsidRDefault="00CD30E4" w:rsidP="00CD30E4">
            <w:pPr>
              <w:pStyle w:val="ListParagraph"/>
              <w:numPr>
                <w:ilvl w:val="0"/>
                <w:numId w:val="9"/>
              </w:numPr>
              <w:ind w:left="464" w:hanging="425"/>
            </w:pPr>
            <w:r>
              <w:t>an effective application for inclusion in the Register is made befor</w:t>
            </w:r>
            <w:r w:rsidR="00E60939">
              <w:t>e 1 July 2</w:t>
            </w:r>
            <w:r>
              <w:t>0</w:t>
            </w:r>
            <w:r w:rsidR="00E60939">
              <w:t>1</w:t>
            </w:r>
            <w:r>
              <w:t>7</w:t>
            </w:r>
          </w:p>
          <w:p w:rsidR="00CD30E4" w:rsidRDefault="00CD30E4" w:rsidP="00CD30E4">
            <w:pPr>
              <w:pStyle w:val="ListParagraph"/>
              <w:numPr>
                <w:ilvl w:val="0"/>
                <w:numId w:val="9"/>
              </w:numPr>
              <w:ind w:left="464" w:hanging="425"/>
            </w:pPr>
            <w:r>
              <w:t>the device is included in the Register</w:t>
            </w:r>
          </w:p>
        </w:tc>
        <w:tc>
          <w:tcPr>
            <w:tcW w:w="2755" w:type="dxa"/>
          </w:tcPr>
          <w:p w:rsidR="00FC365D" w:rsidRDefault="00E60939" w:rsidP="00B13079">
            <w:r>
              <w:t>The day the device is included in the Register</w:t>
            </w:r>
          </w:p>
        </w:tc>
      </w:tr>
      <w:tr w:rsidR="00FC365D" w:rsidTr="00A403F9">
        <w:tc>
          <w:tcPr>
            <w:tcW w:w="1242" w:type="dxa"/>
          </w:tcPr>
          <w:p w:rsidR="00FC365D" w:rsidRDefault="00E60939" w:rsidP="00B13079">
            <w:r>
              <w:t>11.18(3)</w:t>
            </w:r>
          </w:p>
        </w:tc>
        <w:tc>
          <w:tcPr>
            <w:tcW w:w="5245" w:type="dxa"/>
          </w:tcPr>
          <w:p w:rsidR="00E60939" w:rsidRDefault="00E60939" w:rsidP="00E60939">
            <w:pPr>
              <w:pStyle w:val="ListParagraph"/>
              <w:numPr>
                <w:ilvl w:val="0"/>
                <w:numId w:val="9"/>
              </w:numPr>
              <w:ind w:left="464" w:hanging="425"/>
            </w:pPr>
            <w:r>
              <w:t xml:space="preserve">an effective application for inclusion in the </w:t>
            </w:r>
            <w:r w:rsidR="000F5DA3">
              <w:t>Register is made before 1 July 2</w:t>
            </w:r>
            <w:r>
              <w:t>0</w:t>
            </w:r>
            <w:r w:rsidR="000F5DA3">
              <w:t>1</w:t>
            </w:r>
            <w:r>
              <w:t>7</w:t>
            </w:r>
          </w:p>
          <w:p w:rsidR="00FC365D" w:rsidRDefault="00E60939" w:rsidP="00E60939">
            <w:pPr>
              <w:pStyle w:val="ListParagraph"/>
              <w:numPr>
                <w:ilvl w:val="0"/>
                <w:numId w:val="9"/>
              </w:numPr>
              <w:ind w:left="464" w:hanging="425"/>
            </w:pPr>
            <w:r>
              <w:t>the application is withdrawn or finally determined</w:t>
            </w:r>
            <w:r w:rsidR="005350F7">
              <w:t xml:space="preserve"> (i</w:t>
            </w:r>
            <w:r w:rsidR="00042C67">
              <w:t>.</w:t>
            </w:r>
            <w:r w:rsidR="005350F7">
              <w:t>e</w:t>
            </w:r>
            <w:r w:rsidR="00042C67">
              <w:t>.</w:t>
            </w:r>
            <w:r w:rsidR="005350F7">
              <w:t xml:space="preserve"> finally rejected)</w:t>
            </w:r>
          </w:p>
        </w:tc>
        <w:tc>
          <w:tcPr>
            <w:tcW w:w="2755" w:type="dxa"/>
          </w:tcPr>
          <w:p w:rsidR="00FC365D" w:rsidRDefault="000F5DA3" w:rsidP="00B13079">
            <w:r>
              <w:t>The day the application for inclusion is withdrawn or finally determined</w:t>
            </w:r>
          </w:p>
        </w:tc>
      </w:tr>
      <w:tr w:rsidR="00FC365D" w:rsidTr="00A403F9">
        <w:tc>
          <w:tcPr>
            <w:tcW w:w="1242" w:type="dxa"/>
          </w:tcPr>
          <w:p w:rsidR="00FC365D" w:rsidRDefault="000F5DA3" w:rsidP="00B13079">
            <w:r>
              <w:t>11.18(4)</w:t>
            </w:r>
          </w:p>
        </w:tc>
        <w:tc>
          <w:tcPr>
            <w:tcW w:w="5245" w:type="dxa"/>
          </w:tcPr>
          <w:p w:rsidR="00FC365D" w:rsidRDefault="000F5DA3" w:rsidP="00B13079">
            <w:pPr>
              <w:pStyle w:val="ListParagraph"/>
              <w:numPr>
                <w:ilvl w:val="0"/>
                <w:numId w:val="9"/>
              </w:numPr>
              <w:ind w:left="464" w:hanging="425"/>
            </w:pPr>
            <w:r>
              <w:t>an effective application for inclusion in the Register is not made before 1 July 2017</w:t>
            </w:r>
          </w:p>
        </w:tc>
        <w:tc>
          <w:tcPr>
            <w:tcW w:w="2755" w:type="dxa"/>
          </w:tcPr>
          <w:p w:rsidR="00FC365D" w:rsidRDefault="000F5DA3" w:rsidP="00B13079">
            <w:r>
              <w:t>1 July 2017</w:t>
            </w:r>
          </w:p>
        </w:tc>
      </w:tr>
    </w:tbl>
    <w:p w:rsidR="00FC365D" w:rsidRDefault="00FC365D" w:rsidP="00B13079"/>
    <w:p w:rsidR="001265C4" w:rsidRDefault="00E3615E" w:rsidP="005821ED">
      <w:r>
        <w:t>Item 4</w:t>
      </w:r>
      <w:r w:rsidR="0006242D">
        <w:t>5</w:t>
      </w:r>
      <w:r w:rsidR="00334AE2">
        <w:t xml:space="preserve"> </w:t>
      </w:r>
      <w:r w:rsidR="00EF483D">
        <w:t>also include</w:t>
      </w:r>
      <w:r w:rsidR="00334AE2">
        <w:t>s</w:t>
      </w:r>
      <w:r w:rsidR="00EF483D">
        <w:t xml:space="preserve"> a minor amendment to repeal </w:t>
      </w:r>
      <w:proofErr w:type="spellStart"/>
      <w:r w:rsidR="00EF483D">
        <w:t>subregulation</w:t>
      </w:r>
      <w:proofErr w:type="spellEnd"/>
      <w:r w:rsidR="00EF483D">
        <w:t xml:space="preserve"> 1</w:t>
      </w:r>
      <w:r w:rsidR="00334AE2">
        <w:t xml:space="preserve">1.19 – this </w:t>
      </w:r>
      <w:proofErr w:type="spellStart"/>
      <w:r w:rsidR="00334AE2">
        <w:t>subregulation</w:t>
      </w:r>
      <w:proofErr w:type="spellEnd"/>
      <w:r w:rsidR="00334AE2">
        <w:t xml:space="preserve"> is </w:t>
      </w:r>
      <w:r w:rsidR="00EF483D">
        <w:t xml:space="preserve">no longer be needed in light of the clarification provided by item </w:t>
      </w:r>
      <w:r w:rsidR="0006242D">
        <w:t>40</w:t>
      </w:r>
      <w:r w:rsidR="00EF483D">
        <w:t>.</w:t>
      </w:r>
    </w:p>
    <w:p w:rsidR="001265C4" w:rsidRDefault="001265C4" w:rsidP="005821ED"/>
    <w:p w:rsidR="00EF483D" w:rsidRPr="00EF483D" w:rsidRDefault="00F21002" w:rsidP="005821ED">
      <w:pPr>
        <w:rPr>
          <w:b/>
        </w:rPr>
      </w:pPr>
      <w:r>
        <w:rPr>
          <w:b/>
        </w:rPr>
        <w:t>Item 4</w:t>
      </w:r>
      <w:r w:rsidR="0006242D">
        <w:rPr>
          <w:b/>
        </w:rPr>
        <w:t>6</w:t>
      </w:r>
      <w:r w:rsidR="00EF483D" w:rsidRPr="00EF483D">
        <w:rPr>
          <w:b/>
        </w:rPr>
        <w:t xml:space="preserve"> – Regulation 11.20</w:t>
      </w:r>
    </w:p>
    <w:p w:rsidR="001265C4" w:rsidRDefault="00F21002" w:rsidP="005821ED">
      <w:r>
        <w:t>Item 4</w:t>
      </w:r>
      <w:r w:rsidR="0006242D">
        <w:t>6</w:t>
      </w:r>
      <w:r w:rsidR="00334AE2">
        <w:t xml:space="preserve"> </w:t>
      </w:r>
      <w:r w:rsidR="00597DB9">
        <w:t>make</w:t>
      </w:r>
      <w:r w:rsidR="00334AE2">
        <w:t>s</w:t>
      </w:r>
      <w:r w:rsidR="00597DB9">
        <w:t xml:space="preserve"> a minor amendment to reflect the c</w:t>
      </w:r>
      <w:r w:rsidR="00FD1C66">
        <w:t>larificat</w:t>
      </w:r>
      <w:r w:rsidR="00334AE2">
        <w:t>ion provided</w:t>
      </w:r>
      <w:r w:rsidR="00347AF7">
        <w:t xml:space="preserve"> by item </w:t>
      </w:r>
      <w:r w:rsidR="0006242D">
        <w:t>40</w:t>
      </w:r>
      <w:r w:rsidR="00597DB9">
        <w:t>.</w:t>
      </w:r>
    </w:p>
    <w:p w:rsidR="00764254" w:rsidRDefault="00764254" w:rsidP="005821ED"/>
    <w:p w:rsidR="00780F4B" w:rsidRDefault="00230594" w:rsidP="005821ED">
      <w:pPr>
        <w:rPr>
          <w:b/>
        </w:rPr>
      </w:pPr>
      <w:r>
        <w:rPr>
          <w:b/>
        </w:rPr>
        <w:t>Item 4</w:t>
      </w:r>
      <w:r w:rsidR="0006242D">
        <w:rPr>
          <w:b/>
        </w:rPr>
        <w:t>7</w:t>
      </w:r>
      <w:r w:rsidR="003627BF" w:rsidRPr="00F517AC">
        <w:rPr>
          <w:b/>
        </w:rPr>
        <w:t xml:space="preserve"> </w:t>
      </w:r>
      <w:r w:rsidR="00F517AC" w:rsidRPr="00F517AC">
        <w:rPr>
          <w:b/>
        </w:rPr>
        <w:t>–</w:t>
      </w:r>
      <w:r w:rsidR="003627BF" w:rsidRPr="00F517AC">
        <w:rPr>
          <w:b/>
        </w:rPr>
        <w:t xml:space="preserve"> </w:t>
      </w:r>
      <w:r w:rsidR="00F517AC" w:rsidRPr="00F517AC">
        <w:rPr>
          <w:b/>
        </w:rPr>
        <w:t>Regulation 11.21</w:t>
      </w:r>
    </w:p>
    <w:p w:rsidR="00FE7E99" w:rsidRPr="00780F4B" w:rsidRDefault="00230594" w:rsidP="005821ED">
      <w:pPr>
        <w:rPr>
          <w:b/>
        </w:rPr>
      </w:pPr>
      <w:r>
        <w:t>Item 4</w:t>
      </w:r>
      <w:r w:rsidR="0006242D">
        <w:t>7</w:t>
      </w:r>
      <w:r w:rsidR="00334AE2">
        <w:t xml:space="preserve"> principally</w:t>
      </w:r>
      <w:r w:rsidR="00F517AC">
        <w:t xml:space="preserve"> make</w:t>
      </w:r>
      <w:r w:rsidR="00334AE2">
        <w:t>s</w:t>
      </w:r>
      <w:r w:rsidR="00F517AC">
        <w:t xml:space="preserve"> a minor amendment to substitute a </w:t>
      </w:r>
      <w:r w:rsidR="00E32AE9">
        <w:t>new reg</w:t>
      </w:r>
      <w:r w:rsidR="00334AE2">
        <w:t xml:space="preserve">ulation 11.21 that </w:t>
      </w:r>
      <w:r w:rsidR="00E32AE9">
        <w:t>make</w:t>
      </w:r>
      <w:r w:rsidR="00334AE2">
        <w:t>s</w:t>
      </w:r>
      <w:r w:rsidR="00E32AE9">
        <w:t xml:space="preserve"> it clearer that the new framework for </w:t>
      </w:r>
      <w:proofErr w:type="spellStart"/>
      <w:r w:rsidR="00E32AE9">
        <w:t>IVDs</w:t>
      </w:r>
      <w:proofErr w:type="spellEnd"/>
      <w:r w:rsidR="00E32AE9">
        <w:t xml:space="preserve"> will apply to Class 1, 2 and 3 in</w:t>
      </w:r>
      <w:r w:rsidR="00D6772E">
        <w:noBreakHyphen/>
      </w:r>
      <w:r w:rsidR="00E32AE9">
        <w:t xml:space="preserve">house </w:t>
      </w:r>
      <w:proofErr w:type="spellStart"/>
      <w:r w:rsidR="00E32AE9">
        <w:t>IVDs</w:t>
      </w:r>
      <w:proofErr w:type="spellEnd"/>
      <w:r w:rsidR="00E32AE9">
        <w:t xml:space="preserve"> from 1 July 2017.</w:t>
      </w:r>
      <w:r w:rsidR="00780F4B">
        <w:rPr>
          <w:b/>
        </w:rPr>
        <w:t xml:space="preserve">  </w:t>
      </w:r>
      <w:r w:rsidR="00F809AF">
        <w:t>For laboratories with transitional Class 1, 2</w:t>
      </w:r>
      <w:r w:rsidR="00334AE2">
        <w:t xml:space="preserve"> or 3 in-house </w:t>
      </w:r>
      <w:proofErr w:type="spellStart"/>
      <w:r w:rsidR="00334AE2">
        <w:t>IVDs</w:t>
      </w:r>
      <w:proofErr w:type="spellEnd"/>
      <w:r w:rsidR="00334AE2">
        <w:t xml:space="preserve">, this </w:t>
      </w:r>
      <w:r w:rsidR="00F809AF">
        <w:t>mean</w:t>
      </w:r>
      <w:r w:rsidR="00334AE2">
        <w:t>s</w:t>
      </w:r>
      <w:r w:rsidR="00DD18DD">
        <w:t>, for example,</w:t>
      </w:r>
      <w:r w:rsidR="00F809AF">
        <w:t xml:space="preserve"> that </w:t>
      </w:r>
      <w:r w:rsidR="00DD18DD">
        <w:t>the obligation to notify the Secretary of the devic</w:t>
      </w:r>
      <w:r w:rsidR="00334AE2">
        <w:t xml:space="preserve">es they are manufacturing </w:t>
      </w:r>
      <w:r w:rsidR="00DD18DD">
        <w:t>only arise</w:t>
      </w:r>
      <w:r w:rsidR="00334AE2">
        <w:t>s</w:t>
      </w:r>
      <w:r w:rsidR="00DD18DD">
        <w:t xml:space="preserve"> on 1 July 20</w:t>
      </w:r>
      <w:r w:rsidR="00334AE2">
        <w:t xml:space="preserve">17 (noting that, under </w:t>
      </w:r>
      <w:r w:rsidR="00DD18DD">
        <w:t xml:space="preserve">new </w:t>
      </w:r>
      <w:r w:rsidR="00334AE2">
        <w:t>paragraph 6A.2(3)(a), they will</w:t>
      </w:r>
      <w:r w:rsidR="00DD18DD">
        <w:t xml:space="preserve"> have 20 working days after that date to do so).  </w:t>
      </w:r>
      <w:r w:rsidR="00FE7E99">
        <w:t xml:space="preserve">Any Class 1, 2 or 3 in-house </w:t>
      </w:r>
      <w:proofErr w:type="spellStart"/>
      <w:r w:rsidR="00FE7E99">
        <w:t>IVDs</w:t>
      </w:r>
      <w:proofErr w:type="spellEnd"/>
      <w:r w:rsidR="00FE7E99">
        <w:t xml:space="preserve"> coming int</w:t>
      </w:r>
      <w:r w:rsidR="001F29A3">
        <w:t>o exis</w:t>
      </w:r>
      <w:r w:rsidR="00334AE2">
        <w:t>tence after that time will</w:t>
      </w:r>
      <w:r w:rsidR="00FE7E99">
        <w:t xml:space="preserve"> be subject to the new framework.</w:t>
      </w:r>
    </w:p>
    <w:p w:rsidR="00E32AE9" w:rsidRDefault="00E32AE9" w:rsidP="005821ED"/>
    <w:p w:rsidR="00E32AE9" w:rsidRPr="00FE7E99" w:rsidRDefault="00230594" w:rsidP="005821ED">
      <w:pPr>
        <w:rPr>
          <w:b/>
        </w:rPr>
      </w:pPr>
      <w:r>
        <w:rPr>
          <w:b/>
        </w:rPr>
        <w:t>Item 4</w:t>
      </w:r>
      <w:r w:rsidR="0006242D">
        <w:rPr>
          <w:b/>
        </w:rPr>
        <w:t>8</w:t>
      </w:r>
      <w:r w:rsidR="00E32AE9" w:rsidRPr="00FE7E99">
        <w:rPr>
          <w:b/>
        </w:rPr>
        <w:t xml:space="preserve"> – Division 11.3 –</w:t>
      </w:r>
      <w:r w:rsidR="001F0D23">
        <w:rPr>
          <w:b/>
        </w:rPr>
        <w:t xml:space="preserve"> </w:t>
      </w:r>
      <w:r w:rsidR="001F0D23" w:rsidRPr="004045DB">
        <w:rPr>
          <w:b/>
        </w:rPr>
        <w:t>Application</w:t>
      </w:r>
      <w:r w:rsidR="00E32AE9" w:rsidRPr="00FE7E99">
        <w:rPr>
          <w:b/>
        </w:rPr>
        <w:t xml:space="preserve"> provisions</w:t>
      </w:r>
      <w:r w:rsidR="00FE7E99" w:rsidRPr="00FE7E99">
        <w:rPr>
          <w:b/>
        </w:rPr>
        <w:t xml:space="preserve"> relating to this Amendment Regulation</w:t>
      </w:r>
    </w:p>
    <w:p w:rsidR="0090468E" w:rsidRDefault="00230594" w:rsidP="005821ED">
      <w:r>
        <w:t>Item 4</w:t>
      </w:r>
      <w:r w:rsidR="0006242D">
        <w:t>8</w:t>
      </w:r>
      <w:r w:rsidR="00334AE2">
        <w:t xml:space="preserve"> </w:t>
      </w:r>
      <w:r w:rsidR="002B43CD">
        <w:t>set</w:t>
      </w:r>
      <w:r w:rsidR="00334AE2">
        <w:t>s</w:t>
      </w:r>
      <w:r w:rsidR="002B43CD">
        <w:t xml:space="preserve"> out </w:t>
      </w:r>
      <w:r w:rsidR="0090468E">
        <w:t>application</w:t>
      </w:r>
      <w:r w:rsidR="0031111C">
        <w:t xml:space="preserve"> arrangements for</w:t>
      </w:r>
      <w:r w:rsidR="0090468E">
        <w:t xml:space="preserve"> the measures in </w:t>
      </w:r>
      <w:r w:rsidR="002B43CD">
        <w:t xml:space="preserve">Parts 1 and 2 of </w:t>
      </w:r>
      <w:r w:rsidR="00203D5C">
        <w:t xml:space="preserve">the Schedule to </w:t>
      </w:r>
      <w:r w:rsidR="0090468E">
        <w:t>this Amendment Regulation.</w:t>
      </w:r>
    </w:p>
    <w:p w:rsidR="0090468E" w:rsidRDefault="0090468E" w:rsidP="005821ED"/>
    <w:p w:rsidR="00203D5C" w:rsidRDefault="00334AE2" w:rsidP="005821ED">
      <w:r>
        <w:t xml:space="preserve">New regulation 11.25 </w:t>
      </w:r>
      <w:r w:rsidR="00203D5C">
        <w:t>set</w:t>
      </w:r>
      <w:r>
        <w:t>s</w:t>
      </w:r>
      <w:r w:rsidR="00203D5C">
        <w:t xml:space="preserve"> out the application arrangements for the measures in Part 1 of the Schedule </w:t>
      </w:r>
      <w:r w:rsidR="002D3AD4">
        <w:t xml:space="preserve">- </w:t>
      </w:r>
      <w:r w:rsidR="00203D5C">
        <w:t xml:space="preserve">which relate to new conformity assessment procedures for Class 4 in-house </w:t>
      </w:r>
      <w:proofErr w:type="spellStart"/>
      <w:r w:rsidR="00203D5C">
        <w:t>IVDs</w:t>
      </w:r>
      <w:proofErr w:type="spellEnd"/>
      <w:r w:rsidR="00203D5C">
        <w:t xml:space="preserve">, and the removal of the requirement for most Class 4 in-house </w:t>
      </w:r>
      <w:proofErr w:type="spellStart"/>
      <w:r w:rsidR="00203D5C">
        <w:t>IVDs</w:t>
      </w:r>
      <w:proofErr w:type="spellEnd"/>
      <w:r w:rsidR="00203D5C">
        <w:t xml:space="preserve"> to obtain a conformity assessment certificate</w:t>
      </w:r>
      <w:r w:rsidR="002D3AD4">
        <w:t xml:space="preserve"> -</w:t>
      </w:r>
      <w:r w:rsidR="00203D5C">
        <w:t xml:space="preserve"> for transitional Class 4 in-house </w:t>
      </w:r>
      <w:proofErr w:type="spellStart"/>
      <w:r w:rsidR="00203D5C">
        <w:t>IVDs</w:t>
      </w:r>
      <w:proofErr w:type="spellEnd"/>
      <w:r w:rsidR="00203D5C">
        <w:t xml:space="preserve">.  </w:t>
      </w:r>
    </w:p>
    <w:p w:rsidR="00203D5C" w:rsidRDefault="00203D5C" w:rsidP="005821ED"/>
    <w:p w:rsidR="005B750A" w:rsidRDefault="00203D5C" w:rsidP="005821ED">
      <w:r>
        <w:t xml:space="preserve">Under </w:t>
      </w:r>
      <w:proofErr w:type="spellStart"/>
      <w:r w:rsidR="0013548F">
        <w:t>subregulation</w:t>
      </w:r>
      <w:proofErr w:type="spellEnd"/>
      <w:r w:rsidR="0013548F">
        <w:t xml:space="preserve"> </w:t>
      </w:r>
      <w:r w:rsidR="00B2046D">
        <w:t xml:space="preserve">11.25(2), the </w:t>
      </w:r>
      <w:r w:rsidR="00334AE2">
        <w:t xml:space="preserve">amendments made by Part 1 </w:t>
      </w:r>
      <w:r w:rsidR="00B2046D">
        <w:t xml:space="preserve">apply </w:t>
      </w:r>
      <w:r w:rsidR="005B750A">
        <w:t xml:space="preserve">to a transitional Class 4 in-house </w:t>
      </w:r>
      <w:proofErr w:type="spellStart"/>
      <w:r w:rsidR="005B750A">
        <w:t>IVD</w:t>
      </w:r>
      <w:proofErr w:type="spellEnd"/>
      <w:r w:rsidR="005B750A">
        <w:t xml:space="preserve"> on the later of the commencement of this Amendment Regulation and the day the device comes into existence</w:t>
      </w:r>
      <w:r w:rsidR="00092EE5">
        <w:t>, for the</w:t>
      </w:r>
      <w:r w:rsidR="005B750A">
        <w:t xml:space="preserve"> purpose</w:t>
      </w:r>
      <w:r w:rsidR="00092EE5">
        <w:t xml:space="preserve">s of any of the matters listed in current </w:t>
      </w:r>
      <w:proofErr w:type="spellStart"/>
      <w:r w:rsidR="00092EE5">
        <w:t>subregulation</w:t>
      </w:r>
      <w:proofErr w:type="spellEnd"/>
      <w:r w:rsidR="00092EE5">
        <w:t xml:space="preserve"> 11.16(c)-(f) of the Principal Regulations.  These cover applications for, and the issuing of, conformity assessment certificates,</w:t>
      </w:r>
      <w:r w:rsidR="0013548F">
        <w:t xml:space="preserve"> </w:t>
      </w:r>
      <w:r w:rsidR="00092EE5">
        <w:t xml:space="preserve">applications for inclusion in the Register and inclusion in the Register.  </w:t>
      </w:r>
    </w:p>
    <w:p w:rsidR="005B750A" w:rsidRDefault="005B750A" w:rsidP="005821ED"/>
    <w:p w:rsidR="00092EE5" w:rsidRDefault="0013548F" w:rsidP="005821ED">
      <w:proofErr w:type="spellStart"/>
      <w:r>
        <w:t>Subregulation</w:t>
      </w:r>
      <w:proofErr w:type="spellEnd"/>
      <w:r>
        <w:t xml:space="preserve"> 11.25(2)</w:t>
      </w:r>
      <w:r w:rsidR="00334AE2">
        <w:t xml:space="preserve"> </w:t>
      </w:r>
      <w:r w:rsidR="00520A66">
        <w:t xml:space="preserve">therefore </w:t>
      </w:r>
      <w:r w:rsidR="00092EE5">
        <w:t>ensure</w:t>
      </w:r>
      <w:r w:rsidR="00334AE2">
        <w:t>s that Part 1 will apply</w:t>
      </w:r>
      <w:r w:rsidR="00092EE5">
        <w:t xml:space="preserve"> to a transitional Class 4 in-house </w:t>
      </w:r>
      <w:proofErr w:type="spellStart"/>
      <w:r w:rsidR="00092EE5">
        <w:t>IVD</w:t>
      </w:r>
      <w:proofErr w:type="spellEnd"/>
      <w:r w:rsidR="00092EE5">
        <w:t xml:space="preserve"> in relation to any of these purposes at the same time as the 2010 </w:t>
      </w:r>
      <w:r w:rsidR="00C14137">
        <w:t>A</w:t>
      </w:r>
      <w:r w:rsidR="00092EE5">
        <w:t>mendments would apply to the device for that purpose</w:t>
      </w:r>
      <w:r w:rsidR="00520A66">
        <w:t xml:space="preserve"> under regulation 11.16</w:t>
      </w:r>
      <w:r w:rsidR="00C14137">
        <w:t xml:space="preserve"> or, if the 2010 Amendments have already started to apply to the device for that purpose, on the commencement of this Amendment Regulation</w:t>
      </w:r>
      <w:r w:rsidR="00092EE5">
        <w:t xml:space="preserve">. </w:t>
      </w:r>
    </w:p>
    <w:p w:rsidR="00520A66" w:rsidRDefault="00520A66" w:rsidP="005821ED"/>
    <w:p w:rsidR="00520A66" w:rsidRDefault="00520A66" w:rsidP="005821ED">
      <w:r>
        <w:t>Regulation 11.16 is designed to ensure that transit</w:t>
      </w:r>
      <w:r w:rsidR="00825341">
        <w:t xml:space="preserve">ional Class 4 in-house </w:t>
      </w:r>
      <w:proofErr w:type="spellStart"/>
      <w:r w:rsidR="00825341">
        <w:t>IVDs</w:t>
      </w:r>
      <w:proofErr w:type="spellEnd"/>
      <w:r w:rsidR="00825341">
        <w:t>, which</w:t>
      </w:r>
      <w:r>
        <w:t xml:space="preserve"> are covered by the </w:t>
      </w:r>
      <w:r w:rsidR="0013548F">
        <w:t xml:space="preserve">temporary </w:t>
      </w:r>
      <w:r>
        <w:t xml:space="preserve">arrangements in regulation 11.4 </w:t>
      </w:r>
      <w:r w:rsidR="00825341">
        <w:t>(these provide</w:t>
      </w:r>
      <w:r>
        <w:t xml:space="preserve"> requirements in relation to the essential principles and conformity assessment procedures for transitional devices, during the transitional period) until the point at which the 2010 Amendments apply to them in full under Subdivision E of Division 11.1, are nevertheless </w:t>
      </w:r>
      <w:r w:rsidR="0013548F">
        <w:t xml:space="preserve">able to be </w:t>
      </w:r>
      <w:r>
        <w:t xml:space="preserve">assessed against the requirements of the new </w:t>
      </w:r>
      <w:proofErr w:type="spellStart"/>
      <w:r>
        <w:t>IVD</w:t>
      </w:r>
      <w:proofErr w:type="spellEnd"/>
      <w:r>
        <w:t xml:space="preserve"> framework in relation to any applications for confor</w:t>
      </w:r>
      <w:r w:rsidR="006E6862">
        <w:t>mity assessment certificates or</w:t>
      </w:r>
      <w:r>
        <w:t xml:space="preserve"> inclusion in the Register made during the transition period.</w:t>
      </w:r>
    </w:p>
    <w:p w:rsidR="00092EE5" w:rsidRDefault="00092EE5" w:rsidP="005821ED"/>
    <w:p w:rsidR="00092EE5" w:rsidRDefault="006E6862" w:rsidP="005821ED">
      <w:proofErr w:type="spellStart"/>
      <w:r>
        <w:t>Sub</w:t>
      </w:r>
      <w:r w:rsidR="0013548F">
        <w:t>regulation</w:t>
      </w:r>
      <w:proofErr w:type="spellEnd"/>
      <w:r w:rsidR="0013548F">
        <w:t xml:space="preserve"> 11.25(2) </w:t>
      </w:r>
      <w:r w:rsidR="00092EE5">
        <w:t>mean</w:t>
      </w:r>
      <w:r w:rsidR="00334AE2">
        <w:t>s</w:t>
      </w:r>
      <w:r w:rsidR="00092EE5">
        <w:t>, for example, that</w:t>
      </w:r>
      <w:r w:rsidR="00334AE2">
        <w:t xml:space="preserve"> the amendments in Part 1 will</w:t>
      </w:r>
      <w:r w:rsidR="00520A66">
        <w:t xml:space="preserve"> apply to a transitional Class 4 in-house </w:t>
      </w:r>
      <w:proofErr w:type="spellStart"/>
      <w:r w:rsidR="00520A66">
        <w:t>IVD</w:t>
      </w:r>
      <w:proofErr w:type="spellEnd"/>
      <w:r w:rsidR="00737C95">
        <w:t xml:space="preserve"> for the purposes described in the previous paragraph</w:t>
      </w:r>
      <w:r w:rsidR="00092EE5">
        <w:t>:</w:t>
      </w:r>
    </w:p>
    <w:p w:rsidR="0013548F" w:rsidRDefault="0013548F" w:rsidP="005821ED"/>
    <w:p w:rsidR="00092EE5" w:rsidRDefault="00520A66" w:rsidP="00092EE5">
      <w:pPr>
        <w:pStyle w:val="ListParagraph"/>
        <w:numPr>
          <w:ilvl w:val="0"/>
          <w:numId w:val="9"/>
        </w:numPr>
        <w:ind w:left="567" w:hanging="567"/>
      </w:pPr>
      <w:r>
        <w:t xml:space="preserve">on the commencement of this Amendment Regulation in </w:t>
      </w:r>
      <w:r w:rsidR="007874FE">
        <w:t>relation to</w:t>
      </w:r>
      <w:r>
        <w:t xml:space="preserve"> a device for which an application for a conformity assessment certificate </w:t>
      </w:r>
      <w:r w:rsidR="006E6862">
        <w:t>has already been made but not yet approved or finally determined,</w:t>
      </w:r>
      <w:r w:rsidR="007874FE">
        <w:t xml:space="preserve"> for the purposes of that application</w:t>
      </w:r>
      <w:r w:rsidR="00334AE2">
        <w:t xml:space="preserve"> – the effect will be</w:t>
      </w:r>
      <w:r w:rsidR="006E6862">
        <w:t xml:space="preserve"> that the laboratory would</w:t>
      </w:r>
      <w:r w:rsidR="007874FE">
        <w:t xml:space="preserve"> then</w:t>
      </w:r>
      <w:r w:rsidR="006E6862">
        <w:t xml:space="preserve"> have the option of continuing with their application or withdrawing it and proceeding to apply directly for inclusion </w:t>
      </w:r>
      <w:r w:rsidR="00A403F9">
        <w:t xml:space="preserve">of the device </w:t>
      </w:r>
      <w:r w:rsidR="006E6862">
        <w:t xml:space="preserve">in the Register </w:t>
      </w:r>
      <w:r w:rsidR="0060078D">
        <w:t xml:space="preserve">(before 1 July 2017) </w:t>
      </w:r>
      <w:r w:rsidR="006E6862">
        <w:t>on the basis of the changes proposed by item 4 and the conformity assessment procedures in new Part 6B of Schedule 3;</w:t>
      </w:r>
    </w:p>
    <w:p w:rsidR="007874FE" w:rsidRDefault="006E6862" w:rsidP="00C70D29">
      <w:pPr>
        <w:pStyle w:val="ListParagraph"/>
        <w:numPr>
          <w:ilvl w:val="0"/>
          <w:numId w:val="9"/>
        </w:numPr>
        <w:ind w:left="567" w:hanging="567"/>
      </w:pPr>
      <w:r>
        <w:t xml:space="preserve">on the commencement </w:t>
      </w:r>
      <w:r w:rsidR="007874FE">
        <w:t>of this Amendment Regulation in relation to a device for which a conformity assessment certificate has already been issued, and an application is made for inclusion in the Register on or after the commencement day (but before 1 July 2017), for the purposes of tha</w:t>
      </w:r>
      <w:r w:rsidR="00334AE2">
        <w:t>t application – the effect will</w:t>
      </w:r>
      <w:r w:rsidR="007874FE">
        <w:t xml:space="preserve"> be that the laboratory would then have the option of applying the conformity assessment </w:t>
      </w:r>
      <w:r w:rsidR="00334AE2">
        <w:t>procedures in</w:t>
      </w:r>
      <w:r w:rsidR="007874FE">
        <w:t xml:space="preserve"> new Part 6B of Schedule 3, or the existing full quality assurance procedures in Part 1 of Schedule 3</w:t>
      </w:r>
      <w:r w:rsidR="002B45DF">
        <w:t xml:space="preserve"> (and relying on the certificate already issued)</w:t>
      </w:r>
      <w:r w:rsidR="007874FE">
        <w:t>, as part of their application for inclusion in the Register;</w:t>
      </w:r>
    </w:p>
    <w:p w:rsidR="0013548F" w:rsidRDefault="0013548F" w:rsidP="00C70D29">
      <w:pPr>
        <w:pStyle w:val="ListParagraph"/>
        <w:numPr>
          <w:ilvl w:val="0"/>
          <w:numId w:val="9"/>
        </w:numPr>
        <w:ind w:left="567" w:hanging="567"/>
      </w:pPr>
      <w:r>
        <w:t xml:space="preserve">on the day the device comes into existence, in relation </w:t>
      </w:r>
      <w:r w:rsidR="0060078D">
        <w:t xml:space="preserve">to </w:t>
      </w:r>
      <w:r>
        <w:t>a device which comes into existence after the commencement of this Amendment Regulation, for the purposes of an application for a conformity assessment certificate (if one is applied for before 1 July 2016) and/or inclusion in the Register (provided this is applied for before 1 July 2017)</w:t>
      </w:r>
      <w:r w:rsidR="00217D8A">
        <w:t>; and</w:t>
      </w:r>
    </w:p>
    <w:p w:rsidR="00F0564E" w:rsidRDefault="00217D8A" w:rsidP="00C70D29">
      <w:pPr>
        <w:pStyle w:val="ListParagraph"/>
        <w:numPr>
          <w:ilvl w:val="0"/>
          <w:numId w:val="9"/>
        </w:numPr>
        <w:ind w:left="567" w:hanging="567"/>
      </w:pPr>
      <w:r>
        <w:t>o</w:t>
      </w:r>
      <w:r w:rsidR="00F0564E">
        <w:t>n the commencement of this Amendment Regulation</w:t>
      </w:r>
      <w:r w:rsidR="00D239DA">
        <w:t>,</w:t>
      </w:r>
      <w:r w:rsidR="00F0564E">
        <w:t xml:space="preserve"> in relation to a device that is </w:t>
      </w:r>
      <w:r w:rsidR="00D239DA">
        <w:t xml:space="preserve">already </w:t>
      </w:r>
      <w:r w:rsidR="00F0564E">
        <w:t xml:space="preserve">in existence </w:t>
      </w:r>
      <w:r>
        <w:t xml:space="preserve">for </w:t>
      </w:r>
      <w:r w:rsidR="00406DE1">
        <w:t xml:space="preserve">which no application for a </w:t>
      </w:r>
      <w:r>
        <w:t>conformity assessment certificate</w:t>
      </w:r>
      <w:r w:rsidR="00F0564E">
        <w:t xml:space="preserve"> has been </w:t>
      </w:r>
      <w:r w:rsidR="00406DE1">
        <w:t xml:space="preserve">made </w:t>
      </w:r>
      <w:r w:rsidR="00334AE2">
        <w:t>- the effect will</w:t>
      </w:r>
      <w:r w:rsidR="00F0564E">
        <w:t xml:space="preserve"> be that the laboratory would then have the option of </w:t>
      </w:r>
      <w:r>
        <w:t xml:space="preserve">still choosing to apply for a certificate, or alternatively not </w:t>
      </w:r>
      <w:r w:rsidR="00F0564E">
        <w:t xml:space="preserve">applying </w:t>
      </w:r>
      <w:r>
        <w:t xml:space="preserve">for a certificate </w:t>
      </w:r>
      <w:r w:rsidR="00D239DA">
        <w:t xml:space="preserve">but instead </w:t>
      </w:r>
      <w:r>
        <w:t xml:space="preserve">applying directly for inclusion </w:t>
      </w:r>
      <w:r w:rsidR="00D239DA">
        <w:t xml:space="preserve">of the device </w:t>
      </w:r>
      <w:r>
        <w:t>in the Register (before 1 July 2017) on t</w:t>
      </w:r>
      <w:r w:rsidR="00334AE2">
        <w:t>he basis of the changes made</w:t>
      </w:r>
      <w:r>
        <w:t xml:space="preserve"> by item 4 and </w:t>
      </w:r>
      <w:r w:rsidR="00F0564E">
        <w:t>the conformity as</w:t>
      </w:r>
      <w:r w:rsidR="00334AE2">
        <w:t xml:space="preserve">sessment procedures in </w:t>
      </w:r>
      <w:r w:rsidR="00F0564E">
        <w:t>new Part 6B of Schedule 3</w:t>
      </w:r>
      <w:r>
        <w:t>.</w:t>
      </w:r>
    </w:p>
    <w:p w:rsidR="00092EE5" w:rsidRDefault="00092EE5" w:rsidP="005821ED"/>
    <w:p w:rsidR="00092EE5" w:rsidRDefault="0013548F" w:rsidP="005821ED">
      <w:r>
        <w:t xml:space="preserve">Under </w:t>
      </w:r>
      <w:proofErr w:type="spellStart"/>
      <w:r>
        <w:t>subregulation</w:t>
      </w:r>
      <w:proofErr w:type="spellEnd"/>
      <w:r>
        <w:t xml:space="preserve"> 11.25(3), </w:t>
      </w:r>
      <w:r w:rsidR="00825341">
        <w:t xml:space="preserve">the </w:t>
      </w:r>
      <w:r w:rsidR="00334AE2">
        <w:t xml:space="preserve">amendments made by Part 1 </w:t>
      </w:r>
      <w:r w:rsidR="00825341">
        <w:t xml:space="preserve">apply for all purposes to a transitional Class 4 in-house </w:t>
      </w:r>
      <w:proofErr w:type="spellStart"/>
      <w:r w:rsidR="00825341">
        <w:t>IVD</w:t>
      </w:r>
      <w:proofErr w:type="spellEnd"/>
      <w:r w:rsidR="00825341">
        <w:t xml:space="preserve"> on the later of the commencement of this Amendment Regulation and the transition day for the device (i.e. the point at which the 2010 Amendments apply to them in full under Subdivision E of Division 11.1 of the Principal Regulations).</w:t>
      </w:r>
    </w:p>
    <w:p w:rsidR="00092EE5" w:rsidRDefault="00092EE5" w:rsidP="005821ED"/>
    <w:p w:rsidR="00092EE5" w:rsidRDefault="0002796A" w:rsidP="005821ED">
      <w:proofErr w:type="spellStart"/>
      <w:r>
        <w:t>Subregulation</w:t>
      </w:r>
      <w:proofErr w:type="spellEnd"/>
      <w:r>
        <w:t xml:space="preserve"> 11.</w:t>
      </w:r>
      <w:r w:rsidR="00334AE2">
        <w:t xml:space="preserve">25(3) </w:t>
      </w:r>
      <w:r>
        <w:t>therefore ensure</w:t>
      </w:r>
      <w:r w:rsidR="00334AE2">
        <w:t xml:space="preserve">s that Part 1 will </w:t>
      </w:r>
      <w:r>
        <w:t xml:space="preserve">apply to a transitional Class 4 in-house </w:t>
      </w:r>
      <w:proofErr w:type="spellStart"/>
      <w:r>
        <w:t>IVD</w:t>
      </w:r>
      <w:proofErr w:type="spellEnd"/>
      <w:r>
        <w:t xml:space="preserve"> for all purposes at the same time as the 2010 Amendments would apply to the device for all purposes under regulations 11.17 and 11.18 (as amended or replaced under Part 4 of this Amendment Regulation)</w:t>
      </w:r>
      <w:r w:rsidR="00C14137">
        <w:t xml:space="preserve"> or, if the 2010 Amendments have already started to apply to the device for all purposes, on the commencement of this Amendment Regulation</w:t>
      </w:r>
      <w:r>
        <w:t xml:space="preserve">. </w:t>
      </w:r>
    </w:p>
    <w:p w:rsidR="00092EE5" w:rsidRDefault="00092EE5" w:rsidP="005821ED"/>
    <w:p w:rsidR="00E71BBE" w:rsidRDefault="00334AE2" w:rsidP="005821ED">
      <w:r>
        <w:t xml:space="preserve">This </w:t>
      </w:r>
      <w:r w:rsidR="008744C7">
        <w:t>mean</w:t>
      </w:r>
      <w:r>
        <w:t>s</w:t>
      </w:r>
      <w:r w:rsidR="008744C7">
        <w:t>,</w:t>
      </w:r>
      <w:r w:rsidR="00764254">
        <w:t xml:space="preserve"> for example</w:t>
      </w:r>
      <w:r w:rsidR="008744C7">
        <w:t xml:space="preserve">, that </w:t>
      </w:r>
      <w:r w:rsidR="007C1E89">
        <w:t>the amend</w:t>
      </w:r>
      <w:r>
        <w:t>ments in Part 1 will</w:t>
      </w:r>
      <w:r w:rsidR="008744C7">
        <w:t xml:space="preserve"> apply</w:t>
      </w:r>
      <w:r w:rsidR="007844C0">
        <w:t xml:space="preserve"> in relation to a transitional Class 4 in-house </w:t>
      </w:r>
      <w:proofErr w:type="spellStart"/>
      <w:r w:rsidR="007844C0">
        <w:t>IVD</w:t>
      </w:r>
      <w:proofErr w:type="spellEnd"/>
      <w:r w:rsidR="00E71BBE">
        <w:t>:</w:t>
      </w:r>
    </w:p>
    <w:p w:rsidR="0002796A" w:rsidRDefault="0002796A" w:rsidP="005821ED"/>
    <w:p w:rsidR="00764254" w:rsidRDefault="008037EE" w:rsidP="005821ED">
      <w:pPr>
        <w:pStyle w:val="ListParagraph"/>
        <w:numPr>
          <w:ilvl w:val="0"/>
          <w:numId w:val="9"/>
        </w:numPr>
        <w:ind w:left="567" w:hanging="567"/>
      </w:pPr>
      <w:r>
        <w:t xml:space="preserve">on the commencement of this Amendment Regulation, for a device </w:t>
      </w:r>
      <w:r w:rsidR="00ED3F6B">
        <w:t xml:space="preserve">for which </w:t>
      </w:r>
      <w:r w:rsidR="00E71BBE">
        <w:t xml:space="preserve">a conformity assessment certificate was </w:t>
      </w:r>
      <w:r w:rsidR="00D239DA">
        <w:t xml:space="preserve">already </w:t>
      </w:r>
      <w:r w:rsidR="00E71BBE">
        <w:t>issued, and</w:t>
      </w:r>
      <w:r w:rsidR="00ED3F6B">
        <w:t xml:space="preserve"> which was included in the </w:t>
      </w:r>
      <w:r>
        <w:t>Register</w:t>
      </w:r>
      <w:r w:rsidR="0002796A">
        <w:t>,</w:t>
      </w:r>
      <w:r w:rsidR="00ED3F6B">
        <w:t xml:space="preserve"> before the commencement</w:t>
      </w:r>
      <w:r w:rsidR="00E71BBE">
        <w:t xml:space="preserve"> of this Amendment Regulation</w:t>
      </w:r>
      <w:r w:rsidR="00ED3F6B">
        <w:t>;</w:t>
      </w:r>
    </w:p>
    <w:p w:rsidR="00ED3F6B" w:rsidRDefault="008037EE" w:rsidP="005821ED">
      <w:pPr>
        <w:pStyle w:val="ListParagraph"/>
        <w:numPr>
          <w:ilvl w:val="0"/>
          <w:numId w:val="9"/>
        </w:numPr>
        <w:ind w:left="567" w:hanging="567"/>
      </w:pPr>
      <w:r>
        <w:t xml:space="preserve">on the commencement of this Amendment Regulation, for a device </w:t>
      </w:r>
      <w:r w:rsidR="007C1E89">
        <w:t>for which a conformity assessment certificate was issued, but for which an application for inclusion in the Register was finally determined</w:t>
      </w:r>
      <w:r w:rsidR="005350F7">
        <w:t xml:space="preserve"> (i</w:t>
      </w:r>
      <w:r w:rsidR="007C6830">
        <w:t>.</w:t>
      </w:r>
      <w:r w:rsidR="005350F7">
        <w:t>e</w:t>
      </w:r>
      <w:r w:rsidR="007C6830">
        <w:t>.</w:t>
      </w:r>
      <w:r w:rsidR="005350F7">
        <w:t xml:space="preserve"> finally rejected)</w:t>
      </w:r>
      <w:r w:rsidR="007C1E89">
        <w:t>, before the commencement of this Amendment Regulation;</w:t>
      </w:r>
    </w:p>
    <w:p w:rsidR="008037EE" w:rsidRDefault="007844C0" w:rsidP="00C70D29">
      <w:pPr>
        <w:pStyle w:val="ListParagraph"/>
        <w:numPr>
          <w:ilvl w:val="0"/>
          <w:numId w:val="9"/>
        </w:numPr>
        <w:ind w:left="567" w:hanging="567"/>
      </w:pPr>
      <w:r>
        <w:t>on the day the device</w:t>
      </w:r>
      <w:r w:rsidR="008037EE">
        <w:t xml:space="preserve"> is included in the Register, or </w:t>
      </w:r>
      <w:r>
        <w:t xml:space="preserve">the day an application to include the device </w:t>
      </w:r>
      <w:r w:rsidR="008037EE">
        <w:t xml:space="preserve">in the Register is finally determined, </w:t>
      </w:r>
      <w:r>
        <w:t xml:space="preserve">where either of these occurs </w:t>
      </w:r>
      <w:r w:rsidR="008037EE">
        <w:t>after the commencement of this Amendment Regulation</w:t>
      </w:r>
      <w:r w:rsidR="008869FB">
        <w:t xml:space="preserve"> and where </w:t>
      </w:r>
      <w:r w:rsidR="008037EE">
        <w:t xml:space="preserve">one of </w:t>
      </w:r>
      <w:proofErr w:type="spellStart"/>
      <w:r w:rsidR="008037EE">
        <w:t>subregulation</w:t>
      </w:r>
      <w:proofErr w:type="spellEnd"/>
      <w:r w:rsidR="008037EE">
        <w:t xml:space="preserve"> 11.17(2)-(7)</w:t>
      </w:r>
      <w:r w:rsidR="008869FB">
        <w:t>, 11.18(2)-(4)</w:t>
      </w:r>
      <w:r w:rsidR="008037EE">
        <w:t xml:space="preserve"> applies. </w:t>
      </w:r>
    </w:p>
    <w:p w:rsidR="008037EE" w:rsidRDefault="008037EE" w:rsidP="00C70D29"/>
    <w:p w:rsidR="001265C4" w:rsidRDefault="00334AE2" w:rsidP="005821ED">
      <w:r>
        <w:t>N</w:t>
      </w:r>
      <w:r w:rsidR="002B1694">
        <w:t>ew r</w:t>
      </w:r>
      <w:r>
        <w:t xml:space="preserve">egulation 11.26 </w:t>
      </w:r>
      <w:r w:rsidR="001360AA">
        <w:t>ensu</w:t>
      </w:r>
      <w:r w:rsidR="00BD1557">
        <w:t>re</w:t>
      </w:r>
      <w:r>
        <w:t>s</w:t>
      </w:r>
      <w:r w:rsidR="00BD1557">
        <w:t xml:space="preserve"> that the amendments in Part 2</w:t>
      </w:r>
      <w:r w:rsidR="001360AA">
        <w:t xml:space="preserve"> of the Schedule to this Amendment Regulation </w:t>
      </w:r>
      <w:r w:rsidR="00DD32C0">
        <w:t>(</w:t>
      </w:r>
      <w:r w:rsidR="001360AA">
        <w:t xml:space="preserve">which </w:t>
      </w:r>
      <w:r w:rsidR="0072507A">
        <w:t xml:space="preserve">relate to </w:t>
      </w:r>
      <w:r w:rsidR="00BD1557">
        <w:t xml:space="preserve">changes to the conformity assessment procedures for </w:t>
      </w:r>
      <w:r w:rsidR="0072507A">
        <w:t>Class 1</w:t>
      </w:r>
      <w:r w:rsidR="002C102A">
        <w:t>, 2</w:t>
      </w:r>
      <w:r w:rsidR="0072507A">
        <w:t xml:space="preserve"> and 3</w:t>
      </w:r>
      <w:r w:rsidR="001360AA">
        <w:t xml:space="preserve"> in-house </w:t>
      </w:r>
      <w:proofErr w:type="spellStart"/>
      <w:r w:rsidR="001360AA">
        <w:t>IVDs</w:t>
      </w:r>
      <w:proofErr w:type="spellEnd"/>
      <w:r w:rsidR="00DD32C0">
        <w:t>)</w:t>
      </w:r>
      <w:r>
        <w:t xml:space="preserve"> will</w:t>
      </w:r>
      <w:r w:rsidR="001360AA">
        <w:t xml:space="preserve"> apply to transitional </w:t>
      </w:r>
      <w:r w:rsidR="0072507A">
        <w:t>Class 1</w:t>
      </w:r>
      <w:r w:rsidR="002C102A">
        <w:t>, 2</w:t>
      </w:r>
      <w:r w:rsidR="0072507A">
        <w:t xml:space="preserve"> and 3</w:t>
      </w:r>
      <w:r w:rsidR="001360AA">
        <w:t xml:space="preserve"> in-house </w:t>
      </w:r>
      <w:proofErr w:type="spellStart"/>
      <w:r w:rsidR="001360AA">
        <w:t>IVDs</w:t>
      </w:r>
      <w:proofErr w:type="spellEnd"/>
      <w:r w:rsidR="001360AA">
        <w:t xml:space="preserve"> (i.e. those</w:t>
      </w:r>
      <w:r w:rsidR="0072507A">
        <w:t xml:space="preserve"> in existence before 1 July 2017</w:t>
      </w:r>
      <w:r w:rsidR="001360AA">
        <w:t>) at the same time as the 2010 Amendments apply to s</w:t>
      </w:r>
      <w:r w:rsidR="0072507A">
        <w:t>uch products under the existing</w:t>
      </w:r>
      <w:r w:rsidR="001360AA">
        <w:t xml:space="preserve"> arrangements</w:t>
      </w:r>
      <w:r w:rsidR="0072507A">
        <w:t xml:space="preserve"> in Subdivision F</w:t>
      </w:r>
      <w:r w:rsidR="001360AA">
        <w:t xml:space="preserve"> of Division 11.1 of the Principal Regulations</w:t>
      </w:r>
      <w:r w:rsidR="00BD1557">
        <w:t>.</w:t>
      </w:r>
    </w:p>
    <w:p w:rsidR="00BD1557" w:rsidRDefault="00BD1557" w:rsidP="005821ED"/>
    <w:p w:rsidR="008E388D" w:rsidRDefault="00334AE2" w:rsidP="005821ED">
      <w:r>
        <w:t xml:space="preserve">New regulation 11.26 </w:t>
      </w:r>
      <w:r w:rsidR="004045DB">
        <w:t xml:space="preserve">also </w:t>
      </w:r>
      <w:r>
        <w:t>has</w:t>
      </w:r>
      <w:r w:rsidR="00DD616C">
        <w:t xml:space="preserve"> the effect that </w:t>
      </w:r>
      <w:r w:rsidR="003C1E50">
        <w:t xml:space="preserve">if a laboratory that manufactures Class 1,2 or 3 in-house </w:t>
      </w:r>
      <w:proofErr w:type="spellStart"/>
      <w:r w:rsidR="003C1E50">
        <w:t>IVDs</w:t>
      </w:r>
      <w:proofErr w:type="spellEnd"/>
      <w:r w:rsidR="008E388D">
        <w:t>:</w:t>
      </w:r>
    </w:p>
    <w:p w:rsidR="008E388D" w:rsidRDefault="008E388D" w:rsidP="005821ED"/>
    <w:p w:rsidR="00EE58D2" w:rsidRDefault="00EE58D2" w:rsidP="008E388D">
      <w:pPr>
        <w:pStyle w:val="ListParagraph"/>
        <w:numPr>
          <w:ilvl w:val="0"/>
          <w:numId w:val="9"/>
        </w:numPr>
        <w:ind w:left="567" w:hanging="567"/>
      </w:pPr>
      <w:r>
        <w:t xml:space="preserve">has, </w:t>
      </w:r>
      <w:r w:rsidR="008E388D">
        <w:t>before the commencement of this Amendment Regulation</w:t>
      </w:r>
      <w:r>
        <w:t>, notified the Secretary</w:t>
      </w:r>
      <w:r w:rsidR="008E388D">
        <w:t xml:space="preserve"> of their address and the details of the devices they are manufacturing, as required under current clause 1.2 of Part 6A of Schedule 3 to the Principal Regulations, they will be taken to have complied with the notification requirements </w:t>
      </w:r>
      <w:r>
        <w:t>in</w:t>
      </w:r>
      <w:r w:rsidR="00334AE2">
        <w:t xml:space="preserve"> </w:t>
      </w:r>
      <w:r w:rsidR="004045DB">
        <w:t>new subclause 6A.2 (in relation to the devices so notified); and</w:t>
      </w:r>
    </w:p>
    <w:p w:rsidR="00BD1557" w:rsidRDefault="004045DB" w:rsidP="008E388D">
      <w:pPr>
        <w:pStyle w:val="ListParagraph"/>
        <w:numPr>
          <w:ilvl w:val="0"/>
          <w:numId w:val="9"/>
        </w:numPr>
        <w:ind w:left="567" w:hanging="567"/>
      </w:pPr>
      <w:r>
        <w:t xml:space="preserve">notifies, </w:t>
      </w:r>
      <w:r w:rsidR="00EE58D2">
        <w:t xml:space="preserve">between the commencement of this Amendment Regulation and 30 June 2017, the Secretary of </w:t>
      </w:r>
      <w:r>
        <w:t>the details of the devices they are manufacturing, in accordance with new subclauses 6A.2(2) and (3), they will also be take</w:t>
      </w:r>
      <w:r w:rsidR="002B43CD">
        <w:t xml:space="preserve">n to have complied with </w:t>
      </w:r>
      <w:r>
        <w:t xml:space="preserve">new subclause 6A.2 (in relation to the devices so notified). </w:t>
      </w:r>
      <w:r w:rsidR="008E388D">
        <w:t xml:space="preserve"> </w:t>
      </w:r>
    </w:p>
    <w:p w:rsidR="00610560" w:rsidRDefault="00610560" w:rsidP="005821ED"/>
    <w:p w:rsidR="001265C4" w:rsidRDefault="004045DB" w:rsidP="005821ED">
      <w:r>
        <w:t>In each case, the laboratory would not then need to notify the Secretary again of the information they had already provided, on or within 20 working days of 1 July 2017.</w:t>
      </w:r>
    </w:p>
    <w:p w:rsidR="005B6019" w:rsidRDefault="005B6019">
      <w:r>
        <w:br w:type="page"/>
      </w:r>
    </w:p>
    <w:p w:rsidR="005B6019" w:rsidRDefault="005B6019" w:rsidP="005B6019">
      <w:pPr>
        <w:spacing w:before="240" w:after="120"/>
        <w:ind w:right="-45"/>
        <w:jc w:val="center"/>
        <w:rPr>
          <w:b/>
          <w:sz w:val="28"/>
          <w:szCs w:val="28"/>
        </w:rPr>
      </w:pPr>
      <w:r>
        <w:rPr>
          <w:b/>
          <w:sz w:val="28"/>
          <w:szCs w:val="28"/>
        </w:rPr>
        <w:t>Statement of Compatibility with Human Rights</w:t>
      </w:r>
    </w:p>
    <w:p w:rsidR="005B6019" w:rsidRDefault="005B6019" w:rsidP="005B6019">
      <w:pPr>
        <w:ind w:right="-45"/>
        <w:jc w:val="center"/>
        <w:rPr>
          <w:szCs w:val="24"/>
        </w:rPr>
      </w:pPr>
      <w:r>
        <w:rPr>
          <w:i/>
          <w:szCs w:val="24"/>
        </w:rPr>
        <w:t>Prepared in accordance with Part 3 of the Human Rights (Parliamentary Scrutiny) Act 2011</w:t>
      </w:r>
    </w:p>
    <w:p w:rsidR="005B6019" w:rsidRDefault="005B6019" w:rsidP="005B6019">
      <w:pPr>
        <w:ind w:right="-45"/>
        <w:jc w:val="center"/>
        <w:rPr>
          <w:szCs w:val="24"/>
        </w:rPr>
      </w:pPr>
    </w:p>
    <w:p w:rsidR="005B6019" w:rsidRDefault="005B6019" w:rsidP="005B6019">
      <w:pPr>
        <w:ind w:right="-45"/>
        <w:jc w:val="center"/>
        <w:rPr>
          <w:b/>
          <w:i/>
          <w:szCs w:val="24"/>
        </w:rPr>
      </w:pPr>
      <w:r>
        <w:rPr>
          <w:b/>
          <w:i/>
          <w:szCs w:val="24"/>
        </w:rPr>
        <w:t>Therapeutic Goods (Medical Devices) Amendment (In Vitro Diagnostic Medical Devices) Regulation 2015</w:t>
      </w:r>
    </w:p>
    <w:p w:rsidR="005B6019" w:rsidRDefault="005B6019" w:rsidP="005B6019">
      <w:pPr>
        <w:ind w:right="-45"/>
        <w:rPr>
          <w:szCs w:val="24"/>
        </w:rPr>
      </w:pPr>
    </w:p>
    <w:p w:rsidR="005B6019" w:rsidRDefault="005B6019" w:rsidP="005B6019">
      <w:pPr>
        <w:ind w:right="-45"/>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B6019" w:rsidRDefault="005B6019" w:rsidP="005B6019">
      <w:pPr>
        <w:ind w:right="-45"/>
        <w:rPr>
          <w:szCs w:val="24"/>
        </w:rPr>
      </w:pPr>
    </w:p>
    <w:p w:rsidR="005B6019" w:rsidRDefault="005B6019" w:rsidP="005B6019">
      <w:pPr>
        <w:spacing w:after="80"/>
        <w:ind w:right="-45"/>
        <w:jc w:val="both"/>
        <w:rPr>
          <w:b/>
          <w:szCs w:val="24"/>
        </w:rPr>
      </w:pPr>
      <w:r>
        <w:rPr>
          <w:b/>
          <w:szCs w:val="24"/>
        </w:rPr>
        <w:t>Overview of the Legislative Instrument</w:t>
      </w:r>
    </w:p>
    <w:p w:rsidR="00DC3558" w:rsidRDefault="005B6019" w:rsidP="005B6019">
      <w:pPr>
        <w:spacing w:after="120"/>
        <w:ind w:right="-45"/>
        <w:rPr>
          <w:szCs w:val="24"/>
        </w:rPr>
      </w:pPr>
      <w:r>
        <w:rPr>
          <w:szCs w:val="24"/>
        </w:rPr>
        <w:t xml:space="preserve">The </w:t>
      </w:r>
      <w:r w:rsidRPr="00DC3558">
        <w:rPr>
          <w:i/>
          <w:szCs w:val="24"/>
        </w:rPr>
        <w:t>Therapeutic Goods (Medical Devices) Amendment (In Vitro Diagnostic Medical Devices) Regulation 2015</w:t>
      </w:r>
      <w:r>
        <w:rPr>
          <w:i/>
          <w:szCs w:val="24"/>
        </w:rPr>
        <w:t xml:space="preserve"> </w:t>
      </w:r>
      <w:r>
        <w:rPr>
          <w:szCs w:val="24"/>
        </w:rPr>
        <w:t xml:space="preserve">(the Amendment Regulation) is made under subsection 63(1) of the </w:t>
      </w:r>
      <w:r>
        <w:rPr>
          <w:i/>
          <w:szCs w:val="24"/>
        </w:rPr>
        <w:t>Therapeutic Goods Act 1989</w:t>
      </w:r>
      <w:r>
        <w:rPr>
          <w:szCs w:val="24"/>
        </w:rPr>
        <w:t xml:space="preserve"> (the Act).  </w:t>
      </w:r>
      <w:r w:rsidR="00DC3558">
        <w:rPr>
          <w:szCs w:val="24"/>
        </w:rPr>
        <w:t>In vitro diagnostic medical devices (</w:t>
      </w:r>
      <w:proofErr w:type="spellStart"/>
      <w:r w:rsidR="00DC3558">
        <w:rPr>
          <w:szCs w:val="24"/>
        </w:rPr>
        <w:t>IVDs</w:t>
      </w:r>
      <w:proofErr w:type="spellEnd"/>
      <w:r w:rsidR="00DC3558">
        <w:rPr>
          <w:szCs w:val="24"/>
        </w:rPr>
        <w:t>) are medical devices intended by their manufacturer to be used in vitro (i.e. “in glass”) for the examination of specimens</w:t>
      </w:r>
      <w:r w:rsidR="00DE0F03">
        <w:rPr>
          <w:szCs w:val="24"/>
        </w:rPr>
        <w:t xml:space="preserve"> derived from the human body – generally, these are pathology tests and related instrumentation for testing human samples. </w:t>
      </w:r>
      <w:proofErr w:type="spellStart"/>
      <w:r w:rsidR="00DE0F03">
        <w:rPr>
          <w:szCs w:val="24"/>
        </w:rPr>
        <w:t>IVDs</w:t>
      </w:r>
      <w:proofErr w:type="spellEnd"/>
      <w:r w:rsidR="00DE0F03">
        <w:rPr>
          <w:szCs w:val="24"/>
        </w:rPr>
        <w:t xml:space="preserve"> can be commerci</w:t>
      </w:r>
      <w:r w:rsidR="00050A7D">
        <w:rPr>
          <w:szCs w:val="24"/>
        </w:rPr>
        <w:t xml:space="preserve">ally manufactured or developed </w:t>
      </w:r>
      <w:r w:rsidR="00CF616D">
        <w:rPr>
          <w:szCs w:val="24"/>
        </w:rPr>
        <w:t xml:space="preserve">and used </w:t>
      </w:r>
      <w:r w:rsidR="00050A7D">
        <w:rPr>
          <w:szCs w:val="24"/>
        </w:rPr>
        <w:t xml:space="preserve">“in-house” </w:t>
      </w:r>
      <w:r w:rsidR="00DE0F03">
        <w:rPr>
          <w:szCs w:val="24"/>
        </w:rPr>
        <w:t>by a la</w:t>
      </w:r>
      <w:r w:rsidR="00050A7D">
        <w:rPr>
          <w:szCs w:val="24"/>
        </w:rPr>
        <w:t>boratory, including by adapting</w:t>
      </w:r>
      <w:r w:rsidR="00DE0F03">
        <w:rPr>
          <w:szCs w:val="24"/>
        </w:rPr>
        <w:t xml:space="preserve"> an existing commercial </w:t>
      </w:r>
      <w:proofErr w:type="spellStart"/>
      <w:r w:rsidR="00DE0F03">
        <w:rPr>
          <w:szCs w:val="24"/>
        </w:rPr>
        <w:t>IVD</w:t>
      </w:r>
      <w:proofErr w:type="spellEnd"/>
      <w:r w:rsidR="00DE0F03">
        <w:rPr>
          <w:szCs w:val="24"/>
        </w:rPr>
        <w:t>.</w:t>
      </w:r>
    </w:p>
    <w:p w:rsidR="00DE0F03" w:rsidRDefault="00DE0F03" w:rsidP="005B6019">
      <w:pPr>
        <w:spacing w:after="120"/>
        <w:ind w:right="-45"/>
        <w:rPr>
          <w:szCs w:val="24"/>
        </w:rPr>
      </w:pPr>
      <w:r>
        <w:rPr>
          <w:szCs w:val="24"/>
        </w:rPr>
        <w:t>On 1 July 2010 a new</w:t>
      </w:r>
      <w:r w:rsidR="00CF616D">
        <w:rPr>
          <w:szCs w:val="24"/>
        </w:rPr>
        <w:t xml:space="preserve"> </w:t>
      </w:r>
      <w:r>
        <w:rPr>
          <w:szCs w:val="24"/>
        </w:rPr>
        <w:t xml:space="preserve">regulatory framework for </w:t>
      </w:r>
      <w:proofErr w:type="spellStart"/>
      <w:r>
        <w:rPr>
          <w:szCs w:val="24"/>
        </w:rPr>
        <w:t>IVDs</w:t>
      </w:r>
      <w:proofErr w:type="spellEnd"/>
      <w:r>
        <w:rPr>
          <w:szCs w:val="24"/>
        </w:rPr>
        <w:t xml:space="preserve"> was introduced through amendments to the Therapeutic Goods (Medical Devices) Regulations 2002 (the Principal Regulations), </w:t>
      </w:r>
      <w:r w:rsidR="00CF616D">
        <w:rPr>
          <w:szCs w:val="24"/>
        </w:rPr>
        <w:t xml:space="preserve">to regulate </w:t>
      </w:r>
      <w:proofErr w:type="spellStart"/>
      <w:r>
        <w:rPr>
          <w:szCs w:val="24"/>
        </w:rPr>
        <w:t>IVDs</w:t>
      </w:r>
      <w:proofErr w:type="spellEnd"/>
      <w:r>
        <w:rPr>
          <w:szCs w:val="24"/>
        </w:rPr>
        <w:t xml:space="preserve"> as medical devices under Chapter 4 of the Act (previously they </w:t>
      </w:r>
      <w:r w:rsidR="00917F25">
        <w:rPr>
          <w:szCs w:val="24"/>
        </w:rPr>
        <w:t>were</w:t>
      </w:r>
      <w:r>
        <w:rPr>
          <w:szCs w:val="24"/>
        </w:rPr>
        <w:t xml:space="preserve"> regulated as therapeutic devices under Part 3-2 of the Act). </w:t>
      </w:r>
      <w:r w:rsidR="00917F25">
        <w:rPr>
          <w:szCs w:val="24"/>
        </w:rPr>
        <w:t xml:space="preserve"> </w:t>
      </w:r>
      <w:proofErr w:type="spellStart"/>
      <w:r>
        <w:rPr>
          <w:szCs w:val="24"/>
        </w:rPr>
        <w:t>IVDs</w:t>
      </w:r>
      <w:proofErr w:type="spellEnd"/>
      <w:r>
        <w:rPr>
          <w:szCs w:val="24"/>
        </w:rPr>
        <w:t xml:space="preserve"> in existence then, and in-house </w:t>
      </w:r>
      <w:proofErr w:type="spellStart"/>
      <w:r>
        <w:rPr>
          <w:szCs w:val="24"/>
        </w:rPr>
        <w:t>IVDs</w:t>
      </w:r>
      <w:proofErr w:type="spellEnd"/>
      <w:r>
        <w:rPr>
          <w:szCs w:val="24"/>
        </w:rPr>
        <w:t xml:space="preserve"> coming into existence during the transition period, were given until 30 June 2014 to transition to the new framework.  In 2015, this was extended until 30 June 2015 for commercial </w:t>
      </w:r>
      <w:proofErr w:type="spellStart"/>
      <w:r>
        <w:rPr>
          <w:szCs w:val="24"/>
        </w:rPr>
        <w:t>IVDs</w:t>
      </w:r>
      <w:proofErr w:type="spellEnd"/>
      <w:r>
        <w:rPr>
          <w:szCs w:val="24"/>
        </w:rPr>
        <w:t xml:space="preserve"> and until 30 June 2017 for in-house </w:t>
      </w:r>
      <w:proofErr w:type="spellStart"/>
      <w:r>
        <w:rPr>
          <w:szCs w:val="24"/>
        </w:rPr>
        <w:t>IVDs</w:t>
      </w:r>
      <w:proofErr w:type="spellEnd"/>
      <w:r>
        <w:rPr>
          <w:szCs w:val="24"/>
        </w:rPr>
        <w:t>.</w:t>
      </w:r>
    </w:p>
    <w:p w:rsidR="00DE0F03" w:rsidRDefault="00050A7D" w:rsidP="005B6019">
      <w:pPr>
        <w:spacing w:after="120"/>
        <w:ind w:right="-45"/>
        <w:rPr>
          <w:szCs w:val="24"/>
        </w:rPr>
      </w:pPr>
      <w:r>
        <w:rPr>
          <w:szCs w:val="24"/>
        </w:rPr>
        <w:t xml:space="preserve">In recent times, </w:t>
      </w:r>
      <w:r w:rsidR="00DE0F03">
        <w:rPr>
          <w:szCs w:val="24"/>
        </w:rPr>
        <w:t xml:space="preserve">concerns have arisen that manufacturers of in-house </w:t>
      </w:r>
      <w:proofErr w:type="spellStart"/>
      <w:r w:rsidR="00DE0F03">
        <w:rPr>
          <w:szCs w:val="24"/>
        </w:rPr>
        <w:t>IVDs</w:t>
      </w:r>
      <w:proofErr w:type="spellEnd"/>
      <w:r w:rsidR="00DE0F03">
        <w:rPr>
          <w:szCs w:val="24"/>
        </w:rPr>
        <w:t xml:space="preserve"> are experiencing, or are expected to experience, difficulties in complying with the new framework. In particular, </w:t>
      </w:r>
      <w:r w:rsidR="00A0401A">
        <w:rPr>
          <w:szCs w:val="24"/>
        </w:rPr>
        <w:t xml:space="preserve">the new framework requires Class 4 in-house </w:t>
      </w:r>
      <w:proofErr w:type="spellStart"/>
      <w:r w:rsidR="00A0401A">
        <w:rPr>
          <w:szCs w:val="24"/>
        </w:rPr>
        <w:t>IVDs</w:t>
      </w:r>
      <w:proofErr w:type="spellEnd"/>
      <w:r w:rsidR="00A0401A">
        <w:rPr>
          <w:szCs w:val="24"/>
        </w:rPr>
        <w:t xml:space="preserve"> to comply with the same conformity assessment procedures as commercial Class 4 </w:t>
      </w:r>
      <w:proofErr w:type="spellStart"/>
      <w:r w:rsidR="00A0401A">
        <w:rPr>
          <w:szCs w:val="24"/>
        </w:rPr>
        <w:t>IVDs</w:t>
      </w:r>
      <w:proofErr w:type="spellEnd"/>
      <w:r w:rsidR="00A0401A">
        <w:rPr>
          <w:szCs w:val="24"/>
        </w:rPr>
        <w:t xml:space="preserve">, and requires Class 4 in-house </w:t>
      </w:r>
      <w:proofErr w:type="spellStart"/>
      <w:r w:rsidR="00A0401A">
        <w:rPr>
          <w:szCs w:val="24"/>
        </w:rPr>
        <w:t>IVDs</w:t>
      </w:r>
      <w:proofErr w:type="spellEnd"/>
      <w:r w:rsidR="00A0401A">
        <w:rPr>
          <w:szCs w:val="24"/>
        </w:rPr>
        <w:t xml:space="preserve"> to obtain a conformity assessment certificate before </w:t>
      </w:r>
      <w:r w:rsidR="00917F25">
        <w:rPr>
          <w:szCs w:val="24"/>
        </w:rPr>
        <w:t>applying to</w:t>
      </w:r>
      <w:r w:rsidR="00A0401A">
        <w:rPr>
          <w:szCs w:val="24"/>
        </w:rPr>
        <w:t xml:space="preserve"> include their devices in the Australian Register of Therapeutic Goods (this is also the case for Class 4 commercial </w:t>
      </w:r>
      <w:proofErr w:type="spellStart"/>
      <w:r w:rsidR="00A0401A">
        <w:rPr>
          <w:szCs w:val="24"/>
        </w:rPr>
        <w:t>IVDs</w:t>
      </w:r>
      <w:proofErr w:type="spellEnd"/>
      <w:r w:rsidR="00A0401A">
        <w:rPr>
          <w:szCs w:val="24"/>
        </w:rPr>
        <w:t xml:space="preserve">). </w:t>
      </w:r>
      <w:r w:rsidR="00CF616D">
        <w:rPr>
          <w:szCs w:val="24"/>
        </w:rPr>
        <w:t xml:space="preserve">Industry has also expressed a desire </w:t>
      </w:r>
      <w:r w:rsidR="00A0401A">
        <w:rPr>
          <w:szCs w:val="24"/>
        </w:rPr>
        <w:t xml:space="preserve">for greater flexibility in relation to the conformity assessment requirements for Class 1-3 in-house </w:t>
      </w:r>
      <w:proofErr w:type="spellStart"/>
      <w:r w:rsidR="00A0401A">
        <w:rPr>
          <w:szCs w:val="24"/>
        </w:rPr>
        <w:t>IVDs</w:t>
      </w:r>
      <w:proofErr w:type="spellEnd"/>
      <w:r w:rsidR="00A0401A">
        <w:rPr>
          <w:szCs w:val="24"/>
        </w:rPr>
        <w:t xml:space="preserve">. </w:t>
      </w:r>
    </w:p>
    <w:p w:rsidR="00DE0F03" w:rsidRDefault="00A0401A" w:rsidP="00B96D55">
      <w:pPr>
        <w:ind w:right="-45"/>
        <w:rPr>
          <w:szCs w:val="24"/>
        </w:rPr>
      </w:pPr>
      <w:r>
        <w:rPr>
          <w:szCs w:val="24"/>
        </w:rPr>
        <w:t xml:space="preserve">The Amendment Regulation would amend the Principal Regulations to address these concerns, </w:t>
      </w:r>
      <w:r w:rsidR="00CF616D">
        <w:rPr>
          <w:szCs w:val="24"/>
        </w:rPr>
        <w:t xml:space="preserve">including </w:t>
      </w:r>
      <w:r>
        <w:rPr>
          <w:szCs w:val="24"/>
        </w:rPr>
        <w:t xml:space="preserve">by introducing </w:t>
      </w:r>
      <w:r w:rsidR="00917F25">
        <w:rPr>
          <w:szCs w:val="24"/>
        </w:rPr>
        <w:t xml:space="preserve">alternative </w:t>
      </w:r>
      <w:r>
        <w:rPr>
          <w:szCs w:val="24"/>
        </w:rPr>
        <w:t>conformity assessment proce</w:t>
      </w:r>
      <w:r w:rsidR="00050A7D">
        <w:rPr>
          <w:szCs w:val="24"/>
        </w:rPr>
        <w:t xml:space="preserve">dures for Class 4 in-house </w:t>
      </w:r>
      <w:proofErr w:type="spellStart"/>
      <w:r w:rsidR="00050A7D">
        <w:rPr>
          <w:szCs w:val="24"/>
        </w:rPr>
        <w:t>IVDs</w:t>
      </w:r>
      <w:proofErr w:type="spellEnd"/>
      <w:r w:rsidR="00CF616D">
        <w:rPr>
          <w:szCs w:val="24"/>
        </w:rPr>
        <w:t xml:space="preserve">.  This </w:t>
      </w:r>
      <w:r w:rsidR="00917F25">
        <w:rPr>
          <w:szCs w:val="24"/>
        </w:rPr>
        <w:t>would allow</w:t>
      </w:r>
      <w:r>
        <w:rPr>
          <w:szCs w:val="24"/>
        </w:rPr>
        <w:t xml:space="preserve"> laboratorie</w:t>
      </w:r>
      <w:r w:rsidR="00917F25">
        <w:rPr>
          <w:szCs w:val="24"/>
        </w:rPr>
        <w:t xml:space="preserve">s </w:t>
      </w:r>
      <w:r>
        <w:rPr>
          <w:szCs w:val="24"/>
        </w:rPr>
        <w:t xml:space="preserve">to rely on accreditation by the National Association of Testing Authorities as complying with ISO </w:t>
      </w:r>
      <w:r w:rsidRPr="00A0401A">
        <w:rPr>
          <w:i/>
          <w:szCs w:val="24"/>
        </w:rPr>
        <w:t>15189 Medical laboratories-Requirements for quality and competence</w:t>
      </w:r>
      <w:r w:rsidR="00050A7D">
        <w:rPr>
          <w:szCs w:val="24"/>
        </w:rPr>
        <w:t xml:space="preserve"> - </w:t>
      </w:r>
      <w:r>
        <w:rPr>
          <w:szCs w:val="24"/>
        </w:rPr>
        <w:t>something most laboratories</w:t>
      </w:r>
      <w:r w:rsidR="00050A7D">
        <w:rPr>
          <w:szCs w:val="24"/>
        </w:rPr>
        <w:t xml:space="preserve"> would already have </w:t>
      </w:r>
      <w:r>
        <w:rPr>
          <w:szCs w:val="24"/>
        </w:rPr>
        <w:t>f</w:t>
      </w:r>
      <w:r w:rsidR="00050A7D">
        <w:rPr>
          <w:szCs w:val="24"/>
        </w:rPr>
        <w:t>or other reasons, e.g. so</w:t>
      </w:r>
      <w:r>
        <w:rPr>
          <w:szCs w:val="24"/>
        </w:rPr>
        <w:t xml:space="preserve"> that certain pathology tests are eligible for Medicare rebates. The Amendment Regulation would also </w:t>
      </w:r>
      <w:r w:rsidR="00050A7D">
        <w:rPr>
          <w:szCs w:val="24"/>
        </w:rPr>
        <w:t xml:space="preserve">remove the need for laboratories relying on these new procedures to obtain a conformity assessment certificate, and </w:t>
      </w:r>
      <w:r w:rsidR="00917F25">
        <w:rPr>
          <w:szCs w:val="24"/>
        </w:rPr>
        <w:t>give laboratories manufacturing</w:t>
      </w:r>
      <w:r>
        <w:rPr>
          <w:szCs w:val="24"/>
        </w:rPr>
        <w:t xml:space="preserve"> Class 1-3 in-house </w:t>
      </w:r>
      <w:proofErr w:type="spellStart"/>
      <w:r>
        <w:rPr>
          <w:szCs w:val="24"/>
        </w:rPr>
        <w:t>IVDs</w:t>
      </w:r>
      <w:proofErr w:type="spellEnd"/>
      <w:r w:rsidR="00050A7D">
        <w:rPr>
          <w:szCs w:val="24"/>
        </w:rPr>
        <w:t xml:space="preserve"> a choice of </w:t>
      </w:r>
      <w:proofErr w:type="spellStart"/>
      <w:r w:rsidR="00050A7D">
        <w:rPr>
          <w:szCs w:val="24"/>
        </w:rPr>
        <w:t>ISOs</w:t>
      </w:r>
      <w:proofErr w:type="spellEnd"/>
      <w:r w:rsidR="00050A7D">
        <w:rPr>
          <w:szCs w:val="24"/>
        </w:rPr>
        <w:t xml:space="preserve"> to</w:t>
      </w:r>
      <w:r w:rsidR="00917F25">
        <w:rPr>
          <w:szCs w:val="24"/>
        </w:rPr>
        <w:t xml:space="preserve"> meet</w:t>
      </w:r>
      <w:r w:rsidR="00050A7D">
        <w:rPr>
          <w:szCs w:val="24"/>
        </w:rPr>
        <w:t>.</w:t>
      </w:r>
    </w:p>
    <w:p w:rsidR="00917F25" w:rsidRDefault="00917F25" w:rsidP="00B96D55">
      <w:pPr>
        <w:ind w:right="-45"/>
        <w:rPr>
          <w:b/>
          <w:szCs w:val="24"/>
        </w:rPr>
      </w:pPr>
    </w:p>
    <w:p w:rsidR="005B6019" w:rsidRDefault="005B6019" w:rsidP="005B6019">
      <w:pPr>
        <w:spacing w:after="80"/>
        <w:ind w:right="-45"/>
        <w:rPr>
          <w:b/>
          <w:szCs w:val="24"/>
        </w:rPr>
      </w:pPr>
      <w:r>
        <w:rPr>
          <w:b/>
          <w:szCs w:val="24"/>
        </w:rPr>
        <w:t>Human rights implications</w:t>
      </w:r>
    </w:p>
    <w:p w:rsidR="005B6019" w:rsidRDefault="00050A7D" w:rsidP="005B6019">
      <w:pPr>
        <w:ind w:right="-45"/>
        <w:rPr>
          <w:szCs w:val="24"/>
        </w:rPr>
      </w:pPr>
      <w:r>
        <w:rPr>
          <w:szCs w:val="24"/>
        </w:rPr>
        <w:t>T</w:t>
      </w:r>
      <w:r w:rsidR="005B6019">
        <w:rPr>
          <w:szCs w:val="24"/>
        </w:rPr>
        <w:t>he Amendment Regulation does not engage any of the applicable rights or freedoms.</w:t>
      </w:r>
    </w:p>
    <w:p w:rsidR="005B6019" w:rsidRDefault="005B6019" w:rsidP="005B6019">
      <w:pPr>
        <w:ind w:right="-45"/>
        <w:rPr>
          <w:b/>
          <w:szCs w:val="24"/>
        </w:rPr>
      </w:pPr>
    </w:p>
    <w:p w:rsidR="005B6019" w:rsidRDefault="005B6019" w:rsidP="00B96D55">
      <w:pPr>
        <w:keepNext/>
        <w:spacing w:after="80"/>
        <w:ind w:right="-45"/>
        <w:rPr>
          <w:b/>
          <w:szCs w:val="24"/>
        </w:rPr>
      </w:pPr>
      <w:r>
        <w:rPr>
          <w:b/>
          <w:szCs w:val="24"/>
        </w:rPr>
        <w:t>Conclusion</w:t>
      </w:r>
    </w:p>
    <w:p w:rsidR="00B96D55" w:rsidRDefault="005B6019" w:rsidP="00B96D55">
      <w:pPr>
        <w:keepNext/>
        <w:spacing w:after="120"/>
        <w:ind w:right="-45"/>
        <w:rPr>
          <w:szCs w:val="24"/>
        </w:rPr>
      </w:pPr>
      <w:r>
        <w:rPr>
          <w:szCs w:val="24"/>
        </w:rPr>
        <w:t>This legislative instrument is compatible with human rights as it does not raise any human rights issues.</w:t>
      </w:r>
    </w:p>
    <w:p w:rsidR="005B6019" w:rsidRDefault="005B6019" w:rsidP="005B6019">
      <w:pPr>
        <w:spacing w:after="120"/>
        <w:ind w:right="-45"/>
        <w:rPr>
          <w:szCs w:val="24"/>
        </w:rPr>
      </w:pPr>
    </w:p>
    <w:p w:rsidR="005B6019" w:rsidRDefault="005B6019" w:rsidP="005B6019">
      <w:pPr>
        <w:spacing w:before="120" w:after="120"/>
        <w:ind w:right="-46"/>
        <w:jc w:val="center"/>
      </w:pPr>
      <w:r>
        <w:rPr>
          <w:b/>
          <w:szCs w:val="24"/>
        </w:rPr>
        <w:t>Fiona Nash, Assistant Minister for Health</w:t>
      </w:r>
    </w:p>
    <w:p w:rsidR="005B6019" w:rsidRDefault="005B6019" w:rsidP="005B6019"/>
    <w:p w:rsidR="003461B3" w:rsidRDefault="003461B3" w:rsidP="005821ED"/>
    <w:sectPr w:rsidR="003461B3" w:rsidSect="00C37F21">
      <w:headerReference w:type="default" r:id="rId11"/>
      <w:headerReference w:type="first" r:id="rId12"/>
      <w:pgSz w:w="11906" w:h="16838"/>
      <w:pgMar w:top="1304" w:right="1440" w:bottom="1304" w:left="1440"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25" w:rsidRDefault="00614025" w:rsidP="00A2299B">
      <w:r>
        <w:separator/>
      </w:r>
    </w:p>
  </w:endnote>
  <w:endnote w:type="continuationSeparator" w:id="0">
    <w:p w:rsidR="00614025" w:rsidRDefault="00614025"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25" w:rsidRDefault="00614025" w:rsidP="00A2299B">
      <w:r>
        <w:separator/>
      </w:r>
    </w:p>
  </w:footnote>
  <w:footnote w:type="continuationSeparator" w:id="0">
    <w:p w:rsidR="00614025" w:rsidRDefault="00614025"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59822"/>
      <w:docPartObj>
        <w:docPartGallery w:val="Page Numbers (Top of Page)"/>
        <w:docPartUnique/>
      </w:docPartObj>
    </w:sdtPr>
    <w:sdtEndPr>
      <w:rPr>
        <w:noProof/>
      </w:rPr>
    </w:sdtEndPr>
    <w:sdtContent>
      <w:p w:rsidR="00614025" w:rsidRDefault="00614025">
        <w:pPr>
          <w:pStyle w:val="Header"/>
          <w:jc w:val="center"/>
        </w:pPr>
        <w:r>
          <w:fldChar w:fldCharType="begin"/>
        </w:r>
        <w:r>
          <w:instrText xml:space="preserve"> PAGE   \* MERGEFORMAT </w:instrText>
        </w:r>
        <w:r>
          <w:fldChar w:fldCharType="separate"/>
        </w:r>
        <w:r w:rsidR="00DE5752">
          <w:rPr>
            <w:noProof/>
          </w:rPr>
          <w:t>3</w:t>
        </w:r>
        <w:r>
          <w:rPr>
            <w:noProof/>
          </w:rPr>
          <w:fldChar w:fldCharType="end"/>
        </w:r>
      </w:p>
    </w:sdtContent>
  </w:sdt>
  <w:p w:rsidR="00614025" w:rsidRDefault="0061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25" w:rsidRDefault="00614025">
    <w:pPr>
      <w:pStyle w:val="Header"/>
      <w:jc w:val="center"/>
    </w:pPr>
  </w:p>
  <w:p w:rsidR="00614025" w:rsidRDefault="00614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40979"/>
      <w:docPartObj>
        <w:docPartGallery w:val="Page Numbers (Top of Page)"/>
        <w:docPartUnique/>
      </w:docPartObj>
    </w:sdtPr>
    <w:sdtEndPr>
      <w:rPr>
        <w:noProof/>
      </w:rPr>
    </w:sdtEndPr>
    <w:sdtContent>
      <w:p w:rsidR="00614025" w:rsidRDefault="00614025">
        <w:pPr>
          <w:pStyle w:val="Header"/>
          <w:jc w:val="center"/>
        </w:pPr>
        <w:r>
          <w:fldChar w:fldCharType="begin"/>
        </w:r>
        <w:r>
          <w:instrText xml:space="preserve"> PAGE   \* MERGEFORMAT </w:instrText>
        </w:r>
        <w:r>
          <w:fldChar w:fldCharType="separate"/>
        </w:r>
        <w:r w:rsidR="00DE5752">
          <w:rPr>
            <w:noProof/>
          </w:rPr>
          <w:t>20</w:t>
        </w:r>
        <w:r>
          <w:rPr>
            <w:noProof/>
          </w:rPr>
          <w:fldChar w:fldCharType="end"/>
        </w:r>
      </w:p>
    </w:sdtContent>
  </w:sdt>
  <w:p w:rsidR="00614025" w:rsidRDefault="00614025" w:rsidP="002B62A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03393"/>
      <w:docPartObj>
        <w:docPartGallery w:val="Page Numbers (Top of Page)"/>
        <w:docPartUnique/>
      </w:docPartObj>
    </w:sdtPr>
    <w:sdtEndPr>
      <w:rPr>
        <w:noProof/>
      </w:rPr>
    </w:sdtEndPr>
    <w:sdtContent>
      <w:p w:rsidR="00614025" w:rsidRDefault="00614025">
        <w:pPr>
          <w:pStyle w:val="Header"/>
          <w:jc w:val="center"/>
        </w:pPr>
        <w:r>
          <w:fldChar w:fldCharType="begin"/>
        </w:r>
        <w:r>
          <w:instrText xml:space="preserve"> PAGE   \* MERGEFORMAT </w:instrText>
        </w:r>
        <w:r>
          <w:fldChar w:fldCharType="separate"/>
        </w:r>
        <w:r w:rsidR="00DE5752">
          <w:rPr>
            <w:noProof/>
          </w:rPr>
          <w:t>4</w:t>
        </w:r>
        <w:r>
          <w:rPr>
            <w:noProof/>
          </w:rPr>
          <w:fldChar w:fldCharType="end"/>
        </w:r>
      </w:p>
    </w:sdtContent>
  </w:sdt>
  <w:p w:rsidR="00614025" w:rsidRDefault="00614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60A3"/>
    <w:multiLevelType w:val="hybridMultilevel"/>
    <w:tmpl w:val="2C70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4">
    <w:nsid w:val="3CA0050D"/>
    <w:multiLevelType w:val="hybridMultilevel"/>
    <w:tmpl w:val="81A61DA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49341AE0"/>
    <w:multiLevelType w:val="hybridMultilevel"/>
    <w:tmpl w:val="7508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BA3D7F"/>
    <w:multiLevelType w:val="hybridMultilevel"/>
    <w:tmpl w:val="EA50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CB4160"/>
    <w:multiLevelType w:val="hybridMultilevel"/>
    <w:tmpl w:val="9650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9">
    <w:nsid w:val="6B572E6E"/>
    <w:multiLevelType w:val="hybridMultilevel"/>
    <w:tmpl w:val="D2A6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E02FA5"/>
    <w:multiLevelType w:val="hybridMultilevel"/>
    <w:tmpl w:val="1CA0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0"/>
  </w:num>
  <w:num w:numId="6">
    <w:abstractNumId w:val="4"/>
  </w:num>
  <w:num w:numId="7">
    <w:abstractNumId w:val="7"/>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433C"/>
    <w:rsid w:val="000043AB"/>
    <w:rsid w:val="00006EED"/>
    <w:rsid w:val="0001040A"/>
    <w:rsid w:val="00021C75"/>
    <w:rsid w:val="0002796A"/>
    <w:rsid w:val="00030D81"/>
    <w:rsid w:val="000332C2"/>
    <w:rsid w:val="000360AC"/>
    <w:rsid w:val="0004282E"/>
    <w:rsid w:val="00042C67"/>
    <w:rsid w:val="0004318F"/>
    <w:rsid w:val="00044AA2"/>
    <w:rsid w:val="00045ADB"/>
    <w:rsid w:val="00050A7D"/>
    <w:rsid w:val="00051650"/>
    <w:rsid w:val="00054095"/>
    <w:rsid w:val="00060820"/>
    <w:rsid w:val="0006242D"/>
    <w:rsid w:val="000625B5"/>
    <w:rsid w:val="000627DF"/>
    <w:rsid w:val="00063DCA"/>
    <w:rsid w:val="00065304"/>
    <w:rsid w:val="00066CB6"/>
    <w:rsid w:val="00067947"/>
    <w:rsid w:val="00070F1C"/>
    <w:rsid w:val="0007315A"/>
    <w:rsid w:val="000734F6"/>
    <w:rsid w:val="0007636B"/>
    <w:rsid w:val="00082B63"/>
    <w:rsid w:val="00084325"/>
    <w:rsid w:val="00086E62"/>
    <w:rsid w:val="00092EE5"/>
    <w:rsid w:val="00097983"/>
    <w:rsid w:val="000A0634"/>
    <w:rsid w:val="000A11BE"/>
    <w:rsid w:val="000A3AAF"/>
    <w:rsid w:val="000B1535"/>
    <w:rsid w:val="000B1C21"/>
    <w:rsid w:val="000B380F"/>
    <w:rsid w:val="000C2D4A"/>
    <w:rsid w:val="000C3554"/>
    <w:rsid w:val="000C357C"/>
    <w:rsid w:val="000C56CA"/>
    <w:rsid w:val="000C6B8D"/>
    <w:rsid w:val="000D0A24"/>
    <w:rsid w:val="000D2CF2"/>
    <w:rsid w:val="000D5A0E"/>
    <w:rsid w:val="000D5BFD"/>
    <w:rsid w:val="000E1EB3"/>
    <w:rsid w:val="000E4581"/>
    <w:rsid w:val="000E47E3"/>
    <w:rsid w:val="000F003A"/>
    <w:rsid w:val="000F0CBA"/>
    <w:rsid w:val="000F24DF"/>
    <w:rsid w:val="000F3671"/>
    <w:rsid w:val="000F5DA3"/>
    <w:rsid w:val="000F7F6E"/>
    <w:rsid w:val="001001C1"/>
    <w:rsid w:val="001051B3"/>
    <w:rsid w:val="00112CCB"/>
    <w:rsid w:val="0011360F"/>
    <w:rsid w:val="00115673"/>
    <w:rsid w:val="001163EC"/>
    <w:rsid w:val="001234F2"/>
    <w:rsid w:val="00124318"/>
    <w:rsid w:val="00124B97"/>
    <w:rsid w:val="00125BBB"/>
    <w:rsid w:val="00125FC6"/>
    <w:rsid w:val="001265C4"/>
    <w:rsid w:val="00133168"/>
    <w:rsid w:val="001345B2"/>
    <w:rsid w:val="0013548F"/>
    <w:rsid w:val="00135704"/>
    <w:rsid w:val="00135986"/>
    <w:rsid w:val="001360A1"/>
    <w:rsid w:val="001360AA"/>
    <w:rsid w:val="00137C30"/>
    <w:rsid w:val="00142640"/>
    <w:rsid w:val="00145C12"/>
    <w:rsid w:val="00146680"/>
    <w:rsid w:val="00150FAE"/>
    <w:rsid w:val="00154185"/>
    <w:rsid w:val="00155926"/>
    <w:rsid w:val="00156491"/>
    <w:rsid w:val="00157BD5"/>
    <w:rsid w:val="00163597"/>
    <w:rsid w:val="00163F26"/>
    <w:rsid w:val="00164764"/>
    <w:rsid w:val="001700E6"/>
    <w:rsid w:val="001712C4"/>
    <w:rsid w:val="001766E6"/>
    <w:rsid w:val="00182749"/>
    <w:rsid w:val="00185569"/>
    <w:rsid w:val="00191C00"/>
    <w:rsid w:val="00196CD4"/>
    <w:rsid w:val="00197CC0"/>
    <w:rsid w:val="001A0B4E"/>
    <w:rsid w:val="001A7DFC"/>
    <w:rsid w:val="001B38E8"/>
    <w:rsid w:val="001B7201"/>
    <w:rsid w:val="001C41AA"/>
    <w:rsid w:val="001C5921"/>
    <w:rsid w:val="001D2E82"/>
    <w:rsid w:val="001D3B12"/>
    <w:rsid w:val="001D656A"/>
    <w:rsid w:val="001D711C"/>
    <w:rsid w:val="001F0D23"/>
    <w:rsid w:val="001F2584"/>
    <w:rsid w:val="001F29A3"/>
    <w:rsid w:val="001F3D9E"/>
    <w:rsid w:val="002000B9"/>
    <w:rsid w:val="00202085"/>
    <w:rsid w:val="00203D5C"/>
    <w:rsid w:val="0020536D"/>
    <w:rsid w:val="0021424D"/>
    <w:rsid w:val="0021525D"/>
    <w:rsid w:val="00216C80"/>
    <w:rsid w:val="00217D8A"/>
    <w:rsid w:val="002204B5"/>
    <w:rsid w:val="0022079B"/>
    <w:rsid w:val="00224990"/>
    <w:rsid w:val="00230594"/>
    <w:rsid w:val="00231CCB"/>
    <w:rsid w:val="00235126"/>
    <w:rsid w:val="00235A4B"/>
    <w:rsid w:val="002366CC"/>
    <w:rsid w:val="00240224"/>
    <w:rsid w:val="00241672"/>
    <w:rsid w:val="002433D6"/>
    <w:rsid w:val="00244524"/>
    <w:rsid w:val="0024495C"/>
    <w:rsid w:val="00247FA8"/>
    <w:rsid w:val="00260A90"/>
    <w:rsid w:val="00263110"/>
    <w:rsid w:val="00263A44"/>
    <w:rsid w:val="00270C51"/>
    <w:rsid w:val="002747DD"/>
    <w:rsid w:val="002810EE"/>
    <w:rsid w:val="00281CDD"/>
    <w:rsid w:val="00283A2F"/>
    <w:rsid w:val="00283C3A"/>
    <w:rsid w:val="00285925"/>
    <w:rsid w:val="002868A8"/>
    <w:rsid w:val="00295A1D"/>
    <w:rsid w:val="00296B5A"/>
    <w:rsid w:val="00296CDD"/>
    <w:rsid w:val="002A351A"/>
    <w:rsid w:val="002A6082"/>
    <w:rsid w:val="002A7531"/>
    <w:rsid w:val="002B0422"/>
    <w:rsid w:val="002B1694"/>
    <w:rsid w:val="002B43CD"/>
    <w:rsid w:val="002B45DF"/>
    <w:rsid w:val="002B62A1"/>
    <w:rsid w:val="002B6DF5"/>
    <w:rsid w:val="002C102A"/>
    <w:rsid w:val="002C1A9B"/>
    <w:rsid w:val="002C3D68"/>
    <w:rsid w:val="002C4298"/>
    <w:rsid w:val="002C5C61"/>
    <w:rsid w:val="002D063B"/>
    <w:rsid w:val="002D3AD4"/>
    <w:rsid w:val="002D5938"/>
    <w:rsid w:val="002E0B8C"/>
    <w:rsid w:val="002E1796"/>
    <w:rsid w:val="002E568B"/>
    <w:rsid w:val="002E71AD"/>
    <w:rsid w:val="002F06ED"/>
    <w:rsid w:val="002F1529"/>
    <w:rsid w:val="002F3E9E"/>
    <w:rsid w:val="002F413F"/>
    <w:rsid w:val="003065BD"/>
    <w:rsid w:val="00306886"/>
    <w:rsid w:val="0031111C"/>
    <w:rsid w:val="00311F0C"/>
    <w:rsid w:val="00313995"/>
    <w:rsid w:val="0032168C"/>
    <w:rsid w:val="00322D3A"/>
    <w:rsid w:val="00323171"/>
    <w:rsid w:val="003261E6"/>
    <w:rsid w:val="00326D69"/>
    <w:rsid w:val="003306D9"/>
    <w:rsid w:val="0033124F"/>
    <w:rsid w:val="003312BA"/>
    <w:rsid w:val="00334AE2"/>
    <w:rsid w:val="0033580D"/>
    <w:rsid w:val="00335E3F"/>
    <w:rsid w:val="00337CDA"/>
    <w:rsid w:val="00340297"/>
    <w:rsid w:val="00340FFF"/>
    <w:rsid w:val="003411ED"/>
    <w:rsid w:val="00342BB7"/>
    <w:rsid w:val="00342FAD"/>
    <w:rsid w:val="003461B3"/>
    <w:rsid w:val="00347AF7"/>
    <w:rsid w:val="00351FF0"/>
    <w:rsid w:val="00352896"/>
    <w:rsid w:val="003617DF"/>
    <w:rsid w:val="00361D17"/>
    <w:rsid w:val="00361E3C"/>
    <w:rsid w:val="003627BF"/>
    <w:rsid w:val="0036468F"/>
    <w:rsid w:val="003667A3"/>
    <w:rsid w:val="00366B19"/>
    <w:rsid w:val="00367602"/>
    <w:rsid w:val="003707C4"/>
    <w:rsid w:val="00370DB1"/>
    <w:rsid w:val="00372E79"/>
    <w:rsid w:val="00376B26"/>
    <w:rsid w:val="00380326"/>
    <w:rsid w:val="003842F9"/>
    <w:rsid w:val="00384484"/>
    <w:rsid w:val="003856A4"/>
    <w:rsid w:val="003856BB"/>
    <w:rsid w:val="0038760E"/>
    <w:rsid w:val="00391283"/>
    <w:rsid w:val="0039169F"/>
    <w:rsid w:val="0039277D"/>
    <w:rsid w:val="00392C09"/>
    <w:rsid w:val="00394356"/>
    <w:rsid w:val="00396A3E"/>
    <w:rsid w:val="003A26DD"/>
    <w:rsid w:val="003A4BB8"/>
    <w:rsid w:val="003A5C6B"/>
    <w:rsid w:val="003B1B45"/>
    <w:rsid w:val="003B28BA"/>
    <w:rsid w:val="003B5290"/>
    <w:rsid w:val="003B5897"/>
    <w:rsid w:val="003B5BF9"/>
    <w:rsid w:val="003B64D8"/>
    <w:rsid w:val="003C1E50"/>
    <w:rsid w:val="003C3398"/>
    <w:rsid w:val="003C6693"/>
    <w:rsid w:val="003C6A93"/>
    <w:rsid w:val="003C7DE0"/>
    <w:rsid w:val="003D04BD"/>
    <w:rsid w:val="003D18D9"/>
    <w:rsid w:val="003D3F2F"/>
    <w:rsid w:val="003E1765"/>
    <w:rsid w:val="003E33C4"/>
    <w:rsid w:val="003E370D"/>
    <w:rsid w:val="003E7ED0"/>
    <w:rsid w:val="003F7635"/>
    <w:rsid w:val="003F7719"/>
    <w:rsid w:val="003F7F23"/>
    <w:rsid w:val="004021C3"/>
    <w:rsid w:val="004028E3"/>
    <w:rsid w:val="004045DB"/>
    <w:rsid w:val="00406DE1"/>
    <w:rsid w:val="00407EBE"/>
    <w:rsid w:val="00415793"/>
    <w:rsid w:val="0041705D"/>
    <w:rsid w:val="004178B2"/>
    <w:rsid w:val="00420ACA"/>
    <w:rsid w:val="0042269B"/>
    <w:rsid w:val="00426DAD"/>
    <w:rsid w:val="004342D3"/>
    <w:rsid w:val="0043488E"/>
    <w:rsid w:val="004362E5"/>
    <w:rsid w:val="00441AC1"/>
    <w:rsid w:val="0044252B"/>
    <w:rsid w:val="0044590E"/>
    <w:rsid w:val="00446F17"/>
    <w:rsid w:val="00452F1D"/>
    <w:rsid w:val="004537D3"/>
    <w:rsid w:val="00455115"/>
    <w:rsid w:val="00455C24"/>
    <w:rsid w:val="0046065D"/>
    <w:rsid w:val="00462276"/>
    <w:rsid w:val="00470A7B"/>
    <w:rsid w:val="00471A94"/>
    <w:rsid w:val="00471CBC"/>
    <w:rsid w:val="004728EB"/>
    <w:rsid w:val="00472925"/>
    <w:rsid w:val="00476D3E"/>
    <w:rsid w:val="004905D0"/>
    <w:rsid w:val="004906E3"/>
    <w:rsid w:val="00490FE6"/>
    <w:rsid w:val="00493969"/>
    <w:rsid w:val="004947F7"/>
    <w:rsid w:val="004A23D3"/>
    <w:rsid w:val="004A5403"/>
    <w:rsid w:val="004C4871"/>
    <w:rsid w:val="004C4DD5"/>
    <w:rsid w:val="004D0B18"/>
    <w:rsid w:val="004D2D0C"/>
    <w:rsid w:val="004D3A2D"/>
    <w:rsid w:val="004E2513"/>
    <w:rsid w:val="004E338A"/>
    <w:rsid w:val="004F12F3"/>
    <w:rsid w:val="00500DF1"/>
    <w:rsid w:val="00500F1D"/>
    <w:rsid w:val="0050517C"/>
    <w:rsid w:val="0050617B"/>
    <w:rsid w:val="00506C06"/>
    <w:rsid w:val="00507967"/>
    <w:rsid w:val="00510478"/>
    <w:rsid w:val="00511ECB"/>
    <w:rsid w:val="005163E5"/>
    <w:rsid w:val="00516552"/>
    <w:rsid w:val="00517846"/>
    <w:rsid w:val="0051784F"/>
    <w:rsid w:val="00520A66"/>
    <w:rsid w:val="00523C18"/>
    <w:rsid w:val="00525F9F"/>
    <w:rsid w:val="005306F5"/>
    <w:rsid w:val="005329D6"/>
    <w:rsid w:val="00532FA6"/>
    <w:rsid w:val="005330FD"/>
    <w:rsid w:val="005344CE"/>
    <w:rsid w:val="005350F7"/>
    <w:rsid w:val="0054028D"/>
    <w:rsid w:val="00542F8E"/>
    <w:rsid w:val="005451B1"/>
    <w:rsid w:val="00545922"/>
    <w:rsid w:val="00547F6D"/>
    <w:rsid w:val="00550166"/>
    <w:rsid w:val="00550A24"/>
    <w:rsid w:val="00550E58"/>
    <w:rsid w:val="00554763"/>
    <w:rsid w:val="0056347D"/>
    <w:rsid w:val="00563A86"/>
    <w:rsid w:val="0056578D"/>
    <w:rsid w:val="00565E2C"/>
    <w:rsid w:val="00567C84"/>
    <w:rsid w:val="005708A2"/>
    <w:rsid w:val="00573ED8"/>
    <w:rsid w:val="00574D01"/>
    <w:rsid w:val="00575D61"/>
    <w:rsid w:val="00577634"/>
    <w:rsid w:val="00577CA2"/>
    <w:rsid w:val="0058061A"/>
    <w:rsid w:val="005821ED"/>
    <w:rsid w:val="00583D1D"/>
    <w:rsid w:val="005909B8"/>
    <w:rsid w:val="00597DB9"/>
    <w:rsid w:val="005B4FA4"/>
    <w:rsid w:val="005B6019"/>
    <w:rsid w:val="005B6CD6"/>
    <w:rsid w:val="005B750A"/>
    <w:rsid w:val="005C1FA3"/>
    <w:rsid w:val="005C519D"/>
    <w:rsid w:val="005C5E62"/>
    <w:rsid w:val="005D15ED"/>
    <w:rsid w:val="005D1A0B"/>
    <w:rsid w:val="005D1A24"/>
    <w:rsid w:val="005D54DF"/>
    <w:rsid w:val="005E76F4"/>
    <w:rsid w:val="005F0C31"/>
    <w:rsid w:val="005F3B1E"/>
    <w:rsid w:val="005F50C3"/>
    <w:rsid w:val="0060078D"/>
    <w:rsid w:val="00600CB8"/>
    <w:rsid w:val="006047D1"/>
    <w:rsid w:val="006064B1"/>
    <w:rsid w:val="00610560"/>
    <w:rsid w:val="00613321"/>
    <w:rsid w:val="00614025"/>
    <w:rsid w:val="00623B27"/>
    <w:rsid w:val="00630C5A"/>
    <w:rsid w:val="00631033"/>
    <w:rsid w:val="006311D3"/>
    <w:rsid w:val="00634926"/>
    <w:rsid w:val="00634DF1"/>
    <w:rsid w:val="00636EFB"/>
    <w:rsid w:val="00641252"/>
    <w:rsid w:val="006511C1"/>
    <w:rsid w:val="00656CDC"/>
    <w:rsid w:val="00656DAE"/>
    <w:rsid w:val="006613F1"/>
    <w:rsid w:val="006617D2"/>
    <w:rsid w:val="0066421D"/>
    <w:rsid w:val="00665662"/>
    <w:rsid w:val="00671C55"/>
    <w:rsid w:val="0067242A"/>
    <w:rsid w:val="0067318A"/>
    <w:rsid w:val="0067501E"/>
    <w:rsid w:val="00675505"/>
    <w:rsid w:val="006758ED"/>
    <w:rsid w:val="00680975"/>
    <w:rsid w:val="00683340"/>
    <w:rsid w:val="00684780"/>
    <w:rsid w:val="00685394"/>
    <w:rsid w:val="006908F2"/>
    <w:rsid w:val="00697F57"/>
    <w:rsid w:val="006A2C75"/>
    <w:rsid w:val="006A57AE"/>
    <w:rsid w:val="006A7534"/>
    <w:rsid w:val="006B07BF"/>
    <w:rsid w:val="006B0ECA"/>
    <w:rsid w:val="006B1473"/>
    <w:rsid w:val="006B1F31"/>
    <w:rsid w:val="006B3B9A"/>
    <w:rsid w:val="006B4A0F"/>
    <w:rsid w:val="006B7A7E"/>
    <w:rsid w:val="006C68F0"/>
    <w:rsid w:val="006D2575"/>
    <w:rsid w:val="006D6007"/>
    <w:rsid w:val="006D75A9"/>
    <w:rsid w:val="006E0AA8"/>
    <w:rsid w:val="006E4C3D"/>
    <w:rsid w:val="006E5444"/>
    <w:rsid w:val="006E67CD"/>
    <w:rsid w:val="006E6862"/>
    <w:rsid w:val="006E7A6C"/>
    <w:rsid w:val="006F1775"/>
    <w:rsid w:val="006F38DA"/>
    <w:rsid w:val="006F575B"/>
    <w:rsid w:val="007024A0"/>
    <w:rsid w:val="00703AE1"/>
    <w:rsid w:val="00704057"/>
    <w:rsid w:val="007040A8"/>
    <w:rsid w:val="00704A6B"/>
    <w:rsid w:val="00705DFA"/>
    <w:rsid w:val="007140A6"/>
    <w:rsid w:val="007150AF"/>
    <w:rsid w:val="007202EA"/>
    <w:rsid w:val="0072242C"/>
    <w:rsid w:val="00724FBC"/>
    <w:rsid w:val="0072507A"/>
    <w:rsid w:val="007306AF"/>
    <w:rsid w:val="00730734"/>
    <w:rsid w:val="0073096B"/>
    <w:rsid w:val="00737C95"/>
    <w:rsid w:val="00743A70"/>
    <w:rsid w:val="00743AEE"/>
    <w:rsid w:val="00747579"/>
    <w:rsid w:val="00756C51"/>
    <w:rsid w:val="00760348"/>
    <w:rsid w:val="00761BCA"/>
    <w:rsid w:val="00764254"/>
    <w:rsid w:val="00764FBE"/>
    <w:rsid w:val="00765D60"/>
    <w:rsid w:val="00767161"/>
    <w:rsid w:val="00771BDB"/>
    <w:rsid w:val="0077263E"/>
    <w:rsid w:val="007727AF"/>
    <w:rsid w:val="00780F4B"/>
    <w:rsid w:val="0078158C"/>
    <w:rsid w:val="00781713"/>
    <w:rsid w:val="00783E35"/>
    <w:rsid w:val="007844C0"/>
    <w:rsid w:val="007874FE"/>
    <w:rsid w:val="007919B7"/>
    <w:rsid w:val="00795062"/>
    <w:rsid w:val="007A2D51"/>
    <w:rsid w:val="007A39CA"/>
    <w:rsid w:val="007B086B"/>
    <w:rsid w:val="007B1534"/>
    <w:rsid w:val="007B30C5"/>
    <w:rsid w:val="007B3EF7"/>
    <w:rsid w:val="007B6541"/>
    <w:rsid w:val="007B69E9"/>
    <w:rsid w:val="007C08F3"/>
    <w:rsid w:val="007C0E54"/>
    <w:rsid w:val="007C1E89"/>
    <w:rsid w:val="007C210C"/>
    <w:rsid w:val="007C6365"/>
    <w:rsid w:val="007C6830"/>
    <w:rsid w:val="007D2B40"/>
    <w:rsid w:val="007D3583"/>
    <w:rsid w:val="007D37FB"/>
    <w:rsid w:val="007D79C8"/>
    <w:rsid w:val="007D7FA8"/>
    <w:rsid w:val="007E1527"/>
    <w:rsid w:val="007F351D"/>
    <w:rsid w:val="007F4723"/>
    <w:rsid w:val="007F51A0"/>
    <w:rsid w:val="007F58F9"/>
    <w:rsid w:val="00800983"/>
    <w:rsid w:val="00800C44"/>
    <w:rsid w:val="008037EE"/>
    <w:rsid w:val="00803A43"/>
    <w:rsid w:val="008056A8"/>
    <w:rsid w:val="008077E1"/>
    <w:rsid w:val="00810717"/>
    <w:rsid w:val="00810E6E"/>
    <w:rsid w:val="00816662"/>
    <w:rsid w:val="00816685"/>
    <w:rsid w:val="00817BD4"/>
    <w:rsid w:val="008242BF"/>
    <w:rsid w:val="00825341"/>
    <w:rsid w:val="00831EF9"/>
    <w:rsid w:val="008341F8"/>
    <w:rsid w:val="00841914"/>
    <w:rsid w:val="0084265F"/>
    <w:rsid w:val="0084315E"/>
    <w:rsid w:val="00845EE9"/>
    <w:rsid w:val="00846FC7"/>
    <w:rsid w:val="00850B01"/>
    <w:rsid w:val="00850F73"/>
    <w:rsid w:val="00851471"/>
    <w:rsid w:val="00852AF3"/>
    <w:rsid w:val="00854493"/>
    <w:rsid w:val="00860160"/>
    <w:rsid w:val="008601D5"/>
    <w:rsid w:val="00862B69"/>
    <w:rsid w:val="008630A3"/>
    <w:rsid w:val="00865183"/>
    <w:rsid w:val="00873B34"/>
    <w:rsid w:val="008744C7"/>
    <w:rsid w:val="00874CCF"/>
    <w:rsid w:val="008809C8"/>
    <w:rsid w:val="008836B8"/>
    <w:rsid w:val="008869FB"/>
    <w:rsid w:val="00890E4E"/>
    <w:rsid w:val="00891888"/>
    <w:rsid w:val="0089192E"/>
    <w:rsid w:val="0089364E"/>
    <w:rsid w:val="0089617D"/>
    <w:rsid w:val="008A0AD6"/>
    <w:rsid w:val="008A0FDA"/>
    <w:rsid w:val="008A3758"/>
    <w:rsid w:val="008A4B48"/>
    <w:rsid w:val="008B27C2"/>
    <w:rsid w:val="008B30B3"/>
    <w:rsid w:val="008C0023"/>
    <w:rsid w:val="008C0CC5"/>
    <w:rsid w:val="008C19CA"/>
    <w:rsid w:val="008C3F92"/>
    <w:rsid w:val="008C56DD"/>
    <w:rsid w:val="008D6C00"/>
    <w:rsid w:val="008D7F50"/>
    <w:rsid w:val="008E30B6"/>
    <w:rsid w:val="008E388D"/>
    <w:rsid w:val="008E7167"/>
    <w:rsid w:val="008F0022"/>
    <w:rsid w:val="008F1603"/>
    <w:rsid w:val="008F17B2"/>
    <w:rsid w:val="00900C44"/>
    <w:rsid w:val="00901A68"/>
    <w:rsid w:val="0090468E"/>
    <w:rsid w:val="009054F7"/>
    <w:rsid w:val="009059D9"/>
    <w:rsid w:val="0091308D"/>
    <w:rsid w:val="009161C8"/>
    <w:rsid w:val="00917A83"/>
    <w:rsid w:val="00917F25"/>
    <w:rsid w:val="00920D23"/>
    <w:rsid w:val="00922B98"/>
    <w:rsid w:val="00925123"/>
    <w:rsid w:val="00927DCE"/>
    <w:rsid w:val="00930A0E"/>
    <w:rsid w:val="0093166B"/>
    <w:rsid w:val="00932D0C"/>
    <w:rsid w:val="00935E1A"/>
    <w:rsid w:val="0093638A"/>
    <w:rsid w:val="00941170"/>
    <w:rsid w:val="009448F1"/>
    <w:rsid w:val="00945A69"/>
    <w:rsid w:val="00947B97"/>
    <w:rsid w:val="00951650"/>
    <w:rsid w:val="00952DF5"/>
    <w:rsid w:val="00955B3E"/>
    <w:rsid w:val="00961F07"/>
    <w:rsid w:val="0096236A"/>
    <w:rsid w:val="00966A44"/>
    <w:rsid w:val="0096789A"/>
    <w:rsid w:val="00971254"/>
    <w:rsid w:val="009749EE"/>
    <w:rsid w:val="00976E05"/>
    <w:rsid w:val="009803AE"/>
    <w:rsid w:val="00980DA1"/>
    <w:rsid w:val="009811F5"/>
    <w:rsid w:val="009822AE"/>
    <w:rsid w:val="009824C7"/>
    <w:rsid w:val="00984368"/>
    <w:rsid w:val="0098452E"/>
    <w:rsid w:val="00985B38"/>
    <w:rsid w:val="00996541"/>
    <w:rsid w:val="009A4140"/>
    <w:rsid w:val="009A6A3C"/>
    <w:rsid w:val="009C010D"/>
    <w:rsid w:val="009C1711"/>
    <w:rsid w:val="009C63C9"/>
    <w:rsid w:val="009C737D"/>
    <w:rsid w:val="009D0C65"/>
    <w:rsid w:val="009D3806"/>
    <w:rsid w:val="009D3F55"/>
    <w:rsid w:val="009D740E"/>
    <w:rsid w:val="009E16BF"/>
    <w:rsid w:val="009E4F75"/>
    <w:rsid w:val="009E591A"/>
    <w:rsid w:val="009F0F57"/>
    <w:rsid w:val="009F18D0"/>
    <w:rsid w:val="009F63C6"/>
    <w:rsid w:val="009F6E9A"/>
    <w:rsid w:val="00A00FA0"/>
    <w:rsid w:val="00A03AD0"/>
    <w:rsid w:val="00A0401A"/>
    <w:rsid w:val="00A04996"/>
    <w:rsid w:val="00A05B08"/>
    <w:rsid w:val="00A06B97"/>
    <w:rsid w:val="00A06F22"/>
    <w:rsid w:val="00A12278"/>
    <w:rsid w:val="00A148E9"/>
    <w:rsid w:val="00A15052"/>
    <w:rsid w:val="00A155A7"/>
    <w:rsid w:val="00A21488"/>
    <w:rsid w:val="00A2299B"/>
    <w:rsid w:val="00A22CDC"/>
    <w:rsid w:val="00A23178"/>
    <w:rsid w:val="00A251B0"/>
    <w:rsid w:val="00A265C6"/>
    <w:rsid w:val="00A321B6"/>
    <w:rsid w:val="00A34607"/>
    <w:rsid w:val="00A354CA"/>
    <w:rsid w:val="00A403F9"/>
    <w:rsid w:val="00A64AA0"/>
    <w:rsid w:val="00A651FE"/>
    <w:rsid w:val="00A65D28"/>
    <w:rsid w:val="00A667B9"/>
    <w:rsid w:val="00A714FD"/>
    <w:rsid w:val="00A75822"/>
    <w:rsid w:val="00A834B5"/>
    <w:rsid w:val="00A85600"/>
    <w:rsid w:val="00A8653F"/>
    <w:rsid w:val="00A91AE5"/>
    <w:rsid w:val="00A934C5"/>
    <w:rsid w:val="00A97975"/>
    <w:rsid w:val="00AA14AC"/>
    <w:rsid w:val="00AA2F04"/>
    <w:rsid w:val="00AA3401"/>
    <w:rsid w:val="00AA7527"/>
    <w:rsid w:val="00AB0FCA"/>
    <w:rsid w:val="00AB104A"/>
    <w:rsid w:val="00AB3BCD"/>
    <w:rsid w:val="00AB45F3"/>
    <w:rsid w:val="00AC11C8"/>
    <w:rsid w:val="00AC25C7"/>
    <w:rsid w:val="00AC3A10"/>
    <w:rsid w:val="00AC42A1"/>
    <w:rsid w:val="00AD14E2"/>
    <w:rsid w:val="00AD390C"/>
    <w:rsid w:val="00AD4F3B"/>
    <w:rsid w:val="00AD7222"/>
    <w:rsid w:val="00AD72DB"/>
    <w:rsid w:val="00AE3DDE"/>
    <w:rsid w:val="00AE46CB"/>
    <w:rsid w:val="00AE5795"/>
    <w:rsid w:val="00AF022E"/>
    <w:rsid w:val="00AF14FF"/>
    <w:rsid w:val="00AF21DB"/>
    <w:rsid w:val="00AF2C12"/>
    <w:rsid w:val="00B0185B"/>
    <w:rsid w:val="00B02870"/>
    <w:rsid w:val="00B0417C"/>
    <w:rsid w:val="00B055B7"/>
    <w:rsid w:val="00B1142B"/>
    <w:rsid w:val="00B1200F"/>
    <w:rsid w:val="00B13079"/>
    <w:rsid w:val="00B15BAC"/>
    <w:rsid w:val="00B163A7"/>
    <w:rsid w:val="00B2046D"/>
    <w:rsid w:val="00B23772"/>
    <w:rsid w:val="00B23FE7"/>
    <w:rsid w:val="00B267C0"/>
    <w:rsid w:val="00B271F4"/>
    <w:rsid w:val="00B3153E"/>
    <w:rsid w:val="00B31F88"/>
    <w:rsid w:val="00B32CC0"/>
    <w:rsid w:val="00B36068"/>
    <w:rsid w:val="00B37C61"/>
    <w:rsid w:val="00B42104"/>
    <w:rsid w:val="00B42634"/>
    <w:rsid w:val="00B43D28"/>
    <w:rsid w:val="00B446E4"/>
    <w:rsid w:val="00B44C1F"/>
    <w:rsid w:val="00B46646"/>
    <w:rsid w:val="00B50B81"/>
    <w:rsid w:val="00B5123A"/>
    <w:rsid w:val="00B51944"/>
    <w:rsid w:val="00B5242F"/>
    <w:rsid w:val="00B55E1A"/>
    <w:rsid w:val="00B5643C"/>
    <w:rsid w:val="00B653F2"/>
    <w:rsid w:val="00B70663"/>
    <w:rsid w:val="00B71C62"/>
    <w:rsid w:val="00B72772"/>
    <w:rsid w:val="00B736B4"/>
    <w:rsid w:val="00B738C3"/>
    <w:rsid w:val="00B77AB9"/>
    <w:rsid w:val="00B838D8"/>
    <w:rsid w:val="00B84CFE"/>
    <w:rsid w:val="00B85A19"/>
    <w:rsid w:val="00B93A28"/>
    <w:rsid w:val="00B96D55"/>
    <w:rsid w:val="00B976A9"/>
    <w:rsid w:val="00B97F39"/>
    <w:rsid w:val="00BA167E"/>
    <w:rsid w:val="00BA19DA"/>
    <w:rsid w:val="00BA306B"/>
    <w:rsid w:val="00BA3840"/>
    <w:rsid w:val="00BA404B"/>
    <w:rsid w:val="00BA597A"/>
    <w:rsid w:val="00BA67C5"/>
    <w:rsid w:val="00BA6847"/>
    <w:rsid w:val="00BB12A1"/>
    <w:rsid w:val="00BB3FFF"/>
    <w:rsid w:val="00BB7B51"/>
    <w:rsid w:val="00BB7B60"/>
    <w:rsid w:val="00BC0A59"/>
    <w:rsid w:val="00BC3F26"/>
    <w:rsid w:val="00BC4160"/>
    <w:rsid w:val="00BC5E69"/>
    <w:rsid w:val="00BC6B11"/>
    <w:rsid w:val="00BD1557"/>
    <w:rsid w:val="00BD218B"/>
    <w:rsid w:val="00BD321C"/>
    <w:rsid w:val="00BD45D5"/>
    <w:rsid w:val="00BE0F3B"/>
    <w:rsid w:val="00BE0F99"/>
    <w:rsid w:val="00BE19A2"/>
    <w:rsid w:val="00BE3685"/>
    <w:rsid w:val="00BE4809"/>
    <w:rsid w:val="00BF1B61"/>
    <w:rsid w:val="00BF3F29"/>
    <w:rsid w:val="00BF41B6"/>
    <w:rsid w:val="00BF590E"/>
    <w:rsid w:val="00BF6DCC"/>
    <w:rsid w:val="00C001FC"/>
    <w:rsid w:val="00C01724"/>
    <w:rsid w:val="00C10F9A"/>
    <w:rsid w:val="00C11570"/>
    <w:rsid w:val="00C127B3"/>
    <w:rsid w:val="00C14137"/>
    <w:rsid w:val="00C15B12"/>
    <w:rsid w:val="00C208C8"/>
    <w:rsid w:val="00C20D4C"/>
    <w:rsid w:val="00C21F57"/>
    <w:rsid w:val="00C22CA6"/>
    <w:rsid w:val="00C24576"/>
    <w:rsid w:val="00C2574E"/>
    <w:rsid w:val="00C279E1"/>
    <w:rsid w:val="00C27C0C"/>
    <w:rsid w:val="00C30B31"/>
    <w:rsid w:val="00C31070"/>
    <w:rsid w:val="00C3139C"/>
    <w:rsid w:val="00C326E4"/>
    <w:rsid w:val="00C3509C"/>
    <w:rsid w:val="00C37F21"/>
    <w:rsid w:val="00C41D0A"/>
    <w:rsid w:val="00C42C8A"/>
    <w:rsid w:val="00C44B5B"/>
    <w:rsid w:val="00C45763"/>
    <w:rsid w:val="00C47D97"/>
    <w:rsid w:val="00C513B4"/>
    <w:rsid w:val="00C53D63"/>
    <w:rsid w:val="00C57FA9"/>
    <w:rsid w:val="00C6055D"/>
    <w:rsid w:val="00C629DD"/>
    <w:rsid w:val="00C645E3"/>
    <w:rsid w:val="00C656F6"/>
    <w:rsid w:val="00C6778C"/>
    <w:rsid w:val="00C70D29"/>
    <w:rsid w:val="00C73432"/>
    <w:rsid w:val="00C76D3B"/>
    <w:rsid w:val="00C81D0B"/>
    <w:rsid w:val="00C829D8"/>
    <w:rsid w:val="00C8346F"/>
    <w:rsid w:val="00C83721"/>
    <w:rsid w:val="00C83867"/>
    <w:rsid w:val="00C863BC"/>
    <w:rsid w:val="00C866CE"/>
    <w:rsid w:val="00C8740F"/>
    <w:rsid w:val="00C90901"/>
    <w:rsid w:val="00C93586"/>
    <w:rsid w:val="00C941A2"/>
    <w:rsid w:val="00C96E92"/>
    <w:rsid w:val="00C97781"/>
    <w:rsid w:val="00CA0545"/>
    <w:rsid w:val="00CA0A0C"/>
    <w:rsid w:val="00CA14A4"/>
    <w:rsid w:val="00CB3B20"/>
    <w:rsid w:val="00CB7C06"/>
    <w:rsid w:val="00CC05FC"/>
    <w:rsid w:val="00CC3865"/>
    <w:rsid w:val="00CC3ABB"/>
    <w:rsid w:val="00CC7146"/>
    <w:rsid w:val="00CD30E4"/>
    <w:rsid w:val="00CD5ED6"/>
    <w:rsid w:val="00CD7CD9"/>
    <w:rsid w:val="00CE0233"/>
    <w:rsid w:val="00CE0295"/>
    <w:rsid w:val="00CE0779"/>
    <w:rsid w:val="00CE0D97"/>
    <w:rsid w:val="00CE2C86"/>
    <w:rsid w:val="00CF4694"/>
    <w:rsid w:val="00CF616D"/>
    <w:rsid w:val="00CF71DD"/>
    <w:rsid w:val="00CF7860"/>
    <w:rsid w:val="00D06434"/>
    <w:rsid w:val="00D10B18"/>
    <w:rsid w:val="00D10C4E"/>
    <w:rsid w:val="00D140DB"/>
    <w:rsid w:val="00D17848"/>
    <w:rsid w:val="00D2044C"/>
    <w:rsid w:val="00D239DA"/>
    <w:rsid w:val="00D244BD"/>
    <w:rsid w:val="00D2672A"/>
    <w:rsid w:val="00D26B2B"/>
    <w:rsid w:val="00D30DEE"/>
    <w:rsid w:val="00D32EA9"/>
    <w:rsid w:val="00D33FB7"/>
    <w:rsid w:val="00D34F15"/>
    <w:rsid w:val="00D443FC"/>
    <w:rsid w:val="00D46B3C"/>
    <w:rsid w:val="00D4730B"/>
    <w:rsid w:val="00D5293A"/>
    <w:rsid w:val="00D53A9C"/>
    <w:rsid w:val="00D5510F"/>
    <w:rsid w:val="00D558F5"/>
    <w:rsid w:val="00D5720D"/>
    <w:rsid w:val="00D60B5B"/>
    <w:rsid w:val="00D628E4"/>
    <w:rsid w:val="00D6356B"/>
    <w:rsid w:val="00D668A9"/>
    <w:rsid w:val="00D66A30"/>
    <w:rsid w:val="00D6772E"/>
    <w:rsid w:val="00D70B73"/>
    <w:rsid w:val="00D81F2A"/>
    <w:rsid w:val="00D8403B"/>
    <w:rsid w:val="00D845A7"/>
    <w:rsid w:val="00D847C3"/>
    <w:rsid w:val="00D84927"/>
    <w:rsid w:val="00D853BE"/>
    <w:rsid w:val="00D869B8"/>
    <w:rsid w:val="00D86EC1"/>
    <w:rsid w:val="00D90A81"/>
    <w:rsid w:val="00D9238E"/>
    <w:rsid w:val="00D943B8"/>
    <w:rsid w:val="00D95E17"/>
    <w:rsid w:val="00DA4904"/>
    <w:rsid w:val="00DA6704"/>
    <w:rsid w:val="00DA7306"/>
    <w:rsid w:val="00DB19D8"/>
    <w:rsid w:val="00DB54E3"/>
    <w:rsid w:val="00DB63F1"/>
    <w:rsid w:val="00DB6F99"/>
    <w:rsid w:val="00DB75D7"/>
    <w:rsid w:val="00DC3558"/>
    <w:rsid w:val="00DC650A"/>
    <w:rsid w:val="00DD0A2D"/>
    <w:rsid w:val="00DD18DD"/>
    <w:rsid w:val="00DD32C0"/>
    <w:rsid w:val="00DD5806"/>
    <w:rsid w:val="00DD5EB3"/>
    <w:rsid w:val="00DD616C"/>
    <w:rsid w:val="00DD7261"/>
    <w:rsid w:val="00DE0640"/>
    <w:rsid w:val="00DE0F03"/>
    <w:rsid w:val="00DE1E1A"/>
    <w:rsid w:val="00DE2D23"/>
    <w:rsid w:val="00DE5752"/>
    <w:rsid w:val="00DF4A5C"/>
    <w:rsid w:val="00DF6E92"/>
    <w:rsid w:val="00E01E21"/>
    <w:rsid w:val="00E04330"/>
    <w:rsid w:val="00E10859"/>
    <w:rsid w:val="00E13070"/>
    <w:rsid w:val="00E21623"/>
    <w:rsid w:val="00E2509F"/>
    <w:rsid w:val="00E31C8B"/>
    <w:rsid w:val="00E32AE9"/>
    <w:rsid w:val="00E3525E"/>
    <w:rsid w:val="00E3615E"/>
    <w:rsid w:val="00E3655C"/>
    <w:rsid w:val="00E3700D"/>
    <w:rsid w:val="00E408AC"/>
    <w:rsid w:val="00E409DC"/>
    <w:rsid w:val="00E41F02"/>
    <w:rsid w:val="00E4359D"/>
    <w:rsid w:val="00E60488"/>
    <w:rsid w:val="00E60939"/>
    <w:rsid w:val="00E6109A"/>
    <w:rsid w:val="00E63361"/>
    <w:rsid w:val="00E6405D"/>
    <w:rsid w:val="00E71BBE"/>
    <w:rsid w:val="00E71E65"/>
    <w:rsid w:val="00E72038"/>
    <w:rsid w:val="00E74D07"/>
    <w:rsid w:val="00E829CF"/>
    <w:rsid w:val="00E82DF5"/>
    <w:rsid w:val="00E837B5"/>
    <w:rsid w:val="00E83E66"/>
    <w:rsid w:val="00E90EC6"/>
    <w:rsid w:val="00E92018"/>
    <w:rsid w:val="00E93A0F"/>
    <w:rsid w:val="00EA233C"/>
    <w:rsid w:val="00EA2F76"/>
    <w:rsid w:val="00EA34C0"/>
    <w:rsid w:val="00EA57D3"/>
    <w:rsid w:val="00EA5AE3"/>
    <w:rsid w:val="00EA7E47"/>
    <w:rsid w:val="00EB1E15"/>
    <w:rsid w:val="00EB1FA0"/>
    <w:rsid w:val="00EB25DE"/>
    <w:rsid w:val="00EB441B"/>
    <w:rsid w:val="00EB66C8"/>
    <w:rsid w:val="00EB6F85"/>
    <w:rsid w:val="00EB7DC3"/>
    <w:rsid w:val="00EC0460"/>
    <w:rsid w:val="00EC2C41"/>
    <w:rsid w:val="00EC5E3C"/>
    <w:rsid w:val="00ED0CBC"/>
    <w:rsid w:val="00ED19AA"/>
    <w:rsid w:val="00ED2F5E"/>
    <w:rsid w:val="00ED3AE4"/>
    <w:rsid w:val="00ED3F6B"/>
    <w:rsid w:val="00ED4134"/>
    <w:rsid w:val="00ED66C3"/>
    <w:rsid w:val="00ED6C9C"/>
    <w:rsid w:val="00EE0321"/>
    <w:rsid w:val="00EE58D2"/>
    <w:rsid w:val="00EE6313"/>
    <w:rsid w:val="00EF1F76"/>
    <w:rsid w:val="00EF483D"/>
    <w:rsid w:val="00EF6410"/>
    <w:rsid w:val="00EF6686"/>
    <w:rsid w:val="00F0564E"/>
    <w:rsid w:val="00F14AB0"/>
    <w:rsid w:val="00F1554E"/>
    <w:rsid w:val="00F169E0"/>
    <w:rsid w:val="00F21002"/>
    <w:rsid w:val="00F235B3"/>
    <w:rsid w:val="00F25B4C"/>
    <w:rsid w:val="00F26098"/>
    <w:rsid w:val="00F33448"/>
    <w:rsid w:val="00F35DC6"/>
    <w:rsid w:val="00F517AC"/>
    <w:rsid w:val="00F52483"/>
    <w:rsid w:val="00F52CBD"/>
    <w:rsid w:val="00F53C1D"/>
    <w:rsid w:val="00F53ED2"/>
    <w:rsid w:val="00F54025"/>
    <w:rsid w:val="00F56208"/>
    <w:rsid w:val="00F57A4A"/>
    <w:rsid w:val="00F61134"/>
    <w:rsid w:val="00F61524"/>
    <w:rsid w:val="00F66E67"/>
    <w:rsid w:val="00F76B8D"/>
    <w:rsid w:val="00F809AF"/>
    <w:rsid w:val="00F856AE"/>
    <w:rsid w:val="00F9624E"/>
    <w:rsid w:val="00F97066"/>
    <w:rsid w:val="00FA4703"/>
    <w:rsid w:val="00FA62CA"/>
    <w:rsid w:val="00FA6381"/>
    <w:rsid w:val="00FA7030"/>
    <w:rsid w:val="00FB0737"/>
    <w:rsid w:val="00FB1315"/>
    <w:rsid w:val="00FB6199"/>
    <w:rsid w:val="00FB7657"/>
    <w:rsid w:val="00FB78C5"/>
    <w:rsid w:val="00FC168C"/>
    <w:rsid w:val="00FC365D"/>
    <w:rsid w:val="00FC6FFF"/>
    <w:rsid w:val="00FD1C66"/>
    <w:rsid w:val="00FD466C"/>
    <w:rsid w:val="00FD7B79"/>
    <w:rsid w:val="00FE13A9"/>
    <w:rsid w:val="00FE2AF5"/>
    <w:rsid w:val="00FE41BE"/>
    <w:rsid w:val="00FE7E99"/>
    <w:rsid w:val="00FF19A4"/>
    <w:rsid w:val="00FF7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table" w:styleId="TableGrid">
    <w:name w:val="Table Grid"/>
    <w:basedOn w:val="TableNormal"/>
    <w:locked/>
    <w:rsid w:val="00FC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table" w:styleId="TableGrid">
    <w:name w:val="Table Grid"/>
    <w:basedOn w:val="TableNormal"/>
    <w:locked/>
    <w:rsid w:val="00FC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2230">
      <w:bodyDiv w:val="1"/>
      <w:marLeft w:val="0"/>
      <w:marRight w:val="0"/>
      <w:marTop w:val="0"/>
      <w:marBottom w:val="0"/>
      <w:divBdr>
        <w:top w:val="none" w:sz="0" w:space="0" w:color="auto"/>
        <w:left w:val="none" w:sz="0" w:space="0" w:color="auto"/>
        <w:bottom w:val="none" w:sz="0" w:space="0" w:color="auto"/>
        <w:right w:val="none" w:sz="0" w:space="0" w:color="auto"/>
      </w:divBdr>
    </w:div>
    <w:div w:id="1929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586F-4550-4598-A715-A48C33B9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8446</Words>
  <Characters>48143</Characters>
  <Application>Microsoft Office Word</Application>
  <DocSecurity>4</DocSecurity>
  <Lines>401</Lines>
  <Paragraphs>112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56477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Alabaster, John</cp:lastModifiedBy>
  <cp:revision>2</cp:revision>
  <cp:lastPrinted>2015-09-09T23:55:00Z</cp:lastPrinted>
  <dcterms:created xsi:type="dcterms:W3CDTF">2015-11-10T04:34:00Z</dcterms:created>
  <dcterms:modified xsi:type="dcterms:W3CDTF">2015-11-10T04:34:00Z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