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471733" w:rsidRDefault="00193461" w:rsidP="0020300C">
      <w:pPr>
        <w:rPr>
          <w:sz w:val="28"/>
        </w:rPr>
      </w:pPr>
      <w:r w:rsidRPr="00471733">
        <w:rPr>
          <w:noProof/>
          <w:lang w:eastAsia="en-AU"/>
        </w:rPr>
        <w:drawing>
          <wp:inline distT="0" distB="0" distL="0" distR="0" wp14:anchorId="1C5B9D9C" wp14:editId="01BA3667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471733" w:rsidRDefault="0048364F" w:rsidP="0048364F">
      <w:pPr>
        <w:rPr>
          <w:sz w:val="19"/>
        </w:rPr>
      </w:pPr>
    </w:p>
    <w:p w:rsidR="0048364F" w:rsidRPr="00471733" w:rsidRDefault="00A309BD" w:rsidP="0048364F">
      <w:pPr>
        <w:pStyle w:val="ShortT"/>
      </w:pPr>
      <w:r w:rsidRPr="00471733">
        <w:t>Passports Legislation Amendment (2015 Measures No.</w:t>
      </w:r>
      <w:r w:rsidR="00471733" w:rsidRPr="00471733">
        <w:t> </w:t>
      </w:r>
      <w:r w:rsidRPr="00471733">
        <w:t>1) Determination</w:t>
      </w:r>
      <w:r w:rsidR="00471733" w:rsidRPr="00471733">
        <w:t> </w:t>
      </w:r>
      <w:r w:rsidRPr="00471733">
        <w:t>2015</w:t>
      </w:r>
    </w:p>
    <w:p w:rsidR="00A309BD" w:rsidRPr="00471733" w:rsidRDefault="00A309BD" w:rsidP="00F4131A">
      <w:pPr>
        <w:pStyle w:val="SignCoverPageStart"/>
        <w:rPr>
          <w:szCs w:val="22"/>
        </w:rPr>
      </w:pPr>
      <w:r w:rsidRPr="00471733">
        <w:rPr>
          <w:szCs w:val="22"/>
        </w:rPr>
        <w:t>I, Julie Bishop, Minister for Foreign Affairs, make the following determination.</w:t>
      </w:r>
    </w:p>
    <w:p w:rsidR="00A309BD" w:rsidRPr="00471733" w:rsidRDefault="00A309BD" w:rsidP="00F4131A">
      <w:pPr>
        <w:keepNext/>
        <w:spacing w:before="300" w:line="240" w:lineRule="atLeast"/>
        <w:ind w:right="397"/>
        <w:jc w:val="both"/>
        <w:rPr>
          <w:szCs w:val="22"/>
        </w:rPr>
      </w:pPr>
      <w:r w:rsidRPr="00471733">
        <w:rPr>
          <w:szCs w:val="22"/>
        </w:rPr>
        <w:t>Dated</w:t>
      </w:r>
      <w:r w:rsidR="00984679">
        <w:rPr>
          <w:szCs w:val="22"/>
        </w:rPr>
        <w:t xml:space="preserve"> </w:t>
      </w:r>
      <w:bookmarkStart w:id="0" w:name="BKCheck15B_1"/>
      <w:bookmarkStart w:id="1" w:name="_GoBack"/>
      <w:bookmarkEnd w:id="0"/>
      <w:bookmarkEnd w:id="1"/>
      <w:r w:rsidRPr="00471733">
        <w:rPr>
          <w:szCs w:val="22"/>
        </w:rPr>
        <w:fldChar w:fldCharType="begin"/>
      </w:r>
      <w:r w:rsidRPr="00471733">
        <w:rPr>
          <w:szCs w:val="22"/>
        </w:rPr>
        <w:instrText xml:space="preserve"> DOCPROPERTY  DateMade </w:instrText>
      </w:r>
      <w:r w:rsidRPr="00471733">
        <w:rPr>
          <w:szCs w:val="22"/>
        </w:rPr>
        <w:fldChar w:fldCharType="separate"/>
      </w:r>
      <w:r w:rsidR="00984679">
        <w:rPr>
          <w:szCs w:val="22"/>
        </w:rPr>
        <w:t>26 September 2015</w:t>
      </w:r>
      <w:r w:rsidRPr="00471733">
        <w:rPr>
          <w:szCs w:val="22"/>
        </w:rPr>
        <w:fldChar w:fldCharType="end"/>
      </w:r>
    </w:p>
    <w:p w:rsidR="00A309BD" w:rsidRPr="00471733" w:rsidRDefault="00A309BD" w:rsidP="00F4131A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471733">
        <w:rPr>
          <w:szCs w:val="22"/>
        </w:rPr>
        <w:t>Julie Bishop</w:t>
      </w:r>
    </w:p>
    <w:p w:rsidR="00A309BD" w:rsidRPr="00471733" w:rsidRDefault="00A309BD" w:rsidP="00F4131A">
      <w:pPr>
        <w:pStyle w:val="SignCoverPageEnd"/>
      </w:pPr>
      <w:r w:rsidRPr="00471733">
        <w:rPr>
          <w:szCs w:val="22"/>
        </w:rPr>
        <w:t>Minister for Foreign Affairs</w:t>
      </w:r>
    </w:p>
    <w:p w:rsidR="00A309BD" w:rsidRPr="00471733" w:rsidRDefault="00A309BD" w:rsidP="00A309BD"/>
    <w:p w:rsidR="0048364F" w:rsidRPr="00471733" w:rsidRDefault="0048364F" w:rsidP="0048364F">
      <w:pPr>
        <w:pStyle w:val="Header"/>
        <w:tabs>
          <w:tab w:val="clear" w:pos="4150"/>
          <w:tab w:val="clear" w:pos="8307"/>
        </w:tabs>
      </w:pPr>
      <w:r w:rsidRPr="00471733">
        <w:rPr>
          <w:rStyle w:val="CharAmSchNo"/>
        </w:rPr>
        <w:t xml:space="preserve"> </w:t>
      </w:r>
      <w:r w:rsidRPr="00471733">
        <w:rPr>
          <w:rStyle w:val="CharAmSchText"/>
        </w:rPr>
        <w:t xml:space="preserve"> </w:t>
      </w:r>
    </w:p>
    <w:p w:rsidR="0048364F" w:rsidRPr="00471733" w:rsidRDefault="0048364F" w:rsidP="0048364F">
      <w:pPr>
        <w:pStyle w:val="Header"/>
        <w:tabs>
          <w:tab w:val="clear" w:pos="4150"/>
          <w:tab w:val="clear" w:pos="8307"/>
        </w:tabs>
      </w:pPr>
      <w:r w:rsidRPr="00471733">
        <w:rPr>
          <w:rStyle w:val="CharAmPartNo"/>
        </w:rPr>
        <w:t xml:space="preserve"> </w:t>
      </w:r>
      <w:r w:rsidRPr="00471733">
        <w:rPr>
          <w:rStyle w:val="CharAmPartText"/>
        </w:rPr>
        <w:t xml:space="preserve"> </w:t>
      </w:r>
    </w:p>
    <w:p w:rsidR="0048364F" w:rsidRPr="00471733" w:rsidRDefault="0048364F" w:rsidP="0048364F">
      <w:pPr>
        <w:sectPr w:rsidR="0048364F" w:rsidRPr="00471733" w:rsidSect="00B86F0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471733" w:rsidRDefault="0048364F" w:rsidP="00834A97">
      <w:pPr>
        <w:rPr>
          <w:sz w:val="36"/>
        </w:rPr>
      </w:pPr>
      <w:r w:rsidRPr="00471733">
        <w:rPr>
          <w:sz w:val="36"/>
        </w:rPr>
        <w:lastRenderedPageBreak/>
        <w:t>Contents</w:t>
      </w:r>
    </w:p>
    <w:bookmarkStart w:id="2" w:name="BKCheck15B_2"/>
    <w:bookmarkEnd w:id="2"/>
    <w:p w:rsidR="00127426" w:rsidRPr="00471733" w:rsidRDefault="0012742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71733">
        <w:fldChar w:fldCharType="begin"/>
      </w:r>
      <w:r w:rsidRPr="00471733">
        <w:instrText xml:space="preserve"> TOC \o "1-9" </w:instrText>
      </w:r>
      <w:r w:rsidRPr="00471733">
        <w:fldChar w:fldCharType="separate"/>
      </w:r>
      <w:r w:rsidRPr="00471733">
        <w:rPr>
          <w:noProof/>
        </w:rPr>
        <w:t>1</w:t>
      </w:r>
      <w:r w:rsidRPr="00471733">
        <w:rPr>
          <w:noProof/>
        </w:rPr>
        <w:tab/>
        <w:t>Name</w:t>
      </w:r>
      <w:r w:rsidRPr="00471733">
        <w:rPr>
          <w:noProof/>
        </w:rPr>
        <w:tab/>
      </w:r>
      <w:r w:rsidRPr="00471733">
        <w:rPr>
          <w:noProof/>
        </w:rPr>
        <w:fldChar w:fldCharType="begin"/>
      </w:r>
      <w:r w:rsidRPr="00471733">
        <w:rPr>
          <w:noProof/>
        </w:rPr>
        <w:instrText xml:space="preserve"> PAGEREF _Toc430935803 \h </w:instrText>
      </w:r>
      <w:r w:rsidRPr="00471733">
        <w:rPr>
          <w:noProof/>
        </w:rPr>
      </w:r>
      <w:r w:rsidRPr="00471733">
        <w:rPr>
          <w:noProof/>
        </w:rPr>
        <w:fldChar w:fldCharType="separate"/>
      </w:r>
      <w:r w:rsidR="00984679">
        <w:rPr>
          <w:noProof/>
        </w:rPr>
        <w:t>1</w:t>
      </w:r>
      <w:r w:rsidRPr="00471733">
        <w:rPr>
          <w:noProof/>
        </w:rPr>
        <w:fldChar w:fldCharType="end"/>
      </w:r>
    </w:p>
    <w:p w:rsidR="00127426" w:rsidRPr="00471733" w:rsidRDefault="0012742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71733">
        <w:rPr>
          <w:noProof/>
        </w:rPr>
        <w:t>2</w:t>
      </w:r>
      <w:r w:rsidRPr="00471733">
        <w:rPr>
          <w:noProof/>
        </w:rPr>
        <w:tab/>
        <w:t>Commencement</w:t>
      </w:r>
      <w:r w:rsidRPr="00471733">
        <w:rPr>
          <w:noProof/>
        </w:rPr>
        <w:tab/>
      </w:r>
      <w:r w:rsidRPr="00471733">
        <w:rPr>
          <w:noProof/>
        </w:rPr>
        <w:fldChar w:fldCharType="begin"/>
      </w:r>
      <w:r w:rsidRPr="00471733">
        <w:rPr>
          <w:noProof/>
        </w:rPr>
        <w:instrText xml:space="preserve"> PAGEREF _Toc430935804 \h </w:instrText>
      </w:r>
      <w:r w:rsidRPr="00471733">
        <w:rPr>
          <w:noProof/>
        </w:rPr>
      </w:r>
      <w:r w:rsidRPr="00471733">
        <w:rPr>
          <w:noProof/>
        </w:rPr>
        <w:fldChar w:fldCharType="separate"/>
      </w:r>
      <w:r w:rsidR="00984679">
        <w:rPr>
          <w:noProof/>
        </w:rPr>
        <w:t>1</w:t>
      </w:r>
      <w:r w:rsidRPr="00471733">
        <w:rPr>
          <w:noProof/>
        </w:rPr>
        <w:fldChar w:fldCharType="end"/>
      </w:r>
    </w:p>
    <w:p w:rsidR="00127426" w:rsidRPr="00471733" w:rsidRDefault="0012742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71733">
        <w:rPr>
          <w:noProof/>
        </w:rPr>
        <w:t>3</w:t>
      </w:r>
      <w:r w:rsidRPr="00471733">
        <w:rPr>
          <w:noProof/>
        </w:rPr>
        <w:tab/>
        <w:t>Authority</w:t>
      </w:r>
      <w:r w:rsidRPr="00471733">
        <w:rPr>
          <w:noProof/>
        </w:rPr>
        <w:tab/>
      </w:r>
      <w:r w:rsidRPr="00471733">
        <w:rPr>
          <w:noProof/>
        </w:rPr>
        <w:fldChar w:fldCharType="begin"/>
      </w:r>
      <w:r w:rsidRPr="00471733">
        <w:rPr>
          <w:noProof/>
        </w:rPr>
        <w:instrText xml:space="preserve"> PAGEREF _Toc430935805 \h </w:instrText>
      </w:r>
      <w:r w:rsidRPr="00471733">
        <w:rPr>
          <w:noProof/>
        </w:rPr>
      </w:r>
      <w:r w:rsidRPr="00471733">
        <w:rPr>
          <w:noProof/>
        </w:rPr>
        <w:fldChar w:fldCharType="separate"/>
      </w:r>
      <w:r w:rsidR="00984679">
        <w:rPr>
          <w:noProof/>
        </w:rPr>
        <w:t>1</w:t>
      </w:r>
      <w:r w:rsidRPr="00471733">
        <w:rPr>
          <w:noProof/>
        </w:rPr>
        <w:fldChar w:fldCharType="end"/>
      </w:r>
    </w:p>
    <w:p w:rsidR="00127426" w:rsidRPr="00471733" w:rsidRDefault="0012742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71733">
        <w:rPr>
          <w:noProof/>
        </w:rPr>
        <w:t>4</w:t>
      </w:r>
      <w:r w:rsidRPr="00471733">
        <w:rPr>
          <w:noProof/>
        </w:rPr>
        <w:tab/>
        <w:t>Schedules</w:t>
      </w:r>
      <w:r w:rsidRPr="00471733">
        <w:rPr>
          <w:noProof/>
        </w:rPr>
        <w:tab/>
      </w:r>
      <w:r w:rsidRPr="00471733">
        <w:rPr>
          <w:noProof/>
        </w:rPr>
        <w:fldChar w:fldCharType="begin"/>
      </w:r>
      <w:r w:rsidRPr="00471733">
        <w:rPr>
          <w:noProof/>
        </w:rPr>
        <w:instrText xml:space="preserve"> PAGEREF _Toc430935806 \h </w:instrText>
      </w:r>
      <w:r w:rsidRPr="00471733">
        <w:rPr>
          <w:noProof/>
        </w:rPr>
      </w:r>
      <w:r w:rsidRPr="00471733">
        <w:rPr>
          <w:noProof/>
        </w:rPr>
        <w:fldChar w:fldCharType="separate"/>
      </w:r>
      <w:r w:rsidR="00984679">
        <w:rPr>
          <w:noProof/>
        </w:rPr>
        <w:t>1</w:t>
      </w:r>
      <w:r w:rsidRPr="00471733">
        <w:rPr>
          <w:noProof/>
        </w:rPr>
        <w:fldChar w:fldCharType="end"/>
      </w:r>
    </w:p>
    <w:p w:rsidR="00127426" w:rsidRPr="00471733" w:rsidRDefault="0012742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71733">
        <w:rPr>
          <w:noProof/>
        </w:rPr>
        <w:t>Schedule</w:t>
      </w:r>
      <w:r w:rsidR="00471733" w:rsidRPr="00471733">
        <w:rPr>
          <w:noProof/>
        </w:rPr>
        <w:t> </w:t>
      </w:r>
      <w:r w:rsidRPr="00471733">
        <w:rPr>
          <w:noProof/>
        </w:rPr>
        <w:t>1—Miscellaneous amendments</w:t>
      </w:r>
      <w:r w:rsidRPr="00471733">
        <w:rPr>
          <w:b w:val="0"/>
          <w:noProof/>
          <w:sz w:val="18"/>
        </w:rPr>
        <w:tab/>
      </w:r>
      <w:r w:rsidRPr="00471733">
        <w:rPr>
          <w:b w:val="0"/>
          <w:noProof/>
          <w:sz w:val="18"/>
        </w:rPr>
        <w:fldChar w:fldCharType="begin"/>
      </w:r>
      <w:r w:rsidRPr="00471733">
        <w:rPr>
          <w:b w:val="0"/>
          <w:noProof/>
          <w:sz w:val="18"/>
        </w:rPr>
        <w:instrText xml:space="preserve"> PAGEREF _Toc430935807 \h </w:instrText>
      </w:r>
      <w:r w:rsidRPr="00471733">
        <w:rPr>
          <w:b w:val="0"/>
          <w:noProof/>
          <w:sz w:val="18"/>
        </w:rPr>
      </w:r>
      <w:r w:rsidRPr="00471733">
        <w:rPr>
          <w:b w:val="0"/>
          <w:noProof/>
          <w:sz w:val="18"/>
        </w:rPr>
        <w:fldChar w:fldCharType="separate"/>
      </w:r>
      <w:r w:rsidR="00984679">
        <w:rPr>
          <w:b w:val="0"/>
          <w:noProof/>
          <w:sz w:val="18"/>
        </w:rPr>
        <w:t>2</w:t>
      </w:r>
      <w:r w:rsidRPr="00471733">
        <w:rPr>
          <w:b w:val="0"/>
          <w:noProof/>
          <w:sz w:val="18"/>
        </w:rPr>
        <w:fldChar w:fldCharType="end"/>
      </w:r>
    </w:p>
    <w:p w:rsidR="00127426" w:rsidRPr="00471733" w:rsidRDefault="0012742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71733">
        <w:rPr>
          <w:noProof/>
        </w:rPr>
        <w:t>Australian Passports Determination</w:t>
      </w:r>
      <w:r w:rsidR="00471733" w:rsidRPr="00471733">
        <w:rPr>
          <w:noProof/>
        </w:rPr>
        <w:t> </w:t>
      </w:r>
      <w:r w:rsidRPr="00471733">
        <w:rPr>
          <w:noProof/>
        </w:rPr>
        <w:t>2015</w:t>
      </w:r>
      <w:r w:rsidRPr="00471733">
        <w:rPr>
          <w:i w:val="0"/>
          <w:noProof/>
          <w:sz w:val="18"/>
        </w:rPr>
        <w:tab/>
      </w:r>
      <w:r w:rsidRPr="00471733">
        <w:rPr>
          <w:i w:val="0"/>
          <w:noProof/>
          <w:sz w:val="18"/>
        </w:rPr>
        <w:fldChar w:fldCharType="begin"/>
      </w:r>
      <w:r w:rsidRPr="00471733">
        <w:rPr>
          <w:i w:val="0"/>
          <w:noProof/>
          <w:sz w:val="18"/>
        </w:rPr>
        <w:instrText xml:space="preserve"> PAGEREF _Toc430935808 \h </w:instrText>
      </w:r>
      <w:r w:rsidRPr="00471733">
        <w:rPr>
          <w:i w:val="0"/>
          <w:noProof/>
          <w:sz w:val="18"/>
        </w:rPr>
      </w:r>
      <w:r w:rsidRPr="00471733">
        <w:rPr>
          <w:i w:val="0"/>
          <w:noProof/>
          <w:sz w:val="18"/>
        </w:rPr>
        <w:fldChar w:fldCharType="separate"/>
      </w:r>
      <w:r w:rsidR="00984679">
        <w:rPr>
          <w:i w:val="0"/>
          <w:noProof/>
          <w:sz w:val="18"/>
        </w:rPr>
        <w:t>2</w:t>
      </w:r>
      <w:r w:rsidRPr="00471733">
        <w:rPr>
          <w:i w:val="0"/>
          <w:noProof/>
          <w:sz w:val="18"/>
        </w:rPr>
        <w:fldChar w:fldCharType="end"/>
      </w:r>
    </w:p>
    <w:p w:rsidR="00127426" w:rsidRPr="00471733" w:rsidRDefault="0012742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71733">
        <w:rPr>
          <w:noProof/>
        </w:rPr>
        <w:t>Schedule</w:t>
      </w:r>
      <w:r w:rsidR="00471733" w:rsidRPr="00471733">
        <w:rPr>
          <w:noProof/>
        </w:rPr>
        <w:t> </w:t>
      </w:r>
      <w:r w:rsidRPr="00471733">
        <w:rPr>
          <w:noProof/>
        </w:rPr>
        <w:t>2—Amendments relating to amendments of relevant Acts</w:t>
      </w:r>
      <w:r w:rsidRPr="00471733">
        <w:rPr>
          <w:b w:val="0"/>
          <w:noProof/>
          <w:sz w:val="18"/>
        </w:rPr>
        <w:tab/>
      </w:r>
      <w:r w:rsidRPr="00471733">
        <w:rPr>
          <w:b w:val="0"/>
          <w:noProof/>
          <w:sz w:val="18"/>
        </w:rPr>
        <w:fldChar w:fldCharType="begin"/>
      </w:r>
      <w:r w:rsidRPr="00471733">
        <w:rPr>
          <w:b w:val="0"/>
          <w:noProof/>
          <w:sz w:val="18"/>
        </w:rPr>
        <w:instrText xml:space="preserve"> PAGEREF _Toc430935809 \h </w:instrText>
      </w:r>
      <w:r w:rsidRPr="00471733">
        <w:rPr>
          <w:b w:val="0"/>
          <w:noProof/>
          <w:sz w:val="18"/>
        </w:rPr>
      </w:r>
      <w:r w:rsidRPr="00471733">
        <w:rPr>
          <w:b w:val="0"/>
          <w:noProof/>
          <w:sz w:val="18"/>
        </w:rPr>
        <w:fldChar w:fldCharType="separate"/>
      </w:r>
      <w:r w:rsidR="00984679">
        <w:rPr>
          <w:b w:val="0"/>
          <w:noProof/>
          <w:sz w:val="18"/>
        </w:rPr>
        <w:t>3</w:t>
      </w:r>
      <w:r w:rsidRPr="00471733">
        <w:rPr>
          <w:b w:val="0"/>
          <w:noProof/>
          <w:sz w:val="18"/>
        </w:rPr>
        <w:fldChar w:fldCharType="end"/>
      </w:r>
    </w:p>
    <w:p w:rsidR="00127426" w:rsidRPr="00471733" w:rsidRDefault="0012742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71733">
        <w:rPr>
          <w:noProof/>
        </w:rPr>
        <w:t>Australian Passports Determination</w:t>
      </w:r>
      <w:r w:rsidR="00471733" w:rsidRPr="00471733">
        <w:rPr>
          <w:noProof/>
        </w:rPr>
        <w:t> </w:t>
      </w:r>
      <w:r w:rsidRPr="00471733">
        <w:rPr>
          <w:noProof/>
        </w:rPr>
        <w:t>2015</w:t>
      </w:r>
      <w:r w:rsidRPr="00471733">
        <w:rPr>
          <w:i w:val="0"/>
          <w:noProof/>
          <w:sz w:val="18"/>
        </w:rPr>
        <w:tab/>
      </w:r>
      <w:r w:rsidRPr="00471733">
        <w:rPr>
          <w:i w:val="0"/>
          <w:noProof/>
          <w:sz w:val="18"/>
        </w:rPr>
        <w:fldChar w:fldCharType="begin"/>
      </w:r>
      <w:r w:rsidRPr="00471733">
        <w:rPr>
          <w:i w:val="0"/>
          <w:noProof/>
          <w:sz w:val="18"/>
        </w:rPr>
        <w:instrText xml:space="preserve"> PAGEREF _Toc430935810 \h </w:instrText>
      </w:r>
      <w:r w:rsidRPr="00471733">
        <w:rPr>
          <w:i w:val="0"/>
          <w:noProof/>
          <w:sz w:val="18"/>
        </w:rPr>
      </w:r>
      <w:r w:rsidRPr="00471733">
        <w:rPr>
          <w:i w:val="0"/>
          <w:noProof/>
          <w:sz w:val="18"/>
        </w:rPr>
        <w:fldChar w:fldCharType="separate"/>
      </w:r>
      <w:r w:rsidR="00984679">
        <w:rPr>
          <w:i w:val="0"/>
          <w:noProof/>
          <w:sz w:val="18"/>
        </w:rPr>
        <w:t>3</w:t>
      </w:r>
      <w:r w:rsidRPr="00471733">
        <w:rPr>
          <w:i w:val="0"/>
          <w:noProof/>
          <w:sz w:val="18"/>
        </w:rPr>
        <w:fldChar w:fldCharType="end"/>
      </w:r>
    </w:p>
    <w:p w:rsidR="00127426" w:rsidRPr="00471733" w:rsidRDefault="0012742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71733">
        <w:rPr>
          <w:noProof/>
        </w:rPr>
        <w:t>Foreign Passports (Law Enforcement and Security) Determination</w:t>
      </w:r>
      <w:r w:rsidR="00471733" w:rsidRPr="00471733">
        <w:rPr>
          <w:noProof/>
        </w:rPr>
        <w:t> </w:t>
      </w:r>
      <w:r w:rsidRPr="00471733">
        <w:rPr>
          <w:noProof/>
        </w:rPr>
        <w:t>2015</w:t>
      </w:r>
      <w:r w:rsidRPr="00471733">
        <w:rPr>
          <w:i w:val="0"/>
          <w:noProof/>
          <w:sz w:val="18"/>
        </w:rPr>
        <w:tab/>
      </w:r>
      <w:r w:rsidRPr="00471733">
        <w:rPr>
          <w:i w:val="0"/>
          <w:noProof/>
          <w:sz w:val="18"/>
        </w:rPr>
        <w:fldChar w:fldCharType="begin"/>
      </w:r>
      <w:r w:rsidRPr="00471733">
        <w:rPr>
          <w:i w:val="0"/>
          <w:noProof/>
          <w:sz w:val="18"/>
        </w:rPr>
        <w:instrText xml:space="preserve"> PAGEREF _Toc430935818 \h </w:instrText>
      </w:r>
      <w:r w:rsidRPr="00471733">
        <w:rPr>
          <w:i w:val="0"/>
          <w:noProof/>
          <w:sz w:val="18"/>
        </w:rPr>
      </w:r>
      <w:r w:rsidRPr="00471733">
        <w:rPr>
          <w:i w:val="0"/>
          <w:noProof/>
          <w:sz w:val="18"/>
        </w:rPr>
        <w:fldChar w:fldCharType="separate"/>
      </w:r>
      <w:r w:rsidR="00984679">
        <w:rPr>
          <w:i w:val="0"/>
          <w:noProof/>
          <w:sz w:val="18"/>
        </w:rPr>
        <w:t>5</w:t>
      </w:r>
      <w:r w:rsidRPr="00471733">
        <w:rPr>
          <w:i w:val="0"/>
          <w:noProof/>
          <w:sz w:val="18"/>
        </w:rPr>
        <w:fldChar w:fldCharType="end"/>
      </w:r>
    </w:p>
    <w:p w:rsidR="00127426" w:rsidRPr="00471733" w:rsidRDefault="0012742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71733">
        <w:rPr>
          <w:noProof/>
        </w:rPr>
        <w:t>Schedule</w:t>
      </w:r>
      <w:r w:rsidR="00471733" w:rsidRPr="00471733">
        <w:rPr>
          <w:noProof/>
        </w:rPr>
        <w:t> </w:t>
      </w:r>
      <w:r w:rsidRPr="00471733">
        <w:rPr>
          <w:noProof/>
        </w:rPr>
        <w:t>3—Other amendments</w:t>
      </w:r>
      <w:r w:rsidRPr="00471733">
        <w:rPr>
          <w:b w:val="0"/>
          <w:noProof/>
          <w:sz w:val="18"/>
        </w:rPr>
        <w:tab/>
      </w:r>
      <w:r w:rsidRPr="00471733">
        <w:rPr>
          <w:b w:val="0"/>
          <w:noProof/>
          <w:sz w:val="18"/>
        </w:rPr>
        <w:fldChar w:fldCharType="begin"/>
      </w:r>
      <w:r w:rsidRPr="00471733">
        <w:rPr>
          <w:b w:val="0"/>
          <w:noProof/>
          <w:sz w:val="18"/>
        </w:rPr>
        <w:instrText xml:space="preserve"> PAGEREF _Toc430935820 \h </w:instrText>
      </w:r>
      <w:r w:rsidRPr="00471733">
        <w:rPr>
          <w:b w:val="0"/>
          <w:noProof/>
          <w:sz w:val="18"/>
        </w:rPr>
      </w:r>
      <w:r w:rsidRPr="00471733">
        <w:rPr>
          <w:b w:val="0"/>
          <w:noProof/>
          <w:sz w:val="18"/>
        </w:rPr>
        <w:fldChar w:fldCharType="separate"/>
      </w:r>
      <w:r w:rsidR="00984679">
        <w:rPr>
          <w:b w:val="0"/>
          <w:noProof/>
          <w:sz w:val="18"/>
        </w:rPr>
        <w:t>7</w:t>
      </w:r>
      <w:r w:rsidRPr="00471733">
        <w:rPr>
          <w:b w:val="0"/>
          <w:noProof/>
          <w:sz w:val="18"/>
        </w:rPr>
        <w:fldChar w:fldCharType="end"/>
      </w:r>
    </w:p>
    <w:p w:rsidR="00127426" w:rsidRPr="00471733" w:rsidRDefault="0012742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71733">
        <w:rPr>
          <w:noProof/>
        </w:rPr>
        <w:t>Australian Passports Determination</w:t>
      </w:r>
      <w:r w:rsidR="00471733" w:rsidRPr="00471733">
        <w:rPr>
          <w:noProof/>
        </w:rPr>
        <w:t> </w:t>
      </w:r>
      <w:r w:rsidRPr="00471733">
        <w:rPr>
          <w:noProof/>
        </w:rPr>
        <w:t>2015</w:t>
      </w:r>
      <w:r w:rsidRPr="00471733">
        <w:rPr>
          <w:i w:val="0"/>
          <w:noProof/>
          <w:sz w:val="18"/>
        </w:rPr>
        <w:tab/>
      </w:r>
      <w:r w:rsidRPr="00471733">
        <w:rPr>
          <w:i w:val="0"/>
          <w:noProof/>
          <w:sz w:val="18"/>
        </w:rPr>
        <w:fldChar w:fldCharType="begin"/>
      </w:r>
      <w:r w:rsidRPr="00471733">
        <w:rPr>
          <w:i w:val="0"/>
          <w:noProof/>
          <w:sz w:val="18"/>
        </w:rPr>
        <w:instrText xml:space="preserve"> PAGEREF _Toc430935821 \h </w:instrText>
      </w:r>
      <w:r w:rsidRPr="00471733">
        <w:rPr>
          <w:i w:val="0"/>
          <w:noProof/>
          <w:sz w:val="18"/>
        </w:rPr>
      </w:r>
      <w:r w:rsidRPr="00471733">
        <w:rPr>
          <w:i w:val="0"/>
          <w:noProof/>
          <w:sz w:val="18"/>
        </w:rPr>
        <w:fldChar w:fldCharType="separate"/>
      </w:r>
      <w:r w:rsidR="00984679">
        <w:rPr>
          <w:i w:val="0"/>
          <w:noProof/>
          <w:sz w:val="18"/>
        </w:rPr>
        <w:t>7</w:t>
      </w:r>
      <w:r w:rsidRPr="00471733">
        <w:rPr>
          <w:i w:val="0"/>
          <w:noProof/>
          <w:sz w:val="18"/>
        </w:rPr>
        <w:fldChar w:fldCharType="end"/>
      </w:r>
    </w:p>
    <w:p w:rsidR="0048364F" w:rsidRPr="00471733" w:rsidRDefault="00127426" w:rsidP="0048364F">
      <w:r w:rsidRPr="00471733">
        <w:fldChar w:fldCharType="end"/>
      </w:r>
    </w:p>
    <w:p w:rsidR="0048364F" w:rsidRPr="00471733" w:rsidRDefault="0048364F" w:rsidP="0048364F">
      <w:pPr>
        <w:sectPr w:rsidR="0048364F" w:rsidRPr="00471733" w:rsidSect="00B86F0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471733" w:rsidRDefault="0048364F" w:rsidP="00ED6A50">
      <w:pPr>
        <w:pStyle w:val="ActHead5"/>
        <w:pageBreakBefore/>
      </w:pPr>
      <w:bookmarkStart w:id="3" w:name="_Toc430935803"/>
      <w:r w:rsidRPr="00471733">
        <w:rPr>
          <w:rStyle w:val="CharSectno"/>
        </w:rPr>
        <w:lastRenderedPageBreak/>
        <w:t>1</w:t>
      </w:r>
      <w:r w:rsidRPr="00471733">
        <w:t xml:space="preserve">  </w:t>
      </w:r>
      <w:r w:rsidR="004F676E" w:rsidRPr="00471733">
        <w:t>Name</w:t>
      </w:r>
      <w:bookmarkEnd w:id="3"/>
    </w:p>
    <w:p w:rsidR="0048364F" w:rsidRPr="00471733" w:rsidRDefault="0048364F" w:rsidP="0048364F">
      <w:pPr>
        <w:pStyle w:val="subsection"/>
      </w:pPr>
      <w:r w:rsidRPr="00471733">
        <w:tab/>
      </w:r>
      <w:r w:rsidRPr="00471733">
        <w:tab/>
        <w:t xml:space="preserve">This </w:t>
      </w:r>
      <w:r w:rsidR="00613EAD" w:rsidRPr="00471733">
        <w:t>is</w:t>
      </w:r>
      <w:r w:rsidRPr="00471733">
        <w:t xml:space="preserve"> the </w:t>
      </w:r>
      <w:bookmarkStart w:id="4" w:name="BKCheck15B_3"/>
      <w:bookmarkEnd w:id="4"/>
      <w:r w:rsidR="00414ADE" w:rsidRPr="00471733">
        <w:rPr>
          <w:i/>
        </w:rPr>
        <w:fldChar w:fldCharType="begin"/>
      </w:r>
      <w:r w:rsidR="00414ADE" w:rsidRPr="00471733">
        <w:rPr>
          <w:i/>
        </w:rPr>
        <w:instrText xml:space="preserve"> STYLEREF  ShortT </w:instrText>
      </w:r>
      <w:r w:rsidR="00414ADE" w:rsidRPr="00471733">
        <w:rPr>
          <w:i/>
        </w:rPr>
        <w:fldChar w:fldCharType="separate"/>
      </w:r>
      <w:r w:rsidR="00984679">
        <w:rPr>
          <w:i/>
          <w:noProof/>
        </w:rPr>
        <w:t>Passports Legislation Amendment (2015 Measures No. 1) Determination 2015</w:t>
      </w:r>
      <w:r w:rsidR="00414ADE" w:rsidRPr="00471733">
        <w:rPr>
          <w:i/>
        </w:rPr>
        <w:fldChar w:fldCharType="end"/>
      </w:r>
      <w:r w:rsidRPr="00471733">
        <w:t>.</w:t>
      </w:r>
    </w:p>
    <w:p w:rsidR="0048364F" w:rsidRPr="00471733" w:rsidRDefault="0048364F" w:rsidP="0048364F">
      <w:pPr>
        <w:pStyle w:val="ActHead5"/>
      </w:pPr>
      <w:bookmarkStart w:id="5" w:name="_Toc430935804"/>
      <w:r w:rsidRPr="00471733">
        <w:rPr>
          <w:rStyle w:val="CharSectno"/>
        </w:rPr>
        <w:t>2</w:t>
      </w:r>
      <w:r w:rsidRPr="00471733">
        <w:t xml:space="preserve">  Commencement</w:t>
      </w:r>
      <w:bookmarkEnd w:id="5"/>
    </w:p>
    <w:p w:rsidR="00A309BD" w:rsidRPr="00471733" w:rsidRDefault="00A309BD" w:rsidP="00F4131A">
      <w:pPr>
        <w:pStyle w:val="subsection"/>
      </w:pPr>
      <w:r w:rsidRPr="00471733">
        <w:tab/>
        <w:t>(1)</w:t>
      </w:r>
      <w:r w:rsidRPr="0047173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A309BD" w:rsidRPr="00471733" w:rsidRDefault="00A309BD" w:rsidP="00F4131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309BD" w:rsidRPr="00471733" w:rsidTr="00C559C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A309BD" w:rsidRPr="00471733" w:rsidRDefault="00A309BD" w:rsidP="00F4131A">
            <w:pPr>
              <w:pStyle w:val="TableHeading"/>
            </w:pPr>
            <w:r w:rsidRPr="00471733">
              <w:t>Commencement information</w:t>
            </w:r>
          </w:p>
        </w:tc>
      </w:tr>
      <w:tr w:rsidR="00A309BD" w:rsidRPr="00471733" w:rsidTr="00C559C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309BD" w:rsidRPr="00471733" w:rsidRDefault="00A309BD" w:rsidP="00F4131A">
            <w:pPr>
              <w:pStyle w:val="TableHeading"/>
            </w:pPr>
            <w:r w:rsidRPr="00471733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309BD" w:rsidRPr="00471733" w:rsidRDefault="00A309BD" w:rsidP="00F4131A">
            <w:pPr>
              <w:pStyle w:val="TableHeading"/>
            </w:pPr>
            <w:r w:rsidRPr="00471733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309BD" w:rsidRPr="00471733" w:rsidRDefault="00A309BD" w:rsidP="00F4131A">
            <w:pPr>
              <w:pStyle w:val="TableHeading"/>
            </w:pPr>
            <w:r w:rsidRPr="00471733">
              <w:t>Column 3</w:t>
            </w:r>
          </w:p>
        </w:tc>
      </w:tr>
      <w:tr w:rsidR="00A309BD" w:rsidRPr="00471733" w:rsidTr="00C559C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309BD" w:rsidRPr="00471733" w:rsidRDefault="00A309BD" w:rsidP="00F4131A">
            <w:pPr>
              <w:pStyle w:val="TableHeading"/>
            </w:pPr>
            <w:r w:rsidRPr="00471733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309BD" w:rsidRPr="00471733" w:rsidRDefault="00A309BD" w:rsidP="00F4131A">
            <w:pPr>
              <w:pStyle w:val="TableHeading"/>
            </w:pPr>
            <w:r w:rsidRPr="00471733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309BD" w:rsidRPr="00471733" w:rsidRDefault="00A309BD" w:rsidP="00F4131A">
            <w:pPr>
              <w:pStyle w:val="TableHeading"/>
            </w:pPr>
            <w:r w:rsidRPr="00471733">
              <w:t>Date/Details</w:t>
            </w:r>
          </w:p>
        </w:tc>
      </w:tr>
      <w:tr w:rsidR="00A309BD" w:rsidRPr="00471733" w:rsidTr="00C559CF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309BD" w:rsidRPr="00471733" w:rsidRDefault="00A309BD" w:rsidP="00F4131A">
            <w:pPr>
              <w:pStyle w:val="Tabletext"/>
            </w:pPr>
            <w:r w:rsidRPr="00471733">
              <w:t>1.  Sections</w:t>
            </w:r>
            <w:r w:rsidR="00471733" w:rsidRPr="00471733">
              <w:t> </w:t>
            </w:r>
            <w:r w:rsidRPr="00471733">
              <w:t>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CE58CF" w:rsidRPr="00471733" w:rsidRDefault="00CE58CF" w:rsidP="00F4131A">
            <w:pPr>
              <w:pStyle w:val="Tabletext"/>
            </w:pPr>
            <w:r w:rsidRPr="00471733">
              <w:t>The later of:</w:t>
            </w:r>
          </w:p>
          <w:p w:rsidR="00CE58CF" w:rsidRPr="00471733" w:rsidRDefault="00CE58CF" w:rsidP="00CE58CF">
            <w:pPr>
              <w:pStyle w:val="Tablea"/>
            </w:pPr>
            <w:r w:rsidRPr="00471733">
              <w:t>(a) the day after this instrument is registered; and</w:t>
            </w:r>
          </w:p>
          <w:p w:rsidR="00A309BD" w:rsidRPr="00471733" w:rsidRDefault="00CE58CF" w:rsidP="00CE58CF">
            <w:pPr>
              <w:pStyle w:val="Tablea"/>
            </w:pPr>
            <w:r w:rsidRPr="00471733">
              <w:t xml:space="preserve">(b) </w:t>
            </w:r>
            <w:r w:rsidR="00C559CF" w:rsidRPr="00471733">
              <w:t>1</w:t>
            </w:r>
            <w:r w:rsidR="00471733" w:rsidRPr="00471733">
              <w:t> </w:t>
            </w:r>
            <w:r w:rsidR="00C559CF" w:rsidRPr="00471733">
              <w:t>October 2015.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A309BD" w:rsidRPr="00471733" w:rsidRDefault="00A309BD" w:rsidP="00F4131A">
            <w:pPr>
              <w:pStyle w:val="Tabletext"/>
            </w:pPr>
          </w:p>
        </w:tc>
      </w:tr>
      <w:tr w:rsidR="00C559CF" w:rsidRPr="00471733" w:rsidTr="00C559CF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C559CF" w:rsidRPr="00471733" w:rsidRDefault="00C559CF" w:rsidP="00F4131A">
            <w:pPr>
              <w:pStyle w:val="Tabletext"/>
            </w:pPr>
            <w:r w:rsidRPr="00471733">
              <w:t>2.  Schedule</w:t>
            </w:r>
            <w:r w:rsidR="00471733" w:rsidRPr="00471733">
              <w:t> </w:t>
            </w:r>
            <w:r w:rsidRPr="00471733">
              <w:t>1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03436F" w:rsidRPr="00471733" w:rsidRDefault="0003436F" w:rsidP="0003436F">
            <w:pPr>
              <w:pStyle w:val="Tabletext"/>
            </w:pPr>
            <w:r w:rsidRPr="00471733">
              <w:t>The later of:</w:t>
            </w:r>
          </w:p>
          <w:p w:rsidR="0003436F" w:rsidRPr="00471733" w:rsidRDefault="0003436F" w:rsidP="0003436F">
            <w:pPr>
              <w:pStyle w:val="Tablea"/>
            </w:pPr>
            <w:r w:rsidRPr="00471733">
              <w:t>(a) the day after this instrument is registered; and</w:t>
            </w:r>
          </w:p>
          <w:p w:rsidR="00C559CF" w:rsidRPr="00471733" w:rsidRDefault="0003436F" w:rsidP="0003436F">
            <w:pPr>
              <w:pStyle w:val="Tablea"/>
            </w:pPr>
            <w:r w:rsidRPr="00471733">
              <w:t>(b) 1</w:t>
            </w:r>
            <w:r w:rsidR="00471733" w:rsidRPr="00471733">
              <w:t> </w:t>
            </w:r>
            <w:r w:rsidRPr="00471733">
              <w:t>October 2015.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559CF" w:rsidRPr="00471733" w:rsidRDefault="00C559CF" w:rsidP="00F4131A">
            <w:pPr>
              <w:pStyle w:val="Tabletext"/>
            </w:pPr>
          </w:p>
        </w:tc>
      </w:tr>
      <w:tr w:rsidR="00C559CF" w:rsidRPr="00471733" w:rsidTr="00350A6B">
        <w:tc>
          <w:tcPr>
            <w:tcW w:w="2127" w:type="dxa"/>
            <w:shd w:val="clear" w:color="auto" w:fill="auto"/>
          </w:tcPr>
          <w:p w:rsidR="00C559CF" w:rsidRPr="00471733" w:rsidRDefault="00C559CF" w:rsidP="00F4131A">
            <w:pPr>
              <w:pStyle w:val="Tabletext"/>
            </w:pPr>
            <w:r w:rsidRPr="00471733">
              <w:t>3.  Schedule</w:t>
            </w:r>
            <w:r w:rsidR="00471733" w:rsidRPr="00471733">
              <w:t> </w:t>
            </w:r>
            <w:r w:rsidRPr="00471733">
              <w:t>2</w:t>
            </w:r>
          </w:p>
        </w:tc>
        <w:tc>
          <w:tcPr>
            <w:tcW w:w="4394" w:type="dxa"/>
            <w:shd w:val="clear" w:color="auto" w:fill="auto"/>
          </w:tcPr>
          <w:p w:rsidR="0003436F" w:rsidRPr="00471733" w:rsidRDefault="0003436F" w:rsidP="0003436F">
            <w:pPr>
              <w:pStyle w:val="Tabletext"/>
            </w:pPr>
            <w:r w:rsidRPr="00471733">
              <w:t>The later of:</w:t>
            </w:r>
          </w:p>
          <w:p w:rsidR="0003436F" w:rsidRPr="00471733" w:rsidRDefault="0003436F" w:rsidP="0003436F">
            <w:pPr>
              <w:pStyle w:val="Tablea"/>
            </w:pPr>
            <w:r w:rsidRPr="00471733">
              <w:t>(a) the day after this instrument is registered; and</w:t>
            </w:r>
          </w:p>
          <w:p w:rsidR="0003436F" w:rsidRPr="00471733" w:rsidRDefault="0003436F" w:rsidP="0003436F">
            <w:pPr>
              <w:pStyle w:val="Tablea"/>
            </w:pPr>
            <w:r w:rsidRPr="00471733">
              <w:t>(b) the day Parts</w:t>
            </w:r>
            <w:r w:rsidR="00471733" w:rsidRPr="00471733">
              <w:t> </w:t>
            </w:r>
            <w:r w:rsidRPr="00471733">
              <w:t>1 and 2 of Schedule</w:t>
            </w:r>
            <w:r w:rsidR="00471733" w:rsidRPr="00471733">
              <w:t> </w:t>
            </w:r>
            <w:r w:rsidRPr="00471733">
              <w:t xml:space="preserve">1 to the </w:t>
            </w:r>
            <w:r w:rsidRPr="00471733">
              <w:rPr>
                <w:i/>
              </w:rPr>
              <w:t>Passports Legislation Amendment (Integrity) Act 2015</w:t>
            </w:r>
            <w:r w:rsidRPr="00471733">
              <w:t xml:space="preserve"> commence.</w:t>
            </w:r>
          </w:p>
        </w:tc>
        <w:tc>
          <w:tcPr>
            <w:tcW w:w="1843" w:type="dxa"/>
            <w:shd w:val="clear" w:color="auto" w:fill="auto"/>
          </w:tcPr>
          <w:p w:rsidR="00C559CF" w:rsidRPr="00471733" w:rsidRDefault="00C559CF" w:rsidP="00F4131A">
            <w:pPr>
              <w:pStyle w:val="Tabletext"/>
            </w:pPr>
          </w:p>
        </w:tc>
      </w:tr>
      <w:tr w:rsidR="00350A6B" w:rsidRPr="00471733" w:rsidTr="00C559CF">
        <w:tc>
          <w:tcPr>
            <w:tcW w:w="2127" w:type="dxa"/>
            <w:tcBorders>
              <w:bottom w:val="single" w:sz="12" w:space="0" w:color="auto"/>
            </w:tcBorders>
            <w:shd w:val="clear" w:color="auto" w:fill="auto"/>
          </w:tcPr>
          <w:p w:rsidR="00350A6B" w:rsidRPr="00471733" w:rsidRDefault="00350A6B" w:rsidP="00F4131A">
            <w:pPr>
              <w:pStyle w:val="Tabletext"/>
            </w:pPr>
            <w:r w:rsidRPr="00471733">
              <w:t>4.  Schedule</w:t>
            </w:r>
            <w:r w:rsidR="00471733" w:rsidRPr="00471733">
              <w:t> </w:t>
            </w:r>
            <w:r w:rsidRPr="00471733">
              <w:t>3</w:t>
            </w:r>
          </w:p>
        </w:tc>
        <w:tc>
          <w:tcPr>
            <w:tcW w:w="4394" w:type="dxa"/>
            <w:tcBorders>
              <w:bottom w:val="single" w:sz="12" w:space="0" w:color="auto"/>
            </w:tcBorders>
            <w:shd w:val="clear" w:color="auto" w:fill="auto"/>
          </w:tcPr>
          <w:p w:rsidR="00350A6B" w:rsidRPr="00471733" w:rsidRDefault="00350A6B" w:rsidP="0003436F">
            <w:pPr>
              <w:pStyle w:val="Tabletext"/>
            </w:pPr>
            <w:r w:rsidRPr="00471733">
              <w:t>1</w:t>
            </w:r>
            <w:r w:rsidR="00471733" w:rsidRPr="00471733">
              <w:t> </w:t>
            </w:r>
            <w:r w:rsidRPr="00471733">
              <w:t>January 2016.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:rsidR="00350A6B" w:rsidRPr="00471733" w:rsidRDefault="00350A6B" w:rsidP="00F4131A">
            <w:pPr>
              <w:pStyle w:val="Tabletext"/>
            </w:pPr>
            <w:r w:rsidRPr="00471733">
              <w:t>1</w:t>
            </w:r>
            <w:r w:rsidR="00471733" w:rsidRPr="00471733">
              <w:t> </w:t>
            </w:r>
            <w:r w:rsidRPr="00471733">
              <w:t>January 2016</w:t>
            </w:r>
          </w:p>
        </w:tc>
      </w:tr>
    </w:tbl>
    <w:p w:rsidR="00A309BD" w:rsidRPr="00471733" w:rsidRDefault="00A309BD" w:rsidP="00F4131A">
      <w:pPr>
        <w:pStyle w:val="notetext"/>
      </w:pPr>
      <w:r w:rsidRPr="00471733">
        <w:rPr>
          <w:snapToGrid w:val="0"/>
          <w:lang w:eastAsia="en-US"/>
        </w:rPr>
        <w:t>Note:</w:t>
      </w:r>
      <w:r w:rsidRPr="00471733">
        <w:rPr>
          <w:snapToGrid w:val="0"/>
          <w:lang w:eastAsia="en-US"/>
        </w:rPr>
        <w:tab/>
        <w:t xml:space="preserve">This table relates only to the provisions of this </w:t>
      </w:r>
      <w:r w:rsidRPr="00471733">
        <w:t xml:space="preserve">instrument </w:t>
      </w:r>
      <w:r w:rsidRPr="00471733">
        <w:rPr>
          <w:snapToGrid w:val="0"/>
          <w:lang w:eastAsia="en-US"/>
        </w:rPr>
        <w:t xml:space="preserve">as originally made. It will not be amended to deal with any later amendments of this </w:t>
      </w:r>
      <w:r w:rsidRPr="00471733">
        <w:t>instrument</w:t>
      </w:r>
      <w:r w:rsidRPr="00471733">
        <w:rPr>
          <w:snapToGrid w:val="0"/>
          <w:lang w:eastAsia="en-US"/>
        </w:rPr>
        <w:t>.</w:t>
      </w:r>
    </w:p>
    <w:p w:rsidR="00193DCF" w:rsidRPr="00471733" w:rsidRDefault="00A309BD" w:rsidP="00375552">
      <w:pPr>
        <w:pStyle w:val="subsection"/>
      </w:pPr>
      <w:r w:rsidRPr="00471733">
        <w:tab/>
        <w:t>(2)</w:t>
      </w:r>
      <w:r w:rsidRPr="00471733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471733" w:rsidRDefault="00BF6650" w:rsidP="00BF6650">
      <w:pPr>
        <w:pStyle w:val="ActHead5"/>
      </w:pPr>
      <w:bookmarkStart w:id="6" w:name="_Toc430935805"/>
      <w:r w:rsidRPr="00471733">
        <w:rPr>
          <w:rStyle w:val="CharSectno"/>
        </w:rPr>
        <w:t>3</w:t>
      </w:r>
      <w:r w:rsidRPr="00471733">
        <w:t xml:space="preserve">  Authority</w:t>
      </w:r>
      <w:bookmarkEnd w:id="6"/>
    </w:p>
    <w:p w:rsidR="001A01C7" w:rsidRPr="00471733" w:rsidRDefault="00BF6650" w:rsidP="00BF6650">
      <w:pPr>
        <w:pStyle w:val="subsection"/>
      </w:pPr>
      <w:r w:rsidRPr="00471733">
        <w:tab/>
      </w:r>
      <w:r w:rsidRPr="00471733">
        <w:tab/>
        <w:t xml:space="preserve">This </w:t>
      </w:r>
      <w:r w:rsidR="00A309BD" w:rsidRPr="00471733">
        <w:t>instrument</w:t>
      </w:r>
      <w:r w:rsidRPr="00471733">
        <w:t xml:space="preserve"> is made under the</w:t>
      </w:r>
      <w:r w:rsidR="001A01C7" w:rsidRPr="00471733">
        <w:t xml:space="preserve"> following Acts:</w:t>
      </w:r>
    </w:p>
    <w:p w:rsidR="00BF6650" w:rsidRPr="00471733" w:rsidRDefault="001A01C7" w:rsidP="001A01C7">
      <w:pPr>
        <w:pStyle w:val="paragraph"/>
      </w:pPr>
      <w:r w:rsidRPr="00471733">
        <w:tab/>
        <w:t>(a)</w:t>
      </w:r>
      <w:r w:rsidRPr="00471733">
        <w:tab/>
        <w:t>the</w:t>
      </w:r>
      <w:r w:rsidR="00BF6650" w:rsidRPr="00471733">
        <w:t xml:space="preserve"> </w:t>
      </w:r>
      <w:r w:rsidR="00A309BD" w:rsidRPr="00471733">
        <w:rPr>
          <w:i/>
        </w:rPr>
        <w:t>Australian Passports Act 2005</w:t>
      </w:r>
      <w:r w:rsidRPr="00471733">
        <w:t>;</w:t>
      </w:r>
    </w:p>
    <w:p w:rsidR="001A01C7" w:rsidRPr="00471733" w:rsidRDefault="001A01C7" w:rsidP="001A01C7">
      <w:pPr>
        <w:pStyle w:val="paragraph"/>
      </w:pPr>
      <w:r w:rsidRPr="00471733">
        <w:tab/>
        <w:t>(b)</w:t>
      </w:r>
      <w:r w:rsidRPr="00471733">
        <w:tab/>
        <w:t xml:space="preserve">the </w:t>
      </w:r>
      <w:r w:rsidRPr="00471733">
        <w:rPr>
          <w:i/>
        </w:rPr>
        <w:t>Foreign Passports (Law Enforcement and Security) Act 2005</w:t>
      </w:r>
      <w:r w:rsidRPr="00471733">
        <w:t>.</w:t>
      </w:r>
    </w:p>
    <w:p w:rsidR="00557C7A" w:rsidRPr="00471733" w:rsidRDefault="00BF6650" w:rsidP="00557C7A">
      <w:pPr>
        <w:pStyle w:val="ActHead5"/>
      </w:pPr>
      <w:bookmarkStart w:id="7" w:name="_Toc430935806"/>
      <w:r w:rsidRPr="00471733">
        <w:rPr>
          <w:rStyle w:val="CharSectno"/>
        </w:rPr>
        <w:t>4</w:t>
      </w:r>
      <w:r w:rsidR="00557C7A" w:rsidRPr="00471733">
        <w:t xml:space="preserve">  </w:t>
      </w:r>
      <w:r w:rsidR="00083F48" w:rsidRPr="00471733">
        <w:t>Schedules</w:t>
      </w:r>
      <w:bookmarkEnd w:id="7"/>
    </w:p>
    <w:p w:rsidR="00557C7A" w:rsidRPr="00471733" w:rsidRDefault="00557C7A" w:rsidP="00557C7A">
      <w:pPr>
        <w:pStyle w:val="subsection"/>
      </w:pPr>
      <w:r w:rsidRPr="00471733">
        <w:tab/>
      </w:r>
      <w:r w:rsidRPr="00471733">
        <w:tab/>
      </w:r>
      <w:r w:rsidR="00083F48" w:rsidRPr="00471733">
        <w:t xml:space="preserve">Each </w:t>
      </w:r>
      <w:r w:rsidR="00160BD7" w:rsidRPr="00471733">
        <w:t>instrument</w:t>
      </w:r>
      <w:r w:rsidR="00083F48" w:rsidRPr="00471733">
        <w:t xml:space="preserve"> that is specified in a Schedule to this</w:t>
      </w:r>
      <w:r w:rsidR="00160BD7" w:rsidRPr="00471733">
        <w:t xml:space="preserve"> instrument</w:t>
      </w:r>
      <w:r w:rsidR="00083F48" w:rsidRPr="00471733">
        <w:t xml:space="preserve"> is amended or repealed as set out in the applicable items in the Schedule concerned, and any other item in a Schedule to this </w:t>
      </w:r>
      <w:r w:rsidR="00160BD7" w:rsidRPr="00471733">
        <w:t>instrument</w:t>
      </w:r>
      <w:r w:rsidR="00083F48" w:rsidRPr="00471733">
        <w:t xml:space="preserve"> has effect according to its terms.</w:t>
      </w:r>
    </w:p>
    <w:p w:rsidR="0048364F" w:rsidRPr="00471733" w:rsidRDefault="0048364F" w:rsidP="009C5989">
      <w:pPr>
        <w:pStyle w:val="ActHead6"/>
        <w:pageBreakBefore/>
      </w:pPr>
      <w:bookmarkStart w:id="8" w:name="_Toc430935807"/>
      <w:bookmarkStart w:id="9" w:name="opcAmSched"/>
      <w:r w:rsidRPr="00471733">
        <w:rPr>
          <w:rStyle w:val="CharAmSchNo"/>
        </w:rPr>
        <w:lastRenderedPageBreak/>
        <w:t>Schedule</w:t>
      </w:r>
      <w:r w:rsidR="00471733" w:rsidRPr="00471733">
        <w:rPr>
          <w:rStyle w:val="CharAmSchNo"/>
        </w:rPr>
        <w:t> </w:t>
      </w:r>
      <w:r w:rsidRPr="00471733">
        <w:rPr>
          <w:rStyle w:val="CharAmSchNo"/>
        </w:rPr>
        <w:t>1</w:t>
      </w:r>
      <w:r w:rsidRPr="00471733">
        <w:t>—</w:t>
      </w:r>
      <w:r w:rsidR="0003436F" w:rsidRPr="00471733">
        <w:rPr>
          <w:rStyle w:val="CharAmSchText"/>
        </w:rPr>
        <w:t>Miscellaneous</w:t>
      </w:r>
      <w:r w:rsidR="00F4131A" w:rsidRPr="00471733">
        <w:rPr>
          <w:rStyle w:val="CharAmSchText"/>
        </w:rPr>
        <w:t xml:space="preserve"> amendments</w:t>
      </w:r>
      <w:bookmarkEnd w:id="8"/>
    </w:p>
    <w:bookmarkEnd w:id="9"/>
    <w:p w:rsidR="00F4131A" w:rsidRPr="00471733" w:rsidRDefault="00F4131A" w:rsidP="00F4131A">
      <w:pPr>
        <w:pStyle w:val="Header"/>
      </w:pPr>
      <w:r w:rsidRPr="00471733">
        <w:rPr>
          <w:rStyle w:val="CharAmPartNo"/>
        </w:rPr>
        <w:t xml:space="preserve"> </w:t>
      </w:r>
      <w:r w:rsidRPr="00471733">
        <w:rPr>
          <w:rStyle w:val="CharAmPartText"/>
        </w:rPr>
        <w:t xml:space="preserve"> </w:t>
      </w:r>
    </w:p>
    <w:p w:rsidR="0003436F" w:rsidRPr="00471733" w:rsidRDefault="0003436F" w:rsidP="0003436F">
      <w:pPr>
        <w:pStyle w:val="ActHead9"/>
      </w:pPr>
      <w:bookmarkStart w:id="10" w:name="_Toc430935808"/>
      <w:r w:rsidRPr="00471733">
        <w:t>Australian Passports Determination</w:t>
      </w:r>
      <w:r w:rsidR="00471733" w:rsidRPr="00471733">
        <w:t> </w:t>
      </w:r>
      <w:r w:rsidRPr="00471733">
        <w:t>2015</w:t>
      </w:r>
      <w:bookmarkEnd w:id="10"/>
    </w:p>
    <w:p w:rsidR="0003436F" w:rsidRPr="00471733" w:rsidRDefault="0003436F" w:rsidP="0003436F">
      <w:pPr>
        <w:pStyle w:val="ItemHead"/>
      </w:pPr>
      <w:r w:rsidRPr="00471733">
        <w:t>1  Paragraphs 10(3)(h) and (</w:t>
      </w:r>
      <w:proofErr w:type="spellStart"/>
      <w:r w:rsidRPr="00471733">
        <w:t>i</w:t>
      </w:r>
      <w:proofErr w:type="spellEnd"/>
      <w:r w:rsidRPr="00471733">
        <w:t>)</w:t>
      </w:r>
    </w:p>
    <w:p w:rsidR="0003436F" w:rsidRPr="00471733" w:rsidRDefault="0003436F" w:rsidP="0003436F">
      <w:pPr>
        <w:pStyle w:val="Item"/>
      </w:pPr>
      <w:r w:rsidRPr="00471733">
        <w:t>Repeal the paragraphs, substitute:</w:t>
      </w:r>
    </w:p>
    <w:p w:rsidR="0003436F" w:rsidRPr="00471733" w:rsidRDefault="0003436F" w:rsidP="0003436F">
      <w:pPr>
        <w:pStyle w:val="paragraph"/>
      </w:pPr>
      <w:r w:rsidRPr="00471733">
        <w:tab/>
        <w:t>(h)</w:t>
      </w:r>
      <w:r w:rsidRPr="00471733">
        <w:tab/>
        <w:t xml:space="preserve">an order of a court in a convention country (within the meaning of the </w:t>
      </w:r>
      <w:r w:rsidRPr="00471733">
        <w:rPr>
          <w:i/>
        </w:rPr>
        <w:t>Family Law (Child Abduction Convention) Regulations</w:t>
      </w:r>
      <w:r w:rsidR="00471733" w:rsidRPr="00471733">
        <w:rPr>
          <w:i/>
        </w:rPr>
        <w:t> </w:t>
      </w:r>
      <w:r w:rsidRPr="00471733">
        <w:rPr>
          <w:i/>
        </w:rPr>
        <w:t>1986</w:t>
      </w:r>
      <w:r w:rsidRPr="00471733">
        <w:t>) permits any of the following:</w:t>
      </w:r>
    </w:p>
    <w:p w:rsidR="0003436F" w:rsidRPr="00471733" w:rsidRDefault="0003436F" w:rsidP="0003436F">
      <w:pPr>
        <w:pStyle w:val="paragraphsub"/>
      </w:pPr>
      <w:r w:rsidRPr="00471733">
        <w:tab/>
        <w:t>(</w:t>
      </w:r>
      <w:proofErr w:type="spellStart"/>
      <w:r w:rsidRPr="00471733">
        <w:t>i</w:t>
      </w:r>
      <w:proofErr w:type="spellEnd"/>
      <w:r w:rsidRPr="00471733">
        <w:t>)</w:t>
      </w:r>
      <w:r w:rsidRPr="00471733">
        <w:tab/>
        <w:t>the issue of a passport to the child;</w:t>
      </w:r>
    </w:p>
    <w:p w:rsidR="0003436F" w:rsidRPr="00471733" w:rsidRDefault="0003436F" w:rsidP="0003436F">
      <w:pPr>
        <w:pStyle w:val="paragraphsub"/>
      </w:pPr>
      <w:r w:rsidRPr="00471733">
        <w:tab/>
        <w:t>(ii)</w:t>
      </w:r>
      <w:r w:rsidRPr="00471733">
        <w:tab/>
        <w:t>the child to travel internationally;</w:t>
      </w:r>
    </w:p>
    <w:p w:rsidR="0003436F" w:rsidRPr="00471733" w:rsidRDefault="0003436F" w:rsidP="0003436F">
      <w:pPr>
        <w:pStyle w:val="paragraphsub"/>
      </w:pPr>
      <w:r w:rsidRPr="00471733">
        <w:tab/>
        <w:t>(iii)</w:t>
      </w:r>
      <w:r w:rsidRPr="00471733">
        <w:tab/>
        <w:t>contact between the child and another person outside the country where the order was made;</w:t>
      </w:r>
    </w:p>
    <w:p w:rsidR="0003436F" w:rsidRPr="00471733" w:rsidRDefault="0003436F" w:rsidP="00375552">
      <w:pPr>
        <w:pStyle w:val="paragraph"/>
      </w:pPr>
      <w:r w:rsidRPr="00471733">
        <w:tab/>
        <w:t>(</w:t>
      </w:r>
      <w:proofErr w:type="spellStart"/>
      <w:r w:rsidRPr="00471733">
        <w:t>i</w:t>
      </w:r>
      <w:proofErr w:type="spellEnd"/>
      <w:r w:rsidRPr="00471733">
        <w:t>)</w:t>
      </w:r>
      <w:r w:rsidRPr="00471733">
        <w:tab/>
        <w:t>if the child is outside Australia—the Minister considers that there is a need for the child to travel internationally or the child requires a passport to continue to legally reside overseas;</w:t>
      </w:r>
    </w:p>
    <w:p w:rsidR="0003436F" w:rsidRPr="00471733" w:rsidRDefault="00350A6B" w:rsidP="0003436F">
      <w:pPr>
        <w:pStyle w:val="ItemHead"/>
      </w:pPr>
      <w:r w:rsidRPr="00471733">
        <w:t>2</w:t>
      </w:r>
      <w:r w:rsidR="0003436F" w:rsidRPr="00471733">
        <w:t xml:space="preserve">  Subsection</w:t>
      </w:r>
      <w:r w:rsidR="00471733" w:rsidRPr="00471733">
        <w:t> </w:t>
      </w:r>
      <w:r w:rsidR="0003436F" w:rsidRPr="00471733">
        <w:t>17(2) (at the end of the table)</w:t>
      </w:r>
    </w:p>
    <w:p w:rsidR="0003436F" w:rsidRPr="00471733" w:rsidRDefault="0003436F" w:rsidP="0003436F">
      <w:pPr>
        <w:pStyle w:val="Item"/>
      </w:pPr>
      <w:r w:rsidRPr="00471733">
        <w:t>Add:</w:t>
      </w:r>
    </w:p>
    <w:p w:rsidR="0003436F" w:rsidRPr="00471733" w:rsidRDefault="0003436F" w:rsidP="0003436F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03436F" w:rsidRPr="00471733" w:rsidTr="00CE24DE">
        <w:tc>
          <w:tcPr>
            <w:tcW w:w="714" w:type="dxa"/>
            <w:shd w:val="clear" w:color="auto" w:fill="auto"/>
          </w:tcPr>
          <w:p w:rsidR="0003436F" w:rsidRPr="00471733" w:rsidRDefault="0003436F" w:rsidP="00CE24DE">
            <w:pPr>
              <w:pStyle w:val="Tabletext"/>
            </w:pPr>
            <w:r w:rsidRPr="00471733">
              <w:t>17</w:t>
            </w:r>
          </w:p>
        </w:tc>
        <w:tc>
          <w:tcPr>
            <w:tcW w:w="3799" w:type="dxa"/>
            <w:shd w:val="clear" w:color="auto" w:fill="auto"/>
          </w:tcPr>
          <w:p w:rsidR="0003436F" w:rsidRPr="00471733" w:rsidRDefault="0003436F" w:rsidP="0003436F">
            <w:pPr>
              <w:pStyle w:val="Tabletext"/>
            </w:pPr>
            <w:r w:rsidRPr="00471733">
              <w:t>The passport is a replacement passport that is issued in exceptional circumstances and none of items</w:t>
            </w:r>
            <w:r w:rsidR="00471733" w:rsidRPr="00471733">
              <w:t> </w:t>
            </w:r>
            <w:r w:rsidRPr="00471733">
              <w:t>11 to 16 of this table apply</w:t>
            </w:r>
          </w:p>
        </w:tc>
        <w:tc>
          <w:tcPr>
            <w:tcW w:w="3799" w:type="dxa"/>
            <w:shd w:val="clear" w:color="auto" w:fill="auto"/>
          </w:tcPr>
          <w:p w:rsidR="0003436F" w:rsidRPr="00471733" w:rsidRDefault="0003436F" w:rsidP="00CE24DE">
            <w:pPr>
              <w:pStyle w:val="Tabletext"/>
            </w:pPr>
            <w:r w:rsidRPr="00471733">
              <w:t>the period ending when the passport being replaced would otherwise have ceased to be valid.</w:t>
            </w:r>
          </w:p>
        </w:tc>
      </w:tr>
    </w:tbl>
    <w:p w:rsidR="0003436F" w:rsidRPr="00471733" w:rsidRDefault="0003436F" w:rsidP="0003436F">
      <w:pPr>
        <w:pStyle w:val="Tabletext"/>
      </w:pPr>
    </w:p>
    <w:p w:rsidR="0007573C" w:rsidRPr="00471733" w:rsidRDefault="0007573C" w:rsidP="0003436F">
      <w:pPr>
        <w:pStyle w:val="ItemHead"/>
      </w:pPr>
      <w:r w:rsidRPr="00471733">
        <w:t>3  At the end of paragraph</w:t>
      </w:r>
      <w:r w:rsidR="00471733" w:rsidRPr="00471733">
        <w:t> </w:t>
      </w:r>
      <w:r w:rsidRPr="00471733">
        <w:t>20(3)(d)</w:t>
      </w:r>
    </w:p>
    <w:p w:rsidR="0007573C" w:rsidRPr="00471733" w:rsidRDefault="0007573C" w:rsidP="0007573C">
      <w:pPr>
        <w:pStyle w:val="Item"/>
      </w:pPr>
      <w:r w:rsidRPr="00471733">
        <w:t>Add:</w:t>
      </w:r>
    </w:p>
    <w:p w:rsidR="0007573C" w:rsidRPr="00471733" w:rsidRDefault="0007573C" w:rsidP="0007573C">
      <w:pPr>
        <w:pStyle w:val="paragraphsub"/>
      </w:pPr>
      <w:r w:rsidRPr="00471733">
        <w:tab/>
        <w:t>(iii)</w:t>
      </w:r>
      <w:r w:rsidRPr="00471733">
        <w:tab/>
      </w:r>
      <w:r w:rsidR="0066546E" w:rsidRPr="00471733">
        <w:t>information relating to an order of a court, or proceedings before a court, that may affect the rights of the child to travel internationally or who has parental responsibility for the child; and</w:t>
      </w:r>
    </w:p>
    <w:p w:rsidR="0003436F" w:rsidRPr="00471733" w:rsidRDefault="0007573C" w:rsidP="0003436F">
      <w:pPr>
        <w:pStyle w:val="ItemHead"/>
      </w:pPr>
      <w:r w:rsidRPr="00471733">
        <w:t>4</w:t>
      </w:r>
      <w:r w:rsidR="0003436F" w:rsidRPr="00471733">
        <w:t xml:space="preserve">  Paragraph 29(1)(c)</w:t>
      </w:r>
    </w:p>
    <w:p w:rsidR="0003436F" w:rsidRPr="00471733" w:rsidRDefault="0003436F" w:rsidP="0003436F">
      <w:pPr>
        <w:pStyle w:val="Item"/>
      </w:pPr>
      <w:r w:rsidRPr="00471733">
        <w:t>Repeal the paragraph</w:t>
      </w:r>
      <w:r w:rsidR="000C6CDB" w:rsidRPr="00471733">
        <w:t>.</w:t>
      </w:r>
    </w:p>
    <w:p w:rsidR="00E66172" w:rsidRPr="00471733" w:rsidRDefault="00E66172" w:rsidP="00E66172">
      <w:pPr>
        <w:pStyle w:val="ActHead6"/>
        <w:pageBreakBefore/>
      </w:pPr>
      <w:bookmarkStart w:id="11" w:name="_Toc430935809"/>
      <w:r w:rsidRPr="00471733">
        <w:rPr>
          <w:rStyle w:val="CharAmSchNo"/>
        </w:rPr>
        <w:lastRenderedPageBreak/>
        <w:t>Schedule</w:t>
      </w:r>
      <w:r w:rsidR="00471733" w:rsidRPr="00471733">
        <w:rPr>
          <w:rStyle w:val="CharAmSchNo"/>
        </w:rPr>
        <w:t> </w:t>
      </w:r>
      <w:r w:rsidRPr="00471733">
        <w:rPr>
          <w:rStyle w:val="CharAmSchNo"/>
        </w:rPr>
        <w:t>2</w:t>
      </w:r>
      <w:r w:rsidRPr="00471733">
        <w:t>—</w:t>
      </w:r>
      <w:r w:rsidR="0003436F" w:rsidRPr="00471733">
        <w:rPr>
          <w:rStyle w:val="CharAmSchText"/>
        </w:rPr>
        <w:t>A</w:t>
      </w:r>
      <w:r w:rsidRPr="00471733">
        <w:rPr>
          <w:rStyle w:val="CharAmSchText"/>
        </w:rPr>
        <w:t>mendments</w:t>
      </w:r>
      <w:r w:rsidR="0003436F" w:rsidRPr="00471733">
        <w:rPr>
          <w:rStyle w:val="CharAmSchText"/>
        </w:rPr>
        <w:t xml:space="preserve"> </w:t>
      </w:r>
      <w:r w:rsidR="00193DCF" w:rsidRPr="00471733">
        <w:rPr>
          <w:rStyle w:val="CharAmSchText"/>
        </w:rPr>
        <w:t xml:space="preserve">relating to amendments of </w:t>
      </w:r>
      <w:r w:rsidR="0003436F" w:rsidRPr="00471733">
        <w:rPr>
          <w:rStyle w:val="CharAmSchText"/>
        </w:rPr>
        <w:t>relevant Acts</w:t>
      </w:r>
      <w:bookmarkEnd w:id="11"/>
    </w:p>
    <w:p w:rsidR="00E66172" w:rsidRPr="00471733" w:rsidRDefault="00E66172" w:rsidP="00E66172">
      <w:pPr>
        <w:pStyle w:val="Header"/>
      </w:pPr>
      <w:r w:rsidRPr="00471733">
        <w:rPr>
          <w:rStyle w:val="CharAmPartNo"/>
        </w:rPr>
        <w:t xml:space="preserve"> </w:t>
      </w:r>
      <w:r w:rsidRPr="00471733">
        <w:rPr>
          <w:rStyle w:val="CharAmPartText"/>
        </w:rPr>
        <w:t xml:space="preserve"> </w:t>
      </w:r>
    </w:p>
    <w:p w:rsidR="0003436F" w:rsidRPr="00471733" w:rsidRDefault="0003436F" w:rsidP="0003436F">
      <w:pPr>
        <w:pStyle w:val="ActHead9"/>
      </w:pPr>
      <w:bookmarkStart w:id="12" w:name="_Toc430935810"/>
      <w:r w:rsidRPr="00471733">
        <w:t>Australian Passports Determination</w:t>
      </w:r>
      <w:r w:rsidR="00471733" w:rsidRPr="00471733">
        <w:t> </w:t>
      </w:r>
      <w:r w:rsidRPr="00471733">
        <w:t>2015</w:t>
      </w:r>
      <w:bookmarkEnd w:id="12"/>
    </w:p>
    <w:p w:rsidR="0003436F" w:rsidRPr="00471733" w:rsidRDefault="0083360C" w:rsidP="0003436F">
      <w:pPr>
        <w:pStyle w:val="ItemHead"/>
      </w:pPr>
      <w:r w:rsidRPr="00471733">
        <w:t>1</w:t>
      </w:r>
      <w:r w:rsidR="0003436F" w:rsidRPr="00471733">
        <w:t xml:space="preserve">  Section</w:t>
      </w:r>
      <w:r w:rsidR="00471733" w:rsidRPr="00471733">
        <w:t> </w:t>
      </w:r>
      <w:r w:rsidR="0003436F" w:rsidRPr="00471733">
        <w:t>9A</w:t>
      </w:r>
    </w:p>
    <w:p w:rsidR="0003436F" w:rsidRPr="00471733" w:rsidRDefault="0003436F" w:rsidP="0003436F">
      <w:pPr>
        <w:pStyle w:val="Item"/>
      </w:pPr>
      <w:r w:rsidRPr="00471733">
        <w:t>Repeal the section.</w:t>
      </w:r>
    </w:p>
    <w:p w:rsidR="0003436F" w:rsidRPr="00471733" w:rsidRDefault="0083360C" w:rsidP="0003436F">
      <w:pPr>
        <w:pStyle w:val="ItemHead"/>
      </w:pPr>
      <w:r w:rsidRPr="00471733">
        <w:t>2</w:t>
      </w:r>
      <w:r w:rsidR="0003436F" w:rsidRPr="00471733">
        <w:t xml:space="preserve">  Division</w:t>
      </w:r>
      <w:r w:rsidR="00471733" w:rsidRPr="00471733">
        <w:t> </w:t>
      </w:r>
      <w:r w:rsidR="0003436F" w:rsidRPr="00471733">
        <w:t>2 of Part</w:t>
      </w:r>
      <w:r w:rsidR="00471733" w:rsidRPr="00471733">
        <w:t> </w:t>
      </w:r>
      <w:r w:rsidR="0003436F" w:rsidRPr="00471733">
        <w:t>2 (heading)</w:t>
      </w:r>
    </w:p>
    <w:p w:rsidR="0003436F" w:rsidRPr="00471733" w:rsidRDefault="0003436F" w:rsidP="0003436F">
      <w:pPr>
        <w:pStyle w:val="Item"/>
      </w:pPr>
      <w:r w:rsidRPr="00471733">
        <w:t>Repeal the heading, substitute:</w:t>
      </w:r>
    </w:p>
    <w:p w:rsidR="0003436F" w:rsidRPr="00471733" w:rsidRDefault="0003436F" w:rsidP="0003436F">
      <w:pPr>
        <w:pStyle w:val="ActHead3"/>
      </w:pPr>
      <w:bookmarkStart w:id="13" w:name="_Toc430935811"/>
      <w:r w:rsidRPr="00471733">
        <w:rPr>
          <w:rStyle w:val="CharDivNo"/>
        </w:rPr>
        <w:t>Division</w:t>
      </w:r>
      <w:r w:rsidR="00471733" w:rsidRPr="00471733">
        <w:rPr>
          <w:rStyle w:val="CharDivNo"/>
        </w:rPr>
        <w:t> </w:t>
      </w:r>
      <w:r w:rsidRPr="00471733">
        <w:rPr>
          <w:rStyle w:val="CharDivNo"/>
        </w:rPr>
        <w:t>2</w:t>
      </w:r>
      <w:r w:rsidRPr="00471733">
        <w:t>—</w:t>
      </w:r>
      <w:r w:rsidRPr="00471733">
        <w:rPr>
          <w:rStyle w:val="CharDivText"/>
        </w:rPr>
        <w:t>Reasons the Minister may refuse to issue an Australian travel document</w:t>
      </w:r>
      <w:bookmarkEnd w:id="13"/>
    </w:p>
    <w:p w:rsidR="0003436F" w:rsidRPr="00471733" w:rsidRDefault="0083360C" w:rsidP="0003436F">
      <w:pPr>
        <w:pStyle w:val="ItemHead"/>
      </w:pPr>
      <w:r w:rsidRPr="00471733">
        <w:t>3</w:t>
      </w:r>
      <w:r w:rsidR="0003436F" w:rsidRPr="00471733">
        <w:t xml:space="preserve">  Section</w:t>
      </w:r>
      <w:r w:rsidR="00471733" w:rsidRPr="00471733">
        <w:t> </w:t>
      </w:r>
      <w:r w:rsidR="0003436F" w:rsidRPr="00471733">
        <w:t>10 (heading)</w:t>
      </w:r>
    </w:p>
    <w:p w:rsidR="0003436F" w:rsidRPr="00471733" w:rsidRDefault="0003436F" w:rsidP="0003436F">
      <w:pPr>
        <w:pStyle w:val="Item"/>
      </w:pPr>
      <w:r w:rsidRPr="00471733">
        <w:t>Repeal the heading, substitute:</w:t>
      </w:r>
    </w:p>
    <w:p w:rsidR="0003436F" w:rsidRPr="00471733" w:rsidRDefault="0003436F" w:rsidP="0003436F">
      <w:pPr>
        <w:pStyle w:val="ActHead5"/>
      </w:pPr>
      <w:bookmarkStart w:id="14" w:name="_Toc430935812"/>
      <w:r w:rsidRPr="00471733">
        <w:rPr>
          <w:rStyle w:val="CharSectno"/>
        </w:rPr>
        <w:t>10</w:t>
      </w:r>
      <w:r w:rsidRPr="00471733">
        <w:t xml:space="preserve">  Special circumstances in which the Minister may issue an Australian travel document to a child</w:t>
      </w:r>
      <w:bookmarkEnd w:id="14"/>
    </w:p>
    <w:p w:rsidR="0003436F" w:rsidRPr="00471733" w:rsidRDefault="0083360C" w:rsidP="0003436F">
      <w:pPr>
        <w:pStyle w:val="ItemHead"/>
      </w:pPr>
      <w:r w:rsidRPr="00471733">
        <w:t>4</w:t>
      </w:r>
      <w:r w:rsidR="0003436F" w:rsidRPr="00471733">
        <w:t xml:space="preserve">  Subsection</w:t>
      </w:r>
      <w:r w:rsidR="00471733" w:rsidRPr="00471733">
        <w:t> </w:t>
      </w:r>
      <w:r w:rsidR="0003436F" w:rsidRPr="00471733">
        <w:t>10(1)</w:t>
      </w:r>
    </w:p>
    <w:p w:rsidR="0003436F" w:rsidRPr="00471733" w:rsidRDefault="0003436F" w:rsidP="0003436F">
      <w:pPr>
        <w:pStyle w:val="Item"/>
      </w:pPr>
      <w:r w:rsidRPr="00471733">
        <w:t>Omit “passport” (wherever occurring), substitute “travel document”.</w:t>
      </w:r>
    </w:p>
    <w:p w:rsidR="0003436F" w:rsidRPr="00471733" w:rsidRDefault="0083360C" w:rsidP="0003436F">
      <w:pPr>
        <w:pStyle w:val="ItemHead"/>
      </w:pPr>
      <w:r w:rsidRPr="00471733">
        <w:t>5</w:t>
      </w:r>
      <w:r w:rsidR="0003436F" w:rsidRPr="00471733">
        <w:t xml:space="preserve">  Before paragraph</w:t>
      </w:r>
      <w:r w:rsidR="00471733" w:rsidRPr="00471733">
        <w:t> </w:t>
      </w:r>
      <w:r w:rsidR="0003436F" w:rsidRPr="00471733">
        <w:t>10(2)(a)</w:t>
      </w:r>
    </w:p>
    <w:p w:rsidR="0003436F" w:rsidRPr="00471733" w:rsidRDefault="0003436F" w:rsidP="0003436F">
      <w:pPr>
        <w:pStyle w:val="Item"/>
      </w:pPr>
      <w:r w:rsidRPr="00471733">
        <w:t>Insert:</w:t>
      </w:r>
    </w:p>
    <w:p w:rsidR="0003436F" w:rsidRPr="00471733" w:rsidRDefault="0003436F" w:rsidP="0003436F">
      <w:pPr>
        <w:pStyle w:val="paragraph"/>
      </w:pPr>
      <w:r w:rsidRPr="00471733">
        <w:tab/>
        <w:t>(</w:t>
      </w:r>
      <w:proofErr w:type="spellStart"/>
      <w:r w:rsidRPr="00471733">
        <w:t>aa</w:t>
      </w:r>
      <w:proofErr w:type="spellEnd"/>
      <w:r w:rsidRPr="00471733">
        <w:t>)</w:t>
      </w:r>
      <w:r w:rsidRPr="00471733">
        <w:tab/>
        <w:t>the issue of an Australian travel document to the child; or</w:t>
      </w:r>
    </w:p>
    <w:p w:rsidR="0003436F" w:rsidRPr="00471733" w:rsidRDefault="0083360C" w:rsidP="0003436F">
      <w:pPr>
        <w:pStyle w:val="ItemHead"/>
      </w:pPr>
      <w:r w:rsidRPr="00471733">
        <w:t>6</w:t>
      </w:r>
      <w:r w:rsidR="0003436F" w:rsidRPr="00471733">
        <w:t xml:space="preserve">  Paragraphs 10(3)(e), (h) and (</w:t>
      </w:r>
      <w:proofErr w:type="spellStart"/>
      <w:r w:rsidR="0003436F" w:rsidRPr="00471733">
        <w:t>i</w:t>
      </w:r>
      <w:proofErr w:type="spellEnd"/>
      <w:r w:rsidR="0003436F" w:rsidRPr="00471733">
        <w:t>)</w:t>
      </w:r>
    </w:p>
    <w:p w:rsidR="0003436F" w:rsidRPr="00471733" w:rsidRDefault="0003436F" w:rsidP="0003436F">
      <w:pPr>
        <w:pStyle w:val="Item"/>
      </w:pPr>
      <w:r w:rsidRPr="00471733">
        <w:t>Omit “passport”, substitute “travel document”.</w:t>
      </w:r>
    </w:p>
    <w:p w:rsidR="0003436F" w:rsidRPr="00471733" w:rsidRDefault="0083360C" w:rsidP="0003436F">
      <w:pPr>
        <w:pStyle w:val="ItemHead"/>
      </w:pPr>
      <w:r w:rsidRPr="00471733">
        <w:t>7</w:t>
      </w:r>
      <w:r w:rsidR="0003436F" w:rsidRPr="00471733">
        <w:t xml:space="preserve">  Section</w:t>
      </w:r>
      <w:r w:rsidR="00471733" w:rsidRPr="00471733">
        <w:t> </w:t>
      </w:r>
      <w:r w:rsidR="0003436F" w:rsidRPr="00471733">
        <w:t>14</w:t>
      </w:r>
    </w:p>
    <w:p w:rsidR="0003436F" w:rsidRPr="00471733" w:rsidRDefault="0003436F" w:rsidP="0003436F">
      <w:pPr>
        <w:pStyle w:val="Item"/>
      </w:pPr>
      <w:r w:rsidRPr="00471733">
        <w:t>Repeal the section, substitute:</w:t>
      </w:r>
    </w:p>
    <w:p w:rsidR="0003436F" w:rsidRPr="00471733" w:rsidRDefault="0003436F" w:rsidP="0003436F">
      <w:pPr>
        <w:pStyle w:val="ActHead5"/>
      </w:pPr>
      <w:bookmarkStart w:id="15" w:name="_Toc430935813"/>
      <w:r w:rsidRPr="00471733">
        <w:rPr>
          <w:rStyle w:val="CharSectno"/>
        </w:rPr>
        <w:t>14</w:t>
      </w:r>
      <w:r w:rsidRPr="00471733">
        <w:t xml:space="preserve">  Competent authorities—potential for harmful conduct</w:t>
      </w:r>
      <w:bookmarkEnd w:id="15"/>
    </w:p>
    <w:p w:rsidR="0003436F" w:rsidRPr="00471733" w:rsidRDefault="0003436F" w:rsidP="0087742E">
      <w:pPr>
        <w:pStyle w:val="subsection"/>
      </w:pPr>
      <w:r w:rsidRPr="00471733">
        <w:tab/>
      </w:r>
      <w:r w:rsidR="0087742E" w:rsidRPr="00471733">
        <w:t>(1</w:t>
      </w:r>
      <w:r w:rsidRPr="00471733">
        <w:t>)</w:t>
      </w:r>
      <w:r w:rsidRPr="00471733">
        <w:tab/>
        <w:t xml:space="preserve">For </w:t>
      </w:r>
      <w:r w:rsidR="00471733" w:rsidRPr="00471733">
        <w:t>paragraph (</w:t>
      </w:r>
      <w:r w:rsidRPr="00471733">
        <w:t xml:space="preserve">c) of the definition of </w:t>
      </w:r>
      <w:r w:rsidRPr="00471733">
        <w:rPr>
          <w:b/>
          <w:i/>
        </w:rPr>
        <w:t>competent authority</w:t>
      </w:r>
      <w:r w:rsidRPr="00471733">
        <w:t xml:space="preserve"> in subsection</w:t>
      </w:r>
      <w:r w:rsidR="00471733" w:rsidRPr="00471733">
        <w:t> </w:t>
      </w:r>
      <w:r w:rsidRPr="00471733">
        <w:t>14(3) of the Act, the following are specified as competent authorities in relation to the circumstances mentioned in subsection</w:t>
      </w:r>
      <w:r w:rsidR="00471733" w:rsidRPr="00471733">
        <w:t> </w:t>
      </w:r>
      <w:r w:rsidRPr="00471733">
        <w:t>14(1) of the Act:</w:t>
      </w:r>
    </w:p>
    <w:p w:rsidR="0003436F" w:rsidRPr="00471733" w:rsidRDefault="0003436F" w:rsidP="0003436F">
      <w:pPr>
        <w:pStyle w:val="paragraph"/>
      </w:pPr>
      <w:r w:rsidRPr="00471733">
        <w:tab/>
        <w:t>(a)</w:t>
      </w:r>
      <w:r w:rsidRPr="00471733">
        <w:tab/>
        <w:t>the Department of Immigration and Border Protection;</w:t>
      </w:r>
    </w:p>
    <w:p w:rsidR="0003436F" w:rsidRPr="00471733" w:rsidRDefault="0003436F" w:rsidP="0003436F">
      <w:pPr>
        <w:pStyle w:val="paragraph"/>
      </w:pPr>
      <w:r w:rsidRPr="00471733">
        <w:tab/>
        <w:t>(b)</w:t>
      </w:r>
      <w:r w:rsidRPr="00471733">
        <w:tab/>
        <w:t>the Australian Federal Police;</w:t>
      </w:r>
    </w:p>
    <w:p w:rsidR="0003436F" w:rsidRPr="00471733" w:rsidRDefault="0003436F" w:rsidP="0003436F">
      <w:pPr>
        <w:pStyle w:val="paragraph"/>
      </w:pPr>
      <w:r w:rsidRPr="00471733">
        <w:tab/>
        <w:t>(c)</w:t>
      </w:r>
      <w:r w:rsidRPr="00471733">
        <w:tab/>
        <w:t>the Australian Trade Commission, to the extent that it performs consular functions within the consular district of Vancouver, Canada.</w:t>
      </w:r>
    </w:p>
    <w:p w:rsidR="0087742E" w:rsidRPr="00471733" w:rsidRDefault="0087742E" w:rsidP="0087742E">
      <w:pPr>
        <w:pStyle w:val="subsection"/>
      </w:pPr>
      <w:r w:rsidRPr="00471733">
        <w:tab/>
        <w:t>(2)</w:t>
      </w:r>
      <w:r w:rsidRPr="00471733">
        <w:tab/>
        <w:t xml:space="preserve">For </w:t>
      </w:r>
      <w:r w:rsidR="00471733" w:rsidRPr="00471733">
        <w:t>paragraph (</w:t>
      </w:r>
      <w:r w:rsidRPr="00471733">
        <w:t xml:space="preserve">e) of the definition of </w:t>
      </w:r>
      <w:r w:rsidRPr="00471733">
        <w:rPr>
          <w:b/>
          <w:i/>
        </w:rPr>
        <w:t>competent authority</w:t>
      </w:r>
      <w:r w:rsidRPr="00471733">
        <w:t xml:space="preserve"> in subsection</w:t>
      </w:r>
      <w:r w:rsidR="00471733" w:rsidRPr="00471733">
        <w:t> </w:t>
      </w:r>
      <w:r w:rsidRPr="00471733">
        <w:t>14(3) of the Act, the following are specified as competent authorities in relation to the circumstances mentioned in subsection</w:t>
      </w:r>
      <w:r w:rsidR="00471733" w:rsidRPr="00471733">
        <w:t> </w:t>
      </w:r>
      <w:r w:rsidRPr="00471733">
        <w:t>14(1) of the Act:</w:t>
      </w:r>
    </w:p>
    <w:p w:rsidR="0087742E" w:rsidRPr="00471733" w:rsidRDefault="0087742E" w:rsidP="0087742E">
      <w:pPr>
        <w:pStyle w:val="paragraph"/>
      </w:pPr>
      <w:r w:rsidRPr="00471733">
        <w:tab/>
        <w:t>(a)</w:t>
      </w:r>
      <w:r w:rsidRPr="00471733">
        <w:tab/>
        <w:t>the Secretary of the Attorney</w:t>
      </w:r>
      <w:r w:rsidR="00471733">
        <w:noBreakHyphen/>
      </w:r>
      <w:r w:rsidRPr="00471733">
        <w:t>General’s Department;</w:t>
      </w:r>
    </w:p>
    <w:p w:rsidR="0087742E" w:rsidRPr="00471733" w:rsidRDefault="0087742E" w:rsidP="0087742E">
      <w:pPr>
        <w:pStyle w:val="paragraph"/>
      </w:pPr>
      <w:r w:rsidRPr="00471733">
        <w:tab/>
        <w:t>(b)</w:t>
      </w:r>
      <w:r w:rsidRPr="00471733">
        <w:tab/>
        <w:t>SES employees in the Attorney</w:t>
      </w:r>
      <w:r w:rsidR="00471733">
        <w:noBreakHyphen/>
      </w:r>
      <w:r w:rsidRPr="00471733">
        <w:t>General’s Department;</w:t>
      </w:r>
    </w:p>
    <w:p w:rsidR="0087742E" w:rsidRPr="00471733" w:rsidRDefault="0087742E" w:rsidP="0087742E">
      <w:pPr>
        <w:pStyle w:val="paragraph"/>
      </w:pPr>
      <w:r w:rsidRPr="00471733">
        <w:lastRenderedPageBreak/>
        <w:tab/>
        <w:t>(c)</w:t>
      </w:r>
      <w:r w:rsidRPr="00471733">
        <w:tab/>
        <w:t>the Director</w:t>
      </w:r>
      <w:r w:rsidR="00471733">
        <w:noBreakHyphen/>
      </w:r>
      <w:r w:rsidRPr="00471733">
        <w:t xml:space="preserve">General of Security (within the meaning of the </w:t>
      </w:r>
      <w:r w:rsidRPr="00471733">
        <w:rPr>
          <w:i/>
        </w:rPr>
        <w:t>Australian Security Intelligence Organisation Act 1979</w:t>
      </w:r>
      <w:r w:rsidRPr="00471733">
        <w:t>);</w:t>
      </w:r>
    </w:p>
    <w:p w:rsidR="0087742E" w:rsidRPr="00471733" w:rsidRDefault="0087742E" w:rsidP="0087742E">
      <w:pPr>
        <w:pStyle w:val="paragraph"/>
      </w:pPr>
      <w:r w:rsidRPr="00471733">
        <w:tab/>
        <w:t>(d)</w:t>
      </w:r>
      <w:r w:rsidRPr="00471733">
        <w:tab/>
        <w:t>a Deputy Director</w:t>
      </w:r>
      <w:r w:rsidR="00471733">
        <w:noBreakHyphen/>
      </w:r>
      <w:r w:rsidRPr="00471733">
        <w:t xml:space="preserve">General of Security (within the meaning of the </w:t>
      </w:r>
      <w:r w:rsidRPr="00471733">
        <w:rPr>
          <w:i/>
        </w:rPr>
        <w:t>Australian Security Intelligence Organisation Act 1979</w:t>
      </w:r>
      <w:r w:rsidRPr="00471733">
        <w:t>).</w:t>
      </w:r>
    </w:p>
    <w:p w:rsidR="0087742E" w:rsidRPr="00471733" w:rsidRDefault="0087742E" w:rsidP="0087742E">
      <w:pPr>
        <w:pStyle w:val="subsection"/>
      </w:pPr>
      <w:r w:rsidRPr="00471733">
        <w:tab/>
        <w:t>(3)</w:t>
      </w:r>
      <w:r w:rsidRPr="00471733">
        <w:tab/>
        <w:t xml:space="preserve">For </w:t>
      </w:r>
      <w:r w:rsidR="00471733" w:rsidRPr="00471733">
        <w:t>paragraph (</w:t>
      </w:r>
      <w:r w:rsidRPr="00471733">
        <w:t xml:space="preserve">e) of the definition of </w:t>
      </w:r>
      <w:r w:rsidRPr="00471733">
        <w:rPr>
          <w:b/>
          <w:i/>
        </w:rPr>
        <w:t>competent authority</w:t>
      </w:r>
      <w:r w:rsidRPr="00471733">
        <w:t xml:space="preserve"> in subsection</w:t>
      </w:r>
      <w:r w:rsidR="00471733" w:rsidRPr="00471733">
        <w:t> </w:t>
      </w:r>
      <w:r w:rsidRPr="00471733">
        <w:t>14(3) of the Act, the following are specified as competent authorities in relation to the circumstance mentioned in subparagraph</w:t>
      </w:r>
      <w:r w:rsidR="00471733" w:rsidRPr="00471733">
        <w:t> </w:t>
      </w:r>
      <w:r w:rsidRPr="00471733">
        <w:t>14(1)(a)(iv) of the Act:</w:t>
      </w:r>
    </w:p>
    <w:p w:rsidR="0087742E" w:rsidRPr="00471733" w:rsidRDefault="0087742E" w:rsidP="0087742E">
      <w:pPr>
        <w:pStyle w:val="paragraph"/>
      </w:pPr>
      <w:r w:rsidRPr="00471733">
        <w:tab/>
        <w:t>(a)</w:t>
      </w:r>
      <w:r w:rsidRPr="00471733">
        <w:tab/>
        <w:t>the Secretary of the Department;</w:t>
      </w:r>
    </w:p>
    <w:p w:rsidR="0003436F" w:rsidRPr="00471733" w:rsidRDefault="0087742E" w:rsidP="0087742E">
      <w:pPr>
        <w:pStyle w:val="paragraph"/>
      </w:pPr>
      <w:r w:rsidRPr="00471733">
        <w:tab/>
        <w:t>(b)</w:t>
      </w:r>
      <w:r w:rsidRPr="00471733">
        <w:tab/>
        <w:t>SES employees in the Department whose duties include the performance of functions under the Act.</w:t>
      </w:r>
    </w:p>
    <w:p w:rsidR="0003436F" w:rsidRPr="00471733" w:rsidRDefault="0083360C" w:rsidP="0003436F">
      <w:pPr>
        <w:pStyle w:val="ItemHead"/>
      </w:pPr>
      <w:r w:rsidRPr="00471733">
        <w:t>8</w:t>
      </w:r>
      <w:r w:rsidR="0003436F" w:rsidRPr="00471733">
        <w:t xml:space="preserve">  Section</w:t>
      </w:r>
      <w:r w:rsidR="00471733" w:rsidRPr="00471733">
        <w:t> </w:t>
      </w:r>
      <w:r w:rsidR="0003436F" w:rsidRPr="00471733">
        <w:t>15 (heading)</w:t>
      </w:r>
    </w:p>
    <w:p w:rsidR="0003436F" w:rsidRPr="00471733" w:rsidRDefault="0003436F" w:rsidP="0003436F">
      <w:pPr>
        <w:pStyle w:val="Item"/>
      </w:pPr>
      <w:r w:rsidRPr="00471733">
        <w:t>Repeal the heading, substitute:</w:t>
      </w:r>
    </w:p>
    <w:p w:rsidR="0003436F" w:rsidRPr="00471733" w:rsidRDefault="0003436F" w:rsidP="0003436F">
      <w:pPr>
        <w:pStyle w:val="ActHead5"/>
      </w:pPr>
      <w:bookmarkStart w:id="16" w:name="_Toc430935814"/>
      <w:r w:rsidRPr="00471733">
        <w:rPr>
          <w:rStyle w:val="CharSectno"/>
        </w:rPr>
        <w:t>15</w:t>
      </w:r>
      <w:r w:rsidRPr="00471733">
        <w:t xml:space="preserve">  Circumstances in which the Minister may issue an Australian travel document—concurrent travel documents</w:t>
      </w:r>
      <w:bookmarkEnd w:id="16"/>
    </w:p>
    <w:p w:rsidR="0003436F" w:rsidRPr="00471733" w:rsidRDefault="0083360C" w:rsidP="0003436F">
      <w:pPr>
        <w:pStyle w:val="ItemHead"/>
      </w:pPr>
      <w:r w:rsidRPr="00471733">
        <w:t>9</w:t>
      </w:r>
      <w:r w:rsidR="0003436F" w:rsidRPr="00471733">
        <w:t xml:space="preserve">  Section</w:t>
      </w:r>
      <w:r w:rsidR="00471733" w:rsidRPr="00471733">
        <w:t> </w:t>
      </w:r>
      <w:r w:rsidR="0003436F" w:rsidRPr="00471733">
        <w:t>15</w:t>
      </w:r>
    </w:p>
    <w:p w:rsidR="0003436F" w:rsidRPr="00471733" w:rsidRDefault="0003436F" w:rsidP="0003436F">
      <w:pPr>
        <w:pStyle w:val="Item"/>
      </w:pPr>
      <w:r w:rsidRPr="00471733">
        <w:t>Omit “passport” (wherever occurring), substitute “travel document”.</w:t>
      </w:r>
    </w:p>
    <w:p w:rsidR="0003436F" w:rsidRPr="00471733" w:rsidRDefault="0083360C" w:rsidP="0003436F">
      <w:pPr>
        <w:pStyle w:val="ItemHead"/>
      </w:pPr>
      <w:r w:rsidRPr="00471733">
        <w:t>10</w:t>
      </w:r>
      <w:r w:rsidR="0003436F" w:rsidRPr="00471733">
        <w:t xml:space="preserve">  Section</w:t>
      </w:r>
      <w:r w:rsidR="00471733" w:rsidRPr="00471733">
        <w:t> </w:t>
      </w:r>
      <w:r w:rsidR="0003436F" w:rsidRPr="00471733">
        <w:t>17(heading)</w:t>
      </w:r>
    </w:p>
    <w:p w:rsidR="0003436F" w:rsidRPr="00471733" w:rsidRDefault="0003436F" w:rsidP="0003436F">
      <w:pPr>
        <w:pStyle w:val="Item"/>
      </w:pPr>
      <w:r w:rsidRPr="00471733">
        <w:t>Repeal the heading, substitute:</w:t>
      </w:r>
    </w:p>
    <w:p w:rsidR="0003436F" w:rsidRPr="00471733" w:rsidRDefault="0003436F" w:rsidP="0003436F">
      <w:pPr>
        <w:pStyle w:val="ActHead5"/>
      </w:pPr>
      <w:bookmarkStart w:id="17" w:name="_Toc430935815"/>
      <w:r w:rsidRPr="00471733">
        <w:rPr>
          <w:rStyle w:val="CharSectno"/>
        </w:rPr>
        <w:t>17</w:t>
      </w:r>
      <w:r w:rsidRPr="00471733">
        <w:t xml:space="preserve">  Period of validity for Australian passports</w:t>
      </w:r>
      <w:bookmarkEnd w:id="17"/>
    </w:p>
    <w:p w:rsidR="0003436F" w:rsidRPr="00471733" w:rsidRDefault="0083360C" w:rsidP="0003436F">
      <w:pPr>
        <w:pStyle w:val="ItemHead"/>
      </w:pPr>
      <w:r w:rsidRPr="00471733">
        <w:t>11</w:t>
      </w:r>
      <w:r w:rsidR="0003436F" w:rsidRPr="00471733">
        <w:t xml:space="preserve">  Subsection</w:t>
      </w:r>
      <w:r w:rsidR="00471733" w:rsidRPr="00471733">
        <w:t> </w:t>
      </w:r>
      <w:r w:rsidR="0003436F" w:rsidRPr="00471733">
        <w:t>17(1)</w:t>
      </w:r>
    </w:p>
    <w:p w:rsidR="0003436F" w:rsidRPr="00471733" w:rsidRDefault="0003436F" w:rsidP="0003436F">
      <w:pPr>
        <w:pStyle w:val="Item"/>
      </w:pPr>
      <w:r w:rsidRPr="00471733">
        <w:t>Repeal the subsection.</w:t>
      </w:r>
    </w:p>
    <w:p w:rsidR="0003436F" w:rsidRPr="00471733" w:rsidRDefault="0083360C" w:rsidP="0003436F">
      <w:pPr>
        <w:pStyle w:val="ItemHead"/>
      </w:pPr>
      <w:r w:rsidRPr="00471733">
        <w:t>12</w:t>
      </w:r>
      <w:r w:rsidR="0003436F" w:rsidRPr="00471733">
        <w:t xml:space="preserve">  Subsection</w:t>
      </w:r>
      <w:r w:rsidR="00471733" w:rsidRPr="00471733">
        <w:t> </w:t>
      </w:r>
      <w:r w:rsidR="0003436F" w:rsidRPr="00471733">
        <w:t>17(2)</w:t>
      </w:r>
    </w:p>
    <w:p w:rsidR="0003436F" w:rsidRPr="00471733" w:rsidRDefault="0003436F" w:rsidP="0003436F">
      <w:pPr>
        <w:pStyle w:val="Item"/>
      </w:pPr>
      <w:r w:rsidRPr="00471733">
        <w:t>Omit “The”, substitute “For subsection</w:t>
      </w:r>
      <w:r w:rsidR="00471733" w:rsidRPr="00471733">
        <w:t> </w:t>
      </w:r>
      <w:r w:rsidRPr="00471733">
        <w:t>20(2) of the Act, the”.</w:t>
      </w:r>
    </w:p>
    <w:p w:rsidR="0003436F" w:rsidRPr="00471733" w:rsidRDefault="0083360C" w:rsidP="0003436F">
      <w:pPr>
        <w:pStyle w:val="ItemHead"/>
      </w:pPr>
      <w:r w:rsidRPr="00471733">
        <w:t>13</w:t>
      </w:r>
      <w:r w:rsidR="0003436F" w:rsidRPr="00471733">
        <w:t xml:space="preserve">  Section</w:t>
      </w:r>
      <w:r w:rsidR="00471733" w:rsidRPr="00471733">
        <w:t> </w:t>
      </w:r>
      <w:r w:rsidR="0003436F" w:rsidRPr="00471733">
        <w:t>18 (heading)</w:t>
      </w:r>
    </w:p>
    <w:p w:rsidR="0003436F" w:rsidRPr="00471733" w:rsidRDefault="0003436F" w:rsidP="0003436F">
      <w:pPr>
        <w:pStyle w:val="Item"/>
      </w:pPr>
      <w:r w:rsidRPr="00471733">
        <w:t>Repeal the heading, substitute:</w:t>
      </w:r>
    </w:p>
    <w:p w:rsidR="0003436F" w:rsidRPr="00471733" w:rsidRDefault="0003436F" w:rsidP="0003436F">
      <w:pPr>
        <w:pStyle w:val="ActHead5"/>
      </w:pPr>
      <w:bookmarkStart w:id="18" w:name="_Toc430935816"/>
      <w:r w:rsidRPr="00471733">
        <w:rPr>
          <w:rStyle w:val="CharSectno"/>
        </w:rPr>
        <w:t>18</w:t>
      </w:r>
      <w:r w:rsidRPr="00471733">
        <w:t xml:space="preserve">  Circumstances in which Australian travel documents cease to be valid—damage</w:t>
      </w:r>
      <w:bookmarkEnd w:id="18"/>
    </w:p>
    <w:p w:rsidR="0003436F" w:rsidRPr="00471733" w:rsidRDefault="0083360C" w:rsidP="0003436F">
      <w:pPr>
        <w:pStyle w:val="ItemHead"/>
      </w:pPr>
      <w:r w:rsidRPr="00471733">
        <w:t>14</w:t>
      </w:r>
      <w:r w:rsidR="0003436F" w:rsidRPr="00471733">
        <w:t xml:space="preserve">  Subsection</w:t>
      </w:r>
      <w:r w:rsidR="00471733" w:rsidRPr="00471733">
        <w:t> </w:t>
      </w:r>
      <w:r w:rsidR="0003436F" w:rsidRPr="00471733">
        <w:t>18(1)</w:t>
      </w:r>
    </w:p>
    <w:p w:rsidR="0003436F" w:rsidRPr="00471733" w:rsidRDefault="0003436F" w:rsidP="0003436F">
      <w:pPr>
        <w:pStyle w:val="Item"/>
      </w:pPr>
      <w:r w:rsidRPr="00471733">
        <w:t>Omit “passport”, substitute “travel document”.</w:t>
      </w:r>
    </w:p>
    <w:p w:rsidR="0003436F" w:rsidRPr="00471733" w:rsidRDefault="0083360C" w:rsidP="0003436F">
      <w:pPr>
        <w:pStyle w:val="ItemHead"/>
      </w:pPr>
      <w:r w:rsidRPr="00471733">
        <w:t>15</w:t>
      </w:r>
      <w:r w:rsidR="0003436F" w:rsidRPr="00471733">
        <w:t xml:space="preserve">  Paragraphs 18(2)(a), (b) and (d)</w:t>
      </w:r>
    </w:p>
    <w:p w:rsidR="0003436F" w:rsidRPr="00471733" w:rsidRDefault="0003436F" w:rsidP="0003436F">
      <w:pPr>
        <w:pStyle w:val="Item"/>
      </w:pPr>
      <w:r w:rsidRPr="00471733">
        <w:t>Omit “passport”, substitute “travel document”.</w:t>
      </w:r>
    </w:p>
    <w:p w:rsidR="0003436F" w:rsidRPr="00471733" w:rsidRDefault="0083360C" w:rsidP="0003436F">
      <w:pPr>
        <w:pStyle w:val="ItemHead"/>
      </w:pPr>
      <w:r w:rsidRPr="00471733">
        <w:t>16</w:t>
      </w:r>
      <w:r w:rsidR="0003436F" w:rsidRPr="00471733">
        <w:t xml:space="preserve">  Paragraph 18(2)(e)</w:t>
      </w:r>
    </w:p>
    <w:p w:rsidR="0003436F" w:rsidRPr="00471733" w:rsidRDefault="0003436F" w:rsidP="0003436F">
      <w:pPr>
        <w:pStyle w:val="Item"/>
      </w:pPr>
      <w:r w:rsidRPr="00471733">
        <w:t>Omit “passport’s”, substitute “travel document’s”</w:t>
      </w:r>
    </w:p>
    <w:p w:rsidR="0003436F" w:rsidRPr="00471733" w:rsidRDefault="0083360C" w:rsidP="0003436F">
      <w:pPr>
        <w:pStyle w:val="ItemHead"/>
      </w:pPr>
      <w:r w:rsidRPr="00471733">
        <w:t>17</w:t>
      </w:r>
      <w:r w:rsidR="0003436F" w:rsidRPr="00471733">
        <w:t xml:space="preserve">  Paragraph 18(2)(f)</w:t>
      </w:r>
    </w:p>
    <w:p w:rsidR="0003436F" w:rsidRPr="00471733" w:rsidRDefault="0003436F" w:rsidP="0003436F">
      <w:pPr>
        <w:pStyle w:val="Item"/>
      </w:pPr>
      <w:r w:rsidRPr="00471733">
        <w:t>Omit “passport”, substitute “travel document”.</w:t>
      </w:r>
    </w:p>
    <w:p w:rsidR="0003436F" w:rsidRPr="00471733" w:rsidRDefault="0083360C" w:rsidP="0003436F">
      <w:pPr>
        <w:pStyle w:val="ItemHead"/>
      </w:pPr>
      <w:r w:rsidRPr="00471733">
        <w:lastRenderedPageBreak/>
        <w:t>18</w:t>
      </w:r>
      <w:r w:rsidR="0003436F" w:rsidRPr="00471733">
        <w:t xml:space="preserve">  Subsection</w:t>
      </w:r>
      <w:r w:rsidR="00471733" w:rsidRPr="00471733">
        <w:t> </w:t>
      </w:r>
      <w:r w:rsidR="0003436F" w:rsidRPr="00471733">
        <w:t>18(2) (note 1)</w:t>
      </w:r>
    </w:p>
    <w:p w:rsidR="0003436F" w:rsidRPr="00471733" w:rsidRDefault="0003436F" w:rsidP="0003436F">
      <w:pPr>
        <w:pStyle w:val="Item"/>
      </w:pPr>
      <w:r w:rsidRPr="00471733">
        <w:t>Omit “passport”, substitute “travel document”.</w:t>
      </w:r>
    </w:p>
    <w:p w:rsidR="0003436F" w:rsidRPr="00471733" w:rsidRDefault="0083360C" w:rsidP="0003436F">
      <w:pPr>
        <w:pStyle w:val="ItemHead"/>
      </w:pPr>
      <w:r w:rsidRPr="00471733">
        <w:t>19</w:t>
      </w:r>
      <w:r w:rsidR="00ED6A50" w:rsidRPr="00471733">
        <w:t xml:space="preserve">  S</w:t>
      </w:r>
      <w:r w:rsidR="0003436F" w:rsidRPr="00471733">
        <w:t>ection</w:t>
      </w:r>
      <w:r w:rsidR="00471733" w:rsidRPr="00471733">
        <w:t> </w:t>
      </w:r>
      <w:r w:rsidR="0003436F" w:rsidRPr="00471733">
        <w:t>19 (heading)</w:t>
      </w:r>
    </w:p>
    <w:p w:rsidR="0003436F" w:rsidRPr="00471733" w:rsidRDefault="0003436F" w:rsidP="0003436F">
      <w:pPr>
        <w:pStyle w:val="Item"/>
      </w:pPr>
      <w:r w:rsidRPr="00471733">
        <w:t>Repeal the heading, substitute:</w:t>
      </w:r>
    </w:p>
    <w:p w:rsidR="0003436F" w:rsidRPr="00471733" w:rsidRDefault="0003436F" w:rsidP="0003436F">
      <w:pPr>
        <w:pStyle w:val="ActHead5"/>
      </w:pPr>
      <w:bookmarkStart w:id="19" w:name="_Toc430935817"/>
      <w:r w:rsidRPr="00471733">
        <w:rPr>
          <w:rStyle w:val="CharSectno"/>
        </w:rPr>
        <w:t>19</w:t>
      </w:r>
      <w:r w:rsidRPr="00471733">
        <w:t xml:space="preserve">  Circumstances in which Australian travel documents cease to be valid—other circumstances</w:t>
      </w:r>
      <w:bookmarkEnd w:id="19"/>
    </w:p>
    <w:p w:rsidR="0003436F" w:rsidRPr="00471733" w:rsidRDefault="0083360C" w:rsidP="0003436F">
      <w:pPr>
        <w:pStyle w:val="ItemHead"/>
      </w:pPr>
      <w:r w:rsidRPr="00471733">
        <w:t>20</w:t>
      </w:r>
      <w:r w:rsidR="0003436F" w:rsidRPr="00471733">
        <w:t xml:space="preserve">  Subsections</w:t>
      </w:r>
      <w:r w:rsidR="00471733" w:rsidRPr="00471733">
        <w:t> </w:t>
      </w:r>
      <w:r w:rsidR="0003436F" w:rsidRPr="00471733">
        <w:t>19(1) and (2)</w:t>
      </w:r>
    </w:p>
    <w:p w:rsidR="0003436F" w:rsidRPr="00471733" w:rsidRDefault="0003436F" w:rsidP="0003436F">
      <w:pPr>
        <w:pStyle w:val="Item"/>
      </w:pPr>
      <w:r w:rsidRPr="00471733">
        <w:t>Omit “passport” (wherever occurring), substitute “travel document”.</w:t>
      </w:r>
    </w:p>
    <w:p w:rsidR="0003436F" w:rsidRPr="00471733" w:rsidRDefault="0083360C" w:rsidP="0003436F">
      <w:pPr>
        <w:pStyle w:val="ItemHead"/>
      </w:pPr>
      <w:r w:rsidRPr="00471733">
        <w:t>21</w:t>
      </w:r>
      <w:r w:rsidR="0003436F" w:rsidRPr="00471733">
        <w:t xml:space="preserve">  Subsection</w:t>
      </w:r>
      <w:r w:rsidR="00471733" w:rsidRPr="00471733">
        <w:t> </w:t>
      </w:r>
      <w:r w:rsidR="0003436F" w:rsidRPr="00471733">
        <w:t>25(1)</w:t>
      </w:r>
    </w:p>
    <w:p w:rsidR="0003436F" w:rsidRPr="00471733" w:rsidRDefault="0003436F" w:rsidP="0003436F">
      <w:pPr>
        <w:pStyle w:val="Item"/>
      </w:pPr>
      <w:r w:rsidRPr="00471733">
        <w:t>Repeal the subsection, substitute:</w:t>
      </w:r>
    </w:p>
    <w:p w:rsidR="0003436F" w:rsidRPr="00471733" w:rsidRDefault="0003436F" w:rsidP="0003436F">
      <w:pPr>
        <w:pStyle w:val="subsection"/>
      </w:pPr>
      <w:r w:rsidRPr="00471733">
        <w:tab/>
        <w:t>(1)</w:t>
      </w:r>
      <w:r w:rsidRPr="00471733">
        <w:tab/>
        <w:t>For subsection</w:t>
      </w:r>
      <w:r w:rsidR="00471733" w:rsidRPr="00471733">
        <w:t> </w:t>
      </w:r>
      <w:r w:rsidRPr="00471733">
        <w:t>53(5) of the Act, this section sets out the circumstances in which the name on a person’s Australian travel document may be a name other than the most recent name mentioned in paragraphs 53(5)(a) to (e) of the Act.</w:t>
      </w:r>
    </w:p>
    <w:p w:rsidR="0003436F" w:rsidRPr="00471733" w:rsidRDefault="0083360C" w:rsidP="0003436F">
      <w:pPr>
        <w:pStyle w:val="ItemHead"/>
      </w:pPr>
      <w:r w:rsidRPr="00471733">
        <w:t>22</w:t>
      </w:r>
      <w:r w:rsidR="0003436F" w:rsidRPr="00471733">
        <w:t xml:space="preserve">  After subsection</w:t>
      </w:r>
      <w:r w:rsidR="00471733" w:rsidRPr="00471733">
        <w:t> </w:t>
      </w:r>
      <w:r w:rsidR="0003436F" w:rsidRPr="00471733">
        <w:t>25(10)</w:t>
      </w:r>
    </w:p>
    <w:p w:rsidR="0003436F" w:rsidRPr="00471733" w:rsidRDefault="0003436F" w:rsidP="0003436F">
      <w:pPr>
        <w:pStyle w:val="Item"/>
      </w:pPr>
      <w:r w:rsidRPr="00471733">
        <w:t>Insert:</w:t>
      </w:r>
    </w:p>
    <w:p w:rsidR="0003436F" w:rsidRPr="00471733" w:rsidRDefault="0003436F" w:rsidP="0003436F">
      <w:pPr>
        <w:pStyle w:val="subsection"/>
      </w:pPr>
      <w:r w:rsidRPr="00471733">
        <w:tab/>
        <w:t>(10A)</w:t>
      </w:r>
      <w:r w:rsidRPr="00471733">
        <w:tab/>
        <w:t>Despite anything else in this section, if the Minister considers it desirable that another name appear on a travel</w:t>
      </w:r>
      <w:r w:rsidR="00471733">
        <w:noBreakHyphen/>
      </w:r>
      <w:r w:rsidRPr="00471733">
        <w:t>related document issued in the circumstances mentioned in paragraph</w:t>
      </w:r>
      <w:r w:rsidR="00471733" w:rsidRPr="00471733">
        <w:t> </w:t>
      </w:r>
      <w:r w:rsidRPr="00471733">
        <w:t>9(1A)(b) of the Act, that other name may be used.</w:t>
      </w:r>
    </w:p>
    <w:p w:rsidR="0003436F" w:rsidRPr="00471733" w:rsidRDefault="0083360C" w:rsidP="0003436F">
      <w:pPr>
        <w:pStyle w:val="ItemHead"/>
      </w:pPr>
      <w:r w:rsidRPr="00471733">
        <w:t>23</w:t>
      </w:r>
      <w:r w:rsidR="0003436F" w:rsidRPr="00471733">
        <w:t xml:space="preserve">  Section</w:t>
      </w:r>
      <w:r w:rsidR="00471733" w:rsidRPr="00471733">
        <w:t> </w:t>
      </w:r>
      <w:r w:rsidR="0003436F" w:rsidRPr="00471733">
        <w:t>25A</w:t>
      </w:r>
    </w:p>
    <w:p w:rsidR="0003436F" w:rsidRPr="00471733" w:rsidRDefault="0003436F" w:rsidP="0003436F">
      <w:pPr>
        <w:pStyle w:val="Item"/>
      </w:pPr>
      <w:r w:rsidRPr="00471733">
        <w:t>Repeal the section.</w:t>
      </w:r>
    </w:p>
    <w:p w:rsidR="0003436F" w:rsidRPr="00471733" w:rsidRDefault="0083360C" w:rsidP="0003436F">
      <w:pPr>
        <w:pStyle w:val="ItemHead"/>
      </w:pPr>
      <w:r w:rsidRPr="00471733">
        <w:t>24</w:t>
      </w:r>
      <w:r w:rsidR="0003436F" w:rsidRPr="00471733">
        <w:t xml:space="preserve">  Section</w:t>
      </w:r>
      <w:r w:rsidR="00471733" w:rsidRPr="00471733">
        <w:t> </w:t>
      </w:r>
      <w:r w:rsidR="0003436F" w:rsidRPr="00471733">
        <w:t>27</w:t>
      </w:r>
    </w:p>
    <w:p w:rsidR="0003436F" w:rsidRPr="00471733" w:rsidRDefault="0003436F" w:rsidP="0003436F">
      <w:pPr>
        <w:pStyle w:val="Item"/>
      </w:pPr>
      <w:r w:rsidRPr="00471733">
        <w:t>Omit “a fee may be waived”, substitute “the Minister may waive a fee”.</w:t>
      </w:r>
    </w:p>
    <w:p w:rsidR="0003436F" w:rsidRPr="00471733" w:rsidRDefault="0083360C" w:rsidP="0003436F">
      <w:pPr>
        <w:pStyle w:val="ItemHead"/>
      </w:pPr>
      <w:r w:rsidRPr="00471733">
        <w:t>25</w:t>
      </w:r>
      <w:r w:rsidR="0003436F" w:rsidRPr="00471733">
        <w:t xml:space="preserve">  Paragraph 29(1)(j)</w:t>
      </w:r>
    </w:p>
    <w:p w:rsidR="0003436F" w:rsidRPr="00471733" w:rsidRDefault="00F1204B" w:rsidP="0003436F">
      <w:pPr>
        <w:pStyle w:val="Item"/>
      </w:pPr>
      <w:r w:rsidRPr="00471733">
        <w:t>Repeal the paragraph, substitute:</w:t>
      </w:r>
    </w:p>
    <w:p w:rsidR="00F1204B" w:rsidRPr="00471733" w:rsidRDefault="00F1204B" w:rsidP="00F1204B">
      <w:pPr>
        <w:pStyle w:val="paragraph"/>
      </w:pPr>
      <w:r w:rsidRPr="00471733">
        <w:tab/>
        <w:t>(j)</w:t>
      </w:r>
      <w:r w:rsidRPr="00471733">
        <w:tab/>
        <w:t>subsection</w:t>
      </w:r>
      <w:r w:rsidR="00471733" w:rsidRPr="00471733">
        <w:t> </w:t>
      </w:r>
      <w:r w:rsidRPr="00471733">
        <w:t>25(10A);</w:t>
      </w:r>
    </w:p>
    <w:p w:rsidR="0003436F" w:rsidRPr="00471733" w:rsidRDefault="0083360C" w:rsidP="0003436F">
      <w:pPr>
        <w:pStyle w:val="ItemHead"/>
      </w:pPr>
      <w:r w:rsidRPr="00471733">
        <w:t>26</w:t>
      </w:r>
      <w:r w:rsidR="0003436F" w:rsidRPr="00471733">
        <w:t xml:space="preserve">  Section</w:t>
      </w:r>
      <w:r w:rsidR="00471733" w:rsidRPr="00471733">
        <w:t> </w:t>
      </w:r>
      <w:r w:rsidR="0003436F" w:rsidRPr="00471733">
        <w:t>30</w:t>
      </w:r>
    </w:p>
    <w:p w:rsidR="0003436F" w:rsidRPr="00471733" w:rsidRDefault="0003436F" w:rsidP="0003436F">
      <w:pPr>
        <w:pStyle w:val="Item"/>
      </w:pPr>
      <w:r w:rsidRPr="00471733">
        <w:t>Omit “, 25A(1) or (3)”.</w:t>
      </w:r>
    </w:p>
    <w:p w:rsidR="0003436F" w:rsidRPr="00471733" w:rsidRDefault="0003436F" w:rsidP="0003436F">
      <w:pPr>
        <w:pStyle w:val="ActHead9"/>
      </w:pPr>
      <w:bookmarkStart w:id="20" w:name="_Toc430935818"/>
      <w:r w:rsidRPr="00471733">
        <w:t>Foreign Passports (Law Enforcement and Security) Determination</w:t>
      </w:r>
      <w:r w:rsidR="00471733" w:rsidRPr="00471733">
        <w:t> </w:t>
      </w:r>
      <w:r w:rsidRPr="00471733">
        <w:t>2015</w:t>
      </w:r>
      <w:bookmarkEnd w:id="20"/>
    </w:p>
    <w:p w:rsidR="0003436F" w:rsidRPr="00471733" w:rsidRDefault="0083360C" w:rsidP="0003436F">
      <w:pPr>
        <w:pStyle w:val="ItemHead"/>
      </w:pPr>
      <w:r w:rsidRPr="00471733">
        <w:t>27</w:t>
      </w:r>
      <w:r w:rsidR="0003436F" w:rsidRPr="00471733">
        <w:t xml:space="preserve">  Section</w:t>
      </w:r>
      <w:r w:rsidR="00471733" w:rsidRPr="00471733">
        <w:t> </w:t>
      </w:r>
      <w:r w:rsidR="0003436F" w:rsidRPr="00471733">
        <w:t>9</w:t>
      </w:r>
    </w:p>
    <w:p w:rsidR="0003436F" w:rsidRPr="00471733" w:rsidRDefault="0003436F" w:rsidP="0003436F">
      <w:pPr>
        <w:pStyle w:val="Item"/>
      </w:pPr>
      <w:r w:rsidRPr="00471733">
        <w:t>Repeal the section, substitute:</w:t>
      </w:r>
    </w:p>
    <w:p w:rsidR="0003436F" w:rsidRPr="00471733" w:rsidRDefault="0003436F" w:rsidP="0003436F">
      <w:pPr>
        <w:pStyle w:val="ActHead5"/>
      </w:pPr>
      <w:bookmarkStart w:id="21" w:name="_Toc430935819"/>
      <w:r w:rsidRPr="00471733">
        <w:rPr>
          <w:rStyle w:val="CharSectno"/>
        </w:rPr>
        <w:t>9</w:t>
      </w:r>
      <w:r w:rsidRPr="00471733">
        <w:t xml:space="preserve">  Competent authorities—potential for harmful conduct</w:t>
      </w:r>
      <w:bookmarkEnd w:id="21"/>
    </w:p>
    <w:p w:rsidR="0003436F" w:rsidRPr="00471733" w:rsidRDefault="0003436F" w:rsidP="0087742E">
      <w:pPr>
        <w:pStyle w:val="subsection"/>
      </w:pPr>
      <w:r w:rsidRPr="00471733">
        <w:tab/>
      </w:r>
      <w:r w:rsidR="0087742E" w:rsidRPr="00471733">
        <w:t>(1</w:t>
      </w:r>
      <w:r w:rsidRPr="00471733">
        <w:t>)</w:t>
      </w:r>
      <w:r w:rsidRPr="00471733">
        <w:tab/>
        <w:t xml:space="preserve">For </w:t>
      </w:r>
      <w:r w:rsidR="00471733" w:rsidRPr="00471733">
        <w:t>paragraph (</w:t>
      </w:r>
      <w:r w:rsidRPr="00471733">
        <w:t xml:space="preserve">d) of the definition of </w:t>
      </w:r>
      <w:r w:rsidRPr="00471733">
        <w:rPr>
          <w:b/>
          <w:i/>
        </w:rPr>
        <w:t>competent authority</w:t>
      </w:r>
      <w:r w:rsidRPr="00471733">
        <w:t xml:space="preserve"> in subsection</w:t>
      </w:r>
      <w:r w:rsidR="00471733" w:rsidRPr="00471733">
        <w:t> </w:t>
      </w:r>
      <w:r w:rsidRPr="00471733">
        <w:t>15(2) of the Act, the following are specified as competent authorities in relation to the circumstances mentioned in subsection</w:t>
      </w:r>
      <w:r w:rsidR="00471733" w:rsidRPr="00471733">
        <w:t> </w:t>
      </w:r>
      <w:r w:rsidRPr="00471733">
        <w:t>15(1) of the Act:</w:t>
      </w:r>
    </w:p>
    <w:p w:rsidR="0003436F" w:rsidRPr="00471733" w:rsidRDefault="0003436F" w:rsidP="0003436F">
      <w:pPr>
        <w:pStyle w:val="paragraph"/>
      </w:pPr>
      <w:r w:rsidRPr="00471733">
        <w:lastRenderedPageBreak/>
        <w:tab/>
        <w:t>(a)</w:t>
      </w:r>
      <w:r w:rsidRPr="00471733">
        <w:tab/>
        <w:t>the Department of Immigration and Border Protection;</w:t>
      </w:r>
    </w:p>
    <w:p w:rsidR="0003436F" w:rsidRPr="00471733" w:rsidRDefault="0003436F" w:rsidP="0003436F">
      <w:pPr>
        <w:pStyle w:val="paragraph"/>
      </w:pPr>
      <w:r w:rsidRPr="00471733">
        <w:tab/>
        <w:t>(b)</w:t>
      </w:r>
      <w:r w:rsidRPr="00471733">
        <w:tab/>
        <w:t>the Australian Federal Police.</w:t>
      </w:r>
    </w:p>
    <w:p w:rsidR="0087742E" w:rsidRPr="00471733" w:rsidRDefault="0087742E" w:rsidP="0087742E">
      <w:pPr>
        <w:pStyle w:val="subsection"/>
      </w:pPr>
      <w:r w:rsidRPr="00471733">
        <w:tab/>
        <w:t>(2)</w:t>
      </w:r>
      <w:r w:rsidRPr="00471733">
        <w:tab/>
        <w:t xml:space="preserve">For </w:t>
      </w:r>
      <w:r w:rsidR="00471733" w:rsidRPr="00471733">
        <w:t>paragraph (</w:t>
      </w:r>
      <w:r w:rsidRPr="00471733">
        <w:t xml:space="preserve">f) of the definition of </w:t>
      </w:r>
      <w:r w:rsidRPr="00471733">
        <w:rPr>
          <w:b/>
          <w:i/>
        </w:rPr>
        <w:t>competent authority</w:t>
      </w:r>
      <w:r w:rsidRPr="00471733">
        <w:t xml:space="preserve"> in subsection</w:t>
      </w:r>
      <w:r w:rsidR="00471733" w:rsidRPr="00471733">
        <w:t> </w:t>
      </w:r>
      <w:r w:rsidRPr="00471733">
        <w:t>15(2) of the Act, the following are specified as competent authorities in relation to the circumstances mentioned in subsection</w:t>
      </w:r>
      <w:r w:rsidR="00471733" w:rsidRPr="00471733">
        <w:t> </w:t>
      </w:r>
      <w:r w:rsidRPr="00471733">
        <w:t>15(1) of the Act:</w:t>
      </w:r>
    </w:p>
    <w:p w:rsidR="0087742E" w:rsidRPr="00471733" w:rsidRDefault="0087742E" w:rsidP="0087742E">
      <w:pPr>
        <w:pStyle w:val="paragraph"/>
      </w:pPr>
      <w:r w:rsidRPr="00471733">
        <w:tab/>
        <w:t>(a)</w:t>
      </w:r>
      <w:r w:rsidRPr="00471733">
        <w:tab/>
        <w:t>the Secretary of the Attorney</w:t>
      </w:r>
      <w:r w:rsidR="00471733">
        <w:noBreakHyphen/>
      </w:r>
      <w:r w:rsidRPr="00471733">
        <w:t>General’s Department;</w:t>
      </w:r>
    </w:p>
    <w:p w:rsidR="0087742E" w:rsidRPr="00471733" w:rsidRDefault="0087742E" w:rsidP="0087742E">
      <w:pPr>
        <w:pStyle w:val="paragraph"/>
      </w:pPr>
      <w:r w:rsidRPr="00471733">
        <w:tab/>
        <w:t>(b)</w:t>
      </w:r>
      <w:r w:rsidRPr="00471733">
        <w:tab/>
        <w:t>SES employees in the Attorney</w:t>
      </w:r>
      <w:r w:rsidR="00471733">
        <w:noBreakHyphen/>
      </w:r>
      <w:r w:rsidRPr="00471733">
        <w:t>General’s Department;</w:t>
      </w:r>
    </w:p>
    <w:p w:rsidR="0087742E" w:rsidRPr="00471733" w:rsidRDefault="0087742E" w:rsidP="0087742E">
      <w:pPr>
        <w:pStyle w:val="paragraph"/>
      </w:pPr>
      <w:r w:rsidRPr="00471733">
        <w:tab/>
        <w:t>(c)</w:t>
      </w:r>
      <w:r w:rsidRPr="00471733">
        <w:tab/>
        <w:t>the Director</w:t>
      </w:r>
      <w:r w:rsidR="00471733">
        <w:noBreakHyphen/>
      </w:r>
      <w:r w:rsidRPr="00471733">
        <w:t xml:space="preserve">General of Security (within the meaning of the </w:t>
      </w:r>
      <w:r w:rsidRPr="00471733">
        <w:rPr>
          <w:i/>
        </w:rPr>
        <w:t>Australian Security Intelligence Organisation Act 1979</w:t>
      </w:r>
      <w:r w:rsidRPr="00471733">
        <w:t>);</w:t>
      </w:r>
    </w:p>
    <w:p w:rsidR="00350A6B" w:rsidRPr="00471733" w:rsidRDefault="0087742E" w:rsidP="0087742E">
      <w:pPr>
        <w:pStyle w:val="paragraph"/>
      </w:pPr>
      <w:r w:rsidRPr="00471733">
        <w:tab/>
        <w:t>(d)</w:t>
      </w:r>
      <w:r w:rsidRPr="00471733">
        <w:tab/>
        <w:t>a Deputy Director</w:t>
      </w:r>
      <w:r w:rsidR="00471733">
        <w:noBreakHyphen/>
      </w:r>
      <w:r w:rsidRPr="00471733">
        <w:t xml:space="preserve">General of Security (within the meaning of the </w:t>
      </w:r>
      <w:r w:rsidRPr="00471733">
        <w:rPr>
          <w:i/>
        </w:rPr>
        <w:t>Australian Security Intelligence Organisation Act 1979</w:t>
      </w:r>
      <w:r w:rsidRPr="00471733">
        <w:t>).</w:t>
      </w:r>
    </w:p>
    <w:p w:rsidR="00834A97" w:rsidRPr="00471733" w:rsidRDefault="00834A97" w:rsidP="00834A97">
      <w:pPr>
        <w:pStyle w:val="ActHead6"/>
        <w:pageBreakBefore/>
      </w:pPr>
      <w:bookmarkStart w:id="22" w:name="_Toc430935820"/>
      <w:bookmarkStart w:id="23" w:name="opcCurrentFind"/>
      <w:r w:rsidRPr="00471733">
        <w:rPr>
          <w:rStyle w:val="CharAmSchNo"/>
        </w:rPr>
        <w:lastRenderedPageBreak/>
        <w:t>Schedule</w:t>
      </w:r>
      <w:r w:rsidR="00471733" w:rsidRPr="00471733">
        <w:rPr>
          <w:rStyle w:val="CharAmSchNo"/>
        </w:rPr>
        <w:t> </w:t>
      </w:r>
      <w:r w:rsidRPr="00471733">
        <w:rPr>
          <w:rStyle w:val="CharAmSchNo"/>
        </w:rPr>
        <w:t>3</w:t>
      </w:r>
      <w:r w:rsidRPr="00471733">
        <w:t>—</w:t>
      </w:r>
      <w:r w:rsidRPr="00471733">
        <w:rPr>
          <w:rStyle w:val="CharAmSchText"/>
        </w:rPr>
        <w:t>Other amendments</w:t>
      </w:r>
      <w:bookmarkEnd w:id="22"/>
    </w:p>
    <w:bookmarkEnd w:id="23"/>
    <w:p w:rsidR="00834A97" w:rsidRPr="00471733" w:rsidRDefault="00834A97" w:rsidP="00834A97">
      <w:pPr>
        <w:pStyle w:val="Header"/>
      </w:pPr>
      <w:r w:rsidRPr="00471733">
        <w:rPr>
          <w:rStyle w:val="CharAmPartNo"/>
        </w:rPr>
        <w:t xml:space="preserve"> </w:t>
      </w:r>
      <w:r w:rsidRPr="00471733">
        <w:rPr>
          <w:rStyle w:val="CharAmPartText"/>
        </w:rPr>
        <w:t xml:space="preserve"> </w:t>
      </w:r>
    </w:p>
    <w:p w:rsidR="00350A6B" w:rsidRPr="00471733" w:rsidRDefault="00350A6B" w:rsidP="00350A6B">
      <w:pPr>
        <w:pStyle w:val="ActHead9"/>
      </w:pPr>
      <w:bookmarkStart w:id="24" w:name="_Toc430935821"/>
      <w:r w:rsidRPr="00471733">
        <w:t>Australian Passports Determination</w:t>
      </w:r>
      <w:r w:rsidR="00471733" w:rsidRPr="00471733">
        <w:t> </w:t>
      </w:r>
      <w:r w:rsidRPr="00471733">
        <w:t>2015</w:t>
      </w:r>
      <w:bookmarkEnd w:id="24"/>
    </w:p>
    <w:p w:rsidR="00350A6B" w:rsidRPr="00471733" w:rsidRDefault="00350A6B" w:rsidP="00CE24DE">
      <w:pPr>
        <w:pStyle w:val="ItemHead"/>
      </w:pPr>
      <w:r w:rsidRPr="00471733">
        <w:t>1  Subsection</w:t>
      </w:r>
      <w:r w:rsidR="00471733" w:rsidRPr="00471733">
        <w:t> </w:t>
      </w:r>
      <w:r w:rsidRPr="00471733">
        <w:t>17(2) (table item</w:t>
      </w:r>
      <w:r w:rsidR="00471733" w:rsidRPr="00471733">
        <w:t> </w:t>
      </w:r>
      <w:r w:rsidRPr="00471733">
        <w:t>15, column 1)</w:t>
      </w:r>
    </w:p>
    <w:p w:rsidR="00350A6B" w:rsidRPr="00471733" w:rsidRDefault="00350A6B" w:rsidP="00834A97">
      <w:pPr>
        <w:pStyle w:val="Item"/>
      </w:pPr>
      <w:r w:rsidRPr="00471733">
        <w:t>Omit “and the circumstances mentioned in paragraph</w:t>
      </w:r>
      <w:r w:rsidR="00471733" w:rsidRPr="00471733">
        <w:t> </w:t>
      </w:r>
      <w:r w:rsidRPr="00471733">
        <w:t>27(b) apply”.</w:t>
      </w:r>
    </w:p>
    <w:sectPr w:rsidR="00350A6B" w:rsidRPr="00471733" w:rsidSect="00B86F0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4DE" w:rsidRDefault="00CE24DE" w:rsidP="0048364F">
      <w:pPr>
        <w:spacing w:line="240" w:lineRule="auto"/>
      </w:pPr>
      <w:r>
        <w:separator/>
      </w:r>
    </w:p>
  </w:endnote>
  <w:endnote w:type="continuationSeparator" w:id="0">
    <w:p w:rsidR="00CE24DE" w:rsidRDefault="00CE24D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4DE" w:rsidRPr="00B86F06" w:rsidRDefault="00CE24DE" w:rsidP="00B86F0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86F06">
      <w:rPr>
        <w:i/>
        <w:sz w:val="18"/>
      </w:rPr>
      <w:t xml:space="preserve"> </w:t>
    </w:r>
    <w:r w:rsidR="00B86F06" w:rsidRPr="00B86F06">
      <w:rPr>
        <w:i/>
        <w:sz w:val="18"/>
      </w:rPr>
      <w:t>OPC61576 -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4DE" w:rsidRDefault="00CE24DE" w:rsidP="00350A6B">
    <w:pPr>
      <w:spacing w:before="120"/>
    </w:pPr>
  </w:p>
  <w:p w:rsidR="00CE24DE" w:rsidRPr="00E97334" w:rsidRDefault="00B86F06" w:rsidP="00B86F06">
    <w:r w:rsidRPr="00B86F06">
      <w:rPr>
        <w:rFonts w:cs="Times New Roman"/>
        <w:i/>
        <w:sz w:val="18"/>
      </w:rPr>
      <w:t>OPC61576 -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4DE" w:rsidRPr="00ED79B6" w:rsidRDefault="00CE24DE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4DE" w:rsidRPr="00B86F06" w:rsidRDefault="00CE24DE" w:rsidP="00350A6B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E24DE" w:rsidRPr="00B86F06" w:rsidTr="0047173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E24DE" w:rsidRPr="00B86F06" w:rsidRDefault="00CE24DE" w:rsidP="00F4131A">
          <w:pPr>
            <w:spacing w:line="0" w:lineRule="atLeast"/>
            <w:rPr>
              <w:rFonts w:cs="Times New Roman"/>
              <w:i/>
              <w:sz w:val="18"/>
            </w:rPr>
          </w:pPr>
          <w:r w:rsidRPr="00B86F06">
            <w:rPr>
              <w:rFonts w:cs="Times New Roman"/>
              <w:i/>
              <w:sz w:val="18"/>
            </w:rPr>
            <w:fldChar w:fldCharType="begin"/>
          </w:r>
          <w:r w:rsidRPr="00B86F06">
            <w:rPr>
              <w:rFonts w:cs="Times New Roman"/>
              <w:i/>
              <w:sz w:val="18"/>
            </w:rPr>
            <w:instrText xml:space="preserve"> PAGE </w:instrText>
          </w:r>
          <w:r w:rsidRPr="00B86F06">
            <w:rPr>
              <w:rFonts w:cs="Times New Roman"/>
              <w:i/>
              <w:sz w:val="18"/>
            </w:rPr>
            <w:fldChar w:fldCharType="separate"/>
          </w:r>
          <w:r w:rsidR="00984679">
            <w:rPr>
              <w:rFonts w:cs="Times New Roman"/>
              <w:i/>
              <w:noProof/>
              <w:sz w:val="18"/>
            </w:rPr>
            <w:t>vii</w:t>
          </w:r>
          <w:r w:rsidRPr="00B86F0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E24DE" w:rsidRPr="00B86F06" w:rsidRDefault="00CE24DE" w:rsidP="00F4131A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B86F06">
            <w:rPr>
              <w:rFonts w:cs="Times New Roman"/>
              <w:i/>
              <w:sz w:val="18"/>
            </w:rPr>
            <w:fldChar w:fldCharType="begin"/>
          </w:r>
          <w:r w:rsidRPr="00B86F06">
            <w:rPr>
              <w:rFonts w:cs="Times New Roman"/>
              <w:i/>
              <w:sz w:val="18"/>
            </w:rPr>
            <w:instrText xml:space="preserve"> DOCPROPERTY ShortT </w:instrText>
          </w:r>
          <w:r w:rsidRPr="00B86F06">
            <w:rPr>
              <w:rFonts w:cs="Times New Roman"/>
              <w:i/>
              <w:sz w:val="18"/>
            </w:rPr>
            <w:fldChar w:fldCharType="separate"/>
          </w:r>
          <w:r w:rsidR="00984679">
            <w:rPr>
              <w:rFonts w:cs="Times New Roman"/>
              <w:i/>
              <w:sz w:val="18"/>
            </w:rPr>
            <w:t>Passports Legislation Amendment (2015 Measures No. 1) Determination 2015</w:t>
          </w:r>
          <w:r w:rsidRPr="00B86F0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E24DE" w:rsidRPr="00B86F06" w:rsidRDefault="00CE24DE" w:rsidP="00F4131A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CE24DE" w:rsidRPr="00B86F06" w:rsidRDefault="00B86F06" w:rsidP="00B86F06">
    <w:pPr>
      <w:rPr>
        <w:rFonts w:cs="Times New Roman"/>
        <w:i/>
        <w:sz w:val="18"/>
      </w:rPr>
    </w:pPr>
    <w:r w:rsidRPr="00B86F06">
      <w:rPr>
        <w:rFonts w:cs="Times New Roman"/>
        <w:i/>
        <w:sz w:val="18"/>
      </w:rPr>
      <w:t>OPC61576 -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4DE" w:rsidRPr="00E33C1C" w:rsidRDefault="00CE24DE" w:rsidP="00350A6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CE24DE" w:rsidTr="0047173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CE24DE" w:rsidRDefault="00CE24DE" w:rsidP="00F4131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E24DE" w:rsidRDefault="00CE24DE" w:rsidP="00F4131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84679">
            <w:rPr>
              <w:i/>
              <w:sz w:val="18"/>
            </w:rPr>
            <w:t>Passports Legislation Amendment (2015 Measures No. 1) Determination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CE24DE" w:rsidRDefault="00CE24DE" w:rsidP="00F4131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8467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E24DE" w:rsidRPr="00ED79B6" w:rsidRDefault="00B86F06" w:rsidP="00B86F06">
    <w:pPr>
      <w:rPr>
        <w:i/>
        <w:sz w:val="18"/>
      </w:rPr>
    </w:pPr>
    <w:r w:rsidRPr="00B86F06">
      <w:rPr>
        <w:rFonts w:cs="Times New Roman"/>
        <w:i/>
        <w:sz w:val="18"/>
      </w:rPr>
      <w:t>OPC61576 -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4DE" w:rsidRPr="00B86F06" w:rsidRDefault="00CE24DE" w:rsidP="00350A6B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E24DE" w:rsidRPr="00B86F06" w:rsidTr="0047173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E24DE" w:rsidRPr="00B86F06" w:rsidRDefault="00CE24DE" w:rsidP="00F4131A">
          <w:pPr>
            <w:spacing w:line="0" w:lineRule="atLeast"/>
            <w:rPr>
              <w:rFonts w:cs="Times New Roman"/>
              <w:i/>
              <w:sz w:val="18"/>
            </w:rPr>
          </w:pPr>
          <w:r w:rsidRPr="00B86F06">
            <w:rPr>
              <w:rFonts w:cs="Times New Roman"/>
              <w:i/>
              <w:sz w:val="18"/>
            </w:rPr>
            <w:fldChar w:fldCharType="begin"/>
          </w:r>
          <w:r w:rsidRPr="00B86F06">
            <w:rPr>
              <w:rFonts w:cs="Times New Roman"/>
              <w:i/>
              <w:sz w:val="18"/>
            </w:rPr>
            <w:instrText xml:space="preserve"> PAGE </w:instrText>
          </w:r>
          <w:r w:rsidRPr="00B86F06">
            <w:rPr>
              <w:rFonts w:cs="Times New Roman"/>
              <w:i/>
              <w:sz w:val="18"/>
            </w:rPr>
            <w:fldChar w:fldCharType="separate"/>
          </w:r>
          <w:r w:rsidR="00984679">
            <w:rPr>
              <w:rFonts w:cs="Times New Roman"/>
              <w:i/>
              <w:noProof/>
              <w:sz w:val="18"/>
            </w:rPr>
            <w:t>6</w:t>
          </w:r>
          <w:r w:rsidRPr="00B86F0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E24DE" w:rsidRPr="00B86F06" w:rsidRDefault="00CE24DE" w:rsidP="00F4131A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B86F06">
            <w:rPr>
              <w:rFonts w:cs="Times New Roman"/>
              <w:i/>
              <w:sz w:val="18"/>
            </w:rPr>
            <w:fldChar w:fldCharType="begin"/>
          </w:r>
          <w:r w:rsidRPr="00B86F06">
            <w:rPr>
              <w:rFonts w:cs="Times New Roman"/>
              <w:i/>
              <w:sz w:val="18"/>
            </w:rPr>
            <w:instrText xml:space="preserve"> DOCPROPERTY ShortT </w:instrText>
          </w:r>
          <w:r w:rsidRPr="00B86F06">
            <w:rPr>
              <w:rFonts w:cs="Times New Roman"/>
              <w:i/>
              <w:sz w:val="18"/>
            </w:rPr>
            <w:fldChar w:fldCharType="separate"/>
          </w:r>
          <w:r w:rsidR="00984679">
            <w:rPr>
              <w:rFonts w:cs="Times New Roman"/>
              <w:i/>
              <w:sz w:val="18"/>
            </w:rPr>
            <w:t>Passports Legislation Amendment (2015 Measures No. 1) Determination 2015</w:t>
          </w:r>
          <w:r w:rsidRPr="00B86F0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E24DE" w:rsidRPr="00B86F06" w:rsidRDefault="00CE24DE" w:rsidP="00F4131A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CE24DE" w:rsidRPr="00B86F06" w:rsidRDefault="00B86F06" w:rsidP="00B86F06">
    <w:pPr>
      <w:rPr>
        <w:rFonts w:cs="Times New Roman"/>
        <w:i/>
        <w:sz w:val="18"/>
      </w:rPr>
    </w:pPr>
    <w:r w:rsidRPr="00B86F06">
      <w:rPr>
        <w:rFonts w:cs="Times New Roman"/>
        <w:i/>
        <w:sz w:val="18"/>
      </w:rPr>
      <w:t>OPC61576 -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4DE" w:rsidRPr="00E33C1C" w:rsidRDefault="00CE24DE" w:rsidP="00350A6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E24DE" w:rsidTr="00F4131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E24DE" w:rsidRDefault="00CE24DE" w:rsidP="00F4131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E24DE" w:rsidRDefault="00CE24DE" w:rsidP="00F4131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84679">
            <w:rPr>
              <w:i/>
              <w:sz w:val="18"/>
            </w:rPr>
            <w:t>Passports Legislation Amendment (2015 Measures No. 1) Determination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E24DE" w:rsidRDefault="00CE24DE" w:rsidP="00F4131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84679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E24DE" w:rsidRPr="00ED79B6" w:rsidRDefault="00B86F06" w:rsidP="00B86F06">
    <w:pPr>
      <w:rPr>
        <w:i/>
        <w:sz w:val="18"/>
      </w:rPr>
    </w:pPr>
    <w:r w:rsidRPr="00B86F06">
      <w:rPr>
        <w:rFonts w:cs="Times New Roman"/>
        <w:i/>
        <w:sz w:val="18"/>
      </w:rPr>
      <w:t>OPC61576 -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4DE" w:rsidRPr="00E33C1C" w:rsidRDefault="00CE24DE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E24DE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E24DE" w:rsidRDefault="00CE24DE" w:rsidP="00F4131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E24DE" w:rsidRDefault="00CE24DE" w:rsidP="00F4131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84679">
            <w:rPr>
              <w:i/>
              <w:sz w:val="18"/>
            </w:rPr>
            <w:t>Passports Legislation Amendment (2015 Measures No. 1) Determination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E24DE" w:rsidRDefault="00CE24DE" w:rsidP="00F4131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84679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E24DE" w:rsidRPr="00ED79B6" w:rsidRDefault="00CE24DE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4DE" w:rsidRDefault="00CE24DE" w:rsidP="0048364F">
      <w:pPr>
        <w:spacing w:line="240" w:lineRule="auto"/>
      </w:pPr>
      <w:r>
        <w:separator/>
      </w:r>
    </w:p>
  </w:footnote>
  <w:footnote w:type="continuationSeparator" w:id="0">
    <w:p w:rsidR="00CE24DE" w:rsidRDefault="00CE24D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4DE" w:rsidRPr="005F1388" w:rsidRDefault="00CE24DE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4DE" w:rsidRPr="005F1388" w:rsidRDefault="00CE24DE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4DE" w:rsidRPr="005F1388" w:rsidRDefault="00CE24DE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4DE" w:rsidRPr="00ED79B6" w:rsidRDefault="00CE24DE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4DE" w:rsidRPr="00ED79B6" w:rsidRDefault="00CE24DE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4DE" w:rsidRPr="00ED79B6" w:rsidRDefault="00CE24DE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4DE" w:rsidRPr="00A961C4" w:rsidRDefault="00CE24D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984679">
      <w:rPr>
        <w:b/>
        <w:sz w:val="20"/>
      </w:rPr>
      <w:fldChar w:fldCharType="separate"/>
    </w:r>
    <w:r w:rsidR="00984679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984679">
      <w:rPr>
        <w:sz w:val="20"/>
      </w:rPr>
      <w:fldChar w:fldCharType="separate"/>
    </w:r>
    <w:r w:rsidR="00984679">
      <w:rPr>
        <w:noProof/>
        <w:sz w:val="20"/>
      </w:rPr>
      <w:t>Amendments relating to amendments of relevant Acts</w:t>
    </w:r>
    <w:r>
      <w:rPr>
        <w:sz w:val="20"/>
      </w:rPr>
      <w:fldChar w:fldCharType="end"/>
    </w:r>
  </w:p>
  <w:p w:rsidR="00CE24DE" w:rsidRPr="00A961C4" w:rsidRDefault="00CE24D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CE24DE" w:rsidRPr="00A961C4" w:rsidRDefault="00CE24DE" w:rsidP="00350A6B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4DE" w:rsidRPr="00A961C4" w:rsidRDefault="00CE24DE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984679">
      <w:rPr>
        <w:sz w:val="20"/>
      </w:rPr>
      <w:fldChar w:fldCharType="separate"/>
    </w:r>
    <w:r w:rsidR="00984679">
      <w:rPr>
        <w:noProof/>
        <w:sz w:val="20"/>
      </w:rPr>
      <w:t>Other 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984679">
      <w:rPr>
        <w:b/>
        <w:sz w:val="20"/>
      </w:rPr>
      <w:fldChar w:fldCharType="separate"/>
    </w:r>
    <w:r w:rsidR="00984679">
      <w:rPr>
        <w:b/>
        <w:noProof/>
        <w:sz w:val="20"/>
      </w:rPr>
      <w:t>Schedule 3</w:t>
    </w:r>
    <w:r>
      <w:rPr>
        <w:b/>
        <w:sz w:val="20"/>
      </w:rPr>
      <w:fldChar w:fldCharType="end"/>
    </w:r>
  </w:p>
  <w:p w:rsidR="00CE24DE" w:rsidRPr="00A961C4" w:rsidRDefault="00CE24DE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CE24DE" w:rsidRPr="00A961C4" w:rsidRDefault="00CE24DE" w:rsidP="00350A6B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4DE" w:rsidRPr="00A961C4" w:rsidRDefault="00CE24DE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9BD"/>
    <w:rsid w:val="00000263"/>
    <w:rsid w:val="000113BC"/>
    <w:rsid w:val="000136AF"/>
    <w:rsid w:val="0003436F"/>
    <w:rsid w:val="0004044E"/>
    <w:rsid w:val="0005120E"/>
    <w:rsid w:val="00054577"/>
    <w:rsid w:val="000614BF"/>
    <w:rsid w:val="0007169C"/>
    <w:rsid w:val="0007573C"/>
    <w:rsid w:val="00077593"/>
    <w:rsid w:val="00083F48"/>
    <w:rsid w:val="000A059F"/>
    <w:rsid w:val="000A6915"/>
    <w:rsid w:val="000A7DF9"/>
    <w:rsid w:val="000C6CDB"/>
    <w:rsid w:val="000D05EF"/>
    <w:rsid w:val="000D5485"/>
    <w:rsid w:val="000E6912"/>
    <w:rsid w:val="000F21C1"/>
    <w:rsid w:val="001030D9"/>
    <w:rsid w:val="00105D72"/>
    <w:rsid w:val="0010745C"/>
    <w:rsid w:val="00117277"/>
    <w:rsid w:val="00127426"/>
    <w:rsid w:val="001549F8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3DCF"/>
    <w:rsid w:val="00195382"/>
    <w:rsid w:val="001A01C7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05ED1"/>
    <w:rsid w:val="00220A0C"/>
    <w:rsid w:val="00223E4A"/>
    <w:rsid w:val="002302EA"/>
    <w:rsid w:val="00240749"/>
    <w:rsid w:val="002468D7"/>
    <w:rsid w:val="00256BE8"/>
    <w:rsid w:val="00285CDD"/>
    <w:rsid w:val="00291167"/>
    <w:rsid w:val="00297ECB"/>
    <w:rsid w:val="002C152A"/>
    <w:rsid w:val="002D043A"/>
    <w:rsid w:val="0031713F"/>
    <w:rsid w:val="00332E0D"/>
    <w:rsid w:val="003415D3"/>
    <w:rsid w:val="00346335"/>
    <w:rsid w:val="00350A6B"/>
    <w:rsid w:val="00352B0F"/>
    <w:rsid w:val="003561B0"/>
    <w:rsid w:val="00367960"/>
    <w:rsid w:val="00375552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05017"/>
    <w:rsid w:val="004116CD"/>
    <w:rsid w:val="00412473"/>
    <w:rsid w:val="00414ADE"/>
    <w:rsid w:val="00424CA9"/>
    <w:rsid w:val="004257BB"/>
    <w:rsid w:val="004261D9"/>
    <w:rsid w:val="0044291A"/>
    <w:rsid w:val="00460499"/>
    <w:rsid w:val="00463327"/>
    <w:rsid w:val="00471733"/>
    <w:rsid w:val="00474835"/>
    <w:rsid w:val="004819C7"/>
    <w:rsid w:val="0048364F"/>
    <w:rsid w:val="00490F2E"/>
    <w:rsid w:val="00496DB3"/>
    <w:rsid w:val="00496F97"/>
    <w:rsid w:val="004A53EA"/>
    <w:rsid w:val="004E0FCB"/>
    <w:rsid w:val="004F1FAC"/>
    <w:rsid w:val="004F676E"/>
    <w:rsid w:val="00516B8D"/>
    <w:rsid w:val="0052686F"/>
    <w:rsid w:val="00526947"/>
    <w:rsid w:val="0052756C"/>
    <w:rsid w:val="00530230"/>
    <w:rsid w:val="00530CC9"/>
    <w:rsid w:val="00537FBC"/>
    <w:rsid w:val="00541D73"/>
    <w:rsid w:val="00543469"/>
    <w:rsid w:val="00546FA3"/>
    <w:rsid w:val="00554243"/>
    <w:rsid w:val="00557C7A"/>
    <w:rsid w:val="00562A58"/>
    <w:rsid w:val="00577BED"/>
    <w:rsid w:val="00581211"/>
    <w:rsid w:val="00584811"/>
    <w:rsid w:val="00593AA6"/>
    <w:rsid w:val="00594161"/>
    <w:rsid w:val="00594749"/>
    <w:rsid w:val="005A482B"/>
    <w:rsid w:val="005B4067"/>
    <w:rsid w:val="005C083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46F7F"/>
    <w:rsid w:val="00655D6A"/>
    <w:rsid w:val="00656DE9"/>
    <w:rsid w:val="0066546E"/>
    <w:rsid w:val="00677CC2"/>
    <w:rsid w:val="00685EBF"/>
    <w:rsid w:val="00685F42"/>
    <w:rsid w:val="006866A1"/>
    <w:rsid w:val="0069128F"/>
    <w:rsid w:val="0069207B"/>
    <w:rsid w:val="006A4309"/>
    <w:rsid w:val="006B7006"/>
    <w:rsid w:val="006C1167"/>
    <w:rsid w:val="006C7F8C"/>
    <w:rsid w:val="006D7AB9"/>
    <w:rsid w:val="00700B2C"/>
    <w:rsid w:val="00713084"/>
    <w:rsid w:val="00720FC2"/>
    <w:rsid w:val="00731E00"/>
    <w:rsid w:val="00732E9D"/>
    <w:rsid w:val="00734578"/>
    <w:rsid w:val="0073491A"/>
    <w:rsid w:val="00741C83"/>
    <w:rsid w:val="007440B7"/>
    <w:rsid w:val="00747993"/>
    <w:rsid w:val="007634AD"/>
    <w:rsid w:val="007715C9"/>
    <w:rsid w:val="00774EDD"/>
    <w:rsid w:val="007757EC"/>
    <w:rsid w:val="007A35E6"/>
    <w:rsid w:val="007A6863"/>
    <w:rsid w:val="007D45C1"/>
    <w:rsid w:val="007E1199"/>
    <w:rsid w:val="007E589F"/>
    <w:rsid w:val="007E7D4A"/>
    <w:rsid w:val="007F48ED"/>
    <w:rsid w:val="007F7947"/>
    <w:rsid w:val="00812F45"/>
    <w:rsid w:val="0083360C"/>
    <w:rsid w:val="00834A97"/>
    <w:rsid w:val="0084172C"/>
    <w:rsid w:val="0084474B"/>
    <w:rsid w:val="00856A31"/>
    <w:rsid w:val="008754D0"/>
    <w:rsid w:val="0087742E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332F"/>
    <w:rsid w:val="0094523D"/>
    <w:rsid w:val="00976A63"/>
    <w:rsid w:val="00983419"/>
    <w:rsid w:val="00984679"/>
    <w:rsid w:val="009847A3"/>
    <w:rsid w:val="00985D42"/>
    <w:rsid w:val="009A4907"/>
    <w:rsid w:val="009C3431"/>
    <w:rsid w:val="009C5989"/>
    <w:rsid w:val="009D08DA"/>
    <w:rsid w:val="00A06860"/>
    <w:rsid w:val="00A136F5"/>
    <w:rsid w:val="00A231E2"/>
    <w:rsid w:val="00A2550D"/>
    <w:rsid w:val="00A309BD"/>
    <w:rsid w:val="00A4169B"/>
    <w:rsid w:val="00A50D55"/>
    <w:rsid w:val="00A5165B"/>
    <w:rsid w:val="00A52FDA"/>
    <w:rsid w:val="00A64912"/>
    <w:rsid w:val="00A67306"/>
    <w:rsid w:val="00A70A74"/>
    <w:rsid w:val="00A965D0"/>
    <w:rsid w:val="00AA0343"/>
    <w:rsid w:val="00AA2A5C"/>
    <w:rsid w:val="00AA460D"/>
    <w:rsid w:val="00AA7886"/>
    <w:rsid w:val="00AD3467"/>
    <w:rsid w:val="00AD5641"/>
    <w:rsid w:val="00AE0F9B"/>
    <w:rsid w:val="00AF4749"/>
    <w:rsid w:val="00AF55FF"/>
    <w:rsid w:val="00B032D8"/>
    <w:rsid w:val="00B33B3C"/>
    <w:rsid w:val="00B40D74"/>
    <w:rsid w:val="00B52663"/>
    <w:rsid w:val="00B56DCB"/>
    <w:rsid w:val="00B770D2"/>
    <w:rsid w:val="00B831DA"/>
    <w:rsid w:val="00B86F06"/>
    <w:rsid w:val="00BA47A3"/>
    <w:rsid w:val="00BA5026"/>
    <w:rsid w:val="00BB6E79"/>
    <w:rsid w:val="00BC2263"/>
    <w:rsid w:val="00BE1748"/>
    <w:rsid w:val="00BE3B31"/>
    <w:rsid w:val="00BE719A"/>
    <w:rsid w:val="00BE720A"/>
    <w:rsid w:val="00BF6650"/>
    <w:rsid w:val="00BF7017"/>
    <w:rsid w:val="00C067E5"/>
    <w:rsid w:val="00C164CA"/>
    <w:rsid w:val="00C42BF8"/>
    <w:rsid w:val="00C460AE"/>
    <w:rsid w:val="00C50043"/>
    <w:rsid w:val="00C50A0F"/>
    <w:rsid w:val="00C559CF"/>
    <w:rsid w:val="00C65610"/>
    <w:rsid w:val="00C7573B"/>
    <w:rsid w:val="00C76CF3"/>
    <w:rsid w:val="00C836AE"/>
    <w:rsid w:val="00C83EF2"/>
    <w:rsid w:val="00CA7844"/>
    <w:rsid w:val="00CB58EF"/>
    <w:rsid w:val="00CE24DE"/>
    <w:rsid w:val="00CE58CF"/>
    <w:rsid w:val="00CE7D64"/>
    <w:rsid w:val="00CF0BB2"/>
    <w:rsid w:val="00D02D4B"/>
    <w:rsid w:val="00D13441"/>
    <w:rsid w:val="00D243A3"/>
    <w:rsid w:val="00D3200B"/>
    <w:rsid w:val="00D32268"/>
    <w:rsid w:val="00D33440"/>
    <w:rsid w:val="00D3423E"/>
    <w:rsid w:val="00D43B54"/>
    <w:rsid w:val="00D52EFE"/>
    <w:rsid w:val="00D56855"/>
    <w:rsid w:val="00D56A0D"/>
    <w:rsid w:val="00D63EF6"/>
    <w:rsid w:val="00D66518"/>
    <w:rsid w:val="00D70DFB"/>
    <w:rsid w:val="00D71EEA"/>
    <w:rsid w:val="00D735CD"/>
    <w:rsid w:val="00D766DF"/>
    <w:rsid w:val="00D81122"/>
    <w:rsid w:val="00D9125D"/>
    <w:rsid w:val="00D95891"/>
    <w:rsid w:val="00DA533D"/>
    <w:rsid w:val="00DB5CB4"/>
    <w:rsid w:val="00DE149E"/>
    <w:rsid w:val="00E05704"/>
    <w:rsid w:val="00E12F1A"/>
    <w:rsid w:val="00E21CFB"/>
    <w:rsid w:val="00E22935"/>
    <w:rsid w:val="00E54292"/>
    <w:rsid w:val="00E56909"/>
    <w:rsid w:val="00E60191"/>
    <w:rsid w:val="00E62AF5"/>
    <w:rsid w:val="00E66172"/>
    <w:rsid w:val="00E74DC7"/>
    <w:rsid w:val="00E87699"/>
    <w:rsid w:val="00E92E27"/>
    <w:rsid w:val="00E9586B"/>
    <w:rsid w:val="00E97334"/>
    <w:rsid w:val="00ED4928"/>
    <w:rsid w:val="00ED6A50"/>
    <w:rsid w:val="00EE6190"/>
    <w:rsid w:val="00EF2E3A"/>
    <w:rsid w:val="00EF6402"/>
    <w:rsid w:val="00F047E2"/>
    <w:rsid w:val="00F04D57"/>
    <w:rsid w:val="00F04EC3"/>
    <w:rsid w:val="00F078DC"/>
    <w:rsid w:val="00F1204B"/>
    <w:rsid w:val="00F13E86"/>
    <w:rsid w:val="00F32FCB"/>
    <w:rsid w:val="00F4131A"/>
    <w:rsid w:val="00F6709F"/>
    <w:rsid w:val="00F677A9"/>
    <w:rsid w:val="00F732EA"/>
    <w:rsid w:val="00F84CF5"/>
    <w:rsid w:val="00F8612E"/>
    <w:rsid w:val="00FA420B"/>
    <w:rsid w:val="00FD75B5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173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9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09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09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09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09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A309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09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09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09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71733"/>
  </w:style>
  <w:style w:type="paragraph" w:customStyle="1" w:styleId="OPCParaBase">
    <w:name w:val="OPCParaBase"/>
    <w:qFormat/>
    <w:rsid w:val="0047173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7173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7173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7173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7173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7173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7173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7173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7173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7173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7173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71733"/>
  </w:style>
  <w:style w:type="paragraph" w:customStyle="1" w:styleId="Blocks">
    <w:name w:val="Blocks"/>
    <w:aliases w:val="bb"/>
    <w:basedOn w:val="OPCParaBase"/>
    <w:qFormat/>
    <w:rsid w:val="0047173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7173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7173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71733"/>
    <w:rPr>
      <w:i/>
    </w:rPr>
  </w:style>
  <w:style w:type="paragraph" w:customStyle="1" w:styleId="BoxList">
    <w:name w:val="BoxList"/>
    <w:aliases w:val="bl"/>
    <w:basedOn w:val="BoxText"/>
    <w:qFormat/>
    <w:rsid w:val="0047173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7173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7173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71733"/>
    <w:pPr>
      <w:ind w:left="1985" w:hanging="851"/>
    </w:pPr>
  </w:style>
  <w:style w:type="character" w:customStyle="1" w:styleId="CharAmPartNo">
    <w:name w:val="CharAmPartNo"/>
    <w:basedOn w:val="OPCCharBase"/>
    <w:qFormat/>
    <w:rsid w:val="00471733"/>
  </w:style>
  <w:style w:type="character" w:customStyle="1" w:styleId="CharAmPartText">
    <w:name w:val="CharAmPartText"/>
    <w:basedOn w:val="OPCCharBase"/>
    <w:qFormat/>
    <w:rsid w:val="00471733"/>
  </w:style>
  <w:style w:type="character" w:customStyle="1" w:styleId="CharAmSchNo">
    <w:name w:val="CharAmSchNo"/>
    <w:basedOn w:val="OPCCharBase"/>
    <w:qFormat/>
    <w:rsid w:val="00471733"/>
  </w:style>
  <w:style w:type="character" w:customStyle="1" w:styleId="CharAmSchText">
    <w:name w:val="CharAmSchText"/>
    <w:basedOn w:val="OPCCharBase"/>
    <w:qFormat/>
    <w:rsid w:val="00471733"/>
  </w:style>
  <w:style w:type="character" w:customStyle="1" w:styleId="CharBoldItalic">
    <w:name w:val="CharBoldItalic"/>
    <w:basedOn w:val="OPCCharBase"/>
    <w:uiPriority w:val="1"/>
    <w:qFormat/>
    <w:rsid w:val="00471733"/>
    <w:rPr>
      <w:b/>
      <w:i/>
    </w:rPr>
  </w:style>
  <w:style w:type="character" w:customStyle="1" w:styleId="CharChapNo">
    <w:name w:val="CharChapNo"/>
    <w:basedOn w:val="OPCCharBase"/>
    <w:uiPriority w:val="1"/>
    <w:qFormat/>
    <w:rsid w:val="00471733"/>
  </w:style>
  <w:style w:type="character" w:customStyle="1" w:styleId="CharChapText">
    <w:name w:val="CharChapText"/>
    <w:basedOn w:val="OPCCharBase"/>
    <w:uiPriority w:val="1"/>
    <w:qFormat/>
    <w:rsid w:val="00471733"/>
  </w:style>
  <w:style w:type="character" w:customStyle="1" w:styleId="CharDivNo">
    <w:name w:val="CharDivNo"/>
    <w:basedOn w:val="OPCCharBase"/>
    <w:uiPriority w:val="1"/>
    <w:qFormat/>
    <w:rsid w:val="00471733"/>
  </w:style>
  <w:style w:type="character" w:customStyle="1" w:styleId="CharDivText">
    <w:name w:val="CharDivText"/>
    <w:basedOn w:val="OPCCharBase"/>
    <w:uiPriority w:val="1"/>
    <w:qFormat/>
    <w:rsid w:val="00471733"/>
  </w:style>
  <w:style w:type="character" w:customStyle="1" w:styleId="CharItalic">
    <w:name w:val="CharItalic"/>
    <w:basedOn w:val="OPCCharBase"/>
    <w:uiPriority w:val="1"/>
    <w:qFormat/>
    <w:rsid w:val="00471733"/>
    <w:rPr>
      <w:i/>
    </w:rPr>
  </w:style>
  <w:style w:type="character" w:customStyle="1" w:styleId="CharPartNo">
    <w:name w:val="CharPartNo"/>
    <w:basedOn w:val="OPCCharBase"/>
    <w:uiPriority w:val="1"/>
    <w:qFormat/>
    <w:rsid w:val="00471733"/>
  </w:style>
  <w:style w:type="character" w:customStyle="1" w:styleId="CharPartText">
    <w:name w:val="CharPartText"/>
    <w:basedOn w:val="OPCCharBase"/>
    <w:uiPriority w:val="1"/>
    <w:qFormat/>
    <w:rsid w:val="00471733"/>
  </w:style>
  <w:style w:type="character" w:customStyle="1" w:styleId="CharSectno">
    <w:name w:val="CharSectno"/>
    <w:basedOn w:val="OPCCharBase"/>
    <w:qFormat/>
    <w:rsid w:val="00471733"/>
  </w:style>
  <w:style w:type="character" w:customStyle="1" w:styleId="CharSubdNo">
    <w:name w:val="CharSubdNo"/>
    <w:basedOn w:val="OPCCharBase"/>
    <w:uiPriority w:val="1"/>
    <w:qFormat/>
    <w:rsid w:val="00471733"/>
  </w:style>
  <w:style w:type="character" w:customStyle="1" w:styleId="CharSubdText">
    <w:name w:val="CharSubdText"/>
    <w:basedOn w:val="OPCCharBase"/>
    <w:uiPriority w:val="1"/>
    <w:qFormat/>
    <w:rsid w:val="00471733"/>
  </w:style>
  <w:style w:type="paragraph" w:customStyle="1" w:styleId="CTA--">
    <w:name w:val="CTA --"/>
    <w:basedOn w:val="OPCParaBase"/>
    <w:next w:val="Normal"/>
    <w:rsid w:val="0047173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7173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7173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7173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7173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7173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7173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7173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7173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7173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7173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7173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7173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7173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7173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7173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7173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7173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7173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7173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7173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7173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7173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7173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7173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7173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7173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7173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7173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7173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7173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7173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7173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7173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7173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7173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7173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7173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7173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7173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7173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7173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7173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7173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7173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7173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7173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7173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7173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7173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7173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7173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7173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7173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7173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7173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7173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4717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7173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717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7173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7173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7173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7173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7173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7173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7173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7173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7173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7173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7173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7173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71733"/>
    <w:rPr>
      <w:sz w:val="16"/>
    </w:rPr>
  </w:style>
  <w:style w:type="table" w:customStyle="1" w:styleId="CFlag">
    <w:name w:val="CFlag"/>
    <w:basedOn w:val="TableNormal"/>
    <w:uiPriority w:val="99"/>
    <w:rsid w:val="00471733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17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7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17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47173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7173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7173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7173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7173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7173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71733"/>
    <w:pPr>
      <w:spacing w:before="120"/>
    </w:pPr>
  </w:style>
  <w:style w:type="paragraph" w:customStyle="1" w:styleId="CompiledActNo">
    <w:name w:val="CompiledActNo"/>
    <w:basedOn w:val="OPCParaBase"/>
    <w:next w:val="Normal"/>
    <w:rsid w:val="0047173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7173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7173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7173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7173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7173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7173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7173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7173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7173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7173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7173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7173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7173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7173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7173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7173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71733"/>
  </w:style>
  <w:style w:type="character" w:customStyle="1" w:styleId="CharSubPartNoCASA">
    <w:name w:val="CharSubPartNo(CASA)"/>
    <w:basedOn w:val="OPCCharBase"/>
    <w:uiPriority w:val="1"/>
    <w:rsid w:val="00471733"/>
  </w:style>
  <w:style w:type="paragraph" w:customStyle="1" w:styleId="ENoteTTIndentHeadingSub">
    <w:name w:val="ENoteTTIndentHeadingSub"/>
    <w:aliases w:val="enTTHis"/>
    <w:basedOn w:val="OPCParaBase"/>
    <w:rsid w:val="0047173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7173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7173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7173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7173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7173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71733"/>
    <w:rPr>
      <w:sz w:val="22"/>
    </w:rPr>
  </w:style>
  <w:style w:type="paragraph" w:customStyle="1" w:styleId="SOTextNote">
    <w:name w:val="SO TextNote"/>
    <w:aliases w:val="sont"/>
    <w:basedOn w:val="SOText"/>
    <w:qFormat/>
    <w:rsid w:val="0047173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7173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71733"/>
    <w:rPr>
      <w:sz w:val="22"/>
    </w:rPr>
  </w:style>
  <w:style w:type="paragraph" w:customStyle="1" w:styleId="FileName">
    <w:name w:val="FileName"/>
    <w:basedOn w:val="Normal"/>
    <w:rsid w:val="00471733"/>
  </w:style>
  <w:style w:type="paragraph" w:customStyle="1" w:styleId="TableHeading">
    <w:name w:val="TableHeading"/>
    <w:aliases w:val="th"/>
    <w:basedOn w:val="OPCParaBase"/>
    <w:next w:val="Tabletext"/>
    <w:rsid w:val="0047173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7173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7173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173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173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7173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7173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7173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7173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7173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7173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7173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309B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309B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309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09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09B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09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09B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A309B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09B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09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09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173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9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09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09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09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09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A309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09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09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09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71733"/>
  </w:style>
  <w:style w:type="paragraph" w:customStyle="1" w:styleId="OPCParaBase">
    <w:name w:val="OPCParaBase"/>
    <w:qFormat/>
    <w:rsid w:val="0047173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7173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7173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7173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7173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7173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7173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7173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7173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7173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7173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71733"/>
  </w:style>
  <w:style w:type="paragraph" w:customStyle="1" w:styleId="Blocks">
    <w:name w:val="Blocks"/>
    <w:aliases w:val="bb"/>
    <w:basedOn w:val="OPCParaBase"/>
    <w:qFormat/>
    <w:rsid w:val="0047173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7173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7173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71733"/>
    <w:rPr>
      <w:i/>
    </w:rPr>
  </w:style>
  <w:style w:type="paragraph" w:customStyle="1" w:styleId="BoxList">
    <w:name w:val="BoxList"/>
    <w:aliases w:val="bl"/>
    <w:basedOn w:val="BoxText"/>
    <w:qFormat/>
    <w:rsid w:val="0047173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7173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7173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71733"/>
    <w:pPr>
      <w:ind w:left="1985" w:hanging="851"/>
    </w:pPr>
  </w:style>
  <w:style w:type="character" w:customStyle="1" w:styleId="CharAmPartNo">
    <w:name w:val="CharAmPartNo"/>
    <w:basedOn w:val="OPCCharBase"/>
    <w:qFormat/>
    <w:rsid w:val="00471733"/>
  </w:style>
  <w:style w:type="character" w:customStyle="1" w:styleId="CharAmPartText">
    <w:name w:val="CharAmPartText"/>
    <w:basedOn w:val="OPCCharBase"/>
    <w:qFormat/>
    <w:rsid w:val="00471733"/>
  </w:style>
  <w:style w:type="character" w:customStyle="1" w:styleId="CharAmSchNo">
    <w:name w:val="CharAmSchNo"/>
    <w:basedOn w:val="OPCCharBase"/>
    <w:qFormat/>
    <w:rsid w:val="00471733"/>
  </w:style>
  <w:style w:type="character" w:customStyle="1" w:styleId="CharAmSchText">
    <w:name w:val="CharAmSchText"/>
    <w:basedOn w:val="OPCCharBase"/>
    <w:qFormat/>
    <w:rsid w:val="00471733"/>
  </w:style>
  <w:style w:type="character" w:customStyle="1" w:styleId="CharBoldItalic">
    <w:name w:val="CharBoldItalic"/>
    <w:basedOn w:val="OPCCharBase"/>
    <w:uiPriority w:val="1"/>
    <w:qFormat/>
    <w:rsid w:val="00471733"/>
    <w:rPr>
      <w:b/>
      <w:i/>
    </w:rPr>
  </w:style>
  <w:style w:type="character" w:customStyle="1" w:styleId="CharChapNo">
    <w:name w:val="CharChapNo"/>
    <w:basedOn w:val="OPCCharBase"/>
    <w:uiPriority w:val="1"/>
    <w:qFormat/>
    <w:rsid w:val="00471733"/>
  </w:style>
  <w:style w:type="character" w:customStyle="1" w:styleId="CharChapText">
    <w:name w:val="CharChapText"/>
    <w:basedOn w:val="OPCCharBase"/>
    <w:uiPriority w:val="1"/>
    <w:qFormat/>
    <w:rsid w:val="00471733"/>
  </w:style>
  <w:style w:type="character" w:customStyle="1" w:styleId="CharDivNo">
    <w:name w:val="CharDivNo"/>
    <w:basedOn w:val="OPCCharBase"/>
    <w:uiPriority w:val="1"/>
    <w:qFormat/>
    <w:rsid w:val="00471733"/>
  </w:style>
  <w:style w:type="character" w:customStyle="1" w:styleId="CharDivText">
    <w:name w:val="CharDivText"/>
    <w:basedOn w:val="OPCCharBase"/>
    <w:uiPriority w:val="1"/>
    <w:qFormat/>
    <w:rsid w:val="00471733"/>
  </w:style>
  <w:style w:type="character" w:customStyle="1" w:styleId="CharItalic">
    <w:name w:val="CharItalic"/>
    <w:basedOn w:val="OPCCharBase"/>
    <w:uiPriority w:val="1"/>
    <w:qFormat/>
    <w:rsid w:val="00471733"/>
    <w:rPr>
      <w:i/>
    </w:rPr>
  </w:style>
  <w:style w:type="character" w:customStyle="1" w:styleId="CharPartNo">
    <w:name w:val="CharPartNo"/>
    <w:basedOn w:val="OPCCharBase"/>
    <w:uiPriority w:val="1"/>
    <w:qFormat/>
    <w:rsid w:val="00471733"/>
  </w:style>
  <w:style w:type="character" w:customStyle="1" w:styleId="CharPartText">
    <w:name w:val="CharPartText"/>
    <w:basedOn w:val="OPCCharBase"/>
    <w:uiPriority w:val="1"/>
    <w:qFormat/>
    <w:rsid w:val="00471733"/>
  </w:style>
  <w:style w:type="character" w:customStyle="1" w:styleId="CharSectno">
    <w:name w:val="CharSectno"/>
    <w:basedOn w:val="OPCCharBase"/>
    <w:qFormat/>
    <w:rsid w:val="00471733"/>
  </w:style>
  <w:style w:type="character" w:customStyle="1" w:styleId="CharSubdNo">
    <w:name w:val="CharSubdNo"/>
    <w:basedOn w:val="OPCCharBase"/>
    <w:uiPriority w:val="1"/>
    <w:qFormat/>
    <w:rsid w:val="00471733"/>
  </w:style>
  <w:style w:type="character" w:customStyle="1" w:styleId="CharSubdText">
    <w:name w:val="CharSubdText"/>
    <w:basedOn w:val="OPCCharBase"/>
    <w:uiPriority w:val="1"/>
    <w:qFormat/>
    <w:rsid w:val="00471733"/>
  </w:style>
  <w:style w:type="paragraph" w:customStyle="1" w:styleId="CTA--">
    <w:name w:val="CTA --"/>
    <w:basedOn w:val="OPCParaBase"/>
    <w:next w:val="Normal"/>
    <w:rsid w:val="0047173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7173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7173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7173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7173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7173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7173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7173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7173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7173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7173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7173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7173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7173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7173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7173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7173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7173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7173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7173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7173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7173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7173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7173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7173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7173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7173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7173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7173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7173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7173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7173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7173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7173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7173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7173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7173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7173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7173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7173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7173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7173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7173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7173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7173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7173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7173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7173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7173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7173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7173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7173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7173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7173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7173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7173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7173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4717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7173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717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7173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7173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7173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7173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7173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7173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7173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7173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7173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7173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7173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7173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71733"/>
    <w:rPr>
      <w:sz w:val="16"/>
    </w:rPr>
  </w:style>
  <w:style w:type="table" w:customStyle="1" w:styleId="CFlag">
    <w:name w:val="CFlag"/>
    <w:basedOn w:val="TableNormal"/>
    <w:uiPriority w:val="99"/>
    <w:rsid w:val="00471733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17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7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17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47173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7173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7173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7173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7173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7173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71733"/>
    <w:pPr>
      <w:spacing w:before="120"/>
    </w:pPr>
  </w:style>
  <w:style w:type="paragraph" w:customStyle="1" w:styleId="CompiledActNo">
    <w:name w:val="CompiledActNo"/>
    <w:basedOn w:val="OPCParaBase"/>
    <w:next w:val="Normal"/>
    <w:rsid w:val="0047173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7173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7173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7173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7173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7173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7173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7173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7173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7173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7173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7173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7173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7173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7173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7173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7173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71733"/>
  </w:style>
  <w:style w:type="character" w:customStyle="1" w:styleId="CharSubPartNoCASA">
    <w:name w:val="CharSubPartNo(CASA)"/>
    <w:basedOn w:val="OPCCharBase"/>
    <w:uiPriority w:val="1"/>
    <w:rsid w:val="00471733"/>
  </w:style>
  <w:style w:type="paragraph" w:customStyle="1" w:styleId="ENoteTTIndentHeadingSub">
    <w:name w:val="ENoteTTIndentHeadingSub"/>
    <w:aliases w:val="enTTHis"/>
    <w:basedOn w:val="OPCParaBase"/>
    <w:rsid w:val="0047173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7173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7173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7173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7173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7173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71733"/>
    <w:rPr>
      <w:sz w:val="22"/>
    </w:rPr>
  </w:style>
  <w:style w:type="paragraph" w:customStyle="1" w:styleId="SOTextNote">
    <w:name w:val="SO TextNote"/>
    <w:aliases w:val="sont"/>
    <w:basedOn w:val="SOText"/>
    <w:qFormat/>
    <w:rsid w:val="0047173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7173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71733"/>
    <w:rPr>
      <w:sz w:val="22"/>
    </w:rPr>
  </w:style>
  <w:style w:type="paragraph" w:customStyle="1" w:styleId="FileName">
    <w:name w:val="FileName"/>
    <w:basedOn w:val="Normal"/>
    <w:rsid w:val="00471733"/>
  </w:style>
  <w:style w:type="paragraph" w:customStyle="1" w:styleId="TableHeading">
    <w:name w:val="TableHeading"/>
    <w:aliases w:val="th"/>
    <w:basedOn w:val="OPCParaBase"/>
    <w:next w:val="Tabletext"/>
    <w:rsid w:val="0047173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7173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7173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173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173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7173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7173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7173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7173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7173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7173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7173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309B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309B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309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09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09B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09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09B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A309B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09B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09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09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90D5C-95F7-4514-9A1C-C91AB07E6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11</Pages>
  <Words>1463</Words>
  <Characters>8092</Characters>
  <Application>Microsoft Office Word</Application>
  <DocSecurity>0</DocSecurity>
  <PresentationFormat/>
  <Lines>252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9356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2015-09-13T23:08:00Z</cp:lastPrinted>
  <dcterms:created xsi:type="dcterms:W3CDTF">2015-09-29T07:14:00Z</dcterms:created>
  <dcterms:modified xsi:type="dcterms:W3CDTF">2015-09-29T07:14:00Z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Passports Legislation Amendment (2015 Measures No. 1) Determination 2015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OPC61576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Australian Passports Act 2005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DateMade">
    <vt:lpwstr>26 September 2015</vt:lpwstr>
  </property>
</Properties>
</file>