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D75B9" w14:textId="77777777" w:rsidR="007E777D" w:rsidRDefault="007E777D" w:rsidP="007E777D"/>
    <w:p w14:paraId="7DC9FB51" w14:textId="77777777" w:rsidR="007E777D" w:rsidRDefault="007E777D" w:rsidP="007E777D">
      <w:pPr>
        <w:pStyle w:val="Cover3"/>
      </w:pPr>
    </w:p>
    <w:p w14:paraId="48BB4CB5" w14:textId="77777777" w:rsidR="007E777D" w:rsidRDefault="007E777D" w:rsidP="007E777D">
      <w:pPr>
        <w:pStyle w:val="Cover3"/>
      </w:pPr>
    </w:p>
    <w:p w14:paraId="547AA660" w14:textId="77777777" w:rsidR="007E777D" w:rsidRDefault="007E777D" w:rsidP="007E777D">
      <w:pPr>
        <w:pStyle w:val="Cover3"/>
      </w:pPr>
    </w:p>
    <w:p w14:paraId="004D9CED" w14:textId="77777777" w:rsidR="007E777D" w:rsidRDefault="007E777D" w:rsidP="007E777D">
      <w:pPr>
        <w:pStyle w:val="Cover3"/>
      </w:pPr>
    </w:p>
    <w:p w14:paraId="3C89E0BA" w14:textId="77777777" w:rsidR="007E777D" w:rsidRDefault="007E777D" w:rsidP="007E777D">
      <w:pPr>
        <w:pStyle w:val="Cover3"/>
      </w:pPr>
    </w:p>
    <w:p w14:paraId="107F14FE" w14:textId="77777777" w:rsidR="007E777D" w:rsidRPr="00413390" w:rsidRDefault="007E777D" w:rsidP="007E777D">
      <w:pPr>
        <w:pStyle w:val="Cover3"/>
        <w:rPr>
          <w:b w:val="0"/>
          <w:i w:val="0"/>
        </w:rPr>
      </w:pPr>
    </w:p>
    <w:p w14:paraId="765518D4" w14:textId="77777777" w:rsidR="007E777D" w:rsidRDefault="007E777D" w:rsidP="007E777D"/>
    <w:p w14:paraId="39A684F0" w14:textId="77777777" w:rsidR="007E777D" w:rsidRDefault="007E777D" w:rsidP="007E777D"/>
    <w:p w14:paraId="4446B1D8" w14:textId="77777777" w:rsidR="007E777D" w:rsidRDefault="007E777D" w:rsidP="007E777D"/>
    <w:p w14:paraId="0DAA865D" w14:textId="77777777" w:rsidR="007E777D" w:rsidRDefault="007E777D" w:rsidP="007E777D">
      <w:pPr>
        <w:pStyle w:val="Cover3"/>
      </w:pPr>
    </w:p>
    <w:p w14:paraId="61F158D4" w14:textId="1FCEA8DF" w:rsidR="000C27E9" w:rsidRDefault="00F221ED" w:rsidP="00B010DD">
      <w:pPr>
        <w:pStyle w:val="Cover3"/>
        <w:spacing w:after="240"/>
      </w:pPr>
      <w:r w:rsidRPr="00921232">
        <w:t>Funding</w:t>
      </w:r>
      <w:r w:rsidR="0028543D" w:rsidRPr="00921232">
        <w:t xml:space="preserve"> Rules</w:t>
      </w:r>
      <w:r w:rsidR="00586612" w:rsidRPr="00921232">
        <w:t xml:space="preserve"> for schemes under the</w:t>
      </w:r>
      <w:r w:rsidR="0028543D" w:rsidRPr="00921232">
        <w:t xml:space="preserve"> </w:t>
      </w:r>
      <w:r w:rsidR="00372B37" w:rsidRPr="00921232">
        <w:t xml:space="preserve">Linkage </w:t>
      </w:r>
      <w:r w:rsidR="006A37F3">
        <w:t>Programme</w:t>
      </w:r>
      <w:r w:rsidR="000B7BB2" w:rsidRPr="00921232">
        <w:t xml:space="preserve"> </w:t>
      </w:r>
      <w:r w:rsidR="00310241">
        <w:t>(2015 edition)</w:t>
      </w:r>
    </w:p>
    <w:p w14:paraId="02E99BF4" w14:textId="77CEE361" w:rsidR="000C27E9" w:rsidRDefault="000C27E9" w:rsidP="00B010DD">
      <w:pPr>
        <w:pStyle w:val="Cover3"/>
        <w:numPr>
          <w:ilvl w:val="0"/>
          <w:numId w:val="78"/>
        </w:numPr>
        <w:spacing w:after="240"/>
        <w:rPr>
          <w:sz w:val="32"/>
          <w:szCs w:val="32"/>
        </w:rPr>
      </w:pPr>
      <w:r w:rsidRPr="00B010DD" w:rsidDel="000C27E9">
        <w:rPr>
          <w:sz w:val="32"/>
          <w:szCs w:val="32"/>
        </w:rPr>
        <w:t xml:space="preserve"> </w:t>
      </w:r>
      <w:r w:rsidR="00B51E73" w:rsidRPr="00B010DD">
        <w:rPr>
          <w:sz w:val="32"/>
          <w:szCs w:val="32"/>
        </w:rPr>
        <w:t>Industrial Transformation Research Hubs</w:t>
      </w:r>
      <w:r>
        <w:rPr>
          <w:sz w:val="32"/>
          <w:szCs w:val="32"/>
        </w:rPr>
        <w:t xml:space="preserve"> commencing in 2015</w:t>
      </w:r>
    </w:p>
    <w:p w14:paraId="5710986F" w14:textId="378434E7" w:rsidR="000C27E9" w:rsidRDefault="00B51E73" w:rsidP="00B010DD">
      <w:pPr>
        <w:pStyle w:val="Cover3"/>
        <w:numPr>
          <w:ilvl w:val="0"/>
          <w:numId w:val="78"/>
        </w:numPr>
        <w:spacing w:after="240"/>
        <w:rPr>
          <w:sz w:val="32"/>
          <w:szCs w:val="32"/>
        </w:rPr>
      </w:pPr>
      <w:r w:rsidRPr="00B010DD">
        <w:rPr>
          <w:sz w:val="32"/>
          <w:szCs w:val="32"/>
        </w:rPr>
        <w:t>Industrial Transformation Training Centres</w:t>
      </w:r>
      <w:r w:rsidR="000C27E9">
        <w:rPr>
          <w:sz w:val="32"/>
          <w:szCs w:val="32"/>
        </w:rPr>
        <w:t xml:space="preserve"> commencing in 2016</w:t>
      </w:r>
    </w:p>
    <w:p w14:paraId="32B4CE64" w14:textId="65EE4068" w:rsidR="000C27E9" w:rsidRDefault="00741AAE" w:rsidP="00B010DD">
      <w:pPr>
        <w:pStyle w:val="Cover3"/>
        <w:numPr>
          <w:ilvl w:val="0"/>
          <w:numId w:val="78"/>
        </w:numPr>
        <w:spacing w:after="240"/>
        <w:rPr>
          <w:sz w:val="32"/>
          <w:szCs w:val="32"/>
        </w:rPr>
      </w:pPr>
      <w:r w:rsidRPr="00B010DD">
        <w:rPr>
          <w:sz w:val="32"/>
          <w:szCs w:val="32"/>
        </w:rPr>
        <w:t>Linkage Projects</w:t>
      </w:r>
      <w:r w:rsidR="00B51E73" w:rsidRPr="00B010DD">
        <w:rPr>
          <w:sz w:val="32"/>
          <w:szCs w:val="32"/>
        </w:rPr>
        <w:t xml:space="preserve"> </w:t>
      </w:r>
      <w:r w:rsidR="000C27E9">
        <w:rPr>
          <w:sz w:val="32"/>
          <w:szCs w:val="32"/>
        </w:rPr>
        <w:t>commencing in 2016</w:t>
      </w:r>
    </w:p>
    <w:p w14:paraId="5D5EAAAB" w14:textId="5D11D81A" w:rsidR="007E777D" w:rsidRPr="00B010DD" w:rsidRDefault="0049102D" w:rsidP="00B010DD">
      <w:pPr>
        <w:pStyle w:val="Cover3"/>
        <w:numPr>
          <w:ilvl w:val="0"/>
          <w:numId w:val="78"/>
        </w:numPr>
        <w:spacing w:after="240"/>
        <w:rPr>
          <w:sz w:val="32"/>
          <w:szCs w:val="32"/>
        </w:rPr>
      </w:pPr>
      <w:r w:rsidRPr="00B010DD">
        <w:rPr>
          <w:sz w:val="32"/>
          <w:szCs w:val="32"/>
        </w:rPr>
        <w:t>Linkage Infrastructure, Equipment and Facilities</w:t>
      </w:r>
      <w:r w:rsidR="003B42CC" w:rsidRPr="00B010DD">
        <w:rPr>
          <w:sz w:val="32"/>
          <w:szCs w:val="32"/>
        </w:rPr>
        <w:t xml:space="preserve"> </w:t>
      </w:r>
      <w:r w:rsidR="000C27E9">
        <w:rPr>
          <w:sz w:val="32"/>
          <w:szCs w:val="32"/>
        </w:rPr>
        <w:t>commencing in 2017</w:t>
      </w:r>
    </w:p>
    <w:p w14:paraId="13C641E2" w14:textId="77777777" w:rsidR="007E777D" w:rsidRPr="00387F52" w:rsidRDefault="007E777D" w:rsidP="007E777D">
      <w:pPr>
        <w:rPr>
          <w:sz w:val="44"/>
          <w:szCs w:val="44"/>
        </w:rPr>
      </w:pPr>
    </w:p>
    <w:p w14:paraId="37DA33D3" w14:textId="77777777" w:rsidR="007E777D" w:rsidRPr="00387F52" w:rsidRDefault="007E777D" w:rsidP="007E777D">
      <w:pPr>
        <w:pBdr>
          <w:bottom w:val="single" w:sz="6" w:space="1" w:color="auto"/>
        </w:pBdr>
        <w:rPr>
          <w:i/>
          <w:sz w:val="28"/>
          <w:szCs w:val="28"/>
        </w:rPr>
      </w:pPr>
      <w:r w:rsidRPr="00387F52">
        <w:rPr>
          <w:i/>
          <w:sz w:val="28"/>
          <w:szCs w:val="28"/>
        </w:rPr>
        <w:t>Australian Research Council Act 2001</w:t>
      </w:r>
    </w:p>
    <w:p w14:paraId="4902EC62" w14:textId="77777777" w:rsidR="007E777D" w:rsidRDefault="007E777D" w:rsidP="007E777D"/>
    <w:p w14:paraId="1033576D" w14:textId="77777777" w:rsidR="007E777D" w:rsidRDefault="007E777D" w:rsidP="007E777D">
      <w:r w:rsidRPr="008627DF">
        <w:t xml:space="preserve">I, </w:t>
      </w:r>
      <w:r w:rsidR="002B7525" w:rsidRPr="002B7525">
        <w:rPr>
          <w:rStyle w:val="Emphasis"/>
          <w:i w:val="0"/>
        </w:rPr>
        <w:t>Christopher</w:t>
      </w:r>
      <w:r w:rsidR="002B7525">
        <w:rPr>
          <w:rStyle w:val="st"/>
        </w:rPr>
        <w:t xml:space="preserve"> Pyne</w:t>
      </w:r>
      <w:r w:rsidRPr="002B7525">
        <w:t xml:space="preserve">, Minister for </w:t>
      </w:r>
      <w:r w:rsidR="002B7525" w:rsidRPr="002B7525">
        <w:t>Education</w:t>
      </w:r>
      <w:r w:rsidR="00393750">
        <w:t xml:space="preserve"> and Training</w:t>
      </w:r>
      <w:r w:rsidRPr="008627DF">
        <w:t>, having</w:t>
      </w:r>
      <w:r>
        <w:t xml:space="preserve"> satisfied myself of the matters set out in section 59 of the </w:t>
      </w:r>
      <w:r>
        <w:rPr>
          <w:i/>
        </w:rPr>
        <w:t>Australian Research Council Act 200</w:t>
      </w:r>
      <w:r w:rsidR="002B7525">
        <w:rPr>
          <w:i/>
        </w:rPr>
        <w:t>1</w:t>
      </w:r>
      <w:r>
        <w:t xml:space="preserve">, approve these </w:t>
      </w:r>
      <w:r w:rsidR="00F221ED">
        <w:t>Funding</w:t>
      </w:r>
      <w:r>
        <w:t xml:space="preserve"> Rules under section 60 of that Act.</w:t>
      </w:r>
    </w:p>
    <w:p w14:paraId="1CADB2B0" w14:textId="77777777" w:rsidR="007E777D" w:rsidRDefault="007E777D" w:rsidP="007E777D"/>
    <w:p w14:paraId="4EACC55B" w14:textId="77777777" w:rsidR="007E777D" w:rsidRDefault="007E777D" w:rsidP="007E777D"/>
    <w:p w14:paraId="551C0F78" w14:textId="44F7956F" w:rsidR="007E777D" w:rsidRDefault="00E54B5A" w:rsidP="007E777D">
      <w:pPr>
        <w:tabs>
          <w:tab w:val="left" w:pos="5160"/>
        </w:tabs>
      </w:pPr>
      <w:r>
        <w:t>Dated</w:t>
      </w:r>
      <w:r w:rsidR="00E571AB">
        <w:t xml:space="preserve"> 28 Au</w:t>
      </w:r>
      <w:bookmarkStart w:id="0" w:name="_GoBack"/>
      <w:bookmarkEnd w:id="0"/>
      <w:r w:rsidR="00E571AB">
        <w:t>gust 2015</w:t>
      </w:r>
      <w:r w:rsidR="00721711">
        <w:tab/>
      </w:r>
    </w:p>
    <w:p w14:paraId="308A5F83" w14:textId="77777777" w:rsidR="007E777D" w:rsidRDefault="007E777D" w:rsidP="007E777D"/>
    <w:p w14:paraId="477EF42A" w14:textId="77777777" w:rsidR="007E777D" w:rsidRDefault="007E777D" w:rsidP="007E777D"/>
    <w:p w14:paraId="6C69C559" w14:textId="77777777" w:rsidR="007E777D" w:rsidRDefault="007E777D" w:rsidP="007E777D"/>
    <w:p w14:paraId="30C4DC39" w14:textId="77777777" w:rsidR="007E777D" w:rsidRDefault="007E777D" w:rsidP="007E777D"/>
    <w:p w14:paraId="0B4137F9" w14:textId="77777777" w:rsidR="002B7525" w:rsidRDefault="002B7525" w:rsidP="007E777D">
      <w:pPr>
        <w:pBdr>
          <w:bottom w:val="single" w:sz="6" w:space="1" w:color="auto"/>
        </w:pBdr>
        <w:rPr>
          <w:highlight w:val="yellow"/>
        </w:rPr>
      </w:pPr>
      <w:r w:rsidRPr="000C5035">
        <w:rPr>
          <w:rStyle w:val="Emphasis"/>
          <w:i w:val="0"/>
        </w:rPr>
        <w:t>Christopher</w:t>
      </w:r>
      <w:r>
        <w:rPr>
          <w:rStyle w:val="st"/>
        </w:rPr>
        <w:t xml:space="preserve"> Pyne</w:t>
      </w:r>
      <w:r w:rsidRPr="0086032B" w:rsidDel="002B7525">
        <w:rPr>
          <w:highlight w:val="yellow"/>
        </w:rPr>
        <w:t xml:space="preserve"> </w:t>
      </w:r>
    </w:p>
    <w:p w14:paraId="600D06F3" w14:textId="77777777" w:rsidR="007E777D" w:rsidRDefault="007E777D" w:rsidP="007E777D">
      <w:pPr>
        <w:pBdr>
          <w:bottom w:val="single" w:sz="6" w:space="1" w:color="auto"/>
        </w:pBdr>
      </w:pPr>
      <w:r w:rsidRPr="002B7525">
        <w:t xml:space="preserve">Minister for </w:t>
      </w:r>
      <w:r w:rsidR="002B7525" w:rsidRPr="002B7525">
        <w:t>Education</w:t>
      </w:r>
      <w:r w:rsidR="00393750">
        <w:t xml:space="preserve"> and Training</w:t>
      </w:r>
    </w:p>
    <w:p w14:paraId="6ED07AA8" w14:textId="77777777" w:rsidR="00B012E8" w:rsidRDefault="00B012E8" w:rsidP="007E777D">
      <w:pPr>
        <w:rPr>
          <w:rStyle w:val="Strong"/>
          <w:b w:val="0"/>
          <w:bCs w:val="0"/>
          <w:sz w:val="40"/>
          <w:szCs w:val="40"/>
        </w:rPr>
      </w:pPr>
      <w:bookmarkStart w:id="1" w:name="_Ref117650793"/>
      <w:bookmarkEnd w:id="1"/>
    </w:p>
    <w:p w14:paraId="4EFE6BD4" w14:textId="77777777" w:rsidR="00B012E8" w:rsidRPr="00B012E8" w:rsidRDefault="00B012E8" w:rsidP="00B012E8">
      <w:pPr>
        <w:rPr>
          <w:sz w:val="40"/>
          <w:szCs w:val="40"/>
        </w:rPr>
      </w:pPr>
    </w:p>
    <w:p w14:paraId="0CCB7342" w14:textId="77777777" w:rsidR="007E777D" w:rsidRPr="00175492" w:rsidRDefault="007E777D" w:rsidP="00B010DD">
      <w:pPr>
        <w:tabs>
          <w:tab w:val="left" w:pos="7440"/>
        </w:tabs>
        <w:rPr>
          <w:rStyle w:val="Strong"/>
          <w:b w:val="0"/>
          <w:bCs w:val="0"/>
          <w:i/>
          <w:sz w:val="32"/>
          <w:szCs w:val="32"/>
        </w:rPr>
      </w:pPr>
      <w:r w:rsidRPr="00B012E8">
        <w:rPr>
          <w:sz w:val="40"/>
          <w:szCs w:val="40"/>
        </w:rPr>
        <w:br w:type="page"/>
      </w:r>
      <w:r w:rsidR="005A20DC" w:rsidRPr="00175492">
        <w:rPr>
          <w:rStyle w:val="Strong"/>
          <w:bCs w:val="0"/>
          <w:sz w:val="32"/>
          <w:szCs w:val="32"/>
        </w:rPr>
        <w:lastRenderedPageBreak/>
        <w:t>Table of Contents</w:t>
      </w:r>
    </w:p>
    <w:p w14:paraId="74116E1C" w14:textId="77777777" w:rsidR="005A20DC" w:rsidRPr="00387F52" w:rsidRDefault="005A20DC" w:rsidP="007E777D">
      <w:pPr>
        <w:rPr>
          <w:rStyle w:val="Strong"/>
          <w:b w:val="0"/>
          <w:bCs w:val="0"/>
        </w:rPr>
      </w:pPr>
    </w:p>
    <w:p w14:paraId="1DA5FFAB" w14:textId="77777777" w:rsidR="00B010DD" w:rsidRDefault="00082DB1" w:rsidP="00E5074F">
      <w:pPr>
        <w:pStyle w:val="TOC1"/>
        <w:rPr>
          <w:rFonts w:asciiTheme="minorHAnsi" w:eastAsiaTheme="minorEastAsia" w:hAnsiTheme="minorHAnsi" w:cstheme="minorBidi"/>
          <w:sz w:val="22"/>
          <w:szCs w:val="22"/>
          <w:lang w:eastAsia="en-AU"/>
        </w:rPr>
      </w:pPr>
      <w:r w:rsidRPr="00AC0D63">
        <w:rPr>
          <w:i/>
          <w:sz w:val="20"/>
          <w:szCs w:val="20"/>
        </w:rPr>
        <w:fldChar w:fldCharType="begin"/>
      </w:r>
      <w:r w:rsidR="00B84012" w:rsidRPr="00AC0D63">
        <w:rPr>
          <w:i/>
          <w:sz w:val="20"/>
          <w:szCs w:val="20"/>
        </w:rPr>
        <w:instrText xml:space="preserve"> TOC \o "1-2" \h \z \u </w:instrText>
      </w:r>
      <w:r w:rsidRPr="00AC0D63">
        <w:rPr>
          <w:i/>
          <w:sz w:val="20"/>
          <w:szCs w:val="20"/>
        </w:rPr>
        <w:fldChar w:fldCharType="separate"/>
      </w:r>
      <w:hyperlink w:anchor="_Toc426455394" w:history="1">
        <w:r w:rsidR="00B010DD" w:rsidRPr="00A22E71">
          <w:rPr>
            <w:rStyle w:val="Hyperlink"/>
          </w:rPr>
          <w:t>Key Dates</w:t>
        </w:r>
        <w:r w:rsidR="00B010DD">
          <w:rPr>
            <w:webHidden/>
          </w:rPr>
          <w:tab/>
        </w:r>
        <w:r w:rsidR="00B010DD">
          <w:rPr>
            <w:webHidden/>
          </w:rPr>
          <w:fldChar w:fldCharType="begin"/>
        </w:r>
        <w:r w:rsidR="00B010DD">
          <w:rPr>
            <w:webHidden/>
          </w:rPr>
          <w:instrText xml:space="preserve"> PAGEREF _Toc426455394 \h </w:instrText>
        </w:r>
        <w:r w:rsidR="00B010DD">
          <w:rPr>
            <w:webHidden/>
          </w:rPr>
        </w:r>
        <w:r w:rsidR="00B010DD">
          <w:rPr>
            <w:webHidden/>
          </w:rPr>
          <w:fldChar w:fldCharType="separate"/>
        </w:r>
        <w:r w:rsidR="009E7AB3">
          <w:rPr>
            <w:webHidden/>
          </w:rPr>
          <w:t>5</w:t>
        </w:r>
        <w:r w:rsidR="00B010DD">
          <w:rPr>
            <w:webHidden/>
          </w:rPr>
          <w:fldChar w:fldCharType="end"/>
        </w:r>
      </w:hyperlink>
    </w:p>
    <w:p w14:paraId="044E04FD" w14:textId="77777777" w:rsidR="00B010DD" w:rsidRDefault="00E571AB" w:rsidP="00E5074F">
      <w:pPr>
        <w:pStyle w:val="TOC1"/>
        <w:rPr>
          <w:rFonts w:asciiTheme="minorHAnsi" w:eastAsiaTheme="minorEastAsia" w:hAnsiTheme="minorHAnsi" w:cstheme="minorBidi"/>
          <w:sz w:val="22"/>
          <w:szCs w:val="22"/>
          <w:lang w:eastAsia="en-AU"/>
        </w:rPr>
      </w:pPr>
      <w:hyperlink w:anchor="_Toc426455395" w:history="1">
        <w:r w:rsidR="00B010DD" w:rsidRPr="00A22E71">
          <w:rPr>
            <w:rStyle w:val="Hyperlink"/>
          </w:rPr>
          <w:t>Contacts</w:t>
        </w:r>
        <w:r w:rsidR="00B010DD">
          <w:rPr>
            <w:webHidden/>
          </w:rPr>
          <w:tab/>
        </w:r>
        <w:r w:rsidR="00B010DD">
          <w:rPr>
            <w:webHidden/>
          </w:rPr>
          <w:fldChar w:fldCharType="begin"/>
        </w:r>
        <w:r w:rsidR="00B010DD">
          <w:rPr>
            <w:webHidden/>
          </w:rPr>
          <w:instrText xml:space="preserve"> PAGEREF _Toc426455395 \h </w:instrText>
        </w:r>
        <w:r w:rsidR="00B010DD">
          <w:rPr>
            <w:webHidden/>
          </w:rPr>
        </w:r>
        <w:r w:rsidR="00B010DD">
          <w:rPr>
            <w:webHidden/>
          </w:rPr>
          <w:fldChar w:fldCharType="separate"/>
        </w:r>
        <w:r w:rsidR="009E7AB3">
          <w:rPr>
            <w:webHidden/>
          </w:rPr>
          <w:t>5</w:t>
        </w:r>
        <w:r w:rsidR="00B010DD">
          <w:rPr>
            <w:webHidden/>
          </w:rPr>
          <w:fldChar w:fldCharType="end"/>
        </w:r>
      </w:hyperlink>
    </w:p>
    <w:p w14:paraId="4022046C" w14:textId="77777777" w:rsidR="00B010DD" w:rsidRDefault="00E571AB" w:rsidP="00E5074F">
      <w:pPr>
        <w:pStyle w:val="TOC1"/>
        <w:rPr>
          <w:rFonts w:asciiTheme="minorHAnsi" w:eastAsiaTheme="minorEastAsia" w:hAnsiTheme="minorHAnsi" w:cstheme="minorBidi"/>
          <w:sz w:val="22"/>
          <w:szCs w:val="22"/>
          <w:lang w:eastAsia="en-AU"/>
        </w:rPr>
      </w:pPr>
      <w:hyperlink w:anchor="_Toc426455396" w:history="1">
        <w:r w:rsidR="00B010DD" w:rsidRPr="00A22E71">
          <w:rPr>
            <w:rStyle w:val="Hyperlink"/>
          </w:rPr>
          <w:t>Part A – General Rules for schemes under the Linkage Programme</w:t>
        </w:r>
        <w:r w:rsidR="00B010DD">
          <w:rPr>
            <w:webHidden/>
          </w:rPr>
          <w:tab/>
        </w:r>
        <w:r w:rsidR="00B010DD">
          <w:rPr>
            <w:webHidden/>
          </w:rPr>
          <w:fldChar w:fldCharType="begin"/>
        </w:r>
        <w:r w:rsidR="00B010DD">
          <w:rPr>
            <w:webHidden/>
          </w:rPr>
          <w:instrText xml:space="preserve"> PAGEREF _Toc426455396 \h </w:instrText>
        </w:r>
        <w:r w:rsidR="00B010DD">
          <w:rPr>
            <w:webHidden/>
          </w:rPr>
        </w:r>
        <w:r w:rsidR="00B010DD">
          <w:rPr>
            <w:webHidden/>
          </w:rPr>
          <w:fldChar w:fldCharType="separate"/>
        </w:r>
        <w:r w:rsidR="009E7AB3">
          <w:rPr>
            <w:webHidden/>
          </w:rPr>
          <w:t>6</w:t>
        </w:r>
        <w:r w:rsidR="00B010DD">
          <w:rPr>
            <w:webHidden/>
          </w:rPr>
          <w:fldChar w:fldCharType="end"/>
        </w:r>
      </w:hyperlink>
    </w:p>
    <w:p w14:paraId="74108B02" w14:textId="77777777" w:rsidR="00B010DD" w:rsidRDefault="00E571AB" w:rsidP="00E5074F">
      <w:pPr>
        <w:pStyle w:val="TOC1"/>
        <w:rPr>
          <w:rFonts w:asciiTheme="minorHAnsi" w:eastAsiaTheme="minorEastAsia" w:hAnsiTheme="minorHAnsi" w:cstheme="minorBidi"/>
          <w:sz w:val="22"/>
          <w:szCs w:val="22"/>
          <w:lang w:eastAsia="en-AU"/>
        </w:rPr>
      </w:pPr>
      <w:hyperlink w:anchor="_Toc426455397" w:history="1">
        <w:r w:rsidR="00B010DD" w:rsidRPr="00A22E71">
          <w:rPr>
            <w:rStyle w:val="Hyperlink"/>
          </w:rPr>
          <w:t>A1.</w:t>
        </w:r>
        <w:r w:rsidR="00B010DD">
          <w:rPr>
            <w:rFonts w:asciiTheme="minorHAnsi" w:eastAsiaTheme="minorEastAsia" w:hAnsiTheme="minorHAnsi" w:cstheme="minorBidi"/>
            <w:sz w:val="22"/>
            <w:szCs w:val="22"/>
            <w:lang w:eastAsia="en-AU"/>
          </w:rPr>
          <w:tab/>
        </w:r>
        <w:r w:rsidR="00B010DD" w:rsidRPr="00A22E71">
          <w:rPr>
            <w:rStyle w:val="Hyperlink"/>
          </w:rPr>
          <w:t>Name of Funding Rules</w:t>
        </w:r>
        <w:r w:rsidR="00B010DD">
          <w:rPr>
            <w:webHidden/>
          </w:rPr>
          <w:tab/>
        </w:r>
        <w:r w:rsidR="00B010DD">
          <w:rPr>
            <w:webHidden/>
          </w:rPr>
          <w:fldChar w:fldCharType="begin"/>
        </w:r>
        <w:r w:rsidR="00B010DD">
          <w:rPr>
            <w:webHidden/>
          </w:rPr>
          <w:instrText xml:space="preserve"> PAGEREF _Toc426455397 \h </w:instrText>
        </w:r>
        <w:r w:rsidR="00B010DD">
          <w:rPr>
            <w:webHidden/>
          </w:rPr>
        </w:r>
        <w:r w:rsidR="00B010DD">
          <w:rPr>
            <w:webHidden/>
          </w:rPr>
          <w:fldChar w:fldCharType="separate"/>
        </w:r>
        <w:r w:rsidR="009E7AB3">
          <w:rPr>
            <w:webHidden/>
          </w:rPr>
          <w:t>6</w:t>
        </w:r>
        <w:r w:rsidR="00B010DD">
          <w:rPr>
            <w:webHidden/>
          </w:rPr>
          <w:fldChar w:fldCharType="end"/>
        </w:r>
      </w:hyperlink>
    </w:p>
    <w:p w14:paraId="39B1BB85" w14:textId="77777777" w:rsidR="00B010DD" w:rsidRDefault="00E571AB" w:rsidP="00E5074F">
      <w:pPr>
        <w:pStyle w:val="TOC1"/>
        <w:rPr>
          <w:rFonts w:asciiTheme="minorHAnsi" w:eastAsiaTheme="minorEastAsia" w:hAnsiTheme="minorHAnsi" w:cstheme="minorBidi"/>
          <w:sz w:val="22"/>
          <w:szCs w:val="22"/>
          <w:lang w:eastAsia="en-AU"/>
        </w:rPr>
      </w:pPr>
      <w:hyperlink w:anchor="_Toc426455398" w:history="1">
        <w:r w:rsidR="00B010DD" w:rsidRPr="00A22E71">
          <w:rPr>
            <w:rStyle w:val="Hyperlink"/>
          </w:rPr>
          <w:t>A2.</w:t>
        </w:r>
        <w:r w:rsidR="00B010DD">
          <w:rPr>
            <w:rFonts w:asciiTheme="minorHAnsi" w:eastAsiaTheme="minorEastAsia" w:hAnsiTheme="minorHAnsi" w:cstheme="minorBidi"/>
            <w:sz w:val="22"/>
            <w:szCs w:val="22"/>
            <w:lang w:eastAsia="en-AU"/>
          </w:rPr>
          <w:tab/>
        </w:r>
        <w:r w:rsidR="00B010DD" w:rsidRPr="00A22E71">
          <w:rPr>
            <w:rStyle w:val="Hyperlink"/>
          </w:rPr>
          <w:t>Commencement</w:t>
        </w:r>
        <w:r w:rsidR="00B010DD">
          <w:rPr>
            <w:webHidden/>
          </w:rPr>
          <w:tab/>
        </w:r>
        <w:r w:rsidR="00B010DD">
          <w:rPr>
            <w:webHidden/>
          </w:rPr>
          <w:fldChar w:fldCharType="begin"/>
        </w:r>
        <w:r w:rsidR="00B010DD">
          <w:rPr>
            <w:webHidden/>
          </w:rPr>
          <w:instrText xml:space="preserve"> PAGEREF _Toc426455398 \h </w:instrText>
        </w:r>
        <w:r w:rsidR="00B010DD">
          <w:rPr>
            <w:webHidden/>
          </w:rPr>
        </w:r>
        <w:r w:rsidR="00B010DD">
          <w:rPr>
            <w:webHidden/>
          </w:rPr>
          <w:fldChar w:fldCharType="separate"/>
        </w:r>
        <w:r w:rsidR="009E7AB3">
          <w:rPr>
            <w:webHidden/>
          </w:rPr>
          <w:t>6</w:t>
        </w:r>
        <w:r w:rsidR="00B010DD">
          <w:rPr>
            <w:webHidden/>
          </w:rPr>
          <w:fldChar w:fldCharType="end"/>
        </w:r>
      </w:hyperlink>
    </w:p>
    <w:p w14:paraId="7273B774" w14:textId="77777777" w:rsidR="00B010DD" w:rsidRDefault="00E571AB" w:rsidP="00E5074F">
      <w:pPr>
        <w:pStyle w:val="TOC1"/>
        <w:rPr>
          <w:rFonts w:asciiTheme="minorHAnsi" w:eastAsiaTheme="minorEastAsia" w:hAnsiTheme="minorHAnsi" w:cstheme="minorBidi"/>
          <w:sz w:val="22"/>
          <w:szCs w:val="22"/>
          <w:lang w:eastAsia="en-AU"/>
        </w:rPr>
      </w:pPr>
      <w:hyperlink w:anchor="_Toc426455399" w:history="1">
        <w:r w:rsidR="00B010DD" w:rsidRPr="00A22E71">
          <w:rPr>
            <w:rStyle w:val="Hyperlink"/>
          </w:rPr>
          <w:t>A3.</w:t>
        </w:r>
        <w:r w:rsidR="00B010DD">
          <w:rPr>
            <w:rFonts w:asciiTheme="minorHAnsi" w:eastAsiaTheme="minorEastAsia" w:hAnsiTheme="minorHAnsi" w:cstheme="minorBidi"/>
            <w:sz w:val="22"/>
            <w:szCs w:val="22"/>
            <w:lang w:eastAsia="en-AU"/>
          </w:rPr>
          <w:tab/>
        </w:r>
        <w:r w:rsidR="00B010DD" w:rsidRPr="00A22E71">
          <w:rPr>
            <w:rStyle w:val="Hyperlink"/>
          </w:rPr>
          <w:t>Definitions</w:t>
        </w:r>
        <w:r w:rsidR="00B010DD">
          <w:rPr>
            <w:webHidden/>
          </w:rPr>
          <w:tab/>
        </w:r>
        <w:r w:rsidR="00B010DD">
          <w:rPr>
            <w:webHidden/>
          </w:rPr>
          <w:fldChar w:fldCharType="begin"/>
        </w:r>
        <w:r w:rsidR="00B010DD">
          <w:rPr>
            <w:webHidden/>
          </w:rPr>
          <w:instrText xml:space="preserve"> PAGEREF _Toc426455399 \h </w:instrText>
        </w:r>
        <w:r w:rsidR="00B010DD">
          <w:rPr>
            <w:webHidden/>
          </w:rPr>
        </w:r>
        <w:r w:rsidR="00B010DD">
          <w:rPr>
            <w:webHidden/>
          </w:rPr>
          <w:fldChar w:fldCharType="separate"/>
        </w:r>
        <w:r w:rsidR="009E7AB3">
          <w:rPr>
            <w:webHidden/>
          </w:rPr>
          <w:t>6</w:t>
        </w:r>
        <w:r w:rsidR="00B010DD">
          <w:rPr>
            <w:webHidden/>
          </w:rPr>
          <w:fldChar w:fldCharType="end"/>
        </w:r>
      </w:hyperlink>
    </w:p>
    <w:p w14:paraId="5C51CAAF" w14:textId="77777777" w:rsidR="00B010DD" w:rsidRDefault="00E571AB" w:rsidP="00E5074F">
      <w:pPr>
        <w:pStyle w:val="TOC1"/>
        <w:rPr>
          <w:rFonts w:asciiTheme="minorHAnsi" w:eastAsiaTheme="minorEastAsia" w:hAnsiTheme="minorHAnsi" w:cstheme="minorBidi"/>
          <w:sz w:val="22"/>
          <w:szCs w:val="22"/>
          <w:lang w:eastAsia="en-AU"/>
        </w:rPr>
      </w:pPr>
      <w:hyperlink w:anchor="_Toc426455400" w:history="1">
        <w:r w:rsidR="00B010DD" w:rsidRPr="00A22E71">
          <w:rPr>
            <w:rStyle w:val="Hyperlink"/>
          </w:rPr>
          <w:t>A4.</w:t>
        </w:r>
        <w:r w:rsidR="00B010DD">
          <w:rPr>
            <w:rFonts w:asciiTheme="minorHAnsi" w:eastAsiaTheme="minorEastAsia" w:hAnsiTheme="minorHAnsi" w:cstheme="minorBidi"/>
            <w:sz w:val="22"/>
            <w:szCs w:val="22"/>
            <w:lang w:eastAsia="en-AU"/>
          </w:rPr>
          <w:tab/>
        </w:r>
        <w:r w:rsidR="00B010DD" w:rsidRPr="00A22E71">
          <w:rPr>
            <w:rStyle w:val="Hyperlink"/>
          </w:rPr>
          <w:t>Introduction</w:t>
        </w:r>
        <w:r w:rsidR="00B010DD">
          <w:rPr>
            <w:webHidden/>
          </w:rPr>
          <w:tab/>
        </w:r>
        <w:r w:rsidR="00B010DD">
          <w:rPr>
            <w:webHidden/>
          </w:rPr>
          <w:fldChar w:fldCharType="begin"/>
        </w:r>
        <w:r w:rsidR="00B010DD">
          <w:rPr>
            <w:webHidden/>
          </w:rPr>
          <w:instrText xml:space="preserve"> PAGEREF _Toc426455400 \h </w:instrText>
        </w:r>
        <w:r w:rsidR="00B010DD">
          <w:rPr>
            <w:webHidden/>
          </w:rPr>
        </w:r>
        <w:r w:rsidR="00B010DD">
          <w:rPr>
            <w:webHidden/>
          </w:rPr>
          <w:fldChar w:fldCharType="separate"/>
        </w:r>
        <w:r w:rsidR="009E7AB3">
          <w:rPr>
            <w:webHidden/>
          </w:rPr>
          <w:t>9</w:t>
        </w:r>
        <w:r w:rsidR="00B010DD">
          <w:rPr>
            <w:webHidden/>
          </w:rPr>
          <w:fldChar w:fldCharType="end"/>
        </w:r>
      </w:hyperlink>
    </w:p>
    <w:p w14:paraId="48D98AFE" w14:textId="77777777" w:rsidR="00B010DD" w:rsidRDefault="00E571AB" w:rsidP="00E5074F">
      <w:pPr>
        <w:pStyle w:val="TOC2"/>
        <w:rPr>
          <w:rFonts w:asciiTheme="minorHAnsi" w:eastAsiaTheme="minorEastAsia" w:hAnsiTheme="minorHAnsi" w:cstheme="minorBidi"/>
          <w:sz w:val="22"/>
          <w:szCs w:val="22"/>
        </w:rPr>
      </w:pPr>
      <w:hyperlink w:anchor="_Toc426455401" w:history="1">
        <w:r w:rsidR="00B010DD" w:rsidRPr="00A22E71">
          <w:rPr>
            <w:rStyle w:val="Hyperlink"/>
          </w:rPr>
          <w:t>A4.1</w:t>
        </w:r>
        <w:r w:rsidR="00B010DD">
          <w:rPr>
            <w:rFonts w:asciiTheme="minorHAnsi" w:eastAsiaTheme="minorEastAsia" w:hAnsiTheme="minorHAnsi" w:cstheme="minorBidi"/>
            <w:sz w:val="22"/>
            <w:szCs w:val="22"/>
          </w:rPr>
          <w:tab/>
        </w:r>
        <w:r w:rsidR="00B010DD" w:rsidRPr="00A22E71">
          <w:rPr>
            <w:rStyle w:val="Hyperlink"/>
          </w:rPr>
          <w:t>Overview</w:t>
        </w:r>
        <w:r w:rsidR="00B010DD">
          <w:rPr>
            <w:webHidden/>
          </w:rPr>
          <w:tab/>
        </w:r>
        <w:r w:rsidR="00B010DD">
          <w:rPr>
            <w:webHidden/>
          </w:rPr>
          <w:fldChar w:fldCharType="begin"/>
        </w:r>
        <w:r w:rsidR="00B010DD">
          <w:rPr>
            <w:webHidden/>
          </w:rPr>
          <w:instrText xml:space="preserve"> PAGEREF _Toc426455401 \h </w:instrText>
        </w:r>
        <w:r w:rsidR="00B010DD">
          <w:rPr>
            <w:webHidden/>
          </w:rPr>
        </w:r>
        <w:r w:rsidR="00B010DD">
          <w:rPr>
            <w:webHidden/>
          </w:rPr>
          <w:fldChar w:fldCharType="separate"/>
        </w:r>
        <w:r w:rsidR="009E7AB3">
          <w:rPr>
            <w:webHidden/>
          </w:rPr>
          <w:t>9</w:t>
        </w:r>
        <w:r w:rsidR="00B010DD">
          <w:rPr>
            <w:webHidden/>
          </w:rPr>
          <w:fldChar w:fldCharType="end"/>
        </w:r>
      </w:hyperlink>
    </w:p>
    <w:p w14:paraId="5CB60FEF" w14:textId="77777777" w:rsidR="00B010DD" w:rsidRDefault="00E571AB" w:rsidP="00E5074F">
      <w:pPr>
        <w:pStyle w:val="TOC2"/>
        <w:rPr>
          <w:rFonts w:asciiTheme="minorHAnsi" w:eastAsiaTheme="minorEastAsia" w:hAnsiTheme="minorHAnsi" w:cstheme="minorBidi"/>
          <w:sz w:val="22"/>
          <w:szCs w:val="22"/>
        </w:rPr>
      </w:pPr>
      <w:hyperlink w:anchor="_Toc426455402" w:history="1">
        <w:r w:rsidR="00B010DD" w:rsidRPr="00A22E71">
          <w:rPr>
            <w:rStyle w:val="Hyperlink"/>
          </w:rPr>
          <w:t>A4.2</w:t>
        </w:r>
        <w:r w:rsidR="00B010DD">
          <w:rPr>
            <w:rFonts w:asciiTheme="minorHAnsi" w:eastAsiaTheme="minorEastAsia" w:hAnsiTheme="minorHAnsi" w:cstheme="minorBidi"/>
            <w:sz w:val="22"/>
            <w:szCs w:val="22"/>
          </w:rPr>
          <w:tab/>
        </w:r>
        <w:r w:rsidR="00B010DD" w:rsidRPr="00A22E71">
          <w:rPr>
            <w:rStyle w:val="Hyperlink"/>
          </w:rPr>
          <w:t>Research/Activities Supported</w:t>
        </w:r>
        <w:r w:rsidR="00B010DD">
          <w:rPr>
            <w:webHidden/>
          </w:rPr>
          <w:tab/>
        </w:r>
        <w:r w:rsidR="00B010DD">
          <w:rPr>
            <w:webHidden/>
          </w:rPr>
          <w:fldChar w:fldCharType="begin"/>
        </w:r>
        <w:r w:rsidR="00B010DD">
          <w:rPr>
            <w:webHidden/>
          </w:rPr>
          <w:instrText xml:space="preserve"> PAGEREF _Toc426455402 \h </w:instrText>
        </w:r>
        <w:r w:rsidR="00B010DD">
          <w:rPr>
            <w:webHidden/>
          </w:rPr>
        </w:r>
        <w:r w:rsidR="00B010DD">
          <w:rPr>
            <w:webHidden/>
          </w:rPr>
          <w:fldChar w:fldCharType="separate"/>
        </w:r>
        <w:r w:rsidR="009E7AB3">
          <w:rPr>
            <w:webHidden/>
          </w:rPr>
          <w:t>10</w:t>
        </w:r>
        <w:r w:rsidR="00B010DD">
          <w:rPr>
            <w:webHidden/>
          </w:rPr>
          <w:fldChar w:fldCharType="end"/>
        </w:r>
      </w:hyperlink>
    </w:p>
    <w:p w14:paraId="4F8E1F9C" w14:textId="77777777" w:rsidR="00B010DD" w:rsidRDefault="00E571AB" w:rsidP="00E5074F">
      <w:pPr>
        <w:pStyle w:val="TOC1"/>
        <w:rPr>
          <w:rFonts w:asciiTheme="minorHAnsi" w:eastAsiaTheme="minorEastAsia" w:hAnsiTheme="minorHAnsi" w:cstheme="minorBidi"/>
          <w:sz w:val="22"/>
          <w:szCs w:val="22"/>
          <w:lang w:eastAsia="en-AU"/>
        </w:rPr>
      </w:pPr>
      <w:hyperlink w:anchor="_Toc426455403" w:history="1">
        <w:r w:rsidR="00B010DD" w:rsidRPr="00A22E71">
          <w:rPr>
            <w:rStyle w:val="Hyperlink"/>
          </w:rPr>
          <w:t xml:space="preserve">A5. </w:t>
        </w:r>
        <w:r w:rsidR="00B010DD">
          <w:rPr>
            <w:rFonts w:asciiTheme="minorHAnsi" w:eastAsiaTheme="minorEastAsia" w:hAnsiTheme="minorHAnsi" w:cstheme="minorBidi"/>
            <w:sz w:val="22"/>
            <w:szCs w:val="22"/>
            <w:lang w:eastAsia="en-AU"/>
          </w:rPr>
          <w:tab/>
        </w:r>
        <w:r w:rsidR="00B010DD" w:rsidRPr="00A22E71">
          <w:rPr>
            <w:rStyle w:val="Hyperlink"/>
          </w:rPr>
          <w:t>Research/Activities Not Supported</w:t>
        </w:r>
        <w:r w:rsidR="00B010DD">
          <w:rPr>
            <w:webHidden/>
          </w:rPr>
          <w:tab/>
        </w:r>
        <w:r w:rsidR="00B010DD">
          <w:rPr>
            <w:webHidden/>
          </w:rPr>
          <w:fldChar w:fldCharType="begin"/>
        </w:r>
        <w:r w:rsidR="00B010DD">
          <w:rPr>
            <w:webHidden/>
          </w:rPr>
          <w:instrText xml:space="preserve"> PAGEREF _Toc426455403 \h </w:instrText>
        </w:r>
        <w:r w:rsidR="00B010DD">
          <w:rPr>
            <w:webHidden/>
          </w:rPr>
        </w:r>
        <w:r w:rsidR="00B010DD">
          <w:rPr>
            <w:webHidden/>
          </w:rPr>
          <w:fldChar w:fldCharType="separate"/>
        </w:r>
        <w:r w:rsidR="009E7AB3">
          <w:rPr>
            <w:webHidden/>
          </w:rPr>
          <w:t>10</w:t>
        </w:r>
        <w:r w:rsidR="00B010DD">
          <w:rPr>
            <w:webHidden/>
          </w:rPr>
          <w:fldChar w:fldCharType="end"/>
        </w:r>
      </w:hyperlink>
    </w:p>
    <w:p w14:paraId="1A5F9112" w14:textId="77777777" w:rsidR="00B010DD" w:rsidRDefault="00E571AB" w:rsidP="00E5074F">
      <w:pPr>
        <w:pStyle w:val="TOC1"/>
        <w:rPr>
          <w:rFonts w:asciiTheme="minorHAnsi" w:eastAsiaTheme="minorEastAsia" w:hAnsiTheme="minorHAnsi" w:cstheme="minorBidi"/>
          <w:sz w:val="22"/>
          <w:szCs w:val="22"/>
          <w:lang w:eastAsia="en-AU"/>
        </w:rPr>
      </w:pPr>
      <w:hyperlink w:anchor="_Toc426455404" w:history="1">
        <w:r w:rsidR="00B010DD" w:rsidRPr="00A22E71">
          <w:rPr>
            <w:rStyle w:val="Hyperlink"/>
          </w:rPr>
          <w:t>A6.</w:t>
        </w:r>
        <w:r w:rsidR="00B010DD">
          <w:rPr>
            <w:rFonts w:asciiTheme="minorHAnsi" w:eastAsiaTheme="minorEastAsia" w:hAnsiTheme="minorHAnsi" w:cstheme="minorBidi"/>
            <w:sz w:val="22"/>
            <w:szCs w:val="22"/>
            <w:lang w:eastAsia="en-AU"/>
          </w:rPr>
          <w:tab/>
        </w:r>
        <w:r w:rsidR="00B010DD" w:rsidRPr="00A22E71">
          <w:rPr>
            <w:rStyle w:val="Hyperlink"/>
          </w:rPr>
          <w:t>Funding</w:t>
        </w:r>
        <w:r w:rsidR="00B010DD">
          <w:rPr>
            <w:webHidden/>
          </w:rPr>
          <w:tab/>
        </w:r>
        <w:r w:rsidR="00B010DD">
          <w:rPr>
            <w:webHidden/>
          </w:rPr>
          <w:fldChar w:fldCharType="begin"/>
        </w:r>
        <w:r w:rsidR="00B010DD">
          <w:rPr>
            <w:webHidden/>
          </w:rPr>
          <w:instrText xml:space="preserve"> PAGEREF _Toc426455404 \h </w:instrText>
        </w:r>
        <w:r w:rsidR="00B010DD">
          <w:rPr>
            <w:webHidden/>
          </w:rPr>
        </w:r>
        <w:r w:rsidR="00B010DD">
          <w:rPr>
            <w:webHidden/>
          </w:rPr>
          <w:fldChar w:fldCharType="separate"/>
        </w:r>
        <w:r w:rsidR="009E7AB3">
          <w:rPr>
            <w:webHidden/>
          </w:rPr>
          <w:t>11</w:t>
        </w:r>
        <w:r w:rsidR="00B010DD">
          <w:rPr>
            <w:webHidden/>
          </w:rPr>
          <w:fldChar w:fldCharType="end"/>
        </w:r>
      </w:hyperlink>
    </w:p>
    <w:p w14:paraId="5F4D1A82" w14:textId="77777777" w:rsidR="00B010DD" w:rsidRDefault="00E571AB" w:rsidP="00E5074F">
      <w:pPr>
        <w:pStyle w:val="TOC2"/>
        <w:rPr>
          <w:rFonts w:asciiTheme="minorHAnsi" w:eastAsiaTheme="minorEastAsia" w:hAnsiTheme="minorHAnsi" w:cstheme="minorBidi"/>
          <w:sz w:val="22"/>
          <w:szCs w:val="22"/>
        </w:rPr>
      </w:pPr>
      <w:hyperlink w:anchor="_Toc426455405" w:history="1">
        <w:r w:rsidR="00B010DD" w:rsidRPr="00A22E71">
          <w:rPr>
            <w:rStyle w:val="Hyperlink"/>
          </w:rPr>
          <w:t xml:space="preserve">A6.1 </w:t>
        </w:r>
        <w:r w:rsidR="00B010DD">
          <w:rPr>
            <w:rFonts w:asciiTheme="minorHAnsi" w:eastAsiaTheme="minorEastAsia" w:hAnsiTheme="minorHAnsi" w:cstheme="minorBidi"/>
            <w:sz w:val="22"/>
            <w:szCs w:val="22"/>
          </w:rPr>
          <w:tab/>
        </w:r>
        <w:r w:rsidR="00B010DD" w:rsidRPr="00A22E71">
          <w:rPr>
            <w:rStyle w:val="Hyperlink"/>
          </w:rPr>
          <w:t>Level and Period of Funding</w:t>
        </w:r>
        <w:r w:rsidR="00B010DD">
          <w:rPr>
            <w:webHidden/>
          </w:rPr>
          <w:tab/>
        </w:r>
        <w:r w:rsidR="00B010DD">
          <w:rPr>
            <w:webHidden/>
          </w:rPr>
          <w:fldChar w:fldCharType="begin"/>
        </w:r>
        <w:r w:rsidR="00B010DD">
          <w:rPr>
            <w:webHidden/>
          </w:rPr>
          <w:instrText xml:space="preserve"> PAGEREF _Toc426455405 \h </w:instrText>
        </w:r>
        <w:r w:rsidR="00B010DD">
          <w:rPr>
            <w:webHidden/>
          </w:rPr>
        </w:r>
        <w:r w:rsidR="00B010DD">
          <w:rPr>
            <w:webHidden/>
          </w:rPr>
          <w:fldChar w:fldCharType="separate"/>
        </w:r>
        <w:r w:rsidR="009E7AB3">
          <w:rPr>
            <w:webHidden/>
          </w:rPr>
          <w:t>11</w:t>
        </w:r>
        <w:r w:rsidR="00B010DD">
          <w:rPr>
            <w:webHidden/>
          </w:rPr>
          <w:fldChar w:fldCharType="end"/>
        </w:r>
      </w:hyperlink>
    </w:p>
    <w:p w14:paraId="2BFEC532" w14:textId="77777777" w:rsidR="00B010DD" w:rsidRDefault="00E571AB" w:rsidP="00E5074F">
      <w:pPr>
        <w:pStyle w:val="TOC1"/>
        <w:rPr>
          <w:rFonts w:asciiTheme="minorHAnsi" w:eastAsiaTheme="minorEastAsia" w:hAnsiTheme="minorHAnsi" w:cstheme="minorBidi"/>
          <w:sz w:val="22"/>
          <w:szCs w:val="22"/>
          <w:lang w:eastAsia="en-AU"/>
        </w:rPr>
      </w:pPr>
      <w:hyperlink w:anchor="_Toc426455406" w:history="1">
        <w:r w:rsidR="00B010DD" w:rsidRPr="00A22E71">
          <w:rPr>
            <w:rStyle w:val="Hyperlink"/>
          </w:rPr>
          <w:t>A7.</w:t>
        </w:r>
        <w:r w:rsidR="00B010DD">
          <w:rPr>
            <w:rFonts w:asciiTheme="minorHAnsi" w:eastAsiaTheme="minorEastAsia" w:hAnsiTheme="minorHAnsi" w:cstheme="minorBidi"/>
            <w:sz w:val="22"/>
            <w:szCs w:val="22"/>
            <w:lang w:eastAsia="en-AU"/>
          </w:rPr>
          <w:tab/>
        </w:r>
        <w:r w:rsidR="00B010DD" w:rsidRPr="00A22E71">
          <w:rPr>
            <w:rStyle w:val="Hyperlink"/>
          </w:rPr>
          <w:t>Budget Items Supported</w:t>
        </w:r>
        <w:r w:rsidR="00B010DD">
          <w:rPr>
            <w:webHidden/>
          </w:rPr>
          <w:tab/>
        </w:r>
        <w:r w:rsidR="00B010DD">
          <w:rPr>
            <w:webHidden/>
          </w:rPr>
          <w:fldChar w:fldCharType="begin"/>
        </w:r>
        <w:r w:rsidR="00B010DD">
          <w:rPr>
            <w:webHidden/>
          </w:rPr>
          <w:instrText xml:space="preserve"> PAGEREF _Toc426455406 \h </w:instrText>
        </w:r>
        <w:r w:rsidR="00B010DD">
          <w:rPr>
            <w:webHidden/>
          </w:rPr>
        </w:r>
        <w:r w:rsidR="00B010DD">
          <w:rPr>
            <w:webHidden/>
          </w:rPr>
          <w:fldChar w:fldCharType="separate"/>
        </w:r>
        <w:r w:rsidR="009E7AB3">
          <w:rPr>
            <w:webHidden/>
          </w:rPr>
          <w:t>11</w:t>
        </w:r>
        <w:r w:rsidR="00B010DD">
          <w:rPr>
            <w:webHidden/>
          </w:rPr>
          <w:fldChar w:fldCharType="end"/>
        </w:r>
      </w:hyperlink>
    </w:p>
    <w:p w14:paraId="67DFCC14" w14:textId="77777777" w:rsidR="00B010DD" w:rsidRDefault="00E571AB" w:rsidP="00E5074F">
      <w:pPr>
        <w:pStyle w:val="TOC1"/>
        <w:rPr>
          <w:rFonts w:asciiTheme="minorHAnsi" w:eastAsiaTheme="minorEastAsia" w:hAnsiTheme="minorHAnsi" w:cstheme="minorBidi"/>
          <w:sz w:val="22"/>
          <w:szCs w:val="22"/>
          <w:lang w:eastAsia="en-AU"/>
        </w:rPr>
      </w:pPr>
      <w:hyperlink w:anchor="_Toc426455407" w:history="1">
        <w:r w:rsidR="00B010DD" w:rsidRPr="00A22E71">
          <w:rPr>
            <w:rStyle w:val="Hyperlink"/>
          </w:rPr>
          <w:t>A8.</w:t>
        </w:r>
        <w:r w:rsidR="00B010DD">
          <w:rPr>
            <w:rFonts w:asciiTheme="minorHAnsi" w:eastAsiaTheme="minorEastAsia" w:hAnsiTheme="minorHAnsi" w:cstheme="minorBidi"/>
            <w:sz w:val="22"/>
            <w:szCs w:val="22"/>
            <w:lang w:eastAsia="en-AU"/>
          </w:rPr>
          <w:tab/>
        </w:r>
        <w:r w:rsidR="00B010DD" w:rsidRPr="00A22E71">
          <w:rPr>
            <w:rStyle w:val="Hyperlink"/>
          </w:rPr>
          <w:t>Budget Items Not Supported</w:t>
        </w:r>
        <w:r w:rsidR="00B010DD">
          <w:rPr>
            <w:webHidden/>
          </w:rPr>
          <w:tab/>
        </w:r>
        <w:r w:rsidR="00B010DD">
          <w:rPr>
            <w:webHidden/>
          </w:rPr>
          <w:fldChar w:fldCharType="begin"/>
        </w:r>
        <w:r w:rsidR="00B010DD">
          <w:rPr>
            <w:webHidden/>
          </w:rPr>
          <w:instrText xml:space="preserve"> PAGEREF _Toc426455407 \h </w:instrText>
        </w:r>
        <w:r w:rsidR="00B010DD">
          <w:rPr>
            <w:webHidden/>
          </w:rPr>
        </w:r>
        <w:r w:rsidR="00B010DD">
          <w:rPr>
            <w:webHidden/>
          </w:rPr>
          <w:fldChar w:fldCharType="separate"/>
        </w:r>
        <w:r w:rsidR="009E7AB3">
          <w:rPr>
            <w:webHidden/>
          </w:rPr>
          <w:t>12</w:t>
        </w:r>
        <w:r w:rsidR="00B010DD">
          <w:rPr>
            <w:webHidden/>
          </w:rPr>
          <w:fldChar w:fldCharType="end"/>
        </w:r>
      </w:hyperlink>
    </w:p>
    <w:p w14:paraId="0FA50EF5" w14:textId="77777777" w:rsidR="00B010DD" w:rsidRDefault="00E571AB" w:rsidP="00E5074F">
      <w:pPr>
        <w:pStyle w:val="TOC1"/>
        <w:rPr>
          <w:rFonts w:asciiTheme="minorHAnsi" w:eastAsiaTheme="minorEastAsia" w:hAnsiTheme="minorHAnsi" w:cstheme="minorBidi"/>
          <w:sz w:val="22"/>
          <w:szCs w:val="22"/>
          <w:lang w:eastAsia="en-AU"/>
        </w:rPr>
      </w:pPr>
      <w:hyperlink w:anchor="_Toc426455408" w:history="1">
        <w:r w:rsidR="00B010DD" w:rsidRPr="00A22E71">
          <w:rPr>
            <w:rStyle w:val="Hyperlink"/>
          </w:rPr>
          <w:t>A9.</w:t>
        </w:r>
        <w:r w:rsidR="00B010DD">
          <w:rPr>
            <w:rFonts w:asciiTheme="minorHAnsi" w:eastAsiaTheme="minorEastAsia" w:hAnsiTheme="minorHAnsi" w:cstheme="minorBidi"/>
            <w:sz w:val="22"/>
            <w:szCs w:val="22"/>
            <w:lang w:eastAsia="en-AU"/>
          </w:rPr>
          <w:tab/>
        </w:r>
        <w:r w:rsidR="00B010DD" w:rsidRPr="00A22E71">
          <w:rPr>
            <w:rStyle w:val="Hyperlink"/>
          </w:rPr>
          <w:t>Organisation General Eligibility Requirements</w:t>
        </w:r>
        <w:r w:rsidR="00B010DD">
          <w:rPr>
            <w:webHidden/>
          </w:rPr>
          <w:tab/>
        </w:r>
        <w:r w:rsidR="00B010DD">
          <w:rPr>
            <w:webHidden/>
          </w:rPr>
          <w:fldChar w:fldCharType="begin"/>
        </w:r>
        <w:r w:rsidR="00B010DD">
          <w:rPr>
            <w:webHidden/>
          </w:rPr>
          <w:instrText xml:space="preserve"> PAGEREF _Toc426455408 \h </w:instrText>
        </w:r>
        <w:r w:rsidR="00B010DD">
          <w:rPr>
            <w:webHidden/>
          </w:rPr>
        </w:r>
        <w:r w:rsidR="00B010DD">
          <w:rPr>
            <w:webHidden/>
          </w:rPr>
          <w:fldChar w:fldCharType="separate"/>
        </w:r>
        <w:r w:rsidR="009E7AB3">
          <w:rPr>
            <w:webHidden/>
          </w:rPr>
          <w:t>13</w:t>
        </w:r>
        <w:r w:rsidR="00B010DD">
          <w:rPr>
            <w:webHidden/>
          </w:rPr>
          <w:fldChar w:fldCharType="end"/>
        </w:r>
      </w:hyperlink>
    </w:p>
    <w:p w14:paraId="4A3B91DD" w14:textId="77777777" w:rsidR="00B010DD" w:rsidRDefault="00E571AB" w:rsidP="00E5074F">
      <w:pPr>
        <w:pStyle w:val="TOC2"/>
        <w:rPr>
          <w:rFonts w:asciiTheme="minorHAnsi" w:eastAsiaTheme="minorEastAsia" w:hAnsiTheme="minorHAnsi" w:cstheme="minorBidi"/>
          <w:sz w:val="22"/>
          <w:szCs w:val="22"/>
        </w:rPr>
      </w:pPr>
      <w:hyperlink w:anchor="_Toc426455409" w:history="1">
        <w:r w:rsidR="00B010DD" w:rsidRPr="00A22E71">
          <w:rPr>
            <w:rStyle w:val="Hyperlink"/>
          </w:rPr>
          <w:t>A9.1</w:t>
        </w:r>
        <w:r w:rsidR="00B010DD">
          <w:rPr>
            <w:rFonts w:asciiTheme="minorHAnsi" w:eastAsiaTheme="minorEastAsia" w:hAnsiTheme="minorHAnsi" w:cstheme="minorBidi"/>
            <w:sz w:val="22"/>
            <w:szCs w:val="22"/>
          </w:rPr>
          <w:tab/>
        </w:r>
        <w:r w:rsidR="00B010DD" w:rsidRPr="00A22E71">
          <w:rPr>
            <w:rStyle w:val="Hyperlink"/>
          </w:rPr>
          <w:t>Eligible Organisations</w:t>
        </w:r>
        <w:r w:rsidR="00B010DD">
          <w:rPr>
            <w:webHidden/>
          </w:rPr>
          <w:tab/>
        </w:r>
        <w:r w:rsidR="00B010DD">
          <w:rPr>
            <w:webHidden/>
          </w:rPr>
          <w:fldChar w:fldCharType="begin"/>
        </w:r>
        <w:r w:rsidR="00B010DD">
          <w:rPr>
            <w:webHidden/>
          </w:rPr>
          <w:instrText xml:space="preserve"> PAGEREF _Toc426455409 \h </w:instrText>
        </w:r>
        <w:r w:rsidR="00B010DD">
          <w:rPr>
            <w:webHidden/>
          </w:rPr>
        </w:r>
        <w:r w:rsidR="00B010DD">
          <w:rPr>
            <w:webHidden/>
          </w:rPr>
          <w:fldChar w:fldCharType="separate"/>
        </w:r>
        <w:r w:rsidR="009E7AB3">
          <w:rPr>
            <w:webHidden/>
          </w:rPr>
          <w:t>13</w:t>
        </w:r>
        <w:r w:rsidR="00B010DD">
          <w:rPr>
            <w:webHidden/>
          </w:rPr>
          <w:fldChar w:fldCharType="end"/>
        </w:r>
      </w:hyperlink>
    </w:p>
    <w:p w14:paraId="6A57A259" w14:textId="77777777" w:rsidR="00B010DD" w:rsidRDefault="00E571AB" w:rsidP="00E5074F">
      <w:pPr>
        <w:pStyle w:val="TOC2"/>
        <w:rPr>
          <w:rFonts w:asciiTheme="minorHAnsi" w:eastAsiaTheme="minorEastAsia" w:hAnsiTheme="minorHAnsi" w:cstheme="minorBidi"/>
          <w:sz w:val="22"/>
          <w:szCs w:val="22"/>
        </w:rPr>
      </w:pPr>
      <w:hyperlink w:anchor="_Toc426455410" w:history="1">
        <w:r w:rsidR="00B010DD" w:rsidRPr="00A22E71">
          <w:rPr>
            <w:rStyle w:val="Hyperlink"/>
          </w:rPr>
          <w:t>A9.2</w:t>
        </w:r>
        <w:r w:rsidR="00B010DD">
          <w:rPr>
            <w:rFonts w:asciiTheme="minorHAnsi" w:eastAsiaTheme="minorEastAsia" w:hAnsiTheme="minorHAnsi" w:cstheme="minorBidi"/>
            <w:sz w:val="22"/>
            <w:szCs w:val="22"/>
          </w:rPr>
          <w:tab/>
        </w:r>
        <w:r w:rsidR="00B010DD" w:rsidRPr="00A22E71">
          <w:rPr>
            <w:rStyle w:val="Hyperlink"/>
          </w:rPr>
          <w:t>Partner Organisations</w:t>
        </w:r>
        <w:r w:rsidR="00B010DD">
          <w:rPr>
            <w:webHidden/>
          </w:rPr>
          <w:tab/>
        </w:r>
        <w:r w:rsidR="00B010DD">
          <w:rPr>
            <w:webHidden/>
          </w:rPr>
          <w:fldChar w:fldCharType="begin"/>
        </w:r>
        <w:r w:rsidR="00B010DD">
          <w:rPr>
            <w:webHidden/>
          </w:rPr>
          <w:instrText xml:space="preserve"> PAGEREF _Toc426455410 \h </w:instrText>
        </w:r>
        <w:r w:rsidR="00B010DD">
          <w:rPr>
            <w:webHidden/>
          </w:rPr>
        </w:r>
        <w:r w:rsidR="00B010DD">
          <w:rPr>
            <w:webHidden/>
          </w:rPr>
          <w:fldChar w:fldCharType="separate"/>
        </w:r>
        <w:r w:rsidR="009E7AB3">
          <w:rPr>
            <w:webHidden/>
          </w:rPr>
          <w:t>13</w:t>
        </w:r>
        <w:r w:rsidR="00B010DD">
          <w:rPr>
            <w:webHidden/>
          </w:rPr>
          <w:fldChar w:fldCharType="end"/>
        </w:r>
      </w:hyperlink>
    </w:p>
    <w:p w14:paraId="3EFC3315" w14:textId="77777777" w:rsidR="00B010DD" w:rsidRDefault="00E571AB" w:rsidP="00E5074F">
      <w:pPr>
        <w:pStyle w:val="TOC2"/>
        <w:rPr>
          <w:rFonts w:asciiTheme="minorHAnsi" w:eastAsiaTheme="minorEastAsia" w:hAnsiTheme="minorHAnsi" w:cstheme="minorBidi"/>
          <w:sz w:val="22"/>
          <w:szCs w:val="22"/>
        </w:rPr>
      </w:pPr>
      <w:hyperlink w:anchor="_Toc426455411" w:history="1">
        <w:r w:rsidR="00B010DD" w:rsidRPr="00A22E71">
          <w:rPr>
            <w:rStyle w:val="Hyperlink"/>
          </w:rPr>
          <w:t>A9.3</w:t>
        </w:r>
        <w:r w:rsidR="00B010DD">
          <w:rPr>
            <w:rFonts w:asciiTheme="minorHAnsi" w:eastAsiaTheme="minorEastAsia" w:hAnsiTheme="minorHAnsi" w:cstheme="minorBidi"/>
            <w:sz w:val="22"/>
            <w:szCs w:val="22"/>
          </w:rPr>
          <w:tab/>
        </w:r>
        <w:r w:rsidR="00B010DD" w:rsidRPr="00A22E71">
          <w:rPr>
            <w:rStyle w:val="Hyperlink"/>
          </w:rPr>
          <w:t>Other Organisations</w:t>
        </w:r>
        <w:r w:rsidR="00B010DD">
          <w:rPr>
            <w:webHidden/>
          </w:rPr>
          <w:tab/>
        </w:r>
        <w:r w:rsidR="00B010DD">
          <w:rPr>
            <w:webHidden/>
          </w:rPr>
          <w:fldChar w:fldCharType="begin"/>
        </w:r>
        <w:r w:rsidR="00B010DD">
          <w:rPr>
            <w:webHidden/>
          </w:rPr>
          <w:instrText xml:space="preserve"> PAGEREF _Toc426455411 \h </w:instrText>
        </w:r>
        <w:r w:rsidR="00B010DD">
          <w:rPr>
            <w:webHidden/>
          </w:rPr>
        </w:r>
        <w:r w:rsidR="00B010DD">
          <w:rPr>
            <w:webHidden/>
          </w:rPr>
          <w:fldChar w:fldCharType="separate"/>
        </w:r>
        <w:r w:rsidR="009E7AB3">
          <w:rPr>
            <w:webHidden/>
          </w:rPr>
          <w:t>15</w:t>
        </w:r>
        <w:r w:rsidR="00B010DD">
          <w:rPr>
            <w:webHidden/>
          </w:rPr>
          <w:fldChar w:fldCharType="end"/>
        </w:r>
      </w:hyperlink>
    </w:p>
    <w:p w14:paraId="6C40850B" w14:textId="77777777" w:rsidR="00B010DD" w:rsidRDefault="00E571AB" w:rsidP="00E5074F">
      <w:pPr>
        <w:pStyle w:val="TOC1"/>
        <w:rPr>
          <w:rFonts w:asciiTheme="minorHAnsi" w:eastAsiaTheme="minorEastAsia" w:hAnsiTheme="minorHAnsi" w:cstheme="minorBidi"/>
          <w:sz w:val="22"/>
          <w:szCs w:val="22"/>
          <w:lang w:eastAsia="en-AU"/>
        </w:rPr>
      </w:pPr>
      <w:hyperlink w:anchor="_Toc426455412" w:history="1">
        <w:r w:rsidR="00B010DD" w:rsidRPr="00A22E71">
          <w:rPr>
            <w:rStyle w:val="Hyperlink"/>
          </w:rPr>
          <w:t>A10.</w:t>
        </w:r>
        <w:r w:rsidR="00B010DD">
          <w:rPr>
            <w:rFonts w:asciiTheme="minorHAnsi" w:eastAsiaTheme="minorEastAsia" w:hAnsiTheme="minorHAnsi" w:cstheme="minorBidi"/>
            <w:sz w:val="22"/>
            <w:szCs w:val="22"/>
            <w:lang w:eastAsia="en-AU"/>
          </w:rPr>
          <w:tab/>
        </w:r>
        <w:r w:rsidR="00B010DD" w:rsidRPr="00A22E71">
          <w:rPr>
            <w:rStyle w:val="Hyperlink"/>
          </w:rPr>
          <w:t>Participant General Eligibility Requirements</w:t>
        </w:r>
        <w:r w:rsidR="00B010DD">
          <w:rPr>
            <w:webHidden/>
          </w:rPr>
          <w:tab/>
        </w:r>
        <w:r w:rsidR="00B010DD">
          <w:rPr>
            <w:webHidden/>
          </w:rPr>
          <w:fldChar w:fldCharType="begin"/>
        </w:r>
        <w:r w:rsidR="00B010DD">
          <w:rPr>
            <w:webHidden/>
          </w:rPr>
          <w:instrText xml:space="preserve"> PAGEREF _Toc426455412 \h </w:instrText>
        </w:r>
        <w:r w:rsidR="00B010DD">
          <w:rPr>
            <w:webHidden/>
          </w:rPr>
        </w:r>
        <w:r w:rsidR="00B010DD">
          <w:rPr>
            <w:webHidden/>
          </w:rPr>
          <w:fldChar w:fldCharType="separate"/>
        </w:r>
        <w:r w:rsidR="009E7AB3">
          <w:rPr>
            <w:webHidden/>
          </w:rPr>
          <w:t>15</w:t>
        </w:r>
        <w:r w:rsidR="00B010DD">
          <w:rPr>
            <w:webHidden/>
          </w:rPr>
          <w:fldChar w:fldCharType="end"/>
        </w:r>
      </w:hyperlink>
    </w:p>
    <w:p w14:paraId="023CDDBA" w14:textId="77777777" w:rsidR="00B010DD" w:rsidRDefault="00E571AB" w:rsidP="00E5074F">
      <w:pPr>
        <w:pStyle w:val="TOC2"/>
        <w:rPr>
          <w:rFonts w:asciiTheme="minorHAnsi" w:eastAsiaTheme="minorEastAsia" w:hAnsiTheme="minorHAnsi" w:cstheme="minorBidi"/>
          <w:sz w:val="22"/>
          <w:szCs w:val="22"/>
        </w:rPr>
      </w:pPr>
      <w:hyperlink w:anchor="_Toc426455413" w:history="1">
        <w:r w:rsidR="00B010DD" w:rsidRPr="00A22E71">
          <w:rPr>
            <w:rStyle w:val="Hyperlink"/>
          </w:rPr>
          <w:t xml:space="preserve">A10.1 </w:t>
        </w:r>
        <w:r w:rsidR="00B010DD">
          <w:rPr>
            <w:rFonts w:asciiTheme="minorHAnsi" w:eastAsiaTheme="minorEastAsia" w:hAnsiTheme="minorHAnsi" w:cstheme="minorBidi"/>
            <w:sz w:val="22"/>
            <w:szCs w:val="22"/>
          </w:rPr>
          <w:tab/>
        </w:r>
        <w:r w:rsidR="00B010DD" w:rsidRPr="00A22E71">
          <w:rPr>
            <w:rStyle w:val="Hyperlink"/>
          </w:rPr>
          <w:t>Eligibility Criteria for Participants</w:t>
        </w:r>
        <w:r w:rsidR="00B010DD">
          <w:rPr>
            <w:webHidden/>
          </w:rPr>
          <w:tab/>
        </w:r>
        <w:r w:rsidR="00B010DD">
          <w:rPr>
            <w:webHidden/>
          </w:rPr>
          <w:fldChar w:fldCharType="begin"/>
        </w:r>
        <w:r w:rsidR="00B010DD">
          <w:rPr>
            <w:webHidden/>
          </w:rPr>
          <w:instrText xml:space="preserve"> PAGEREF _Toc426455413 \h </w:instrText>
        </w:r>
        <w:r w:rsidR="00B010DD">
          <w:rPr>
            <w:webHidden/>
          </w:rPr>
        </w:r>
        <w:r w:rsidR="00B010DD">
          <w:rPr>
            <w:webHidden/>
          </w:rPr>
          <w:fldChar w:fldCharType="separate"/>
        </w:r>
        <w:r w:rsidR="009E7AB3">
          <w:rPr>
            <w:webHidden/>
          </w:rPr>
          <w:t>15</w:t>
        </w:r>
        <w:r w:rsidR="00B010DD">
          <w:rPr>
            <w:webHidden/>
          </w:rPr>
          <w:fldChar w:fldCharType="end"/>
        </w:r>
      </w:hyperlink>
    </w:p>
    <w:p w14:paraId="7412DD3E" w14:textId="77777777" w:rsidR="00B010DD" w:rsidRDefault="00E571AB" w:rsidP="00E5074F">
      <w:pPr>
        <w:pStyle w:val="TOC2"/>
        <w:rPr>
          <w:rFonts w:asciiTheme="minorHAnsi" w:eastAsiaTheme="minorEastAsia" w:hAnsiTheme="minorHAnsi" w:cstheme="minorBidi"/>
          <w:sz w:val="22"/>
          <w:szCs w:val="22"/>
        </w:rPr>
      </w:pPr>
      <w:hyperlink w:anchor="_Toc426455414" w:history="1">
        <w:r w:rsidR="00B010DD" w:rsidRPr="00A22E71">
          <w:rPr>
            <w:rStyle w:val="Hyperlink"/>
          </w:rPr>
          <w:t>A10.2</w:t>
        </w:r>
        <w:r w:rsidR="00B010DD">
          <w:rPr>
            <w:rFonts w:asciiTheme="minorHAnsi" w:eastAsiaTheme="minorEastAsia" w:hAnsiTheme="minorHAnsi" w:cstheme="minorBidi"/>
            <w:sz w:val="22"/>
            <w:szCs w:val="22"/>
          </w:rPr>
          <w:tab/>
        </w:r>
        <w:r w:rsidR="00B010DD" w:rsidRPr="00A22E71">
          <w:rPr>
            <w:rStyle w:val="Hyperlink"/>
          </w:rPr>
          <w:t>Eligibility Criteria for Chief Investigators (CIs)</w:t>
        </w:r>
        <w:r w:rsidR="00B010DD">
          <w:rPr>
            <w:webHidden/>
          </w:rPr>
          <w:tab/>
        </w:r>
        <w:r w:rsidR="00B010DD">
          <w:rPr>
            <w:webHidden/>
          </w:rPr>
          <w:fldChar w:fldCharType="begin"/>
        </w:r>
        <w:r w:rsidR="00B010DD">
          <w:rPr>
            <w:webHidden/>
          </w:rPr>
          <w:instrText xml:space="preserve"> PAGEREF _Toc426455414 \h </w:instrText>
        </w:r>
        <w:r w:rsidR="00B010DD">
          <w:rPr>
            <w:webHidden/>
          </w:rPr>
        </w:r>
        <w:r w:rsidR="00B010DD">
          <w:rPr>
            <w:webHidden/>
          </w:rPr>
          <w:fldChar w:fldCharType="separate"/>
        </w:r>
        <w:r w:rsidR="009E7AB3">
          <w:rPr>
            <w:webHidden/>
          </w:rPr>
          <w:t>16</w:t>
        </w:r>
        <w:r w:rsidR="00B010DD">
          <w:rPr>
            <w:webHidden/>
          </w:rPr>
          <w:fldChar w:fldCharType="end"/>
        </w:r>
      </w:hyperlink>
    </w:p>
    <w:p w14:paraId="12BE87F8" w14:textId="77777777" w:rsidR="00B010DD" w:rsidRDefault="00E571AB" w:rsidP="00E5074F">
      <w:pPr>
        <w:pStyle w:val="TOC2"/>
        <w:rPr>
          <w:rFonts w:asciiTheme="minorHAnsi" w:eastAsiaTheme="minorEastAsia" w:hAnsiTheme="minorHAnsi" w:cstheme="minorBidi"/>
          <w:sz w:val="22"/>
          <w:szCs w:val="22"/>
        </w:rPr>
      </w:pPr>
      <w:hyperlink w:anchor="_Toc426455415" w:history="1">
        <w:r w:rsidR="00B010DD" w:rsidRPr="00A22E71">
          <w:rPr>
            <w:rStyle w:val="Hyperlink"/>
          </w:rPr>
          <w:t>A10.3</w:t>
        </w:r>
        <w:r w:rsidR="00B010DD">
          <w:rPr>
            <w:rFonts w:asciiTheme="minorHAnsi" w:eastAsiaTheme="minorEastAsia" w:hAnsiTheme="minorHAnsi" w:cstheme="minorBidi"/>
            <w:sz w:val="22"/>
            <w:szCs w:val="22"/>
          </w:rPr>
          <w:tab/>
        </w:r>
        <w:r w:rsidR="00B010DD" w:rsidRPr="00A22E71">
          <w:rPr>
            <w:rStyle w:val="Hyperlink"/>
          </w:rPr>
          <w:t>Eligibility Criteria for Partner Investigators (PIs)</w:t>
        </w:r>
        <w:r w:rsidR="00B010DD">
          <w:rPr>
            <w:webHidden/>
          </w:rPr>
          <w:tab/>
        </w:r>
        <w:r w:rsidR="00B010DD">
          <w:rPr>
            <w:webHidden/>
          </w:rPr>
          <w:fldChar w:fldCharType="begin"/>
        </w:r>
        <w:r w:rsidR="00B010DD">
          <w:rPr>
            <w:webHidden/>
          </w:rPr>
          <w:instrText xml:space="preserve"> PAGEREF _Toc426455415 \h </w:instrText>
        </w:r>
        <w:r w:rsidR="00B010DD">
          <w:rPr>
            <w:webHidden/>
          </w:rPr>
        </w:r>
        <w:r w:rsidR="00B010DD">
          <w:rPr>
            <w:webHidden/>
          </w:rPr>
          <w:fldChar w:fldCharType="separate"/>
        </w:r>
        <w:r w:rsidR="009E7AB3">
          <w:rPr>
            <w:webHidden/>
          </w:rPr>
          <w:t>16</w:t>
        </w:r>
        <w:r w:rsidR="00B010DD">
          <w:rPr>
            <w:webHidden/>
          </w:rPr>
          <w:fldChar w:fldCharType="end"/>
        </w:r>
      </w:hyperlink>
    </w:p>
    <w:p w14:paraId="3272E3A0" w14:textId="77777777" w:rsidR="00B010DD" w:rsidRDefault="00E571AB" w:rsidP="00E5074F">
      <w:pPr>
        <w:pStyle w:val="TOC1"/>
        <w:rPr>
          <w:rFonts w:asciiTheme="minorHAnsi" w:eastAsiaTheme="minorEastAsia" w:hAnsiTheme="minorHAnsi" w:cstheme="minorBidi"/>
          <w:sz w:val="22"/>
          <w:szCs w:val="22"/>
          <w:lang w:eastAsia="en-AU"/>
        </w:rPr>
      </w:pPr>
      <w:hyperlink w:anchor="_Toc426455416" w:history="1">
        <w:r w:rsidR="00B010DD" w:rsidRPr="00A22E71">
          <w:rPr>
            <w:rStyle w:val="Hyperlink"/>
          </w:rPr>
          <w:t>A11.</w:t>
        </w:r>
        <w:r w:rsidR="00B010DD">
          <w:rPr>
            <w:rFonts w:asciiTheme="minorHAnsi" w:eastAsiaTheme="minorEastAsia" w:hAnsiTheme="minorHAnsi" w:cstheme="minorBidi"/>
            <w:sz w:val="22"/>
            <w:szCs w:val="22"/>
            <w:lang w:eastAsia="en-AU"/>
          </w:rPr>
          <w:tab/>
        </w:r>
        <w:r w:rsidR="00B010DD" w:rsidRPr="00A22E71">
          <w:rPr>
            <w:rStyle w:val="Hyperlink"/>
          </w:rPr>
          <w:t>Eligibility process</w:t>
        </w:r>
        <w:r w:rsidR="00B010DD">
          <w:rPr>
            <w:webHidden/>
          </w:rPr>
          <w:tab/>
        </w:r>
        <w:r w:rsidR="00B010DD">
          <w:rPr>
            <w:webHidden/>
          </w:rPr>
          <w:fldChar w:fldCharType="begin"/>
        </w:r>
        <w:r w:rsidR="00B010DD">
          <w:rPr>
            <w:webHidden/>
          </w:rPr>
          <w:instrText xml:space="preserve"> PAGEREF _Toc426455416 \h </w:instrText>
        </w:r>
        <w:r w:rsidR="00B010DD">
          <w:rPr>
            <w:webHidden/>
          </w:rPr>
        </w:r>
        <w:r w:rsidR="00B010DD">
          <w:rPr>
            <w:webHidden/>
          </w:rPr>
          <w:fldChar w:fldCharType="separate"/>
        </w:r>
        <w:r w:rsidR="009E7AB3">
          <w:rPr>
            <w:webHidden/>
          </w:rPr>
          <w:t>17</w:t>
        </w:r>
        <w:r w:rsidR="00B010DD">
          <w:rPr>
            <w:webHidden/>
          </w:rPr>
          <w:fldChar w:fldCharType="end"/>
        </w:r>
      </w:hyperlink>
    </w:p>
    <w:p w14:paraId="7C93433E" w14:textId="77777777" w:rsidR="00B010DD" w:rsidRDefault="00E571AB" w:rsidP="00E5074F">
      <w:pPr>
        <w:pStyle w:val="TOC1"/>
        <w:rPr>
          <w:rFonts w:asciiTheme="minorHAnsi" w:eastAsiaTheme="minorEastAsia" w:hAnsiTheme="minorHAnsi" w:cstheme="minorBidi"/>
          <w:sz w:val="22"/>
          <w:szCs w:val="22"/>
          <w:lang w:eastAsia="en-AU"/>
        </w:rPr>
      </w:pPr>
      <w:hyperlink w:anchor="_Toc426455417" w:history="1">
        <w:r w:rsidR="00B010DD" w:rsidRPr="00A22E71">
          <w:rPr>
            <w:rStyle w:val="Hyperlink"/>
          </w:rPr>
          <w:t>A12.</w:t>
        </w:r>
        <w:r w:rsidR="00B010DD">
          <w:rPr>
            <w:rFonts w:asciiTheme="minorHAnsi" w:eastAsiaTheme="minorEastAsia" w:hAnsiTheme="minorHAnsi" w:cstheme="minorBidi"/>
            <w:sz w:val="22"/>
            <w:szCs w:val="22"/>
            <w:lang w:eastAsia="en-AU"/>
          </w:rPr>
          <w:tab/>
        </w:r>
        <w:r w:rsidR="00B010DD" w:rsidRPr="00A22E71">
          <w:rPr>
            <w:rStyle w:val="Hyperlink"/>
          </w:rPr>
          <w:t>Submission of Proposals</w:t>
        </w:r>
        <w:r w:rsidR="00B010DD">
          <w:rPr>
            <w:webHidden/>
          </w:rPr>
          <w:tab/>
        </w:r>
        <w:r w:rsidR="00B010DD">
          <w:rPr>
            <w:webHidden/>
          </w:rPr>
          <w:fldChar w:fldCharType="begin"/>
        </w:r>
        <w:r w:rsidR="00B010DD">
          <w:rPr>
            <w:webHidden/>
          </w:rPr>
          <w:instrText xml:space="preserve"> PAGEREF _Toc426455417 \h </w:instrText>
        </w:r>
        <w:r w:rsidR="00B010DD">
          <w:rPr>
            <w:webHidden/>
          </w:rPr>
        </w:r>
        <w:r w:rsidR="00B010DD">
          <w:rPr>
            <w:webHidden/>
          </w:rPr>
          <w:fldChar w:fldCharType="separate"/>
        </w:r>
        <w:r w:rsidR="009E7AB3">
          <w:rPr>
            <w:webHidden/>
          </w:rPr>
          <w:t>17</w:t>
        </w:r>
        <w:r w:rsidR="00B010DD">
          <w:rPr>
            <w:webHidden/>
          </w:rPr>
          <w:fldChar w:fldCharType="end"/>
        </w:r>
      </w:hyperlink>
    </w:p>
    <w:p w14:paraId="3887A4B9" w14:textId="77777777" w:rsidR="00B010DD" w:rsidRDefault="00E571AB" w:rsidP="00E5074F">
      <w:pPr>
        <w:pStyle w:val="TOC2"/>
        <w:rPr>
          <w:rFonts w:asciiTheme="minorHAnsi" w:eastAsiaTheme="minorEastAsia" w:hAnsiTheme="minorHAnsi" w:cstheme="minorBidi"/>
          <w:sz w:val="22"/>
          <w:szCs w:val="22"/>
        </w:rPr>
      </w:pPr>
      <w:hyperlink w:anchor="_Toc426455418" w:history="1">
        <w:r w:rsidR="00B010DD" w:rsidRPr="00A22E71">
          <w:rPr>
            <w:rStyle w:val="Hyperlink"/>
          </w:rPr>
          <w:t>A12.1</w:t>
        </w:r>
        <w:r w:rsidR="00B010DD">
          <w:rPr>
            <w:rFonts w:asciiTheme="minorHAnsi" w:eastAsiaTheme="minorEastAsia" w:hAnsiTheme="minorHAnsi" w:cstheme="minorBidi"/>
            <w:sz w:val="22"/>
            <w:szCs w:val="22"/>
          </w:rPr>
          <w:tab/>
        </w:r>
        <w:r w:rsidR="00B010DD" w:rsidRPr="00A22E71">
          <w:rPr>
            <w:rStyle w:val="Hyperlink"/>
          </w:rPr>
          <w:t>Proposals</w:t>
        </w:r>
        <w:r w:rsidR="00B010DD">
          <w:rPr>
            <w:webHidden/>
          </w:rPr>
          <w:tab/>
        </w:r>
        <w:r w:rsidR="00B010DD">
          <w:rPr>
            <w:webHidden/>
          </w:rPr>
          <w:fldChar w:fldCharType="begin"/>
        </w:r>
        <w:r w:rsidR="00B010DD">
          <w:rPr>
            <w:webHidden/>
          </w:rPr>
          <w:instrText xml:space="preserve"> PAGEREF _Toc426455418 \h </w:instrText>
        </w:r>
        <w:r w:rsidR="00B010DD">
          <w:rPr>
            <w:webHidden/>
          </w:rPr>
        </w:r>
        <w:r w:rsidR="00B010DD">
          <w:rPr>
            <w:webHidden/>
          </w:rPr>
          <w:fldChar w:fldCharType="separate"/>
        </w:r>
        <w:r w:rsidR="009E7AB3">
          <w:rPr>
            <w:webHidden/>
          </w:rPr>
          <w:t>17</w:t>
        </w:r>
        <w:r w:rsidR="00B010DD">
          <w:rPr>
            <w:webHidden/>
          </w:rPr>
          <w:fldChar w:fldCharType="end"/>
        </w:r>
      </w:hyperlink>
    </w:p>
    <w:p w14:paraId="46C72925" w14:textId="77777777" w:rsidR="00B010DD" w:rsidRDefault="00E571AB" w:rsidP="00E5074F">
      <w:pPr>
        <w:pStyle w:val="TOC2"/>
        <w:rPr>
          <w:rFonts w:asciiTheme="minorHAnsi" w:eastAsiaTheme="minorEastAsia" w:hAnsiTheme="minorHAnsi" w:cstheme="minorBidi"/>
          <w:sz w:val="22"/>
          <w:szCs w:val="22"/>
        </w:rPr>
      </w:pPr>
      <w:hyperlink w:anchor="_Toc426455419" w:history="1">
        <w:r w:rsidR="00B010DD" w:rsidRPr="00A22E71">
          <w:rPr>
            <w:rStyle w:val="Hyperlink"/>
          </w:rPr>
          <w:t>A12.2</w:t>
        </w:r>
        <w:r w:rsidR="00B010DD">
          <w:rPr>
            <w:rFonts w:asciiTheme="minorHAnsi" w:eastAsiaTheme="minorEastAsia" w:hAnsiTheme="minorHAnsi" w:cstheme="minorBidi"/>
            <w:sz w:val="22"/>
            <w:szCs w:val="22"/>
          </w:rPr>
          <w:tab/>
        </w:r>
        <w:r w:rsidR="00B010DD" w:rsidRPr="00A22E71">
          <w:rPr>
            <w:rStyle w:val="Hyperlink"/>
          </w:rPr>
          <w:t>Submission of Proposals in RMS</w:t>
        </w:r>
        <w:r w:rsidR="00B010DD">
          <w:rPr>
            <w:webHidden/>
          </w:rPr>
          <w:tab/>
        </w:r>
        <w:r w:rsidR="00B010DD">
          <w:rPr>
            <w:webHidden/>
          </w:rPr>
          <w:fldChar w:fldCharType="begin"/>
        </w:r>
        <w:r w:rsidR="00B010DD">
          <w:rPr>
            <w:webHidden/>
          </w:rPr>
          <w:instrText xml:space="preserve"> PAGEREF _Toc426455419 \h </w:instrText>
        </w:r>
        <w:r w:rsidR="00B010DD">
          <w:rPr>
            <w:webHidden/>
          </w:rPr>
        </w:r>
        <w:r w:rsidR="00B010DD">
          <w:rPr>
            <w:webHidden/>
          </w:rPr>
          <w:fldChar w:fldCharType="separate"/>
        </w:r>
        <w:r w:rsidR="009E7AB3">
          <w:rPr>
            <w:webHidden/>
          </w:rPr>
          <w:t>18</w:t>
        </w:r>
        <w:r w:rsidR="00B010DD">
          <w:rPr>
            <w:webHidden/>
          </w:rPr>
          <w:fldChar w:fldCharType="end"/>
        </w:r>
      </w:hyperlink>
    </w:p>
    <w:p w14:paraId="61824569" w14:textId="77777777" w:rsidR="00B010DD" w:rsidRDefault="00E571AB" w:rsidP="00E5074F">
      <w:pPr>
        <w:pStyle w:val="TOC2"/>
        <w:rPr>
          <w:rFonts w:asciiTheme="minorHAnsi" w:eastAsiaTheme="minorEastAsia" w:hAnsiTheme="minorHAnsi" w:cstheme="minorBidi"/>
          <w:sz w:val="22"/>
          <w:szCs w:val="22"/>
        </w:rPr>
      </w:pPr>
      <w:hyperlink w:anchor="_Toc426455420" w:history="1">
        <w:r w:rsidR="00B010DD" w:rsidRPr="00A22E71">
          <w:rPr>
            <w:rStyle w:val="Hyperlink"/>
          </w:rPr>
          <w:t>A12.3</w:t>
        </w:r>
        <w:r w:rsidR="00B010DD">
          <w:rPr>
            <w:rFonts w:asciiTheme="minorHAnsi" w:eastAsiaTheme="minorEastAsia" w:hAnsiTheme="minorHAnsi" w:cstheme="minorBidi"/>
            <w:sz w:val="22"/>
            <w:szCs w:val="22"/>
          </w:rPr>
          <w:tab/>
        </w:r>
        <w:r w:rsidR="00B010DD" w:rsidRPr="00A22E71">
          <w:rPr>
            <w:rStyle w:val="Hyperlink"/>
          </w:rPr>
          <w:t>Closing Time for Proposals</w:t>
        </w:r>
        <w:r w:rsidR="00B010DD">
          <w:rPr>
            <w:webHidden/>
          </w:rPr>
          <w:tab/>
        </w:r>
        <w:r w:rsidR="00B010DD">
          <w:rPr>
            <w:webHidden/>
          </w:rPr>
          <w:fldChar w:fldCharType="begin"/>
        </w:r>
        <w:r w:rsidR="00B010DD">
          <w:rPr>
            <w:webHidden/>
          </w:rPr>
          <w:instrText xml:space="preserve"> PAGEREF _Toc426455420 \h </w:instrText>
        </w:r>
        <w:r w:rsidR="00B010DD">
          <w:rPr>
            <w:webHidden/>
          </w:rPr>
        </w:r>
        <w:r w:rsidR="00B010DD">
          <w:rPr>
            <w:webHidden/>
          </w:rPr>
          <w:fldChar w:fldCharType="separate"/>
        </w:r>
        <w:r w:rsidR="009E7AB3">
          <w:rPr>
            <w:webHidden/>
          </w:rPr>
          <w:t>18</w:t>
        </w:r>
        <w:r w:rsidR="00B010DD">
          <w:rPr>
            <w:webHidden/>
          </w:rPr>
          <w:fldChar w:fldCharType="end"/>
        </w:r>
      </w:hyperlink>
    </w:p>
    <w:p w14:paraId="5DADA63C" w14:textId="77777777" w:rsidR="00B010DD" w:rsidRDefault="00E571AB" w:rsidP="00E5074F">
      <w:pPr>
        <w:pStyle w:val="TOC2"/>
        <w:rPr>
          <w:rFonts w:asciiTheme="minorHAnsi" w:eastAsiaTheme="minorEastAsia" w:hAnsiTheme="minorHAnsi" w:cstheme="minorBidi"/>
          <w:sz w:val="22"/>
          <w:szCs w:val="22"/>
        </w:rPr>
      </w:pPr>
      <w:hyperlink w:anchor="_Toc426455421" w:history="1">
        <w:r w:rsidR="00B010DD" w:rsidRPr="00A22E71">
          <w:rPr>
            <w:rStyle w:val="Hyperlink"/>
          </w:rPr>
          <w:t>A12.4</w:t>
        </w:r>
        <w:r w:rsidR="00B010DD">
          <w:rPr>
            <w:rFonts w:asciiTheme="minorHAnsi" w:eastAsiaTheme="minorEastAsia" w:hAnsiTheme="minorHAnsi" w:cstheme="minorBidi"/>
            <w:sz w:val="22"/>
            <w:szCs w:val="22"/>
          </w:rPr>
          <w:tab/>
        </w:r>
        <w:r w:rsidR="00B010DD" w:rsidRPr="00A22E71">
          <w:rPr>
            <w:rStyle w:val="Hyperlink"/>
          </w:rPr>
          <w:t>Certification in RMS</w:t>
        </w:r>
        <w:r w:rsidR="00B010DD">
          <w:rPr>
            <w:webHidden/>
          </w:rPr>
          <w:tab/>
        </w:r>
        <w:r w:rsidR="00B010DD">
          <w:rPr>
            <w:webHidden/>
          </w:rPr>
          <w:fldChar w:fldCharType="begin"/>
        </w:r>
        <w:r w:rsidR="00B010DD">
          <w:rPr>
            <w:webHidden/>
          </w:rPr>
          <w:instrText xml:space="preserve"> PAGEREF _Toc426455421 \h </w:instrText>
        </w:r>
        <w:r w:rsidR="00B010DD">
          <w:rPr>
            <w:webHidden/>
          </w:rPr>
        </w:r>
        <w:r w:rsidR="00B010DD">
          <w:rPr>
            <w:webHidden/>
          </w:rPr>
          <w:fldChar w:fldCharType="separate"/>
        </w:r>
        <w:r w:rsidR="009E7AB3">
          <w:rPr>
            <w:webHidden/>
          </w:rPr>
          <w:t>18</w:t>
        </w:r>
        <w:r w:rsidR="00B010DD">
          <w:rPr>
            <w:webHidden/>
          </w:rPr>
          <w:fldChar w:fldCharType="end"/>
        </w:r>
      </w:hyperlink>
    </w:p>
    <w:p w14:paraId="69CF2482" w14:textId="77777777" w:rsidR="00B010DD" w:rsidRDefault="00E571AB" w:rsidP="00E5074F">
      <w:pPr>
        <w:pStyle w:val="TOC2"/>
        <w:rPr>
          <w:rFonts w:asciiTheme="minorHAnsi" w:eastAsiaTheme="minorEastAsia" w:hAnsiTheme="minorHAnsi" w:cstheme="minorBidi"/>
          <w:sz w:val="22"/>
          <w:szCs w:val="22"/>
        </w:rPr>
      </w:pPr>
      <w:hyperlink w:anchor="_Toc426455422" w:history="1">
        <w:r w:rsidR="00B010DD" w:rsidRPr="00A22E71">
          <w:rPr>
            <w:rStyle w:val="Hyperlink"/>
          </w:rPr>
          <w:t>A12.5</w:t>
        </w:r>
        <w:r w:rsidR="00B010DD">
          <w:rPr>
            <w:rFonts w:asciiTheme="minorHAnsi" w:eastAsiaTheme="minorEastAsia" w:hAnsiTheme="minorHAnsi" w:cstheme="minorBidi"/>
            <w:sz w:val="22"/>
            <w:szCs w:val="22"/>
          </w:rPr>
          <w:tab/>
        </w:r>
        <w:r w:rsidR="00B010DD" w:rsidRPr="00A22E71">
          <w:rPr>
            <w:rStyle w:val="Hyperlink"/>
          </w:rPr>
          <w:t>Conflict of Interest</w:t>
        </w:r>
        <w:r w:rsidR="00B010DD">
          <w:rPr>
            <w:webHidden/>
          </w:rPr>
          <w:tab/>
        </w:r>
        <w:r w:rsidR="00B010DD">
          <w:rPr>
            <w:webHidden/>
          </w:rPr>
          <w:fldChar w:fldCharType="begin"/>
        </w:r>
        <w:r w:rsidR="00B010DD">
          <w:rPr>
            <w:webHidden/>
          </w:rPr>
          <w:instrText xml:space="preserve"> PAGEREF _Toc426455422 \h </w:instrText>
        </w:r>
        <w:r w:rsidR="00B010DD">
          <w:rPr>
            <w:webHidden/>
          </w:rPr>
        </w:r>
        <w:r w:rsidR="00B010DD">
          <w:rPr>
            <w:webHidden/>
          </w:rPr>
          <w:fldChar w:fldCharType="separate"/>
        </w:r>
        <w:r w:rsidR="009E7AB3">
          <w:rPr>
            <w:webHidden/>
          </w:rPr>
          <w:t>18</w:t>
        </w:r>
        <w:r w:rsidR="00B010DD">
          <w:rPr>
            <w:webHidden/>
          </w:rPr>
          <w:fldChar w:fldCharType="end"/>
        </w:r>
      </w:hyperlink>
    </w:p>
    <w:p w14:paraId="4AB891D4" w14:textId="77777777" w:rsidR="00B010DD" w:rsidRDefault="00E571AB" w:rsidP="00E5074F">
      <w:pPr>
        <w:pStyle w:val="TOC1"/>
        <w:rPr>
          <w:rFonts w:asciiTheme="minorHAnsi" w:eastAsiaTheme="minorEastAsia" w:hAnsiTheme="minorHAnsi" w:cstheme="minorBidi"/>
          <w:sz w:val="22"/>
          <w:szCs w:val="22"/>
          <w:lang w:eastAsia="en-AU"/>
        </w:rPr>
      </w:pPr>
      <w:hyperlink w:anchor="_Toc426455423" w:history="1">
        <w:r w:rsidR="00B010DD" w:rsidRPr="00A22E71">
          <w:rPr>
            <w:rStyle w:val="Hyperlink"/>
          </w:rPr>
          <w:t>A13.</w:t>
        </w:r>
        <w:r w:rsidR="00B010DD">
          <w:rPr>
            <w:rFonts w:asciiTheme="minorHAnsi" w:eastAsiaTheme="minorEastAsia" w:hAnsiTheme="minorHAnsi" w:cstheme="minorBidi"/>
            <w:sz w:val="22"/>
            <w:szCs w:val="22"/>
            <w:lang w:eastAsia="en-AU"/>
          </w:rPr>
          <w:tab/>
        </w:r>
        <w:r w:rsidR="00B010DD" w:rsidRPr="00A22E71">
          <w:rPr>
            <w:rStyle w:val="Hyperlink"/>
          </w:rPr>
          <w:t>Selection and Approval Process</w:t>
        </w:r>
        <w:r w:rsidR="00B010DD">
          <w:rPr>
            <w:webHidden/>
          </w:rPr>
          <w:tab/>
        </w:r>
        <w:r w:rsidR="00B010DD">
          <w:rPr>
            <w:webHidden/>
          </w:rPr>
          <w:fldChar w:fldCharType="begin"/>
        </w:r>
        <w:r w:rsidR="00B010DD">
          <w:rPr>
            <w:webHidden/>
          </w:rPr>
          <w:instrText xml:space="preserve"> PAGEREF _Toc426455423 \h </w:instrText>
        </w:r>
        <w:r w:rsidR="00B010DD">
          <w:rPr>
            <w:webHidden/>
          </w:rPr>
        </w:r>
        <w:r w:rsidR="00B010DD">
          <w:rPr>
            <w:webHidden/>
          </w:rPr>
          <w:fldChar w:fldCharType="separate"/>
        </w:r>
        <w:r w:rsidR="009E7AB3">
          <w:rPr>
            <w:webHidden/>
          </w:rPr>
          <w:t>19</w:t>
        </w:r>
        <w:r w:rsidR="00B010DD">
          <w:rPr>
            <w:webHidden/>
          </w:rPr>
          <w:fldChar w:fldCharType="end"/>
        </w:r>
      </w:hyperlink>
    </w:p>
    <w:p w14:paraId="25BF3C7F" w14:textId="77777777" w:rsidR="00B010DD" w:rsidRDefault="00E571AB" w:rsidP="00E5074F">
      <w:pPr>
        <w:pStyle w:val="TOC2"/>
        <w:rPr>
          <w:rFonts w:asciiTheme="minorHAnsi" w:eastAsiaTheme="minorEastAsia" w:hAnsiTheme="minorHAnsi" w:cstheme="minorBidi"/>
          <w:sz w:val="22"/>
          <w:szCs w:val="22"/>
        </w:rPr>
      </w:pPr>
      <w:hyperlink w:anchor="_Toc426455424" w:history="1">
        <w:r w:rsidR="00B010DD" w:rsidRPr="00A22E71">
          <w:rPr>
            <w:rStyle w:val="Hyperlink"/>
          </w:rPr>
          <w:t>A13.1</w:t>
        </w:r>
        <w:r w:rsidR="00B010DD">
          <w:rPr>
            <w:rFonts w:asciiTheme="minorHAnsi" w:eastAsiaTheme="minorEastAsia" w:hAnsiTheme="minorHAnsi" w:cstheme="minorBidi"/>
            <w:sz w:val="22"/>
            <w:szCs w:val="22"/>
          </w:rPr>
          <w:tab/>
        </w:r>
        <w:r w:rsidR="00B010DD" w:rsidRPr="00A22E71">
          <w:rPr>
            <w:rStyle w:val="Hyperlink"/>
          </w:rPr>
          <w:t>Assessment and Selection Process</w:t>
        </w:r>
        <w:r w:rsidR="00B010DD">
          <w:rPr>
            <w:webHidden/>
          </w:rPr>
          <w:tab/>
        </w:r>
        <w:r w:rsidR="00B010DD">
          <w:rPr>
            <w:webHidden/>
          </w:rPr>
          <w:fldChar w:fldCharType="begin"/>
        </w:r>
        <w:r w:rsidR="00B010DD">
          <w:rPr>
            <w:webHidden/>
          </w:rPr>
          <w:instrText xml:space="preserve"> PAGEREF _Toc426455424 \h </w:instrText>
        </w:r>
        <w:r w:rsidR="00B010DD">
          <w:rPr>
            <w:webHidden/>
          </w:rPr>
        </w:r>
        <w:r w:rsidR="00B010DD">
          <w:rPr>
            <w:webHidden/>
          </w:rPr>
          <w:fldChar w:fldCharType="separate"/>
        </w:r>
        <w:r w:rsidR="009E7AB3">
          <w:rPr>
            <w:webHidden/>
          </w:rPr>
          <w:t>19</w:t>
        </w:r>
        <w:r w:rsidR="00B010DD">
          <w:rPr>
            <w:webHidden/>
          </w:rPr>
          <w:fldChar w:fldCharType="end"/>
        </w:r>
      </w:hyperlink>
    </w:p>
    <w:p w14:paraId="34809CBE" w14:textId="77777777" w:rsidR="00B010DD" w:rsidRDefault="00E571AB" w:rsidP="00E5074F">
      <w:pPr>
        <w:pStyle w:val="TOC2"/>
        <w:rPr>
          <w:rFonts w:asciiTheme="minorHAnsi" w:eastAsiaTheme="minorEastAsia" w:hAnsiTheme="minorHAnsi" w:cstheme="minorBidi"/>
          <w:sz w:val="22"/>
          <w:szCs w:val="22"/>
        </w:rPr>
      </w:pPr>
      <w:hyperlink w:anchor="_Toc426455425" w:history="1">
        <w:r w:rsidR="00B010DD" w:rsidRPr="00A22E71">
          <w:rPr>
            <w:rStyle w:val="Hyperlink"/>
          </w:rPr>
          <w:t>A13.2</w:t>
        </w:r>
        <w:r w:rsidR="00B010DD">
          <w:rPr>
            <w:rFonts w:asciiTheme="minorHAnsi" w:eastAsiaTheme="minorEastAsia" w:hAnsiTheme="minorHAnsi" w:cstheme="minorBidi"/>
            <w:sz w:val="22"/>
            <w:szCs w:val="22"/>
          </w:rPr>
          <w:tab/>
        </w:r>
        <w:r w:rsidR="00B010DD" w:rsidRPr="00A22E71">
          <w:rPr>
            <w:rStyle w:val="Hyperlink"/>
          </w:rPr>
          <w:t>Rejoinder</w:t>
        </w:r>
        <w:r w:rsidR="00B010DD">
          <w:rPr>
            <w:webHidden/>
          </w:rPr>
          <w:tab/>
        </w:r>
        <w:r w:rsidR="00B010DD">
          <w:rPr>
            <w:webHidden/>
          </w:rPr>
          <w:fldChar w:fldCharType="begin"/>
        </w:r>
        <w:r w:rsidR="00B010DD">
          <w:rPr>
            <w:webHidden/>
          </w:rPr>
          <w:instrText xml:space="preserve"> PAGEREF _Toc426455425 \h </w:instrText>
        </w:r>
        <w:r w:rsidR="00B010DD">
          <w:rPr>
            <w:webHidden/>
          </w:rPr>
        </w:r>
        <w:r w:rsidR="00B010DD">
          <w:rPr>
            <w:webHidden/>
          </w:rPr>
          <w:fldChar w:fldCharType="separate"/>
        </w:r>
        <w:r w:rsidR="009E7AB3">
          <w:rPr>
            <w:webHidden/>
          </w:rPr>
          <w:t>19</w:t>
        </w:r>
        <w:r w:rsidR="00B010DD">
          <w:rPr>
            <w:webHidden/>
          </w:rPr>
          <w:fldChar w:fldCharType="end"/>
        </w:r>
      </w:hyperlink>
    </w:p>
    <w:p w14:paraId="4509FF3D" w14:textId="77777777" w:rsidR="00B010DD" w:rsidRDefault="00E571AB" w:rsidP="00E5074F">
      <w:pPr>
        <w:pStyle w:val="TOC2"/>
        <w:rPr>
          <w:rFonts w:asciiTheme="minorHAnsi" w:eastAsiaTheme="minorEastAsia" w:hAnsiTheme="minorHAnsi" w:cstheme="minorBidi"/>
          <w:sz w:val="22"/>
          <w:szCs w:val="22"/>
        </w:rPr>
      </w:pPr>
      <w:hyperlink w:anchor="_Toc426455426" w:history="1">
        <w:r w:rsidR="00B010DD" w:rsidRPr="00A22E71">
          <w:rPr>
            <w:rStyle w:val="Hyperlink"/>
          </w:rPr>
          <w:t>A13.3</w:t>
        </w:r>
        <w:r w:rsidR="00B010DD">
          <w:rPr>
            <w:rFonts w:asciiTheme="minorHAnsi" w:eastAsiaTheme="minorEastAsia" w:hAnsiTheme="minorHAnsi" w:cstheme="minorBidi"/>
            <w:sz w:val="22"/>
            <w:szCs w:val="22"/>
          </w:rPr>
          <w:tab/>
        </w:r>
        <w:r w:rsidR="00B010DD" w:rsidRPr="00A22E71">
          <w:rPr>
            <w:rStyle w:val="Hyperlink"/>
          </w:rPr>
          <w:t>Request Not to Assess</w:t>
        </w:r>
        <w:r w:rsidR="00B010DD">
          <w:rPr>
            <w:webHidden/>
          </w:rPr>
          <w:tab/>
        </w:r>
        <w:r w:rsidR="00B010DD">
          <w:rPr>
            <w:webHidden/>
          </w:rPr>
          <w:fldChar w:fldCharType="begin"/>
        </w:r>
        <w:r w:rsidR="00B010DD">
          <w:rPr>
            <w:webHidden/>
          </w:rPr>
          <w:instrText xml:space="preserve"> PAGEREF _Toc426455426 \h </w:instrText>
        </w:r>
        <w:r w:rsidR="00B010DD">
          <w:rPr>
            <w:webHidden/>
          </w:rPr>
        </w:r>
        <w:r w:rsidR="00B010DD">
          <w:rPr>
            <w:webHidden/>
          </w:rPr>
          <w:fldChar w:fldCharType="separate"/>
        </w:r>
        <w:r w:rsidR="009E7AB3">
          <w:rPr>
            <w:webHidden/>
          </w:rPr>
          <w:t>19</w:t>
        </w:r>
        <w:r w:rsidR="00B010DD">
          <w:rPr>
            <w:webHidden/>
          </w:rPr>
          <w:fldChar w:fldCharType="end"/>
        </w:r>
      </w:hyperlink>
    </w:p>
    <w:p w14:paraId="2B919550" w14:textId="77777777" w:rsidR="00B010DD" w:rsidRDefault="00E571AB" w:rsidP="00E5074F">
      <w:pPr>
        <w:pStyle w:val="TOC2"/>
        <w:rPr>
          <w:rFonts w:asciiTheme="minorHAnsi" w:eastAsiaTheme="minorEastAsia" w:hAnsiTheme="minorHAnsi" w:cstheme="minorBidi"/>
          <w:sz w:val="22"/>
          <w:szCs w:val="22"/>
        </w:rPr>
      </w:pPr>
      <w:hyperlink w:anchor="_Toc426455427" w:history="1">
        <w:r w:rsidR="00B010DD" w:rsidRPr="00A22E71">
          <w:rPr>
            <w:rStyle w:val="Hyperlink"/>
          </w:rPr>
          <w:t>A13.4</w:t>
        </w:r>
        <w:r w:rsidR="00B010DD">
          <w:rPr>
            <w:rFonts w:asciiTheme="minorHAnsi" w:eastAsiaTheme="minorEastAsia" w:hAnsiTheme="minorHAnsi" w:cstheme="minorBidi"/>
            <w:sz w:val="22"/>
            <w:szCs w:val="22"/>
          </w:rPr>
          <w:tab/>
        </w:r>
        <w:r w:rsidR="00B010DD" w:rsidRPr="00A22E71">
          <w:rPr>
            <w:rStyle w:val="Hyperlink"/>
          </w:rPr>
          <w:t>Recommendations and Offer of Funding</w:t>
        </w:r>
        <w:r w:rsidR="00B010DD">
          <w:rPr>
            <w:webHidden/>
          </w:rPr>
          <w:tab/>
        </w:r>
        <w:r w:rsidR="00B010DD">
          <w:rPr>
            <w:webHidden/>
          </w:rPr>
          <w:fldChar w:fldCharType="begin"/>
        </w:r>
        <w:r w:rsidR="00B010DD">
          <w:rPr>
            <w:webHidden/>
          </w:rPr>
          <w:instrText xml:space="preserve"> PAGEREF _Toc426455427 \h </w:instrText>
        </w:r>
        <w:r w:rsidR="00B010DD">
          <w:rPr>
            <w:webHidden/>
          </w:rPr>
        </w:r>
        <w:r w:rsidR="00B010DD">
          <w:rPr>
            <w:webHidden/>
          </w:rPr>
          <w:fldChar w:fldCharType="separate"/>
        </w:r>
        <w:r w:rsidR="009E7AB3">
          <w:rPr>
            <w:webHidden/>
          </w:rPr>
          <w:t>20</w:t>
        </w:r>
        <w:r w:rsidR="00B010DD">
          <w:rPr>
            <w:webHidden/>
          </w:rPr>
          <w:fldChar w:fldCharType="end"/>
        </w:r>
      </w:hyperlink>
    </w:p>
    <w:p w14:paraId="0B19E2DA" w14:textId="77777777" w:rsidR="00B010DD" w:rsidRDefault="00E571AB" w:rsidP="00E5074F">
      <w:pPr>
        <w:pStyle w:val="TOC1"/>
        <w:rPr>
          <w:rFonts w:asciiTheme="minorHAnsi" w:eastAsiaTheme="minorEastAsia" w:hAnsiTheme="minorHAnsi" w:cstheme="minorBidi"/>
          <w:sz w:val="22"/>
          <w:szCs w:val="22"/>
          <w:lang w:eastAsia="en-AU"/>
        </w:rPr>
      </w:pPr>
      <w:hyperlink w:anchor="_Toc426455428" w:history="1">
        <w:r w:rsidR="00B010DD" w:rsidRPr="00A22E71">
          <w:rPr>
            <w:rStyle w:val="Hyperlink"/>
          </w:rPr>
          <w:t>A14.</w:t>
        </w:r>
        <w:r w:rsidR="00B010DD">
          <w:rPr>
            <w:rFonts w:asciiTheme="minorHAnsi" w:eastAsiaTheme="minorEastAsia" w:hAnsiTheme="minorHAnsi" w:cstheme="minorBidi"/>
            <w:sz w:val="22"/>
            <w:szCs w:val="22"/>
            <w:lang w:eastAsia="en-AU"/>
          </w:rPr>
          <w:tab/>
        </w:r>
        <w:r w:rsidR="00B010DD" w:rsidRPr="00A22E71">
          <w:rPr>
            <w:rStyle w:val="Hyperlink"/>
          </w:rPr>
          <w:t>Appeals Process</w:t>
        </w:r>
        <w:r w:rsidR="00B010DD">
          <w:rPr>
            <w:webHidden/>
          </w:rPr>
          <w:tab/>
        </w:r>
        <w:r w:rsidR="00B010DD">
          <w:rPr>
            <w:webHidden/>
          </w:rPr>
          <w:fldChar w:fldCharType="begin"/>
        </w:r>
        <w:r w:rsidR="00B010DD">
          <w:rPr>
            <w:webHidden/>
          </w:rPr>
          <w:instrText xml:space="preserve"> PAGEREF _Toc426455428 \h </w:instrText>
        </w:r>
        <w:r w:rsidR="00B010DD">
          <w:rPr>
            <w:webHidden/>
          </w:rPr>
        </w:r>
        <w:r w:rsidR="00B010DD">
          <w:rPr>
            <w:webHidden/>
          </w:rPr>
          <w:fldChar w:fldCharType="separate"/>
        </w:r>
        <w:r w:rsidR="009E7AB3">
          <w:rPr>
            <w:webHidden/>
          </w:rPr>
          <w:t>20</w:t>
        </w:r>
        <w:r w:rsidR="00B010DD">
          <w:rPr>
            <w:webHidden/>
          </w:rPr>
          <w:fldChar w:fldCharType="end"/>
        </w:r>
      </w:hyperlink>
    </w:p>
    <w:p w14:paraId="7B206EED" w14:textId="77777777" w:rsidR="00B010DD" w:rsidRDefault="00E571AB" w:rsidP="00E5074F">
      <w:pPr>
        <w:pStyle w:val="TOC1"/>
        <w:rPr>
          <w:rFonts w:asciiTheme="minorHAnsi" w:eastAsiaTheme="minorEastAsia" w:hAnsiTheme="minorHAnsi" w:cstheme="minorBidi"/>
          <w:sz w:val="22"/>
          <w:szCs w:val="22"/>
          <w:lang w:eastAsia="en-AU"/>
        </w:rPr>
      </w:pPr>
      <w:hyperlink w:anchor="_Toc426455429" w:history="1">
        <w:r w:rsidR="00B010DD" w:rsidRPr="00A22E71">
          <w:rPr>
            <w:rStyle w:val="Hyperlink"/>
          </w:rPr>
          <w:t>A15.</w:t>
        </w:r>
        <w:r w:rsidR="00B010DD">
          <w:rPr>
            <w:rFonts w:asciiTheme="minorHAnsi" w:eastAsiaTheme="minorEastAsia" w:hAnsiTheme="minorHAnsi" w:cstheme="minorBidi"/>
            <w:sz w:val="22"/>
            <w:szCs w:val="22"/>
            <w:lang w:eastAsia="en-AU"/>
          </w:rPr>
          <w:tab/>
        </w:r>
        <w:r w:rsidR="00B010DD" w:rsidRPr="00A22E71">
          <w:rPr>
            <w:rStyle w:val="Hyperlink"/>
          </w:rPr>
          <w:t>Reporting Requirements</w:t>
        </w:r>
        <w:r w:rsidR="00B010DD">
          <w:rPr>
            <w:webHidden/>
          </w:rPr>
          <w:tab/>
        </w:r>
        <w:r w:rsidR="00B010DD">
          <w:rPr>
            <w:webHidden/>
          </w:rPr>
          <w:fldChar w:fldCharType="begin"/>
        </w:r>
        <w:r w:rsidR="00B010DD">
          <w:rPr>
            <w:webHidden/>
          </w:rPr>
          <w:instrText xml:space="preserve"> PAGEREF _Toc426455429 \h </w:instrText>
        </w:r>
        <w:r w:rsidR="00B010DD">
          <w:rPr>
            <w:webHidden/>
          </w:rPr>
        </w:r>
        <w:r w:rsidR="00B010DD">
          <w:rPr>
            <w:webHidden/>
          </w:rPr>
          <w:fldChar w:fldCharType="separate"/>
        </w:r>
        <w:r w:rsidR="009E7AB3">
          <w:rPr>
            <w:webHidden/>
          </w:rPr>
          <w:t>20</w:t>
        </w:r>
        <w:r w:rsidR="00B010DD">
          <w:rPr>
            <w:webHidden/>
          </w:rPr>
          <w:fldChar w:fldCharType="end"/>
        </w:r>
      </w:hyperlink>
    </w:p>
    <w:p w14:paraId="264C80F8" w14:textId="77777777" w:rsidR="00B010DD" w:rsidRDefault="00E571AB" w:rsidP="00E5074F">
      <w:pPr>
        <w:pStyle w:val="TOC2"/>
        <w:rPr>
          <w:rFonts w:asciiTheme="minorHAnsi" w:eastAsiaTheme="minorEastAsia" w:hAnsiTheme="minorHAnsi" w:cstheme="minorBidi"/>
          <w:sz w:val="22"/>
          <w:szCs w:val="22"/>
        </w:rPr>
      </w:pPr>
      <w:hyperlink w:anchor="_Toc426455430" w:history="1">
        <w:r w:rsidR="00B010DD" w:rsidRPr="00A22E71">
          <w:rPr>
            <w:rStyle w:val="Hyperlink"/>
          </w:rPr>
          <w:t>A15.1</w:t>
        </w:r>
        <w:r w:rsidR="00B010DD">
          <w:rPr>
            <w:rFonts w:asciiTheme="minorHAnsi" w:eastAsiaTheme="minorEastAsia" w:hAnsiTheme="minorHAnsi" w:cstheme="minorBidi"/>
            <w:sz w:val="22"/>
            <w:szCs w:val="22"/>
          </w:rPr>
          <w:tab/>
        </w:r>
        <w:r w:rsidR="00B010DD" w:rsidRPr="00A22E71">
          <w:rPr>
            <w:rStyle w:val="Hyperlink"/>
          </w:rPr>
          <w:t>Progress Reports</w:t>
        </w:r>
        <w:r w:rsidR="00B010DD">
          <w:rPr>
            <w:webHidden/>
          </w:rPr>
          <w:tab/>
        </w:r>
        <w:r w:rsidR="00B010DD">
          <w:rPr>
            <w:webHidden/>
          </w:rPr>
          <w:fldChar w:fldCharType="begin"/>
        </w:r>
        <w:r w:rsidR="00B010DD">
          <w:rPr>
            <w:webHidden/>
          </w:rPr>
          <w:instrText xml:space="preserve"> PAGEREF _Toc426455430 \h </w:instrText>
        </w:r>
        <w:r w:rsidR="00B010DD">
          <w:rPr>
            <w:webHidden/>
          </w:rPr>
        </w:r>
        <w:r w:rsidR="00B010DD">
          <w:rPr>
            <w:webHidden/>
          </w:rPr>
          <w:fldChar w:fldCharType="separate"/>
        </w:r>
        <w:r w:rsidR="009E7AB3">
          <w:rPr>
            <w:webHidden/>
          </w:rPr>
          <w:t>21</w:t>
        </w:r>
        <w:r w:rsidR="00B010DD">
          <w:rPr>
            <w:webHidden/>
          </w:rPr>
          <w:fldChar w:fldCharType="end"/>
        </w:r>
      </w:hyperlink>
    </w:p>
    <w:p w14:paraId="5FFC8222" w14:textId="77777777" w:rsidR="00B010DD" w:rsidRDefault="00E571AB" w:rsidP="00E5074F">
      <w:pPr>
        <w:pStyle w:val="TOC2"/>
        <w:rPr>
          <w:rFonts w:asciiTheme="minorHAnsi" w:eastAsiaTheme="minorEastAsia" w:hAnsiTheme="minorHAnsi" w:cstheme="minorBidi"/>
          <w:sz w:val="22"/>
          <w:szCs w:val="22"/>
        </w:rPr>
      </w:pPr>
      <w:hyperlink w:anchor="_Toc426455431" w:history="1">
        <w:r w:rsidR="00B010DD" w:rsidRPr="00A22E71">
          <w:rPr>
            <w:rStyle w:val="Hyperlink"/>
          </w:rPr>
          <w:t>A15.2</w:t>
        </w:r>
        <w:r w:rsidR="00B010DD">
          <w:rPr>
            <w:rFonts w:asciiTheme="minorHAnsi" w:eastAsiaTheme="minorEastAsia" w:hAnsiTheme="minorHAnsi" w:cstheme="minorBidi"/>
            <w:sz w:val="22"/>
            <w:szCs w:val="22"/>
          </w:rPr>
          <w:tab/>
        </w:r>
        <w:r w:rsidR="00B010DD" w:rsidRPr="00A22E71">
          <w:rPr>
            <w:rStyle w:val="Hyperlink"/>
          </w:rPr>
          <w:t>End of Year Reports</w:t>
        </w:r>
        <w:r w:rsidR="00B010DD">
          <w:rPr>
            <w:webHidden/>
          </w:rPr>
          <w:tab/>
        </w:r>
        <w:r w:rsidR="00B010DD">
          <w:rPr>
            <w:webHidden/>
          </w:rPr>
          <w:fldChar w:fldCharType="begin"/>
        </w:r>
        <w:r w:rsidR="00B010DD">
          <w:rPr>
            <w:webHidden/>
          </w:rPr>
          <w:instrText xml:space="preserve"> PAGEREF _Toc426455431 \h </w:instrText>
        </w:r>
        <w:r w:rsidR="00B010DD">
          <w:rPr>
            <w:webHidden/>
          </w:rPr>
        </w:r>
        <w:r w:rsidR="00B010DD">
          <w:rPr>
            <w:webHidden/>
          </w:rPr>
          <w:fldChar w:fldCharType="separate"/>
        </w:r>
        <w:r w:rsidR="009E7AB3">
          <w:rPr>
            <w:webHidden/>
          </w:rPr>
          <w:t>21</w:t>
        </w:r>
        <w:r w:rsidR="00B010DD">
          <w:rPr>
            <w:webHidden/>
          </w:rPr>
          <w:fldChar w:fldCharType="end"/>
        </w:r>
      </w:hyperlink>
    </w:p>
    <w:p w14:paraId="75193C99" w14:textId="77777777" w:rsidR="00B010DD" w:rsidRDefault="00E571AB" w:rsidP="00E5074F">
      <w:pPr>
        <w:pStyle w:val="TOC2"/>
        <w:rPr>
          <w:rFonts w:asciiTheme="minorHAnsi" w:eastAsiaTheme="minorEastAsia" w:hAnsiTheme="minorHAnsi" w:cstheme="minorBidi"/>
          <w:sz w:val="22"/>
          <w:szCs w:val="22"/>
        </w:rPr>
      </w:pPr>
      <w:hyperlink w:anchor="_Toc426455432" w:history="1">
        <w:r w:rsidR="00B010DD" w:rsidRPr="00A22E71">
          <w:rPr>
            <w:rStyle w:val="Hyperlink"/>
          </w:rPr>
          <w:t>A15.3</w:t>
        </w:r>
        <w:r w:rsidR="00B010DD">
          <w:rPr>
            <w:rFonts w:asciiTheme="minorHAnsi" w:eastAsiaTheme="minorEastAsia" w:hAnsiTheme="minorHAnsi" w:cstheme="minorBidi"/>
            <w:sz w:val="22"/>
            <w:szCs w:val="22"/>
          </w:rPr>
          <w:tab/>
        </w:r>
        <w:r w:rsidR="00B010DD" w:rsidRPr="00A22E71">
          <w:rPr>
            <w:rStyle w:val="Hyperlink"/>
          </w:rPr>
          <w:t>Final Report</w:t>
        </w:r>
        <w:r w:rsidR="00B010DD">
          <w:rPr>
            <w:webHidden/>
          </w:rPr>
          <w:tab/>
        </w:r>
        <w:r w:rsidR="00B010DD">
          <w:rPr>
            <w:webHidden/>
          </w:rPr>
          <w:fldChar w:fldCharType="begin"/>
        </w:r>
        <w:r w:rsidR="00B010DD">
          <w:rPr>
            <w:webHidden/>
          </w:rPr>
          <w:instrText xml:space="preserve"> PAGEREF _Toc426455432 \h </w:instrText>
        </w:r>
        <w:r w:rsidR="00B010DD">
          <w:rPr>
            <w:webHidden/>
          </w:rPr>
        </w:r>
        <w:r w:rsidR="00B010DD">
          <w:rPr>
            <w:webHidden/>
          </w:rPr>
          <w:fldChar w:fldCharType="separate"/>
        </w:r>
        <w:r w:rsidR="009E7AB3">
          <w:rPr>
            <w:webHidden/>
          </w:rPr>
          <w:t>21</w:t>
        </w:r>
        <w:r w:rsidR="00B010DD">
          <w:rPr>
            <w:webHidden/>
          </w:rPr>
          <w:fldChar w:fldCharType="end"/>
        </w:r>
      </w:hyperlink>
    </w:p>
    <w:p w14:paraId="6436A926" w14:textId="77777777" w:rsidR="00B010DD" w:rsidRDefault="00E571AB" w:rsidP="00E5074F">
      <w:pPr>
        <w:pStyle w:val="TOC1"/>
        <w:rPr>
          <w:rFonts w:asciiTheme="minorHAnsi" w:eastAsiaTheme="minorEastAsia" w:hAnsiTheme="minorHAnsi" w:cstheme="minorBidi"/>
          <w:sz w:val="22"/>
          <w:szCs w:val="22"/>
          <w:lang w:eastAsia="en-AU"/>
        </w:rPr>
      </w:pPr>
      <w:hyperlink w:anchor="_Toc426455433" w:history="1">
        <w:r w:rsidR="00B010DD" w:rsidRPr="00A22E71">
          <w:rPr>
            <w:rStyle w:val="Hyperlink"/>
          </w:rPr>
          <w:t>A16.</w:t>
        </w:r>
        <w:r w:rsidR="00B010DD">
          <w:rPr>
            <w:rFonts w:asciiTheme="minorHAnsi" w:eastAsiaTheme="minorEastAsia" w:hAnsiTheme="minorHAnsi" w:cstheme="minorBidi"/>
            <w:sz w:val="22"/>
            <w:szCs w:val="22"/>
            <w:lang w:eastAsia="en-AU"/>
          </w:rPr>
          <w:tab/>
        </w:r>
        <w:r w:rsidR="00B010DD" w:rsidRPr="00A22E71">
          <w:rPr>
            <w:rStyle w:val="Hyperlink"/>
          </w:rPr>
          <w:t>Fundamental Principles of Conducting Research</w:t>
        </w:r>
        <w:r w:rsidR="00B010DD">
          <w:rPr>
            <w:webHidden/>
          </w:rPr>
          <w:tab/>
        </w:r>
        <w:r w:rsidR="00B010DD">
          <w:rPr>
            <w:webHidden/>
          </w:rPr>
          <w:fldChar w:fldCharType="begin"/>
        </w:r>
        <w:r w:rsidR="00B010DD">
          <w:rPr>
            <w:webHidden/>
          </w:rPr>
          <w:instrText xml:space="preserve"> PAGEREF _Toc426455433 \h </w:instrText>
        </w:r>
        <w:r w:rsidR="00B010DD">
          <w:rPr>
            <w:webHidden/>
          </w:rPr>
        </w:r>
        <w:r w:rsidR="00B010DD">
          <w:rPr>
            <w:webHidden/>
          </w:rPr>
          <w:fldChar w:fldCharType="separate"/>
        </w:r>
        <w:r w:rsidR="009E7AB3">
          <w:rPr>
            <w:webHidden/>
          </w:rPr>
          <w:t>21</w:t>
        </w:r>
        <w:r w:rsidR="00B010DD">
          <w:rPr>
            <w:webHidden/>
          </w:rPr>
          <w:fldChar w:fldCharType="end"/>
        </w:r>
      </w:hyperlink>
    </w:p>
    <w:p w14:paraId="2004027B" w14:textId="77777777" w:rsidR="00B010DD" w:rsidRDefault="00E571AB" w:rsidP="00E5074F">
      <w:pPr>
        <w:pStyle w:val="TOC2"/>
        <w:rPr>
          <w:rFonts w:asciiTheme="minorHAnsi" w:eastAsiaTheme="minorEastAsia" w:hAnsiTheme="minorHAnsi" w:cstheme="minorBidi"/>
          <w:sz w:val="22"/>
          <w:szCs w:val="22"/>
        </w:rPr>
      </w:pPr>
      <w:hyperlink w:anchor="_Toc426455434" w:history="1">
        <w:r w:rsidR="00B010DD" w:rsidRPr="00A22E71">
          <w:rPr>
            <w:rStyle w:val="Hyperlink"/>
          </w:rPr>
          <w:t>A16.1</w:t>
        </w:r>
        <w:r w:rsidR="00B010DD">
          <w:rPr>
            <w:rFonts w:asciiTheme="minorHAnsi" w:eastAsiaTheme="minorEastAsia" w:hAnsiTheme="minorHAnsi" w:cstheme="minorBidi"/>
            <w:sz w:val="22"/>
            <w:szCs w:val="22"/>
          </w:rPr>
          <w:tab/>
        </w:r>
        <w:r w:rsidR="00B010DD" w:rsidRPr="00A22E71">
          <w:rPr>
            <w:rStyle w:val="Hyperlink"/>
          </w:rPr>
          <w:t>Ethics and Research Practices</w:t>
        </w:r>
        <w:r w:rsidR="00B010DD">
          <w:rPr>
            <w:webHidden/>
          </w:rPr>
          <w:tab/>
        </w:r>
        <w:r w:rsidR="00B010DD">
          <w:rPr>
            <w:webHidden/>
          </w:rPr>
          <w:fldChar w:fldCharType="begin"/>
        </w:r>
        <w:r w:rsidR="00B010DD">
          <w:rPr>
            <w:webHidden/>
          </w:rPr>
          <w:instrText xml:space="preserve"> PAGEREF _Toc426455434 \h </w:instrText>
        </w:r>
        <w:r w:rsidR="00B010DD">
          <w:rPr>
            <w:webHidden/>
          </w:rPr>
        </w:r>
        <w:r w:rsidR="00B010DD">
          <w:rPr>
            <w:webHidden/>
          </w:rPr>
          <w:fldChar w:fldCharType="separate"/>
        </w:r>
        <w:r w:rsidR="009E7AB3">
          <w:rPr>
            <w:webHidden/>
          </w:rPr>
          <w:t>21</w:t>
        </w:r>
        <w:r w:rsidR="00B010DD">
          <w:rPr>
            <w:webHidden/>
          </w:rPr>
          <w:fldChar w:fldCharType="end"/>
        </w:r>
      </w:hyperlink>
    </w:p>
    <w:p w14:paraId="54DFDCD5" w14:textId="77777777" w:rsidR="00B010DD" w:rsidRDefault="00E571AB" w:rsidP="00E5074F">
      <w:pPr>
        <w:pStyle w:val="TOC2"/>
        <w:rPr>
          <w:rFonts w:asciiTheme="minorHAnsi" w:eastAsiaTheme="minorEastAsia" w:hAnsiTheme="minorHAnsi" w:cstheme="minorBidi"/>
          <w:sz w:val="22"/>
          <w:szCs w:val="22"/>
        </w:rPr>
      </w:pPr>
      <w:hyperlink w:anchor="_Toc426455435" w:history="1">
        <w:r w:rsidR="00B010DD" w:rsidRPr="00A22E71">
          <w:rPr>
            <w:rStyle w:val="Hyperlink"/>
          </w:rPr>
          <w:t>A16.2</w:t>
        </w:r>
        <w:r w:rsidR="00B010DD">
          <w:rPr>
            <w:rFonts w:asciiTheme="minorHAnsi" w:eastAsiaTheme="minorEastAsia" w:hAnsiTheme="minorHAnsi" w:cstheme="minorBidi"/>
            <w:sz w:val="22"/>
            <w:szCs w:val="22"/>
          </w:rPr>
          <w:tab/>
        </w:r>
        <w:r w:rsidR="00B010DD" w:rsidRPr="00A22E71">
          <w:rPr>
            <w:rStyle w:val="Hyperlink"/>
          </w:rPr>
          <w:t>Applicable Law</w:t>
        </w:r>
        <w:r w:rsidR="00B010DD">
          <w:rPr>
            <w:webHidden/>
          </w:rPr>
          <w:tab/>
        </w:r>
        <w:r w:rsidR="00B010DD">
          <w:rPr>
            <w:webHidden/>
          </w:rPr>
          <w:fldChar w:fldCharType="begin"/>
        </w:r>
        <w:r w:rsidR="00B010DD">
          <w:rPr>
            <w:webHidden/>
          </w:rPr>
          <w:instrText xml:space="preserve"> PAGEREF _Toc426455435 \h </w:instrText>
        </w:r>
        <w:r w:rsidR="00B010DD">
          <w:rPr>
            <w:webHidden/>
          </w:rPr>
        </w:r>
        <w:r w:rsidR="00B010DD">
          <w:rPr>
            <w:webHidden/>
          </w:rPr>
          <w:fldChar w:fldCharType="separate"/>
        </w:r>
        <w:r w:rsidR="009E7AB3">
          <w:rPr>
            <w:webHidden/>
          </w:rPr>
          <w:t>22</w:t>
        </w:r>
        <w:r w:rsidR="00B010DD">
          <w:rPr>
            <w:webHidden/>
          </w:rPr>
          <w:fldChar w:fldCharType="end"/>
        </w:r>
      </w:hyperlink>
    </w:p>
    <w:p w14:paraId="2B27C167" w14:textId="77777777" w:rsidR="00B010DD" w:rsidRDefault="00E571AB" w:rsidP="00E5074F">
      <w:pPr>
        <w:pStyle w:val="TOC2"/>
        <w:rPr>
          <w:rFonts w:asciiTheme="minorHAnsi" w:eastAsiaTheme="minorEastAsia" w:hAnsiTheme="minorHAnsi" w:cstheme="minorBidi"/>
          <w:sz w:val="22"/>
          <w:szCs w:val="22"/>
        </w:rPr>
      </w:pPr>
      <w:hyperlink w:anchor="_Toc426455436" w:history="1">
        <w:r w:rsidR="00B010DD" w:rsidRPr="00A22E71">
          <w:rPr>
            <w:rStyle w:val="Hyperlink"/>
          </w:rPr>
          <w:t>A16.3</w:t>
        </w:r>
        <w:r w:rsidR="00B010DD">
          <w:rPr>
            <w:rFonts w:asciiTheme="minorHAnsi" w:eastAsiaTheme="minorEastAsia" w:hAnsiTheme="minorHAnsi" w:cstheme="minorBidi"/>
            <w:sz w:val="22"/>
            <w:szCs w:val="22"/>
          </w:rPr>
          <w:tab/>
        </w:r>
        <w:r w:rsidR="00B010DD" w:rsidRPr="00A22E71">
          <w:rPr>
            <w:rStyle w:val="Hyperlink"/>
          </w:rPr>
          <w:t>Confidentiality</w:t>
        </w:r>
        <w:r w:rsidR="00B010DD">
          <w:rPr>
            <w:webHidden/>
          </w:rPr>
          <w:tab/>
        </w:r>
        <w:r w:rsidR="00B010DD">
          <w:rPr>
            <w:webHidden/>
          </w:rPr>
          <w:fldChar w:fldCharType="begin"/>
        </w:r>
        <w:r w:rsidR="00B010DD">
          <w:rPr>
            <w:webHidden/>
          </w:rPr>
          <w:instrText xml:space="preserve"> PAGEREF _Toc426455436 \h </w:instrText>
        </w:r>
        <w:r w:rsidR="00B010DD">
          <w:rPr>
            <w:webHidden/>
          </w:rPr>
        </w:r>
        <w:r w:rsidR="00B010DD">
          <w:rPr>
            <w:webHidden/>
          </w:rPr>
          <w:fldChar w:fldCharType="separate"/>
        </w:r>
        <w:r w:rsidR="009E7AB3">
          <w:rPr>
            <w:webHidden/>
          </w:rPr>
          <w:t>22</w:t>
        </w:r>
        <w:r w:rsidR="00B010DD">
          <w:rPr>
            <w:webHidden/>
          </w:rPr>
          <w:fldChar w:fldCharType="end"/>
        </w:r>
      </w:hyperlink>
    </w:p>
    <w:p w14:paraId="2F336715" w14:textId="77777777" w:rsidR="00B010DD" w:rsidRDefault="00E571AB" w:rsidP="00E5074F">
      <w:pPr>
        <w:pStyle w:val="TOC2"/>
        <w:rPr>
          <w:rFonts w:asciiTheme="minorHAnsi" w:eastAsiaTheme="minorEastAsia" w:hAnsiTheme="minorHAnsi" w:cstheme="minorBidi"/>
          <w:sz w:val="22"/>
          <w:szCs w:val="22"/>
        </w:rPr>
      </w:pPr>
      <w:hyperlink w:anchor="_Toc426455437" w:history="1">
        <w:r w:rsidR="00B010DD" w:rsidRPr="00A22E71">
          <w:rPr>
            <w:rStyle w:val="Hyperlink"/>
          </w:rPr>
          <w:t>A16.4</w:t>
        </w:r>
        <w:r w:rsidR="00B010DD">
          <w:rPr>
            <w:rFonts w:asciiTheme="minorHAnsi" w:eastAsiaTheme="minorEastAsia" w:hAnsiTheme="minorHAnsi" w:cstheme="minorBidi"/>
            <w:sz w:val="22"/>
            <w:szCs w:val="22"/>
          </w:rPr>
          <w:tab/>
        </w:r>
        <w:r w:rsidR="00B010DD" w:rsidRPr="00A22E71">
          <w:rPr>
            <w:rStyle w:val="Hyperlink"/>
          </w:rPr>
          <w:t>Intellectual Property</w:t>
        </w:r>
        <w:r w:rsidR="00B010DD">
          <w:rPr>
            <w:webHidden/>
          </w:rPr>
          <w:tab/>
        </w:r>
        <w:r w:rsidR="00B010DD">
          <w:rPr>
            <w:webHidden/>
          </w:rPr>
          <w:fldChar w:fldCharType="begin"/>
        </w:r>
        <w:r w:rsidR="00B010DD">
          <w:rPr>
            <w:webHidden/>
          </w:rPr>
          <w:instrText xml:space="preserve"> PAGEREF _Toc426455437 \h </w:instrText>
        </w:r>
        <w:r w:rsidR="00B010DD">
          <w:rPr>
            <w:webHidden/>
          </w:rPr>
        </w:r>
        <w:r w:rsidR="00B010DD">
          <w:rPr>
            <w:webHidden/>
          </w:rPr>
          <w:fldChar w:fldCharType="separate"/>
        </w:r>
        <w:r w:rsidR="009E7AB3">
          <w:rPr>
            <w:webHidden/>
          </w:rPr>
          <w:t>23</w:t>
        </w:r>
        <w:r w:rsidR="00B010DD">
          <w:rPr>
            <w:webHidden/>
          </w:rPr>
          <w:fldChar w:fldCharType="end"/>
        </w:r>
      </w:hyperlink>
    </w:p>
    <w:p w14:paraId="62066239" w14:textId="77777777" w:rsidR="00B010DD" w:rsidRDefault="00E571AB" w:rsidP="00E5074F">
      <w:pPr>
        <w:pStyle w:val="TOC2"/>
        <w:rPr>
          <w:rFonts w:asciiTheme="minorHAnsi" w:eastAsiaTheme="minorEastAsia" w:hAnsiTheme="minorHAnsi" w:cstheme="minorBidi"/>
          <w:sz w:val="22"/>
          <w:szCs w:val="22"/>
        </w:rPr>
      </w:pPr>
      <w:hyperlink w:anchor="_Toc426455438" w:history="1">
        <w:r w:rsidR="00B010DD" w:rsidRPr="00A22E71">
          <w:rPr>
            <w:rStyle w:val="Hyperlink"/>
          </w:rPr>
          <w:t>A16.5</w:t>
        </w:r>
        <w:r w:rsidR="00B010DD">
          <w:rPr>
            <w:rFonts w:asciiTheme="minorHAnsi" w:eastAsiaTheme="minorEastAsia" w:hAnsiTheme="minorHAnsi" w:cstheme="minorBidi"/>
            <w:sz w:val="22"/>
            <w:szCs w:val="22"/>
          </w:rPr>
          <w:tab/>
        </w:r>
        <w:r w:rsidR="00B010DD" w:rsidRPr="00A22E71">
          <w:rPr>
            <w:rStyle w:val="Hyperlink"/>
          </w:rPr>
          <w:t>Publication and Dissemination of Research Outputs</w:t>
        </w:r>
        <w:r w:rsidR="00B010DD">
          <w:rPr>
            <w:webHidden/>
          </w:rPr>
          <w:tab/>
        </w:r>
        <w:r w:rsidR="00B010DD">
          <w:rPr>
            <w:webHidden/>
          </w:rPr>
          <w:fldChar w:fldCharType="begin"/>
        </w:r>
        <w:r w:rsidR="00B010DD">
          <w:rPr>
            <w:webHidden/>
          </w:rPr>
          <w:instrText xml:space="preserve"> PAGEREF _Toc426455438 \h </w:instrText>
        </w:r>
        <w:r w:rsidR="00B010DD">
          <w:rPr>
            <w:webHidden/>
          </w:rPr>
        </w:r>
        <w:r w:rsidR="00B010DD">
          <w:rPr>
            <w:webHidden/>
          </w:rPr>
          <w:fldChar w:fldCharType="separate"/>
        </w:r>
        <w:r w:rsidR="009E7AB3">
          <w:rPr>
            <w:webHidden/>
          </w:rPr>
          <w:t>23</w:t>
        </w:r>
        <w:r w:rsidR="00B010DD">
          <w:rPr>
            <w:webHidden/>
          </w:rPr>
          <w:fldChar w:fldCharType="end"/>
        </w:r>
      </w:hyperlink>
    </w:p>
    <w:p w14:paraId="29F31D7E" w14:textId="77777777" w:rsidR="00B010DD" w:rsidRDefault="00E571AB" w:rsidP="00E5074F">
      <w:pPr>
        <w:pStyle w:val="TOC2"/>
        <w:rPr>
          <w:rFonts w:asciiTheme="minorHAnsi" w:eastAsiaTheme="minorEastAsia" w:hAnsiTheme="minorHAnsi" w:cstheme="minorBidi"/>
          <w:sz w:val="22"/>
          <w:szCs w:val="22"/>
        </w:rPr>
      </w:pPr>
      <w:hyperlink w:anchor="_Toc426455439" w:history="1">
        <w:r w:rsidR="00B010DD" w:rsidRPr="00A22E71">
          <w:rPr>
            <w:rStyle w:val="Hyperlink"/>
          </w:rPr>
          <w:t>A16.6</w:t>
        </w:r>
        <w:r w:rsidR="00B010DD">
          <w:rPr>
            <w:rFonts w:asciiTheme="minorHAnsi" w:eastAsiaTheme="minorEastAsia" w:hAnsiTheme="minorHAnsi" w:cstheme="minorBidi"/>
            <w:sz w:val="22"/>
            <w:szCs w:val="22"/>
          </w:rPr>
          <w:tab/>
        </w:r>
        <w:r w:rsidR="00B010DD" w:rsidRPr="00A22E71">
          <w:rPr>
            <w:rStyle w:val="Hyperlink"/>
          </w:rPr>
          <w:t>Misconduct, Incomplete or Misleading Information</w:t>
        </w:r>
        <w:r w:rsidR="00B010DD">
          <w:rPr>
            <w:webHidden/>
          </w:rPr>
          <w:tab/>
        </w:r>
        <w:r w:rsidR="00B010DD">
          <w:rPr>
            <w:webHidden/>
          </w:rPr>
          <w:fldChar w:fldCharType="begin"/>
        </w:r>
        <w:r w:rsidR="00B010DD">
          <w:rPr>
            <w:webHidden/>
          </w:rPr>
          <w:instrText xml:space="preserve"> PAGEREF _Toc426455439 \h </w:instrText>
        </w:r>
        <w:r w:rsidR="00B010DD">
          <w:rPr>
            <w:webHidden/>
          </w:rPr>
        </w:r>
        <w:r w:rsidR="00B010DD">
          <w:rPr>
            <w:webHidden/>
          </w:rPr>
          <w:fldChar w:fldCharType="separate"/>
        </w:r>
        <w:r w:rsidR="009E7AB3">
          <w:rPr>
            <w:webHidden/>
          </w:rPr>
          <w:t>23</w:t>
        </w:r>
        <w:r w:rsidR="00B010DD">
          <w:rPr>
            <w:webHidden/>
          </w:rPr>
          <w:fldChar w:fldCharType="end"/>
        </w:r>
      </w:hyperlink>
    </w:p>
    <w:p w14:paraId="6EBF3D1E" w14:textId="77777777" w:rsidR="00B010DD" w:rsidRDefault="00E571AB" w:rsidP="00E5074F">
      <w:pPr>
        <w:pStyle w:val="TOC1"/>
        <w:rPr>
          <w:rFonts w:asciiTheme="minorHAnsi" w:eastAsiaTheme="minorEastAsia" w:hAnsiTheme="minorHAnsi" w:cstheme="minorBidi"/>
          <w:sz w:val="22"/>
          <w:szCs w:val="22"/>
          <w:lang w:eastAsia="en-AU"/>
        </w:rPr>
      </w:pPr>
      <w:hyperlink w:anchor="_Toc426455440" w:history="1">
        <w:r w:rsidR="00B010DD" w:rsidRPr="00A22E71">
          <w:rPr>
            <w:rStyle w:val="Hyperlink"/>
          </w:rPr>
          <w:t>A17.</w:t>
        </w:r>
        <w:r w:rsidR="00B010DD">
          <w:rPr>
            <w:rFonts w:asciiTheme="minorHAnsi" w:eastAsiaTheme="minorEastAsia" w:hAnsiTheme="minorHAnsi" w:cstheme="minorBidi"/>
            <w:sz w:val="22"/>
            <w:szCs w:val="22"/>
            <w:lang w:eastAsia="en-AU"/>
          </w:rPr>
          <w:tab/>
        </w:r>
        <w:r w:rsidR="00B010DD" w:rsidRPr="00A22E71">
          <w:rPr>
            <w:rStyle w:val="Hyperlink"/>
          </w:rPr>
          <w:t>Eligible Organisations</w:t>
        </w:r>
        <w:r w:rsidR="00B010DD">
          <w:rPr>
            <w:webHidden/>
          </w:rPr>
          <w:tab/>
        </w:r>
        <w:r w:rsidR="00B010DD">
          <w:rPr>
            <w:webHidden/>
          </w:rPr>
          <w:fldChar w:fldCharType="begin"/>
        </w:r>
        <w:r w:rsidR="00B010DD">
          <w:rPr>
            <w:webHidden/>
          </w:rPr>
          <w:instrText xml:space="preserve"> PAGEREF _Toc426455440 \h </w:instrText>
        </w:r>
        <w:r w:rsidR="00B010DD">
          <w:rPr>
            <w:webHidden/>
          </w:rPr>
        </w:r>
        <w:r w:rsidR="00B010DD">
          <w:rPr>
            <w:webHidden/>
          </w:rPr>
          <w:fldChar w:fldCharType="separate"/>
        </w:r>
        <w:r w:rsidR="009E7AB3">
          <w:rPr>
            <w:webHidden/>
          </w:rPr>
          <w:t>24</w:t>
        </w:r>
        <w:r w:rsidR="00B010DD">
          <w:rPr>
            <w:webHidden/>
          </w:rPr>
          <w:fldChar w:fldCharType="end"/>
        </w:r>
      </w:hyperlink>
    </w:p>
    <w:p w14:paraId="399899A4" w14:textId="77777777" w:rsidR="00B010DD" w:rsidRDefault="00E571AB" w:rsidP="00E5074F">
      <w:pPr>
        <w:pStyle w:val="TOC2"/>
        <w:rPr>
          <w:rFonts w:asciiTheme="minorHAnsi" w:eastAsiaTheme="minorEastAsia" w:hAnsiTheme="minorHAnsi" w:cstheme="minorBidi"/>
          <w:sz w:val="22"/>
          <w:szCs w:val="22"/>
        </w:rPr>
      </w:pPr>
      <w:hyperlink w:anchor="_Toc426455441" w:history="1">
        <w:r w:rsidR="00B010DD" w:rsidRPr="00A22E71">
          <w:rPr>
            <w:rStyle w:val="Hyperlink"/>
          </w:rPr>
          <w:t>A17.1</w:t>
        </w:r>
        <w:r w:rsidR="00B010DD">
          <w:rPr>
            <w:rFonts w:asciiTheme="minorHAnsi" w:eastAsiaTheme="minorEastAsia" w:hAnsiTheme="minorHAnsi" w:cstheme="minorBidi"/>
            <w:sz w:val="22"/>
            <w:szCs w:val="22"/>
          </w:rPr>
          <w:tab/>
        </w:r>
        <w:r w:rsidR="00B010DD" w:rsidRPr="00A22E71">
          <w:rPr>
            <w:rStyle w:val="Hyperlink"/>
          </w:rPr>
          <w:t>Higher Education Organisations</w:t>
        </w:r>
        <w:r w:rsidR="00B010DD">
          <w:rPr>
            <w:webHidden/>
          </w:rPr>
          <w:tab/>
        </w:r>
        <w:r w:rsidR="00B010DD">
          <w:rPr>
            <w:webHidden/>
          </w:rPr>
          <w:fldChar w:fldCharType="begin"/>
        </w:r>
        <w:r w:rsidR="00B010DD">
          <w:rPr>
            <w:webHidden/>
          </w:rPr>
          <w:instrText xml:space="preserve"> PAGEREF _Toc426455441 \h </w:instrText>
        </w:r>
        <w:r w:rsidR="00B010DD">
          <w:rPr>
            <w:webHidden/>
          </w:rPr>
        </w:r>
        <w:r w:rsidR="00B010DD">
          <w:rPr>
            <w:webHidden/>
          </w:rPr>
          <w:fldChar w:fldCharType="separate"/>
        </w:r>
        <w:r w:rsidR="009E7AB3">
          <w:rPr>
            <w:webHidden/>
          </w:rPr>
          <w:t>24</w:t>
        </w:r>
        <w:r w:rsidR="00B010DD">
          <w:rPr>
            <w:webHidden/>
          </w:rPr>
          <w:fldChar w:fldCharType="end"/>
        </w:r>
      </w:hyperlink>
    </w:p>
    <w:p w14:paraId="2E4AF83A" w14:textId="77777777" w:rsidR="00B010DD" w:rsidRDefault="00E571AB" w:rsidP="00E5074F">
      <w:pPr>
        <w:pStyle w:val="TOC2"/>
        <w:rPr>
          <w:rFonts w:asciiTheme="minorHAnsi" w:eastAsiaTheme="minorEastAsia" w:hAnsiTheme="minorHAnsi" w:cstheme="minorBidi"/>
          <w:sz w:val="22"/>
          <w:szCs w:val="22"/>
        </w:rPr>
      </w:pPr>
      <w:hyperlink w:anchor="_Toc426455442" w:history="1">
        <w:r w:rsidR="00B010DD" w:rsidRPr="00A22E71">
          <w:rPr>
            <w:rStyle w:val="Hyperlink"/>
          </w:rPr>
          <w:t>A17.2</w:t>
        </w:r>
        <w:r w:rsidR="00B010DD">
          <w:rPr>
            <w:rFonts w:asciiTheme="minorHAnsi" w:eastAsiaTheme="minorEastAsia" w:hAnsiTheme="minorHAnsi" w:cstheme="minorBidi"/>
            <w:sz w:val="22"/>
            <w:szCs w:val="22"/>
          </w:rPr>
          <w:tab/>
        </w:r>
        <w:r w:rsidR="00B010DD" w:rsidRPr="00A22E71">
          <w:rPr>
            <w:rStyle w:val="Hyperlink"/>
          </w:rPr>
          <w:t>Additional Eligible Organisations</w:t>
        </w:r>
        <w:r w:rsidR="00B010DD">
          <w:rPr>
            <w:webHidden/>
          </w:rPr>
          <w:tab/>
        </w:r>
        <w:r w:rsidR="00B010DD">
          <w:rPr>
            <w:webHidden/>
          </w:rPr>
          <w:fldChar w:fldCharType="begin"/>
        </w:r>
        <w:r w:rsidR="00B010DD">
          <w:rPr>
            <w:webHidden/>
          </w:rPr>
          <w:instrText xml:space="preserve"> PAGEREF _Toc426455442 \h </w:instrText>
        </w:r>
        <w:r w:rsidR="00B010DD">
          <w:rPr>
            <w:webHidden/>
          </w:rPr>
        </w:r>
        <w:r w:rsidR="00B010DD">
          <w:rPr>
            <w:webHidden/>
          </w:rPr>
          <w:fldChar w:fldCharType="separate"/>
        </w:r>
        <w:r w:rsidR="009E7AB3">
          <w:rPr>
            <w:webHidden/>
          </w:rPr>
          <w:t>25</w:t>
        </w:r>
        <w:r w:rsidR="00B010DD">
          <w:rPr>
            <w:webHidden/>
          </w:rPr>
          <w:fldChar w:fldCharType="end"/>
        </w:r>
      </w:hyperlink>
    </w:p>
    <w:p w14:paraId="0D21A622" w14:textId="77777777" w:rsidR="00B010DD" w:rsidRDefault="00E571AB" w:rsidP="00E5074F">
      <w:pPr>
        <w:pStyle w:val="TOC1"/>
        <w:rPr>
          <w:rFonts w:asciiTheme="minorHAnsi" w:eastAsiaTheme="minorEastAsia" w:hAnsiTheme="minorHAnsi" w:cstheme="minorBidi"/>
          <w:sz w:val="22"/>
          <w:szCs w:val="22"/>
          <w:lang w:eastAsia="en-AU"/>
        </w:rPr>
      </w:pPr>
      <w:hyperlink w:anchor="_Toc426455443" w:history="1">
        <w:r w:rsidR="00B010DD" w:rsidRPr="00A22E71">
          <w:rPr>
            <w:rStyle w:val="Hyperlink"/>
          </w:rPr>
          <w:t xml:space="preserve">Part B – Scheme-specific rules for </w:t>
        </w:r>
        <w:r w:rsidR="00B010DD" w:rsidRPr="00A22E71">
          <w:rPr>
            <w:rStyle w:val="Hyperlink"/>
            <w:i/>
          </w:rPr>
          <w:t>Industrial Transformation Research Hubs</w:t>
        </w:r>
        <w:r w:rsidR="00B010DD" w:rsidRPr="00A22E71">
          <w:rPr>
            <w:rStyle w:val="Hyperlink"/>
          </w:rPr>
          <w:t xml:space="preserve"> for funding commencing in 2015</w:t>
        </w:r>
        <w:r w:rsidR="00B010DD">
          <w:rPr>
            <w:webHidden/>
          </w:rPr>
          <w:tab/>
        </w:r>
        <w:r w:rsidR="00B010DD">
          <w:rPr>
            <w:webHidden/>
          </w:rPr>
          <w:fldChar w:fldCharType="begin"/>
        </w:r>
        <w:r w:rsidR="00B010DD">
          <w:rPr>
            <w:webHidden/>
          </w:rPr>
          <w:instrText xml:space="preserve"> PAGEREF _Toc426455443 \h </w:instrText>
        </w:r>
        <w:r w:rsidR="00B010DD">
          <w:rPr>
            <w:webHidden/>
          </w:rPr>
        </w:r>
        <w:r w:rsidR="00B010DD">
          <w:rPr>
            <w:webHidden/>
          </w:rPr>
          <w:fldChar w:fldCharType="separate"/>
        </w:r>
        <w:r w:rsidR="009E7AB3">
          <w:rPr>
            <w:webHidden/>
          </w:rPr>
          <w:t>26</w:t>
        </w:r>
        <w:r w:rsidR="00B010DD">
          <w:rPr>
            <w:webHidden/>
          </w:rPr>
          <w:fldChar w:fldCharType="end"/>
        </w:r>
      </w:hyperlink>
    </w:p>
    <w:p w14:paraId="5EEF30C1" w14:textId="77777777" w:rsidR="00B010DD" w:rsidRDefault="00E571AB" w:rsidP="00E5074F">
      <w:pPr>
        <w:pStyle w:val="TOC1"/>
        <w:rPr>
          <w:rFonts w:asciiTheme="minorHAnsi" w:eastAsiaTheme="minorEastAsia" w:hAnsiTheme="minorHAnsi" w:cstheme="minorBidi"/>
          <w:sz w:val="22"/>
          <w:szCs w:val="22"/>
          <w:lang w:eastAsia="en-AU"/>
        </w:rPr>
      </w:pPr>
      <w:hyperlink w:anchor="_Toc426455444" w:history="1">
        <w:r w:rsidR="00B010DD" w:rsidRPr="00A22E71">
          <w:rPr>
            <w:rStyle w:val="Hyperlink"/>
          </w:rPr>
          <w:t>B1.</w:t>
        </w:r>
        <w:r w:rsidR="00B010DD">
          <w:rPr>
            <w:rFonts w:asciiTheme="minorHAnsi" w:eastAsiaTheme="minorEastAsia" w:hAnsiTheme="minorHAnsi" w:cstheme="minorBidi"/>
            <w:sz w:val="22"/>
            <w:szCs w:val="22"/>
            <w:lang w:eastAsia="en-AU"/>
          </w:rPr>
          <w:tab/>
        </w:r>
        <w:r w:rsidR="00B010DD" w:rsidRPr="00A22E71">
          <w:rPr>
            <w:rStyle w:val="Hyperlink"/>
          </w:rPr>
          <w:t>Interpretation</w:t>
        </w:r>
        <w:r w:rsidR="00B010DD">
          <w:rPr>
            <w:webHidden/>
          </w:rPr>
          <w:tab/>
        </w:r>
        <w:r w:rsidR="00B010DD">
          <w:rPr>
            <w:webHidden/>
          </w:rPr>
          <w:fldChar w:fldCharType="begin"/>
        </w:r>
        <w:r w:rsidR="00B010DD">
          <w:rPr>
            <w:webHidden/>
          </w:rPr>
          <w:instrText xml:space="preserve"> PAGEREF _Toc426455444 \h </w:instrText>
        </w:r>
        <w:r w:rsidR="00B010DD">
          <w:rPr>
            <w:webHidden/>
          </w:rPr>
        </w:r>
        <w:r w:rsidR="00B010DD">
          <w:rPr>
            <w:webHidden/>
          </w:rPr>
          <w:fldChar w:fldCharType="separate"/>
        </w:r>
        <w:r w:rsidR="009E7AB3">
          <w:rPr>
            <w:webHidden/>
          </w:rPr>
          <w:t>26</w:t>
        </w:r>
        <w:r w:rsidR="00B010DD">
          <w:rPr>
            <w:webHidden/>
          </w:rPr>
          <w:fldChar w:fldCharType="end"/>
        </w:r>
      </w:hyperlink>
    </w:p>
    <w:p w14:paraId="192E441E" w14:textId="77777777" w:rsidR="00B010DD" w:rsidRDefault="00E571AB" w:rsidP="00E5074F">
      <w:pPr>
        <w:pStyle w:val="TOC1"/>
        <w:rPr>
          <w:rFonts w:asciiTheme="minorHAnsi" w:eastAsiaTheme="minorEastAsia" w:hAnsiTheme="minorHAnsi" w:cstheme="minorBidi"/>
          <w:sz w:val="22"/>
          <w:szCs w:val="22"/>
          <w:lang w:eastAsia="en-AU"/>
        </w:rPr>
      </w:pPr>
      <w:hyperlink w:anchor="_Toc426455445" w:history="1">
        <w:r w:rsidR="00B010DD" w:rsidRPr="00A22E71">
          <w:rPr>
            <w:rStyle w:val="Hyperlink"/>
          </w:rPr>
          <w:t>B2.</w:t>
        </w:r>
        <w:r w:rsidR="00B010DD">
          <w:rPr>
            <w:rFonts w:asciiTheme="minorHAnsi" w:eastAsiaTheme="minorEastAsia" w:hAnsiTheme="minorHAnsi" w:cstheme="minorBidi"/>
            <w:sz w:val="22"/>
            <w:szCs w:val="22"/>
            <w:lang w:eastAsia="en-AU"/>
          </w:rPr>
          <w:tab/>
        </w:r>
        <w:r w:rsidR="00B010DD" w:rsidRPr="00A22E71">
          <w:rPr>
            <w:rStyle w:val="Hyperlink"/>
          </w:rPr>
          <w:t>Additional Definitions for Part B</w:t>
        </w:r>
        <w:r w:rsidR="00B010DD">
          <w:rPr>
            <w:webHidden/>
          </w:rPr>
          <w:tab/>
        </w:r>
        <w:r w:rsidR="00B010DD">
          <w:rPr>
            <w:webHidden/>
          </w:rPr>
          <w:fldChar w:fldCharType="begin"/>
        </w:r>
        <w:r w:rsidR="00B010DD">
          <w:rPr>
            <w:webHidden/>
          </w:rPr>
          <w:instrText xml:space="preserve"> PAGEREF _Toc426455445 \h </w:instrText>
        </w:r>
        <w:r w:rsidR="00B010DD">
          <w:rPr>
            <w:webHidden/>
          </w:rPr>
        </w:r>
        <w:r w:rsidR="00B010DD">
          <w:rPr>
            <w:webHidden/>
          </w:rPr>
          <w:fldChar w:fldCharType="separate"/>
        </w:r>
        <w:r w:rsidR="009E7AB3">
          <w:rPr>
            <w:webHidden/>
          </w:rPr>
          <w:t>26</w:t>
        </w:r>
        <w:r w:rsidR="00B010DD">
          <w:rPr>
            <w:webHidden/>
          </w:rPr>
          <w:fldChar w:fldCharType="end"/>
        </w:r>
      </w:hyperlink>
    </w:p>
    <w:p w14:paraId="1EF7EADF" w14:textId="77777777" w:rsidR="00B010DD" w:rsidRDefault="00E571AB" w:rsidP="00E5074F">
      <w:pPr>
        <w:pStyle w:val="TOC1"/>
        <w:rPr>
          <w:rFonts w:asciiTheme="minorHAnsi" w:eastAsiaTheme="minorEastAsia" w:hAnsiTheme="minorHAnsi" w:cstheme="minorBidi"/>
          <w:sz w:val="22"/>
          <w:szCs w:val="22"/>
          <w:lang w:eastAsia="en-AU"/>
        </w:rPr>
      </w:pPr>
      <w:hyperlink w:anchor="_Toc426455446" w:history="1">
        <w:r w:rsidR="00B010DD" w:rsidRPr="00A22E71">
          <w:rPr>
            <w:rStyle w:val="Hyperlink"/>
          </w:rPr>
          <w:t>B3.</w:t>
        </w:r>
        <w:r w:rsidR="00B010DD">
          <w:rPr>
            <w:rFonts w:asciiTheme="minorHAnsi" w:eastAsiaTheme="minorEastAsia" w:hAnsiTheme="minorHAnsi" w:cstheme="minorBidi"/>
            <w:sz w:val="22"/>
            <w:szCs w:val="22"/>
            <w:lang w:eastAsia="en-AU"/>
          </w:rPr>
          <w:tab/>
        </w:r>
        <w:r w:rsidR="00B010DD" w:rsidRPr="00A22E71">
          <w:rPr>
            <w:rStyle w:val="Hyperlink"/>
          </w:rPr>
          <w:t>Overview</w:t>
        </w:r>
        <w:r w:rsidR="00B010DD">
          <w:rPr>
            <w:webHidden/>
          </w:rPr>
          <w:tab/>
        </w:r>
        <w:r w:rsidR="00B010DD">
          <w:rPr>
            <w:webHidden/>
          </w:rPr>
          <w:fldChar w:fldCharType="begin"/>
        </w:r>
        <w:r w:rsidR="00B010DD">
          <w:rPr>
            <w:webHidden/>
          </w:rPr>
          <w:instrText xml:space="preserve"> PAGEREF _Toc426455446 \h </w:instrText>
        </w:r>
        <w:r w:rsidR="00B010DD">
          <w:rPr>
            <w:webHidden/>
          </w:rPr>
        </w:r>
        <w:r w:rsidR="00B010DD">
          <w:rPr>
            <w:webHidden/>
          </w:rPr>
          <w:fldChar w:fldCharType="separate"/>
        </w:r>
        <w:r w:rsidR="009E7AB3">
          <w:rPr>
            <w:webHidden/>
          </w:rPr>
          <w:t>26</w:t>
        </w:r>
        <w:r w:rsidR="00B010DD">
          <w:rPr>
            <w:webHidden/>
          </w:rPr>
          <w:fldChar w:fldCharType="end"/>
        </w:r>
      </w:hyperlink>
    </w:p>
    <w:p w14:paraId="27FA3ACA" w14:textId="77777777" w:rsidR="00B010DD" w:rsidRDefault="00E571AB" w:rsidP="00E5074F">
      <w:pPr>
        <w:pStyle w:val="TOC1"/>
        <w:rPr>
          <w:rFonts w:asciiTheme="minorHAnsi" w:eastAsiaTheme="minorEastAsia" w:hAnsiTheme="minorHAnsi" w:cstheme="minorBidi"/>
          <w:sz w:val="22"/>
          <w:szCs w:val="22"/>
          <w:lang w:eastAsia="en-AU"/>
        </w:rPr>
      </w:pPr>
      <w:hyperlink w:anchor="_Toc426455447" w:history="1">
        <w:r w:rsidR="00B010DD" w:rsidRPr="00A22E71">
          <w:rPr>
            <w:rStyle w:val="Hyperlink"/>
          </w:rPr>
          <w:t>B4.</w:t>
        </w:r>
        <w:r w:rsidR="00B010DD">
          <w:rPr>
            <w:rFonts w:asciiTheme="minorHAnsi" w:eastAsiaTheme="minorEastAsia" w:hAnsiTheme="minorHAnsi" w:cstheme="minorBidi"/>
            <w:sz w:val="22"/>
            <w:szCs w:val="22"/>
            <w:lang w:eastAsia="en-AU"/>
          </w:rPr>
          <w:tab/>
        </w:r>
        <w:r w:rsidR="00B010DD" w:rsidRPr="00A22E71">
          <w:rPr>
            <w:rStyle w:val="Hyperlink"/>
          </w:rPr>
          <w:t>Objectives</w:t>
        </w:r>
        <w:r w:rsidR="00B010DD">
          <w:rPr>
            <w:webHidden/>
          </w:rPr>
          <w:tab/>
        </w:r>
        <w:r w:rsidR="00B010DD">
          <w:rPr>
            <w:webHidden/>
          </w:rPr>
          <w:fldChar w:fldCharType="begin"/>
        </w:r>
        <w:r w:rsidR="00B010DD">
          <w:rPr>
            <w:webHidden/>
          </w:rPr>
          <w:instrText xml:space="preserve"> PAGEREF _Toc426455447 \h </w:instrText>
        </w:r>
        <w:r w:rsidR="00B010DD">
          <w:rPr>
            <w:webHidden/>
          </w:rPr>
        </w:r>
        <w:r w:rsidR="00B010DD">
          <w:rPr>
            <w:webHidden/>
          </w:rPr>
          <w:fldChar w:fldCharType="separate"/>
        </w:r>
        <w:r w:rsidR="009E7AB3">
          <w:rPr>
            <w:webHidden/>
          </w:rPr>
          <w:t>27</w:t>
        </w:r>
        <w:r w:rsidR="00B010DD">
          <w:rPr>
            <w:webHidden/>
          </w:rPr>
          <w:fldChar w:fldCharType="end"/>
        </w:r>
      </w:hyperlink>
    </w:p>
    <w:p w14:paraId="45AE1FB0" w14:textId="77777777" w:rsidR="00B010DD" w:rsidRDefault="00E571AB" w:rsidP="00E5074F">
      <w:pPr>
        <w:pStyle w:val="TOC1"/>
        <w:rPr>
          <w:rFonts w:asciiTheme="minorHAnsi" w:eastAsiaTheme="minorEastAsia" w:hAnsiTheme="minorHAnsi" w:cstheme="minorBidi"/>
          <w:sz w:val="22"/>
          <w:szCs w:val="22"/>
          <w:lang w:eastAsia="en-AU"/>
        </w:rPr>
      </w:pPr>
      <w:hyperlink w:anchor="_Toc426455448" w:history="1">
        <w:r w:rsidR="00B010DD" w:rsidRPr="00A22E71">
          <w:rPr>
            <w:rStyle w:val="Hyperlink"/>
          </w:rPr>
          <w:t>B5.</w:t>
        </w:r>
        <w:r w:rsidR="00B010DD">
          <w:rPr>
            <w:rFonts w:asciiTheme="minorHAnsi" w:eastAsiaTheme="minorEastAsia" w:hAnsiTheme="minorHAnsi" w:cstheme="minorBidi"/>
            <w:sz w:val="22"/>
            <w:szCs w:val="22"/>
            <w:lang w:eastAsia="en-AU"/>
          </w:rPr>
          <w:tab/>
        </w:r>
        <w:r w:rsidR="00B010DD" w:rsidRPr="00A22E71">
          <w:rPr>
            <w:rStyle w:val="Hyperlink"/>
          </w:rPr>
          <w:t>Selection Criteria</w:t>
        </w:r>
        <w:r w:rsidR="00B010DD">
          <w:rPr>
            <w:webHidden/>
          </w:rPr>
          <w:tab/>
        </w:r>
        <w:r w:rsidR="00B010DD">
          <w:rPr>
            <w:webHidden/>
          </w:rPr>
          <w:fldChar w:fldCharType="begin"/>
        </w:r>
        <w:r w:rsidR="00B010DD">
          <w:rPr>
            <w:webHidden/>
          </w:rPr>
          <w:instrText xml:space="preserve"> PAGEREF _Toc426455448 \h </w:instrText>
        </w:r>
        <w:r w:rsidR="00B010DD">
          <w:rPr>
            <w:webHidden/>
          </w:rPr>
        </w:r>
        <w:r w:rsidR="00B010DD">
          <w:rPr>
            <w:webHidden/>
          </w:rPr>
          <w:fldChar w:fldCharType="separate"/>
        </w:r>
        <w:r w:rsidR="009E7AB3">
          <w:rPr>
            <w:webHidden/>
          </w:rPr>
          <w:t>27</w:t>
        </w:r>
        <w:r w:rsidR="00B010DD">
          <w:rPr>
            <w:webHidden/>
          </w:rPr>
          <w:fldChar w:fldCharType="end"/>
        </w:r>
      </w:hyperlink>
    </w:p>
    <w:p w14:paraId="440287A4" w14:textId="77777777" w:rsidR="00B010DD" w:rsidRDefault="00E571AB" w:rsidP="00E5074F">
      <w:pPr>
        <w:pStyle w:val="TOC1"/>
        <w:rPr>
          <w:rFonts w:asciiTheme="minorHAnsi" w:eastAsiaTheme="minorEastAsia" w:hAnsiTheme="minorHAnsi" w:cstheme="minorBidi"/>
          <w:sz w:val="22"/>
          <w:szCs w:val="22"/>
          <w:lang w:eastAsia="en-AU"/>
        </w:rPr>
      </w:pPr>
      <w:hyperlink w:anchor="_Toc426455449" w:history="1">
        <w:r w:rsidR="00B010DD" w:rsidRPr="00A22E71">
          <w:rPr>
            <w:rStyle w:val="Hyperlink"/>
          </w:rPr>
          <w:t>B6.</w:t>
        </w:r>
        <w:r w:rsidR="00B010DD">
          <w:rPr>
            <w:rFonts w:asciiTheme="minorHAnsi" w:eastAsiaTheme="minorEastAsia" w:hAnsiTheme="minorHAnsi" w:cstheme="minorBidi"/>
            <w:sz w:val="22"/>
            <w:szCs w:val="22"/>
            <w:lang w:eastAsia="en-AU"/>
          </w:rPr>
          <w:tab/>
        </w:r>
        <w:r w:rsidR="00B010DD" w:rsidRPr="00A22E71">
          <w:rPr>
            <w:rStyle w:val="Hyperlink"/>
          </w:rPr>
          <w:t>Funding</w:t>
        </w:r>
        <w:r w:rsidR="00B010DD">
          <w:rPr>
            <w:webHidden/>
          </w:rPr>
          <w:tab/>
        </w:r>
        <w:r w:rsidR="00B010DD">
          <w:rPr>
            <w:webHidden/>
          </w:rPr>
          <w:fldChar w:fldCharType="begin"/>
        </w:r>
        <w:r w:rsidR="00B010DD">
          <w:rPr>
            <w:webHidden/>
          </w:rPr>
          <w:instrText xml:space="preserve"> PAGEREF _Toc426455449 \h </w:instrText>
        </w:r>
        <w:r w:rsidR="00B010DD">
          <w:rPr>
            <w:webHidden/>
          </w:rPr>
        </w:r>
        <w:r w:rsidR="00B010DD">
          <w:rPr>
            <w:webHidden/>
          </w:rPr>
          <w:fldChar w:fldCharType="separate"/>
        </w:r>
        <w:r w:rsidR="009E7AB3">
          <w:rPr>
            <w:webHidden/>
          </w:rPr>
          <w:t>28</w:t>
        </w:r>
        <w:r w:rsidR="00B010DD">
          <w:rPr>
            <w:webHidden/>
          </w:rPr>
          <w:fldChar w:fldCharType="end"/>
        </w:r>
      </w:hyperlink>
    </w:p>
    <w:p w14:paraId="301A7D37" w14:textId="77777777" w:rsidR="00B010DD" w:rsidRDefault="00E571AB" w:rsidP="00E5074F">
      <w:pPr>
        <w:pStyle w:val="TOC2"/>
        <w:rPr>
          <w:rFonts w:asciiTheme="minorHAnsi" w:eastAsiaTheme="minorEastAsia" w:hAnsiTheme="minorHAnsi" w:cstheme="minorBidi"/>
          <w:sz w:val="22"/>
          <w:szCs w:val="22"/>
        </w:rPr>
      </w:pPr>
      <w:hyperlink w:anchor="_Toc426455450" w:history="1">
        <w:r w:rsidR="00B010DD" w:rsidRPr="00A22E71">
          <w:rPr>
            <w:rStyle w:val="Hyperlink"/>
          </w:rPr>
          <w:t>B6.1</w:t>
        </w:r>
        <w:r w:rsidR="00B010DD">
          <w:rPr>
            <w:rFonts w:asciiTheme="minorHAnsi" w:eastAsiaTheme="minorEastAsia" w:hAnsiTheme="minorHAnsi" w:cstheme="minorBidi"/>
            <w:sz w:val="22"/>
            <w:szCs w:val="22"/>
          </w:rPr>
          <w:tab/>
        </w:r>
        <w:r w:rsidR="00B010DD" w:rsidRPr="00A22E71">
          <w:rPr>
            <w:rStyle w:val="Hyperlink"/>
          </w:rPr>
          <w:t>Level and Period of Funding</w:t>
        </w:r>
        <w:r w:rsidR="00B010DD">
          <w:rPr>
            <w:webHidden/>
          </w:rPr>
          <w:tab/>
        </w:r>
        <w:r w:rsidR="00B010DD">
          <w:rPr>
            <w:webHidden/>
          </w:rPr>
          <w:fldChar w:fldCharType="begin"/>
        </w:r>
        <w:r w:rsidR="00B010DD">
          <w:rPr>
            <w:webHidden/>
          </w:rPr>
          <w:instrText xml:space="preserve"> PAGEREF _Toc426455450 \h </w:instrText>
        </w:r>
        <w:r w:rsidR="00B010DD">
          <w:rPr>
            <w:webHidden/>
          </w:rPr>
        </w:r>
        <w:r w:rsidR="00B010DD">
          <w:rPr>
            <w:webHidden/>
          </w:rPr>
          <w:fldChar w:fldCharType="separate"/>
        </w:r>
        <w:r w:rsidR="009E7AB3">
          <w:rPr>
            <w:webHidden/>
          </w:rPr>
          <w:t>28</w:t>
        </w:r>
        <w:r w:rsidR="00B010DD">
          <w:rPr>
            <w:webHidden/>
          </w:rPr>
          <w:fldChar w:fldCharType="end"/>
        </w:r>
      </w:hyperlink>
    </w:p>
    <w:p w14:paraId="03426A45" w14:textId="77777777" w:rsidR="00B010DD" w:rsidRDefault="00E571AB" w:rsidP="00E5074F">
      <w:pPr>
        <w:pStyle w:val="TOC1"/>
        <w:rPr>
          <w:rFonts w:asciiTheme="minorHAnsi" w:eastAsiaTheme="minorEastAsia" w:hAnsiTheme="minorHAnsi" w:cstheme="minorBidi"/>
          <w:sz w:val="22"/>
          <w:szCs w:val="22"/>
          <w:lang w:eastAsia="en-AU"/>
        </w:rPr>
      </w:pPr>
      <w:hyperlink w:anchor="_Toc426455451" w:history="1">
        <w:r w:rsidR="00B010DD" w:rsidRPr="00A22E71">
          <w:rPr>
            <w:rStyle w:val="Hyperlink"/>
          </w:rPr>
          <w:t>B7.</w:t>
        </w:r>
        <w:r w:rsidR="00B010DD">
          <w:rPr>
            <w:rFonts w:asciiTheme="minorHAnsi" w:eastAsiaTheme="minorEastAsia" w:hAnsiTheme="minorHAnsi" w:cstheme="minorBidi"/>
            <w:sz w:val="22"/>
            <w:szCs w:val="22"/>
            <w:lang w:eastAsia="en-AU"/>
          </w:rPr>
          <w:tab/>
        </w:r>
        <w:r w:rsidR="00B010DD" w:rsidRPr="00A22E71">
          <w:rPr>
            <w:rStyle w:val="Hyperlink"/>
          </w:rPr>
          <w:t>Budget Items Supported</w:t>
        </w:r>
        <w:r w:rsidR="00B010DD">
          <w:rPr>
            <w:webHidden/>
          </w:rPr>
          <w:tab/>
        </w:r>
        <w:r w:rsidR="00B010DD">
          <w:rPr>
            <w:webHidden/>
          </w:rPr>
          <w:fldChar w:fldCharType="begin"/>
        </w:r>
        <w:r w:rsidR="00B010DD">
          <w:rPr>
            <w:webHidden/>
          </w:rPr>
          <w:instrText xml:space="preserve"> PAGEREF _Toc426455451 \h </w:instrText>
        </w:r>
        <w:r w:rsidR="00B010DD">
          <w:rPr>
            <w:webHidden/>
          </w:rPr>
        </w:r>
        <w:r w:rsidR="00B010DD">
          <w:rPr>
            <w:webHidden/>
          </w:rPr>
          <w:fldChar w:fldCharType="separate"/>
        </w:r>
        <w:r w:rsidR="009E7AB3">
          <w:rPr>
            <w:webHidden/>
          </w:rPr>
          <w:t>28</w:t>
        </w:r>
        <w:r w:rsidR="00B010DD">
          <w:rPr>
            <w:webHidden/>
          </w:rPr>
          <w:fldChar w:fldCharType="end"/>
        </w:r>
      </w:hyperlink>
    </w:p>
    <w:p w14:paraId="25F390E4" w14:textId="77777777" w:rsidR="00B010DD" w:rsidRDefault="00E571AB" w:rsidP="00E5074F">
      <w:pPr>
        <w:pStyle w:val="TOC1"/>
        <w:rPr>
          <w:rFonts w:asciiTheme="minorHAnsi" w:eastAsiaTheme="minorEastAsia" w:hAnsiTheme="minorHAnsi" w:cstheme="minorBidi"/>
          <w:sz w:val="22"/>
          <w:szCs w:val="22"/>
          <w:lang w:eastAsia="en-AU"/>
        </w:rPr>
      </w:pPr>
      <w:hyperlink w:anchor="_Toc426455452" w:history="1">
        <w:r w:rsidR="00B010DD" w:rsidRPr="00A22E71">
          <w:rPr>
            <w:rStyle w:val="Hyperlink"/>
          </w:rPr>
          <w:t>B8.</w:t>
        </w:r>
        <w:r w:rsidR="00B010DD">
          <w:rPr>
            <w:rFonts w:asciiTheme="minorHAnsi" w:eastAsiaTheme="minorEastAsia" w:hAnsiTheme="minorHAnsi" w:cstheme="minorBidi"/>
            <w:sz w:val="22"/>
            <w:szCs w:val="22"/>
            <w:lang w:eastAsia="en-AU"/>
          </w:rPr>
          <w:tab/>
        </w:r>
        <w:r w:rsidR="00B010DD" w:rsidRPr="00A22E71">
          <w:rPr>
            <w:rStyle w:val="Hyperlink"/>
          </w:rPr>
          <w:t>Organisational Types, Roles and Eligibility</w:t>
        </w:r>
        <w:r w:rsidR="00B010DD">
          <w:rPr>
            <w:webHidden/>
          </w:rPr>
          <w:tab/>
        </w:r>
        <w:r w:rsidR="00B010DD">
          <w:rPr>
            <w:webHidden/>
          </w:rPr>
          <w:fldChar w:fldCharType="begin"/>
        </w:r>
        <w:r w:rsidR="00B010DD">
          <w:rPr>
            <w:webHidden/>
          </w:rPr>
          <w:instrText xml:space="preserve"> PAGEREF _Toc426455452 \h </w:instrText>
        </w:r>
        <w:r w:rsidR="00B010DD">
          <w:rPr>
            <w:webHidden/>
          </w:rPr>
        </w:r>
        <w:r w:rsidR="00B010DD">
          <w:rPr>
            <w:webHidden/>
          </w:rPr>
          <w:fldChar w:fldCharType="separate"/>
        </w:r>
        <w:r w:rsidR="009E7AB3">
          <w:rPr>
            <w:webHidden/>
          </w:rPr>
          <w:t>29</w:t>
        </w:r>
        <w:r w:rsidR="00B010DD">
          <w:rPr>
            <w:webHidden/>
          </w:rPr>
          <w:fldChar w:fldCharType="end"/>
        </w:r>
      </w:hyperlink>
    </w:p>
    <w:p w14:paraId="0C0A3AAC" w14:textId="77777777" w:rsidR="00B010DD" w:rsidRDefault="00E571AB" w:rsidP="00E5074F">
      <w:pPr>
        <w:pStyle w:val="TOC2"/>
        <w:rPr>
          <w:rFonts w:asciiTheme="minorHAnsi" w:eastAsiaTheme="minorEastAsia" w:hAnsiTheme="minorHAnsi" w:cstheme="minorBidi"/>
          <w:sz w:val="22"/>
          <w:szCs w:val="22"/>
        </w:rPr>
      </w:pPr>
      <w:hyperlink w:anchor="_Toc426455453" w:history="1">
        <w:r w:rsidR="00B010DD" w:rsidRPr="00A22E71">
          <w:rPr>
            <w:rStyle w:val="Hyperlink"/>
          </w:rPr>
          <w:t>B8.1</w:t>
        </w:r>
        <w:r w:rsidR="00B010DD">
          <w:rPr>
            <w:rFonts w:asciiTheme="minorHAnsi" w:eastAsiaTheme="minorEastAsia" w:hAnsiTheme="minorHAnsi" w:cstheme="minorBidi"/>
            <w:sz w:val="22"/>
            <w:szCs w:val="22"/>
          </w:rPr>
          <w:tab/>
        </w:r>
        <w:r w:rsidR="00B010DD" w:rsidRPr="00A22E71">
          <w:rPr>
            <w:rStyle w:val="Hyperlink"/>
          </w:rPr>
          <w:t>Partner Organisations General Requirements</w:t>
        </w:r>
        <w:r w:rsidR="00B010DD">
          <w:rPr>
            <w:webHidden/>
          </w:rPr>
          <w:tab/>
        </w:r>
        <w:r w:rsidR="00B010DD">
          <w:rPr>
            <w:webHidden/>
          </w:rPr>
          <w:fldChar w:fldCharType="begin"/>
        </w:r>
        <w:r w:rsidR="00B010DD">
          <w:rPr>
            <w:webHidden/>
          </w:rPr>
          <w:instrText xml:space="preserve"> PAGEREF _Toc426455453 \h </w:instrText>
        </w:r>
        <w:r w:rsidR="00B010DD">
          <w:rPr>
            <w:webHidden/>
          </w:rPr>
        </w:r>
        <w:r w:rsidR="00B010DD">
          <w:rPr>
            <w:webHidden/>
          </w:rPr>
          <w:fldChar w:fldCharType="separate"/>
        </w:r>
        <w:r w:rsidR="009E7AB3">
          <w:rPr>
            <w:webHidden/>
          </w:rPr>
          <w:t>29</w:t>
        </w:r>
        <w:r w:rsidR="00B010DD">
          <w:rPr>
            <w:webHidden/>
          </w:rPr>
          <w:fldChar w:fldCharType="end"/>
        </w:r>
      </w:hyperlink>
    </w:p>
    <w:p w14:paraId="7F7999AB" w14:textId="77777777" w:rsidR="00B010DD" w:rsidRDefault="00E571AB" w:rsidP="00E5074F">
      <w:pPr>
        <w:pStyle w:val="TOC2"/>
        <w:rPr>
          <w:rFonts w:asciiTheme="minorHAnsi" w:eastAsiaTheme="minorEastAsia" w:hAnsiTheme="minorHAnsi" w:cstheme="minorBidi"/>
          <w:sz w:val="22"/>
          <w:szCs w:val="22"/>
        </w:rPr>
      </w:pPr>
      <w:hyperlink w:anchor="_Toc426455454" w:history="1">
        <w:r w:rsidR="00B010DD" w:rsidRPr="00A22E71">
          <w:rPr>
            <w:rStyle w:val="Hyperlink"/>
          </w:rPr>
          <w:t>B8.2</w:t>
        </w:r>
        <w:r w:rsidR="00B010DD">
          <w:rPr>
            <w:rFonts w:asciiTheme="minorHAnsi" w:eastAsiaTheme="minorEastAsia" w:hAnsiTheme="minorHAnsi" w:cstheme="minorBidi"/>
            <w:sz w:val="22"/>
            <w:szCs w:val="22"/>
          </w:rPr>
          <w:tab/>
        </w:r>
        <w:r w:rsidR="00B010DD" w:rsidRPr="00A22E71">
          <w:rPr>
            <w:rStyle w:val="Hyperlink"/>
          </w:rPr>
          <w:t>Partner Organisation Contribution Requirements</w:t>
        </w:r>
        <w:r w:rsidR="00B010DD">
          <w:rPr>
            <w:webHidden/>
          </w:rPr>
          <w:tab/>
        </w:r>
        <w:r w:rsidR="00B010DD">
          <w:rPr>
            <w:webHidden/>
          </w:rPr>
          <w:fldChar w:fldCharType="begin"/>
        </w:r>
        <w:r w:rsidR="00B010DD">
          <w:rPr>
            <w:webHidden/>
          </w:rPr>
          <w:instrText xml:space="preserve"> PAGEREF _Toc426455454 \h </w:instrText>
        </w:r>
        <w:r w:rsidR="00B010DD">
          <w:rPr>
            <w:webHidden/>
          </w:rPr>
        </w:r>
        <w:r w:rsidR="00B010DD">
          <w:rPr>
            <w:webHidden/>
          </w:rPr>
          <w:fldChar w:fldCharType="separate"/>
        </w:r>
        <w:r w:rsidR="009E7AB3">
          <w:rPr>
            <w:webHidden/>
          </w:rPr>
          <w:t>29</w:t>
        </w:r>
        <w:r w:rsidR="00B010DD">
          <w:rPr>
            <w:webHidden/>
          </w:rPr>
          <w:fldChar w:fldCharType="end"/>
        </w:r>
      </w:hyperlink>
    </w:p>
    <w:p w14:paraId="7709365F" w14:textId="77777777" w:rsidR="00B010DD" w:rsidRDefault="00E571AB" w:rsidP="00E5074F">
      <w:pPr>
        <w:pStyle w:val="TOC2"/>
        <w:rPr>
          <w:rFonts w:asciiTheme="minorHAnsi" w:eastAsiaTheme="minorEastAsia" w:hAnsiTheme="minorHAnsi" w:cstheme="minorBidi"/>
          <w:sz w:val="22"/>
          <w:szCs w:val="22"/>
        </w:rPr>
      </w:pPr>
      <w:hyperlink w:anchor="_Toc426455455" w:history="1">
        <w:r w:rsidR="00B010DD" w:rsidRPr="00A22E71">
          <w:rPr>
            <w:rStyle w:val="Hyperlink"/>
          </w:rPr>
          <w:t>B8.3</w:t>
        </w:r>
        <w:r w:rsidR="00B010DD">
          <w:rPr>
            <w:rFonts w:asciiTheme="minorHAnsi" w:eastAsiaTheme="minorEastAsia" w:hAnsiTheme="minorHAnsi" w:cstheme="minorBidi"/>
            <w:sz w:val="22"/>
            <w:szCs w:val="22"/>
          </w:rPr>
          <w:tab/>
        </w:r>
        <w:r w:rsidR="00B010DD" w:rsidRPr="00A22E71">
          <w:rPr>
            <w:rStyle w:val="Hyperlink"/>
          </w:rPr>
          <w:t>Additional Eligible Organisations</w:t>
        </w:r>
        <w:r w:rsidR="00B010DD">
          <w:rPr>
            <w:webHidden/>
          </w:rPr>
          <w:tab/>
        </w:r>
        <w:r w:rsidR="00B010DD">
          <w:rPr>
            <w:webHidden/>
          </w:rPr>
          <w:fldChar w:fldCharType="begin"/>
        </w:r>
        <w:r w:rsidR="00B010DD">
          <w:rPr>
            <w:webHidden/>
          </w:rPr>
          <w:instrText xml:space="preserve"> PAGEREF _Toc426455455 \h </w:instrText>
        </w:r>
        <w:r w:rsidR="00B010DD">
          <w:rPr>
            <w:webHidden/>
          </w:rPr>
        </w:r>
        <w:r w:rsidR="00B010DD">
          <w:rPr>
            <w:webHidden/>
          </w:rPr>
          <w:fldChar w:fldCharType="separate"/>
        </w:r>
        <w:r w:rsidR="009E7AB3">
          <w:rPr>
            <w:webHidden/>
          </w:rPr>
          <w:t>29</w:t>
        </w:r>
        <w:r w:rsidR="00B010DD">
          <w:rPr>
            <w:webHidden/>
          </w:rPr>
          <w:fldChar w:fldCharType="end"/>
        </w:r>
      </w:hyperlink>
    </w:p>
    <w:p w14:paraId="3777C117" w14:textId="77777777" w:rsidR="00B010DD" w:rsidRDefault="00E571AB" w:rsidP="00E5074F">
      <w:pPr>
        <w:pStyle w:val="TOC1"/>
        <w:rPr>
          <w:rFonts w:asciiTheme="minorHAnsi" w:eastAsiaTheme="minorEastAsia" w:hAnsiTheme="minorHAnsi" w:cstheme="minorBidi"/>
          <w:sz w:val="22"/>
          <w:szCs w:val="22"/>
          <w:lang w:eastAsia="en-AU"/>
        </w:rPr>
      </w:pPr>
      <w:hyperlink w:anchor="_Toc426455456" w:history="1">
        <w:r w:rsidR="00B010DD" w:rsidRPr="00A22E71">
          <w:rPr>
            <w:rStyle w:val="Hyperlink"/>
          </w:rPr>
          <w:t>B9.</w:t>
        </w:r>
        <w:r w:rsidR="00B010DD">
          <w:rPr>
            <w:rFonts w:asciiTheme="minorHAnsi" w:eastAsiaTheme="minorEastAsia" w:hAnsiTheme="minorHAnsi" w:cstheme="minorBidi"/>
            <w:sz w:val="22"/>
            <w:szCs w:val="22"/>
            <w:lang w:eastAsia="en-AU"/>
          </w:rPr>
          <w:tab/>
        </w:r>
        <w:r w:rsidR="00B010DD" w:rsidRPr="00A22E71">
          <w:rPr>
            <w:rStyle w:val="Hyperlink"/>
          </w:rPr>
          <w:t>Roles and Eligibility for Participants</w:t>
        </w:r>
        <w:r w:rsidR="00B010DD">
          <w:rPr>
            <w:webHidden/>
          </w:rPr>
          <w:tab/>
        </w:r>
        <w:r w:rsidR="00B010DD">
          <w:rPr>
            <w:webHidden/>
          </w:rPr>
          <w:fldChar w:fldCharType="begin"/>
        </w:r>
        <w:r w:rsidR="00B010DD">
          <w:rPr>
            <w:webHidden/>
          </w:rPr>
          <w:instrText xml:space="preserve"> PAGEREF _Toc426455456 \h </w:instrText>
        </w:r>
        <w:r w:rsidR="00B010DD">
          <w:rPr>
            <w:webHidden/>
          </w:rPr>
        </w:r>
        <w:r w:rsidR="00B010DD">
          <w:rPr>
            <w:webHidden/>
          </w:rPr>
          <w:fldChar w:fldCharType="separate"/>
        </w:r>
        <w:r w:rsidR="009E7AB3">
          <w:rPr>
            <w:webHidden/>
          </w:rPr>
          <w:t>29</w:t>
        </w:r>
        <w:r w:rsidR="00B010DD">
          <w:rPr>
            <w:webHidden/>
          </w:rPr>
          <w:fldChar w:fldCharType="end"/>
        </w:r>
      </w:hyperlink>
    </w:p>
    <w:p w14:paraId="08375C76" w14:textId="77777777" w:rsidR="00B010DD" w:rsidRDefault="00E571AB" w:rsidP="00E5074F">
      <w:pPr>
        <w:pStyle w:val="TOC2"/>
        <w:rPr>
          <w:rFonts w:asciiTheme="minorHAnsi" w:eastAsiaTheme="minorEastAsia" w:hAnsiTheme="minorHAnsi" w:cstheme="minorBidi"/>
          <w:sz w:val="22"/>
          <w:szCs w:val="22"/>
        </w:rPr>
      </w:pPr>
      <w:hyperlink w:anchor="_Toc426455457" w:history="1">
        <w:r w:rsidR="00B010DD" w:rsidRPr="00A22E71">
          <w:rPr>
            <w:rStyle w:val="Hyperlink"/>
          </w:rPr>
          <w:t>B9.1</w:t>
        </w:r>
        <w:r w:rsidR="00B010DD">
          <w:rPr>
            <w:rFonts w:asciiTheme="minorHAnsi" w:eastAsiaTheme="minorEastAsia" w:hAnsiTheme="minorHAnsi" w:cstheme="minorBidi"/>
            <w:sz w:val="22"/>
            <w:szCs w:val="22"/>
          </w:rPr>
          <w:tab/>
        </w:r>
        <w:r w:rsidR="00B010DD" w:rsidRPr="00A22E71">
          <w:rPr>
            <w:rStyle w:val="Hyperlink"/>
          </w:rPr>
          <w:t>Participant Roles and General Eligibility</w:t>
        </w:r>
        <w:r w:rsidR="00B010DD">
          <w:rPr>
            <w:webHidden/>
          </w:rPr>
          <w:tab/>
        </w:r>
        <w:r w:rsidR="00B010DD">
          <w:rPr>
            <w:webHidden/>
          </w:rPr>
          <w:fldChar w:fldCharType="begin"/>
        </w:r>
        <w:r w:rsidR="00B010DD">
          <w:rPr>
            <w:webHidden/>
          </w:rPr>
          <w:instrText xml:space="preserve"> PAGEREF _Toc426455457 \h </w:instrText>
        </w:r>
        <w:r w:rsidR="00B010DD">
          <w:rPr>
            <w:webHidden/>
          </w:rPr>
        </w:r>
        <w:r w:rsidR="00B010DD">
          <w:rPr>
            <w:webHidden/>
          </w:rPr>
          <w:fldChar w:fldCharType="separate"/>
        </w:r>
        <w:r w:rsidR="009E7AB3">
          <w:rPr>
            <w:webHidden/>
          </w:rPr>
          <w:t>29</w:t>
        </w:r>
        <w:r w:rsidR="00B010DD">
          <w:rPr>
            <w:webHidden/>
          </w:rPr>
          <w:fldChar w:fldCharType="end"/>
        </w:r>
      </w:hyperlink>
    </w:p>
    <w:p w14:paraId="4EE2CAD2" w14:textId="77777777" w:rsidR="00B010DD" w:rsidRDefault="00E571AB" w:rsidP="00E5074F">
      <w:pPr>
        <w:pStyle w:val="TOC2"/>
        <w:rPr>
          <w:rFonts w:asciiTheme="minorHAnsi" w:eastAsiaTheme="minorEastAsia" w:hAnsiTheme="minorHAnsi" w:cstheme="minorBidi"/>
          <w:sz w:val="22"/>
          <w:szCs w:val="22"/>
        </w:rPr>
      </w:pPr>
      <w:hyperlink w:anchor="_Toc426455458" w:history="1">
        <w:r w:rsidR="00B010DD" w:rsidRPr="00A22E71">
          <w:rPr>
            <w:rStyle w:val="Hyperlink"/>
          </w:rPr>
          <w:t>B9.2</w:t>
        </w:r>
        <w:r w:rsidR="00B010DD">
          <w:rPr>
            <w:rFonts w:asciiTheme="minorHAnsi" w:eastAsiaTheme="minorEastAsia" w:hAnsiTheme="minorHAnsi" w:cstheme="minorBidi"/>
            <w:sz w:val="22"/>
            <w:szCs w:val="22"/>
          </w:rPr>
          <w:tab/>
        </w:r>
        <w:r w:rsidR="00B010DD" w:rsidRPr="00A22E71">
          <w:rPr>
            <w:rStyle w:val="Hyperlink"/>
          </w:rPr>
          <w:t>Eligibility Criteria for a Hub Director</w:t>
        </w:r>
        <w:r w:rsidR="00B010DD">
          <w:rPr>
            <w:webHidden/>
          </w:rPr>
          <w:tab/>
        </w:r>
        <w:r w:rsidR="00B010DD">
          <w:rPr>
            <w:webHidden/>
          </w:rPr>
          <w:fldChar w:fldCharType="begin"/>
        </w:r>
        <w:r w:rsidR="00B010DD">
          <w:rPr>
            <w:webHidden/>
          </w:rPr>
          <w:instrText xml:space="preserve"> PAGEREF _Toc426455458 \h </w:instrText>
        </w:r>
        <w:r w:rsidR="00B010DD">
          <w:rPr>
            <w:webHidden/>
          </w:rPr>
        </w:r>
        <w:r w:rsidR="00B010DD">
          <w:rPr>
            <w:webHidden/>
          </w:rPr>
          <w:fldChar w:fldCharType="separate"/>
        </w:r>
        <w:r w:rsidR="009E7AB3">
          <w:rPr>
            <w:webHidden/>
          </w:rPr>
          <w:t>30</w:t>
        </w:r>
        <w:r w:rsidR="00B010DD">
          <w:rPr>
            <w:webHidden/>
          </w:rPr>
          <w:fldChar w:fldCharType="end"/>
        </w:r>
      </w:hyperlink>
    </w:p>
    <w:p w14:paraId="6D8BBDB7" w14:textId="77777777" w:rsidR="00B010DD" w:rsidRDefault="00E571AB" w:rsidP="00E5074F">
      <w:pPr>
        <w:pStyle w:val="TOC1"/>
        <w:rPr>
          <w:rFonts w:asciiTheme="minorHAnsi" w:eastAsiaTheme="minorEastAsia" w:hAnsiTheme="minorHAnsi" w:cstheme="minorBidi"/>
          <w:sz w:val="22"/>
          <w:szCs w:val="22"/>
          <w:lang w:eastAsia="en-AU"/>
        </w:rPr>
      </w:pPr>
      <w:hyperlink w:anchor="_Toc426455459" w:history="1">
        <w:r w:rsidR="00B010DD" w:rsidRPr="00A22E71">
          <w:rPr>
            <w:rStyle w:val="Hyperlink"/>
          </w:rPr>
          <w:t>B10.</w:t>
        </w:r>
        <w:r w:rsidR="00B010DD">
          <w:rPr>
            <w:rFonts w:asciiTheme="minorHAnsi" w:eastAsiaTheme="minorEastAsia" w:hAnsiTheme="minorHAnsi" w:cstheme="minorBidi"/>
            <w:sz w:val="22"/>
            <w:szCs w:val="22"/>
            <w:lang w:eastAsia="en-AU"/>
          </w:rPr>
          <w:tab/>
        </w:r>
        <w:r w:rsidR="00B010DD" w:rsidRPr="00A22E71">
          <w:rPr>
            <w:rStyle w:val="Hyperlink"/>
          </w:rPr>
          <w:t>Proposals</w:t>
        </w:r>
        <w:r w:rsidR="00B010DD">
          <w:rPr>
            <w:webHidden/>
          </w:rPr>
          <w:tab/>
        </w:r>
        <w:r w:rsidR="00B010DD">
          <w:rPr>
            <w:webHidden/>
          </w:rPr>
          <w:fldChar w:fldCharType="begin"/>
        </w:r>
        <w:r w:rsidR="00B010DD">
          <w:rPr>
            <w:webHidden/>
          </w:rPr>
          <w:instrText xml:space="preserve"> PAGEREF _Toc426455459 \h </w:instrText>
        </w:r>
        <w:r w:rsidR="00B010DD">
          <w:rPr>
            <w:webHidden/>
          </w:rPr>
        </w:r>
        <w:r w:rsidR="00B010DD">
          <w:rPr>
            <w:webHidden/>
          </w:rPr>
          <w:fldChar w:fldCharType="separate"/>
        </w:r>
        <w:r w:rsidR="009E7AB3">
          <w:rPr>
            <w:webHidden/>
          </w:rPr>
          <w:t>30</w:t>
        </w:r>
        <w:r w:rsidR="00B010DD">
          <w:rPr>
            <w:webHidden/>
          </w:rPr>
          <w:fldChar w:fldCharType="end"/>
        </w:r>
      </w:hyperlink>
    </w:p>
    <w:p w14:paraId="24FA171C" w14:textId="77777777" w:rsidR="00B010DD" w:rsidRDefault="00E571AB" w:rsidP="00E5074F">
      <w:pPr>
        <w:pStyle w:val="TOC1"/>
        <w:rPr>
          <w:rFonts w:asciiTheme="minorHAnsi" w:eastAsiaTheme="minorEastAsia" w:hAnsiTheme="minorHAnsi" w:cstheme="minorBidi"/>
          <w:sz w:val="22"/>
          <w:szCs w:val="22"/>
          <w:lang w:eastAsia="en-AU"/>
        </w:rPr>
      </w:pPr>
      <w:hyperlink w:anchor="_Toc426455460" w:history="1">
        <w:r w:rsidR="00B010DD" w:rsidRPr="00A22E71">
          <w:rPr>
            <w:rStyle w:val="Hyperlink"/>
          </w:rPr>
          <w:t>B11.</w:t>
        </w:r>
        <w:r w:rsidR="00B010DD">
          <w:rPr>
            <w:rFonts w:asciiTheme="minorHAnsi" w:eastAsiaTheme="minorEastAsia" w:hAnsiTheme="minorHAnsi" w:cstheme="minorBidi"/>
            <w:sz w:val="22"/>
            <w:szCs w:val="22"/>
            <w:lang w:eastAsia="en-AU"/>
          </w:rPr>
          <w:tab/>
        </w:r>
        <w:r w:rsidR="00B010DD" w:rsidRPr="00A22E71">
          <w:rPr>
            <w:rStyle w:val="Hyperlink"/>
          </w:rPr>
          <w:t>Assessment and Selection Process</w:t>
        </w:r>
        <w:r w:rsidR="00B010DD">
          <w:rPr>
            <w:webHidden/>
          </w:rPr>
          <w:tab/>
        </w:r>
        <w:r w:rsidR="00B010DD">
          <w:rPr>
            <w:webHidden/>
          </w:rPr>
          <w:fldChar w:fldCharType="begin"/>
        </w:r>
        <w:r w:rsidR="00B010DD">
          <w:rPr>
            <w:webHidden/>
          </w:rPr>
          <w:instrText xml:space="preserve"> PAGEREF _Toc426455460 \h </w:instrText>
        </w:r>
        <w:r w:rsidR="00B010DD">
          <w:rPr>
            <w:webHidden/>
          </w:rPr>
        </w:r>
        <w:r w:rsidR="00B010DD">
          <w:rPr>
            <w:webHidden/>
          </w:rPr>
          <w:fldChar w:fldCharType="separate"/>
        </w:r>
        <w:r w:rsidR="009E7AB3">
          <w:rPr>
            <w:webHidden/>
          </w:rPr>
          <w:t>31</w:t>
        </w:r>
        <w:r w:rsidR="00B010DD">
          <w:rPr>
            <w:webHidden/>
          </w:rPr>
          <w:fldChar w:fldCharType="end"/>
        </w:r>
      </w:hyperlink>
    </w:p>
    <w:p w14:paraId="295549F1" w14:textId="77777777" w:rsidR="00B010DD" w:rsidRDefault="00E571AB" w:rsidP="00E5074F">
      <w:pPr>
        <w:pStyle w:val="TOC1"/>
        <w:rPr>
          <w:rFonts w:asciiTheme="minorHAnsi" w:eastAsiaTheme="minorEastAsia" w:hAnsiTheme="minorHAnsi" w:cstheme="minorBidi"/>
          <w:sz w:val="22"/>
          <w:szCs w:val="22"/>
          <w:lang w:eastAsia="en-AU"/>
        </w:rPr>
      </w:pPr>
      <w:hyperlink w:anchor="_Toc426455461" w:history="1">
        <w:r w:rsidR="00B010DD" w:rsidRPr="00A22E71">
          <w:rPr>
            <w:rStyle w:val="Hyperlink"/>
          </w:rPr>
          <w:t>B12.</w:t>
        </w:r>
        <w:r w:rsidR="00B010DD">
          <w:rPr>
            <w:rFonts w:asciiTheme="minorHAnsi" w:eastAsiaTheme="minorEastAsia" w:hAnsiTheme="minorHAnsi" w:cstheme="minorBidi"/>
            <w:sz w:val="22"/>
            <w:szCs w:val="22"/>
            <w:lang w:eastAsia="en-AU"/>
          </w:rPr>
          <w:tab/>
        </w:r>
        <w:r w:rsidR="00B010DD" w:rsidRPr="00A22E71">
          <w:rPr>
            <w:rStyle w:val="Hyperlink"/>
          </w:rPr>
          <w:t>Reporting Requirements</w:t>
        </w:r>
        <w:r w:rsidR="00B010DD">
          <w:rPr>
            <w:webHidden/>
          </w:rPr>
          <w:tab/>
        </w:r>
        <w:r w:rsidR="00B010DD">
          <w:rPr>
            <w:webHidden/>
          </w:rPr>
          <w:fldChar w:fldCharType="begin"/>
        </w:r>
        <w:r w:rsidR="00B010DD">
          <w:rPr>
            <w:webHidden/>
          </w:rPr>
          <w:instrText xml:space="preserve"> PAGEREF _Toc426455461 \h </w:instrText>
        </w:r>
        <w:r w:rsidR="00B010DD">
          <w:rPr>
            <w:webHidden/>
          </w:rPr>
        </w:r>
        <w:r w:rsidR="00B010DD">
          <w:rPr>
            <w:webHidden/>
          </w:rPr>
          <w:fldChar w:fldCharType="separate"/>
        </w:r>
        <w:r w:rsidR="009E7AB3">
          <w:rPr>
            <w:webHidden/>
          </w:rPr>
          <w:t>31</w:t>
        </w:r>
        <w:r w:rsidR="00B010DD">
          <w:rPr>
            <w:webHidden/>
          </w:rPr>
          <w:fldChar w:fldCharType="end"/>
        </w:r>
      </w:hyperlink>
    </w:p>
    <w:p w14:paraId="480261F1" w14:textId="77777777" w:rsidR="00B010DD" w:rsidRDefault="00E571AB" w:rsidP="00E5074F">
      <w:pPr>
        <w:pStyle w:val="TOC1"/>
        <w:rPr>
          <w:rFonts w:asciiTheme="minorHAnsi" w:eastAsiaTheme="minorEastAsia" w:hAnsiTheme="minorHAnsi" w:cstheme="minorBidi"/>
          <w:sz w:val="22"/>
          <w:szCs w:val="22"/>
          <w:lang w:eastAsia="en-AU"/>
        </w:rPr>
      </w:pPr>
      <w:hyperlink w:anchor="_Toc426455462" w:history="1">
        <w:r w:rsidR="00B010DD" w:rsidRPr="00A22E71">
          <w:rPr>
            <w:rStyle w:val="Hyperlink"/>
          </w:rPr>
          <w:t xml:space="preserve">Part C – Scheme-specific rules for </w:t>
        </w:r>
        <w:r w:rsidR="00B010DD" w:rsidRPr="00A22E71">
          <w:rPr>
            <w:rStyle w:val="Hyperlink"/>
            <w:i/>
          </w:rPr>
          <w:t>Industrial Transformation Training Centres</w:t>
        </w:r>
        <w:r w:rsidR="00B010DD" w:rsidRPr="00A22E71">
          <w:rPr>
            <w:rStyle w:val="Hyperlink"/>
          </w:rPr>
          <w:t xml:space="preserve"> for funding commencing in 2016</w:t>
        </w:r>
        <w:r w:rsidR="00B010DD">
          <w:rPr>
            <w:webHidden/>
          </w:rPr>
          <w:tab/>
        </w:r>
        <w:r w:rsidR="00B010DD">
          <w:rPr>
            <w:webHidden/>
          </w:rPr>
          <w:fldChar w:fldCharType="begin"/>
        </w:r>
        <w:r w:rsidR="00B010DD">
          <w:rPr>
            <w:webHidden/>
          </w:rPr>
          <w:instrText xml:space="preserve"> PAGEREF _Toc426455462 \h </w:instrText>
        </w:r>
        <w:r w:rsidR="00B010DD">
          <w:rPr>
            <w:webHidden/>
          </w:rPr>
        </w:r>
        <w:r w:rsidR="00B010DD">
          <w:rPr>
            <w:webHidden/>
          </w:rPr>
          <w:fldChar w:fldCharType="separate"/>
        </w:r>
        <w:r w:rsidR="009E7AB3">
          <w:rPr>
            <w:webHidden/>
          </w:rPr>
          <w:t>32</w:t>
        </w:r>
        <w:r w:rsidR="00B010DD">
          <w:rPr>
            <w:webHidden/>
          </w:rPr>
          <w:fldChar w:fldCharType="end"/>
        </w:r>
      </w:hyperlink>
    </w:p>
    <w:p w14:paraId="1E7427A8" w14:textId="77777777" w:rsidR="00B010DD" w:rsidRDefault="00E571AB" w:rsidP="00E5074F">
      <w:pPr>
        <w:pStyle w:val="TOC1"/>
        <w:rPr>
          <w:rFonts w:asciiTheme="minorHAnsi" w:eastAsiaTheme="minorEastAsia" w:hAnsiTheme="minorHAnsi" w:cstheme="minorBidi"/>
          <w:sz w:val="22"/>
          <w:szCs w:val="22"/>
          <w:lang w:eastAsia="en-AU"/>
        </w:rPr>
      </w:pPr>
      <w:hyperlink w:anchor="_Toc426455463" w:history="1">
        <w:r w:rsidR="00B010DD" w:rsidRPr="00A22E71">
          <w:rPr>
            <w:rStyle w:val="Hyperlink"/>
          </w:rPr>
          <w:t>C1.</w:t>
        </w:r>
        <w:r w:rsidR="00B010DD">
          <w:rPr>
            <w:rFonts w:asciiTheme="minorHAnsi" w:eastAsiaTheme="minorEastAsia" w:hAnsiTheme="minorHAnsi" w:cstheme="minorBidi"/>
            <w:sz w:val="22"/>
            <w:szCs w:val="22"/>
            <w:lang w:eastAsia="en-AU"/>
          </w:rPr>
          <w:tab/>
        </w:r>
        <w:r w:rsidR="00B010DD" w:rsidRPr="00A22E71">
          <w:rPr>
            <w:rStyle w:val="Hyperlink"/>
          </w:rPr>
          <w:t>Interpretation</w:t>
        </w:r>
        <w:r w:rsidR="00B010DD">
          <w:rPr>
            <w:webHidden/>
          </w:rPr>
          <w:tab/>
        </w:r>
        <w:r w:rsidR="00B010DD">
          <w:rPr>
            <w:webHidden/>
          </w:rPr>
          <w:fldChar w:fldCharType="begin"/>
        </w:r>
        <w:r w:rsidR="00B010DD">
          <w:rPr>
            <w:webHidden/>
          </w:rPr>
          <w:instrText xml:space="preserve"> PAGEREF _Toc426455463 \h </w:instrText>
        </w:r>
        <w:r w:rsidR="00B010DD">
          <w:rPr>
            <w:webHidden/>
          </w:rPr>
        </w:r>
        <w:r w:rsidR="00B010DD">
          <w:rPr>
            <w:webHidden/>
          </w:rPr>
          <w:fldChar w:fldCharType="separate"/>
        </w:r>
        <w:r w:rsidR="009E7AB3">
          <w:rPr>
            <w:webHidden/>
          </w:rPr>
          <w:t>32</w:t>
        </w:r>
        <w:r w:rsidR="00B010DD">
          <w:rPr>
            <w:webHidden/>
          </w:rPr>
          <w:fldChar w:fldCharType="end"/>
        </w:r>
      </w:hyperlink>
    </w:p>
    <w:p w14:paraId="692207FC" w14:textId="77777777" w:rsidR="00B010DD" w:rsidRDefault="00E571AB" w:rsidP="00E5074F">
      <w:pPr>
        <w:pStyle w:val="TOC1"/>
        <w:rPr>
          <w:rFonts w:asciiTheme="minorHAnsi" w:eastAsiaTheme="minorEastAsia" w:hAnsiTheme="minorHAnsi" w:cstheme="minorBidi"/>
          <w:sz w:val="22"/>
          <w:szCs w:val="22"/>
          <w:lang w:eastAsia="en-AU"/>
        </w:rPr>
      </w:pPr>
      <w:hyperlink w:anchor="_Toc426455464" w:history="1">
        <w:r w:rsidR="00B010DD" w:rsidRPr="00A22E71">
          <w:rPr>
            <w:rStyle w:val="Hyperlink"/>
          </w:rPr>
          <w:t>C2.</w:t>
        </w:r>
        <w:r w:rsidR="00B010DD">
          <w:rPr>
            <w:rFonts w:asciiTheme="minorHAnsi" w:eastAsiaTheme="minorEastAsia" w:hAnsiTheme="minorHAnsi" w:cstheme="minorBidi"/>
            <w:sz w:val="22"/>
            <w:szCs w:val="22"/>
            <w:lang w:eastAsia="en-AU"/>
          </w:rPr>
          <w:tab/>
        </w:r>
        <w:r w:rsidR="00B010DD" w:rsidRPr="00A22E71">
          <w:rPr>
            <w:rStyle w:val="Hyperlink"/>
          </w:rPr>
          <w:t>Additional Definitions for Part C</w:t>
        </w:r>
        <w:r w:rsidR="00B010DD">
          <w:rPr>
            <w:webHidden/>
          </w:rPr>
          <w:tab/>
        </w:r>
        <w:r w:rsidR="00B010DD">
          <w:rPr>
            <w:webHidden/>
          </w:rPr>
          <w:fldChar w:fldCharType="begin"/>
        </w:r>
        <w:r w:rsidR="00B010DD">
          <w:rPr>
            <w:webHidden/>
          </w:rPr>
          <w:instrText xml:space="preserve"> PAGEREF _Toc426455464 \h </w:instrText>
        </w:r>
        <w:r w:rsidR="00B010DD">
          <w:rPr>
            <w:webHidden/>
          </w:rPr>
        </w:r>
        <w:r w:rsidR="00B010DD">
          <w:rPr>
            <w:webHidden/>
          </w:rPr>
          <w:fldChar w:fldCharType="separate"/>
        </w:r>
        <w:r w:rsidR="009E7AB3">
          <w:rPr>
            <w:webHidden/>
          </w:rPr>
          <w:t>32</w:t>
        </w:r>
        <w:r w:rsidR="00B010DD">
          <w:rPr>
            <w:webHidden/>
          </w:rPr>
          <w:fldChar w:fldCharType="end"/>
        </w:r>
      </w:hyperlink>
    </w:p>
    <w:p w14:paraId="599931FA" w14:textId="77777777" w:rsidR="00B010DD" w:rsidRDefault="00E571AB" w:rsidP="00E5074F">
      <w:pPr>
        <w:pStyle w:val="TOC1"/>
        <w:rPr>
          <w:rFonts w:asciiTheme="minorHAnsi" w:eastAsiaTheme="minorEastAsia" w:hAnsiTheme="minorHAnsi" w:cstheme="minorBidi"/>
          <w:sz w:val="22"/>
          <w:szCs w:val="22"/>
          <w:lang w:eastAsia="en-AU"/>
        </w:rPr>
      </w:pPr>
      <w:hyperlink w:anchor="_Toc426455465" w:history="1">
        <w:r w:rsidR="00B010DD" w:rsidRPr="00A22E71">
          <w:rPr>
            <w:rStyle w:val="Hyperlink"/>
          </w:rPr>
          <w:t>C3.</w:t>
        </w:r>
        <w:r w:rsidR="00B010DD">
          <w:rPr>
            <w:rFonts w:asciiTheme="minorHAnsi" w:eastAsiaTheme="minorEastAsia" w:hAnsiTheme="minorHAnsi" w:cstheme="minorBidi"/>
            <w:sz w:val="22"/>
            <w:szCs w:val="22"/>
            <w:lang w:eastAsia="en-AU"/>
          </w:rPr>
          <w:tab/>
        </w:r>
        <w:r w:rsidR="00B010DD" w:rsidRPr="00A22E71">
          <w:rPr>
            <w:rStyle w:val="Hyperlink"/>
          </w:rPr>
          <w:t>Overview</w:t>
        </w:r>
        <w:r w:rsidR="00B010DD">
          <w:rPr>
            <w:webHidden/>
          </w:rPr>
          <w:tab/>
        </w:r>
        <w:r w:rsidR="00B010DD">
          <w:rPr>
            <w:webHidden/>
          </w:rPr>
          <w:fldChar w:fldCharType="begin"/>
        </w:r>
        <w:r w:rsidR="00B010DD">
          <w:rPr>
            <w:webHidden/>
          </w:rPr>
          <w:instrText xml:space="preserve"> PAGEREF _Toc426455465 \h </w:instrText>
        </w:r>
        <w:r w:rsidR="00B010DD">
          <w:rPr>
            <w:webHidden/>
          </w:rPr>
        </w:r>
        <w:r w:rsidR="00B010DD">
          <w:rPr>
            <w:webHidden/>
          </w:rPr>
          <w:fldChar w:fldCharType="separate"/>
        </w:r>
        <w:r w:rsidR="009E7AB3">
          <w:rPr>
            <w:webHidden/>
          </w:rPr>
          <w:t>33</w:t>
        </w:r>
        <w:r w:rsidR="00B010DD">
          <w:rPr>
            <w:webHidden/>
          </w:rPr>
          <w:fldChar w:fldCharType="end"/>
        </w:r>
      </w:hyperlink>
    </w:p>
    <w:p w14:paraId="651F1F15" w14:textId="77777777" w:rsidR="00B010DD" w:rsidRDefault="00E571AB" w:rsidP="00E5074F">
      <w:pPr>
        <w:pStyle w:val="TOC1"/>
        <w:rPr>
          <w:rFonts w:asciiTheme="minorHAnsi" w:eastAsiaTheme="minorEastAsia" w:hAnsiTheme="minorHAnsi" w:cstheme="minorBidi"/>
          <w:sz w:val="22"/>
          <w:szCs w:val="22"/>
          <w:lang w:eastAsia="en-AU"/>
        </w:rPr>
      </w:pPr>
      <w:hyperlink w:anchor="_Toc426455466" w:history="1">
        <w:r w:rsidR="00B010DD" w:rsidRPr="00A22E71">
          <w:rPr>
            <w:rStyle w:val="Hyperlink"/>
          </w:rPr>
          <w:t>C4.</w:t>
        </w:r>
        <w:r w:rsidR="00B010DD">
          <w:rPr>
            <w:rFonts w:asciiTheme="minorHAnsi" w:eastAsiaTheme="minorEastAsia" w:hAnsiTheme="minorHAnsi" w:cstheme="minorBidi"/>
            <w:sz w:val="22"/>
            <w:szCs w:val="22"/>
            <w:lang w:eastAsia="en-AU"/>
          </w:rPr>
          <w:tab/>
        </w:r>
        <w:r w:rsidR="00B010DD" w:rsidRPr="00A22E71">
          <w:rPr>
            <w:rStyle w:val="Hyperlink"/>
          </w:rPr>
          <w:t>Objectives</w:t>
        </w:r>
        <w:r w:rsidR="00B010DD">
          <w:rPr>
            <w:webHidden/>
          </w:rPr>
          <w:tab/>
        </w:r>
        <w:r w:rsidR="00B010DD">
          <w:rPr>
            <w:webHidden/>
          </w:rPr>
          <w:fldChar w:fldCharType="begin"/>
        </w:r>
        <w:r w:rsidR="00B010DD">
          <w:rPr>
            <w:webHidden/>
          </w:rPr>
          <w:instrText xml:space="preserve"> PAGEREF _Toc426455466 \h </w:instrText>
        </w:r>
        <w:r w:rsidR="00B010DD">
          <w:rPr>
            <w:webHidden/>
          </w:rPr>
        </w:r>
        <w:r w:rsidR="00B010DD">
          <w:rPr>
            <w:webHidden/>
          </w:rPr>
          <w:fldChar w:fldCharType="separate"/>
        </w:r>
        <w:r w:rsidR="009E7AB3">
          <w:rPr>
            <w:webHidden/>
          </w:rPr>
          <w:t>33</w:t>
        </w:r>
        <w:r w:rsidR="00B010DD">
          <w:rPr>
            <w:webHidden/>
          </w:rPr>
          <w:fldChar w:fldCharType="end"/>
        </w:r>
      </w:hyperlink>
    </w:p>
    <w:p w14:paraId="75F84B9B" w14:textId="77777777" w:rsidR="00B010DD" w:rsidRDefault="00E571AB" w:rsidP="00E5074F">
      <w:pPr>
        <w:pStyle w:val="TOC1"/>
        <w:rPr>
          <w:rFonts w:asciiTheme="minorHAnsi" w:eastAsiaTheme="minorEastAsia" w:hAnsiTheme="minorHAnsi" w:cstheme="minorBidi"/>
          <w:sz w:val="22"/>
          <w:szCs w:val="22"/>
          <w:lang w:eastAsia="en-AU"/>
        </w:rPr>
      </w:pPr>
      <w:hyperlink w:anchor="_Toc426455467" w:history="1">
        <w:r w:rsidR="00B010DD" w:rsidRPr="00A22E71">
          <w:rPr>
            <w:rStyle w:val="Hyperlink"/>
          </w:rPr>
          <w:t>C5.</w:t>
        </w:r>
        <w:r w:rsidR="00B010DD">
          <w:rPr>
            <w:rFonts w:asciiTheme="minorHAnsi" w:eastAsiaTheme="minorEastAsia" w:hAnsiTheme="minorHAnsi" w:cstheme="minorBidi"/>
            <w:sz w:val="22"/>
            <w:szCs w:val="22"/>
            <w:lang w:eastAsia="en-AU"/>
          </w:rPr>
          <w:tab/>
        </w:r>
        <w:r w:rsidR="00B010DD" w:rsidRPr="00A22E71">
          <w:rPr>
            <w:rStyle w:val="Hyperlink"/>
          </w:rPr>
          <w:t>Selection Criteria</w:t>
        </w:r>
        <w:r w:rsidR="00B010DD">
          <w:rPr>
            <w:webHidden/>
          </w:rPr>
          <w:tab/>
        </w:r>
        <w:r w:rsidR="00B010DD">
          <w:rPr>
            <w:webHidden/>
          </w:rPr>
          <w:fldChar w:fldCharType="begin"/>
        </w:r>
        <w:r w:rsidR="00B010DD">
          <w:rPr>
            <w:webHidden/>
          </w:rPr>
          <w:instrText xml:space="preserve"> PAGEREF _Toc426455467 \h </w:instrText>
        </w:r>
        <w:r w:rsidR="00B010DD">
          <w:rPr>
            <w:webHidden/>
          </w:rPr>
        </w:r>
        <w:r w:rsidR="00B010DD">
          <w:rPr>
            <w:webHidden/>
          </w:rPr>
          <w:fldChar w:fldCharType="separate"/>
        </w:r>
        <w:r w:rsidR="009E7AB3">
          <w:rPr>
            <w:webHidden/>
          </w:rPr>
          <w:t>33</w:t>
        </w:r>
        <w:r w:rsidR="00B010DD">
          <w:rPr>
            <w:webHidden/>
          </w:rPr>
          <w:fldChar w:fldCharType="end"/>
        </w:r>
      </w:hyperlink>
    </w:p>
    <w:p w14:paraId="5179777D" w14:textId="77777777" w:rsidR="00B010DD" w:rsidRDefault="00E571AB" w:rsidP="00E5074F">
      <w:pPr>
        <w:pStyle w:val="TOC1"/>
        <w:rPr>
          <w:rFonts w:asciiTheme="minorHAnsi" w:eastAsiaTheme="minorEastAsia" w:hAnsiTheme="minorHAnsi" w:cstheme="minorBidi"/>
          <w:sz w:val="22"/>
          <w:szCs w:val="22"/>
          <w:lang w:eastAsia="en-AU"/>
        </w:rPr>
      </w:pPr>
      <w:hyperlink w:anchor="_Toc426455468" w:history="1">
        <w:r w:rsidR="00B010DD" w:rsidRPr="00A22E71">
          <w:rPr>
            <w:rStyle w:val="Hyperlink"/>
          </w:rPr>
          <w:t>C6.</w:t>
        </w:r>
        <w:r w:rsidR="00B010DD">
          <w:rPr>
            <w:rFonts w:asciiTheme="minorHAnsi" w:eastAsiaTheme="minorEastAsia" w:hAnsiTheme="minorHAnsi" w:cstheme="minorBidi"/>
            <w:sz w:val="22"/>
            <w:szCs w:val="22"/>
            <w:lang w:eastAsia="en-AU"/>
          </w:rPr>
          <w:tab/>
        </w:r>
        <w:r w:rsidR="00B010DD" w:rsidRPr="00A22E71">
          <w:rPr>
            <w:rStyle w:val="Hyperlink"/>
          </w:rPr>
          <w:t>Funding</w:t>
        </w:r>
        <w:r w:rsidR="00B010DD">
          <w:rPr>
            <w:webHidden/>
          </w:rPr>
          <w:tab/>
        </w:r>
        <w:r w:rsidR="00B010DD">
          <w:rPr>
            <w:webHidden/>
          </w:rPr>
          <w:fldChar w:fldCharType="begin"/>
        </w:r>
        <w:r w:rsidR="00B010DD">
          <w:rPr>
            <w:webHidden/>
          </w:rPr>
          <w:instrText xml:space="preserve"> PAGEREF _Toc426455468 \h </w:instrText>
        </w:r>
        <w:r w:rsidR="00B010DD">
          <w:rPr>
            <w:webHidden/>
          </w:rPr>
        </w:r>
        <w:r w:rsidR="00B010DD">
          <w:rPr>
            <w:webHidden/>
          </w:rPr>
          <w:fldChar w:fldCharType="separate"/>
        </w:r>
        <w:r w:rsidR="009E7AB3">
          <w:rPr>
            <w:webHidden/>
          </w:rPr>
          <w:t>34</w:t>
        </w:r>
        <w:r w:rsidR="00B010DD">
          <w:rPr>
            <w:webHidden/>
          </w:rPr>
          <w:fldChar w:fldCharType="end"/>
        </w:r>
      </w:hyperlink>
    </w:p>
    <w:p w14:paraId="3BE9CBC1" w14:textId="77777777" w:rsidR="00B010DD" w:rsidRDefault="00E571AB" w:rsidP="00E5074F">
      <w:pPr>
        <w:pStyle w:val="TOC2"/>
        <w:rPr>
          <w:rFonts w:asciiTheme="minorHAnsi" w:eastAsiaTheme="minorEastAsia" w:hAnsiTheme="minorHAnsi" w:cstheme="minorBidi"/>
          <w:sz w:val="22"/>
          <w:szCs w:val="22"/>
        </w:rPr>
      </w:pPr>
      <w:hyperlink w:anchor="_Toc426455469" w:history="1">
        <w:r w:rsidR="00B010DD" w:rsidRPr="00A22E71">
          <w:rPr>
            <w:rStyle w:val="Hyperlink"/>
          </w:rPr>
          <w:t>C6.1</w:t>
        </w:r>
        <w:r w:rsidR="00B010DD">
          <w:rPr>
            <w:rFonts w:asciiTheme="minorHAnsi" w:eastAsiaTheme="minorEastAsia" w:hAnsiTheme="minorHAnsi" w:cstheme="minorBidi"/>
            <w:sz w:val="22"/>
            <w:szCs w:val="22"/>
          </w:rPr>
          <w:tab/>
        </w:r>
        <w:r w:rsidR="00B010DD" w:rsidRPr="00A22E71">
          <w:rPr>
            <w:rStyle w:val="Hyperlink"/>
          </w:rPr>
          <w:t>Level and Period of Funding</w:t>
        </w:r>
        <w:r w:rsidR="00B010DD">
          <w:rPr>
            <w:webHidden/>
          </w:rPr>
          <w:tab/>
        </w:r>
        <w:r w:rsidR="00B010DD">
          <w:rPr>
            <w:webHidden/>
          </w:rPr>
          <w:fldChar w:fldCharType="begin"/>
        </w:r>
        <w:r w:rsidR="00B010DD">
          <w:rPr>
            <w:webHidden/>
          </w:rPr>
          <w:instrText xml:space="preserve"> PAGEREF _Toc426455469 \h </w:instrText>
        </w:r>
        <w:r w:rsidR="00B010DD">
          <w:rPr>
            <w:webHidden/>
          </w:rPr>
        </w:r>
        <w:r w:rsidR="00B010DD">
          <w:rPr>
            <w:webHidden/>
          </w:rPr>
          <w:fldChar w:fldCharType="separate"/>
        </w:r>
        <w:r w:rsidR="009E7AB3">
          <w:rPr>
            <w:webHidden/>
          </w:rPr>
          <w:t>34</w:t>
        </w:r>
        <w:r w:rsidR="00B010DD">
          <w:rPr>
            <w:webHidden/>
          </w:rPr>
          <w:fldChar w:fldCharType="end"/>
        </w:r>
      </w:hyperlink>
    </w:p>
    <w:p w14:paraId="133A80AF" w14:textId="77777777" w:rsidR="00B010DD" w:rsidRDefault="00E571AB" w:rsidP="00E5074F">
      <w:pPr>
        <w:pStyle w:val="TOC1"/>
        <w:rPr>
          <w:rFonts w:asciiTheme="minorHAnsi" w:eastAsiaTheme="minorEastAsia" w:hAnsiTheme="minorHAnsi" w:cstheme="minorBidi"/>
          <w:sz w:val="22"/>
          <w:szCs w:val="22"/>
          <w:lang w:eastAsia="en-AU"/>
        </w:rPr>
      </w:pPr>
      <w:hyperlink w:anchor="_Toc426455470" w:history="1">
        <w:r w:rsidR="00B010DD" w:rsidRPr="00A22E71">
          <w:rPr>
            <w:rStyle w:val="Hyperlink"/>
          </w:rPr>
          <w:t>C7.</w:t>
        </w:r>
        <w:r w:rsidR="00B010DD">
          <w:rPr>
            <w:rFonts w:asciiTheme="minorHAnsi" w:eastAsiaTheme="minorEastAsia" w:hAnsiTheme="minorHAnsi" w:cstheme="minorBidi"/>
            <w:sz w:val="22"/>
            <w:szCs w:val="22"/>
            <w:lang w:eastAsia="en-AU"/>
          </w:rPr>
          <w:tab/>
        </w:r>
        <w:r w:rsidR="00B010DD" w:rsidRPr="00A22E71">
          <w:rPr>
            <w:rStyle w:val="Hyperlink"/>
          </w:rPr>
          <w:t>Budget Items Supported</w:t>
        </w:r>
        <w:r w:rsidR="00B010DD">
          <w:rPr>
            <w:webHidden/>
          </w:rPr>
          <w:tab/>
        </w:r>
        <w:r w:rsidR="00B010DD">
          <w:rPr>
            <w:webHidden/>
          </w:rPr>
          <w:fldChar w:fldCharType="begin"/>
        </w:r>
        <w:r w:rsidR="00B010DD">
          <w:rPr>
            <w:webHidden/>
          </w:rPr>
          <w:instrText xml:space="preserve"> PAGEREF _Toc426455470 \h </w:instrText>
        </w:r>
        <w:r w:rsidR="00B010DD">
          <w:rPr>
            <w:webHidden/>
          </w:rPr>
        </w:r>
        <w:r w:rsidR="00B010DD">
          <w:rPr>
            <w:webHidden/>
          </w:rPr>
          <w:fldChar w:fldCharType="separate"/>
        </w:r>
        <w:r w:rsidR="009E7AB3">
          <w:rPr>
            <w:webHidden/>
          </w:rPr>
          <w:t>35</w:t>
        </w:r>
        <w:r w:rsidR="00B010DD">
          <w:rPr>
            <w:webHidden/>
          </w:rPr>
          <w:fldChar w:fldCharType="end"/>
        </w:r>
      </w:hyperlink>
    </w:p>
    <w:p w14:paraId="46677DAF" w14:textId="77777777" w:rsidR="00B010DD" w:rsidRDefault="00E571AB" w:rsidP="00E5074F">
      <w:pPr>
        <w:pStyle w:val="TOC1"/>
        <w:rPr>
          <w:rFonts w:asciiTheme="minorHAnsi" w:eastAsiaTheme="minorEastAsia" w:hAnsiTheme="minorHAnsi" w:cstheme="minorBidi"/>
          <w:sz w:val="22"/>
          <w:szCs w:val="22"/>
          <w:lang w:eastAsia="en-AU"/>
        </w:rPr>
      </w:pPr>
      <w:hyperlink w:anchor="_Toc426455471" w:history="1">
        <w:r w:rsidR="00B010DD" w:rsidRPr="00A22E71">
          <w:rPr>
            <w:rStyle w:val="Hyperlink"/>
          </w:rPr>
          <w:t>C8.</w:t>
        </w:r>
        <w:r w:rsidR="00B010DD">
          <w:rPr>
            <w:rFonts w:asciiTheme="minorHAnsi" w:eastAsiaTheme="minorEastAsia" w:hAnsiTheme="minorHAnsi" w:cstheme="minorBidi"/>
            <w:sz w:val="22"/>
            <w:szCs w:val="22"/>
            <w:lang w:eastAsia="en-AU"/>
          </w:rPr>
          <w:tab/>
        </w:r>
        <w:r w:rsidR="00B010DD" w:rsidRPr="00A22E71">
          <w:rPr>
            <w:rStyle w:val="Hyperlink"/>
          </w:rPr>
          <w:t>Organisational Types, Roles and Eligibility</w:t>
        </w:r>
        <w:r w:rsidR="00B010DD">
          <w:rPr>
            <w:webHidden/>
          </w:rPr>
          <w:tab/>
        </w:r>
        <w:r w:rsidR="00B010DD">
          <w:rPr>
            <w:webHidden/>
          </w:rPr>
          <w:fldChar w:fldCharType="begin"/>
        </w:r>
        <w:r w:rsidR="00B010DD">
          <w:rPr>
            <w:webHidden/>
          </w:rPr>
          <w:instrText xml:space="preserve"> PAGEREF _Toc426455471 \h </w:instrText>
        </w:r>
        <w:r w:rsidR="00B010DD">
          <w:rPr>
            <w:webHidden/>
          </w:rPr>
        </w:r>
        <w:r w:rsidR="00B010DD">
          <w:rPr>
            <w:webHidden/>
          </w:rPr>
          <w:fldChar w:fldCharType="separate"/>
        </w:r>
        <w:r w:rsidR="009E7AB3">
          <w:rPr>
            <w:webHidden/>
          </w:rPr>
          <w:t>35</w:t>
        </w:r>
        <w:r w:rsidR="00B010DD">
          <w:rPr>
            <w:webHidden/>
          </w:rPr>
          <w:fldChar w:fldCharType="end"/>
        </w:r>
      </w:hyperlink>
    </w:p>
    <w:p w14:paraId="0B4D80B0" w14:textId="77777777" w:rsidR="00B010DD" w:rsidRDefault="00E571AB" w:rsidP="00E5074F">
      <w:pPr>
        <w:pStyle w:val="TOC2"/>
        <w:rPr>
          <w:rFonts w:asciiTheme="minorHAnsi" w:eastAsiaTheme="minorEastAsia" w:hAnsiTheme="minorHAnsi" w:cstheme="minorBidi"/>
          <w:sz w:val="22"/>
          <w:szCs w:val="22"/>
        </w:rPr>
      </w:pPr>
      <w:hyperlink w:anchor="_Toc426455472" w:history="1">
        <w:r w:rsidR="00B010DD" w:rsidRPr="00A22E71">
          <w:rPr>
            <w:rStyle w:val="Hyperlink"/>
          </w:rPr>
          <w:t>C8.1</w:t>
        </w:r>
        <w:r w:rsidR="00B010DD">
          <w:rPr>
            <w:rFonts w:asciiTheme="minorHAnsi" w:eastAsiaTheme="minorEastAsia" w:hAnsiTheme="minorHAnsi" w:cstheme="minorBidi"/>
            <w:sz w:val="22"/>
            <w:szCs w:val="22"/>
          </w:rPr>
          <w:tab/>
        </w:r>
        <w:r w:rsidR="00B010DD" w:rsidRPr="00A22E71">
          <w:rPr>
            <w:rStyle w:val="Hyperlink"/>
          </w:rPr>
          <w:t>Eligible Organisations Requirements</w:t>
        </w:r>
        <w:r w:rsidR="00B010DD">
          <w:rPr>
            <w:webHidden/>
          </w:rPr>
          <w:tab/>
        </w:r>
        <w:r w:rsidR="00B010DD">
          <w:rPr>
            <w:webHidden/>
          </w:rPr>
          <w:fldChar w:fldCharType="begin"/>
        </w:r>
        <w:r w:rsidR="00B010DD">
          <w:rPr>
            <w:webHidden/>
          </w:rPr>
          <w:instrText xml:space="preserve"> PAGEREF _Toc426455472 \h </w:instrText>
        </w:r>
        <w:r w:rsidR="00B010DD">
          <w:rPr>
            <w:webHidden/>
          </w:rPr>
        </w:r>
        <w:r w:rsidR="00B010DD">
          <w:rPr>
            <w:webHidden/>
          </w:rPr>
          <w:fldChar w:fldCharType="separate"/>
        </w:r>
        <w:r w:rsidR="009E7AB3">
          <w:rPr>
            <w:webHidden/>
          </w:rPr>
          <w:t>35</w:t>
        </w:r>
        <w:r w:rsidR="00B010DD">
          <w:rPr>
            <w:webHidden/>
          </w:rPr>
          <w:fldChar w:fldCharType="end"/>
        </w:r>
      </w:hyperlink>
    </w:p>
    <w:p w14:paraId="374E98CF" w14:textId="77777777" w:rsidR="00B010DD" w:rsidRDefault="00E571AB" w:rsidP="00E5074F">
      <w:pPr>
        <w:pStyle w:val="TOC2"/>
        <w:rPr>
          <w:rFonts w:asciiTheme="minorHAnsi" w:eastAsiaTheme="minorEastAsia" w:hAnsiTheme="minorHAnsi" w:cstheme="minorBidi"/>
          <w:sz w:val="22"/>
          <w:szCs w:val="22"/>
        </w:rPr>
      </w:pPr>
      <w:hyperlink w:anchor="_Toc426455473" w:history="1">
        <w:r w:rsidR="00B010DD" w:rsidRPr="00A22E71">
          <w:rPr>
            <w:rStyle w:val="Hyperlink"/>
          </w:rPr>
          <w:t>C8.2</w:t>
        </w:r>
        <w:r w:rsidR="00B010DD">
          <w:rPr>
            <w:rFonts w:asciiTheme="minorHAnsi" w:eastAsiaTheme="minorEastAsia" w:hAnsiTheme="minorHAnsi" w:cstheme="minorBidi"/>
            <w:sz w:val="22"/>
            <w:szCs w:val="22"/>
          </w:rPr>
          <w:tab/>
        </w:r>
        <w:r w:rsidR="00B010DD" w:rsidRPr="00A22E71">
          <w:rPr>
            <w:rStyle w:val="Hyperlink"/>
          </w:rPr>
          <w:t>Partner Organisations General Requirements</w:t>
        </w:r>
        <w:r w:rsidR="00B010DD">
          <w:rPr>
            <w:webHidden/>
          </w:rPr>
          <w:tab/>
        </w:r>
        <w:r w:rsidR="00B010DD">
          <w:rPr>
            <w:webHidden/>
          </w:rPr>
          <w:fldChar w:fldCharType="begin"/>
        </w:r>
        <w:r w:rsidR="00B010DD">
          <w:rPr>
            <w:webHidden/>
          </w:rPr>
          <w:instrText xml:space="preserve"> PAGEREF _Toc426455473 \h </w:instrText>
        </w:r>
        <w:r w:rsidR="00B010DD">
          <w:rPr>
            <w:webHidden/>
          </w:rPr>
        </w:r>
        <w:r w:rsidR="00B010DD">
          <w:rPr>
            <w:webHidden/>
          </w:rPr>
          <w:fldChar w:fldCharType="separate"/>
        </w:r>
        <w:r w:rsidR="009E7AB3">
          <w:rPr>
            <w:webHidden/>
          </w:rPr>
          <w:t>36</w:t>
        </w:r>
        <w:r w:rsidR="00B010DD">
          <w:rPr>
            <w:webHidden/>
          </w:rPr>
          <w:fldChar w:fldCharType="end"/>
        </w:r>
      </w:hyperlink>
    </w:p>
    <w:p w14:paraId="5D4911DE" w14:textId="77777777" w:rsidR="00B010DD" w:rsidRDefault="00E571AB" w:rsidP="00E5074F">
      <w:pPr>
        <w:pStyle w:val="TOC2"/>
        <w:rPr>
          <w:rFonts w:asciiTheme="minorHAnsi" w:eastAsiaTheme="minorEastAsia" w:hAnsiTheme="minorHAnsi" w:cstheme="minorBidi"/>
          <w:sz w:val="22"/>
          <w:szCs w:val="22"/>
        </w:rPr>
      </w:pPr>
      <w:hyperlink w:anchor="_Toc426455474" w:history="1">
        <w:r w:rsidR="00B010DD" w:rsidRPr="00A22E71">
          <w:rPr>
            <w:rStyle w:val="Hyperlink"/>
          </w:rPr>
          <w:t>C8.3</w:t>
        </w:r>
        <w:r w:rsidR="00B010DD">
          <w:rPr>
            <w:rFonts w:asciiTheme="minorHAnsi" w:eastAsiaTheme="minorEastAsia" w:hAnsiTheme="minorHAnsi" w:cstheme="minorBidi"/>
            <w:sz w:val="22"/>
            <w:szCs w:val="22"/>
          </w:rPr>
          <w:tab/>
        </w:r>
        <w:r w:rsidR="00B010DD" w:rsidRPr="00A22E71">
          <w:rPr>
            <w:rStyle w:val="Hyperlink"/>
          </w:rPr>
          <w:t>Partner Organisation Contribution Requirements</w:t>
        </w:r>
        <w:r w:rsidR="00B010DD">
          <w:rPr>
            <w:webHidden/>
          </w:rPr>
          <w:tab/>
        </w:r>
        <w:r w:rsidR="00B010DD">
          <w:rPr>
            <w:webHidden/>
          </w:rPr>
          <w:fldChar w:fldCharType="begin"/>
        </w:r>
        <w:r w:rsidR="00B010DD">
          <w:rPr>
            <w:webHidden/>
          </w:rPr>
          <w:instrText xml:space="preserve"> PAGEREF _Toc426455474 \h </w:instrText>
        </w:r>
        <w:r w:rsidR="00B010DD">
          <w:rPr>
            <w:webHidden/>
          </w:rPr>
        </w:r>
        <w:r w:rsidR="00B010DD">
          <w:rPr>
            <w:webHidden/>
          </w:rPr>
          <w:fldChar w:fldCharType="separate"/>
        </w:r>
        <w:r w:rsidR="009E7AB3">
          <w:rPr>
            <w:webHidden/>
          </w:rPr>
          <w:t>36</w:t>
        </w:r>
        <w:r w:rsidR="00B010DD">
          <w:rPr>
            <w:webHidden/>
          </w:rPr>
          <w:fldChar w:fldCharType="end"/>
        </w:r>
      </w:hyperlink>
    </w:p>
    <w:p w14:paraId="573F553A" w14:textId="77777777" w:rsidR="00B010DD" w:rsidRDefault="00E571AB" w:rsidP="00E5074F">
      <w:pPr>
        <w:pStyle w:val="TOC1"/>
        <w:rPr>
          <w:rFonts w:asciiTheme="minorHAnsi" w:eastAsiaTheme="minorEastAsia" w:hAnsiTheme="minorHAnsi" w:cstheme="minorBidi"/>
          <w:sz w:val="22"/>
          <w:szCs w:val="22"/>
          <w:lang w:eastAsia="en-AU"/>
        </w:rPr>
      </w:pPr>
      <w:hyperlink w:anchor="_Toc426455475" w:history="1">
        <w:r w:rsidR="00B010DD" w:rsidRPr="00A22E71">
          <w:rPr>
            <w:rStyle w:val="Hyperlink"/>
          </w:rPr>
          <w:t>C9.</w:t>
        </w:r>
        <w:r w:rsidR="00B010DD">
          <w:rPr>
            <w:rFonts w:asciiTheme="minorHAnsi" w:eastAsiaTheme="minorEastAsia" w:hAnsiTheme="minorHAnsi" w:cstheme="minorBidi"/>
            <w:sz w:val="22"/>
            <w:szCs w:val="22"/>
            <w:lang w:eastAsia="en-AU"/>
          </w:rPr>
          <w:tab/>
        </w:r>
        <w:r w:rsidR="00B010DD" w:rsidRPr="00A22E71">
          <w:rPr>
            <w:rStyle w:val="Hyperlink"/>
          </w:rPr>
          <w:t>Roles and Eligibility for Participants</w:t>
        </w:r>
        <w:r w:rsidR="00B010DD">
          <w:rPr>
            <w:webHidden/>
          </w:rPr>
          <w:tab/>
        </w:r>
        <w:r w:rsidR="00B010DD">
          <w:rPr>
            <w:webHidden/>
          </w:rPr>
          <w:fldChar w:fldCharType="begin"/>
        </w:r>
        <w:r w:rsidR="00B010DD">
          <w:rPr>
            <w:webHidden/>
          </w:rPr>
          <w:instrText xml:space="preserve"> PAGEREF _Toc426455475 \h </w:instrText>
        </w:r>
        <w:r w:rsidR="00B010DD">
          <w:rPr>
            <w:webHidden/>
          </w:rPr>
        </w:r>
        <w:r w:rsidR="00B010DD">
          <w:rPr>
            <w:webHidden/>
          </w:rPr>
          <w:fldChar w:fldCharType="separate"/>
        </w:r>
        <w:r w:rsidR="009E7AB3">
          <w:rPr>
            <w:webHidden/>
          </w:rPr>
          <w:t>36</w:t>
        </w:r>
        <w:r w:rsidR="00B010DD">
          <w:rPr>
            <w:webHidden/>
          </w:rPr>
          <w:fldChar w:fldCharType="end"/>
        </w:r>
      </w:hyperlink>
    </w:p>
    <w:p w14:paraId="33B57B45" w14:textId="77777777" w:rsidR="00B010DD" w:rsidRDefault="00E571AB" w:rsidP="00E5074F">
      <w:pPr>
        <w:pStyle w:val="TOC2"/>
        <w:rPr>
          <w:rFonts w:asciiTheme="minorHAnsi" w:eastAsiaTheme="minorEastAsia" w:hAnsiTheme="minorHAnsi" w:cstheme="minorBidi"/>
          <w:sz w:val="22"/>
          <w:szCs w:val="22"/>
        </w:rPr>
      </w:pPr>
      <w:hyperlink w:anchor="_Toc426455476" w:history="1">
        <w:r w:rsidR="00B010DD" w:rsidRPr="00A22E71">
          <w:rPr>
            <w:rStyle w:val="Hyperlink"/>
          </w:rPr>
          <w:t>C9.1</w:t>
        </w:r>
        <w:r w:rsidR="00B010DD">
          <w:rPr>
            <w:rFonts w:asciiTheme="minorHAnsi" w:eastAsiaTheme="minorEastAsia" w:hAnsiTheme="minorHAnsi" w:cstheme="minorBidi"/>
            <w:sz w:val="22"/>
            <w:szCs w:val="22"/>
          </w:rPr>
          <w:tab/>
        </w:r>
        <w:r w:rsidR="00B010DD" w:rsidRPr="00A22E71">
          <w:rPr>
            <w:rStyle w:val="Hyperlink"/>
          </w:rPr>
          <w:t>Participant Roles and General Eligibility</w:t>
        </w:r>
        <w:r w:rsidR="00B010DD">
          <w:rPr>
            <w:webHidden/>
          </w:rPr>
          <w:tab/>
        </w:r>
        <w:r w:rsidR="00B010DD">
          <w:rPr>
            <w:webHidden/>
          </w:rPr>
          <w:fldChar w:fldCharType="begin"/>
        </w:r>
        <w:r w:rsidR="00B010DD">
          <w:rPr>
            <w:webHidden/>
          </w:rPr>
          <w:instrText xml:space="preserve"> PAGEREF _Toc426455476 \h </w:instrText>
        </w:r>
        <w:r w:rsidR="00B010DD">
          <w:rPr>
            <w:webHidden/>
          </w:rPr>
        </w:r>
        <w:r w:rsidR="00B010DD">
          <w:rPr>
            <w:webHidden/>
          </w:rPr>
          <w:fldChar w:fldCharType="separate"/>
        </w:r>
        <w:r w:rsidR="009E7AB3">
          <w:rPr>
            <w:webHidden/>
          </w:rPr>
          <w:t>36</w:t>
        </w:r>
        <w:r w:rsidR="00B010DD">
          <w:rPr>
            <w:webHidden/>
          </w:rPr>
          <w:fldChar w:fldCharType="end"/>
        </w:r>
      </w:hyperlink>
    </w:p>
    <w:p w14:paraId="5446E0CE" w14:textId="77777777" w:rsidR="00B010DD" w:rsidRDefault="00E571AB" w:rsidP="00E5074F">
      <w:pPr>
        <w:pStyle w:val="TOC2"/>
        <w:rPr>
          <w:rFonts w:asciiTheme="minorHAnsi" w:eastAsiaTheme="minorEastAsia" w:hAnsiTheme="minorHAnsi" w:cstheme="minorBidi"/>
          <w:sz w:val="22"/>
          <w:szCs w:val="22"/>
        </w:rPr>
      </w:pPr>
      <w:hyperlink w:anchor="_Toc426455477" w:history="1">
        <w:r w:rsidR="00B010DD" w:rsidRPr="00A22E71">
          <w:rPr>
            <w:rStyle w:val="Hyperlink"/>
          </w:rPr>
          <w:t>C9.2</w:t>
        </w:r>
        <w:r w:rsidR="00B010DD">
          <w:rPr>
            <w:rFonts w:asciiTheme="minorHAnsi" w:eastAsiaTheme="minorEastAsia" w:hAnsiTheme="minorHAnsi" w:cstheme="minorBidi"/>
            <w:sz w:val="22"/>
            <w:szCs w:val="22"/>
          </w:rPr>
          <w:tab/>
        </w:r>
        <w:r w:rsidR="00B010DD" w:rsidRPr="00A22E71">
          <w:rPr>
            <w:rStyle w:val="Hyperlink"/>
          </w:rPr>
          <w:t>Eligibility Criteria for a Training Centre Director</w:t>
        </w:r>
        <w:r w:rsidR="00B010DD">
          <w:rPr>
            <w:webHidden/>
          </w:rPr>
          <w:tab/>
        </w:r>
        <w:r w:rsidR="00B010DD">
          <w:rPr>
            <w:webHidden/>
          </w:rPr>
          <w:fldChar w:fldCharType="begin"/>
        </w:r>
        <w:r w:rsidR="00B010DD">
          <w:rPr>
            <w:webHidden/>
          </w:rPr>
          <w:instrText xml:space="preserve"> PAGEREF _Toc426455477 \h </w:instrText>
        </w:r>
        <w:r w:rsidR="00B010DD">
          <w:rPr>
            <w:webHidden/>
          </w:rPr>
        </w:r>
        <w:r w:rsidR="00B010DD">
          <w:rPr>
            <w:webHidden/>
          </w:rPr>
          <w:fldChar w:fldCharType="separate"/>
        </w:r>
        <w:r w:rsidR="009E7AB3">
          <w:rPr>
            <w:webHidden/>
          </w:rPr>
          <w:t>36</w:t>
        </w:r>
        <w:r w:rsidR="00B010DD">
          <w:rPr>
            <w:webHidden/>
          </w:rPr>
          <w:fldChar w:fldCharType="end"/>
        </w:r>
      </w:hyperlink>
    </w:p>
    <w:p w14:paraId="3E2B1767" w14:textId="77777777" w:rsidR="00B010DD" w:rsidRDefault="00E571AB" w:rsidP="00E5074F">
      <w:pPr>
        <w:pStyle w:val="TOC1"/>
        <w:rPr>
          <w:rFonts w:asciiTheme="minorHAnsi" w:eastAsiaTheme="minorEastAsia" w:hAnsiTheme="minorHAnsi" w:cstheme="minorBidi"/>
          <w:sz w:val="22"/>
          <w:szCs w:val="22"/>
          <w:lang w:eastAsia="en-AU"/>
        </w:rPr>
      </w:pPr>
      <w:hyperlink w:anchor="_Toc426455478" w:history="1">
        <w:r w:rsidR="00B010DD" w:rsidRPr="00A22E71">
          <w:rPr>
            <w:rStyle w:val="Hyperlink"/>
          </w:rPr>
          <w:t>C10.</w:t>
        </w:r>
        <w:r w:rsidR="00B010DD">
          <w:rPr>
            <w:rFonts w:asciiTheme="minorHAnsi" w:eastAsiaTheme="minorEastAsia" w:hAnsiTheme="minorHAnsi" w:cstheme="minorBidi"/>
            <w:sz w:val="22"/>
            <w:szCs w:val="22"/>
            <w:lang w:eastAsia="en-AU"/>
          </w:rPr>
          <w:tab/>
        </w:r>
        <w:r w:rsidR="00B010DD" w:rsidRPr="00A22E71">
          <w:rPr>
            <w:rStyle w:val="Hyperlink"/>
          </w:rPr>
          <w:t>Selection of ICHDRs and ICPDs</w:t>
        </w:r>
        <w:r w:rsidR="00B010DD">
          <w:rPr>
            <w:webHidden/>
          </w:rPr>
          <w:tab/>
        </w:r>
        <w:r w:rsidR="00B010DD">
          <w:rPr>
            <w:webHidden/>
          </w:rPr>
          <w:fldChar w:fldCharType="begin"/>
        </w:r>
        <w:r w:rsidR="00B010DD">
          <w:rPr>
            <w:webHidden/>
          </w:rPr>
          <w:instrText xml:space="preserve"> PAGEREF _Toc426455478 \h </w:instrText>
        </w:r>
        <w:r w:rsidR="00B010DD">
          <w:rPr>
            <w:webHidden/>
          </w:rPr>
        </w:r>
        <w:r w:rsidR="00B010DD">
          <w:rPr>
            <w:webHidden/>
          </w:rPr>
          <w:fldChar w:fldCharType="separate"/>
        </w:r>
        <w:r w:rsidR="009E7AB3">
          <w:rPr>
            <w:webHidden/>
          </w:rPr>
          <w:t>37</w:t>
        </w:r>
        <w:r w:rsidR="00B010DD">
          <w:rPr>
            <w:webHidden/>
          </w:rPr>
          <w:fldChar w:fldCharType="end"/>
        </w:r>
      </w:hyperlink>
    </w:p>
    <w:p w14:paraId="162D98B9" w14:textId="77777777" w:rsidR="00B010DD" w:rsidRDefault="00E571AB" w:rsidP="00E5074F">
      <w:pPr>
        <w:pStyle w:val="TOC2"/>
        <w:rPr>
          <w:rFonts w:asciiTheme="minorHAnsi" w:eastAsiaTheme="minorEastAsia" w:hAnsiTheme="minorHAnsi" w:cstheme="minorBidi"/>
          <w:sz w:val="22"/>
          <w:szCs w:val="22"/>
        </w:rPr>
      </w:pPr>
      <w:hyperlink w:anchor="_Toc426455479" w:history="1">
        <w:r w:rsidR="00B010DD" w:rsidRPr="00A22E71">
          <w:rPr>
            <w:rStyle w:val="Hyperlink"/>
          </w:rPr>
          <w:t>C10.1</w:t>
        </w:r>
        <w:r w:rsidR="00B010DD">
          <w:rPr>
            <w:rFonts w:asciiTheme="minorHAnsi" w:eastAsiaTheme="minorEastAsia" w:hAnsiTheme="minorHAnsi" w:cstheme="minorBidi"/>
            <w:sz w:val="22"/>
            <w:szCs w:val="22"/>
          </w:rPr>
          <w:tab/>
        </w:r>
        <w:r w:rsidR="00B010DD" w:rsidRPr="00A22E71">
          <w:rPr>
            <w:rStyle w:val="Hyperlink"/>
          </w:rPr>
          <w:t>General</w:t>
        </w:r>
        <w:r w:rsidR="00B010DD">
          <w:rPr>
            <w:webHidden/>
          </w:rPr>
          <w:tab/>
        </w:r>
        <w:r w:rsidR="00B010DD">
          <w:rPr>
            <w:webHidden/>
          </w:rPr>
          <w:fldChar w:fldCharType="begin"/>
        </w:r>
        <w:r w:rsidR="00B010DD">
          <w:rPr>
            <w:webHidden/>
          </w:rPr>
          <w:instrText xml:space="preserve"> PAGEREF _Toc426455479 \h </w:instrText>
        </w:r>
        <w:r w:rsidR="00B010DD">
          <w:rPr>
            <w:webHidden/>
          </w:rPr>
        </w:r>
        <w:r w:rsidR="00B010DD">
          <w:rPr>
            <w:webHidden/>
          </w:rPr>
          <w:fldChar w:fldCharType="separate"/>
        </w:r>
        <w:r w:rsidR="009E7AB3">
          <w:rPr>
            <w:webHidden/>
          </w:rPr>
          <w:t>37</w:t>
        </w:r>
        <w:r w:rsidR="00B010DD">
          <w:rPr>
            <w:webHidden/>
          </w:rPr>
          <w:fldChar w:fldCharType="end"/>
        </w:r>
      </w:hyperlink>
    </w:p>
    <w:p w14:paraId="6E489D90" w14:textId="77777777" w:rsidR="00B010DD" w:rsidRDefault="00E571AB" w:rsidP="00E5074F">
      <w:pPr>
        <w:pStyle w:val="TOC2"/>
        <w:rPr>
          <w:rFonts w:asciiTheme="minorHAnsi" w:eastAsiaTheme="minorEastAsia" w:hAnsiTheme="minorHAnsi" w:cstheme="minorBidi"/>
          <w:sz w:val="22"/>
          <w:szCs w:val="22"/>
        </w:rPr>
      </w:pPr>
      <w:hyperlink w:anchor="_Toc426455480" w:history="1">
        <w:r w:rsidR="00B010DD" w:rsidRPr="00A22E71">
          <w:rPr>
            <w:rStyle w:val="Hyperlink"/>
          </w:rPr>
          <w:t xml:space="preserve">C10.2 </w:t>
        </w:r>
        <w:r w:rsidR="00B010DD">
          <w:rPr>
            <w:rFonts w:asciiTheme="minorHAnsi" w:eastAsiaTheme="minorEastAsia" w:hAnsiTheme="minorHAnsi" w:cstheme="minorBidi"/>
            <w:sz w:val="22"/>
            <w:szCs w:val="22"/>
          </w:rPr>
          <w:tab/>
        </w:r>
        <w:r w:rsidR="00B010DD" w:rsidRPr="00A22E71">
          <w:rPr>
            <w:rStyle w:val="Hyperlink"/>
          </w:rPr>
          <w:t>Roles and Eligibility for appointed ICHDRs and ICPDs</w:t>
        </w:r>
        <w:r w:rsidR="00B010DD">
          <w:rPr>
            <w:webHidden/>
          </w:rPr>
          <w:tab/>
        </w:r>
        <w:r w:rsidR="00B010DD">
          <w:rPr>
            <w:webHidden/>
          </w:rPr>
          <w:fldChar w:fldCharType="begin"/>
        </w:r>
        <w:r w:rsidR="00B010DD">
          <w:rPr>
            <w:webHidden/>
          </w:rPr>
          <w:instrText xml:space="preserve"> PAGEREF _Toc426455480 \h </w:instrText>
        </w:r>
        <w:r w:rsidR="00B010DD">
          <w:rPr>
            <w:webHidden/>
          </w:rPr>
        </w:r>
        <w:r w:rsidR="00B010DD">
          <w:rPr>
            <w:webHidden/>
          </w:rPr>
          <w:fldChar w:fldCharType="separate"/>
        </w:r>
        <w:r w:rsidR="009E7AB3">
          <w:rPr>
            <w:webHidden/>
          </w:rPr>
          <w:t>37</w:t>
        </w:r>
        <w:r w:rsidR="00B010DD">
          <w:rPr>
            <w:webHidden/>
          </w:rPr>
          <w:fldChar w:fldCharType="end"/>
        </w:r>
      </w:hyperlink>
    </w:p>
    <w:p w14:paraId="72D18B87" w14:textId="77777777" w:rsidR="00B010DD" w:rsidRDefault="00E571AB" w:rsidP="00E5074F">
      <w:pPr>
        <w:pStyle w:val="TOC2"/>
        <w:rPr>
          <w:rFonts w:asciiTheme="minorHAnsi" w:eastAsiaTheme="minorEastAsia" w:hAnsiTheme="minorHAnsi" w:cstheme="minorBidi"/>
          <w:sz w:val="22"/>
          <w:szCs w:val="22"/>
        </w:rPr>
      </w:pPr>
      <w:hyperlink w:anchor="_Toc426455481" w:history="1">
        <w:r w:rsidR="00B010DD" w:rsidRPr="00A22E71">
          <w:rPr>
            <w:rStyle w:val="Hyperlink"/>
          </w:rPr>
          <w:t xml:space="preserve">C10.3 </w:t>
        </w:r>
        <w:r w:rsidR="00B010DD">
          <w:rPr>
            <w:rFonts w:asciiTheme="minorHAnsi" w:eastAsiaTheme="minorEastAsia" w:hAnsiTheme="minorHAnsi" w:cstheme="minorBidi"/>
            <w:sz w:val="22"/>
            <w:szCs w:val="22"/>
          </w:rPr>
          <w:tab/>
        </w:r>
        <w:r w:rsidR="00B010DD" w:rsidRPr="00A22E71">
          <w:rPr>
            <w:rStyle w:val="Hyperlink"/>
          </w:rPr>
          <w:t>Extension of ICHDRs</w:t>
        </w:r>
        <w:r w:rsidR="00B010DD">
          <w:rPr>
            <w:webHidden/>
          </w:rPr>
          <w:tab/>
        </w:r>
        <w:r w:rsidR="00B010DD">
          <w:rPr>
            <w:webHidden/>
          </w:rPr>
          <w:fldChar w:fldCharType="begin"/>
        </w:r>
        <w:r w:rsidR="00B010DD">
          <w:rPr>
            <w:webHidden/>
          </w:rPr>
          <w:instrText xml:space="preserve"> PAGEREF _Toc426455481 \h </w:instrText>
        </w:r>
        <w:r w:rsidR="00B010DD">
          <w:rPr>
            <w:webHidden/>
          </w:rPr>
        </w:r>
        <w:r w:rsidR="00B010DD">
          <w:rPr>
            <w:webHidden/>
          </w:rPr>
          <w:fldChar w:fldCharType="separate"/>
        </w:r>
        <w:r w:rsidR="009E7AB3">
          <w:rPr>
            <w:webHidden/>
          </w:rPr>
          <w:t>38</w:t>
        </w:r>
        <w:r w:rsidR="00B010DD">
          <w:rPr>
            <w:webHidden/>
          </w:rPr>
          <w:fldChar w:fldCharType="end"/>
        </w:r>
      </w:hyperlink>
    </w:p>
    <w:p w14:paraId="6BE2C1BC" w14:textId="77777777" w:rsidR="00B010DD" w:rsidRDefault="00E571AB" w:rsidP="00E5074F">
      <w:pPr>
        <w:pStyle w:val="TOC1"/>
        <w:rPr>
          <w:rFonts w:asciiTheme="minorHAnsi" w:eastAsiaTheme="minorEastAsia" w:hAnsiTheme="minorHAnsi" w:cstheme="minorBidi"/>
          <w:sz w:val="22"/>
          <w:szCs w:val="22"/>
          <w:lang w:eastAsia="en-AU"/>
        </w:rPr>
      </w:pPr>
      <w:hyperlink w:anchor="_Toc426455482" w:history="1">
        <w:r w:rsidR="00B010DD" w:rsidRPr="00A22E71">
          <w:rPr>
            <w:rStyle w:val="Hyperlink"/>
          </w:rPr>
          <w:t>C11.</w:t>
        </w:r>
        <w:r w:rsidR="00B010DD">
          <w:rPr>
            <w:rFonts w:asciiTheme="minorHAnsi" w:eastAsiaTheme="minorEastAsia" w:hAnsiTheme="minorHAnsi" w:cstheme="minorBidi"/>
            <w:sz w:val="22"/>
            <w:szCs w:val="22"/>
            <w:lang w:eastAsia="en-AU"/>
          </w:rPr>
          <w:tab/>
        </w:r>
        <w:r w:rsidR="00B010DD" w:rsidRPr="00A22E71">
          <w:rPr>
            <w:rStyle w:val="Hyperlink"/>
          </w:rPr>
          <w:t>Proposals</w:t>
        </w:r>
        <w:r w:rsidR="00B010DD">
          <w:rPr>
            <w:webHidden/>
          </w:rPr>
          <w:tab/>
        </w:r>
        <w:r w:rsidR="00B010DD">
          <w:rPr>
            <w:webHidden/>
          </w:rPr>
          <w:fldChar w:fldCharType="begin"/>
        </w:r>
        <w:r w:rsidR="00B010DD">
          <w:rPr>
            <w:webHidden/>
          </w:rPr>
          <w:instrText xml:space="preserve"> PAGEREF _Toc426455482 \h </w:instrText>
        </w:r>
        <w:r w:rsidR="00B010DD">
          <w:rPr>
            <w:webHidden/>
          </w:rPr>
        </w:r>
        <w:r w:rsidR="00B010DD">
          <w:rPr>
            <w:webHidden/>
          </w:rPr>
          <w:fldChar w:fldCharType="separate"/>
        </w:r>
        <w:r w:rsidR="009E7AB3">
          <w:rPr>
            <w:webHidden/>
          </w:rPr>
          <w:t>38</w:t>
        </w:r>
        <w:r w:rsidR="00B010DD">
          <w:rPr>
            <w:webHidden/>
          </w:rPr>
          <w:fldChar w:fldCharType="end"/>
        </w:r>
      </w:hyperlink>
    </w:p>
    <w:p w14:paraId="752F47B3" w14:textId="77777777" w:rsidR="00B010DD" w:rsidRDefault="00E571AB" w:rsidP="00E5074F">
      <w:pPr>
        <w:pStyle w:val="TOC1"/>
        <w:rPr>
          <w:rFonts w:asciiTheme="minorHAnsi" w:eastAsiaTheme="minorEastAsia" w:hAnsiTheme="minorHAnsi" w:cstheme="minorBidi"/>
          <w:sz w:val="22"/>
          <w:szCs w:val="22"/>
          <w:lang w:eastAsia="en-AU"/>
        </w:rPr>
      </w:pPr>
      <w:hyperlink w:anchor="_Toc426455483" w:history="1">
        <w:r w:rsidR="00B010DD" w:rsidRPr="00A22E71">
          <w:rPr>
            <w:rStyle w:val="Hyperlink"/>
          </w:rPr>
          <w:t>C12.</w:t>
        </w:r>
        <w:r w:rsidR="00B010DD">
          <w:rPr>
            <w:rFonts w:asciiTheme="minorHAnsi" w:eastAsiaTheme="minorEastAsia" w:hAnsiTheme="minorHAnsi" w:cstheme="minorBidi"/>
            <w:sz w:val="22"/>
            <w:szCs w:val="22"/>
            <w:lang w:eastAsia="en-AU"/>
          </w:rPr>
          <w:tab/>
        </w:r>
        <w:r w:rsidR="00B010DD" w:rsidRPr="00A22E71">
          <w:rPr>
            <w:rStyle w:val="Hyperlink"/>
          </w:rPr>
          <w:t>Reporting Requirements</w:t>
        </w:r>
        <w:r w:rsidR="00B010DD">
          <w:rPr>
            <w:webHidden/>
          </w:rPr>
          <w:tab/>
        </w:r>
        <w:r w:rsidR="00B010DD">
          <w:rPr>
            <w:webHidden/>
          </w:rPr>
          <w:fldChar w:fldCharType="begin"/>
        </w:r>
        <w:r w:rsidR="00B010DD">
          <w:rPr>
            <w:webHidden/>
          </w:rPr>
          <w:instrText xml:space="preserve"> PAGEREF _Toc426455483 \h </w:instrText>
        </w:r>
        <w:r w:rsidR="00B010DD">
          <w:rPr>
            <w:webHidden/>
          </w:rPr>
        </w:r>
        <w:r w:rsidR="00B010DD">
          <w:rPr>
            <w:webHidden/>
          </w:rPr>
          <w:fldChar w:fldCharType="separate"/>
        </w:r>
        <w:r w:rsidR="009E7AB3">
          <w:rPr>
            <w:webHidden/>
          </w:rPr>
          <w:t>38</w:t>
        </w:r>
        <w:r w:rsidR="00B010DD">
          <w:rPr>
            <w:webHidden/>
          </w:rPr>
          <w:fldChar w:fldCharType="end"/>
        </w:r>
      </w:hyperlink>
    </w:p>
    <w:p w14:paraId="31DE885A" w14:textId="77777777" w:rsidR="00B010DD" w:rsidRDefault="00E571AB" w:rsidP="00E5074F">
      <w:pPr>
        <w:pStyle w:val="TOC1"/>
        <w:rPr>
          <w:rFonts w:asciiTheme="minorHAnsi" w:eastAsiaTheme="minorEastAsia" w:hAnsiTheme="minorHAnsi" w:cstheme="minorBidi"/>
          <w:sz w:val="22"/>
          <w:szCs w:val="22"/>
          <w:lang w:eastAsia="en-AU"/>
        </w:rPr>
      </w:pPr>
      <w:hyperlink w:anchor="_Toc426455484" w:history="1">
        <w:r w:rsidR="00B010DD" w:rsidRPr="00A22E71">
          <w:rPr>
            <w:rStyle w:val="Hyperlink"/>
          </w:rPr>
          <w:t xml:space="preserve">Part D – Scheme-specific rules for </w:t>
        </w:r>
        <w:r w:rsidR="00B010DD" w:rsidRPr="00A22E71">
          <w:rPr>
            <w:rStyle w:val="Hyperlink"/>
            <w:i/>
          </w:rPr>
          <w:t xml:space="preserve">Linkage Projects </w:t>
        </w:r>
        <w:r w:rsidR="00B010DD" w:rsidRPr="00A22E71">
          <w:rPr>
            <w:rStyle w:val="Hyperlink"/>
          </w:rPr>
          <w:t>for funding commencing in 2016</w:t>
        </w:r>
        <w:r w:rsidR="00B010DD">
          <w:rPr>
            <w:webHidden/>
          </w:rPr>
          <w:tab/>
        </w:r>
        <w:r w:rsidR="00B010DD">
          <w:rPr>
            <w:webHidden/>
          </w:rPr>
          <w:fldChar w:fldCharType="begin"/>
        </w:r>
        <w:r w:rsidR="00B010DD">
          <w:rPr>
            <w:webHidden/>
          </w:rPr>
          <w:instrText xml:space="preserve"> PAGEREF _Toc426455484 \h </w:instrText>
        </w:r>
        <w:r w:rsidR="00B010DD">
          <w:rPr>
            <w:webHidden/>
          </w:rPr>
        </w:r>
        <w:r w:rsidR="00B010DD">
          <w:rPr>
            <w:webHidden/>
          </w:rPr>
          <w:fldChar w:fldCharType="separate"/>
        </w:r>
        <w:r w:rsidR="009E7AB3">
          <w:rPr>
            <w:webHidden/>
          </w:rPr>
          <w:t>40</w:t>
        </w:r>
        <w:r w:rsidR="00B010DD">
          <w:rPr>
            <w:webHidden/>
          </w:rPr>
          <w:fldChar w:fldCharType="end"/>
        </w:r>
      </w:hyperlink>
    </w:p>
    <w:p w14:paraId="4121B4F2" w14:textId="77777777" w:rsidR="00B010DD" w:rsidRDefault="00E571AB" w:rsidP="00E5074F">
      <w:pPr>
        <w:pStyle w:val="TOC1"/>
        <w:rPr>
          <w:rFonts w:asciiTheme="minorHAnsi" w:eastAsiaTheme="minorEastAsia" w:hAnsiTheme="minorHAnsi" w:cstheme="minorBidi"/>
          <w:sz w:val="22"/>
          <w:szCs w:val="22"/>
          <w:lang w:eastAsia="en-AU"/>
        </w:rPr>
      </w:pPr>
      <w:hyperlink w:anchor="_Toc426455485" w:history="1">
        <w:r w:rsidR="00B010DD" w:rsidRPr="00A22E71">
          <w:rPr>
            <w:rStyle w:val="Hyperlink"/>
          </w:rPr>
          <w:t>D1.</w:t>
        </w:r>
        <w:r w:rsidR="00B010DD">
          <w:rPr>
            <w:rFonts w:asciiTheme="minorHAnsi" w:eastAsiaTheme="minorEastAsia" w:hAnsiTheme="minorHAnsi" w:cstheme="minorBidi"/>
            <w:sz w:val="22"/>
            <w:szCs w:val="22"/>
            <w:lang w:eastAsia="en-AU"/>
          </w:rPr>
          <w:tab/>
        </w:r>
        <w:r w:rsidR="00B010DD" w:rsidRPr="00A22E71">
          <w:rPr>
            <w:rStyle w:val="Hyperlink"/>
          </w:rPr>
          <w:t>Interpretation</w:t>
        </w:r>
        <w:r w:rsidR="00B010DD">
          <w:rPr>
            <w:webHidden/>
          </w:rPr>
          <w:tab/>
        </w:r>
        <w:r w:rsidR="00B010DD">
          <w:rPr>
            <w:webHidden/>
          </w:rPr>
          <w:fldChar w:fldCharType="begin"/>
        </w:r>
        <w:r w:rsidR="00B010DD">
          <w:rPr>
            <w:webHidden/>
          </w:rPr>
          <w:instrText xml:space="preserve"> PAGEREF _Toc426455485 \h </w:instrText>
        </w:r>
        <w:r w:rsidR="00B010DD">
          <w:rPr>
            <w:webHidden/>
          </w:rPr>
        </w:r>
        <w:r w:rsidR="00B010DD">
          <w:rPr>
            <w:webHidden/>
          </w:rPr>
          <w:fldChar w:fldCharType="separate"/>
        </w:r>
        <w:r w:rsidR="009E7AB3">
          <w:rPr>
            <w:webHidden/>
          </w:rPr>
          <w:t>40</w:t>
        </w:r>
        <w:r w:rsidR="00B010DD">
          <w:rPr>
            <w:webHidden/>
          </w:rPr>
          <w:fldChar w:fldCharType="end"/>
        </w:r>
      </w:hyperlink>
    </w:p>
    <w:p w14:paraId="45276FFF" w14:textId="77777777" w:rsidR="00B010DD" w:rsidRDefault="00E571AB" w:rsidP="00E5074F">
      <w:pPr>
        <w:pStyle w:val="TOC1"/>
        <w:rPr>
          <w:rFonts w:asciiTheme="minorHAnsi" w:eastAsiaTheme="minorEastAsia" w:hAnsiTheme="minorHAnsi" w:cstheme="minorBidi"/>
          <w:sz w:val="22"/>
          <w:szCs w:val="22"/>
          <w:lang w:eastAsia="en-AU"/>
        </w:rPr>
      </w:pPr>
      <w:hyperlink w:anchor="_Toc426455486" w:history="1">
        <w:r w:rsidR="00B010DD" w:rsidRPr="00A22E71">
          <w:rPr>
            <w:rStyle w:val="Hyperlink"/>
          </w:rPr>
          <w:t>D2.</w:t>
        </w:r>
        <w:r w:rsidR="00B010DD">
          <w:rPr>
            <w:rFonts w:asciiTheme="minorHAnsi" w:eastAsiaTheme="minorEastAsia" w:hAnsiTheme="minorHAnsi" w:cstheme="minorBidi"/>
            <w:sz w:val="22"/>
            <w:szCs w:val="22"/>
            <w:lang w:eastAsia="en-AU"/>
          </w:rPr>
          <w:tab/>
        </w:r>
        <w:r w:rsidR="00B010DD" w:rsidRPr="00A22E71">
          <w:rPr>
            <w:rStyle w:val="Hyperlink"/>
          </w:rPr>
          <w:t>Additional Definitions for Part D</w:t>
        </w:r>
        <w:r w:rsidR="00B010DD">
          <w:rPr>
            <w:webHidden/>
          </w:rPr>
          <w:tab/>
        </w:r>
        <w:r w:rsidR="00B010DD">
          <w:rPr>
            <w:webHidden/>
          </w:rPr>
          <w:fldChar w:fldCharType="begin"/>
        </w:r>
        <w:r w:rsidR="00B010DD">
          <w:rPr>
            <w:webHidden/>
          </w:rPr>
          <w:instrText xml:space="preserve"> PAGEREF _Toc426455486 \h </w:instrText>
        </w:r>
        <w:r w:rsidR="00B010DD">
          <w:rPr>
            <w:webHidden/>
          </w:rPr>
        </w:r>
        <w:r w:rsidR="00B010DD">
          <w:rPr>
            <w:webHidden/>
          </w:rPr>
          <w:fldChar w:fldCharType="separate"/>
        </w:r>
        <w:r w:rsidR="009E7AB3">
          <w:rPr>
            <w:webHidden/>
          </w:rPr>
          <w:t>40</w:t>
        </w:r>
        <w:r w:rsidR="00B010DD">
          <w:rPr>
            <w:webHidden/>
          </w:rPr>
          <w:fldChar w:fldCharType="end"/>
        </w:r>
      </w:hyperlink>
    </w:p>
    <w:p w14:paraId="15005970" w14:textId="77777777" w:rsidR="00B010DD" w:rsidRDefault="00E571AB" w:rsidP="00E5074F">
      <w:pPr>
        <w:pStyle w:val="TOC1"/>
        <w:rPr>
          <w:rFonts w:asciiTheme="minorHAnsi" w:eastAsiaTheme="minorEastAsia" w:hAnsiTheme="minorHAnsi" w:cstheme="minorBidi"/>
          <w:sz w:val="22"/>
          <w:szCs w:val="22"/>
          <w:lang w:eastAsia="en-AU"/>
        </w:rPr>
      </w:pPr>
      <w:hyperlink w:anchor="_Toc426455487" w:history="1">
        <w:r w:rsidR="00B010DD" w:rsidRPr="00A22E71">
          <w:rPr>
            <w:rStyle w:val="Hyperlink"/>
          </w:rPr>
          <w:t>D3.</w:t>
        </w:r>
        <w:r w:rsidR="00B010DD">
          <w:rPr>
            <w:rFonts w:asciiTheme="minorHAnsi" w:eastAsiaTheme="minorEastAsia" w:hAnsiTheme="minorHAnsi" w:cstheme="minorBidi"/>
            <w:sz w:val="22"/>
            <w:szCs w:val="22"/>
            <w:lang w:eastAsia="en-AU"/>
          </w:rPr>
          <w:tab/>
        </w:r>
        <w:r w:rsidR="00B010DD" w:rsidRPr="00A22E71">
          <w:rPr>
            <w:rStyle w:val="Hyperlink"/>
          </w:rPr>
          <w:t>Overview</w:t>
        </w:r>
        <w:r w:rsidR="00B010DD">
          <w:rPr>
            <w:webHidden/>
          </w:rPr>
          <w:tab/>
        </w:r>
        <w:r w:rsidR="00B010DD">
          <w:rPr>
            <w:webHidden/>
          </w:rPr>
          <w:fldChar w:fldCharType="begin"/>
        </w:r>
        <w:r w:rsidR="00B010DD">
          <w:rPr>
            <w:webHidden/>
          </w:rPr>
          <w:instrText xml:space="preserve"> PAGEREF _Toc426455487 \h </w:instrText>
        </w:r>
        <w:r w:rsidR="00B010DD">
          <w:rPr>
            <w:webHidden/>
          </w:rPr>
        </w:r>
        <w:r w:rsidR="00B010DD">
          <w:rPr>
            <w:webHidden/>
          </w:rPr>
          <w:fldChar w:fldCharType="separate"/>
        </w:r>
        <w:r w:rsidR="009E7AB3">
          <w:rPr>
            <w:webHidden/>
          </w:rPr>
          <w:t>40</w:t>
        </w:r>
        <w:r w:rsidR="00B010DD">
          <w:rPr>
            <w:webHidden/>
          </w:rPr>
          <w:fldChar w:fldCharType="end"/>
        </w:r>
      </w:hyperlink>
    </w:p>
    <w:p w14:paraId="4973E252" w14:textId="77777777" w:rsidR="00B010DD" w:rsidRDefault="00E571AB" w:rsidP="00E5074F">
      <w:pPr>
        <w:pStyle w:val="TOC1"/>
        <w:rPr>
          <w:rFonts w:asciiTheme="minorHAnsi" w:eastAsiaTheme="minorEastAsia" w:hAnsiTheme="minorHAnsi" w:cstheme="minorBidi"/>
          <w:sz w:val="22"/>
          <w:szCs w:val="22"/>
          <w:lang w:eastAsia="en-AU"/>
        </w:rPr>
      </w:pPr>
      <w:hyperlink w:anchor="_Toc426455488" w:history="1">
        <w:r w:rsidR="00B010DD" w:rsidRPr="00A22E71">
          <w:rPr>
            <w:rStyle w:val="Hyperlink"/>
          </w:rPr>
          <w:t>D4.</w:t>
        </w:r>
        <w:r w:rsidR="00B010DD">
          <w:rPr>
            <w:rFonts w:asciiTheme="minorHAnsi" w:eastAsiaTheme="minorEastAsia" w:hAnsiTheme="minorHAnsi" w:cstheme="minorBidi"/>
            <w:sz w:val="22"/>
            <w:szCs w:val="22"/>
            <w:lang w:eastAsia="en-AU"/>
          </w:rPr>
          <w:tab/>
        </w:r>
        <w:r w:rsidR="00B010DD" w:rsidRPr="00A22E71">
          <w:rPr>
            <w:rStyle w:val="Hyperlink"/>
          </w:rPr>
          <w:t>Objectives</w:t>
        </w:r>
        <w:r w:rsidR="00B010DD">
          <w:rPr>
            <w:webHidden/>
          </w:rPr>
          <w:tab/>
        </w:r>
        <w:r w:rsidR="00B010DD">
          <w:rPr>
            <w:webHidden/>
          </w:rPr>
          <w:fldChar w:fldCharType="begin"/>
        </w:r>
        <w:r w:rsidR="00B010DD">
          <w:rPr>
            <w:webHidden/>
          </w:rPr>
          <w:instrText xml:space="preserve"> PAGEREF _Toc426455488 \h </w:instrText>
        </w:r>
        <w:r w:rsidR="00B010DD">
          <w:rPr>
            <w:webHidden/>
          </w:rPr>
        </w:r>
        <w:r w:rsidR="00B010DD">
          <w:rPr>
            <w:webHidden/>
          </w:rPr>
          <w:fldChar w:fldCharType="separate"/>
        </w:r>
        <w:r w:rsidR="009E7AB3">
          <w:rPr>
            <w:webHidden/>
          </w:rPr>
          <w:t>41</w:t>
        </w:r>
        <w:r w:rsidR="00B010DD">
          <w:rPr>
            <w:webHidden/>
          </w:rPr>
          <w:fldChar w:fldCharType="end"/>
        </w:r>
      </w:hyperlink>
    </w:p>
    <w:p w14:paraId="7DBE4C50" w14:textId="77777777" w:rsidR="00B010DD" w:rsidRDefault="00E571AB" w:rsidP="00E5074F">
      <w:pPr>
        <w:pStyle w:val="TOC1"/>
        <w:rPr>
          <w:rFonts w:asciiTheme="minorHAnsi" w:eastAsiaTheme="minorEastAsia" w:hAnsiTheme="minorHAnsi" w:cstheme="minorBidi"/>
          <w:sz w:val="22"/>
          <w:szCs w:val="22"/>
          <w:lang w:eastAsia="en-AU"/>
        </w:rPr>
      </w:pPr>
      <w:hyperlink w:anchor="_Toc426455489" w:history="1">
        <w:r w:rsidR="00B010DD" w:rsidRPr="00A22E71">
          <w:rPr>
            <w:rStyle w:val="Hyperlink"/>
          </w:rPr>
          <w:t>D5.</w:t>
        </w:r>
        <w:r w:rsidR="00B010DD">
          <w:rPr>
            <w:rFonts w:asciiTheme="minorHAnsi" w:eastAsiaTheme="minorEastAsia" w:hAnsiTheme="minorHAnsi" w:cstheme="minorBidi"/>
            <w:sz w:val="22"/>
            <w:szCs w:val="22"/>
            <w:lang w:eastAsia="en-AU"/>
          </w:rPr>
          <w:tab/>
        </w:r>
        <w:r w:rsidR="00B010DD" w:rsidRPr="00A22E71">
          <w:rPr>
            <w:rStyle w:val="Hyperlink"/>
          </w:rPr>
          <w:t>Selection Criteria</w:t>
        </w:r>
        <w:r w:rsidR="00B010DD">
          <w:rPr>
            <w:webHidden/>
          </w:rPr>
          <w:tab/>
        </w:r>
        <w:r w:rsidR="00B010DD">
          <w:rPr>
            <w:webHidden/>
          </w:rPr>
          <w:fldChar w:fldCharType="begin"/>
        </w:r>
        <w:r w:rsidR="00B010DD">
          <w:rPr>
            <w:webHidden/>
          </w:rPr>
          <w:instrText xml:space="preserve"> PAGEREF _Toc426455489 \h </w:instrText>
        </w:r>
        <w:r w:rsidR="00B010DD">
          <w:rPr>
            <w:webHidden/>
          </w:rPr>
        </w:r>
        <w:r w:rsidR="00B010DD">
          <w:rPr>
            <w:webHidden/>
          </w:rPr>
          <w:fldChar w:fldCharType="separate"/>
        </w:r>
        <w:r w:rsidR="009E7AB3">
          <w:rPr>
            <w:webHidden/>
          </w:rPr>
          <w:t>41</w:t>
        </w:r>
        <w:r w:rsidR="00B010DD">
          <w:rPr>
            <w:webHidden/>
          </w:rPr>
          <w:fldChar w:fldCharType="end"/>
        </w:r>
      </w:hyperlink>
    </w:p>
    <w:p w14:paraId="088281D1" w14:textId="77777777" w:rsidR="00B010DD" w:rsidRDefault="00E571AB" w:rsidP="00E5074F">
      <w:pPr>
        <w:pStyle w:val="TOC1"/>
        <w:rPr>
          <w:rFonts w:asciiTheme="minorHAnsi" w:eastAsiaTheme="minorEastAsia" w:hAnsiTheme="minorHAnsi" w:cstheme="minorBidi"/>
          <w:sz w:val="22"/>
          <w:szCs w:val="22"/>
          <w:lang w:eastAsia="en-AU"/>
        </w:rPr>
      </w:pPr>
      <w:hyperlink w:anchor="_Toc426455490" w:history="1">
        <w:r w:rsidR="00B010DD" w:rsidRPr="00A22E71">
          <w:rPr>
            <w:rStyle w:val="Hyperlink"/>
          </w:rPr>
          <w:t>D6.</w:t>
        </w:r>
        <w:r w:rsidR="00B010DD">
          <w:rPr>
            <w:rFonts w:asciiTheme="minorHAnsi" w:eastAsiaTheme="minorEastAsia" w:hAnsiTheme="minorHAnsi" w:cstheme="minorBidi"/>
            <w:sz w:val="22"/>
            <w:szCs w:val="22"/>
            <w:lang w:eastAsia="en-AU"/>
          </w:rPr>
          <w:tab/>
        </w:r>
        <w:r w:rsidR="00B010DD" w:rsidRPr="00A22E71">
          <w:rPr>
            <w:rStyle w:val="Hyperlink"/>
          </w:rPr>
          <w:t>Funding</w:t>
        </w:r>
        <w:r w:rsidR="00B010DD">
          <w:rPr>
            <w:webHidden/>
          </w:rPr>
          <w:tab/>
        </w:r>
        <w:r w:rsidR="00B010DD">
          <w:rPr>
            <w:webHidden/>
          </w:rPr>
          <w:fldChar w:fldCharType="begin"/>
        </w:r>
        <w:r w:rsidR="00B010DD">
          <w:rPr>
            <w:webHidden/>
          </w:rPr>
          <w:instrText xml:space="preserve"> PAGEREF _Toc426455490 \h </w:instrText>
        </w:r>
        <w:r w:rsidR="00B010DD">
          <w:rPr>
            <w:webHidden/>
          </w:rPr>
        </w:r>
        <w:r w:rsidR="00B010DD">
          <w:rPr>
            <w:webHidden/>
          </w:rPr>
          <w:fldChar w:fldCharType="separate"/>
        </w:r>
        <w:r w:rsidR="009E7AB3">
          <w:rPr>
            <w:webHidden/>
          </w:rPr>
          <w:t>42</w:t>
        </w:r>
        <w:r w:rsidR="00B010DD">
          <w:rPr>
            <w:webHidden/>
          </w:rPr>
          <w:fldChar w:fldCharType="end"/>
        </w:r>
      </w:hyperlink>
    </w:p>
    <w:p w14:paraId="11BAE002" w14:textId="77777777" w:rsidR="00B010DD" w:rsidRDefault="00E571AB" w:rsidP="00E5074F">
      <w:pPr>
        <w:pStyle w:val="TOC2"/>
        <w:rPr>
          <w:rFonts w:asciiTheme="minorHAnsi" w:eastAsiaTheme="minorEastAsia" w:hAnsiTheme="minorHAnsi" w:cstheme="minorBidi"/>
          <w:sz w:val="22"/>
          <w:szCs w:val="22"/>
        </w:rPr>
      </w:pPr>
      <w:hyperlink w:anchor="_Toc426455491" w:history="1">
        <w:r w:rsidR="00B010DD" w:rsidRPr="00A22E71">
          <w:rPr>
            <w:rStyle w:val="Hyperlink"/>
          </w:rPr>
          <w:t>D6.1</w:t>
        </w:r>
        <w:r w:rsidR="00B010DD">
          <w:rPr>
            <w:rFonts w:asciiTheme="minorHAnsi" w:eastAsiaTheme="minorEastAsia" w:hAnsiTheme="minorHAnsi" w:cstheme="minorBidi"/>
            <w:sz w:val="22"/>
            <w:szCs w:val="22"/>
          </w:rPr>
          <w:tab/>
        </w:r>
        <w:r w:rsidR="00B010DD" w:rsidRPr="00A22E71">
          <w:rPr>
            <w:rStyle w:val="Hyperlink"/>
          </w:rPr>
          <w:t>Level and Period of Funding</w:t>
        </w:r>
        <w:r w:rsidR="00B010DD">
          <w:rPr>
            <w:webHidden/>
          </w:rPr>
          <w:tab/>
        </w:r>
        <w:r w:rsidR="00B010DD">
          <w:rPr>
            <w:webHidden/>
          </w:rPr>
          <w:fldChar w:fldCharType="begin"/>
        </w:r>
        <w:r w:rsidR="00B010DD">
          <w:rPr>
            <w:webHidden/>
          </w:rPr>
          <w:instrText xml:space="preserve"> PAGEREF _Toc426455491 \h </w:instrText>
        </w:r>
        <w:r w:rsidR="00B010DD">
          <w:rPr>
            <w:webHidden/>
          </w:rPr>
        </w:r>
        <w:r w:rsidR="00B010DD">
          <w:rPr>
            <w:webHidden/>
          </w:rPr>
          <w:fldChar w:fldCharType="separate"/>
        </w:r>
        <w:r w:rsidR="009E7AB3">
          <w:rPr>
            <w:webHidden/>
          </w:rPr>
          <w:t>42</w:t>
        </w:r>
        <w:r w:rsidR="00B010DD">
          <w:rPr>
            <w:webHidden/>
          </w:rPr>
          <w:fldChar w:fldCharType="end"/>
        </w:r>
      </w:hyperlink>
    </w:p>
    <w:p w14:paraId="49305F3A" w14:textId="77777777" w:rsidR="00B010DD" w:rsidRDefault="00E571AB" w:rsidP="00E5074F">
      <w:pPr>
        <w:pStyle w:val="TOC1"/>
        <w:rPr>
          <w:rFonts w:asciiTheme="minorHAnsi" w:eastAsiaTheme="minorEastAsia" w:hAnsiTheme="minorHAnsi" w:cstheme="minorBidi"/>
          <w:sz w:val="22"/>
          <w:szCs w:val="22"/>
          <w:lang w:eastAsia="en-AU"/>
        </w:rPr>
      </w:pPr>
      <w:hyperlink w:anchor="_Toc426455492" w:history="1">
        <w:r w:rsidR="00B010DD" w:rsidRPr="00A22E71">
          <w:rPr>
            <w:rStyle w:val="Hyperlink"/>
          </w:rPr>
          <w:t>D7.</w:t>
        </w:r>
        <w:r w:rsidR="00B010DD">
          <w:rPr>
            <w:rFonts w:asciiTheme="minorHAnsi" w:eastAsiaTheme="minorEastAsia" w:hAnsiTheme="minorHAnsi" w:cstheme="minorBidi"/>
            <w:sz w:val="22"/>
            <w:szCs w:val="22"/>
            <w:lang w:eastAsia="en-AU"/>
          </w:rPr>
          <w:tab/>
        </w:r>
        <w:r w:rsidR="00B010DD" w:rsidRPr="00A22E71">
          <w:rPr>
            <w:rStyle w:val="Hyperlink"/>
          </w:rPr>
          <w:t>Budget Items Supported</w:t>
        </w:r>
        <w:r w:rsidR="00B010DD">
          <w:rPr>
            <w:webHidden/>
          </w:rPr>
          <w:tab/>
        </w:r>
        <w:r w:rsidR="00B010DD">
          <w:rPr>
            <w:webHidden/>
          </w:rPr>
          <w:fldChar w:fldCharType="begin"/>
        </w:r>
        <w:r w:rsidR="00B010DD">
          <w:rPr>
            <w:webHidden/>
          </w:rPr>
          <w:instrText xml:space="preserve"> PAGEREF _Toc426455492 \h </w:instrText>
        </w:r>
        <w:r w:rsidR="00B010DD">
          <w:rPr>
            <w:webHidden/>
          </w:rPr>
        </w:r>
        <w:r w:rsidR="00B010DD">
          <w:rPr>
            <w:webHidden/>
          </w:rPr>
          <w:fldChar w:fldCharType="separate"/>
        </w:r>
        <w:r w:rsidR="009E7AB3">
          <w:rPr>
            <w:webHidden/>
          </w:rPr>
          <w:t>42</w:t>
        </w:r>
        <w:r w:rsidR="00B010DD">
          <w:rPr>
            <w:webHidden/>
          </w:rPr>
          <w:fldChar w:fldCharType="end"/>
        </w:r>
      </w:hyperlink>
    </w:p>
    <w:p w14:paraId="5FC21E3E" w14:textId="77777777" w:rsidR="00B010DD" w:rsidRDefault="00E571AB" w:rsidP="00E5074F">
      <w:pPr>
        <w:pStyle w:val="TOC1"/>
        <w:rPr>
          <w:rFonts w:asciiTheme="minorHAnsi" w:eastAsiaTheme="minorEastAsia" w:hAnsiTheme="minorHAnsi" w:cstheme="minorBidi"/>
          <w:sz w:val="22"/>
          <w:szCs w:val="22"/>
          <w:lang w:eastAsia="en-AU"/>
        </w:rPr>
      </w:pPr>
      <w:hyperlink w:anchor="_Toc426455493" w:history="1">
        <w:r w:rsidR="00B010DD" w:rsidRPr="00A22E71">
          <w:rPr>
            <w:rStyle w:val="Hyperlink"/>
          </w:rPr>
          <w:t>D8.</w:t>
        </w:r>
        <w:r w:rsidR="00B010DD">
          <w:rPr>
            <w:rFonts w:asciiTheme="minorHAnsi" w:eastAsiaTheme="minorEastAsia" w:hAnsiTheme="minorHAnsi" w:cstheme="minorBidi"/>
            <w:sz w:val="22"/>
            <w:szCs w:val="22"/>
            <w:lang w:eastAsia="en-AU"/>
          </w:rPr>
          <w:tab/>
        </w:r>
        <w:r w:rsidR="00B010DD" w:rsidRPr="00A22E71">
          <w:rPr>
            <w:rStyle w:val="Hyperlink"/>
          </w:rPr>
          <w:t>Organisational Types, Roles, Eligibility and Contributions</w:t>
        </w:r>
        <w:r w:rsidR="00B010DD">
          <w:rPr>
            <w:webHidden/>
          </w:rPr>
          <w:tab/>
        </w:r>
        <w:r w:rsidR="00B010DD">
          <w:rPr>
            <w:webHidden/>
          </w:rPr>
          <w:fldChar w:fldCharType="begin"/>
        </w:r>
        <w:r w:rsidR="00B010DD">
          <w:rPr>
            <w:webHidden/>
          </w:rPr>
          <w:instrText xml:space="preserve"> PAGEREF _Toc426455493 \h </w:instrText>
        </w:r>
        <w:r w:rsidR="00B010DD">
          <w:rPr>
            <w:webHidden/>
          </w:rPr>
        </w:r>
        <w:r w:rsidR="00B010DD">
          <w:rPr>
            <w:webHidden/>
          </w:rPr>
          <w:fldChar w:fldCharType="separate"/>
        </w:r>
        <w:r w:rsidR="009E7AB3">
          <w:rPr>
            <w:webHidden/>
          </w:rPr>
          <w:t>43</w:t>
        </w:r>
        <w:r w:rsidR="00B010DD">
          <w:rPr>
            <w:webHidden/>
          </w:rPr>
          <w:fldChar w:fldCharType="end"/>
        </w:r>
      </w:hyperlink>
    </w:p>
    <w:p w14:paraId="350F1920" w14:textId="77777777" w:rsidR="00B010DD" w:rsidRDefault="00E571AB" w:rsidP="00E5074F">
      <w:pPr>
        <w:pStyle w:val="TOC2"/>
        <w:rPr>
          <w:rFonts w:asciiTheme="minorHAnsi" w:eastAsiaTheme="minorEastAsia" w:hAnsiTheme="minorHAnsi" w:cstheme="minorBidi"/>
          <w:sz w:val="22"/>
          <w:szCs w:val="22"/>
        </w:rPr>
      </w:pPr>
      <w:hyperlink w:anchor="_Toc426455494" w:history="1">
        <w:r w:rsidR="00B010DD" w:rsidRPr="00A22E71">
          <w:rPr>
            <w:rStyle w:val="Hyperlink"/>
          </w:rPr>
          <w:t>D8.1</w:t>
        </w:r>
        <w:r w:rsidR="00B010DD">
          <w:rPr>
            <w:rFonts w:asciiTheme="minorHAnsi" w:eastAsiaTheme="minorEastAsia" w:hAnsiTheme="minorHAnsi" w:cstheme="minorBidi"/>
            <w:sz w:val="22"/>
            <w:szCs w:val="22"/>
          </w:rPr>
          <w:tab/>
        </w:r>
        <w:r w:rsidR="00B010DD" w:rsidRPr="00A22E71">
          <w:rPr>
            <w:rStyle w:val="Hyperlink"/>
          </w:rPr>
          <w:t>Partner Organisations General Requirements</w:t>
        </w:r>
        <w:r w:rsidR="00B010DD">
          <w:rPr>
            <w:webHidden/>
          </w:rPr>
          <w:tab/>
        </w:r>
        <w:r w:rsidR="00B010DD">
          <w:rPr>
            <w:webHidden/>
          </w:rPr>
          <w:fldChar w:fldCharType="begin"/>
        </w:r>
        <w:r w:rsidR="00B010DD">
          <w:rPr>
            <w:webHidden/>
          </w:rPr>
          <w:instrText xml:space="preserve"> PAGEREF _Toc426455494 \h </w:instrText>
        </w:r>
        <w:r w:rsidR="00B010DD">
          <w:rPr>
            <w:webHidden/>
          </w:rPr>
        </w:r>
        <w:r w:rsidR="00B010DD">
          <w:rPr>
            <w:webHidden/>
          </w:rPr>
          <w:fldChar w:fldCharType="separate"/>
        </w:r>
        <w:r w:rsidR="009E7AB3">
          <w:rPr>
            <w:webHidden/>
          </w:rPr>
          <w:t>43</w:t>
        </w:r>
        <w:r w:rsidR="00B010DD">
          <w:rPr>
            <w:webHidden/>
          </w:rPr>
          <w:fldChar w:fldCharType="end"/>
        </w:r>
      </w:hyperlink>
    </w:p>
    <w:p w14:paraId="1F43A9FB" w14:textId="77777777" w:rsidR="00B010DD" w:rsidRDefault="00E571AB" w:rsidP="00E5074F">
      <w:pPr>
        <w:pStyle w:val="TOC2"/>
        <w:rPr>
          <w:rFonts w:asciiTheme="minorHAnsi" w:eastAsiaTheme="minorEastAsia" w:hAnsiTheme="minorHAnsi" w:cstheme="minorBidi"/>
          <w:sz w:val="22"/>
          <w:szCs w:val="22"/>
        </w:rPr>
      </w:pPr>
      <w:hyperlink w:anchor="_Toc426455495" w:history="1">
        <w:r w:rsidR="00B010DD" w:rsidRPr="00A22E71">
          <w:rPr>
            <w:rStyle w:val="Hyperlink"/>
          </w:rPr>
          <w:t>D8.2</w:t>
        </w:r>
        <w:r w:rsidR="00B010DD">
          <w:rPr>
            <w:rFonts w:asciiTheme="minorHAnsi" w:eastAsiaTheme="minorEastAsia" w:hAnsiTheme="minorHAnsi" w:cstheme="minorBidi"/>
            <w:sz w:val="22"/>
            <w:szCs w:val="22"/>
          </w:rPr>
          <w:tab/>
        </w:r>
        <w:r w:rsidR="00B010DD" w:rsidRPr="00A22E71">
          <w:rPr>
            <w:rStyle w:val="Hyperlink"/>
          </w:rPr>
          <w:t>Partner Organisation Contribution Requirements</w:t>
        </w:r>
        <w:r w:rsidR="00B010DD">
          <w:rPr>
            <w:webHidden/>
          </w:rPr>
          <w:tab/>
        </w:r>
        <w:r w:rsidR="00B010DD">
          <w:rPr>
            <w:webHidden/>
          </w:rPr>
          <w:fldChar w:fldCharType="begin"/>
        </w:r>
        <w:r w:rsidR="00B010DD">
          <w:rPr>
            <w:webHidden/>
          </w:rPr>
          <w:instrText xml:space="preserve"> PAGEREF _Toc426455495 \h </w:instrText>
        </w:r>
        <w:r w:rsidR="00B010DD">
          <w:rPr>
            <w:webHidden/>
          </w:rPr>
        </w:r>
        <w:r w:rsidR="00B010DD">
          <w:rPr>
            <w:webHidden/>
          </w:rPr>
          <w:fldChar w:fldCharType="separate"/>
        </w:r>
        <w:r w:rsidR="009E7AB3">
          <w:rPr>
            <w:webHidden/>
          </w:rPr>
          <w:t>43</w:t>
        </w:r>
        <w:r w:rsidR="00B010DD">
          <w:rPr>
            <w:webHidden/>
          </w:rPr>
          <w:fldChar w:fldCharType="end"/>
        </w:r>
      </w:hyperlink>
    </w:p>
    <w:p w14:paraId="01DCD55C" w14:textId="77777777" w:rsidR="00B010DD" w:rsidRDefault="00E571AB" w:rsidP="00E5074F">
      <w:pPr>
        <w:pStyle w:val="TOC1"/>
        <w:rPr>
          <w:rFonts w:asciiTheme="minorHAnsi" w:eastAsiaTheme="minorEastAsia" w:hAnsiTheme="minorHAnsi" w:cstheme="minorBidi"/>
          <w:sz w:val="22"/>
          <w:szCs w:val="22"/>
          <w:lang w:eastAsia="en-AU"/>
        </w:rPr>
      </w:pPr>
      <w:hyperlink w:anchor="_Toc426455496" w:history="1">
        <w:r w:rsidR="00B010DD" w:rsidRPr="00A22E71">
          <w:rPr>
            <w:rStyle w:val="Hyperlink"/>
          </w:rPr>
          <w:t>D9.</w:t>
        </w:r>
        <w:r w:rsidR="00B010DD">
          <w:rPr>
            <w:rFonts w:asciiTheme="minorHAnsi" w:eastAsiaTheme="minorEastAsia" w:hAnsiTheme="minorHAnsi" w:cstheme="minorBidi"/>
            <w:sz w:val="22"/>
            <w:szCs w:val="22"/>
            <w:lang w:eastAsia="en-AU"/>
          </w:rPr>
          <w:tab/>
        </w:r>
        <w:r w:rsidR="00B010DD" w:rsidRPr="00A22E71">
          <w:rPr>
            <w:rStyle w:val="Hyperlink"/>
          </w:rPr>
          <w:t>Roles and Eligibility for Participants</w:t>
        </w:r>
        <w:r w:rsidR="00B010DD">
          <w:rPr>
            <w:webHidden/>
          </w:rPr>
          <w:tab/>
        </w:r>
        <w:r w:rsidR="00B010DD">
          <w:rPr>
            <w:webHidden/>
          </w:rPr>
          <w:fldChar w:fldCharType="begin"/>
        </w:r>
        <w:r w:rsidR="00B010DD">
          <w:rPr>
            <w:webHidden/>
          </w:rPr>
          <w:instrText xml:space="preserve"> PAGEREF _Toc426455496 \h </w:instrText>
        </w:r>
        <w:r w:rsidR="00B010DD">
          <w:rPr>
            <w:webHidden/>
          </w:rPr>
        </w:r>
        <w:r w:rsidR="00B010DD">
          <w:rPr>
            <w:webHidden/>
          </w:rPr>
          <w:fldChar w:fldCharType="separate"/>
        </w:r>
        <w:r w:rsidR="009E7AB3">
          <w:rPr>
            <w:webHidden/>
          </w:rPr>
          <w:t>44</w:t>
        </w:r>
        <w:r w:rsidR="00B010DD">
          <w:rPr>
            <w:webHidden/>
          </w:rPr>
          <w:fldChar w:fldCharType="end"/>
        </w:r>
      </w:hyperlink>
    </w:p>
    <w:p w14:paraId="0FF1CF5D" w14:textId="77777777" w:rsidR="00B010DD" w:rsidRDefault="00E571AB" w:rsidP="00E5074F">
      <w:pPr>
        <w:pStyle w:val="TOC2"/>
        <w:rPr>
          <w:rFonts w:asciiTheme="minorHAnsi" w:eastAsiaTheme="minorEastAsia" w:hAnsiTheme="minorHAnsi" w:cstheme="minorBidi"/>
          <w:sz w:val="22"/>
          <w:szCs w:val="22"/>
        </w:rPr>
      </w:pPr>
      <w:hyperlink w:anchor="_Toc426455497" w:history="1">
        <w:r w:rsidR="00B010DD" w:rsidRPr="00A22E71">
          <w:rPr>
            <w:rStyle w:val="Hyperlink"/>
          </w:rPr>
          <w:t>D9.1</w:t>
        </w:r>
        <w:r w:rsidR="00B010DD">
          <w:rPr>
            <w:rFonts w:asciiTheme="minorHAnsi" w:eastAsiaTheme="minorEastAsia" w:hAnsiTheme="minorHAnsi" w:cstheme="minorBidi"/>
            <w:sz w:val="22"/>
            <w:szCs w:val="22"/>
          </w:rPr>
          <w:tab/>
        </w:r>
        <w:r w:rsidR="00B010DD" w:rsidRPr="00A22E71">
          <w:rPr>
            <w:rStyle w:val="Hyperlink"/>
          </w:rPr>
          <w:t>Participant Roles and General Eligibility</w:t>
        </w:r>
        <w:r w:rsidR="00B010DD">
          <w:rPr>
            <w:webHidden/>
          </w:rPr>
          <w:tab/>
        </w:r>
        <w:r w:rsidR="00B010DD">
          <w:rPr>
            <w:webHidden/>
          </w:rPr>
          <w:fldChar w:fldCharType="begin"/>
        </w:r>
        <w:r w:rsidR="00B010DD">
          <w:rPr>
            <w:webHidden/>
          </w:rPr>
          <w:instrText xml:space="preserve"> PAGEREF _Toc426455497 \h </w:instrText>
        </w:r>
        <w:r w:rsidR="00B010DD">
          <w:rPr>
            <w:webHidden/>
          </w:rPr>
        </w:r>
        <w:r w:rsidR="00B010DD">
          <w:rPr>
            <w:webHidden/>
          </w:rPr>
          <w:fldChar w:fldCharType="separate"/>
        </w:r>
        <w:r w:rsidR="009E7AB3">
          <w:rPr>
            <w:webHidden/>
          </w:rPr>
          <w:t>44</w:t>
        </w:r>
        <w:r w:rsidR="00B010DD">
          <w:rPr>
            <w:webHidden/>
          </w:rPr>
          <w:fldChar w:fldCharType="end"/>
        </w:r>
      </w:hyperlink>
    </w:p>
    <w:p w14:paraId="4AACEB51" w14:textId="77777777" w:rsidR="00B010DD" w:rsidRDefault="00E571AB" w:rsidP="00E5074F">
      <w:pPr>
        <w:pStyle w:val="TOC1"/>
        <w:rPr>
          <w:rFonts w:asciiTheme="minorHAnsi" w:eastAsiaTheme="minorEastAsia" w:hAnsiTheme="minorHAnsi" w:cstheme="minorBidi"/>
          <w:sz w:val="22"/>
          <w:szCs w:val="22"/>
          <w:lang w:eastAsia="en-AU"/>
        </w:rPr>
      </w:pPr>
      <w:hyperlink w:anchor="_Toc426455498" w:history="1">
        <w:r w:rsidR="00B010DD" w:rsidRPr="00A22E71">
          <w:rPr>
            <w:rStyle w:val="Hyperlink"/>
          </w:rPr>
          <w:t>D10.</w:t>
        </w:r>
        <w:r w:rsidR="00B010DD">
          <w:rPr>
            <w:rFonts w:asciiTheme="minorHAnsi" w:eastAsiaTheme="minorEastAsia" w:hAnsiTheme="minorHAnsi" w:cstheme="minorBidi"/>
            <w:sz w:val="22"/>
            <w:szCs w:val="22"/>
            <w:lang w:eastAsia="en-AU"/>
          </w:rPr>
          <w:tab/>
        </w:r>
        <w:r w:rsidR="00B010DD" w:rsidRPr="00A22E71">
          <w:rPr>
            <w:rStyle w:val="Hyperlink"/>
          </w:rPr>
          <w:t>Proposals</w:t>
        </w:r>
        <w:r w:rsidR="00B010DD">
          <w:rPr>
            <w:webHidden/>
          </w:rPr>
          <w:tab/>
        </w:r>
        <w:r w:rsidR="00B010DD">
          <w:rPr>
            <w:webHidden/>
          </w:rPr>
          <w:fldChar w:fldCharType="begin"/>
        </w:r>
        <w:r w:rsidR="00B010DD">
          <w:rPr>
            <w:webHidden/>
          </w:rPr>
          <w:instrText xml:space="preserve"> PAGEREF _Toc426455498 \h </w:instrText>
        </w:r>
        <w:r w:rsidR="00B010DD">
          <w:rPr>
            <w:webHidden/>
          </w:rPr>
        </w:r>
        <w:r w:rsidR="00B010DD">
          <w:rPr>
            <w:webHidden/>
          </w:rPr>
          <w:fldChar w:fldCharType="separate"/>
        </w:r>
        <w:r w:rsidR="009E7AB3">
          <w:rPr>
            <w:webHidden/>
          </w:rPr>
          <w:t>44</w:t>
        </w:r>
        <w:r w:rsidR="00B010DD">
          <w:rPr>
            <w:webHidden/>
          </w:rPr>
          <w:fldChar w:fldCharType="end"/>
        </w:r>
      </w:hyperlink>
    </w:p>
    <w:p w14:paraId="66CC6CAC" w14:textId="77777777" w:rsidR="00B010DD" w:rsidRDefault="00E571AB" w:rsidP="00E5074F">
      <w:pPr>
        <w:pStyle w:val="TOC2"/>
        <w:rPr>
          <w:rFonts w:asciiTheme="minorHAnsi" w:eastAsiaTheme="minorEastAsia" w:hAnsiTheme="minorHAnsi" w:cstheme="minorBidi"/>
          <w:sz w:val="22"/>
          <w:szCs w:val="22"/>
        </w:rPr>
      </w:pPr>
      <w:hyperlink w:anchor="_Toc426455499" w:history="1">
        <w:r w:rsidR="00B010DD" w:rsidRPr="00A22E71">
          <w:rPr>
            <w:rStyle w:val="Hyperlink"/>
          </w:rPr>
          <w:t>D10.1</w:t>
        </w:r>
        <w:r w:rsidR="00B010DD">
          <w:rPr>
            <w:rFonts w:asciiTheme="minorHAnsi" w:eastAsiaTheme="minorEastAsia" w:hAnsiTheme="minorHAnsi" w:cstheme="minorBidi"/>
            <w:sz w:val="22"/>
            <w:szCs w:val="22"/>
          </w:rPr>
          <w:tab/>
        </w:r>
        <w:r w:rsidR="00B010DD" w:rsidRPr="00A22E71">
          <w:rPr>
            <w:rStyle w:val="Hyperlink"/>
          </w:rPr>
          <w:t>Number of Proposals and Cross-Scheme Eligibility</w:t>
        </w:r>
        <w:r w:rsidR="00B010DD">
          <w:rPr>
            <w:webHidden/>
          </w:rPr>
          <w:tab/>
        </w:r>
        <w:r w:rsidR="00B010DD">
          <w:rPr>
            <w:webHidden/>
          </w:rPr>
          <w:fldChar w:fldCharType="begin"/>
        </w:r>
        <w:r w:rsidR="00B010DD">
          <w:rPr>
            <w:webHidden/>
          </w:rPr>
          <w:instrText xml:space="preserve"> PAGEREF _Toc426455499 \h </w:instrText>
        </w:r>
        <w:r w:rsidR="00B010DD">
          <w:rPr>
            <w:webHidden/>
          </w:rPr>
        </w:r>
        <w:r w:rsidR="00B010DD">
          <w:rPr>
            <w:webHidden/>
          </w:rPr>
          <w:fldChar w:fldCharType="separate"/>
        </w:r>
        <w:r w:rsidR="009E7AB3">
          <w:rPr>
            <w:webHidden/>
          </w:rPr>
          <w:t>44</w:t>
        </w:r>
        <w:r w:rsidR="00B010DD">
          <w:rPr>
            <w:webHidden/>
          </w:rPr>
          <w:fldChar w:fldCharType="end"/>
        </w:r>
      </w:hyperlink>
    </w:p>
    <w:p w14:paraId="4B71F20D" w14:textId="77777777" w:rsidR="00B010DD" w:rsidRDefault="00E571AB" w:rsidP="00E5074F">
      <w:pPr>
        <w:pStyle w:val="TOC1"/>
        <w:rPr>
          <w:rFonts w:asciiTheme="minorHAnsi" w:eastAsiaTheme="minorEastAsia" w:hAnsiTheme="minorHAnsi" w:cstheme="minorBidi"/>
          <w:sz w:val="22"/>
          <w:szCs w:val="22"/>
          <w:lang w:eastAsia="en-AU"/>
        </w:rPr>
      </w:pPr>
      <w:hyperlink w:anchor="_Toc426455500" w:history="1">
        <w:r w:rsidR="00B010DD" w:rsidRPr="00A22E71">
          <w:rPr>
            <w:rStyle w:val="Hyperlink"/>
          </w:rPr>
          <w:t xml:space="preserve">D11. </w:t>
        </w:r>
        <w:r w:rsidR="00B010DD">
          <w:rPr>
            <w:rFonts w:asciiTheme="minorHAnsi" w:eastAsiaTheme="minorEastAsia" w:hAnsiTheme="minorHAnsi" w:cstheme="minorBidi"/>
            <w:sz w:val="22"/>
            <w:szCs w:val="22"/>
            <w:lang w:eastAsia="en-AU"/>
          </w:rPr>
          <w:tab/>
        </w:r>
        <w:r w:rsidR="00B010DD" w:rsidRPr="00A22E71">
          <w:rPr>
            <w:rStyle w:val="Hyperlink"/>
          </w:rPr>
          <w:t>Reporting Requirements</w:t>
        </w:r>
        <w:r w:rsidR="00B010DD">
          <w:rPr>
            <w:webHidden/>
          </w:rPr>
          <w:tab/>
        </w:r>
        <w:r w:rsidR="00B010DD">
          <w:rPr>
            <w:webHidden/>
          </w:rPr>
          <w:fldChar w:fldCharType="begin"/>
        </w:r>
        <w:r w:rsidR="00B010DD">
          <w:rPr>
            <w:webHidden/>
          </w:rPr>
          <w:instrText xml:space="preserve"> PAGEREF _Toc426455500 \h </w:instrText>
        </w:r>
        <w:r w:rsidR="00B010DD">
          <w:rPr>
            <w:webHidden/>
          </w:rPr>
        </w:r>
        <w:r w:rsidR="00B010DD">
          <w:rPr>
            <w:webHidden/>
          </w:rPr>
          <w:fldChar w:fldCharType="separate"/>
        </w:r>
        <w:r w:rsidR="009E7AB3">
          <w:rPr>
            <w:webHidden/>
          </w:rPr>
          <w:t>44</w:t>
        </w:r>
        <w:r w:rsidR="00B010DD">
          <w:rPr>
            <w:webHidden/>
          </w:rPr>
          <w:fldChar w:fldCharType="end"/>
        </w:r>
      </w:hyperlink>
    </w:p>
    <w:p w14:paraId="6D5FC851" w14:textId="77777777" w:rsidR="00B010DD" w:rsidRDefault="00E571AB" w:rsidP="00E5074F">
      <w:pPr>
        <w:pStyle w:val="TOC2"/>
        <w:rPr>
          <w:rFonts w:asciiTheme="minorHAnsi" w:eastAsiaTheme="minorEastAsia" w:hAnsiTheme="minorHAnsi" w:cstheme="minorBidi"/>
          <w:sz w:val="22"/>
          <w:szCs w:val="22"/>
        </w:rPr>
      </w:pPr>
      <w:hyperlink w:anchor="_Toc426455501" w:history="1">
        <w:r w:rsidR="00B010DD" w:rsidRPr="00A22E71">
          <w:rPr>
            <w:rStyle w:val="Hyperlink"/>
          </w:rPr>
          <w:t xml:space="preserve">D11.1 </w:t>
        </w:r>
        <w:r w:rsidR="00B010DD">
          <w:rPr>
            <w:rFonts w:asciiTheme="minorHAnsi" w:eastAsiaTheme="minorEastAsia" w:hAnsiTheme="minorHAnsi" w:cstheme="minorBidi"/>
            <w:sz w:val="22"/>
            <w:szCs w:val="22"/>
          </w:rPr>
          <w:tab/>
        </w:r>
        <w:r w:rsidR="00B010DD" w:rsidRPr="00A22E71">
          <w:rPr>
            <w:rStyle w:val="Hyperlink"/>
          </w:rPr>
          <w:t>Progress Reports</w:t>
        </w:r>
        <w:r w:rsidR="00B010DD">
          <w:rPr>
            <w:webHidden/>
          </w:rPr>
          <w:tab/>
        </w:r>
        <w:r w:rsidR="00B010DD">
          <w:rPr>
            <w:webHidden/>
          </w:rPr>
          <w:fldChar w:fldCharType="begin"/>
        </w:r>
        <w:r w:rsidR="00B010DD">
          <w:rPr>
            <w:webHidden/>
          </w:rPr>
          <w:instrText xml:space="preserve"> PAGEREF _Toc426455501 \h </w:instrText>
        </w:r>
        <w:r w:rsidR="00B010DD">
          <w:rPr>
            <w:webHidden/>
          </w:rPr>
        </w:r>
        <w:r w:rsidR="00B010DD">
          <w:rPr>
            <w:webHidden/>
          </w:rPr>
          <w:fldChar w:fldCharType="separate"/>
        </w:r>
        <w:r w:rsidR="009E7AB3">
          <w:rPr>
            <w:webHidden/>
          </w:rPr>
          <w:t>44</w:t>
        </w:r>
        <w:r w:rsidR="00B010DD">
          <w:rPr>
            <w:webHidden/>
          </w:rPr>
          <w:fldChar w:fldCharType="end"/>
        </w:r>
      </w:hyperlink>
    </w:p>
    <w:p w14:paraId="0E94C556" w14:textId="77777777" w:rsidR="00B010DD" w:rsidRDefault="00E571AB" w:rsidP="00E5074F">
      <w:pPr>
        <w:pStyle w:val="TOC1"/>
        <w:rPr>
          <w:rFonts w:asciiTheme="minorHAnsi" w:eastAsiaTheme="minorEastAsia" w:hAnsiTheme="minorHAnsi" w:cstheme="minorBidi"/>
          <w:sz w:val="22"/>
          <w:szCs w:val="22"/>
          <w:lang w:eastAsia="en-AU"/>
        </w:rPr>
      </w:pPr>
      <w:hyperlink w:anchor="_Toc426455502" w:history="1">
        <w:r w:rsidR="00B010DD" w:rsidRPr="00A22E71">
          <w:rPr>
            <w:rStyle w:val="Hyperlink"/>
          </w:rPr>
          <w:t xml:space="preserve">Part E – Scheme-specific rules for </w:t>
        </w:r>
        <w:r w:rsidR="00B010DD" w:rsidRPr="00A22E71">
          <w:rPr>
            <w:rStyle w:val="Hyperlink"/>
            <w:i/>
          </w:rPr>
          <w:t>Linkage Infrastructure, Equipment and Facilities</w:t>
        </w:r>
        <w:r w:rsidR="00B010DD" w:rsidRPr="00A22E71">
          <w:rPr>
            <w:rStyle w:val="Hyperlink"/>
          </w:rPr>
          <w:t xml:space="preserve"> for funding commencing in 2017</w:t>
        </w:r>
        <w:r w:rsidR="00B010DD">
          <w:rPr>
            <w:webHidden/>
          </w:rPr>
          <w:tab/>
        </w:r>
        <w:r w:rsidR="00B010DD">
          <w:rPr>
            <w:webHidden/>
          </w:rPr>
          <w:fldChar w:fldCharType="begin"/>
        </w:r>
        <w:r w:rsidR="00B010DD">
          <w:rPr>
            <w:webHidden/>
          </w:rPr>
          <w:instrText xml:space="preserve"> PAGEREF _Toc426455502 \h </w:instrText>
        </w:r>
        <w:r w:rsidR="00B010DD">
          <w:rPr>
            <w:webHidden/>
          </w:rPr>
        </w:r>
        <w:r w:rsidR="00B010DD">
          <w:rPr>
            <w:webHidden/>
          </w:rPr>
          <w:fldChar w:fldCharType="separate"/>
        </w:r>
        <w:r w:rsidR="009E7AB3">
          <w:rPr>
            <w:webHidden/>
          </w:rPr>
          <w:t>45</w:t>
        </w:r>
        <w:r w:rsidR="00B010DD">
          <w:rPr>
            <w:webHidden/>
          </w:rPr>
          <w:fldChar w:fldCharType="end"/>
        </w:r>
      </w:hyperlink>
    </w:p>
    <w:p w14:paraId="7C633C18" w14:textId="77777777" w:rsidR="00B010DD" w:rsidRDefault="00E571AB" w:rsidP="00E5074F">
      <w:pPr>
        <w:pStyle w:val="TOC1"/>
        <w:rPr>
          <w:rFonts w:asciiTheme="minorHAnsi" w:eastAsiaTheme="minorEastAsia" w:hAnsiTheme="minorHAnsi" w:cstheme="minorBidi"/>
          <w:sz w:val="22"/>
          <w:szCs w:val="22"/>
          <w:lang w:eastAsia="en-AU"/>
        </w:rPr>
      </w:pPr>
      <w:hyperlink w:anchor="_Toc426455503" w:history="1">
        <w:r w:rsidR="00B010DD" w:rsidRPr="00A22E71">
          <w:rPr>
            <w:rStyle w:val="Hyperlink"/>
          </w:rPr>
          <w:t>E1.</w:t>
        </w:r>
        <w:r w:rsidR="00B010DD">
          <w:rPr>
            <w:rFonts w:asciiTheme="minorHAnsi" w:eastAsiaTheme="minorEastAsia" w:hAnsiTheme="minorHAnsi" w:cstheme="minorBidi"/>
            <w:sz w:val="22"/>
            <w:szCs w:val="22"/>
            <w:lang w:eastAsia="en-AU"/>
          </w:rPr>
          <w:tab/>
        </w:r>
        <w:r w:rsidR="00B010DD" w:rsidRPr="00A22E71">
          <w:rPr>
            <w:rStyle w:val="Hyperlink"/>
          </w:rPr>
          <w:t>Interpretation</w:t>
        </w:r>
        <w:r w:rsidR="00B010DD">
          <w:rPr>
            <w:webHidden/>
          </w:rPr>
          <w:tab/>
        </w:r>
        <w:r w:rsidR="00B010DD">
          <w:rPr>
            <w:webHidden/>
          </w:rPr>
          <w:fldChar w:fldCharType="begin"/>
        </w:r>
        <w:r w:rsidR="00B010DD">
          <w:rPr>
            <w:webHidden/>
          </w:rPr>
          <w:instrText xml:space="preserve"> PAGEREF _Toc426455503 \h </w:instrText>
        </w:r>
        <w:r w:rsidR="00B010DD">
          <w:rPr>
            <w:webHidden/>
          </w:rPr>
        </w:r>
        <w:r w:rsidR="00B010DD">
          <w:rPr>
            <w:webHidden/>
          </w:rPr>
          <w:fldChar w:fldCharType="separate"/>
        </w:r>
        <w:r w:rsidR="009E7AB3">
          <w:rPr>
            <w:webHidden/>
          </w:rPr>
          <w:t>45</w:t>
        </w:r>
        <w:r w:rsidR="00B010DD">
          <w:rPr>
            <w:webHidden/>
          </w:rPr>
          <w:fldChar w:fldCharType="end"/>
        </w:r>
      </w:hyperlink>
    </w:p>
    <w:p w14:paraId="06056C58" w14:textId="77777777" w:rsidR="00B010DD" w:rsidRDefault="00E571AB" w:rsidP="00E5074F">
      <w:pPr>
        <w:pStyle w:val="TOC1"/>
        <w:rPr>
          <w:rFonts w:asciiTheme="minorHAnsi" w:eastAsiaTheme="minorEastAsia" w:hAnsiTheme="minorHAnsi" w:cstheme="minorBidi"/>
          <w:sz w:val="22"/>
          <w:szCs w:val="22"/>
          <w:lang w:eastAsia="en-AU"/>
        </w:rPr>
      </w:pPr>
      <w:hyperlink w:anchor="_Toc426455504" w:history="1">
        <w:r w:rsidR="00B010DD" w:rsidRPr="00A22E71">
          <w:rPr>
            <w:rStyle w:val="Hyperlink"/>
          </w:rPr>
          <w:t>E2.</w:t>
        </w:r>
        <w:r w:rsidR="00B010DD">
          <w:rPr>
            <w:rFonts w:asciiTheme="minorHAnsi" w:eastAsiaTheme="minorEastAsia" w:hAnsiTheme="minorHAnsi" w:cstheme="minorBidi"/>
            <w:sz w:val="22"/>
            <w:szCs w:val="22"/>
            <w:lang w:eastAsia="en-AU"/>
          </w:rPr>
          <w:tab/>
        </w:r>
        <w:r w:rsidR="00B010DD" w:rsidRPr="00A22E71">
          <w:rPr>
            <w:rStyle w:val="Hyperlink"/>
          </w:rPr>
          <w:t>Additional Definitions for Part E</w:t>
        </w:r>
        <w:r w:rsidR="00B010DD">
          <w:rPr>
            <w:webHidden/>
          </w:rPr>
          <w:tab/>
        </w:r>
        <w:r w:rsidR="00B010DD">
          <w:rPr>
            <w:webHidden/>
          </w:rPr>
          <w:fldChar w:fldCharType="begin"/>
        </w:r>
        <w:r w:rsidR="00B010DD">
          <w:rPr>
            <w:webHidden/>
          </w:rPr>
          <w:instrText xml:space="preserve"> PAGEREF _Toc426455504 \h </w:instrText>
        </w:r>
        <w:r w:rsidR="00B010DD">
          <w:rPr>
            <w:webHidden/>
          </w:rPr>
        </w:r>
        <w:r w:rsidR="00B010DD">
          <w:rPr>
            <w:webHidden/>
          </w:rPr>
          <w:fldChar w:fldCharType="separate"/>
        </w:r>
        <w:r w:rsidR="009E7AB3">
          <w:rPr>
            <w:webHidden/>
          </w:rPr>
          <w:t>45</w:t>
        </w:r>
        <w:r w:rsidR="00B010DD">
          <w:rPr>
            <w:webHidden/>
          </w:rPr>
          <w:fldChar w:fldCharType="end"/>
        </w:r>
      </w:hyperlink>
    </w:p>
    <w:p w14:paraId="191A16C1" w14:textId="77777777" w:rsidR="00B010DD" w:rsidRDefault="00E571AB" w:rsidP="00E5074F">
      <w:pPr>
        <w:pStyle w:val="TOC1"/>
        <w:rPr>
          <w:rFonts w:asciiTheme="minorHAnsi" w:eastAsiaTheme="minorEastAsia" w:hAnsiTheme="minorHAnsi" w:cstheme="minorBidi"/>
          <w:sz w:val="22"/>
          <w:szCs w:val="22"/>
          <w:lang w:eastAsia="en-AU"/>
        </w:rPr>
      </w:pPr>
      <w:hyperlink w:anchor="_Toc426455505" w:history="1">
        <w:r w:rsidR="00B010DD" w:rsidRPr="00A22E71">
          <w:rPr>
            <w:rStyle w:val="Hyperlink"/>
          </w:rPr>
          <w:t>E3.</w:t>
        </w:r>
        <w:r w:rsidR="00B010DD">
          <w:rPr>
            <w:rFonts w:asciiTheme="minorHAnsi" w:eastAsiaTheme="minorEastAsia" w:hAnsiTheme="minorHAnsi" w:cstheme="minorBidi"/>
            <w:sz w:val="22"/>
            <w:szCs w:val="22"/>
            <w:lang w:eastAsia="en-AU"/>
          </w:rPr>
          <w:tab/>
        </w:r>
        <w:r w:rsidR="00B010DD" w:rsidRPr="00A22E71">
          <w:rPr>
            <w:rStyle w:val="Hyperlink"/>
          </w:rPr>
          <w:t>Overview</w:t>
        </w:r>
        <w:r w:rsidR="00B010DD">
          <w:rPr>
            <w:webHidden/>
          </w:rPr>
          <w:tab/>
        </w:r>
        <w:r w:rsidR="00B010DD">
          <w:rPr>
            <w:webHidden/>
          </w:rPr>
          <w:fldChar w:fldCharType="begin"/>
        </w:r>
        <w:r w:rsidR="00B010DD">
          <w:rPr>
            <w:webHidden/>
          </w:rPr>
          <w:instrText xml:space="preserve"> PAGEREF _Toc426455505 \h </w:instrText>
        </w:r>
        <w:r w:rsidR="00B010DD">
          <w:rPr>
            <w:webHidden/>
          </w:rPr>
        </w:r>
        <w:r w:rsidR="00B010DD">
          <w:rPr>
            <w:webHidden/>
          </w:rPr>
          <w:fldChar w:fldCharType="separate"/>
        </w:r>
        <w:r w:rsidR="009E7AB3">
          <w:rPr>
            <w:webHidden/>
          </w:rPr>
          <w:t>45</w:t>
        </w:r>
        <w:r w:rsidR="00B010DD">
          <w:rPr>
            <w:webHidden/>
          </w:rPr>
          <w:fldChar w:fldCharType="end"/>
        </w:r>
      </w:hyperlink>
    </w:p>
    <w:p w14:paraId="18E7B917" w14:textId="77777777" w:rsidR="00B010DD" w:rsidRDefault="00E571AB" w:rsidP="00E5074F">
      <w:pPr>
        <w:pStyle w:val="TOC1"/>
        <w:rPr>
          <w:rFonts w:asciiTheme="minorHAnsi" w:eastAsiaTheme="minorEastAsia" w:hAnsiTheme="minorHAnsi" w:cstheme="minorBidi"/>
          <w:sz w:val="22"/>
          <w:szCs w:val="22"/>
          <w:lang w:eastAsia="en-AU"/>
        </w:rPr>
      </w:pPr>
      <w:hyperlink w:anchor="_Toc426455506" w:history="1">
        <w:r w:rsidR="00B010DD" w:rsidRPr="00A22E71">
          <w:rPr>
            <w:rStyle w:val="Hyperlink"/>
          </w:rPr>
          <w:t>E4.</w:t>
        </w:r>
        <w:r w:rsidR="00B010DD">
          <w:rPr>
            <w:rFonts w:asciiTheme="minorHAnsi" w:eastAsiaTheme="minorEastAsia" w:hAnsiTheme="minorHAnsi" w:cstheme="minorBidi"/>
            <w:sz w:val="22"/>
            <w:szCs w:val="22"/>
            <w:lang w:eastAsia="en-AU"/>
          </w:rPr>
          <w:tab/>
        </w:r>
        <w:r w:rsidR="00B010DD" w:rsidRPr="00A22E71">
          <w:rPr>
            <w:rStyle w:val="Hyperlink"/>
          </w:rPr>
          <w:t>Objectives</w:t>
        </w:r>
        <w:r w:rsidR="00B010DD">
          <w:rPr>
            <w:webHidden/>
          </w:rPr>
          <w:tab/>
        </w:r>
        <w:r w:rsidR="00B010DD">
          <w:rPr>
            <w:webHidden/>
          </w:rPr>
          <w:fldChar w:fldCharType="begin"/>
        </w:r>
        <w:r w:rsidR="00B010DD">
          <w:rPr>
            <w:webHidden/>
          </w:rPr>
          <w:instrText xml:space="preserve"> PAGEREF _Toc426455506 \h </w:instrText>
        </w:r>
        <w:r w:rsidR="00B010DD">
          <w:rPr>
            <w:webHidden/>
          </w:rPr>
        </w:r>
        <w:r w:rsidR="00B010DD">
          <w:rPr>
            <w:webHidden/>
          </w:rPr>
          <w:fldChar w:fldCharType="separate"/>
        </w:r>
        <w:r w:rsidR="009E7AB3">
          <w:rPr>
            <w:webHidden/>
          </w:rPr>
          <w:t>45</w:t>
        </w:r>
        <w:r w:rsidR="00B010DD">
          <w:rPr>
            <w:webHidden/>
          </w:rPr>
          <w:fldChar w:fldCharType="end"/>
        </w:r>
      </w:hyperlink>
    </w:p>
    <w:p w14:paraId="0CB46C11" w14:textId="77777777" w:rsidR="00B010DD" w:rsidRDefault="00E571AB" w:rsidP="00E5074F">
      <w:pPr>
        <w:pStyle w:val="TOC1"/>
        <w:rPr>
          <w:rFonts w:asciiTheme="minorHAnsi" w:eastAsiaTheme="minorEastAsia" w:hAnsiTheme="minorHAnsi" w:cstheme="minorBidi"/>
          <w:sz w:val="22"/>
          <w:szCs w:val="22"/>
          <w:lang w:eastAsia="en-AU"/>
        </w:rPr>
      </w:pPr>
      <w:hyperlink w:anchor="_Toc426455507" w:history="1">
        <w:r w:rsidR="00B010DD" w:rsidRPr="00A22E71">
          <w:rPr>
            <w:rStyle w:val="Hyperlink"/>
          </w:rPr>
          <w:t>E5.</w:t>
        </w:r>
        <w:r w:rsidR="00B010DD">
          <w:rPr>
            <w:rFonts w:asciiTheme="minorHAnsi" w:eastAsiaTheme="minorEastAsia" w:hAnsiTheme="minorHAnsi" w:cstheme="minorBidi"/>
            <w:sz w:val="22"/>
            <w:szCs w:val="22"/>
            <w:lang w:eastAsia="en-AU"/>
          </w:rPr>
          <w:tab/>
        </w:r>
        <w:r w:rsidR="00B010DD" w:rsidRPr="00A22E71">
          <w:rPr>
            <w:rStyle w:val="Hyperlink"/>
          </w:rPr>
          <w:t>Selection Criteria</w:t>
        </w:r>
        <w:r w:rsidR="00B010DD">
          <w:rPr>
            <w:webHidden/>
          </w:rPr>
          <w:tab/>
        </w:r>
        <w:r w:rsidR="00B010DD">
          <w:rPr>
            <w:webHidden/>
          </w:rPr>
          <w:fldChar w:fldCharType="begin"/>
        </w:r>
        <w:r w:rsidR="00B010DD">
          <w:rPr>
            <w:webHidden/>
          </w:rPr>
          <w:instrText xml:space="preserve"> PAGEREF _Toc426455507 \h </w:instrText>
        </w:r>
        <w:r w:rsidR="00B010DD">
          <w:rPr>
            <w:webHidden/>
          </w:rPr>
        </w:r>
        <w:r w:rsidR="00B010DD">
          <w:rPr>
            <w:webHidden/>
          </w:rPr>
          <w:fldChar w:fldCharType="separate"/>
        </w:r>
        <w:r w:rsidR="009E7AB3">
          <w:rPr>
            <w:webHidden/>
          </w:rPr>
          <w:t>45</w:t>
        </w:r>
        <w:r w:rsidR="00B010DD">
          <w:rPr>
            <w:webHidden/>
          </w:rPr>
          <w:fldChar w:fldCharType="end"/>
        </w:r>
      </w:hyperlink>
    </w:p>
    <w:p w14:paraId="00A2914F" w14:textId="77777777" w:rsidR="00B010DD" w:rsidRDefault="00E571AB" w:rsidP="00E5074F">
      <w:pPr>
        <w:pStyle w:val="TOC1"/>
        <w:rPr>
          <w:rFonts w:asciiTheme="minorHAnsi" w:eastAsiaTheme="minorEastAsia" w:hAnsiTheme="minorHAnsi" w:cstheme="minorBidi"/>
          <w:sz w:val="22"/>
          <w:szCs w:val="22"/>
          <w:lang w:eastAsia="en-AU"/>
        </w:rPr>
      </w:pPr>
      <w:hyperlink w:anchor="_Toc426455508" w:history="1">
        <w:r w:rsidR="00B010DD" w:rsidRPr="00A22E71">
          <w:rPr>
            <w:rStyle w:val="Hyperlink"/>
          </w:rPr>
          <w:t>E6.</w:t>
        </w:r>
        <w:r w:rsidR="00B010DD">
          <w:rPr>
            <w:rFonts w:asciiTheme="minorHAnsi" w:eastAsiaTheme="minorEastAsia" w:hAnsiTheme="minorHAnsi" w:cstheme="minorBidi"/>
            <w:sz w:val="22"/>
            <w:szCs w:val="22"/>
            <w:lang w:eastAsia="en-AU"/>
          </w:rPr>
          <w:tab/>
        </w:r>
        <w:r w:rsidR="00B010DD" w:rsidRPr="00A22E71">
          <w:rPr>
            <w:rStyle w:val="Hyperlink"/>
          </w:rPr>
          <w:t>Funding</w:t>
        </w:r>
        <w:r w:rsidR="00B010DD">
          <w:rPr>
            <w:webHidden/>
          </w:rPr>
          <w:tab/>
        </w:r>
        <w:r w:rsidR="00B010DD">
          <w:rPr>
            <w:webHidden/>
          </w:rPr>
          <w:fldChar w:fldCharType="begin"/>
        </w:r>
        <w:r w:rsidR="00B010DD">
          <w:rPr>
            <w:webHidden/>
          </w:rPr>
          <w:instrText xml:space="preserve"> PAGEREF _Toc426455508 \h </w:instrText>
        </w:r>
        <w:r w:rsidR="00B010DD">
          <w:rPr>
            <w:webHidden/>
          </w:rPr>
        </w:r>
        <w:r w:rsidR="00B010DD">
          <w:rPr>
            <w:webHidden/>
          </w:rPr>
          <w:fldChar w:fldCharType="separate"/>
        </w:r>
        <w:r w:rsidR="009E7AB3">
          <w:rPr>
            <w:webHidden/>
          </w:rPr>
          <w:t>47</w:t>
        </w:r>
        <w:r w:rsidR="00B010DD">
          <w:rPr>
            <w:webHidden/>
          </w:rPr>
          <w:fldChar w:fldCharType="end"/>
        </w:r>
      </w:hyperlink>
    </w:p>
    <w:p w14:paraId="77AD41F6" w14:textId="77777777" w:rsidR="00B010DD" w:rsidRDefault="00E571AB" w:rsidP="00E5074F">
      <w:pPr>
        <w:pStyle w:val="TOC2"/>
        <w:rPr>
          <w:rFonts w:asciiTheme="minorHAnsi" w:eastAsiaTheme="minorEastAsia" w:hAnsiTheme="minorHAnsi" w:cstheme="minorBidi"/>
          <w:sz w:val="22"/>
          <w:szCs w:val="22"/>
        </w:rPr>
      </w:pPr>
      <w:hyperlink w:anchor="_Toc426455509" w:history="1">
        <w:r w:rsidR="00B010DD" w:rsidRPr="00A22E71">
          <w:rPr>
            <w:rStyle w:val="Hyperlink"/>
          </w:rPr>
          <w:t>E6.1</w:t>
        </w:r>
        <w:r w:rsidR="00B010DD">
          <w:rPr>
            <w:rFonts w:asciiTheme="minorHAnsi" w:eastAsiaTheme="minorEastAsia" w:hAnsiTheme="minorHAnsi" w:cstheme="minorBidi"/>
            <w:sz w:val="22"/>
            <w:szCs w:val="22"/>
          </w:rPr>
          <w:tab/>
        </w:r>
        <w:r w:rsidR="00B010DD" w:rsidRPr="00A22E71">
          <w:rPr>
            <w:rStyle w:val="Hyperlink"/>
          </w:rPr>
          <w:t>Level and Period of Funding</w:t>
        </w:r>
        <w:r w:rsidR="00B010DD">
          <w:rPr>
            <w:webHidden/>
          </w:rPr>
          <w:tab/>
        </w:r>
        <w:r w:rsidR="00B010DD">
          <w:rPr>
            <w:webHidden/>
          </w:rPr>
          <w:fldChar w:fldCharType="begin"/>
        </w:r>
        <w:r w:rsidR="00B010DD">
          <w:rPr>
            <w:webHidden/>
          </w:rPr>
          <w:instrText xml:space="preserve"> PAGEREF _Toc426455509 \h </w:instrText>
        </w:r>
        <w:r w:rsidR="00B010DD">
          <w:rPr>
            <w:webHidden/>
          </w:rPr>
        </w:r>
        <w:r w:rsidR="00B010DD">
          <w:rPr>
            <w:webHidden/>
          </w:rPr>
          <w:fldChar w:fldCharType="separate"/>
        </w:r>
        <w:r w:rsidR="009E7AB3">
          <w:rPr>
            <w:webHidden/>
          </w:rPr>
          <w:t>47</w:t>
        </w:r>
        <w:r w:rsidR="00B010DD">
          <w:rPr>
            <w:webHidden/>
          </w:rPr>
          <w:fldChar w:fldCharType="end"/>
        </w:r>
      </w:hyperlink>
    </w:p>
    <w:p w14:paraId="4CC87866" w14:textId="77777777" w:rsidR="00B010DD" w:rsidRDefault="00E571AB" w:rsidP="00E5074F">
      <w:pPr>
        <w:pStyle w:val="TOC1"/>
        <w:rPr>
          <w:rFonts w:asciiTheme="minorHAnsi" w:eastAsiaTheme="minorEastAsia" w:hAnsiTheme="minorHAnsi" w:cstheme="minorBidi"/>
          <w:sz w:val="22"/>
          <w:szCs w:val="22"/>
          <w:lang w:eastAsia="en-AU"/>
        </w:rPr>
      </w:pPr>
      <w:hyperlink w:anchor="_Toc426455510" w:history="1">
        <w:r w:rsidR="00B010DD" w:rsidRPr="00A22E71">
          <w:rPr>
            <w:rStyle w:val="Hyperlink"/>
          </w:rPr>
          <w:t>E7.</w:t>
        </w:r>
        <w:r w:rsidR="00B010DD">
          <w:rPr>
            <w:rFonts w:asciiTheme="minorHAnsi" w:eastAsiaTheme="minorEastAsia" w:hAnsiTheme="minorHAnsi" w:cstheme="minorBidi"/>
            <w:sz w:val="22"/>
            <w:szCs w:val="22"/>
            <w:lang w:eastAsia="en-AU"/>
          </w:rPr>
          <w:tab/>
        </w:r>
        <w:r w:rsidR="00B010DD" w:rsidRPr="00A22E71">
          <w:rPr>
            <w:rStyle w:val="Hyperlink"/>
          </w:rPr>
          <w:t>Budget Items Supported</w:t>
        </w:r>
        <w:r w:rsidR="00B010DD">
          <w:rPr>
            <w:webHidden/>
          </w:rPr>
          <w:tab/>
        </w:r>
        <w:r w:rsidR="00B010DD">
          <w:rPr>
            <w:webHidden/>
          </w:rPr>
          <w:fldChar w:fldCharType="begin"/>
        </w:r>
        <w:r w:rsidR="00B010DD">
          <w:rPr>
            <w:webHidden/>
          </w:rPr>
          <w:instrText xml:space="preserve"> PAGEREF _Toc426455510 \h </w:instrText>
        </w:r>
        <w:r w:rsidR="00B010DD">
          <w:rPr>
            <w:webHidden/>
          </w:rPr>
        </w:r>
        <w:r w:rsidR="00B010DD">
          <w:rPr>
            <w:webHidden/>
          </w:rPr>
          <w:fldChar w:fldCharType="separate"/>
        </w:r>
        <w:r w:rsidR="009E7AB3">
          <w:rPr>
            <w:webHidden/>
          </w:rPr>
          <w:t>47</w:t>
        </w:r>
        <w:r w:rsidR="00B010DD">
          <w:rPr>
            <w:webHidden/>
          </w:rPr>
          <w:fldChar w:fldCharType="end"/>
        </w:r>
      </w:hyperlink>
    </w:p>
    <w:p w14:paraId="41BFB400" w14:textId="77777777" w:rsidR="00B010DD" w:rsidRDefault="00E571AB" w:rsidP="00E5074F">
      <w:pPr>
        <w:pStyle w:val="TOC1"/>
        <w:rPr>
          <w:rFonts w:asciiTheme="minorHAnsi" w:eastAsiaTheme="minorEastAsia" w:hAnsiTheme="minorHAnsi" w:cstheme="minorBidi"/>
          <w:sz w:val="22"/>
          <w:szCs w:val="22"/>
          <w:lang w:eastAsia="en-AU"/>
        </w:rPr>
      </w:pPr>
      <w:hyperlink w:anchor="_Toc426455511" w:history="1">
        <w:r w:rsidR="00B010DD" w:rsidRPr="00A22E71">
          <w:rPr>
            <w:rStyle w:val="Hyperlink"/>
          </w:rPr>
          <w:t>E8.</w:t>
        </w:r>
        <w:r w:rsidR="00B010DD">
          <w:rPr>
            <w:rFonts w:asciiTheme="minorHAnsi" w:eastAsiaTheme="minorEastAsia" w:hAnsiTheme="minorHAnsi" w:cstheme="minorBidi"/>
            <w:sz w:val="22"/>
            <w:szCs w:val="22"/>
            <w:lang w:eastAsia="en-AU"/>
          </w:rPr>
          <w:tab/>
        </w:r>
        <w:r w:rsidR="00B010DD" w:rsidRPr="00A22E71">
          <w:rPr>
            <w:rStyle w:val="Hyperlink"/>
          </w:rPr>
          <w:t>Budget Items Not Supported</w:t>
        </w:r>
        <w:r w:rsidR="00B010DD">
          <w:rPr>
            <w:webHidden/>
          </w:rPr>
          <w:tab/>
        </w:r>
        <w:r w:rsidR="00B010DD">
          <w:rPr>
            <w:webHidden/>
          </w:rPr>
          <w:fldChar w:fldCharType="begin"/>
        </w:r>
        <w:r w:rsidR="00B010DD">
          <w:rPr>
            <w:webHidden/>
          </w:rPr>
          <w:instrText xml:space="preserve"> PAGEREF _Toc426455511 \h </w:instrText>
        </w:r>
        <w:r w:rsidR="00B010DD">
          <w:rPr>
            <w:webHidden/>
          </w:rPr>
        </w:r>
        <w:r w:rsidR="00B010DD">
          <w:rPr>
            <w:webHidden/>
          </w:rPr>
          <w:fldChar w:fldCharType="separate"/>
        </w:r>
        <w:r w:rsidR="009E7AB3">
          <w:rPr>
            <w:webHidden/>
          </w:rPr>
          <w:t>48</w:t>
        </w:r>
        <w:r w:rsidR="00B010DD">
          <w:rPr>
            <w:webHidden/>
          </w:rPr>
          <w:fldChar w:fldCharType="end"/>
        </w:r>
      </w:hyperlink>
    </w:p>
    <w:p w14:paraId="726940C2" w14:textId="77777777" w:rsidR="00B010DD" w:rsidRDefault="00E571AB" w:rsidP="00E5074F">
      <w:pPr>
        <w:pStyle w:val="TOC1"/>
        <w:rPr>
          <w:rFonts w:asciiTheme="minorHAnsi" w:eastAsiaTheme="minorEastAsia" w:hAnsiTheme="minorHAnsi" w:cstheme="minorBidi"/>
          <w:sz w:val="22"/>
          <w:szCs w:val="22"/>
          <w:lang w:eastAsia="en-AU"/>
        </w:rPr>
      </w:pPr>
      <w:hyperlink w:anchor="_Toc426455512" w:history="1">
        <w:r w:rsidR="00B010DD" w:rsidRPr="00A22E71">
          <w:rPr>
            <w:rStyle w:val="Hyperlink"/>
          </w:rPr>
          <w:t xml:space="preserve">E9. </w:t>
        </w:r>
        <w:r w:rsidR="00B010DD">
          <w:rPr>
            <w:rFonts w:asciiTheme="minorHAnsi" w:eastAsiaTheme="minorEastAsia" w:hAnsiTheme="minorHAnsi" w:cstheme="minorBidi"/>
            <w:sz w:val="22"/>
            <w:szCs w:val="22"/>
            <w:lang w:eastAsia="en-AU"/>
          </w:rPr>
          <w:tab/>
        </w:r>
        <w:r w:rsidR="00B010DD" w:rsidRPr="00A22E71">
          <w:rPr>
            <w:rStyle w:val="Hyperlink"/>
          </w:rPr>
          <w:t>Organisational Roles and Eligibility</w:t>
        </w:r>
        <w:r w:rsidR="00B010DD">
          <w:rPr>
            <w:webHidden/>
          </w:rPr>
          <w:tab/>
        </w:r>
        <w:r w:rsidR="00B010DD">
          <w:rPr>
            <w:webHidden/>
          </w:rPr>
          <w:fldChar w:fldCharType="begin"/>
        </w:r>
        <w:r w:rsidR="00B010DD">
          <w:rPr>
            <w:webHidden/>
          </w:rPr>
          <w:instrText xml:space="preserve"> PAGEREF _Toc426455512 \h </w:instrText>
        </w:r>
        <w:r w:rsidR="00B010DD">
          <w:rPr>
            <w:webHidden/>
          </w:rPr>
        </w:r>
        <w:r w:rsidR="00B010DD">
          <w:rPr>
            <w:webHidden/>
          </w:rPr>
          <w:fldChar w:fldCharType="separate"/>
        </w:r>
        <w:r w:rsidR="009E7AB3">
          <w:rPr>
            <w:webHidden/>
          </w:rPr>
          <w:t>49</w:t>
        </w:r>
        <w:r w:rsidR="00B010DD">
          <w:rPr>
            <w:webHidden/>
          </w:rPr>
          <w:fldChar w:fldCharType="end"/>
        </w:r>
      </w:hyperlink>
    </w:p>
    <w:p w14:paraId="4AE64DBC" w14:textId="77777777" w:rsidR="00B010DD" w:rsidRDefault="00E571AB" w:rsidP="00E5074F">
      <w:pPr>
        <w:pStyle w:val="TOC2"/>
        <w:rPr>
          <w:rFonts w:asciiTheme="minorHAnsi" w:eastAsiaTheme="minorEastAsia" w:hAnsiTheme="minorHAnsi" w:cstheme="minorBidi"/>
          <w:sz w:val="22"/>
          <w:szCs w:val="22"/>
        </w:rPr>
      </w:pPr>
      <w:hyperlink w:anchor="_Toc426455513" w:history="1">
        <w:r w:rsidR="00B010DD" w:rsidRPr="00A22E71">
          <w:rPr>
            <w:rStyle w:val="Hyperlink"/>
          </w:rPr>
          <w:t>E9.1</w:t>
        </w:r>
        <w:r w:rsidR="00B010DD">
          <w:rPr>
            <w:rFonts w:asciiTheme="minorHAnsi" w:eastAsiaTheme="minorEastAsia" w:hAnsiTheme="minorHAnsi" w:cstheme="minorBidi"/>
            <w:sz w:val="22"/>
            <w:szCs w:val="22"/>
          </w:rPr>
          <w:tab/>
        </w:r>
        <w:r w:rsidR="00B010DD" w:rsidRPr="00A22E71">
          <w:rPr>
            <w:rStyle w:val="Hyperlink"/>
          </w:rPr>
          <w:t>Eligible Organisations</w:t>
        </w:r>
        <w:r w:rsidR="00B010DD">
          <w:rPr>
            <w:webHidden/>
          </w:rPr>
          <w:tab/>
        </w:r>
        <w:r w:rsidR="00B010DD">
          <w:rPr>
            <w:webHidden/>
          </w:rPr>
          <w:fldChar w:fldCharType="begin"/>
        </w:r>
        <w:r w:rsidR="00B010DD">
          <w:rPr>
            <w:webHidden/>
          </w:rPr>
          <w:instrText xml:space="preserve"> PAGEREF _Toc426455513 \h </w:instrText>
        </w:r>
        <w:r w:rsidR="00B010DD">
          <w:rPr>
            <w:webHidden/>
          </w:rPr>
        </w:r>
        <w:r w:rsidR="00B010DD">
          <w:rPr>
            <w:webHidden/>
          </w:rPr>
          <w:fldChar w:fldCharType="separate"/>
        </w:r>
        <w:r w:rsidR="009E7AB3">
          <w:rPr>
            <w:webHidden/>
          </w:rPr>
          <w:t>49</w:t>
        </w:r>
        <w:r w:rsidR="00B010DD">
          <w:rPr>
            <w:webHidden/>
          </w:rPr>
          <w:fldChar w:fldCharType="end"/>
        </w:r>
      </w:hyperlink>
    </w:p>
    <w:p w14:paraId="0040F77F" w14:textId="77777777" w:rsidR="00B010DD" w:rsidRDefault="00E571AB" w:rsidP="00E5074F">
      <w:pPr>
        <w:pStyle w:val="TOC2"/>
        <w:rPr>
          <w:rFonts w:asciiTheme="minorHAnsi" w:eastAsiaTheme="minorEastAsia" w:hAnsiTheme="minorHAnsi" w:cstheme="minorBidi"/>
          <w:sz w:val="22"/>
          <w:szCs w:val="22"/>
        </w:rPr>
      </w:pPr>
      <w:hyperlink w:anchor="_Toc426455514" w:history="1">
        <w:r w:rsidR="00B010DD" w:rsidRPr="00A22E71">
          <w:rPr>
            <w:rStyle w:val="Hyperlink"/>
          </w:rPr>
          <w:t>E9.2</w:t>
        </w:r>
        <w:r w:rsidR="00B010DD">
          <w:rPr>
            <w:rFonts w:asciiTheme="minorHAnsi" w:eastAsiaTheme="minorEastAsia" w:hAnsiTheme="minorHAnsi" w:cstheme="minorBidi"/>
            <w:sz w:val="22"/>
            <w:szCs w:val="22"/>
          </w:rPr>
          <w:tab/>
        </w:r>
        <w:r w:rsidR="00B010DD" w:rsidRPr="00A22E71">
          <w:rPr>
            <w:rStyle w:val="Hyperlink"/>
          </w:rPr>
          <w:t>Contributions</w:t>
        </w:r>
        <w:r w:rsidR="00B010DD">
          <w:rPr>
            <w:webHidden/>
          </w:rPr>
          <w:tab/>
        </w:r>
        <w:r w:rsidR="00B010DD">
          <w:rPr>
            <w:webHidden/>
          </w:rPr>
          <w:fldChar w:fldCharType="begin"/>
        </w:r>
        <w:r w:rsidR="00B010DD">
          <w:rPr>
            <w:webHidden/>
          </w:rPr>
          <w:instrText xml:space="preserve"> PAGEREF _Toc426455514 \h </w:instrText>
        </w:r>
        <w:r w:rsidR="00B010DD">
          <w:rPr>
            <w:webHidden/>
          </w:rPr>
        </w:r>
        <w:r w:rsidR="00B010DD">
          <w:rPr>
            <w:webHidden/>
          </w:rPr>
          <w:fldChar w:fldCharType="separate"/>
        </w:r>
        <w:r w:rsidR="009E7AB3">
          <w:rPr>
            <w:webHidden/>
          </w:rPr>
          <w:t>49</w:t>
        </w:r>
        <w:r w:rsidR="00B010DD">
          <w:rPr>
            <w:webHidden/>
          </w:rPr>
          <w:fldChar w:fldCharType="end"/>
        </w:r>
      </w:hyperlink>
    </w:p>
    <w:p w14:paraId="57638094" w14:textId="77777777" w:rsidR="00B010DD" w:rsidRDefault="00E571AB" w:rsidP="00E5074F">
      <w:pPr>
        <w:pStyle w:val="TOC2"/>
        <w:rPr>
          <w:rFonts w:asciiTheme="minorHAnsi" w:eastAsiaTheme="minorEastAsia" w:hAnsiTheme="minorHAnsi" w:cstheme="minorBidi"/>
          <w:sz w:val="22"/>
          <w:szCs w:val="22"/>
        </w:rPr>
      </w:pPr>
      <w:hyperlink w:anchor="_Toc426455515" w:history="1">
        <w:r w:rsidR="00B010DD" w:rsidRPr="00A22E71">
          <w:rPr>
            <w:rStyle w:val="Hyperlink"/>
          </w:rPr>
          <w:t>E9.3</w:t>
        </w:r>
        <w:r w:rsidR="00B010DD">
          <w:rPr>
            <w:rFonts w:asciiTheme="minorHAnsi" w:eastAsiaTheme="minorEastAsia" w:hAnsiTheme="minorHAnsi" w:cstheme="minorBidi"/>
            <w:sz w:val="22"/>
            <w:szCs w:val="22"/>
          </w:rPr>
          <w:tab/>
        </w:r>
        <w:r w:rsidR="00B010DD" w:rsidRPr="00A22E71">
          <w:rPr>
            <w:rStyle w:val="Hyperlink"/>
          </w:rPr>
          <w:t>Collaboration</w:t>
        </w:r>
        <w:r w:rsidR="00B010DD">
          <w:rPr>
            <w:webHidden/>
          </w:rPr>
          <w:tab/>
        </w:r>
        <w:r w:rsidR="00B010DD">
          <w:rPr>
            <w:webHidden/>
          </w:rPr>
          <w:fldChar w:fldCharType="begin"/>
        </w:r>
        <w:r w:rsidR="00B010DD">
          <w:rPr>
            <w:webHidden/>
          </w:rPr>
          <w:instrText xml:space="preserve"> PAGEREF _Toc426455515 \h </w:instrText>
        </w:r>
        <w:r w:rsidR="00B010DD">
          <w:rPr>
            <w:webHidden/>
          </w:rPr>
        </w:r>
        <w:r w:rsidR="00B010DD">
          <w:rPr>
            <w:webHidden/>
          </w:rPr>
          <w:fldChar w:fldCharType="separate"/>
        </w:r>
        <w:r w:rsidR="009E7AB3">
          <w:rPr>
            <w:webHidden/>
          </w:rPr>
          <w:t>49</w:t>
        </w:r>
        <w:r w:rsidR="00B010DD">
          <w:rPr>
            <w:webHidden/>
          </w:rPr>
          <w:fldChar w:fldCharType="end"/>
        </w:r>
      </w:hyperlink>
    </w:p>
    <w:p w14:paraId="1F488583" w14:textId="77777777" w:rsidR="00B010DD" w:rsidRDefault="00E571AB" w:rsidP="00E5074F">
      <w:pPr>
        <w:pStyle w:val="TOC1"/>
        <w:rPr>
          <w:rFonts w:asciiTheme="minorHAnsi" w:eastAsiaTheme="minorEastAsia" w:hAnsiTheme="minorHAnsi" w:cstheme="minorBidi"/>
          <w:sz w:val="22"/>
          <w:szCs w:val="22"/>
          <w:lang w:eastAsia="en-AU"/>
        </w:rPr>
      </w:pPr>
      <w:hyperlink w:anchor="_Toc426455516" w:history="1">
        <w:r w:rsidR="00B010DD" w:rsidRPr="00A22E71">
          <w:rPr>
            <w:rStyle w:val="Hyperlink"/>
          </w:rPr>
          <w:t>E10.</w:t>
        </w:r>
        <w:r w:rsidR="00B010DD">
          <w:rPr>
            <w:rFonts w:asciiTheme="minorHAnsi" w:eastAsiaTheme="minorEastAsia" w:hAnsiTheme="minorHAnsi" w:cstheme="minorBidi"/>
            <w:sz w:val="22"/>
            <w:szCs w:val="22"/>
            <w:lang w:eastAsia="en-AU"/>
          </w:rPr>
          <w:tab/>
        </w:r>
        <w:r w:rsidR="00B010DD" w:rsidRPr="00A22E71">
          <w:rPr>
            <w:rStyle w:val="Hyperlink"/>
          </w:rPr>
          <w:t>Roles and Eligibility for Participants</w:t>
        </w:r>
        <w:r w:rsidR="00B010DD">
          <w:rPr>
            <w:webHidden/>
          </w:rPr>
          <w:tab/>
        </w:r>
        <w:r w:rsidR="00B010DD">
          <w:rPr>
            <w:webHidden/>
          </w:rPr>
          <w:fldChar w:fldCharType="begin"/>
        </w:r>
        <w:r w:rsidR="00B010DD">
          <w:rPr>
            <w:webHidden/>
          </w:rPr>
          <w:instrText xml:space="preserve"> PAGEREF _Toc426455516 \h </w:instrText>
        </w:r>
        <w:r w:rsidR="00B010DD">
          <w:rPr>
            <w:webHidden/>
          </w:rPr>
        </w:r>
        <w:r w:rsidR="00B010DD">
          <w:rPr>
            <w:webHidden/>
          </w:rPr>
          <w:fldChar w:fldCharType="separate"/>
        </w:r>
        <w:r w:rsidR="009E7AB3">
          <w:rPr>
            <w:webHidden/>
          </w:rPr>
          <w:t>49</w:t>
        </w:r>
        <w:r w:rsidR="00B010DD">
          <w:rPr>
            <w:webHidden/>
          </w:rPr>
          <w:fldChar w:fldCharType="end"/>
        </w:r>
      </w:hyperlink>
    </w:p>
    <w:p w14:paraId="3C36A8FD" w14:textId="77777777" w:rsidR="00B010DD" w:rsidRDefault="00E571AB" w:rsidP="00E5074F">
      <w:pPr>
        <w:pStyle w:val="TOC2"/>
        <w:rPr>
          <w:rFonts w:asciiTheme="minorHAnsi" w:eastAsiaTheme="minorEastAsia" w:hAnsiTheme="minorHAnsi" w:cstheme="minorBidi"/>
          <w:sz w:val="22"/>
          <w:szCs w:val="22"/>
        </w:rPr>
      </w:pPr>
      <w:hyperlink w:anchor="_Toc426455517" w:history="1">
        <w:r w:rsidR="00B010DD" w:rsidRPr="00A22E71">
          <w:rPr>
            <w:rStyle w:val="Hyperlink"/>
          </w:rPr>
          <w:t>E10.1</w:t>
        </w:r>
        <w:r w:rsidR="00B010DD">
          <w:rPr>
            <w:rFonts w:asciiTheme="minorHAnsi" w:eastAsiaTheme="minorEastAsia" w:hAnsiTheme="minorHAnsi" w:cstheme="minorBidi"/>
            <w:sz w:val="22"/>
            <w:szCs w:val="22"/>
          </w:rPr>
          <w:tab/>
        </w:r>
        <w:r w:rsidR="00B010DD" w:rsidRPr="00A22E71">
          <w:rPr>
            <w:rStyle w:val="Hyperlink"/>
          </w:rPr>
          <w:t>Participant Roles and General Eligibility</w:t>
        </w:r>
        <w:r w:rsidR="00B010DD">
          <w:rPr>
            <w:webHidden/>
          </w:rPr>
          <w:tab/>
        </w:r>
        <w:r w:rsidR="00B010DD">
          <w:rPr>
            <w:webHidden/>
          </w:rPr>
          <w:fldChar w:fldCharType="begin"/>
        </w:r>
        <w:r w:rsidR="00B010DD">
          <w:rPr>
            <w:webHidden/>
          </w:rPr>
          <w:instrText xml:space="preserve"> PAGEREF _Toc426455517 \h </w:instrText>
        </w:r>
        <w:r w:rsidR="00B010DD">
          <w:rPr>
            <w:webHidden/>
          </w:rPr>
        </w:r>
        <w:r w:rsidR="00B010DD">
          <w:rPr>
            <w:webHidden/>
          </w:rPr>
          <w:fldChar w:fldCharType="separate"/>
        </w:r>
        <w:r w:rsidR="009E7AB3">
          <w:rPr>
            <w:webHidden/>
          </w:rPr>
          <w:t>49</w:t>
        </w:r>
        <w:r w:rsidR="00B010DD">
          <w:rPr>
            <w:webHidden/>
          </w:rPr>
          <w:fldChar w:fldCharType="end"/>
        </w:r>
      </w:hyperlink>
    </w:p>
    <w:p w14:paraId="17FDC6CF" w14:textId="77777777" w:rsidR="00B010DD" w:rsidRDefault="00E571AB" w:rsidP="00E5074F">
      <w:pPr>
        <w:pStyle w:val="TOC2"/>
        <w:rPr>
          <w:rFonts w:asciiTheme="minorHAnsi" w:eastAsiaTheme="minorEastAsia" w:hAnsiTheme="minorHAnsi" w:cstheme="minorBidi"/>
          <w:sz w:val="22"/>
          <w:szCs w:val="22"/>
        </w:rPr>
      </w:pPr>
      <w:hyperlink w:anchor="_Toc426455518" w:history="1">
        <w:r w:rsidR="00B010DD" w:rsidRPr="00A22E71">
          <w:rPr>
            <w:rStyle w:val="Hyperlink"/>
          </w:rPr>
          <w:t>E10.2</w:t>
        </w:r>
        <w:r w:rsidR="00B010DD">
          <w:rPr>
            <w:rFonts w:asciiTheme="minorHAnsi" w:eastAsiaTheme="minorEastAsia" w:hAnsiTheme="minorHAnsi" w:cstheme="minorBidi"/>
            <w:sz w:val="22"/>
            <w:szCs w:val="22"/>
          </w:rPr>
          <w:tab/>
        </w:r>
        <w:r w:rsidR="00B010DD" w:rsidRPr="00A22E71">
          <w:rPr>
            <w:rStyle w:val="Hyperlink"/>
          </w:rPr>
          <w:t>Eligibility Criteria for Chief Investigators (CIs)</w:t>
        </w:r>
        <w:r w:rsidR="00B010DD">
          <w:rPr>
            <w:webHidden/>
          </w:rPr>
          <w:tab/>
        </w:r>
        <w:r w:rsidR="00B010DD">
          <w:rPr>
            <w:webHidden/>
          </w:rPr>
          <w:fldChar w:fldCharType="begin"/>
        </w:r>
        <w:r w:rsidR="00B010DD">
          <w:rPr>
            <w:webHidden/>
          </w:rPr>
          <w:instrText xml:space="preserve"> PAGEREF _Toc426455518 \h </w:instrText>
        </w:r>
        <w:r w:rsidR="00B010DD">
          <w:rPr>
            <w:webHidden/>
          </w:rPr>
        </w:r>
        <w:r w:rsidR="00B010DD">
          <w:rPr>
            <w:webHidden/>
          </w:rPr>
          <w:fldChar w:fldCharType="separate"/>
        </w:r>
        <w:r w:rsidR="009E7AB3">
          <w:rPr>
            <w:webHidden/>
          </w:rPr>
          <w:t>50</w:t>
        </w:r>
        <w:r w:rsidR="00B010DD">
          <w:rPr>
            <w:webHidden/>
          </w:rPr>
          <w:fldChar w:fldCharType="end"/>
        </w:r>
      </w:hyperlink>
    </w:p>
    <w:p w14:paraId="7DC09EF4" w14:textId="77777777" w:rsidR="00B010DD" w:rsidRDefault="00E571AB" w:rsidP="00E5074F">
      <w:pPr>
        <w:pStyle w:val="TOC2"/>
        <w:rPr>
          <w:rFonts w:asciiTheme="minorHAnsi" w:eastAsiaTheme="minorEastAsia" w:hAnsiTheme="minorHAnsi" w:cstheme="minorBidi"/>
          <w:sz w:val="22"/>
          <w:szCs w:val="22"/>
        </w:rPr>
      </w:pPr>
      <w:hyperlink w:anchor="_Toc426455519" w:history="1">
        <w:r w:rsidR="00B010DD" w:rsidRPr="00A22E71">
          <w:rPr>
            <w:rStyle w:val="Hyperlink"/>
          </w:rPr>
          <w:t>E10.3</w:t>
        </w:r>
        <w:r w:rsidR="00B010DD">
          <w:rPr>
            <w:rFonts w:asciiTheme="minorHAnsi" w:eastAsiaTheme="minorEastAsia" w:hAnsiTheme="minorHAnsi" w:cstheme="minorBidi"/>
            <w:sz w:val="22"/>
            <w:szCs w:val="22"/>
          </w:rPr>
          <w:tab/>
        </w:r>
        <w:r w:rsidR="00B010DD" w:rsidRPr="00A22E71">
          <w:rPr>
            <w:rStyle w:val="Hyperlink"/>
          </w:rPr>
          <w:t>Eligibility Criteria for Partner Investigators (PIs)</w:t>
        </w:r>
        <w:r w:rsidR="00B010DD">
          <w:rPr>
            <w:webHidden/>
          </w:rPr>
          <w:tab/>
        </w:r>
        <w:r w:rsidR="00B010DD">
          <w:rPr>
            <w:webHidden/>
          </w:rPr>
          <w:fldChar w:fldCharType="begin"/>
        </w:r>
        <w:r w:rsidR="00B010DD">
          <w:rPr>
            <w:webHidden/>
          </w:rPr>
          <w:instrText xml:space="preserve"> PAGEREF _Toc426455519 \h </w:instrText>
        </w:r>
        <w:r w:rsidR="00B010DD">
          <w:rPr>
            <w:webHidden/>
          </w:rPr>
        </w:r>
        <w:r w:rsidR="00B010DD">
          <w:rPr>
            <w:webHidden/>
          </w:rPr>
          <w:fldChar w:fldCharType="separate"/>
        </w:r>
        <w:r w:rsidR="009E7AB3">
          <w:rPr>
            <w:webHidden/>
          </w:rPr>
          <w:t>50</w:t>
        </w:r>
        <w:r w:rsidR="00B010DD">
          <w:rPr>
            <w:webHidden/>
          </w:rPr>
          <w:fldChar w:fldCharType="end"/>
        </w:r>
      </w:hyperlink>
    </w:p>
    <w:p w14:paraId="619EF9D7" w14:textId="77777777" w:rsidR="00B010DD" w:rsidRDefault="00E571AB" w:rsidP="00E5074F">
      <w:pPr>
        <w:pStyle w:val="TOC1"/>
        <w:rPr>
          <w:rFonts w:asciiTheme="minorHAnsi" w:eastAsiaTheme="minorEastAsia" w:hAnsiTheme="minorHAnsi" w:cstheme="minorBidi"/>
          <w:sz w:val="22"/>
          <w:szCs w:val="22"/>
          <w:lang w:eastAsia="en-AU"/>
        </w:rPr>
      </w:pPr>
      <w:hyperlink w:anchor="_Toc426455520" w:history="1">
        <w:r w:rsidR="00B010DD" w:rsidRPr="00A22E71">
          <w:rPr>
            <w:rStyle w:val="Hyperlink"/>
          </w:rPr>
          <w:t>E11.</w:t>
        </w:r>
        <w:r w:rsidR="00B010DD">
          <w:rPr>
            <w:rFonts w:asciiTheme="minorHAnsi" w:eastAsiaTheme="minorEastAsia" w:hAnsiTheme="minorHAnsi" w:cstheme="minorBidi"/>
            <w:sz w:val="22"/>
            <w:szCs w:val="22"/>
            <w:lang w:eastAsia="en-AU"/>
          </w:rPr>
          <w:tab/>
        </w:r>
        <w:r w:rsidR="00B010DD" w:rsidRPr="00A22E71">
          <w:rPr>
            <w:rStyle w:val="Hyperlink"/>
          </w:rPr>
          <w:t>Limits on Projects and Proposals</w:t>
        </w:r>
        <w:r w:rsidR="00B010DD">
          <w:rPr>
            <w:webHidden/>
          </w:rPr>
          <w:tab/>
        </w:r>
        <w:r w:rsidR="00B010DD">
          <w:rPr>
            <w:webHidden/>
          </w:rPr>
          <w:fldChar w:fldCharType="begin"/>
        </w:r>
        <w:r w:rsidR="00B010DD">
          <w:rPr>
            <w:webHidden/>
          </w:rPr>
          <w:instrText xml:space="preserve"> PAGEREF _Toc426455520 \h </w:instrText>
        </w:r>
        <w:r w:rsidR="00B010DD">
          <w:rPr>
            <w:webHidden/>
          </w:rPr>
        </w:r>
        <w:r w:rsidR="00B010DD">
          <w:rPr>
            <w:webHidden/>
          </w:rPr>
          <w:fldChar w:fldCharType="separate"/>
        </w:r>
        <w:r w:rsidR="009E7AB3">
          <w:rPr>
            <w:webHidden/>
          </w:rPr>
          <w:t>50</w:t>
        </w:r>
        <w:r w:rsidR="00B010DD">
          <w:rPr>
            <w:webHidden/>
          </w:rPr>
          <w:fldChar w:fldCharType="end"/>
        </w:r>
      </w:hyperlink>
    </w:p>
    <w:p w14:paraId="2AE3890B" w14:textId="77777777" w:rsidR="00B010DD" w:rsidRDefault="00E571AB" w:rsidP="00E5074F">
      <w:pPr>
        <w:pStyle w:val="TOC1"/>
        <w:rPr>
          <w:rFonts w:asciiTheme="minorHAnsi" w:eastAsiaTheme="minorEastAsia" w:hAnsiTheme="minorHAnsi" w:cstheme="minorBidi"/>
          <w:sz w:val="22"/>
          <w:szCs w:val="22"/>
          <w:lang w:eastAsia="en-AU"/>
        </w:rPr>
      </w:pPr>
      <w:hyperlink w:anchor="_Toc426455521" w:history="1">
        <w:r w:rsidR="00B010DD" w:rsidRPr="00A22E71">
          <w:rPr>
            <w:rStyle w:val="Hyperlink"/>
          </w:rPr>
          <w:t xml:space="preserve">E12. </w:t>
        </w:r>
        <w:r w:rsidR="00B010DD">
          <w:rPr>
            <w:rFonts w:asciiTheme="minorHAnsi" w:eastAsiaTheme="minorEastAsia" w:hAnsiTheme="minorHAnsi" w:cstheme="minorBidi"/>
            <w:sz w:val="22"/>
            <w:szCs w:val="22"/>
            <w:lang w:eastAsia="en-AU"/>
          </w:rPr>
          <w:tab/>
        </w:r>
        <w:r w:rsidR="00B010DD" w:rsidRPr="00A22E71">
          <w:rPr>
            <w:rStyle w:val="Hyperlink"/>
          </w:rPr>
          <w:t>Reporting Requirements</w:t>
        </w:r>
        <w:r w:rsidR="00B010DD">
          <w:rPr>
            <w:webHidden/>
          </w:rPr>
          <w:tab/>
        </w:r>
        <w:r w:rsidR="00B010DD">
          <w:rPr>
            <w:webHidden/>
          </w:rPr>
          <w:fldChar w:fldCharType="begin"/>
        </w:r>
        <w:r w:rsidR="00B010DD">
          <w:rPr>
            <w:webHidden/>
          </w:rPr>
          <w:instrText xml:space="preserve"> PAGEREF _Toc426455521 \h </w:instrText>
        </w:r>
        <w:r w:rsidR="00B010DD">
          <w:rPr>
            <w:webHidden/>
          </w:rPr>
        </w:r>
        <w:r w:rsidR="00B010DD">
          <w:rPr>
            <w:webHidden/>
          </w:rPr>
          <w:fldChar w:fldCharType="separate"/>
        </w:r>
        <w:r w:rsidR="009E7AB3">
          <w:rPr>
            <w:webHidden/>
          </w:rPr>
          <w:t>50</w:t>
        </w:r>
        <w:r w:rsidR="00B010DD">
          <w:rPr>
            <w:webHidden/>
          </w:rPr>
          <w:fldChar w:fldCharType="end"/>
        </w:r>
      </w:hyperlink>
    </w:p>
    <w:p w14:paraId="760D3FF6" w14:textId="77777777" w:rsidR="00B010DD" w:rsidRDefault="00E571AB" w:rsidP="00E5074F">
      <w:pPr>
        <w:pStyle w:val="TOC2"/>
        <w:rPr>
          <w:rFonts w:asciiTheme="minorHAnsi" w:eastAsiaTheme="minorEastAsia" w:hAnsiTheme="minorHAnsi" w:cstheme="minorBidi"/>
          <w:sz w:val="22"/>
          <w:szCs w:val="22"/>
        </w:rPr>
      </w:pPr>
      <w:hyperlink w:anchor="_Toc426455522" w:history="1">
        <w:r w:rsidR="00B010DD" w:rsidRPr="00A22E71">
          <w:rPr>
            <w:rStyle w:val="Hyperlink"/>
          </w:rPr>
          <w:t xml:space="preserve">E12.1 </w:t>
        </w:r>
        <w:r w:rsidR="00B010DD">
          <w:rPr>
            <w:rFonts w:asciiTheme="minorHAnsi" w:eastAsiaTheme="minorEastAsia" w:hAnsiTheme="minorHAnsi" w:cstheme="minorBidi"/>
            <w:sz w:val="22"/>
            <w:szCs w:val="22"/>
          </w:rPr>
          <w:tab/>
        </w:r>
        <w:r w:rsidR="00B010DD" w:rsidRPr="00A22E71">
          <w:rPr>
            <w:rStyle w:val="Hyperlink"/>
          </w:rPr>
          <w:t>Progress Reports</w:t>
        </w:r>
        <w:r w:rsidR="00B010DD">
          <w:rPr>
            <w:webHidden/>
          </w:rPr>
          <w:tab/>
        </w:r>
        <w:r w:rsidR="00B010DD">
          <w:rPr>
            <w:webHidden/>
          </w:rPr>
          <w:fldChar w:fldCharType="begin"/>
        </w:r>
        <w:r w:rsidR="00B010DD">
          <w:rPr>
            <w:webHidden/>
          </w:rPr>
          <w:instrText xml:space="preserve"> PAGEREF _Toc426455522 \h </w:instrText>
        </w:r>
        <w:r w:rsidR="00B010DD">
          <w:rPr>
            <w:webHidden/>
          </w:rPr>
        </w:r>
        <w:r w:rsidR="00B010DD">
          <w:rPr>
            <w:webHidden/>
          </w:rPr>
          <w:fldChar w:fldCharType="separate"/>
        </w:r>
        <w:r w:rsidR="009E7AB3">
          <w:rPr>
            <w:webHidden/>
          </w:rPr>
          <w:t>50</w:t>
        </w:r>
        <w:r w:rsidR="00B010DD">
          <w:rPr>
            <w:webHidden/>
          </w:rPr>
          <w:fldChar w:fldCharType="end"/>
        </w:r>
      </w:hyperlink>
    </w:p>
    <w:p w14:paraId="755BBFD1" w14:textId="77777777" w:rsidR="00B010DD" w:rsidRDefault="00E571AB" w:rsidP="00E5074F">
      <w:pPr>
        <w:pStyle w:val="TOC2"/>
        <w:rPr>
          <w:rFonts w:asciiTheme="minorHAnsi" w:eastAsiaTheme="minorEastAsia" w:hAnsiTheme="minorHAnsi" w:cstheme="minorBidi"/>
          <w:sz w:val="22"/>
          <w:szCs w:val="22"/>
        </w:rPr>
      </w:pPr>
      <w:hyperlink w:anchor="_Toc426455523" w:history="1">
        <w:r w:rsidR="00B010DD" w:rsidRPr="00A22E71">
          <w:rPr>
            <w:rStyle w:val="Hyperlink"/>
          </w:rPr>
          <w:t>E12.2</w:t>
        </w:r>
        <w:r w:rsidR="00B010DD">
          <w:rPr>
            <w:rFonts w:asciiTheme="minorHAnsi" w:eastAsiaTheme="minorEastAsia" w:hAnsiTheme="minorHAnsi" w:cstheme="minorBidi"/>
            <w:sz w:val="22"/>
            <w:szCs w:val="22"/>
          </w:rPr>
          <w:tab/>
        </w:r>
        <w:r w:rsidR="00B010DD" w:rsidRPr="00A22E71">
          <w:rPr>
            <w:rStyle w:val="Hyperlink"/>
          </w:rPr>
          <w:t>Final Reports</w:t>
        </w:r>
        <w:r w:rsidR="00B010DD">
          <w:rPr>
            <w:webHidden/>
          </w:rPr>
          <w:tab/>
        </w:r>
        <w:r w:rsidR="00B010DD">
          <w:rPr>
            <w:webHidden/>
          </w:rPr>
          <w:fldChar w:fldCharType="begin"/>
        </w:r>
        <w:r w:rsidR="00B010DD">
          <w:rPr>
            <w:webHidden/>
          </w:rPr>
          <w:instrText xml:space="preserve"> PAGEREF _Toc426455523 \h </w:instrText>
        </w:r>
        <w:r w:rsidR="00B010DD">
          <w:rPr>
            <w:webHidden/>
          </w:rPr>
        </w:r>
        <w:r w:rsidR="00B010DD">
          <w:rPr>
            <w:webHidden/>
          </w:rPr>
          <w:fldChar w:fldCharType="separate"/>
        </w:r>
        <w:r w:rsidR="009E7AB3">
          <w:rPr>
            <w:webHidden/>
          </w:rPr>
          <w:t>51</w:t>
        </w:r>
        <w:r w:rsidR="00B010DD">
          <w:rPr>
            <w:webHidden/>
          </w:rPr>
          <w:fldChar w:fldCharType="end"/>
        </w:r>
      </w:hyperlink>
    </w:p>
    <w:p w14:paraId="2E5191F2" w14:textId="77777777" w:rsidR="007E777D" w:rsidRDefault="00082DB1" w:rsidP="007E777D">
      <w:pPr>
        <w:pStyle w:val="Heading3IRD"/>
        <w:sectPr w:rsidR="007E777D" w:rsidSect="00734560">
          <w:footerReference w:type="default" r:id="rId8"/>
          <w:headerReference w:type="first" r:id="rId9"/>
          <w:pgSz w:w="11907" w:h="16840" w:code="9"/>
          <w:pgMar w:top="902" w:right="1797" w:bottom="720" w:left="1797" w:header="709" w:footer="391" w:gutter="0"/>
          <w:cols w:space="708"/>
          <w:titlePg/>
          <w:docGrid w:linePitch="360"/>
        </w:sectPr>
      </w:pPr>
      <w:r w:rsidRPr="00AC0D63">
        <w:rPr>
          <w:rFonts w:ascii="Times New Roman" w:hAnsi="Times New Roman" w:cs="Times New Roman"/>
          <w:b w:val="0"/>
          <w:i/>
          <w:sz w:val="20"/>
          <w:szCs w:val="20"/>
        </w:rPr>
        <w:fldChar w:fldCharType="end"/>
      </w:r>
      <w:bookmarkStart w:id="2" w:name="_Toc214245267"/>
      <w:bookmarkStart w:id="3" w:name="_Toc214245268"/>
    </w:p>
    <w:p w14:paraId="0A58BACC" w14:textId="77777777" w:rsidR="00B216D1" w:rsidRDefault="00B216D1" w:rsidP="000C4CFF">
      <w:pPr>
        <w:pStyle w:val="Heading3IRD"/>
        <w:spacing w:after="0"/>
        <w:outlineLvl w:val="0"/>
        <w:rPr>
          <w:rFonts w:ascii="Times New Roman" w:hAnsi="Times New Roman" w:cs="Times New Roman"/>
          <w:sz w:val="32"/>
          <w:szCs w:val="32"/>
        </w:rPr>
      </w:pPr>
      <w:bookmarkStart w:id="4" w:name="_Toc84304670"/>
      <w:bookmarkStart w:id="5" w:name="_Toc117647939"/>
      <w:bookmarkStart w:id="6" w:name="_Toc90191815"/>
      <w:bookmarkStart w:id="7" w:name="_Toc118249034"/>
      <w:bookmarkStart w:id="8" w:name="_Toc121806417"/>
      <w:bookmarkStart w:id="9" w:name="_Toc148857369"/>
      <w:bookmarkStart w:id="10" w:name="_Toc148857408"/>
      <w:bookmarkStart w:id="11" w:name="_Toc149030116"/>
      <w:bookmarkStart w:id="12" w:name="_Toc178757998"/>
      <w:bookmarkStart w:id="13" w:name="_Toc214245269"/>
      <w:bookmarkStart w:id="14" w:name="_Toc214263025"/>
      <w:bookmarkStart w:id="15" w:name="_Toc214263173"/>
      <w:bookmarkStart w:id="16" w:name="_Toc214263462"/>
      <w:bookmarkStart w:id="17" w:name="_Toc280523353"/>
      <w:bookmarkEnd w:id="2"/>
      <w:bookmarkEnd w:id="3"/>
    </w:p>
    <w:p w14:paraId="0902DB56" w14:textId="77777777" w:rsidR="007E777D" w:rsidRPr="00175492" w:rsidRDefault="00D44529" w:rsidP="000C4CFF">
      <w:pPr>
        <w:pStyle w:val="Heading3IRD"/>
        <w:spacing w:after="0"/>
        <w:outlineLvl w:val="0"/>
        <w:rPr>
          <w:rFonts w:ascii="Times New Roman" w:hAnsi="Times New Roman" w:cs="Times New Roman"/>
          <w:sz w:val="32"/>
          <w:szCs w:val="32"/>
        </w:rPr>
      </w:pPr>
      <w:bookmarkStart w:id="18" w:name="_Toc426455394"/>
      <w:r w:rsidRPr="00175492">
        <w:rPr>
          <w:rFonts w:ascii="Times New Roman" w:hAnsi="Times New Roman" w:cs="Times New Roman"/>
          <w:sz w:val="32"/>
          <w:szCs w:val="32"/>
        </w:rPr>
        <w:t>K</w:t>
      </w:r>
      <w:r w:rsidR="007E777D" w:rsidRPr="00175492">
        <w:rPr>
          <w:rFonts w:ascii="Times New Roman" w:hAnsi="Times New Roman" w:cs="Times New Roman"/>
          <w:sz w:val="32"/>
          <w:szCs w:val="32"/>
        </w:rPr>
        <w:t>ey Dates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4DA520B2" w14:textId="77777777" w:rsidR="00901303" w:rsidRDefault="00901303" w:rsidP="00901303">
      <w:r w:rsidRPr="00F23313">
        <w:t>Please refer to the Important Dates page on the ARC website</w:t>
      </w:r>
      <w:r w:rsidR="007262D6">
        <w:t xml:space="preserve"> at </w:t>
      </w:r>
      <w:hyperlink r:id="rId10" w:history="1">
        <w:r w:rsidR="000D456D">
          <w:rPr>
            <w:rStyle w:val="Hyperlink"/>
          </w:rPr>
          <w:t>http://www.arc.gov.au/important-dates</w:t>
        </w:r>
      </w:hyperlink>
      <w:r w:rsidR="000D456D">
        <w:t xml:space="preserve"> </w:t>
      </w:r>
      <w:r w:rsidRPr="00F23313">
        <w:t xml:space="preserve">for </w:t>
      </w:r>
      <w:r>
        <w:t xml:space="preserve">key dates and </w:t>
      </w:r>
      <w:r w:rsidRPr="00F23313">
        <w:t xml:space="preserve">updates </w:t>
      </w:r>
      <w:r>
        <w:t>relevant to these Funding Rules</w:t>
      </w:r>
      <w:r w:rsidRPr="00F23313">
        <w:t>.</w:t>
      </w:r>
      <w:r>
        <w:t xml:space="preserve"> </w:t>
      </w:r>
    </w:p>
    <w:p w14:paraId="52E43E2E" w14:textId="77777777" w:rsidR="007E777D" w:rsidRDefault="007E777D" w:rsidP="007E777D">
      <w:pPr>
        <w:pStyle w:val="NormalIRD"/>
      </w:pPr>
    </w:p>
    <w:p w14:paraId="19324BAC" w14:textId="77777777" w:rsidR="00477406" w:rsidRPr="00175492" w:rsidRDefault="00477406" w:rsidP="000C4CFF">
      <w:pPr>
        <w:pStyle w:val="Heading3IRD"/>
        <w:spacing w:after="0"/>
        <w:outlineLvl w:val="0"/>
        <w:rPr>
          <w:rFonts w:ascii="Times New Roman" w:hAnsi="Times New Roman" w:cs="Times New Roman"/>
          <w:sz w:val="32"/>
          <w:szCs w:val="32"/>
        </w:rPr>
      </w:pPr>
      <w:bookmarkStart w:id="19" w:name="_Toc117647940"/>
      <w:bookmarkStart w:id="20" w:name="_Toc90191816"/>
      <w:bookmarkStart w:id="21" w:name="_Toc84304671"/>
      <w:bookmarkStart w:id="22" w:name="_Toc118249035"/>
      <w:bookmarkStart w:id="23" w:name="_Toc121806418"/>
      <w:bookmarkStart w:id="24" w:name="_Toc148857370"/>
      <w:bookmarkStart w:id="25" w:name="_Toc148857409"/>
      <w:bookmarkStart w:id="26" w:name="_Toc149030117"/>
      <w:bookmarkStart w:id="27" w:name="_Toc178415124"/>
      <w:bookmarkStart w:id="28" w:name="_Toc178757999"/>
      <w:bookmarkStart w:id="29" w:name="_Toc214245270"/>
      <w:bookmarkStart w:id="30" w:name="_Toc214263026"/>
      <w:bookmarkStart w:id="31" w:name="_Toc214263174"/>
      <w:bookmarkStart w:id="32" w:name="_Toc214263463"/>
      <w:bookmarkStart w:id="33" w:name="_Toc280523354"/>
      <w:bookmarkStart w:id="34" w:name="_Toc426455395"/>
      <w:r w:rsidRPr="00175492">
        <w:rPr>
          <w:rFonts w:ascii="Times New Roman" w:hAnsi="Times New Roman" w:cs="Times New Roman"/>
          <w:sz w:val="32"/>
          <w:szCs w:val="32"/>
        </w:rPr>
        <w:t>Contacts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398DBA9C" w14:textId="77777777" w:rsidR="00BC6C95" w:rsidRDefault="00BC6C95" w:rsidP="00BC6C95">
      <w:r>
        <w:t>Researchers should direct requests for information to the Research Office within their organisation.</w:t>
      </w:r>
    </w:p>
    <w:p w14:paraId="0D3CC433" w14:textId="77777777" w:rsidR="00BC6C95" w:rsidRDefault="00BC6C95" w:rsidP="00BC6C95"/>
    <w:p w14:paraId="6F3F7D9D" w14:textId="77777777" w:rsidR="00BC6C95" w:rsidRDefault="00BC6C95" w:rsidP="00BC6C95">
      <w:r>
        <w:t>ARC Contacts</w:t>
      </w:r>
      <w:r w:rsidR="00FA155C">
        <w:t xml:space="preserve"> can be located on the ARC website at </w:t>
      </w:r>
      <w:hyperlink r:id="rId11" w:history="1">
        <w:r w:rsidR="00C97491" w:rsidRPr="00921F70">
          <w:rPr>
            <w:rStyle w:val="Hyperlink"/>
          </w:rPr>
          <w:t>www.arc.gov.au</w:t>
        </w:r>
      </w:hyperlink>
      <w:r w:rsidR="00783076">
        <w:t>.</w:t>
      </w:r>
    </w:p>
    <w:p w14:paraId="71C2ECDD" w14:textId="77777777" w:rsidR="00FA155C" w:rsidRDefault="00FA155C" w:rsidP="00477406"/>
    <w:p w14:paraId="5E05CBCD" w14:textId="77777777" w:rsidR="00477406" w:rsidRDefault="00477406" w:rsidP="00DD3C92"/>
    <w:p w14:paraId="1F685882" w14:textId="77777777" w:rsidR="00477406" w:rsidRDefault="00477406" w:rsidP="00DD3C92">
      <w:r>
        <w:t>Appeals must be addressed and sent:</w:t>
      </w:r>
    </w:p>
    <w:tbl>
      <w:tblPr>
        <w:tblW w:w="88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Caption w:val="Table 2"/>
        <w:tblDescription w:val="This table contains ARC contact details for the Appeals Officer. "/>
      </w:tblPr>
      <w:tblGrid>
        <w:gridCol w:w="4608"/>
        <w:gridCol w:w="360"/>
        <w:gridCol w:w="3929"/>
      </w:tblGrid>
      <w:tr w:rsidR="00477406" w14:paraId="0B86AFF0" w14:textId="77777777" w:rsidTr="00791079">
        <w:trPr>
          <w:trHeight w:val="504"/>
        </w:trPr>
        <w:tc>
          <w:tcPr>
            <w:tcW w:w="4608" w:type="dxa"/>
            <w:tcBorders>
              <w:top w:val="nil"/>
              <w:left w:val="nil"/>
              <w:bottom w:val="nil"/>
              <w:right w:val="nil"/>
            </w:tcBorders>
            <w:vAlign w:val="center"/>
          </w:tcPr>
          <w:p w14:paraId="01182F53" w14:textId="77777777" w:rsidR="00477406" w:rsidRDefault="00477406" w:rsidP="00791079">
            <w:pPr>
              <w:pStyle w:val="Indent"/>
              <w:rPr>
                <w:rFonts w:eastAsia="SimSun"/>
              </w:rPr>
            </w:pPr>
            <w:r>
              <w:rPr>
                <w:rFonts w:eastAsia="SimSun"/>
              </w:rPr>
              <w:t>by mail to:</w:t>
            </w:r>
          </w:p>
        </w:tc>
        <w:tc>
          <w:tcPr>
            <w:tcW w:w="360" w:type="dxa"/>
            <w:tcBorders>
              <w:top w:val="nil"/>
              <w:left w:val="nil"/>
              <w:bottom w:val="nil"/>
              <w:right w:val="nil"/>
            </w:tcBorders>
            <w:vAlign w:val="center"/>
          </w:tcPr>
          <w:p w14:paraId="17DC2A31" w14:textId="77777777" w:rsidR="00477406" w:rsidRDefault="00477406" w:rsidP="00791079">
            <w:pPr>
              <w:pStyle w:val="Indent"/>
              <w:rPr>
                <w:rFonts w:eastAsia="SimSun"/>
              </w:rPr>
            </w:pPr>
            <w:r>
              <w:rPr>
                <w:rFonts w:eastAsia="SimSun"/>
              </w:rPr>
              <w:t>or</w:t>
            </w:r>
          </w:p>
        </w:tc>
        <w:tc>
          <w:tcPr>
            <w:tcW w:w="3929" w:type="dxa"/>
            <w:tcBorders>
              <w:top w:val="nil"/>
              <w:left w:val="nil"/>
              <w:bottom w:val="nil"/>
              <w:right w:val="nil"/>
            </w:tcBorders>
            <w:vAlign w:val="center"/>
          </w:tcPr>
          <w:p w14:paraId="744B65A0" w14:textId="77777777" w:rsidR="00477406" w:rsidRDefault="00477406" w:rsidP="00791079">
            <w:pPr>
              <w:pStyle w:val="Indent"/>
              <w:rPr>
                <w:rFonts w:eastAsia="SimSun"/>
              </w:rPr>
            </w:pPr>
            <w:r>
              <w:rPr>
                <w:rFonts w:eastAsia="SimSun"/>
              </w:rPr>
              <w:t>by courier to:</w:t>
            </w:r>
          </w:p>
        </w:tc>
      </w:tr>
      <w:tr w:rsidR="00477406" w14:paraId="793C1D42" w14:textId="77777777" w:rsidTr="00791079">
        <w:tc>
          <w:tcPr>
            <w:tcW w:w="4608" w:type="dxa"/>
            <w:tcBorders>
              <w:top w:val="nil"/>
              <w:left w:val="nil"/>
              <w:bottom w:val="nil"/>
              <w:right w:val="nil"/>
            </w:tcBorders>
          </w:tcPr>
          <w:p w14:paraId="49184F59" w14:textId="77777777" w:rsidR="00477406" w:rsidRDefault="00477406" w:rsidP="00791079">
            <w:pPr>
              <w:pStyle w:val="Indent"/>
              <w:rPr>
                <w:rFonts w:eastAsia="SimSun"/>
              </w:rPr>
            </w:pPr>
            <w:r>
              <w:rPr>
                <w:rFonts w:eastAsia="SimSun"/>
              </w:rPr>
              <w:t>The Appeals Officer</w:t>
            </w:r>
          </w:p>
          <w:p w14:paraId="44A8D5E9" w14:textId="77777777" w:rsidR="00477406" w:rsidRDefault="00477406" w:rsidP="00791079">
            <w:pPr>
              <w:pStyle w:val="Indent"/>
              <w:rPr>
                <w:rFonts w:eastAsia="SimSun"/>
              </w:rPr>
            </w:pPr>
            <w:r>
              <w:rPr>
                <w:rFonts w:eastAsia="SimSun"/>
              </w:rPr>
              <w:t>Australian Research Council</w:t>
            </w:r>
          </w:p>
          <w:p w14:paraId="1C23178D" w14:textId="77777777" w:rsidR="00477406" w:rsidRDefault="00477406" w:rsidP="00791079">
            <w:pPr>
              <w:pStyle w:val="Indent"/>
              <w:rPr>
                <w:rFonts w:eastAsia="SimSun"/>
              </w:rPr>
            </w:pPr>
            <w:r>
              <w:rPr>
                <w:rFonts w:eastAsia="SimSun"/>
              </w:rPr>
              <w:t>GPO Box 2702</w:t>
            </w:r>
          </w:p>
          <w:p w14:paraId="094B2FC7" w14:textId="77777777" w:rsidR="00477406" w:rsidRDefault="00477406" w:rsidP="00791079">
            <w:pPr>
              <w:pStyle w:val="Indent"/>
              <w:rPr>
                <w:rFonts w:eastAsia="SimSun"/>
              </w:rPr>
            </w:pPr>
            <w:r>
              <w:rPr>
                <w:rFonts w:eastAsia="SimSun"/>
              </w:rPr>
              <w:t>CANBERRA  ACT  2601</w:t>
            </w:r>
          </w:p>
          <w:p w14:paraId="24749792" w14:textId="77777777" w:rsidR="00477406" w:rsidRDefault="00477406" w:rsidP="00791079">
            <w:pPr>
              <w:pStyle w:val="Indent"/>
              <w:rPr>
                <w:rFonts w:eastAsia="SimSun"/>
              </w:rPr>
            </w:pPr>
          </w:p>
          <w:p w14:paraId="27E7914F" w14:textId="77777777" w:rsidR="00477406" w:rsidRPr="00EE7E0E" w:rsidRDefault="00477406" w:rsidP="00791079">
            <w:pPr>
              <w:pStyle w:val="Indent"/>
              <w:rPr>
                <w:rFonts w:eastAsia="SimSun"/>
              </w:rPr>
            </w:pPr>
            <w:r>
              <w:rPr>
                <w:rFonts w:eastAsia="SimSun"/>
              </w:rPr>
              <w:t>Or by email to:</w:t>
            </w:r>
            <w:r w:rsidR="00200FCE">
              <w:rPr>
                <w:rFonts w:eastAsia="SimSun"/>
              </w:rPr>
              <w:t xml:space="preserve"> </w:t>
            </w:r>
            <w:hyperlink r:id="rId12" w:history="1">
              <w:r w:rsidRPr="005A0645">
                <w:rPr>
                  <w:rStyle w:val="Hyperlink"/>
                  <w:rFonts w:eastAsia="SimSun"/>
                </w:rPr>
                <w:t>appeals@arc.gov.au</w:t>
              </w:r>
            </w:hyperlink>
            <w:r>
              <w:rPr>
                <w:rFonts w:eastAsia="SimSun"/>
              </w:rPr>
              <w:t xml:space="preserve"> </w:t>
            </w:r>
          </w:p>
          <w:p w14:paraId="79BE524C" w14:textId="77777777" w:rsidR="00477406" w:rsidRPr="00884F2D" w:rsidRDefault="00477406" w:rsidP="00791079">
            <w:pPr>
              <w:pStyle w:val="Indent"/>
              <w:rPr>
                <w:rFonts w:eastAsia="SimSun"/>
                <w:u w:val="single"/>
              </w:rPr>
            </w:pPr>
          </w:p>
        </w:tc>
        <w:tc>
          <w:tcPr>
            <w:tcW w:w="360" w:type="dxa"/>
            <w:tcBorders>
              <w:top w:val="nil"/>
              <w:left w:val="nil"/>
              <w:bottom w:val="nil"/>
              <w:right w:val="nil"/>
            </w:tcBorders>
          </w:tcPr>
          <w:p w14:paraId="15681C35" w14:textId="77777777" w:rsidR="00477406" w:rsidRDefault="00477406" w:rsidP="00791079">
            <w:pPr>
              <w:pStyle w:val="Indent"/>
              <w:rPr>
                <w:rFonts w:eastAsia="SimSun"/>
              </w:rPr>
            </w:pPr>
          </w:p>
        </w:tc>
        <w:tc>
          <w:tcPr>
            <w:tcW w:w="3929" w:type="dxa"/>
            <w:tcBorders>
              <w:top w:val="nil"/>
              <w:left w:val="nil"/>
              <w:bottom w:val="nil"/>
              <w:right w:val="nil"/>
            </w:tcBorders>
          </w:tcPr>
          <w:p w14:paraId="560ED4A0" w14:textId="77777777" w:rsidR="00477406" w:rsidRDefault="00477406" w:rsidP="00791079">
            <w:pPr>
              <w:pStyle w:val="Indent"/>
              <w:rPr>
                <w:rFonts w:eastAsia="SimSun"/>
              </w:rPr>
            </w:pPr>
            <w:r>
              <w:rPr>
                <w:rFonts w:eastAsia="SimSun"/>
              </w:rPr>
              <w:t>The Appeals Officer</w:t>
            </w:r>
          </w:p>
          <w:p w14:paraId="11FFE0E2" w14:textId="77777777" w:rsidR="00477406" w:rsidRDefault="00477406" w:rsidP="00791079">
            <w:pPr>
              <w:pStyle w:val="Indent"/>
              <w:rPr>
                <w:rFonts w:eastAsia="SimSun"/>
              </w:rPr>
            </w:pPr>
            <w:r>
              <w:rPr>
                <w:rFonts w:eastAsia="SimSun"/>
              </w:rPr>
              <w:t>Australian Research Council</w:t>
            </w:r>
          </w:p>
          <w:p w14:paraId="20630104" w14:textId="77777777" w:rsidR="00477406" w:rsidRDefault="00477406" w:rsidP="00791079">
            <w:pPr>
              <w:pStyle w:val="Indent"/>
              <w:rPr>
                <w:rFonts w:eastAsia="SimSun"/>
              </w:rPr>
            </w:pPr>
            <w:r>
              <w:rPr>
                <w:rFonts w:eastAsia="SimSun"/>
              </w:rPr>
              <w:t>Level 2, 11 Lancaster Place,</w:t>
            </w:r>
          </w:p>
          <w:p w14:paraId="112AB1CD" w14:textId="77777777" w:rsidR="00477406" w:rsidRDefault="00C43B09" w:rsidP="00791079">
            <w:pPr>
              <w:pStyle w:val="Indent"/>
              <w:rPr>
                <w:rFonts w:eastAsia="SimSun"/>
              </w:rPr>
            </w:pPr>
            <w:r>
              <w:rPr>
                <w:rFonts w:eastAsia="SimSun"/>
              </w:rPr>
              <w:t>Canberra Airport</w:t>
            </w:r>
          </w:p>
          <w:p w14:paraId="2DF3B38E" w14:textId="77777777" w:rsidR="00477406" w:rsidRDefault="00477406" w:rsidP="00791079">
            <w:pPr>
              <w:pStyle w:val="Indent"/>
              <w:rPr>
                <w:rFonts w:eastAsia="SimSun"/>
              </w:rPr>
            </w:pPr>
            <w:r>
              <w:rPr>
                <w:rFonts w:eastAsia="SimSun"/>
              </w:rPr>
              <w:t>CANBERRA ACT 2609</w:t>
            </w:r>
          </w:p>
        </w:tc>
      </w:tr>
    </w:tbl>
    <w:p w14:paraId="123B628B" w14:textId="77777777" w:rsidR="00F92ABF" w:rsidRDefault="00F92ABF" w:rsidP="00450260">
      <w:pPr>
        <w:pStyle w:val="StyleHeading2IRD"/>
        <w:sectPr w:rsidR="00F92ABF" w:rsidSect="00A44595">
          <w:headerReference w:type="even" r:id="rId13"/>
          <w:headerReference w:type="default" r:id="rId14"/>
          <w:footerReference w:type="default" r:id="rId15"/>
          <w:headerReference w:type="first" r:id="rId16"/>
          <w:pgSz w:w="11906" w:h="16838" w:code="9"/>
          <w:pgMar w:top="902" w:right="1797" w:bottom="720" w:left="1797" w:header="567" w:footer="567" w:gutter="0"/>
          <w:cols w:space="708"/>
          <w:docGrid w:linePitch="360"/>
        </w:sectPr>
      </w:pPr>
      <w:bookmarkStart w:id="35" w:name="_Toc214174968"/>
      <w:bookmarkStart w:id="36" w:name="_Toc214190256"/>
      <w:bookmarkStart w:id="37" w:name="_Toc214245271"/>
      <w:bookmarkStart w:id="38" w:name="_Toc214263027"/>
      <w:bookmarkStart w:id="39" w:name="_Toc214263175"/>
      <w:bookmarkStart w:id="40" w:name="_Toc214263464"/>
      <w:bookmarkStart w:id="41" w:name="_Toc280523355"/>
    </w:p>
    <w:p w14:paraId="0B4021D3" w14:textId="77777777" w:rsidR="00A04CC1" w:rsidRDefault="00A04CC1">
      <w:pPr>
        <w:rPr>
          <w:rStyle w:val="Strong"/>
          <w:bCs w:val="0"/>
          <w:kern w:val="32"/>
          <w:sz w:val="32"/>
          <w:szCs w:val="40"/>
        </w:rPr>
      </w:pPr>
    </w:p>
    <w:p w14:paraId="365E5F63" w14:textId="77777777" w:rsidR="00A04CC1" w:rsidRPr="00B010DD" w:rsidRDefault="00A04CC1"/>
    <w:p w14:paraId="5D7E3A98" w14:textId="77777777" w:rsidR="00A04CC1" w:rsidRPr="00B010DD" w:rsidRDefault="00A04CC1"/>
    <w:p w14:paraId="4E9ACD0F" w14:textId="77777777" w:rsidR="00A04CC1" w:rsidRPr="00B010DD" w:rsidRDefault="00A04CC1"/>
    <w:p w14:paraId="23B98B3F" w14:textId="77777777" w:rsidR="00A04CC1" w:rsidRPr="00B010DD" w:rsidRDefault="00A04CC1"/>
    <w:p w14:paraId="201FBEB7" w14:textId="77777777" w:rsidR="00A04CC1" w:rsidRPr="00B010DD" w:rsidRDefault="00A04CC1"/>
    <w:p w14:paraId="7CE42940" w14:textId="77777777" w:rsidR="00A04CC1" w:rsidRPr="00B010DD" w:rsidRDefault="00A04CC1"/>
    <w:p w14:paraId="580F73FC" w14:textId="77777777" w:rsidR="00A04CC1" w:rsidRPr="00B010DD" w:rsidRDefault="00A04CC1"/>
    <w:p w14:paraId="63E16E93" w14:textId="77777777" w:rsidR="00A04CC1" w:rsidRPr="00B010DD" w:rsidRDefault="00A04CC1"/>
    <w:p w14:paraId="5A5BEA0C" w14:textId="77777777" w:rsidR="00A04CC1" w:rsidRPr="00B010DD" w:rsidRDefault="00A04CC1"/>
    <w:p w14:paraId="132EB6BD" w14:textId="77777777" w:rsidR="00A04CC1" w:rsidRPr="00B010DD" w:rsidRDefault="00A04CC1"/>
    <w:p w14:paraId="0225251D" w14:textId="77777777" w:rsidR="00A04CC1" w:rsidRPr="00B010DD" w:rsidRDefault="00A04CC1"/>
    <w:p w14:paraId="660D82B4" w14:textId="77777777" w:rsidR="00A04CC1" w:rsidRPr="00B010DD" w:rsidRDefault="00A04CC1"/>
    <w:p w14:paraId="2F5C23F0" w14:textId="77777777" w:rsidR="00A04CC1" w:rsidRPr="00B010DD" w:rsidRDefault="00A04CC1"/>
    <w:p w14:paraId="7CDB71EB" w14:textId="77777777" w:rsidR="00A04CC1" w:rsidRPr="00B010DD" w:rsidRDefault="00A04CC1"/>
    <w:p w14:paraId="09AE4C5F" w14:textId="77777777" w:rsidR="00A04CC1" w:rsidRPr="00B010DD" w:rsidRDefault="00A04CC1"/>
    <w:p w14:paraId="7EB47FB2" w14:textId="77777777" w:rsidR="00A04CC1" w:rsidRPr="00B010DD" w:rsidRDefault="00A04CC1"/>
    <w:p w14:paraId="6D93CFCA" w14:textId="77777777" w:rsidR="00A04CC1" w:rsidRDefault="00A04CC1" w:rsidP="00A04CC1">
      <w:pPr>
        <w:rPr>
          <w:sz w:val="32"/>
          <w:szCs w:val="40"/>
        </w:rPr>
      </w:pPr>
    </w:p>
    <w:p w14:paraId="5A976999" w14:textId="77777777" w:rsidR="00A04CC1" w:rsidRPr="00A04CC1" w:rsidRDefault="00A04CC1">
      <w:pPr>
        <w:rPr>
          <w:sz w:val="32"/>
          <w:szCs w:val="40"/>
        </w:rPr>
      </w:pPr>
    </w:p>
    <w:p w14:paraId="7DBAFE1A" w14:textId="77777777" w:rsidR="00A04CC1" w:rsidRDefault="00A04CC1" w:rsidP="00B010DD">
      <w:pPr>
        <w:tabs>
          <w:tab w:val="left" w:pos="3079"/>
        </w:tabs>
        <w:rPr>
          <w:sz w:val="32"/>
          <w:szCs w:val="40"/>
        </w:rPr>
      </w:pPr>
      <w:r>
        <w:rPr>
          <w:sz w:val="32"/>
          <w:szCs w:val="40"/>
        </w:rPr>
        <w:tab/>
      </w:r>
    </w:p>
    <w:p w14:paraId="09B31E64" w14:textId="77777777" w:rsidR="00A04CC1" w:rsidRDefault="00A04CC1" w:rsidP="00A04CC1">
      <w:pPr>
        <w:rPr>
          <w:sz w:val="32"/>
          <w:szCs w:val="40"/>
        </w:rPr>
      </w:pPr>
    </w:p>
    <w:p w14:paraId="37A18805" w14:textId="77777777" w:rsidR="00A72AE0" w:rsidRPr="00B010DD" w:rsidRDefault="00A72AE0">
      <w:pPr>
        <w:sectPr w:rsidR="00A72AE0" w:rsidRPr="00B010DD" w:rsidSect="005F610B">
          <w:footerReference w:type="default" r:id="rId17"/>
          <w:type w:val="continuous"/>
          <w:pgSz w:w="11906" w:h="16838" w:code="9"/>
          <w:pgMar w:top="902" w:right="1797" w:bottom="720" w:left="1797" w:header="567" w:footer="567" w:gutter="0"/>
          <w:cols w:space="708"/>
          <w:docGrid w:linePitch="360"/>
        </w:sectPr>
      </w:pPr>
    </w:p>
    <w:p w14:paraId="4AEBE94E" w14:textId="0407EF57" w:rsidR="002657F1" w:rsidRPr="00D91149" w:rsidRDefault="002657F1" w:rsidP="002657F1">
      <w:pPr>
        <w:pStyle w:val="Heading1"/>
        <w:rPr>
          <w:rStyle w:val="Strong"/>
          <w:b/>
          <w:bCs/>
          <w:szCs w:val="40"/>
        </w:rPr>
      </w:pPr>
      <w:bookmarkStart w:id="42" w:name="_Toc426455396"/>
      <w:r w:rsidRPr="00D91149">
        <w:rPr>
          <w:rStyle w:val="Strong"/>
          <w:b/>
          <w:szCs w:val="40"/>
        </w:rPr>
        <w:lastRenderedPageBreak/>
        <w:t xml:space="preserve">Part </w:t>
      </w:r>
      <w:r>
        <w:rPr>
          <w:rStyle w:val="Strong"/>
          <w:b/>
          <w:szCs w:val="40"/>
        </w:rPr>
        <w:t>A</w:t>
      </w:r>
      <w:r w:rsidRPr="00D91149">
        <w:rPr>
          <w:rStyle w:val="Strong"/>
          <w:b/>
          <w:szCs w:val="40"/>
        </w:rPr>
        <w:t xml:space="preserve"> –</w:t>
      </w:r>
      <w:r w:rsidR="00A44595">
        <w:rPr>
          <w:rStyle w:val="Strong"/>
          <w:b/>
          <w:szCs w:val="40"/>
        </w:rPr>
        <w:t xml:space="preserve"> </w:t>
      </w:r>
      <w:r w:rsidR="00EA257C">
        <w:rPr>
          <w:rStyle w:val="Strong"/>
          <w:b/>
          <w:szCs w:val="40"/>
        </w:rPr>
        <w:t xml:space="preserve">General </w:t>
      </w:r>
      <w:r w:rsidR="00B07438">
        <w:rPr>
          <w:rStyle w:val="Strong"/>
          <w:b/>
          <w:szCs w:val="40"/>
        </w:rPr>
        <w:t>R</w:t>
      </w:r>
      <w:r w:rsidRPr="00D91149">
        <w:rPr>
          <w:rStyle w:val="Strong"/>
          <w:b/>
          <w:szCs w:val="40"/>
        </w:rPr>
        <w:t xml:space="preserve">ules for </w:t>
      </w:r>
      <w:r>
        <w:rPr>
          <w:rStyle w:val="Strong"/>
          <w:b/>
          <w:szCs w:val="40"/>
        </w:rPr>
        <w:t xml:space="preserve">schemes under the </w:t>
      </w:r>
      <w:r w:rsidR="00372B37">
        <w:rPr>
          <w:rStyle w:val="Strong"/>
          <w:b/>
          <w:szCs w:val="40"/>
        </w:rPr>
        <w:t xml:space="preserve">Linkage </w:t>
      </w:r>
      <w:r w:rsidR="006A37F3">
        <w:rPr>
          <w:rStyle w:val="Strong"/>
          <w:b/>
          <w:szCs w:val="40"/>
        </w:rPr>
        <w:t>Programme</w:t>
      </w:r>
      <w:bookmarkEnd w:id="42"/>
    </w:p>
    <w:p w14:paraId="576225BC" w14:textId="77777777" w:rsidR="007E777D" w:rsidRDefault="00471AB4" w:rsidP="00705B47">
      <w:pPr>
        <w:pStyle w:val="StyleHeading2IRD"/>
        <w:tabs>
          <w:tab w:val="clear" w:pos="851"/>
        </w:tabs>
        <w:spacing w:before="240" w:after="60"/>
        <w:ind w:left="992" w:hanging="992"/>
      </w:pPr>
      <w:bookmarkStart w:id="43" w:name="_Toc426455397"/>
      <w:r>
        <w:t>A1.</w:t>
      </w:r>
      <w:r>
        <w:tab/>
      </w:r>
      <w:r w:rsidR="007E777D">
        <w:t xml:space="preserve">Name of </w:t>
      </w:r>
      <w:r w:rsidR="00FC7F68">
        <w:t>Funding</w:t>
      </w:r>
      <w:r w:rsidR="007E777D">
        <w:t xml:space="preserve"> Rules</w:t>
      </w:r>
      <w:bookmarkEnd w:id="35"/>
      <w:bookmarkEnd w:id="36"/>
      <w:bookmarkEnd w:id="37"/>
      <w:bookmarkEnd w:id="38"/>
      <w:bookmarkEnd w:id="39"/>
      <w:bookmarkEnd w:id="40"/>
      <w:bookmarkEnd w:id="41"/>
      <w:bookmarkEnd w:id="43"/>
    </w:p>
    <w:p w14:paraId="6B4E7350" w14:textId="1D1F054C" w:rsidR="0033335D" w:rsidRPr="00BE2831" w:rsidRDefault="00D60803" w:rsidP="00BE2831">
      <w:pPr>
        <w:spacing w:after="240"/>
        <w:ind w:left="993"/>
        <w:rPr>
          <w:i/>
        </w:rPr>
      </w:pPr>
      <w:r>
        <w:t>These Funding Rules are the Australian Research Council</w:t>
      </w:r>
      <w:r w:rsidR="00BE2831">
        <w:t xml:space="preserve"> </w:t>
      </w:r>
      <w:r w:rsidR="000C27E9" w:rsidRPr="009E7AB3">
        <w:rPr>
          <w:i/>
        </w:rPr>
        <w:t xml:space="preserve">Funding Rules for schemes under the Linkage </w:t>
      </w:r>
      <w:r w:rsidR="006A37F3" w:rsidRPr="009E7AB3">
        <w:rPr>
          <w:i/>
        </w:rPr>
        <w:t>Programme</w:t>
      </w:r>
      <w:r w:rsidR="000C27E9" w:rsidRPr="009E7AB3">
        <w:rPr>
          <w:i/>
        </w:rPr>
        <w:t xml:space="preserve"> </w:t>
      </w:r>
      <w:r w:rsidR="00407244" w:rsidRPr="009E7AB3">
        <w:rPr>
          <w:i/>
        </w:rPr>
        <w:t>(</w:t>
      </w:r>
      <w:r w:rsidR="000C27E9" w:rsidRPr="009E7AB3">
        <w:rPr>
          <w:i/>
        </w:rPr>
        <w:t xml:space="preserve">2015 </w:t>
      </w:r>
      <w:r w:rsidR="00407244" w:rsidRPr="009E7AB3">
        <w:rPr>
          <w:i/>
        </w:rPr>
        <w:t>edition)</w:t>
      </w:r>
      <w:bookmarkStart w:id="44" w:name="_Toc214174969"/>
      <w:bookmarkStart w:id="45" w:name="_Toc214190257"/>
      <w:bookmarkStart w:id="46" w:name="_Toc214245272"/>
      <w:bookmarkStart w:id="47" w:name="_Toc214263028"/>
      <w:bookmarkStart w:id="48" w:name="_Toc214263176"/>
      <w:bookmarkStart w:id="49" w:name="_Toc214263465"/>
      <w:bookmarkStart w:id="50" w:name="_Toc280523356"/>
    </w:p>
    <w:p w14:paraId="79CD484A" w14:textId="77777777" w:rsidR="009E7AB3" w:rsidRDefault="00EB70AF" w:rsidP="009E7AB3">
      <w:pPr>
        <w:pStyle w:val="ListParagraph"/>
        <w:numPr>
          <w:ilvl w:val="0"/>
          <w:numId w:val="79"/>
        </w:numPr>
        <w:ind w:left="1712" w:hanging="357"/>
        <w:rPr>
          <w:i/>
        </w:rPr>
      </w:pPr>
      <w:r w:rsidRPr="009E7AB3">
        <w:rPr>
          <w:i/>
        </w:rPr>
        <w:t>Industrial Transformation Research Hubs</w:t>
      </w:r>
      <w:r>
        <w:t xml:space="preserve"> </w:t>
      </w:r>
      <w:r w:rsidRPr="009E7AB3">
        <w:rPr>
          <w:i/>
        </w:rPr>
        <w:t>for funding commencing in 201</w:t>
      </w:r>
      <w:r w:rsidR="00393750" w:rsidRPr="009E7AB3">
        <w:rPr>
          <w:i/>
        </w:rPr>
        <w:t>5</w:t>
      </w:r>
    </w:p>
    <w:p w14:paraId="196E3BA0" w14:textId="77777777" w:rsidR="009E7AB3" w:rsidRDefault="00EB70AF" w:rsidP="009E7AB3">
      <w:pPr>
        <w:pStyle w:val="ListParagraph"/>
        <w:numPr>
          <w:ilvl w:val="0"/>
          <w:numId w:val="79"/>
        </w:numPr>
        <w:rPr>
          <w:i/>
        </w:rPr>
      </w:pPr>
      <w:r w:rsidRPr="009E7AB3">
        <w:rPr>
          <w:i/>
        </w:rPr>
        <w:t>Industrial Transformation Training Centres for funding commencing in 201</w:t>
      </w:r>
      <w:r w:rsidR="00393750" w:rsidRPr="009E7AB3">
        <w:rPr>
          <w:i/>
        </w:rPr>
        <w:t>6</w:t>
      </w:r>
    </w:p>
    <w:p w14:paraId="591C61FB" w14:textId="77777777" w:rsidR="009E7AB3" w:rsidRDefault="005F5C00" w:rsidP="009E7AB3">
      <w:pPr>
        <w:pStyle w:val="ListParagraph"/>
        <w:numPr>
          <w:ilvl w:val="0"/>
          <w:numId w:val="79"/>
        </w:numPr>
        <w:rPr>
          <w:i/>
        </w:rPr>
      </w:pPr>
      <w:r w:rsidRPr="009E7AB3">
        <w:rPr>
          <w:i/>
        </w:rPr>
        <w:t>Linkage Projects for funding commencing in 201</w:t>
      </w:r>
      <w:r w:rsidR="00393750" w:rsidRPr="009E7AB3">
        <w:rPr>
          <w:i/>
        </w:rPr>
        <w:t>6</w:t>
      </w:r>
    </w:p>
    <w:p w14:paraId="3BAAB1FC" w14:textId="45C986A4" w:rsidR="005F5C00" w:rsidRPr="009E7AB3" w:rsidRDefault="005F5C00" w:rsidP="009E7AB3">
      <w:pPr>
        <w:pStyle w:val="ListParagraph"/>
        <w:numPr>
          <w:ilvl w:val="0"/>
          <w:numId w:val="79"/>
        </w:numPr>
        <w:rPr>
          <w:i/>
        </w:rPr>
      </w:pPr>
      <w:r w:rsidRPr="009E7AB3">
        <w:rPr>
          <w:i/>
        </w:rPr>
        <w:t>Linkage Infrastructure, Equipment and Facilities for funding commencing in 201</w:t>
      </w:r>
      <w:r w:rsidR="00393750" w:rsidRPr="009E7AB3">
        <w:rPr>
          <w:i/>
        </w:rPr>
        <w:t>7</w:t>
      </w:r>
    </w:p>
    <w:p w14:paraId="1E7AD602" w14:textId="77777777" w:rsidR="007E777D" w:rsidRDefault="00471AB4" w:rsidP="00705B47">
      <w:pPr>
        <w:pStyle w:val="StyleHeading2IRD"/>
        <w:tabs>
          <w:tab w:val="clear" w:pos="851"/>
        </w:tabs>
        <w:spacing w:before="240" w:after="60"/>
        <w:ind w:left="992" w:hanging="992"/>
      </w:pPr>
      <w:bookmarkStart w:id="51" w:name="_Toc426455398"/>
      <w:r>
        <w:t>A2.</w:t>
      </w:r>
      <w:r>
        <w:tab/>
      </w:r>
      <w:r w:rsidR="007E777D">
        <w:t>Commencement</w:t>
      </w:r>
      <w:bookmarkEnd w:id="44"/>
      <w:bookmarkEnd w:id="45"/>
      <w:bookmarkEnd w:id="46"/>
      <w:bookmarkEnd w:id="47"/>
      <w:bookmarkEnd w:id="48"/>
      <w:bookmarkEnd w:id="49"/>
      <w:bookmarkEnd w:id="50"/>
      <w:bookmarkEnd w:id="51"/>
    </w:p>
    <w:p w14:paraId="6970CCD0" w14:textId="77777777" w:rsidR="007E777D" w:rsidRDefault="007E777D" w:rsidP="006B02E7">
      <w:pPr>
        <w:ind w:left="993"/>
      </w:pPr>
      <w:r>
        <w:t>The</w:t>
      </w:r>
      <w:r w:rsidR="007D42E0">
        <w:t>se</w:t>
      </w:r>
      <w:r>
        <w:t xml:space="preserve"> </w:t>
      </w:r>
      <w:r w:rsidR="00FC7F68">
        <w:t>Funding</w:t>
      </w:r>
      <w:r>
        <w:t xml:space="preserve"> Rules shall take effect upon registration on the Federal Register of Legislative Instruments.</w:t>
      </w:r>
    </w:p>
    <w:p w14:paraId="276E2959" w14:textId="77777777" w:rsidR="007E777D" w:rsidRDefault="00471AB4" w:rsidP="00705B47">
      <w:pPr>
        <w:pStyle w:val="StyleHeading2IRD"/>
        <w:tabs>
          <w:tab w:val="clear" w:pos="851"/>
        </w:tabs>
        <w:spacing w:before="240" w:after="60"/>
        <w:ind w:left="992" w:hanging="992"/>
      </w:pPr>
      <w:bookmarkStart w:id="52" w:name="_Toc214174970"/>
      <w:bookmarkStart w:id="53" w:name="_Toc214190258"/>
      <w:bookmarkStart w:id="54" w:name="_Toc214245273"/>
      <w:bookmarkStart w:id="55" w:name="_Toc214263029"/>
      <w:bookmarkStart w:id="56" w:name="_Toc214263177"/>
      <w:bookmarkStart w:id="57" w:name="_Toc214263466"/>
      <w:bookmarkStart w:id="58" w:name="_Toc280523357"/>
      <w:bookmarkStart w:id="59" w:name="_Toc426455399"/>
      <w:r>
        <w:t>A3.</w:t>
      </w:r>
      <w:r>
        <w:tab/>
      </w:r>
      <w:r w:rsidR="007E777D">
        <w:t>Definitions</w:t>
      </w:r>
      <w:bookmarkEnd w:id="52"/>
      <w:bookmarkEnd w:id="53"/>
      <w:bookmarkEnd w:id="54"/>
      <w:bookmarkEnd w:id="55"/>
      <w:bookmarkEnd w:id="56"/>
      <w:bookmarkEnd w:id="57"/>
      <w:bookmarkEnd w:id="58"/>
      <w:bookmarkEnd w:id="59"/>
    </w:p>
    <w:p w14:paraId="4834F062" w14:textId="77777777" w:rsidR="007E777D" w:rsidRDefault="007E777D" w:rsidP="006B02E7">
      <w:pPr>
        <w:ind w:left="993"/>
      </w:pPr>
      <w:r>
        <w:t xml:space="preserve">In these </w:t>
      </w:r>
      <w:r w:rsidR="00D37B60">
        <w:t>Funding</w:t>
      </w:r>
      <w:r>
        <w:t xml:space="preserve"> Rules, unless the contrary intention appears:</w:t>
      </w:r>
    </w:p>
    <w:p w14:paraId="31F6AA28" w14:textId="77777777" w:rsidR="007E777D" w:rsidRDefault="007E777D" w:rsidP="00141951">
      <w:pPr>
        <w:ind w:left="993"/>
      </w:pPr>
    </w:p>
    <w:p w14:paraId="5EEA901B" w14:textId="77777777" w:rsidR="00FA041F" w:rsidRDefault="00FA041F" w:rsidP="006B02E7">
      <w:pPr>
        <w:ind w:left="993"/>
      </w:pPr>
      <w:r>
        <w:rPr>
          <w:b/>
        </w:rPr>
        <w:t>Adjunct Appointment</w:t>
      </w:r>
      <w:r>
        <w:t xml:space="preserve"> or equivalent means that an Eligible Organisation has a formal agreement with a researcher which establishes an ongoing association with the Eligible Organisation, of the nature of an honorary academic or visiting fellow. The ARC may seek documentary evidence of such an association if it is considered necessary.</w:t>
      </w:r>
    </w:p>
    <w:p w14:paraId="67A731E6" w14:textId="77777777" w:rsidR="00FA041F" w:rsidRDefault="00FA041F" w:rsidP="00141951">
      <w:pPr>
        <w:ind w:left="993"/>
      </w:pPr>
    </w:p>
    <w:p w14:paraId="14323972" w14:textId="77777777" w:rsidR="00FA041F" w:rsidRDefault="00FA041F" w:rsidP="006B02E7">
      <w:pPr>
        <w:ind w:left="993"/>
      </w:pPr>
      <w:r>
        <w:rPr>
          <w:b/>
        </w:rPr>
        <w:t>Administering Organisation</w:t>
      </w:r>
      <w:r>
        <w:t xml:space="preserve"> means an Eligible Organisation which submits a Proposal for funding and which will be responsible for the administration of the funding if the Project is approved for funding.</w:t>
      </w:r>
    </w:p>
    <w:p w14:paraId="65D28BAD" w14:textId="77777777" w:rsidR="000C5035" w:rsidRDefault="000C5035" w:rsidP="00141951">
      <w:pPr>
        <w:ind w:left="993"/>
      </w:pPr>
    </w:p>
    <w:p w14:paraId="59454DB4" w14:textId="11F12183" w:rsidR="000C5035" w:rsidRDefault="000C5035" w:rsidP="006B02E7">
      <w:pPr>
        <w:ind w:left="993"/>
      </w:pPr>
      <w:r w:rsidRPr="00D73F6D">
        <w:rPr>
          <w:b/>
        </w:rPr>
        <w:t>Applicant</w:t>
      </w:r>
      <w:r>
        <w:t xml:space="preserve"> means </w:t>
      </w:r>
      <w:r w:rsidR="00821871">
        <w:t xml:space="preserve">the Administering Organisation. Funding under the </w:t>
      </w:r>
      <w:r w:rsidR="00A0035C">
        <w:t xml:space="preserve">Linkage </w:t>
      </w:r>
      <w:r w:rsidR="006A37F3">
        <w:t>Programme</w:t>
      </w:r>
      <w:r w:rsidR="00A0035C">
        <w:t xml:space="preserve"> </w:t>
      </w:r>
      <w:r w:rsidR="00821871">
        <w:t xml:space="preserve">is provided to Administering Organisations, not </w:t>
      </w:r>
      <w:r w:rsidR="006E5297">
        <w:t xml:space="preserve">to </w:t>
      </w:r>
      <w:r w:rsidR="00821871">
        <w:t>individual researchers.</w:t>
      </w:r>
    </w:p>
    <w:p w14:paraId="52C2D4C5" w14:textId="77777777" w:rsidR="00FA041F" w:rsidRDefault="00FA041F" w:rsidP="00141951">
      <w:pPr>
        <w:ind w:left="993"/>
        <w:rPr>
          <w:b/>
        </w:rPr>
      </w:pPr>
    </w:p>
    <w:p w14:paraId="1769765D" w14:textId="77777777" w:rsidR="00FA041F" w:rsidRDefault="00FA041F" w:rsidP="006B02E7">
      <w:pPr>
        <w:ind w:left="993"/>
      </w:pPr>
      <w:r>
        <w:rPr>
          <w:b/>
        </w:rPr>
        <w:t>ARC</w:t>
      </w:r>
      <w:r>
        <w:t xml:space="preserve"> means the Australian Research Council, as established under the ARC Act.</w:t>
      </w:r>
    </w:p>
    <w:p w14:paraId="43EE9DBC" w14:textId="77777777" w:rsidR="00FA041F" w:rsidRDefault="00FA041F" w:rsidP="00141951">
      <w:pPr>
        <w:ind w:left="993"/>
      </w:pPr>
    </w:p>
    <w:p w14:paraId="342607DE" w14:textId="77777777" w:rsidR="00FA041F" w:rsidRDefault="00FA041F" w:rsidP="006B02E7">
      <w:pPr>
        <w:ind w:left="993"/>
      </w:pPr>
      <w:r>
        <w:rPr>
          <w:b/>
        </w:rPr>
        <w:t>ARC Act</w:t>
      </w:r>
      <w:r>
        <w:t xml:space="preserve"> means the </w:t>
      </w:r>
      <w:r w:rsidRPr="00957729">
        <w:rPr>
          <w:i/>
        </w:rPr>
        <w:t>Australian Research Council Act 2001.</w:t>
      </w:r>
    </w:p>
    <w:p w14:paraId="3208AFEF" w14:textId="77777777" w:rsidR="00FA041F" w:rsidRDefault="00FA041F" w:rsidP="00141951">
      <w:pPr>
        <w:ind w:left="993"/>
        <w:rPr>
          <w:b/>
        </w:rPr>
      </w:pPr>
    </w:p>
    <w:p w14:paraId="125226F7" w14:textId="77777777" w:rsidR="00B209F7" w:rsidRDefault="00B209F7" w:rsidP="006B02E7">
      <w:pPr>
        <w:tabs>
          <w:tab w:val="num" w:pos="-1843"/>
        </w:tabs>
        <w:ind w:left="993"/>
        <w:rPr>
          <w:b/>
        </w:rPr>
      </w:pPr>
      <w:r>
        <w:rPr>
          <w:b/>
        </w:rPr>
        <w:t>ARC Award</w:t>
      </w:r>
      <w:r w:rsidRPr="00B209F7">
        <w:t xml:space="preserve"> </w:t>
      </w:r>
      <w:r>
        <w:t>means a named Award position within any ARC scheme where the salary is funded wholly or partly by the ARC.</w:t>
      </w:r>
    </w:p>
    <w:p w14:paraId="74AD7B9D" w14:textId="77777777" w:rsidR="00B209F7" w:rsidRDefault="00B209F7" w:rsidP="00141951">
      <w:pPr>
        <w:ind w:left="993"/>
        <w:rPr>
          <w:b/>
        </w:rPr>
      </w:pPr>
    </w:p>
    <w:p w14:paraId="3E6C247B" w14:textId="77777777" w:rsidR="00B209F7" w:rsidRDefault="00B209F7" w:rsidP="00141951">
      <w:pPr>
        <w:ind w:left="993"/>
      </w:pPr>
      <w:r>
        <w:rPr>
          <w:b/>
        </w:rPr>
        <w:t>ARC College</w:t>
      </w:r>
      <w:r>
        <w:rPr>
          <w:rStyle w:val="apple-style-span"/>
          <w:color w:val="000000"/>
          <w:shd w:val="clear" w:color="auto" w:fill="FFFFFF"/>
        </w:rPr>
        <w:t xml:space="preserve"> </w:t>
      </w:r>
      <w:r w:rsidR="002B7525" w:rsidRPr="000C5035">
        <w:rPr>
          <w:rStyle w:val="apple-style-span"/>
          <w:b/>
          <w:color w:val="000000"/>
          <w:shd w:val="clear" w:color="auto" w:fill="FFFFFF"/>
        </w:rPr>
        <w:t>of Experts</w:t>
      </w:r>
      <w:r w:rsidR="002B7525">
        <w:rPr>
          <w:rStyle w:val="apple-style-span"/>
          <w:color w:val="000000"/>
          <w:shd w:val="clear" w:color="auto" w:fill="FFFFFF"/>
        </w:rPr>
        <w:t xml:space="preserve"> </w:t>
      </w:r>
      <w:r>
        <w:rPr>
          <w:rStyle w:val="apple-style-span"/>
          <w:color w:val="000000"/>
          <w:shd w:val="clear" w:color="auto" w:fill="FFFFFF"/>
        </w:rPr>
        <w:t xml:space="preserve">means a body of </w:t>
      </w:r>
      <w:r w:rsidR="00923A9B">
        <w:rPr>
          <w:rStyle w:val="apple-style-span"/>
          <w:color w:val="000000"/>
          <w:shd w:val="clear" w:color="auto" w:fill="FFFFFF"/>
        </w:rPr>
        <w:t xml:space="preserve">experts of international standing </w:t>
      </w:r>
      <w:r>
        <w:rPr>
          <w:rStyle w:val="apple-style-span"/>
          <w:color w:val="000000"/>
          <w:shd w:val="clear" w:color="auto" w:fill="FFFFFF"/>
        </w:rPr>
        <w:t xml:space="preserve">appointed to assist the ARC to identify research excellence, moderate external assessments and recommend fundable Proposals. </w:t>
      </w:r>
    </w:p>
    <w:p w14:paraId="55C052A2" w14:textId="77777777" w:rsidR="00B209F7" w:rsidRDefault="00B209F7" w:rsidP="00141951">
      <w:pPr>
        <w:ind w:left="993"/>
        <w:rPr>
          <w:b/>
        </w:rPr>
      </w:pPr>
    </w:p>
    <w:p w14:paraId="4E2EE36C" w14:textId="77777777" w:rsidR="00B209F7" w:rsidRDefault="00B209F7" w:rsidP="00141951">
      <w:pPr>
        <w:ind w:left="993"/>
        <w:rPr>
          <w:i/>
        </w:rPr>
      </w:pPr>
      <w:r>
        <w:rPr>
          <w:b/>
        </w:rPr>
        <w:t xml:space="preserve">ARC Fellowship </w:t>
      </w:r>
      <w:r>
        <w:t>means a named Fellowship position within any ARC scheme where the salary is funded wholly or partly by the ARC</w:t>
      </w:r>
      <w:r>
        <w:rPr>
          <w:i/>
        </w:rPr>
        <w:t>.</w:t>
      </w:r>
    </w:p>
    <w:p w14:paraId="77D78684" w14:textId="77777777" w:rsidR="000C5C18" w:rsidRDefault="000C5C18" w:rsidP="000C5C18">
      <w:pPr>
        <w:pStyle w:val="CommentText"/>
        <w:ind w:left="993"/>
      </w:pPr>
      <w:r w:rsidRPr="007213DE">
        <w:rPr>
          <w:b/>
        </w:rPr>
        <w:lastRenderedPageBreak/>
        <w:t>Bench fees</w:t>
      </w:r>
      <w:r>
        <w:t xml:space="preserve"> means the fees that an organisation charges for an individual to use infrastructure which </w:t>
      </w:r>
      <w:r w:rsidR="005937F7">
        <w:t>w</w:t>
      </w:r>
      <w:r>
        <w:t xml:space="preserve">ould </w:t>
      </w:r>
      <w:r w:rsidR="005937F7">
        <w:t>normally</w:t>
      </w:r>
      <w:r>
        <w:t xml:space="preserve"> be provided by the organisation for their employees. This infrastructure </w:t>
      </w:r>
      <w:r w:rsidR="005937F7">
        <w:t>may vary</w:t>
      </w:r>
      <w:r>
        <w:t xml:space="preserve"> and could include, for example, an office or a laboratory space with appropriate equipment, or access to non-specialised equipment owned by the organisation.</w:t>
      </w:r>
    </w:p>
    <w:p w14:paraId="22505F74" w14:textId="77777777" w:rsidR="000C5C18" w:rsidRDefault="000C5C18" w:rsidP="000C5C18">
      <w:pPr>
        <w:pStyle w:val="CommentText"/>
        <w:ind w:left="993"/>
      </w:pPr>
    </w:p>
    <w:p w14:paraId="006AB565" w14:textId="77777777" w:rsidR="00B43525" w:rsidRPr="00A44595" w:rsidRDefault="00B43525" w:rsidP="008D4378">
      <w:pPr>
        <w:ind w:left="993"/>
      </w:pPr>
      <w:r w:rsidRPr="00A44595">
        <w:rPr>
          <w:b/>
        </w:rPr>
        <w:t>Cash Contribution</w:t>
      </w:r>
      <w:r w:rsidRPr="00A44595">
        <w:t xml:space="preserve"> means the cash from an organisation for the Project which is transferred to and managed by the Administering Organisation.</w:t>
      </w:r>
    </w:p>
    <w:p w14:paraId="18BD8569" w14:textId="77777777" w:rsidR="00B43525" w:rsidRPr="008D4378" w:rsidRDefault="00B43525" w:rsidP="00141951">
      <w:pPr>
        <w:ind w:left="993"/>
      </w:pPr>
    </w:p>
    <w:p w14:paraId="39B3DCF2" w14:textId="77777777" w:rsidR="00FA041F" w:rsidRDefault="00FA041F" w:rsidP="00141951">
      <w:pPr>
        <w:ind w:left="993"/>
      </w:pPr>
      <w:r>
        <w:rPr>
          <w:b/>
        </w:rPr>
        <w:t>Chief Investigator</w:t>
      </w:r>
      <w:r>
        <w:t xml:space="preserve"> </w:t>
      </w:r>
      <w:r>
        <w:rPr>
          <w:b/>
        </w:rPr>
        <w:t>(CI)</w:t>
      </w:r>
      <w:r>
        <w:t xml:space="preserve"> means a researcher who satisfies the eligibility criteria for a CI under these Funding Rules.</w:t>
      </w:r>
    </w:p>
    <w:p w14:paraId="4430000D" w14:textId="77777777" w:rsidR="00C26F3F" w:rsidRDefault="00C26F3F" w:rsidP="00141951">
      <w:pPr>
        <w:ind w:left="993"/>
      </w:pPr>
    </w:p>
    <w:p w14:paraId="007EC380" w14:textId="77777777" w:rsidR="00C26F3F" w:rsidRPr="00C26F3F" w:rsidRDefault="00C26F3F" w:rsidP="00141951">
      <w:pPr>
        <w:ind w:left="993"/>
      </w:pPr>
      <w:r>
        <w:rPr>
          <w:b/>
        </w:rPr>
        <w:t>Commencement Date</w:t>
      </w:r>
      <w:r>
        <w:t xml:space="preserve"> means the </w:t>
      </w:r>
      <w:r w:rsidR="009113A0">
        <w:t xml:space="preserve">scheme specific </w:t>
      </w:r>
      <w:r>
        <w:t>date</w:t>
      </w:r>
      <w:r w:rsidR="0028543D">
        <w:t xml:space="preserve"> </w:t>
      </w:r>
      <w:r w:rsidR="00FA155C">
        <w:t>o</w:t>
      </w:r>
      <w:r w:rsidR="0028543D">
        <w:t>n</w:t>
      </w:r>
      <w:r>
        <w:t xml:space="preserve"> which</w:t>
      </w:r>
      <w:r w:rsidR="0028543D">
        <w:t xml:space="preserve"> funding </w:t>
      </w:r>
      <w:r>
        <w:t>commences</w:t>
      </w:r>
      <w:r w:rsidR="00821871">
        <w:t xml:space="preserve"> as defined </w:t>
      </w:r>
      <w:r w:rsidR="009113A0">
        <w:t xml:space="preserve">in </w:t>
      </w:r>
      <w:r w:rsidR="00A01B03">
        <w:t>Part</w:t>
      </w:r>
      <w:r w:rsidR="00381DF1">
        <w:t>s</w:t>
      </w:r>
      <w:r w:rsidR="00A01B03">
        <w:t xml:space="preserve"> </w:t>
      </w:r>
      <w:r w:rsidR="0025744A">
        <w:t>B</w:t>
      </w:r>
      <w:r w:rsidR="00970356">
        <w:t>,</w:t>
      </w:r>
      <w:r w:rsidR="00381DF1">
        <w:t xml:space="preserve"> C</w:t>
      </w:r>
      <w:r w:rsidR="00970356">
        <w:t>, D and E</w:t>
      </w:r>
      <w:r w:rsidR="0025744A">
        <w:t xml:space="preserve"> </w:t>
      </w:r>
      <w:r w:rsidR="00821871">
        <w:t>of these Funding Rules</w:t>
      </w:r>
      <w:r>
        <w:t>.</w:t>
      </w:r>
    </w:p>
    <w:p w14:paraId="1A1EB1A3" w14:textId="77777777" w:rsidR="00FA041F" w:rsidRDefault="00FA041F" w:rsidP="00141951">
      <w:pPr>
        <w:tabs>
          <w:tab w:val="num" w:pos="792"/>
        </w:tabs>
        <w:ind w:left="993"/>
      </w:pPr>
    </w:p>
    <w:p w14:paraId="26916D2B" w14:textId="77777777" w:rsidR="00FA041F" w:rsidRDefault="00FA041F" w:rsidP="00141951">
      <w:pPr>
        <w:ind w:left="993"/>
      </w:pPr>
      <w:r>
        <w:rPr>
          <w:b/>
        </w:rPr>
        <w:t>Commonwealth</w:t>
      </w:r>
      <w:r>
        <w:t xml:space="preserve"> means the Commonwealth of Australia.</w:t>
      </w:r>
    </w:p>
    <w:p w14:paraId="3415DD61" w14:textId="77777777" w:rsidR="00821871" w:rsidRDefault="00821871" w:rsidP="00141951">
      <w:pPr>
        <w:ind w:left="993"/>
      </w:pPr>
    </w:p>
    <w:p w14:paraId="45DAB0C3" w14:textId="77777777" w:rsidR="000F0804" w:rsidRDefault="000F0804" w:rsidP="00141951">
      <w:pPr>
        <w:ind w:left="993"/>
      </w:pPr>
      <w:r w:rsidRPr="00131C68">
        <w:rPr>
          <w:b/>
        </w:rPr>
        <w:t>Commonwealth Fellowship</w:t>
      </w:r>
      <w:r w:rsidRPr="00131C68">
        <w:t xml:space="preserve"> means a position held by a researcher where the salary is funded wholly or partly by the Commonwealth and where the researcher in that position was a named participant in a Proposal.</w:t>
      </w:r>
    </w:p>
    <w:p w14:paraId="71BBF4DA" w14:textId="77777777" w:rsidR="000F0804" w:rsidRPr="008D4378" w:rsidRDefault="000F0804" w:rsidP="00141951">
      <w:pPr>
        <w:ind w:left="993"/>
      </w:pPr>
    </w:p>
    <w:p w14:paraId="52AD46C8" w14:textId="77777777" w:rsidR="00FA041F" w:rsidRDefault="00FA041F" w:rsidP="00141951">
      <w:pPr>
        <w:shd w:val="clear" w:color="auto" w:fill="FFFFFF"/>
        <w:spacing w:after="240"/>
        <w:ind w:left="993"/>
      </w:pPr>
      <w:r>
        <w:rPr>
          <w:b/>
        </w:rPr>
        <w:t xml:space="preserve">Conflict of Interest </w:t>
      </w:r>
      <w:r>
        <w:t xml:space="preserve">means any </w:t>
      </w:r>
      <w:r w:rsidR="0076485D">
        <w:t>Conflicts of Interest</w:t>
      </w:r>
      <w:r>
        <w:t xml:space="preserve">, any risk of a </w:t>
      </w:r>
      <w:r w:rsidR="0076485D">
        <w:t>Conflicts of Interest</w:t>
      </w:r>
      <w:r>
        <w:t xml:space="preserve"> and any apparent </w:t>
      </w:r>
      <w:r w:rsidR="0076485D">
        <w:t>Conflicts of Interest</w:t>
      </w:r>
      <w:r>
        <w:t xml:space="preserve"> arising through a party engaging in any activity, participating in any association, holding any membership or obtaining any interest that is likely to conflict with or restrict that party participating in the Project.</w:t>
      </w:r>
      <w:r w:rsidR="00BC7933">
        <w:t xml:space="preserve"> </w:t>
      </w:r>
      <w:r w:rsidR="00BC7933" w:rsidRPr="00BC7933">
        <w:t xml:space="preserve">The </w:t>
      </w:r>
      <w:r w:rsidR="00BC7933" w:rsidRPr="008E0296">
        <w:rPr>
          <w:i/>
        </w:rPr>
        <w:t xml:space="preserve">ARC Conflict of Interest </w:t>
      </w:r>
      <w:r w:rsidR="008E0296" w:rsidRPr="008E0296">
        <w:rPr>
          <w:i/>
        </w:rPr>
        <w:t>and Confidentiality P</w:t>
      </w:r>
      <w:r w:rsidR="00BC7933" w:rsidRPr="008E0296">
        <w:rPr>
          <w:i/>
        </w:rPr>
        <w:t>olicy</w:t>
      </w:r>
      <w:r w:rsidR="00BC7933" w:rsidRPr="00BC7933">
        <w:t xml:space="preserve"> is available on the ARC website at </w:t>
      </w:r>
      <w:hyperlink r:id="rId18" w:history="1">
        <w:r w:rsidR="00C97491" w:rsidRPr="00921F70">
          <w:rPr>
            <w:rStyle w:val="Hyperlink"/>
          </w:rPr>
          <w:t>www.arc.gov.au</w:t>
        </w:r>
      </w:hyperlink>
      <w:r w:rsidR="00BC7933">
        <w:t>.</w:t>
      </w:r>
    </w:p>
    <w:p w14:paraId="5C813C99" w14:textId="77777777" w:rsidR="001B7BE0" w:rsidRPr="001B7BE0" w:rsidRDefault="001B7BE0" w:rsidP="001B7BE0">
      <w:pPr>
        <w:shd w:val="clear" w:color="auto" w:fill="FFFFFF"/>
        <w:spacing w:after="240"/>
        <w:ind w:left="993"/>
      </w:pPr>
      <w:r w:rsidRPr="00131C68">
        <w:rPr>
          <w:b/>
        </w:rPr>
        <w:t>Consultancy</w:t>
      </w:r>
      <w:r w:rsidRPr="00131C68">
        <w:t xml:space="preserve"> means the provision of specialist advice, analysis, assistance, services or products to another organisation(s), generally where the consultancy services are for the sole or preferred use </w:t>
      </w:r>
      <w:r>
        <w:t xml:space="preserve">of that other organisation(s). </w:t>
      </w:r>
    </w:p>
    <w:p w14:paraId="64FEA088" w14:textId="77777777" w:rsidR="00FA041F" w:rsidRDefault="00FA041F" w:rsidP="00141951">
      <w:pPr>
        <w:spacing w:after="240"/>
        <w:ind w:left="993"/>
      </w:pPr>
      <w:r>
        <w:rPr>
          <w:b/>
        </w:rPr>
        <w:t>Eligible Organisation</w:t>
      </w:r>
      <w:r>
        <w:t xml:space="preserve"> means an organisation listed in </w:t>
      </w:r>
      <w:r w:rsidR="008718A0">
        <w:t>A17</w:t>
      </w:r>
      <w:r>
        <w:t>.</w:t>
      </w:r>
    </w:p>
    <w:p w14:paraId="17617147" w14:textId="77777777" w:rsidR="00A5293D" w:rsidRPr="00B762A2" w:rsidRDefault="00A5293D" w:rsidP="00A5293D">
      <w:pPr>
        <w:ind w:left="993"/>
      </w:pPr>
      <w:r>
        <w:rPr>
          <w:b/>
        </w:rPr>
        <w:t>Emeritus Appointment</w:t>
      </w:r>
      <w:r>
        <w:t xml:space="preserve"> means any Honorary position that gives full academic status, as certified by the Deputy Vice-Chancellor (Research) in a </w:t>
      </w:r>
      <w:r w:rsidRPr="001C3589">
        <w:t>Proposal</w:t>
      </w:r>
      <w:r>
        <w:t xml:space="preserve">. These positions are typically held by former academic staff members that continue to have an ongoing relationship with the institution. For ARC purposes this relationship should include access to research support comparable to employees, and would also normally include participation in postgraduate supervision. A person will not be considered to hold an Emeritus Appointment if they </w:t>
      </w:r>
      <w:r w:rsidR="00AA01AB">
        <w:t>are in paid employment</w:t>
      </w:r>
      <w:r>
        <w:t xml:space="preserve"> elsewhere.</w:t>
      </w:r>
    </w:p>
    <w:p w14:paraId="10436B8A" w14:textId="77777777" w:rsidR="00A5293D" w:rsidRDefault="00A5293D" w:rsidP="001B624C">
      <w:pPr>
        <w:ind w:left="993"/>
        <w:rPr>
          <w:b/>
        </w:rPr>
      </w:pPr>
    </w:p>
    <w:p w14:paraId="05815033" w14:textId="77777777" w:rsidR="002E01F5" w:rsidRPr="00AC0D63" w:rsidRDefault="002E01F5" w:rsidP="00141951">
      <w:pPr>
        <w:spacing w:after="240"/>
        <w:ind w:left="993"/>
      </w:pPr>
      <w:r>
        <w:rPr>
          <w:b/>
        </w:rPr>
        <w:t xml:space="preserve">Field Research </w:t>
      </w:r>
      <w:r>
        <w:t>means the collection of information integral to the Project outside a laboratory, library or workplace setting and often in a location external to the researcher’s normal place of employment.</w:t>
      </w:r>
    </w:p>
    <w:p w14:paraId="4CEE5772" w14:textId="77777777" w:rsidR="00FA041F" w:rsidRDefault="00FA041F" w:rsidP="00141951">
      <w:pPr>
        <w:spacing w:after="240"/>
        <w:ind w:left="993"/>
      </w:pPr>
      <w:r>
        <w:rPr>
          <w:b/>
        </w:rPr>
        <w:t>Funding Agreement</w:t>
      </w:r>
      <w:r>
        <w:t xml:space="preserve"> means the agreement entered into by the ARC and an Administering Organisation when a Proposal from that organisation is approved for funding.</w:t>
      </w:r>
    </w:p>
    <w:p w14:paraId="6E9D7C9D" w14:textId="77777777" w:rsidR="00FA041F" w:rsidRDefault="00FA041F" w:rsidP="00141951">
      <w:pPr>
        <w:spacing w:after="240"/>
        <w:ind w:left="993"/>
      </w:pPr>
      <w:r>
        <w:rPr>
          <w:b/>
        </w:rPr>
        <w:lastRenderedPageBreak/>
        <w:t>GST</w:t>
      </w:r>
      <w:r>
        <w:t xml:space="preserve"> has the meaning as given in section 195-1 of the </w:t>
      </w:r>
      <w:r>
        <w:rPr>
          <w:i/>
        </w:rPr>
        <w:t>A New Tax System (Goods and Services Tax) Act 1999</w:t>
      </w:r>
      <w:r>
        <w:t>.</w:t>
      </w:r>
    </w:p>
    <w:p w14:paraId="2AC288D3" w14:textId="77777777" w:rsidR="00B43525" w:rsidRDefault="00B43525" w:rsidP="00141951">
      <w:pPr>
        <w:spacing w:after="240"/>
        <w:ind w:left="993"/>
      </w:pPr>
      <w:r>
        <w:rPr>
          <w:b/>
        </w:rPr>
        <w:t>In-Kind Contribution</w:t>
      </w:r>
      <w:r>
        <w:t xml:space="preserve"> </w:t>
      </w:r>
      <w:r w:rsidRPr="007A7CA4">
        <w:t xml:space="preserve">means a contribution of goods, services, materials or time to the Project from an individual, business or organisation. </w:t>
      </w:r>
      <w:r>
        <w:t>Values</w:t>
      </w:r>
      <w:r w:rsidRPr="007A7CA4">
        <w:t xml:space="preserve"> </w:t>
      </w:r>
      <w:r>
        <w:t>should be</w:t>
      </w:r>
      <w:r w:rsidRPr="007A7CA4">
        <w:t xml:space="preserve"> calculated based on the </w:t>
      </w:r>
      <w:r>
        <w:t xml:space="preserve">most likely actual cost, for example </w:t>
      </w:r>
      <w:r w:rsidRPr="007A7CA4">
        <w:t>current market</w:t>
      </w:r>
      <w:r>
        <w:t>, preferred provide</w:t>
      </w:r>
      <w:r w:rsidR="00A44595">
        <w:t>r</w:t>
      </w:r>
      <w:r>
        <w:t xml:space="preserve"> or internal provider</w:t>
      </w:r>
      <w:r w:rsidR="007B0A29">
        <w:t xml:space="preserve"> </w:t>
      </w:r>
      <w:r w:rsidRPr="007A7CA4">
        <w:t>rates/valuations/</w:t>
      </w:r>
      <w:r w:rsidR="007B0A29">
        <w:t xml:space="preserve"> </w:t>
      </w:r>
      <w:r w:rsidRPr="007A7CA4">
        <w:t>rentals/charges (that is in the financial year of the date of the Proposal’s submission) of the costs of labour, work spaces, equipment and databases. The calculations covering time and costs should be documented by the Administering Organisation. The ARC may require these calcu</w:t>
      </w:r>
      <w:r>
        <w:t>lations to be audited.</w:t>
      </w:r>
    </w:p>
    <w:p w14:paraId="0407CED0" w14:textId="77777777" w:rsidR="00FA041F" w:rsidRDefault="00FA041F" w:rsidP="00141951">
      <w:pPr>
        <w:ind w:left="993"/>
      </w:pPr>
      <w:r>
        <w:rPr>
          <w:b/>
        </w:rPr>
        <w:t xml:space="preserve">Instructions to Applicants </w:t>
      </w:r>
      <w:r>
        <w:t xml:space="preserve">means a set of instructions prepared by the ARC to </w:t>
      </w:r>
      <w:r w:rsidR="00C014BD">
        <w:t>assist A</w:t>
      </w:r>
      <w:r w:rsidRPr="00450260">
        <w:t>pplicants in completing the application form and associated documentation.</w:t>
      </w:r>
    </w:p>
    <w:p w14:paraId="3A95B1F8" w14:textId="77777777" w:rsidR="001B624C" w:rsidRDefault="001B624C" w:rsidP="00141951">
      <w:pPr>
        <w:ind w:left="993"/>
      </w:pPr>
    </w:p>
    <w:p w14:paraId="1BD9379C" w14:textId="7E0D9CFB" w:rsidR="00A03CB6" w:rsidRPr="00A03CB6" w:rsidRDefault="00A03CB6" w:rsidP="00141951">
      <w:pPr>
        <w:ind w:left="993"/>
      </w:pPr>
      <w:r>
        <w:rPr>
          <w:b/>
          <w:bCs/>
          <w:iCs/>
        </w:rPr>
        <w:t>Linkage</w:t>
      </w:r>
      <w:r w:rsidRPr="00A03CB6">
        <w:rPr>
          <w:b/>
          <w:bCs/>
          <w:iCs/>
        </w:rPr>
        <w:t xml:space="preserve"> </w:t>
      </w:r>
      <w:r w:rsidR="006A37F3">
        <w:rPr>
          <w:b/>
          <w:bCs/>
          <w:iCs/>
        </w:rPr>
        <w:t>Programme</w:t>
      </w:r>
      <w:r w:rsidR="001A6E49">
        <w:rPr>
          <w:b/>
          <w:bCs/>
          <w:iCs/>
        </w:rPr>
        <w:t>,</w:t>
      </w:r>
      <w:r w:rsidRPr="00A03CB6">
        <w:rPr>
          <w:iCs/>
        </w:rPr>
        <w:t xml:space="preserve"> </w:t>
      </w:r>
      <w:r w:rsidR="001A6E49" w:rsidRPr="00A03CB6">
        <w:rPr>
          <w:iCs/>
        </w:rPr>
        <w:t>for the purposes of eligibility</w:t>
      </w:r>
      <w:r w:rsidR="001A6E49">
        <w:rPr>
          <w:iCs/>
        </w:rPr>
        <w:t>,</w:t>
      </w:r>
      <w:r w:rsidR="001A6E49" w:rsidRPr="00A03CB6">
        <w:rPr>
          <w:iCs/>
        </w:rPr>
        <w:t xml:space="preserve"> </w:t>
      </w:r>
      <w:r w:rsidRPr="00A03CB6">
        <w:rPr>
          <w:iCs/>
        </w:rPr>
        <w:t>refers to</w:t>
      </w:r>
      <w:r w:rsidR="001A6E49">
        <w:rPr>
          <w:iCs/>
        </w:rPr>
        <w:t xml:space="preserve"> </w:t>
      </w:r>
      <w:r w:rsidRPr="00A03CB6">
        <w:rPr>
          <w:iCs/>
        </w:rPr>
        <w:t xml:space="preserve">the schemes funded under the </w:t>
      </w:r>
      <w:r>
        <w:rPr>
          <w:iCs/>
        </w:rPr>
        <w:t>Linkage</w:t>
      </w:r>
      <w:r w:rsidRPr="00A03CB6">
        <w:rPr>
          <w:iCs/>
        </w:rPr>
        <w:t xml:space="preserve"> </w:t>
      </w:r>
      <w:r w:rsidR="006A37F3">
        <w:rPr>
          <w:iCs/>
        </w:rPr>
        <w:t>Programme</w:t>
      </w:r>
      <w:r w:rsidRPr="00A03CB6">
        <w:rPr>
          <w:iCs/>
        </w:rPr>
        <w:t xml:space="preserve"> of the NCGP which consist of: </w:t>
      </w:r>
      <w:r w:rsidRPr="00172814">
        <w:rPr>
          <w:i/>
          <w:iCs/>
        </w:rPr>
        <w:t>Linkage Projects</w:t>
      </w:r>
      <w:r w:rsidR="00D328CA">
        <w:rPr>
          <w:iCs/>
        </w:rPr>
        <w:t>;</w:t>
      </w:r>
      <w:r>
        <w:rPr>
          <w:iCs/>
        </w:rPr>
        <w:t xml:space="preserve"> </w:t>
      </w:r>
      <w:r w:rsidRPr="00172814">
        <w:rPr>
          <w:i/>
          <w:iCs/>
        </w:rPr>
        <w:t>Linkage Infrastructure, Equipment and Facilities</w:t>
      </w:r>
      <w:r w:rsidR="00D328CA">
        <w:rPr>
          <w:iCs/>
        </w:rPr>
        <w:t>;</w:t>
      </w:r>
      <w:r>
        <w:rPr>
          <w:iCs/>
        </w:rPr>
        <w:t xml:space="preserve"> </w:t>
      </w:r>
      <w:r w:rsidR="00407F67" w:rsidRPr="00407F67">
        <w:rPr>
          <w:i/>
          <w:iCs/>
        </w:rPr>
        <w:t>Industrial Transformation Training Centres</w:t>
      </w:r>
      <w:r w:rsidR="00D328CA">
        <w:rPr>
          <w:iCs/>
        </w:rPr>
        <w:t>;</w:t>
      </w:r>
      <w:r w:rsidR="00407F67">
        <w:rPr>
          <w:iCs/>
        </w:rPr>
        <w:t xml:space="preserve"> </w:t>
      </w:r>
      <w:r w:rsidR="00407F67" w:rsidRPr="00407F67">
        <w:rPr>
          <w:i/>
          <w:iCs/>
        </w:rPr>
        <w:t>Industrial Transformation Research Hubs</w:t>
      </w:r>
      <w:r w:rsidR="00D328CA">
        <w:rPr>
          <w:iCs/>
        </w:rPr>
        <w:t>;</w:t>
      </w:r>
      <w:r w:rsidRPr="00A03CB6">
        <w:rPr>
          <w:iCs/>
        </w:rPr>
        <w:t xml:space="preserve"> and other schemes as updated from time to time.</w:t>
      </w:r>
    </w:p>
    <w:p w14:paraId="77371E35" w14:textId="77777777" w:rsidR="00B012E8" w:rsidRPr="00450260" w:rsidRDefault="00B012E8" w:rsidP="00160F8E"/>
    <w:p w14:paraId="188EBC7C" w14:textId="77777777" w:rsidR="00FA041F" w:rsidRPr="00450260" w:rsidRDefault="00FA041F" w:rsidP="00141951">
      <w:pPr>
        <w:spacing w:after="240"/>
        <w:ind w:left="993"/>
        <w:rPr>
          <w:b/>
        </w:rPr>
      </w:pPr>
      <w:r w:rsidRPr="00450260">
        <w:rPr>
          <w:b/>
        </w:rPr>
        <w:t xml:space="preserve">Medical </w:t>
      </w:r>
      <w:r w:rsidRPr="00D6554C">
        <w:rPr>
          <w:b/>
          <w:color w:val="000000" w:themeColor="text1"/>
        </w:rPr>
        <w:t>Research</w:t>
      </w:r>
      <w:r w:rsidRPr="00D6554C">
        <w:rPr>
          <w:color w:val="000000" w:themeColor="text1"/>
        </w:rPr>
        <w:t xml:space="preserve"> </w:t>
      </w:r>
      <w:r w:rsidR="007778A6" w:rsidRPr="00D6554C">
        <w:rPr>
          <w:color w:val="000000" w:themeColor="text1"/>
        </w:rPr>
        <w:t xml:space="preserve">as defined in the </w:t>
      </w:r>
      <w:r w:rsidR="007778A6" w:rsidRPr="002E330B">
        <w:rPr>
          <w:i/>
          <w:color w:val="000000" w:themeColor="text1"/>
        </w:rPr>
        <w:t>ARC Medical Research Policy</w:t>
      </w:r>
      <w:r w:rsidR="007778A6" w:rsidRPr="00D6554C">
        <w:rPr>
          <w:color w:val="000000" w:themeColor="text1"/>
        </w:rPr>
        <w:t xml:space="preserve"> available on the ARC website at </w:t>
      </w:r>
      <w:hyperlink r:id="rId19" w:history="1">
        <w:r w:rsidR="007778A6">
          <w:rPr>
            <w:rStyle w:val="Hyperlink"/>
          </w:rPr>
          <w:t>www.arc.gov.au</w:t>
        </w:r>
      </w:hyperlink>
      <w:r w:rsidR="007778A6" w:rsidRPr="00D6554C">
        <w:rPr>
          <w:color w:val="000000" w:themeColor="text1"/>
        </w:rPr>
        <w:t>.</w:t>
      </w:r>
      <w:r w:rsidRPr="00D6554C">
        <w:rPr>
          <w:color w:val="000000" w:themeColor="text1"/>
        </w:rPr>
        <w:t xml:space="preserve"> </w:t>
      </w:r>
    </w:p>
    <w:p w14:paraId="36E1A3CF" w14:textId="77777777" w:rsidR="00FA041F" w:rsidRDefault="00FA041F" w:rsidP="00141951">
      <w:pPr>
        <w:spacing w:after="240"/>
        <w:ind w:left="993"/>
      </w:pPr>
      <w:r w:rsidRPr="00450260">
        <w:rPr>
          <w:b/>
        </w:rPr>
        <w:t>Minister</w:t>
      </w:r>
      <w:r w:rsidRPr="00450260">
        <w:t xml:space="preserve"> means the Minister from time to time responsible for the administration of the</w:t>
      </w:r>
      <w:r>
        <w:t xml:space="preserve"> ARC Act</w:t>
      </w:r>
      <w:r w:rsidR="001A07AB">
        <w:t>.</w:t>
      </w:r>
    </w:p>
    <w:p w14:paraId="09560FF9" w14:textId="6B4C4809" w:rsidR="00FA041F" w:rsidRDefault="00FA041F" w:rsidP="00141951">
      <w:pPr>
        <w:spacing w:after="240"/>
        <w:ind w:left="993"/>
        <w:rPr>
          <w:i/>
        </w:rPr>
      </w:pPr>
      <w:r>
        <w:rPr>
          <w:b/>
        </w:rPr>
        <w:t>NCGP</w:t>
      </w:r>
      <w:r>
        <w:t xml:space="preserve"> means the </w:t>
      </w:r>
      <w:r w:rsidR="00AA0278">
        <w:t xml:space="preserve">ARC’s </w:t>
      </w:r>
      <w:r>
        <w:rPr>
          <w:i/>
        </w:rPr>
        <w:t xml:space="preserve">National Competitive Grants </w:t>
      </w:r>
      <w:r w:rsidR="006A37F3">
        <w:rPr>
          <w:i/>
        </w:rPr>
        <w:t>Programme</w:t>
      </w:r>
      <w:r>
        <w:rPr>
          <w:i/>
        </w:rPr>
        <w:t>.</w:t>
      </w:r>
    </w:p>
    <w:p w14:paraId="45AF79C8" w14:textId="77777777" w:rsidR="00FA041F" w:rsidRPr="00BF056E" w:rsidRDefault="00FA041F" w:rsidP="00141951">
      <w:pPr>
        <w:ind w:left="993"/>
      </w:pPr>
      <w:r w:rsidRPr="00BF056E">
        <w:rPr>
          <w:b/>
        </w:rPr>
        <w:t>NHMRC</w:t>
      </w:r>
      <w:r w:rsidRPr="00BF056E">
        <w:t xml:space="preserve"> means the National Health and Medical Research Council.</w:t>
      </w:r>
    </w:p>
    <w:p w14:paraId="77DFBB94" w14:textId="77777777" w:rsidR="00773A98" w:rsidRPr="00BF056E" w:rsidRDefault="00773A98" w:rsidP="00141951">
      <w:pPr>
        <w:tabs>
          <w:tab w:val="num" w:pos="792"/>
        </w:tabs>
        <w:ind w:left="993"/>
      </w:pPr>
    </w:p>
    <w:p w14:paraId="5D2C195F" w14:textId="77777777" w:rsidR="008117AF" w:rsidRDefault="008117AF" w:rsidP="00141951">
      <w:pPr>
        <w:spacing w:after="240"/>
        <w:ind w:left="993"/>
        <w:rPr>
          <w:b/>
        </w:rPr>
      </w:pPr>
      <w:r>
        <w:rPr>
          <w:b/>
        </w:rPr>
        <w:t xml:space="preserve">ORCID identifier </w:t>
      </w:r>
      <w:r w:rsidRPr="008117AF">
        <w:t>means a persistent digital identifier for a</w:t>
      </w:r>
      <w:r>
        <w:t>n individual</w:t>
      </w:r>
      <w:r w:rsidRPr="008117AF">
        <w:t xml:space="preserve"> researcher, available via the ORCID website at </w:t>
      </w:r>
      <w:hyperlink r:id="rId20" w:history="1">
        <w:r w:rsidRPr="008117AF">
          <w:rPr>
            <w:rStyle w:val="Hyperlink"/>
          </w:rPr>
          <w:t>www.orcid.org</w:t>
        </w:r>
      </w:hyperlink>
      <w:r w:rsidRPr="008117AF">
        <w:t>.</w:t>
      </w:r>
    </w:p>
    <w:p w14:paraId="7FD62E0B" w14:textId="77777777" w:rsidR="004B7CA6" w:rsidRDefault="004B7CA6" w:rsidP="00141951">
      <w:pPr>
        <w:spacing w:after="240"/>
        <w:ind w:left="993"/>
      </w:pPr>
      <w:r>
        <w:rPr>
          <w:b/>
        </w:rPr>
        <w:t>Other Eligible Organisation</w:t>
      </w:r>
      <w:r>
        <w:t xml:space="preserve"> means an Eligible Organisation listed on a Proposal which is not the Administering Organisation. </w:t>
      </w:r>
    </w:p>
    <w:p w14:paraId="56B168B6" w14:textId="77777777" w:rsidR="00D57AF9" w:rsidRPr="004B7CA6" w:rsidRDefault="00D57AF9" w:rsidP="00D57AF9">
      <w:pPr>
        <w:spacing w:after="120"/>
        <w:ind w:left="992"/>
      </w:pPr>
      <w:r w:rsidRPr="00131C68">
        <w:rPr>
          <w:b/>
        </w:rPr>
        <w:t>Other Organisation</w:t>
      </w:r>
      <w:r w:rsidRPr="00131C68">
        <w:t xml:space="preserve"> means an organisation which is listed </w:t>
      </w:r>
      <w:r w:rsidR="00962017">
        <w:t>o</w:t>
      </w:r>
      <w:r w:rsidRPr="00131C68">
        <w:t>n a Proposal and is not an Eligible Organisation or a Partner Organisation.</w:t>
      </w:r>
    </w:p>
    <w:p w14:paraId="6F0AECC0" w14:textId="77777777" w:rsidR="00773A98" w:rsidRDefault="00773A98" w:rsidP="00141951">
      <w:pPr>
        <w:spacing w:after="240"/>
        <w:ind w:left="993"/>
      </w:pPr>
      <w:r w:rsidRPr="00BF056E">
        <w:rPr>
          <w:b/>
        </w:rPr>
        <w:t>Partner Investigator</w:t>
      </w:r>
      <w:r w:rsidR="009D4CD6" w:rsidRPr="00BF056E">
        <w:rPr>
          <w:b/>
        </w:rPr>
        <w:t xml:space="preserve"> (PI)</w:t>
      </w:r>
      <w:r w:rsidRPr="00BF056E">
        <w:rPr>
          <w:b/>
        </w:rPr>
        <w:t xml:space="preserve"> </w:t>
      </w:r>
      <w:r w:rsidR="009D4CD6" w:rsidRPr="00BF056E">
        <w:t xml:space="preserve">means a researcher who satisfies the eligibility criteria for a PI </w:t>
      </w:r>
      <w:r w:rsidR="001F774E">
        <w:t>under</w:t>
      </w:r>
      <w:r w:rsidR="00084E2E">
        <w:t xml:space="preserve"> </w:t>
      </w:r>
      <w:r w:rsidR="001F774E">
        <w:t>these Funding Rules</w:t>
      </w:r>
      <w:r w:rsidR="009D4CD6" w:rsidRPr="00BF056E">
        <w:t>.</w:t>
      </w:r>
    </w:p>
    <w:p w14:paraId="11296B67" w14:textId="77777777" w:rsidR="00AC0D63" w:rsidRDefault="00AC0D63" w:rsidP="00141951">
      <w:pPr>
        <w:spacing w:after="240"/>
        <w:ind w:left="993"/>
      </w:pPr>
      <w:r w:rsidRPr="00AC0D63">
        <w:rPr>
          <w:b/>
        </w:rPr>
        <w:t>Partner Organisation</w:t>
      </w:r>
      <w:r>
        <w:t xml:space="preserve"> means an Australian or overseas organisation, other than an Eligible Organisation, which satisfies the eligibility requirements for a Partner Organisation and is to be a cash and/or in-kind contributor to the Project.</w:t>
      </w:r>
    </w:p>
    <w:p w14:paraId="7D0A0663" w14:textId="77777777" w:rsidR="00C15E70" w:rsidRPr="00BF056E" w:rsidRDefault="00C15E70" w:rsidP="00141951">
      <w:pPr>
        <w:spacing w:after="240"/>
        <w:ind w:left="993"/>
      </w:pPr>
      <w:r w:rsidRPr="00C15E70">
        <w:rPr>
          <w:b/>
        </w:rPr>
        <w:t>PhD</w:t>
      </w:r>
      <w:r w:rsidRPr="00C15E70">
        <w:t xml:space="preserve"> is a qualification that meets the level 10 criteria of the </w:t>
      </w:r>
      <w:r w:rsidRPr="00C15E70">
        <w:rPr>
          <w:i/>
        </w:rPr>
        <w:t>Australian Qualifications Framework Second Edition January 2013</w:t>
      </w:r>
      <w:r w:rsidRPr="00C15E70">
        <w:t>.</w:t>
      </w:r>
    </w:p>
    <w:p w14:paraId="04A3F81C" w14:textId="77777777" w:rsidR="00FA041F" w:rsidRDefault="00FA041F" w:rsidP="00141951">
      <w:pPr>
        <w:spacing w:after="240"/>
        <w:ind w:left="993"/>
      </w:pPr>
      <w:r>
        <w:rPr>
          <w:b/>
        </w:rPr>
        <w:t xml:space="preserve">Project </w:t>
      </w:r>
      <w:r>
        <w:t>means a Proposal approved by the Minister to receive funding from the ARC.</w:t>
      </w:r>
    </w:p>
    <w:p w14:paraId="2171EC44" w14:textId="77777777" w:rsidR="00AE5093" w:rsidRDefault="00AE5093" w:rsidP="00AE5093">
      <w:pPr>
        <w:spacing w:after="240"/>
        <w:ind w:left="993"/>
      </w:pPr>
      <w:r>
        <w:rPr>
          <w:b/>
        </w:rPr>
        <w:lastRenderedPageBreak/>
        <w:t xml:space="preserve">Project Research Environment </w:t>
      </w:r>
      <w:r>
        <w:t xml:space="preserve">means </w:t>
      </w:r>
      <w:r w:rsidRPr="00E37306">
        <w:t xml:space="preserve">the laboratory, department, school, centre or institute within the Administering Organisation </w:t>
      </w:r>
      <w:r>
        <w:t xml:space="preserve">or Partner Organisation </w:t>
      </w:r>
      <w:r w:rsidRPr="00E37306">
        <w:t>whe</w:t>
      </w:r>
      <w:r>
        <w:t xml:space="preserve">re research will be undertaken, </w:t>
      </w:r>
      <w:r w:rsidRPr="000111E7">
        <w:t xml:space="preserve">and which provides opportunities for knowledge growth, innovation, </w:t>
      </w:r>
      <w:r w:rsidRPr="00106765">
        <w:t>collaboration, mentoring and student training</w:t>
      </w:r>
      <w:r>
        <w:t xml:space="preserve"> and support</w:t>
      </w:r>
      <w:r w:rsidRPr="000C5035">
        <w:t>.</w:t>
      </w:r>
      <w:r w:rsidRPr="00106765">
        <w:t xml:space="preserve"> </w:t>
      </w:r>
    </w:p>
    <w:p w14:paraId="2A81B8FB" w14:textId="77777777" w:rsidR="00FA041F" w:rsidRDefault="00FA041F" w:rsidP="00141951">
      <w:pPr>
        <w:spacing w:after="240"/>
        <w:ind w:left="993"/>
      </w:pPr>
      <w:r>
        <w:rPr>
          <w:b/>
        </w:rPr>
        <w:t>Proposal</w:t>
      </w:r>
      <w:r>
        <w:t xml:space="preserve"> means a request to the ARC for the provision of funding which is submitted in accordance with the Funding Rules.</w:t>
      </w:r>
    </w:p>
    <w:p w14:paraId="4DA24B93" w14:textId="77777777" w:rsidR="00B63DC8" w:rsidRDefault="00B63DC8" w:rsidP="00141951">
      <w:pPr>
        <w:spacing w:after="240"/>
        <w:ind w:left="993"/>
        <w:rPr>
          <w:bCs/>
        </w:rPr>
      </w:pPr>
      <w:r w:rsidRPr="00BB6D78">
        <w:rPr>
          <w:b/>
          <w:bCs/>
        </w:rPr>
        <w:t xml:space="preserve">Research </w:t>
      </w:r>
      <w:r w:rsidRPr="00B63DC8">
        <w:rPr>
          <w:b/>
        </w:rPr>
        <w:t>impact</w:t>
      </w:r>
      <w:r w:rsidRPr="00BB6D78">
        <w:rPr>
          <w:bCs/>
        </w:rPr>
        <w:t xml:space="preserve"> is the demonstrable contribution that research makes to the economy, society, culture, national security, public policy or services, health, the environment, or quality of life, beyond contributions to academia. </w:t>
      </w:r>
    </w:p>
    <w:p w14:paraId="663A30CC" w14:textId="77777777" w:rsidR="001F78EC" w:rsidRPr="005C25CF" w:rsidRDefault="001F78EC" w:rsidP="00141951">
      <w:pPr>
        <w:spacing w:after="240"/>
        <w:ind w:left="993"/>
        <w:rPr>
          <w:bCs/>
        </w:rPr>
      </w:pPr>
      <w:r>
        <w:rPr>
          <w:b/>
          <w:bCs/>
        </w:rPr>
        <w:t xml:space="preserve">Research infrastructure </w:t>
      </w:r>
      <w:r>
        <w:rPr>
          <w:bCs/>
        </w:rPr>
        <w:t xml:space="preserve">means assets, facilities, services, and </w:t>
      </w:r>
      <w:r>
        <w:t>coordinated access to major national and/or international research facilities or consortia</w:t>
      </w:r>
      <w:r>
        <w:rPr>
          <w:bCs/>
        </w:rPr>
        <w:t xml:space="preserve"> which directly support research in higher education </w:t>
      </w:r>
      <w:r w:rsidR="00741792">
        <w:rPr>
          <w:bCs/>
        </w:rPr>
        <w:t xml:space="preserve">organisations </w:t>
      </w:r>
      <w:r>
        <w:rPr>
          <w:bCs/>
        </w:rPr>
        <w:t>and more broadly and which maintain the capacity of researchers to undertake excellent research and deliver innovative outcomes.</w:t>
      </w:r>
    </w:p>
    <w:p w14:paraId="616EFF9D" w14:textId="77777777" w:rsidR="00FA041F" w:rsidRDefault="00FA041F" w:rsidP="00141951">
      <w:pPr>
        <w:spacing w:after="240"/>
        <w:ind w:left="993"/>
      </w:pPr>
      <w:r w:rsidRPr="00106765">
        <w:rPr>
          <w:b/>
        </w:rPr>
        <w:t>Research Office</w:t>
      </w:r>
      <w:r w:rsidRPr="00106765">
        <w:t xml:space="preserve"> means a business</w:t>
      </w:r>
      <w:r>
        <w:t xml:space="preserve"> unit within an Eligible Organisation that is responsible for administrative contact with the ARC regarding Proposals and Projects. </w:t>
      </w:r>
    </w:p>
    <w:p w14:paraId="7A510D63" w14:textId="77777777" w:rsidR="00BF056E" w:rsidRDefault="00FA041F" w:rsidP="00141951">
      <w:pPr>
        <w:spacing w:after="240"/>
        <w:ind w:left="993"/>
      </w:pPr>
      <w:r>
        <w:rPr>
          <w:b/>
        </w:rPr>
        <w:t xml:space="preserve">RMS </w:t>
      </w:r>
      <w:r>
        <w:t>means the ARC’s online Research Management System.</w:t>
      </w:r>
    </w:p>
    <w:p w14:paraId="127B89A0" w14:textId="77777777" w:rsidR="00FA041F" w:rsidRDefault="006E4A66" w:rsidP="00141951">
      <w:pPr>
        <w:spacing w:after="240"/>
        <w:ind w:left="993"/>
      </w:pPr>
      <w:bookmarkStart w:id="60" w:name="OLE_LINK7"/>
      <w:bookmarkStart w:id="61" w:name="OLE_LINK8"/>
      <w:r>
        <w:rPr>
          <w:b/>
        </w:rPr>
        <w:t>Selection Advisory Committee</w:t>
      </w:r>
      <w:r w:rsidRPr="00240F99">
        <w:t xml:space="preserve"> (SAC)</w:t>
      </w:r>
      <w:r>
        <w:t xml:space="preserve"> means a group of experts appointed to assist the ARC to evaluate Proposal</w:t>
      </w:r>
      <w:r w:rsidR="00662881">
        <w:t>s</w:t>
      </w:r>
      <w:r>
        <w:t xml:space="preserve"> and to provide a recommendation for funding to the ARC.</w:t>
      </w:r>
      <w:bookmarkEnd w:id="60"/>
      <w:bookmarkEnd w:id="61"/>
    </w:p>
    <w:p w14:paraId="285B7FF1" w14:textId="77777777" w:rsidR="0028185F" w:rsidRDefault="0028185F" w:rsidP="00B012E8">
      <w:pPr>
        <w:spacing w:after="240"/>
        <w:ind w:left="993"/>
        <w:rPr>
          <w:b/>
        </w:rPr>
      </w:pPr>
      <w:r>
        <w:rPr>
          <w:b/>
        </w:rPr>
        <w:t>Special Condition</w:t>
      </w:r>
      <w:r w:rsidR="007A6BBA">
        <w:rPr>
          <w:b/>
        </w:rPr>
        <w:t xml:space="preserve"> </w:t>
      </w:r>
      <w:r w:rsidR="007A6BBA">
        <w:t>means a special condition specified in a Funding Agreement which governs the use of the funding provided by the ARC.</w:t>
      </w:r>
    </w:p>
    <w:p w14:paraId="5947F899" w14:textId="77777777" w:rsidR="0028185F" w:rsidRDefault="00A672E0" w:rsidP="00B012E8">
      <w:pPr>
        <w:spacing w:after="240"/>
        <w:ind w:left="993"/>
        <w:rPr>
          <w:b/>
        </w:rPr>
      </w:pPr>
      <w:r>
        <w:rPr>
          <w:b/>
        </w:rPr>
        <w:t xml:space="preserve">Science and </w:t>
      </w:r>
      <w:r w:rsidR="0028185F">
        <w:rPr>
          <w:b/>
        </w:rPr>
        <w:t>Research Priorities</w:t>
      </w:r>
      <w:r w:rsidR="00CD011B">
        <w:rPr>
          <w:b/>
        </w:rPr>
        <w:t xml:space="preserve"> </w:t>
      </w:r>
      <w:r w:rsidR="00CD011B">
        <w:t xml:space="preserve">means priority research areas identified by the Australian Government, and available via the ARC website at </w:t>
      </w:r>
      <w:r w:rsidR="00CD011B" w:rsidRPr="000928BA">
        <w:rPr>
          <w:u w:val="single"/>
        </w:rPr>
        <w:t>www.arc.gov.au</w:t>
      </w:r>
      <w:r w:rsidR="00CD011B">
        <w:t>.</w:t>
      </w:r>
    </w:p>
    <w:p w14:paraId="3918DA54" w14:textId="77777777" w:rsidR="0065483F" w:rsidRDefault="0065483F" w:rsidP="0065483F">
      <w:pPr>
        <w:spacing w:after="240"/>
        <w:ind w:left="993"/>
      </w:pPr>
      <w:r>
        <w:rPr>
          <w:b/>
        </w:rPr>
        <w:t xml:space="preserve">Technical workshop services </w:t>
      </w:r>
      <w:r>
        <w:t>means specialised construction and maintenance activities carried out by a technician, often within a dedicated facility for working with materials such as wood, glass, metal, plastics or electronics.</w:t>
      </w:r>
    </w:p>
    <w:p w14:paraId="097C8CB4" w14:textId="77777777" w:rsidR="005851F7" w:rsidRDefault="00FA041F" w:rsidP="00B012E8">
      <w:pPr>
        <w:spacing w:after="240"/>
        <w:ind w:left="993"/>
      </w:pPr>
      <w:r>
        <w:rPr>
          <w:b/>
        </w:rPr>
        <w:t>UA</w:t>
      </w:r>
      <w:r>
        <w:t xml:space="preserve"> means Universities Australia</w:t>
      </w:r>
      <w:r w:rsidR="000111E7">
        <w:t>.</w:t>
      </w:r>
      <w:bookmarkStart w:id="62" w:name="_Toc214174971"/>
      <w:bookmarkStart w:id="63" w:name="_Toc214245274"/>
      <w:bookmarkStart w:id="64" w:name="_Toc214263030"/>
      <w:bookmarkStart w:id="65" w:name="_Toc214263178"/>
      <w:bookmarkStart w:id="66" w:name="_Toc214263467"/>
      <w:bookmarkStart w:id="67" w:name="_Toc280523358"/>
    </w:p>
    <w:p w14:paraId="0A2E941C" w14:textId="77777777" w:rsidR="001548F1" w:rsidRPr="001548F1" w:rsidRDefault="001548F1" w:rsidP="00D14C28">
      <w:pPr>
        <w:spacing w:after="240"/>
        <w:ind w:left="992"/>
      </w:pPr>
      <w:r w:rsidRPr="001548F1">
        <w:t xml:space="preserve">Additional </w:t>
      </w:r>
      <w:r>
        <w:t>s</w:t>
      </w:r>
      <w:r w:rsidRPr="001548F1">
        <w:t>cheme</w:t>
      </w:r>
      <w:r>
        <w:t>-</w:t>
      </w:r>
      <w:r w:rsidRPr="001548F1">
        <w:t xml:space="preserve">specific definitions are </w:t>
      </w:r>
      <w:r>
        <w:t>detailed in Part</w:t>
      </w:r>
      <w:r w:rsidR="00D328CA">
        <w:t>s</w:t>
      </w:r>
      <w:r>
        <w:t xml:space="preserve"> B, C, D and E of these Funding Rules.</w:t>
      </w:r>
    </w:p>
    <w:p w14:paraId="37F4AAEC" w14:textId="77777777" w:rsidR="00F047FB" w:rsidRDefault="00471AB4" w:rsidP="00705B47">
      <w:pPr>
        <w:pStyle w:val="StyleHeading2IRD"/>
        <w:tabs>
          <w:tab w:val="clear" w:pos="851"/>
        </w:tabs>
        <w:spacing w:before="240" w:after="60"/>
        <w:ind w:left="992" w:hanging="992"/>
      </w:pPr>
      <w:bookmarkStart w:id="68" w:name="_Toc426455400"/>
      <w:r>
        <w:t>A4</w:t>
      </w:r>
      <w:r w:rsidR="004B1818">
        <w:t>.</w:t>
      </w:r>
      <w:r>
        <w:tab/>
      </w:r>
      <w:r w:rsidR="007E777D">
        <w:t>Introduction</w:t>
      </w:r>
      <w:bookmarkEnd w:id="62"/>
      <w:bookmarkEnd w:id="63"/>
      <w:bookmarkEnd w:id="64"/>
      <w:bookmarkEnd w:id="65"/>
      <w:bookmarkEnd w:id="66"/>
      <w:bookmarkEnd w:id="67"/>
      <w:bookmarkEnd w:id="68"/>
    </w:p>
    <w:p w14:paraId="404DF4C7" w14:textId="77777777" w:rsidR="00F047FB" w:rsidRPr="00EF2E64" w:rsidRDefault="00471AB4" w:rsidP="00705B47">
      <w:pPr>
        <w:pStyle w:val="Style3IRD"/>
        <w:tabs>
          <w:tab w:val="clear" w:pos="1080"/>
          <w:tab w:val="clear" w:pos="1134"/>
        </w:tabs>
        <w:spacing w:before="120" w:after="60"/>
        <w:ind w:left="992" w:hanging="992"/>
        <w:outlineLvl w:val="1"/>
      </w:pPr>
      <w:bookmarkStart w:id="69" w:name="_Toc426455401"/>
      <w:r w:rsidRPr="00EF2E64">
        <w:t>A</w:t>
      </w:r>
      <w:r w:rsidR="003A7883" w:rsidRPr="00EF2E64">
        <w:t>4.1</w:t>
      </w:r>
      <w:r w:rsidR="003A7883" w:rsidRPr="00EF2E64">
        <w:tab/>
      </w:r>
      <w:bookmarkStart w:id="70" w:name="_Toc214174972"/>
      <w:bookmarkStart w:id="71" w:name="_Toc214190259"/>
      <w:bookmarkStart w:id="72" w:name="_Toc214245275"/>
      <w:bookmarkStart w:id="73" w:name="_Toc214263031"/>
      <w:bookmarkStart w:id="74" w:name="_Toc214263179"/>
      <w:bookmarkStart w:id="75" w:name="_Toc214263468"/>
      <w:bookmarkStart w:id="76" w:name="_Toc280523359"/>
      <w:r w:rsidR="007E777D" w:rsidRPr="00EF2E64">
        <w:t>Overview</w:t>
      </w:r>
      <w:bookmarkEnd w:id="70"/>
      <w:bookmarkEnd w:id="71"/>
      <w:bookmarkEnd w:id="72"/>
      <w:bookmarkEnd w:id="73"/>
      <w:bookmarkEnd w:id="74"/>
      <w:bookmarkEnd w:id="75"/>
      <w:bookmarkEnd w:id="76"/>
      <w:bookmarkEnd w:id="69"/>
    </w:p>
    <w:p w14:paraId="09B4565B" w14:textId="77777777" w:rsidR="00652DB8" w:rsidRDefault="00471AB4" w:rsidP="00C65F85">
      <w:pPr>
        <w:pStyle w:val="Paralevel1"/>
        <w:tabs>
          <w:tab w:val="clear" w:pos="1134"/>
        </w:tabs>
        <w:ind w:left="993" w:hanging="993"/>
      </w:pPr>
      <w:r>
        <w:t>A4.1.1</w:t>
      </w:r>
      <w:r>
        <w:tab/>
      </w:r>
      <w:r w:rsidR="00652DB8">
        <w:t>These Funding Rules are a legislative instrument current as at the date of signing by the Minister and have been prepared in accordance with the requirements of the ARC Act in force then.</w:t>
      </w:r>
    </w:p>
    <w:p w14:paraId="66618F4A" w14:textId="0B46A2FA" w:rsidR="00DC05DE" w:rsidRDefault="00D43936" w:rsidP="00C65F85">
      <w:pPr>
        <w:pStyle w:val="Paralevel1"/>
        <w:tabs>
          <w:tab w:val="clear" w:pos="1134"/>
        </w:tabs>
        <w:spacing w:after="240"/>
        <w:ind w:left="993" w:hanging="993"/>
      </w:pPr>
      <w:r>
        <w:t>A4.1.2</w:t>
      </w:r>
      <w:r>
        <w:tab/>
      </w:r>
      <w:r w:rsidR="00652DB8">
        <w:t xml:space="preserve">These </w:t>
      </w:r>
      <w:r w:rsidR="00445ED9">
        <w:t>F</w:t>
      </w:r>
      <w:r w:rsidR="00652DB8">
        <w:t xml:space="preserve">unding </w:t>
      </w:r>
      <w:r w:rsidR="00445ED9">
        <w:t>R</w:t>
      </w:r>
      <w:r w:rsidR="00652DB8">
        <w:t>ules relate to</w:t>
      </w:r>
      <w:r w:rsidR="004D186E">
        <w:t xml:space="preserve"> </w:t>
      </w:r>
      <w:r w:rsidR="00652DB8">
        <w:t>scheme</w:t>
      </w:r>
      <w:r w:rsidR="00057E5F">
        <w:t>s</w:t>
      </w:r>
      <w:r w:rsidR="00652DB8">
        <w:t xml:space="preserve"> funded under the </w:t>
      </w:r>
      <w:r w:rsidR="00DC05DE">
        <w:t xml:space="preserve">Linkage </w:t>
      </w:r>
      <w:r w:rsidR="006A37F3">
        <w:t>Programme</w:t>
      </w:r>
      <w:r w:rsidR="00652DB8">
        <w:t xml:space="preserve"> of the ARC’s </w:t>
      </w:r>
      <w:r w:rsidR="00652DB8" w:rsidRPr="007832AA">
        <w:rPr>
          <w:i/>
        </w:rPr>
        <w:t xml:space="preserve">National Competitive Grants </w:t>
      </w:r>
      <w:r w:rsidR="006A37F3">
        <w:rPr>
          <w:i/>
        </w:rPr>
        <w:t>Programme</w:t>
      </w:r>
      <w:r w:rsidR="00652DB8">
        <w:t>.</w:t>
      </w:r>
      <w:r w:rsidR="00841C82">
        <w:t xml:space="preserve"> </w:t>
      </w:r>
      <w:r w:rsidR="00DC05DE">
        <w:t xml:space="preserve">The </w:t>
      </w:r>
      <w:r w:rsidR="00DC05DE">
        <w:lastRenderedPageBreak/>
        <w:t xml:space="preserve">Linkage </w:t>
      </w:r>
      <w:r w:rsidR="006A37F3">
        <w:t>Programme</w:t>
      </w:r>
      <w:r w:rsidR="00DC05DE">
        <w:t xml:space="preserve"> </w:t>
      </w:r>
      <w:r w:rsidR="005A4140" w:rsidRPr="00170F92">
        <w:t>supports the growth of research partnerships between university-based researchers and researchers in other sectors in Australia and overseas that generate new knowledge, technologies and innovations.</w:t>
      </w:r>
    </w:p>
    <w:p w14:paraId="47C2E67E" w14:textId="4DE73A69" w:rsidR="00652DB8" w:rsidRDefault="005A4140" w:rsidP="00C65F85">
      <w:pPr>
        <w:pStyle w:val="Paralevel1"/>
        <w:tabs>
          <w:tab w:val="clear" w:pos="1134"/>
        </w:tabs>
        <w:ind w:left="993" w:firstLine="0"/>
      </w:pPr>
      <w:r>
        <w:t>T</w:t>
      </w:r>
      <w:r w:rsidRPr="00170F92">
        <w:t xml:space="preserve">he objectives of the Linkage </w:t>
      </w:r>
      <w:r w:rsidR="006A37F3">
        <w:t>Programme</w:t>
      </w:r>
      <w:r w:rsidRPr="00170F92">
        <w:t xml:space="preserve"> are to deliver outcomes of benefit to Australia and build Australia’s research and innovation capacity through support for:</w:t>
      </w:r>
      <w:r w:rsidR="00652DB8">
        <w:t xml:space="preserve"> </w:t>
      </w:r>
    </w:p>
    <w:p w14:paraId="1B115D19" w14:textId="77777777" w:rsidR="005A4140" w:rsidRDefault="005A4140" w:rsidP="0075130E">
      <w:pPr>
        <w:pStyle w:val="ListParagraph"/>
        <w:numPr>
          <w:ilvl w:val="0"/>
          <w:numId w:val="12"/>
        </w:numPr>
        <w:shd w:val="clear" w:color="auto" w:fill="FFFFFF"/>
        <w:spacing w:after="240" w:line="285" w:lineRule="atLeast"/>
        <w:ind w:left="1418" w:hanging="284"/>
        <w:rPr>
          <w:color w:val="000000"/>
        </w:rPr>
      </w:pPr>
      <w:r w:rsidRPr="00170F92">
        <w:t>collaborative research between university-based researchers and researchers in other sectors</w:t>
      </w:r>
      <w:r>
        <w:t>;</w:t>
      </w:r>
    </w:p>
    <w:p w14:paraId="042D3C16" w14:textId="77777777" w:rsidR="00652DB8" w:rsidRPr="0028543D" w:rsidRDefault="005A4140" w:rsidP="0075130E">
      <w:pPr>
        <w:pStyle w:val="ListParagraph"/>
        <w:numPr>
          <w:ilvl w:val="0"/>
          <w:numId w:val="12"/>
        </w:numPr>
        <w:shd w:val="clear" w:color="auto" w:fill="FFFFFF"/>
        <w:spacing w:after="240" w:line="285" w:lineRule="atLeast"/>
        <w:ind w:left="1418" w:hanging="284"/>
        <w:rPr>
          <w:color w:val="000000"/>
        </w:rPr>
      </w:pPr>
      <w:r w:rsidRPr="00170F92">
        <w:t>research training and career opportunities that enable Australian and international researchers and research students to work with industry and other end-users</w:t>
      </w:r>
      <w:r>
        <w:rPr>
          <w:color w:val="000000"/>
        </w:rPr>
        <w:t>; and</w:t>
      </w:r>
      <w:r w:rsidR="00DC05DE" w:rsidRPr="0028543D">
        <w:rPr>
          <w:color w:val="000000"/>
        </w:rPr>
        <w:t xml:space="preserve"> </w:t>
      </w:r>
    </w:p>
    <w:p w14:paraId="5666CDB7" w14:textId="77777777" w:rsidR="00652DB8" w:rsidRPr="0028543D" w:rsidRDefault="00CA52A5" w:rsidP="0075130E">
      <w:pPr>
        <w:pStyle w:val="ListParagraph"/>
        <w:numPr>
          <w:ilvl w:val="0"/>
          <w:numId w:val="12"/>
        </w:numPr>
        <w:shd w:val="clear" w:color="auto" w:fill="FFFFFF"/>
        <w:spacing w:after="240" w:line="285" w:lineRule="atLeast"/>
        <w:ind w:left="1418" w:hanging="284"/>
        <w:rPr>
          <w:color w:val="000000"/>
        </w:rPr>
      </w:pPr>
      <w:r>
        <w:t>research in priority areas</w:t>
      </w:r>
      <w:r w:rsidR="00DC05DE">
        <w:rPr>
          <w:color w:val="000000"/>
        </w:rPr>
        <w:t>.</w:t>
      </w:r>
      <w:r w:rsidR="00652DB8" w:rsidRPr="0028543D">
        <w:rPr>
          <w:color w:val="000000"/>
        </w:rPr>
        <w:t xml:space="preserve"> </w:t>
      </w:r>
    </w:p>
    <w:p w14:paraId="40EEC863" w14:textId="3AB899F9" w:rsidR="00652DB8" w:rsidRDefault="00D43936" w:rsidP="00C65F85">
      <w:pPr>
        <w:pStyle w:val="Paralevel1"/>
        <w:tabs>
          <w:tab w:val="clear" w:pos="1134"/>
        </w:tabs>
        <w:ind w:left="993" w:hanging="993"/>
      </w:pPr>
      <w:r>
        <w:t>A4.1.3</w:t>
      </w:r>
      <w:r>
        <w:tab/>
      </w:r>
      <w:r w:rsidR="00652DB8" w:rsidRPr="00195E6B">
        <w:t xml:space="preserve">The </w:t>
      </w:r>
      <w:r w:rsidR="00DF0348">
        <w:t xml:space="preserve">Linkage </w:t>
      </w:r>
      <w:r w:rsidR="006A37F3">
        <w:t>Programme</w:t>
      </w:r>
      <w:r w:rsidR="00652DB8">
        <w:t xml:space="preserve"> </w:t>
      </w:r>
      <w:r w:rsidR="00652DB8" w:rsidRPr="00195E6B">
        <w:t>scheme</w:t>
      </w:r>
      <w:r w:rsidR="00652DB8">
        <w:t>s</w:t>
      </w:r>
      <w:r w:rsidR="00652DB8" w:rsidRPr="00195E6B">
        <w:t xml:space="preserve"> pr</w:t>
      </w:r>
      <w:r w:rsidR="00652DB8">
        <w:t>ovide funding to Administering O</w:t>
      </w:r>
      <w:r w:rsidR="00652DB8" w:rsidRPr="00195E6B">
        <w:t xml:space="preserve">rganisations to support research </w:t>
      </w:r>
      <w:r w:rsidR="00445ED9">
        <w:t>Projects</w:t>
      </w:r>
      <w:r w:rsidR="00652DB8" w:rsidRPr="00195E6B">
        <w:t xml:space="preserve">. </w:t>
      </w:r>
    </w:p>
    <w:p w14:paraId="238A4ED1" w14:textId="56F7B867" w:rsidR="005C2823" w:rsidRDefault="005C2823" w:rsidP="00C65F85">
      <w:pPr>
        <w:pStyle w:val="Paralevel1"/>
        <w:tabs>
          <w:tab w:val="clear" w:pos="1134"/>
        </w:tabs>
        <w:ind w:left="993" w:hanging="993"/>
      </w:pPr>
      <w:r w:rsidRPr="005C2823">
        <w:t>A4.1.</w:t>
      </w:r>
      <w:r>
        <w:t>4</w:t>
      </w:r>
      <w:r>
        <w:rPr>
          <w:i/>
        </w:rPr>
        <w:tab/>
      </w:r>
      <w:r w:rsidRPr="005C2823">
        <w:t xml:space="preserve">Linkage </w:t>
      </w:r>
      <w:r w:rsidR="006A37F3">
        <w:t>Programme</w:t>
      </w:r>
      <w:r>
        <w:rPr>
          <w:i/>
        </w:rPr>
        <w:t xml:space="preserve"> </w:t>
      </w:r>
      <w:r>
        <w:t>funding will be awarded on the basis of excellence through a competitive peer review process for each scheme.</w:t>
      </w:r>
    </w:p>
    <w:p w14:paraId="0BFE5B08" w14:textId="77777777" w:rsidR="00266DF5" w:rsidRDefault="00D43936" w:rsidP="00C65F85">
      <w:pPr>
        <w:pStyle w:val="Paralevel1"/>
        <w:tabs>
          <w:tab w:val="clear" w:pos="1134"/>
        </w:tabs>
        <w:ind w:left="993" w:hanging="993"/>
      </w:pPr>
      <w:r>
        <w:t>A4.1.</w:t>
      </w:r>
      <w:r w:rsidR="005C2823">
        <w:t>5</w:t>
      </w:r>
      <w:r>
        <w:tab/>
      </w:r>
      <w:r w:rsidR="00F214AB">
        <w:t>The ARC undertakes</w:t>
      </w:r>
      <w:r w:rsidR="00652DB8">
        <w:t xml:space="preserve"> </w:t>
      </w:r>
      <w:r w:rsidR="008D2F3C">
        <w:t xml:space="preserve">periodic </w:t>
      </w:r>
      <w:r w:rsidR="00652DB8">
        <w:t xml:space="preserve">evaluations of the performance and administration of the schemes under the </w:t>
      </w:r>
      <w:r w:rsidR="00AA0278" w:rsidRPr="00084E2E">
        <w:t>NCGP</w:t>
      </w:r>
      <w:r w:rsidR="00652DB8">
        <w:t xml:space="preserve">. </w:t>
      </w:r>
    </w:p>
    <w:p w14:paraId="37F6F0BD" w14:textId="786A242D" w:rsidR="00266DF5" w:rsidRDefault="00D43936" w:rsidP="00C65F85">
      <w:pPr>
        <w:pStyle w:val="Paralevel1"/>
        <w:tabs>
          <w:tab w:val="clear" w:pos="1134"/>
        </w:tabs>
        <w:ind w:left="993" w:hanging="993"/>
      </w:pPr>
      <w:r>
        <w:t>A4.1.</w:t>
      </w:r>
      <w:r w:rsidR="005C2823">
        <w:t>6</w:t>
      </w:r>
      <w:r>
        <w:tab/>
      </w:r>
      <w:r w:rsidR="00266DF5" w:rsidRPr="00266DF5">
        <w:t xml:space="preserve">The Key Performance Indicators (KPIs) for the </w:t>
      </w:r>
      <w:r w:rsidR="007F02CB">
        <w:t>Linkage</w:t>
      </w:r>
      <w:r w:rsidR="007F02CB" w:rsidRPr="00266DF5">
        <w:t xml:space="preserve"> </w:t>
      </w:r>
      <w:r w:rsidR="006A37F3">
        <w:t>Programme</w:t>
      </w:r>
      <w:r w:rsidR="00266DF5" w:rsidRPr="00266DF5">
        <w:t xml:space="preserve"> are specified each year in the ARC Portfolio Budget Statements</w:t>
      </w:r>
      <w:r w:rsidR="00D0020D">
        <w:t xml:space="preserve"> and </w:t>
      </w:r>
      <w:r w:rsidR="008E0296">
        <w:t xml:space="preserve">the ARC </w:t>
      </w:r>
      <w:r w:rsidR="00594756">
        <w:t xml:space="preserve">Corporate </w:t>
      </w:r>
      <w:r w:rsidR="00D0020D">
        <w:t>Plan</w:t>
      </w:r>
      <w:r w:rsidR="00266DF5" w:rsidRPr="00266DF5">
        <w:t>. The KPIs focus on long-term outcomes as well as medium-term outcomes relating to building Australia’s research capacity, for example, research careers and training, contributions in areas of national need and research</w:t>
      </w:r>
      <w:r w:rsidR="00266DF5">
        <w:t xml:space="preserve"> collaboration. These</w:t>
      </w:r>
      <w:r w:rsidR="00266DF5" w:rsidRPr="00266DF5">
        <w:t xml:space="preserve"> are addressed each year in the ARC’s annual report.</w:t>
      </w:r>
    </w:p>
    <w:p w14:paraId="177E4A4B" w14:textId="77777777" w:rsidR="00D61E9E" w:rsidRPr="00266DF5" w:rsidRDefault="00D61E9E" w:rsidP="00C65F85">
      <w:pPr>
        <w:pStyle w:val="Paralevel1"/>
        <w:tabs>
          <w:tab w:val="clear" w:pos="1134"/>
        </w:tabs>
        <w:ind w:left="993" w:hanging="993"/>
      </w:pPr>
      <w:r>
        <w:t>A4.1.</w:t>
      </w:r>
      <w:r w:rsidR="005C2823">
        <w:t>7</w:t>
      </w:r>
      <w:r>
        <w:tab/>
        <w:t>For details of scheme-specific overview</w:t>
      </w:r>
      <w:r w:rsidR="0065483F">
        <w:t>s</w:t>
      </w:r>
      <w:r>
        <w:t xml:space="preserve"> refer to Part</w:t>
      </w:r>
      <w:r w:rsidR="00D328CA">
        <w:t>s</w:t>
      </w:r>
      <w:r>
        <w:t xml:space="preserve"> B, C, D and E. </w:t>
      </w:r>
    </w:p>
    <w:p w14:paraId="62F4EB99" w14:textId="77777777" w:rsidR="0028543D" w:rsidRPr="00921AC3" w:rsidRDefault="00D43936" w:rsidP="00705B47">
      <w:pPr>
        <w:pStyle w:val="Style3IRD"/>
        <w:tabs>
          <w:tab w:val="clear" w:pos="1080"/>
          <w:tab w:val="clear" w:pos="1134"/>
        </w:tabs>
        <w:spacing w:before="120" w:after="60"/>
        <w:ind w:left="992" w:hanging="992"/>
        <w:outlineLvl w:val="1"/>
      </w:pPr>
      <w:bookmarkStart w:id="77" w:name="_Toc369179667"/>
      <w:bookmarkStart w:id="78" w:name="_Toc426455402"/>
      <w:r w:rsidRPr="00EF2E64">
        <w:t>A4.</w:t>
      </w:r>
      <w:r w:rsidRPr="00921AC3">
        <w:t>2</w:t>
      </w:r>
      <w:bookmarkEnd w:id="77"/>
      <w:r w:rsidR="00F27D68" w:rsidRPr="00921AC3">
        <w:tab/>
      </w:r>
      <w:bookmarkStart w:id="79" w:name="_Toc367458285"/>
      <w:bookmarkStart w:id="80" w:name="_Toc367458286"/>
      <w:bookmarkStart w:id="81" w:name="_Toc367286584"/>
      <w:bookmarkStart w:id="82" w:name="_Toc367286585"/>
      <w:bookmarkStart w:id="83" w:name="_Toc367286587"/>
      <w:bookmarkStart w:id="84" w:name="_Toc367286588"/>
      <w:bookmarkStart w:id="85" w:name="_Toc367286590"/>
      <w:bookmarkStart w:id="86" w:name="_Toc367286594"/>
      <w:bookmarkStart w:id="87" w:name="_Toc367286596"/>
      <w:bookmarkStart w:id="88" w:name="_Toc367286597"/>
      <w:bookmarkEnd w:id="79"/>
      <w:bookmarkEnd w:id="80"/>
      <w:bookmarkEnd w:id="81"/>
      <w:bookmarkEnd w:id="82"/>
      <w:bookmarkEnd w:id="83"/>
      <w:bookmarkEnd w:id="84"/>
      <w:bookmarkEnd w:id="85"/>
      <w:bookmarkEnd w:id="86"/>
      <w:bookmarkEnd w:id="87"/>
      <w:bookmarkEnd w:id="88"/>
      <w:r w:rsidR="0028543D" w:rsidRPr="00921AC3">
        <w:t>Research/Activities Supported</w:t>
      </w:r>
      <w:bookmarkEnd w:id="78"/>
    </w:p>
    <w:p w14:paraId="68FF29F1" w14:textId="77777777" w:rsidR="00BA2F15" w:rsidRDefault="00D43936" w:rsidP="00C65F85">
      <w:pPr>
        <w:pStyle w:val="Paralevel1"/>
        <w:tabs>
          <w:tab w:val="clear" w:pos="1134"/>
        </w:tabs>
        <w:ind w:left="993" w:hanging="993"/>
      </w:pPr>
      <w:r>
        <w:t>A4.2.1</w:t>
      </w:r>
      <w:r>
        <w:tab/>
      </w:r>
      <w:r w:rsidR="00195E6B" w:rsidRPr="00195E6B">
        <w:t xml:space="preserve">For the purposes of </w:t>
      </w:r>
      <w:r w:rsidR="00195E6B">
        <w:t xml:space="preserve">these </w:t>
      </w:r>
      <w:r w:rsidR="00FC7F68">
        <w:t>Funding</w:t>
      </w:r>
      <w:r w:rsidR="00195E6B">
        <w:t xml:space="preserve"> Rules</w:t>
      </w:r>
      <w:r w:rsidR="00195E6B" w:rsidRPr="00195E6B">
        <w:t>, research is defined as the creation of new knowledge and/or the use of existing knowledge in a new and creative way so as to genera</w:t>
      </w:r>
      <w:r w:rsidR="00A2249F">
        <w:t>te new concepts, methodologies</w:t>
      </w:r>
      <w:r w:rsidR="00BD30D4">
        <w:t>,</w:t>
      </w:r>
      <w:r w:rsidR="00A2249F">
        <w:t xml:space="preserve"> </w:t>
      </w:r>
      <w:r w:rsidR="001625B1">
        <w:t xml:space="preserve">inventions </w:t>
      </w:r>
      <w:r w:rsidR="00A2249F">
        <w:t xml:space="preserve">and </w:t>
      </w:r>
      <w:r w:rsidR="00195E6B" w:rsidRPr="00195E6B">
        <w:t xml:space="preserve">understandings. This could include synthesis and analysis of previous research to the extent that it is new and creative. </w:t>
      </w:r>
    </w:p>
    <w:p w14:paraId="1FF8E8D5" w14:textId="77777777" w:rsidR="00077BB6" w:rsidRDefault="00077BB6" w:rsidP="00077BB6">
      <w:pPr>
        <w:pStyle w:val="Paralevel1"/>
        <w:tabs>
          <w:tab w:val="clear" w:pos="1134"/>
        </w:tabs>
        <w:ind w:left="993" w:hanging="993"/>
      </w:pPr>
      <w:r>
        <w:t xml:space="preserve">A4.2.2 </w:t>
      </w:r>
      <w:r>
        <w:tab/>
      </w:r>
      <w:r w:rsidRPr="00195E6B">
        <w:t>This definition of research</w:t>
      </w:r>
      <w:r>
        <w:t xml:space="preserve"> </w:t>
      </w:r>
      <w:r w:rsidRPr="00195E6B">
        <w:t>is consistent with</w:t>
      </w:r>
      <w:r>
        <w:t xml:space="preserve"> a broad notion of research and experimental development comprising “creative work undertaken on a systematic basis in order to increase the stock of knowledge, including knowledge of man [humankind], culture and society, and the use of this stock of knowledge to devise new application</w:t>
      </w:r>
      <w:r w:rsidRPr="00195E6B">
        <w:t>s</w:t>
      </w:r>
      <w:r>
        <w:t>”</w:t>
      </w:r>
      <w:r>
        <w:rPr>
          <w:rStyle w:val="FootnoteReference"/>
        </w:rPr>
        <w:footnoteReference w:id="1"/>
      </w:r>
      <w:r w:rsidRPr="00195E6B">
        <w:t>.</w:t>
      </w:r>
    </w:p>
    <w:p w14:paraId="2B08E489" w14:textId="77777777" w:rsidR="00001874" w:rsidRPr="00736FB8" w:rsidRDefault="00001874" w:rsidP="00001874">
      <w:pPr>
        <w:pStyle w:val="Heading1"/>
        <w:ind w:left="993" w:hanging="993"/>
        <w:rPr>
          <w:rFonts w:ascii="Times New Roman" w:hAnsi="Times New Roman" w:cs="Times New Roman"/>
          <w:sz w:val="28"/>
          <w:szCs w:val="28"/>
        </w:rPr>
      </w:pPr>
      <w:bookmarkStart w:id="89" w:name="_Toc426455403"/>
      <w:r>
        <w:rPr>
          <w:rFonts w:ascii="Times New Roman" w:hAnsi="Times New Roman" w:cs="Times New Roman"/>
          <w:sz w:val="28"/>
          <w:szCs w:val="28"/>
        </w:rPr>
        <w:t>A5</w:t>
      </w:r>
      <w:r w:rsidRPr="00736FB8">
        <w:rPr>
          <w:rFonts w:ascii="Times New Roman" w:hAnsi="Times New Roman" w:cs="Times New Roman"/>
          <w:sz w:val="28"/>
          <w:szCs w:val="28"/>
        </w:rPr>
        <w:t xml:space="preserve">. </w:t>
      </w:r>
      <w:r w:rsidRPr="00736FB8">
        <w:rPr>
          <w:rFonts w:ascii="Times New Roman" w:hAnsi="Times New Roman" w:cs="Times New Roman"/>
          <w:sz w:val="28"/>
          <w:szCs w:val="28"/>
        </w:rPr>
        <w:tab/>
        <w:t>Research/Activities Not Supported</w:t>
      </w:r>
      <w:bookmarkEnd w:id="89"/>
    </w:p>
    <w:p w14:paraId="0F34153E" w14:textId="77777777" w:rsidR="00001874" w:rsidRDefault="00001874" w:rsidP="00001874">
      <w:pPr>
        <w:pStyle w:val="Paralevel1"/>
        <w:tabs>
          <w:tab w:val="clear" w:pos="1134"/>
        </w:tabs>
        <w:suppressAutoHyphens/>
        <w:autoSpaceDN w:val="0"/>
        <w:ind w:left="993" w:hanging="993"/>
        <w:textAlignment w:val="baseline"/>
      </w:pPr>
      <w:r>
        <w:t>A5.1</w:t>
      </w:r>
      <w:r w:rsidR="008360AE">
        <w:t>.1</w:t>
      </w:r>
      <w:r>
        <w:tab/>
        <w:t xml:space="preserve">Except where such activities meet the definition of research in subsection A4.2.1 the </w:t>
      </w:r>
      <w:r>
        <w:rPr>
          <w:i/>
        </w:rPr>
        <w:t>Industrial Transformation Training</w:t>
      </w:r>
      <w:r w:rsidRPr="00D20025">
        <w:rPr>
          <w:i/>
        </w:rPr>
        <w:t xml:space="preserve"> </w:t>
      </w:r>
      <w:r>
        <w:rPr>
          <w:i/>
        </w:rPr>
        <w:t xml:space="preserve">Centres, </w:t>
      </w:r>
      <w:r w:rsidRPr="000B497E">
        <w:rPr>
          <w:i/>
        </w:rPr>
        <w:t xml:space="preserve">Industrial </w:t>
      </w:r>
      <w:r w:rsidRPr="000B497E">
        <w:rPr>
          <w:i/>
        </w:rPr>
        <w:lastRenderedPageBreak/>
        <w:t xml:space="preserve">Transformation </w:t>
      </w:r>
      <w:r>
        <w:rPr>
          <w:i/>
        </w:rPr>
        <w:t xml:space="preserve">Research Hubs </w:t>
      </w:r>
      <w:r w:rsidRPr="00B651B1">
        <w:t xml:space="preserve">and </w:t>
      </w:r>
      <w:r>
        <w:rPr>
          <w:i/>
        </w:rPr>
        <w:t>Linkage Projects</w:t>
      </w:r>
      <w:r>
        <w:t xml:space="preserve"> schemes</w:t>
      </w:r>
      <w:r>
        <w:rPr>
          <w:i/>
        </w:rPr>
        <w:t xml:space="preserve"> </w:t>
      </w:r>
      <w:r>
        <w:t>do not support production of:</w:t>
      </w:r>
    </w:p>
    <w:p w14:paraId="5C1FAB36" w14:textId="77777777" w:rsidR="00001874" w:rsidRDefault="00001874" w:rsidP="00CC0E0C">
      <w:pPr>
        <w:pStyle w:val="Standard"/>
        <w:numPr>
          <w:ilvl w:val="3"/>
          <w:numId w:val="54"/>
        </w:numPr>
        <w:spacing w:after="120"/>
        <w:ind w:left="1560" w:hanging="426"/>
        <w:rPr>
          <w:color w:val="00000A"/>
        </w:rPr>
      </w:pPr>
      <w:r>
        <w:rPr>
          <w:color w:val="00000A"/>
        </w:rPr>
        <w:t>compilation of data, computer programs, research aids and tools;</w:t>
      </w:r>
    </w:p>
    <w:p w14:paraId="45F81F97" w14:textId="77777777" w:rsidR="00001874" w:rsidRDefault="00001874" w:rsidP="00CC0E0C">
      <w:pPr>
        <w:pStyle w:val="Standard"/>
        <w:numPr>
          <w:ilvl w:val="3"/>
          <w:numId w:val="54"/>
        </w:numPr>
        <w:spacing w:after="120"/>
        <w:ind w:left="1560" w:hanging="426"/>
        <w:rPr>
          <w:color w:val="00000A"/>
        </w:rPr>
      </w:pPr>
      <w:r>
        <w:rPr>
          <w:color w:val="00000A"/>
        </w:rPr>
        <w:t>descriptive data compilations, catalogues or bibliographies; or</w:t>
      </w:r>
    </w:p>
    <w:p w14:paraId="5AE0D00D" w14:textId="77777777" w:rsidR="00001874" w:rsidRDefault="00001874" w:rsidP="00CC0E0C">
      <w:pPr>
        <w:pStyle w:val="Standard"/>
        <w:numPr>
          <w:ilvl w:val="3"/>
          <w:numId w:val="54"/>
        </w:numPr>
        <w:spacing w:after="120"/>
        <w:ind w:left="1560" w:hanging="426"/>
        <w:rPr>
          <w:color w:val="00000A"/>
        </w:rPr>
      </w:pPr>
      <w:r>
        <w:rPr>
          <w:color w:val="00000A"/>
        </w:rPr>
        <w:t>teaching materials.</w:t>
      </w:r>
    </w:p>
    <w:p w14:paraId="7D9A67A6" w14:textId="77777777" w:rsidR="00B651B1" w:rsidRDefault="00B651B1" w:rsidP="00B651B1">
      <w:pPr>
        <w:pStyle w:val="Paralevel1"/>
        <w:tabs>
          <w:tab w:val="clear" w:pos="1134"/>
        </w:tabs>
        <w:suppressAutoHyphens/>
        <w:autoSpaceDN w:val="0"/>
        <w:ind w:left="993" w:hanging="993"/>
        <w:textAlignment w:val="baseline"/>
      </w:pPr>
      <w:r>
        <w:t>A5.</w:t>
      </w:r>
      <w:r w:rsidR="008360AE">
        <w:t>1.2</w:t>
      </w:r>
      <w:r>
        <w:tab/>
      </w:r>
      <w:r w:rsidRPr="00C03E37">
        <w:t>Exc</w:t>
      </w:r>
      <w:r>
        <w:t xml:space="preserve">ept where such activities meet the definition of research in subsection A4.2.1, the </w:t>
      </w:r>
      <w:r w:rsidRPr="00372B37">
        <w:rPr>
          <w:i/>
        </w:rPr>
        <w:t>L</w:t>
      </w:r>
      <w:r w:rsidR="008E478A">
        <w:rPr>
          <w:i/>
        </w:rPr>
        <w:t>inkage Infrastructure, Equipment and Facilities</w:t>
      </w:r>
      <w:r>
        <w:t xml:space="preserve"> scheme does</w:t>
      </w:r>
      <w:r w:rsidRPr="00511CD1">
        <w:t xml:space="preserve"> not support</w:t>
      </w:r>
      <w:r>
        <w:t xml:space="preserve"> research </w:t>
      </w:r>
      <w:r w:rsidRPr="00B22E5A">
        <w:t xml:space="preserve">infrastructure for </w:t>
      </w:r>
      <w:r>
        <w:t>production of teaching materials.</w:t>
      </w:r>
    </w:p>
    <w:p w14:paraId="27873ED9" w14:textId="77777777" w:rsidR="0065483F" w:rsidRDefault="008360AE" w:rsidP="0065483F">
      <w:pPr>
        <w:pStyle w:val="Paralevel1"/>
        <w:tabs>
          <w:tab w:val="clear" w:pos="1134"/>
        </w:tabs>
        <w:ind w:left="993" w:hanging="993"/>
      </w:pPr>
      <w:r>
        <w:t>A5.1.3</w:t>
      </w:r>
      <w:r w:rsidR="0065483F">
        <w:tab/>
      </w:r>
      <w:r w:rsidR="0065483F" w:rsidRPr="00450260">
        <w:t xml:space="preserve">The </w:t>
      </w:r>
      <w:r w:rsidR="0065483F">
        <w:t>Linkage</w:t>
      </w:r>
      <w:r w:rsidR="0065483F" w:rsidRPr="00450260">
        <w:t xml:space="preserve"> Program</w:t>
      </w:r>
      <w:r w:rsidR="006A37F3">
        <w:t>me</w:t>
      </w:r>
      <w:r w:rsidR="0065483F" w:rsidRPr="00450260">
        <w:t xml:space="preserve"> does not support Medical Research, as defined in section </w:t>
      </w:r>
      <w:r w:rsidR="0065483F">
        <w:t>A</w:t>
      </w:r>
      <w:r w:rsidR="0065483F" w:rsidRPr="00450260">
        <w:t>3 of these Funding Rules.</w:t>
      </w:r>
    </w:p>
    <w:p w14:paraId="0A82C1E8" w14:textId="77777777" w:rsidR="00BD01CE" w:rsidRDefault="00BD01CE" w:rsidP="0065483F">
      <w:pPr>
        <w:pStyle w:val="Paralevel1"/>
        <w:tabs>
          <w:tab w:val="clear" w:pos="1134"/>
        </w:tabs>
        <w:ind w:left="993" w:hanging="993"/>
      </w:pPr>
      <w:r>
        <w:t>A5.1.4</w:t>
      </w:r>
      <w:r>
        <w:tab/>
        <w:t>Notwithstanding A5.1.3, if the Industrial Transformation Priorities include a medical research</w:t>
      </w:r>
      <w:r w:rsidR="00D01819">
        <w:t>-related</w:t>
      </w:r>
      <w:r>
        <w:t xml:space="preserve"> priority, </w:t>
      </w:r>
      <w:r w:rsidRPr="000B1A1B">
        <w:rPr>
          <w:i/>
        </w:rPr>
        <w:t>Industrial Transformation Research Hubs</w:t>
      </w:r>
      <w:r>
        <w:t xml:space="preserve"> and </w:t>
      </w:r>
      <w:r w:rsidRPr="000B1A1B">
        <w:rPr>
          <w:i/>
        </w:rPr>
        <w:t>Industrial Transformation Training Centres</w:t>
      </w:r>
      <w:r>
        <w:t xml:space="preserve"> proposals addressing the priority may be submitted</w:t>
      </w:r>
      <w:r w:rsidR="0067343A">
        <w:t xml:space="preserve">, </w:t>
      </w:r>
      <w:r w:rsidR="007E38F2">
        <w:t>having regard to</w:t>
      </w:r>
      <w:r w:rsidR="0067343A">
        <w:t xml:space="preserve"> the objectives of the </w:t>
      </w:r>
      <w:r w:rsidR="00AB2DC3">
        <w:t xml:space="preserve">relevant </w:t>
      </w:r>
      <w:r w:rsidR="0067343A">
        <w:t>scheme.</w:t>
      </w:r>
    </w:p>
    <w:p w14:paraId="5555A82A" w14:textId="77777777" w:rsidR="00897544" w:rsidRDefault="00897544" w:rsidP="001E6E61">
      <w:pPr>
        <w:spacing w:after="120"/>
        <w:ind w:left="993" w:hanging="993"/>
      </w:pPr>
      <w:r>
        <w:t>A5.</w:t>
      </w:r>
      <w:r w:rsidR="008360AE">
        <w:t>1.</w:t>
      </w:r>
      <w:r w:rsidR="00BD01CE">
        <w:t>5</w:t>
      </w:r>
      <w:r>
        <w:tab/>
      </w:r>
      <w:r w:rsidRPr="007A7CA4">
        <w:t xml:space="preserve">The </w:t>
      </w:r>
      <w:r>
        <w:rPr>
          <w:i/>
        </w:rPr>
        <w:t>Industrial Transformation Training</w:t>
      </w:r>
      <w:r w:rsidRPr="00D20025">
        <w:rPr>
          <w:i/>
        </w:rPr>
        <w:t xml:space="preserve"> </w:t>
      </w:r>
      <w:r>
        <w:rPr>
          <w:i/>
        </w:rPr>
        <w:t xml:space="preserve">Centres, </w:t>
      </w:r>
      <w:r w:rsidRPr="000B497E">
        <w:rPr>
          <w:i/>
        </w:rPr>
        <w:t xml:space="preserve">Industrial Transformation </w:t>
      </w:r>
      <w:r>
        <w:rPr>
          <w:i/>
        </w:rPr>
        <w:t xml:space="preserve">Research Hubs </w:t>
      </w:r>
      <w:r w:rsidRPr="00B651B1">
        <w:t xml:space="preserve">and </w:t>
      </w:r>
      <w:r>
        <w:rPr>
          <w:i/>
        </w:rPr>
        <w:t>Linkage Projects</w:t>
      </w:r>
      <w:r>
        <w:t xml:space="preserve"> </w:t>
      </w:r>
      <w:r w:rsidRPr="007A7CA4">
        <w:t>scheme</w:t>
      </w:r>
      <w:r>
        <w:t>s do</w:t>
      </w:r>
      <w:r w:rsidRPr="007A7CA4">
        <w:t xml:space="preserve"> not support</w:t>
      </w:r>
      <w:r w:rsidR="00313BB8">
        <w:t xml:space="preserve"> Projects</w:t>
      </w:r>
      <w:r w:rsidR="001E6E61">
        <w:t xml:space="preserve"> </w:t>
      </w:r>
      <w:r w:rsidRPr="007A7CA4">
        <w:t>where</w:t>
      </w:r>
      <w:r w:rsidR="001E6E61">
        <w:t xml:space="preserve"> </w:t>
      </w:r>
      <w:r w:rsidRPr="007A7CA4">
        <w:t>one or more Partner Organisation(s) is seeking expert external assistance, not available within their own organisation, in order to develop specific applications or outputs which:</w:t>
      </w:r>
    </w:p>
    <w:p w14:paraId="522126A7" w14:textId="77777777" w:rsidR="00897544" w:rsidRDefault="00897544" w:rsidP="00CC0E0C">
      <w:pPr>
        <w:pStyle w:val="ListParagraph"/>
        <w:numPr>
          <w:ilvl w:val="7"/>
          <w:numId w:val="28"/>
        </w:numPr>
        <w:spacing w:after="120"/>
        <w:ind w:left="1418" w:hanging="284"/>
      </w:pPr>
      <w:r w:rsidRPr="007A7CA4">
        <w:t>involve little innovation or are low risk; or</w:t>
      </w:r>
    </w:p>
    <w:p w14:paraId="5CD4B4E0" w14:textId="77777777" w:rsidR="00D616CB" w:rsidRDefault="00897544" w:rsidP="00CC0E0C">
      <w:pPr>
        <w:pStyle w:val="ListParagraph"/>
        <w:numPr>
          <w:ilvl w:val="7"/>
          <w:numId w:val="28"/>
        </w:numPr>
        <w:spacing w:after="120"/>
        <w:ind w:left="1418" w:hanging="284"/>
      </w:pPr>
      <w:r w:rsidRPr="007A7CA4">
        <w:t>the ARC deems to be essentially contracted research or a Consultancy arrangement</w:t>
      </w:r>
      <w:r>
        <w:t>.</w:t>
      </w:r>
    </w:p>
    <w:p w14:paraId="672BD7E7" w14:textId="77777777" w:rsidR="00F047FB" w:rsidRDefault="00944232" w:rsidP="00705B47">
      <w:pPr>
        <w:pStyle w:val="StyleHeading2IRD"/>
        <w:tabs>
          <w:tab w:val="clear" w:pos="851"/>
        </w:tabs>
        <w:spacing w:before="240" w:after="60"/>
        <w:ind w:left="992" w:hanging="992"/>
      </w:pPr>
      <w:bookmarkStart w:id="90" w:name="_Toc426455404"/>
      <w:r>
        <w:t>A6</w:t>
      </w:r>
      <w:r w:rsidR="00D43936">
        <w:t>.</w:t>
      </w:r>
      <w:r w:rsidR="00D43936">
        <w:tab/>
      </w:r>
      <w:r w:rsidR="002365EC">
        <w:t>Funding</w:t>
      </w:r>
      <w:bookmarkEnd w:id="90"/>
    </w:p>
    <w:p w14:paraId="1806B3A7" w14:textId="77777777" w:rsidR="00F047FB" w:rsidRDefault="00944232" w:rsidP="00705B47">
      <w:pPr>
        <w:pStyle w:val="Style3IRD"/>
        <w:tabs>
          <w:tab w:val="clear" w:pos="1080"/>
          <w:tab w:val="clear" w:pos="1134"/>
        </w:tabs>
        <w:spacing w:before="120" w:after="60"/>
        <w:ind w:left="992" w:hanging="992"/>
        <w:outlineLvl w:val="1"/>
      </w:pPr>
      <w:bookmarkStart w:id="91" w:name="_Toc426455405"/>
      <w:r>
        <w:t>A6</w:t>
      </w:r>
      <w:r w:rsidR="00D43936">
        <w:t>.1</w:t>
      </w:r>
      <w:r w:rsidR="003A7883">
        <w:t xml:space="preserve"> </w:t>
      </w:r>
      <w:r w:rsidR="00D43936">
        <w:tab/>
      </w:r>
      <w:r w:rsidR="000C42AC">
        <w:t xml:space="preserve">Level and Period of </w:t>
      </w:r>
      <w:r w:rsidR="00FC7F68">
        <w:t>Funding</w:t>
      </w:r>
      <w:bookmarkEnd w:id="91"/>
    </w:p>
    <w:p w14:paraId="5426D560" w14:textId="77777777" w:rsidR="002514F4" w:rsidRDefault="00D43936" w:rsidP="00C65F85">
      <w:pPr>
        <w:pStyle w:val="Paralevel1"/>
        <w:tabs>
          <w:tab w:val="clear" w:pos="1134"/>
        </w:tabs>
        <w:ind w:left="993" w:hanging="993"/>
      </w:pPr>
      <w:r>
        <w:t>A</w:t>
      </w:r>
      <w:r w:rsidR="00944232">
        <w:t>6</w:t>
      </w:r>
      <w:r>
        <w:t>.1.1</w:t>
      </w:r>
      <w:r>
        <w:tab/>
      </w:r>
      <w:r w:rsidR="007E777D" w:rsidRPr="00D85D7F">
        <w:t xml:space="preserve">All amounts referred to in these </w:t>
      </w:r>
      <w:r w:rsidR="00FC7F68">
        <w:t>Funding</w:t>
      </w:r>
      <w:r w:rsidR="007E777D" w:rsidRPr="00D85D7F">
        <w:t xml:space="preserve"> Rules are to be read as exclusive of GST (if any), unless expressly stated otherwise.</w:t>
      </w:r>
    </w:p>
    <w:p w14:paraId="70D49731" w14:textId="69EDB918" w:rsidR="00652DB8" w:rsidRPr="00D772CB" w:rsidRDefault="00D43936" w:rsidP="00F3295B">
      <w:pPr>
        <w:pStyle w:val="Paralevel1"/>
        <w:tabs>
          <w:tab w:val="clear" w:pos="1134"/>
        </w:tabs>
        <w:ind w:left="993" w:hanging="993"/>
      </w:pPr>
      <w:r w:rsidRPr="00D772CB">
        <w:t>A</w:t>
      </w:r>
      <w:r w:rsidR="00944232" w:rsidRPr="00D772CB">
        <w:t>6</w:t>
      </w:r>
      <w:r w:rsidRPr="00D772CB">
        <w:t>.1.2</w:t>
      </w:r>
      <w:r w:rsidRPr="00D772CB">
        <w:tab/>
      </w:r>
      <w:r w:rsidR="008D2F3C" w:rsidRPr="00D772CB">
        <w:rPr>
          <w:color w:val="000000"/>
        </w:rPr>
        <w:t xml:space="preserve">The </w:t>
      </w:r>
      <w:r w:rsidR="008D2F3C" w:rsidRPr="00D772CB">
        <w:t>level</w:t>
      </w:r>
      <w:r w:rsidR="008D2F3C" w:rsidRPr="00D772CB">
        <w:rPr>
          <w:color w:val="000000"/>
        </w:rPr>
        <w:t xml:space="preserve"> and period of funding</w:t>
      </w:r>
      <w:r w:rsidR="005F6B64">
        <w:rPr>
          <w:color w:val="000000"/>
        </w:rPr>
        <w:t>,</w:t>
      </w:r>
      <w:r w:rsidR="008D2F3C" w:rsidRPr="00D772CB">
        <w:rPr>
          <w:color w:val="000000"/>
        </w:rPr>
        <w:t xml:space="preserve"> as well as details on supported budget items for each of the schemes under the Linkage </w:t>
      </w:r>
      <w:r w:rsidR="006A37F3">
        <w:rPr>
          <w:color w:val="000000"/>
        </w:rPr>
        <w:t>Programme</w:t>
      </w:r>
      <w:r w:rsidR="005F6B64">
        <w:rPr>
          <w:color w:val="000000"/>
        </w:rPr>
        <w:t>,</w:t>
      </w:r>
      <w:r w:rsidR="008D2F3C" w:rsidRPr="00D772CB">
        <w:rPr>
          <w:color w:val="000000"/>
        </w:rPr>
        <w:t xml:space="preserve"> are outlined in </w:t>
      </w:r>
      <w:r w:rsidR="00F3295B" w:rsidRPr="00D772CB">
        <w:rPr>
          <w:color w:val="000000"/>
        </w:rPr>
        <w:t>each scheme-specific Part</w:t>
      </w:r>
      <w:r w:rsidR="005655D8" w:rsidRPr="00D772CB">
        <w:rPr>
          <w:color w:val="000000"/>
        </w:rPr>
        <w:t xml:space="preserve"> of these Funding Rules</w:t>
      </w:r>
      <w:r w:rsidR="008D2F3C" w:rsidRPr="00D772CB">
        <w:rPr>
          <w:color w:val="000000"/>
        </w:rPr>
        <w:t xml:space="preserve">. </w:t>
      </w:r>
    </w:p>
    <w:p w14:paraId="26B93268" w14:textId="77777777" w:rsidR="00B7788C" w:rsidRDefault="00D43936" w:rsidP="00C65F85">
      <w:pPr>
        <w:pStyle w:val="Paralevel1"/>
        <w:tabs>
          <w:tab w:val="clear" w:pos="1134"/>
        </w:tabs>
        <w:ind w:left="993" w:hanging="993"/>
      </w:pPr>
      <w:r>
        <w:t>A</w:t>
      </w:r>
      <w:r w:rsidR="00944232">
        <w:t>6</w:t>
      </w:r>
      <w:r>
        <w:t>.1.3</w:t>
      </w:r>
      <w:r>
        <w:tab/>
      </w:r>
      <w:r w:rsidR="002C1E37" w:rsidRPr="000C5035">
        <w:t xml:space="preserve">The ARC reserves the right to recommend </w:t>
      </w:r>
      <w:r w:rsidR="002C1E37">
        <w:t xml:space="preserve">funding </w:t>
      </w:r>
      <w:r w:rsidR="002C1E37" w:rsidRPr="000C5035">
        <w:t>levels</w:t>
      </w:r>
      <w:r w:rsidR="002C1E37">
        <w:t xml:space="preserve"> which may be less than</w:t>
      </w:r>
      <w:r w:rsidR="002C1E37" w:rsidRPr="000C5035">
        <w:t xml:space="preserve"> those requested in the Proposal</w:t>
      </w:r>
      <w:r w:rsidR="002C1E37">
        <w:t xml:space="preserve">, and a </w:t>
      </w:r>
      <w:r w:rsidR="002C1E37" w:rsidRPr="000C5035">
        <w:t>duration of ARC funding which may differ from</w:t>
      </w:r>
      <w:r w:rsidR="002C1E37">
        <w:t xml:space="preserve"> that requested in the Proposal</w:t>
      </w:r>
      <w:r w:rsidR="002C1E37" w:rsidRPr="000C5035">
        <w:t>.</w:t>
      </w:r>
    </w:p>
    <w:p w14:paraId="29CF8025" w14:textId="77777777" w:rsidR="00EA257C" w:rsidRDefault="00D43936" w:rsidP="00C65F85">
      <w:pPr>
        <w:pStyle w:val="Paralevel1"/>
        <w:tabs>
          <w:tab w:val="clear" w:pos="1134"/>
          <w:tab w:val="left" w:pos="0"/>
        </w:tabs>
        <w:ind w:left="993" w:hanging="993"/>
      </w:pPr>
      <w:r>
        <w:t>A</w:t>
      </w:r>
      <w:r w:rsidR="00944232">
        <w:t>6</w:t>
      </w:r>
      <w:r>
        <w:t>.1.4</w:t>
      </w:r>
      <w:r>
        <w:tab/>
      </w:r>
      <w:r w:rsidR="00EA257C">
        <w:t xml:space="preserve">The ARC will not duplicate funding for research or research infrastructure funded by the Commonwealth. </w:t>
      </w:r>
    </w:p>
    <w:p w14:paraId="1873E668" w14:textId="77777777" w:rsidR="00C555D1" w:rsidRPr="00FC03F0" w:rsidRDefault="00C555D1" w:rsidP="00C65F85">
      <w:pPr>
        <w:pStyle w:val="Paralevel1"/>
        <w:tabs>
          <w:tab w:val="clear" w:pos="1134"/>
        </w:tabs>
        <w:ind w:left="993" w:hanging="993"/>
      </w:pPr>
      <w:r>
        <w:t>A</w:t>
      </w:r>
      <w:r w:rsidR="00944232">
        <w:t>6</w:t>
      </w:r>
      <w:r>
        <w:t>.1.</w:t>
      </w:r>
      <w:r w:rsidR="0010559F">
        <w:t>5</w:t>
      </w:r>
      <w:r>
        <w:tab/>
        <w:t xml:space="preserve">The Administering Organisation is responsible for any and all </w:t>
      </w:r>
      <w:r w:rsidR="00C7347D">
        <w:t xml:space="preserve">financial </w:t>
      </w:r>
      <w:r w:rsidR="00670EDE">
        <w:t xml:space="preserve">and taxation </w:t>
      </w:r>
      <w:r>
        <w:t>implications associated with receiving funds.</w:t>
      </w:r>
    </w:p>
    <w:p w14:paraId="315AEAE4" w14:textId="77777777" w:rsidR="00683393" w:rsidRDefault="004A1A7C" w:rsidP="004A1A7C">
      <w:pPr>
        <w:pStyle w:val="StyleHeading2IRD"/>
        <w:tabs>
          <w:tab w:val="clear" w:pos="851"/>
        </w:tabs>
        <w:spacing w:before="240" w:after="60"/>
        <w:ind w:left="992" w:hanging="992"/>
      </w:pPr>
      <w:bookmarkStart w:id="92" w:name="_Toc329789331"/>
      <w:bookmarkStart w:id="93" w:name="_Toc329789418"/>
      <w:bookmarkStart w:id="94" w:name="_Toc329789340"/>
      <w:bookmarkStart w:id="95" w:name="_Toc329789427"/>
      <w:bookmarkStart w:id="96" w:name="_Toc329789342"/>
      <w:bookmarkStart w:id="97" w:name="_Toc329789429"/>
      <w:bookmarkStart w:id="98" w:name="_Toc426455406"/>
      <w:bookmarkEnd w:id="92"/>
      <w:bookmarkEnd w:id="93"/>
      <w:bookmarkEnd w:id="94"/>
      <w:bookmarkEnd w:id="95"/>
      <w:bookmarkEnd w:id="96"/>
      <w:bookmarkEnd w:id="97"/>
      <w:r>
        <w:t>A</w:t>
      </w:r>
      <w:r w:rsidR="00944232">
        <w:t>7</w:t>
      </w:r>
      <w:r w:rsidR="00896559">
        <w:t>.</w:t>
      </w:r>
      <w:r w:rsidR="004B1818">
        <w:tab/>
      </w:r>
      <w:r w:rsidR="00683393">
        <w:t>Budget Items</w:t>
      </w:r>
      <w:r w:rsidR="00683393" w:rsidRPr="00683393">
        <w:t xml:space="preserve"> </w:t>
      </w:r>
      <w:r w:rsidR="00683393">
        <w:t>Supported</w:t>
      </w:r>
      <w:bookmarkEnd w:id="98"/>
    </w:p>
    <w:p w14:paraId="07F1EEC5" w14:textId="77777777" w:rsidR="004A1A7C" w:rsidRDefault="004A1A7C" w:rsidP="004A1A7C">
      <w:pPr>
        <w:spacing w:after="120"/>
        <w:ind w:left="993" w:hanging="993"/>
      </w:pPr>
      <w:r>
        <w:t>A</w:t>
      </w:r>
      <w:r w:rsidR="00944232">
        <w:t>7</w:t>
      </w:r>
      <w:r w:rsidRPr="00D229C3">
        <w:t>.1</w:t>
      </w:r>
      <w:r w:rsidR="00896559">
        <w:t>.1</w:t>
      </w:r>
      <w:r>
        <w:rPr>
          <w:b/>
        </w:rPr>
        <w:tab/>
      </w:r>
      <w:r w:rsidRPr="004A1A7C">
        <w:t>Under the</w:t>
      </w:r>
      <w:r>
        <w:t xml:space="preserve"> </w:t>
      </w:r>
      <w:r>
        <w:rPr>
          <w:i/>
        </w:rPr>
        <w:t>Industrial Transformation Training</w:t>
      </w:r>
      <w:r w:rsidRPr="00D20025">
        <w:rPr>
          <w:i/>
        </w:rPr>
        <w:t xml:space="preserve"> </w:t>
      </w:r>
      <w:r>
        <w:rPr>
          <w:i/>
        </w:rPr>
        <w:t xml:space="preserve">Centres, </w:t>
      </w:r>
      <w:r w:rsidRPr="000B497E">
        <w:rPr>
          <w:i/>
        </w:rPr>
        <w:t xml:space="preserve">Industrial Transformation </w:t>
      </w:r>
      <w:r>
        <w:rPr>
          <w:i/>
        </w:rPr>
        <w:t xml:space="preserve">Research Hubs </w:t>
      </w:r>
      <w:r w:rsidRPr="00B651B1">
        <w:t xml:space="preserve">and </w:t>
      </w:r>
      <w:r>
        <w:rPr>
          <w:i/>
        </w:rPr>
        <w:t>Linkage Projects</w:t>
      </w:r>
      <w:r>
        <w:t xml:space="preserve"> schemes, b</w:t>
      </w:r>
      <w:r w:rsidRPr="007A7CA4">
        <w:t xml:space="preserve">udget items </w:t>
      </w:r>
      <w:r>
        <w:t>that</w:t>
      </w:r>
      <w:r w:rsidRPr="007A7CA4">
        <w:t xml:space="preserve"> directly support a research project may be funded, including:</w:t>
      </w:r>
    </w:p>
    <w:p w14:paraId="6761A90C" w14:textId="77777777" w:rsidR="00AD3F5D" w:rsidRDefault="00AD3F5D" w:rsidP="00CC0E0C">
      <w:pPr>
        <w:pStyle w:val="ListParagraph"/>
        <w:numPr>
          <w:ilvl w:val="0"/>
          <w:numId w:val="34"/>
        </w:numPr>
        <w:spacing w:after="120"/>
      </w:pPr>
      <w:r w:rsidRPr="00AD3F5D">
        <w:t>access to national and international research and infrastructure</w:t>
      </w:r>
      <w:r w:rsidR="002E7707">
        <w:t xml:space="preserve"> </w:t>
      </w:r>
      <w:r w:rsidRPr="00AD3F5D">
        <w:t xml:space="preserve">facilities including specialist archives, collections and databases; </w:t>
      </w:r>
    </w:p>
    <w:p w14:paraId="289F1504" w14:textId="77777777" w:rsidR="00AD3F5D" w:rsidRPr="00AD3F5D" w:rsidRDefault="00AD3F5D" w:rsidP="00CC0E0C">
      <w:pPr>
        <w:pStyle w:val="ListParagraph"/>
        <w:numPr>
          <w:ilvl w:val="0"/>
          <w:numId w:val="34"/>
        </w:numPr>
        <w:spacing w:after="120"/>
      </w:pPr>
      <w:r>
        <w:lastRenderedPageBreak/>
        <w:t xml:space="preserve">access to </w:t>
      </w:r>
      <w:r w:rsidR="00692739">
        <w:t xml:space="preserve">Technical </w:t>
      </w:r>
      <w:r>
        <w:t xml:space="preserve">Workshop Services linked to and justified explicitly </w:t>
      </w:r>
      <w:r w:rsidR="00692739">
        <w:t xml:space="preserve">against the Project (for example, machine tools and qualified technicians); </w:t>
      </w:r>
    </w:p>
    <w:p w14:paraId="79F60441" w14:textId="77777777" w:rsidR="004A1A7C" w:rsidRDefault="004A1A7C" w:rsidP="00AE6448">
      <w:pPr>
        <w:pStyle w:val="ListParagraph"/>
        <w:numPr>
          <w:ilvl w:val="0"/>
          <w:numId w:val="34"/>
        </w:numPr>
        <w:spacing w:after="120"/>
        <w:rPr>
          <w:b/>
        </w:rPr>
      </w:pPr>
      <w:r>
        <w:t>e</w:t>
      </w:r>
      <w:r w:rsidRPr="00E92B04">
        <w:t xml:space="preserve">xpenditure on </w:t>
      </w:r>
      <w:r w:rsidR="00692739">
        <w:t>F</w:t>
      </w:r>
      <w:r w:rsidRPr="00E92B04">
        <w:t>ield</w:t>
      </w:r>
      <w:r w:rsidR="00692739">
        <w:t xml:space="preserve"> Research</w:t>
      </w:r>
      <w:r w:rsidRPr="00E92B04">
        <w:t xml:space="preserve"> essential to the </w:t>
      </w:r>
      <w:r w:rsidR="00692739">
        <w:t>P</w:t>
      </w:r>
      <w:r w:rsidRPr="00E92B04">
        <w:t>roject, including technical and logistical support, and travel and accommodation costs</w:t>
      </w:r>
      <w:r>
        <w:t>, for CIs, PIs</w:t>
      </w:r>
      <w:r w:rsidR="008573A4">
        <w:t>, Higher Degree by Research candidates, postdoctoral fellows</w:t>
      </w:r>
      <w:r>
        <w:t xml:space="preserve"> and research support personnel;</w:t>
      </w:r>
    </w:p>
    <w:p w14:paraId="6E0E2E97" w14:textId="77777777" w:rsidR="004A1A7C" w:rsidRDefault="004A1A7C" w:rsidP="00AE6448">
      <w:pPr>
        <w:pStyle w:val="ListParagraph"/>
        <w:numPr>
          <w:ilvl w:val="0"/>
          <w:numId w:val="34"/>
        </w:numPr>
        <w:spacing w:after="120"/>
        <w:rPr>
          <w:b/>
        </w:rPr>
      </w:pPr>
      <w:r>
        <w:t>e</w:t>
      </w:r>
      <w:r w:rsidRPr="007A7CA4">
        <w:t xml:space="preserve">xpert services of a third party if the services are deemed to be directly related to and necessary for the proposed Project. Such services include, but are not limited to: </w:t>
      </w:r>
    </w:p>
    <w:p w14:paraId="311E5629" w14:textId="77777777" w:rsidR="004A1A7C" w:rsidRPr="00133C0D" w:rsidRDefault="004A1A7C" w:rsidP="00CC0E0C">
      <w:pPr>
        <w:pStyle w:val="ListParagraph"/>
        <w:numPr>
          <w:ilvl w:val="0"/>
          <w:numId w:val="47"/>
        </w:numPr>
        <w:tabs>
          <w:tab w:val="left" w:pos="1843"/>
        </w:tabs>
        <w:spacing w:after="120"/>
        <w:ind w:left="397" w:firstLine="1021"/>
        <w:rPr>
          <w:b/>
        </w:rPr>
      </w:pPr>
      <w:r>
        <w:t xml:space="preserve">language </w:t>
      </w:r>
      <w:r w:rsidRPr="007A7CA4">
        <w:t xml:space="preserve">translation services, </w:t>
      </w:r>
      <w:r>
        <w:t>transcribing</w:t>
      </w:r>
      <w:r w:rsidRPr="007A7CA4">
        <w:t xml:space="preserve"> services; </w:t>
      </w:r>
    </w:p>
    <w:p w14:paraId="73DC2DBF" w14:textId="77777777" w:rsidR="004A1A7C" w:rsidRPr="00133C0D" w:rsidRDefault="004A1A7C" w:rsidP="00CC0E0C">
      <w:pPr>
        <w:pStyle w:val="ListParagraph"/>
        <w:numPr>
          <w:ilvl w:val="0"/>
          <w:numId w:val="47"/>
        </w:numPr>
        <w:tabs>
          <w:tab w:val="left" w:pos="1843"/>
        </w:tabs>
        <w:spacing w:after="120"/>
        <w:ind w:left="1843" w:hanging="425"/>
        <w:rPr>
          <w:b/>
        </w:rPr>
      </w:pPr>
      <w:r w:rsidRPr="007A7CA4">
        <w:t>purchase of bibliographical or archival material (electronic or hard copy)</w:t>
      </w:r>
      <w:r>
        <w:t>; and</w:t>
      </w:r>
    </w:p>
    <w:p w14:paraId="60D3E3D5" w14:textId="77777777" w:rsidR="004A1A7C" w:rsidRPr="00133C0D" w:rsidRDefault="004A1A7C" w:rsidP="00CC0E0C">
      <w:pPr>
        <w:pStyle w:val="ListParagraph"/>
        <w:numPr>
          <w:ilvl w:val="0"/>
          <w:numId w:val="47"/>
        </w:numPr>
        <w:tabs>
          <w:tab w:val="left" w:pos="1843"/>
        </w:tabs>
        <w:spacing w:after="120"/>
        <w:ind w:left="397" w:firstLine="1021"/>
        <w:rPr>
          <w:b/>
        </w:rPr>
      </w:pPr>
      <w:r w:rsidRPr="007A7CA4">
        <w:t xml:space="preserve">data collection and analysis services; </w:t>
      </w:r>
    </w:p>
    <w:p w14:paraId="3BD84E80" w14:textId="77777777" w:rsidR="005D7566" w:rsidRPr="005D7566" w:rsidRDefault="00692739" w:rsidP="00AE6448">
      <w:pPr>
        <w:pStyle w:val="ListParagraph"/>
        <w:numPr>
          <w:ilvl w:val="0"/>
          <w:numId w:val="34"/>
        </w:numPr>
        <w:spacing w:after="120"/>
      </w:pPr>
      <w:r>
        <w:t>equipment (and its maintenance) and consumables</w:t>
      </w:r>
      <w:r w:rsidR="004A1A7C" w:rsidRPr="007A7CA4">
        <w:t xml:space="preserve"> required for th</w:t>
      </w:r>
      <w:r w:rsidR="004A1A7C">
        <w:t>e</w:t>
      </w:r>
      <w:r w:rsidR="004A1A7C" w:rsidRPr="007A7CA4">
        <w:t xml:space="preserve"> Project. Fu</w:t>
      </w:r>
      <w:r w:rsidR="00CA52A5">
        <w:t xml:space="preserve">nding will not be provided for </w:t>
      </w:r>
      <w:r w:rsidR="004A1A7C" w:rsidRPr="007A7CA4">
        <w:t xml:space="preserve">equipment </w:t>
      </w:r>
      <w:r>
        <w:t xml:space="preserve">or consumables </w:t>
      </w:r>
      <w:r w:rsidR="004A1A7C" w:rsidRPr="007A7CA4">
        <w:t xml:space="preserve">that </w:t>
      </w:r>
      <w:r>
        <w:t>are</w:t>
      </w:r>
      <w:r w:rsidR="004A1A7C" w:rsidRPr="007A7CA4">
        <w:t xml:space="preserve"> deemed to be for broad general use</w:t>
      </w:r>
      <w:r w:rsidR="004A1A7C">
        <w:t>;</w:t>
      </w:r>
    </w:p>
    <w:p w14:paraId="74486275" w14:textId="77777777" w:rsidR="004A1A7C" w:rsidRPr="00AE6448" w:rsidRDefault="005D7566" w:rsidP="00A14739">
      <w:pPr>
        <w:pStyle w:val="ListParagraph"/>
        <w:numPr>
          <w:ilvl w:val="0"/>
          <w:numId w:val="34"/>
        </w:numPr>
        <w:spacing w:after="120"/>
        <w:rPr>
          <w:b/>
        </w:rPr>
      </w:pPr>
      <w:r>
        <w:t>p</w:t>
      </w:r>
      <w:r w:rsidRPr="00F23313">
        <w:t>ublication and dissemination of Project outputs and outreach activity costs</w:t>
      </w:r>
      <w:r>
        <w:t>;</w:t>
      </w:r>
    </w:p>
    <w:p w14:paraId="17F61A2B" w14:textId="77777777" w:rsidR="004A1A7C" w:rsidRPr="008A2E66" w:rsidRDefault="004A1A7C" w:rsidP="00AE6448">
      <w:pPr>
        <w:pStyle w:val="ListParagraph"/>
        <w:numPr>
          <w:ilvl w:val="0"/>
          <w:numId w:val="34"/>
        </w:numPr>
        <w:spacing w:after="120"/>
        <w:rPr>
          <w:b/>
        </w:rPr>
      </w:pPr>
      <w:r>
        <w:t>s</w:t>
      </w:r>
      <w:r w:rsidRPr="007A7CA4">
        <w:t>pecialised computer equipment and software essential to the Project</w:t>
      </w:r>
      <w:r>
        <w:t>;</w:t>
      </w:r>
    </w:p>
    <w:p w14:paraId="57569A3E" w14:textId="77777777" w:rsidR="005D7566" w:rsidRPr="005D7566" w:rsidRDefault="004A1A7C" w:rsidP="00AE6448">
      <w:pPr>
        <w:pStyle w:val="ListParagraph"/>
        <w:numPr>
          <w:ilvl w:val="0"/>
          <w:numId w:val="34"/>
        </w:numPr>
        <w:spacing w:after="120"/>
      </w:pPr>
      <w:r>
        <w:t>t</w:t>
      </w:r>
      <w:r w:rsidRPr="00420C53">
        <w:t>ravel costs essential to the Project, including economy travel costs for domestic and/or international travel</w:t>
      </w:r>
      <w:r>
        <w:t xml:space="preserve"> and accommodation,</w:t>
      </w:r>
      <w:r w:rsidRPr="00420C53">
        <w:t xml:space="preserve"> not exceeding</w:t>
      </w:r>
      <w:r w:rsidR="00E766BC">
        <w:t xml:space="preserve"> an average of</w:t>
      </w:r>
      <w:r w:rsidRPr="00420C53">
        <w:t xml:space="preserve"> $</w:t>
      </w:r>
      <w:r w:rsidR="00E766BC">
        <w:t>2</w:t>
      </w:r>
      <w:r w:rsidRPr="00420C53">
        <w:t xml:space="preserve">0,000 </w:t>
      </w:r>
      <w:r w:rsidR="00E766BC">
        <w:t>per year</w:t>
      </w:r>
      <w:r w:rsidRPr="00420C53">
        <w:t xml:space="preserve"> of the project. Funding is permitted for CIs</w:t>
      </w:r>
      <w:r>
        <w:t>,</w:t>
      </w:r>
      <w:r w:rsidRPr="00420C53">
        <w:t xml:space="preserve"> PIs</w:t>
      </w:r>
      <w:r w:rsidR="008573A4">
        <w:t>, Higher Degree by Research candidates, postdoctoral fellows</w:t>
      </w:r>
      <w:r w:rsidRPr="00420C53">
        <w:t xml:space="preserve"> and research support personnel. Travel costs related to carrying out </w:t>
      </w:r>
      <w:r w:rsidR="00672ACC">
        <w:t>F</w:t>
      </w:r>
      <w:r w:rsidRPr="00420C53">
        <w:t>ield</w:t>
      </w:r>
      <w:r w:rsidR="00672ACC">
        <w:t xml:space="preserve"> Research</w:t>
      </w:r>
      <w:r w:rsidRPr="00420C53">
        <w:t xml:space="preserve"> are </w:t>
      </w:r>
      <w:r>
        <w:t xml:space="preserve">supported separately under </w:t>
      </w:r>
      <w:r w:rsidR="00D537D3">
        <w:t>A</w:t>
      </w:r>
      <w:r w:rsidR="00672ACC">
        <w:t>7.1</w:t>
      </w:r>
      <w:r>
        <w:t>.1.</w:t>
      </w:r>
      <w:r w:rsidR="00672ACC">
        <w:t>c</w:t>
      </w:r>
      <w:r>
        <w:t xml:space="preserve"> and are not counted towards the</w:t>
      </w:r>
      <w:r w:rsidR="00CC26A2">
        <w:t xml:space="preserve"> average of $20,000 per year</w:t>
      </w:r>
      <w:r>
        <w:t xml:space="preserve"> limit detailed in this subsection </w:t>
      </w:r>
      <w:r w:rsidR="00D537D3">
        <w:t>A</w:t>
      </w:r>
      <w:r w:rsidR="00672ACC">
        <w:t>7.1.1.</w:t>
      </w:r>
      <w:r w:rsidR="005F6B64">
        <w:t>h</w:t>
      </w:r>
      <w:r>
        <w:t>;</w:t>
      </w:r>
    </w:p>
    <w:p w14:paraId="30682653" w14:textId="77777777" w:rsidR="004A1A7C" w:rsidRDefault="005D7566" w:rsidP="00AE6448">
      <w:pPr>
        <w:pStyle w:val="ListParagraph"/>
        <w:numPr>
          <w:ilvl w:val="0"/>
          <w:numId w:val="34"/>
        </w:numPr>
        <w:spacing w:after="120"/>
        <w:rPr>
          <w:b/>
        </w:rPr>
      </w:pPr>
      <w:r>
        <w:t xml:space="preserve">web hosting and web development specific to the </w:t>
      </w:r>
      <w:r w:rsidR="005F6B64">
        <w:t>P</w:t>
      </w:r>
      <w:r>
        <w:t>roject;</w:t>
      </w:r>
      <w:r w:rsidR="004A1A7C">
        <w:t xml:space="preserve"> and</w:t>
      </w:r>
    </w:p>
    <w:p w14:paraId="269303EA" w14:textId="77777777" w:rsidR="004A1A7C" w:rsidRPr="00680A2B" w:rsidRDefault="001160F4" w:rsidP="00AE6448">
      <w:pPr>
        <w:pStyle w:val="ListParagraph"/>
        <w:numPr>
          <w:ilvl w:val="0"/>
          <w:numId w:val="34"/>
        </w:numPr>
        <w:spacing w:after="120"/>
        <w:rPr>
          <w:b/>
        </w:rPr>
      </w:pPr>
      <w:r w:rsidRPr="00766B0F">
        <w:t>workshops</w:t>
      </w:r>
      <w:r w:rsidR="000F17A3">
        <w:t>, focus groups</w:t>
      </w:r>
      <w:r w:rsidRPr="00766B0F">
        <w:t xml:space="preserve"> and conferences </w:t>
      </w:r>
      <w:r w:rsidRPr="00BD6AB0">
        <w:t>that are necessary for the conduct of the proposed research</w:t>
      </w:r>
      <w:r w:rsidR="000F17A3">
        <w:t xml:space="preserve"> (including reasonable hospitality costs such as morning tea, lunch and afternoon tea)</w:t>
      </w:r>
      <w:r>
        <w:t>.</w:t>
      </w:r>
    </w:p>
    <w:p w14:paraId="7109DF9A" w14:textId="77777777" w:rsidR="004A1A7C" w:rsidRPr="007A7CA4" w:rsidRDefault="00896559" w:rsidP="004A1A7C">
      <w:pPr>
        <w:spacing w:after="120"/>
        <w:ind w:left="993" w:hanging="993"/>
      </w:pPr>
      <w:r>
        <w:t>A7</w:t>
      </w:r>
      <w:r w:rsidR="004A1A7C">
        <w:t>.</w:t>
      </w:r>
      <w:r>
        <w:t>1.2</w:t>
      </w:r>
      <w:r w:rsidR="004A1A7C">
        <w:tab/>
      </w:r>
      <w:r w:rsidR="004A1A7C" w:rsidRPr="007A7CA4">
        <w:t xml:space="preserve">All </w:t>
      </w:r>
      <w:r w:rsidR="004A1A7C">
        <w:t>budget items</w:t>
      </w:r>
      <w:r w:rsidR="004A1A7C" w:rsidRPr="007A7CA4">
        <w:t xml:space="preserve"> must be justified in the Proposal to the satisfaction of the ARC</w:t>
      </w:r>
      <w:r w:rsidR="009102DA" w:rsidRPr="009102DA">
        <w:t xml:space="preserve"> </w:t>
      </w:r>
      <w:r w:rsidR="009102DA">
        <w:t>and the assessors involved in the peer review process</w:t>
      </w:r>
      <w:r w:rsidR="004A1A7C" w:rsidRPr="007A7CA4">
        <w:t>.</w:t>
      </w:r>
    </w:p>
    <w:p w14:paraId="22D40E9C" w14:textId="77777777" w:rsidR="008D12AC" w:rsidRDefault="00896559" w:rsidP="00C65F85">
      <w:pPr>
        <w:pStyle w:val="Paralevel1"/>
        <w:tabs>
          <w:tab w:val="clear" w:pos="1134"/>
        </w:tabs>
        <w:ind w:left="993" w:hanging="993"/>
      </w:pPr>
      <w:r>
        <w:t>A7</w:t>
      </w:r>
      <w:r w:rsidR="004B1818">
        <w:t>.</w:t>
      </w:r>
      <w:r>
        <w:t>1.3</w:t>
      </w:r>
      <w:r w:rsidR="004B1818">
        <w:tab/>
      </w:r>
      <w:r w:rsidR="00094535" w:rsidRPr="00D55F0D">
        <w:t xml:space="preserve">For all </w:t>
      </w:r>
      <w:r w:rsidR="001160F4">
        <w:t xml:space="preserve">other </w:t>
      </w:r>
      <w:r w:rsidR="00094535" w:rsidRPr="00D55F0D">
        <w:t>scheme</w:t>
      </w:r>
      <w:r w:rsidR="00094535">
        <w:t>-</w:t>
      </w:r>
      <w:r w:rsidR="00094535" w:rsidRPr="00D55F0D">
        <w:t xml:space="preserve">specific </w:t>
      </w:r>
      <w:r w:rsidR="00094535">
        <w:t>b</w:t>
      </w:r>
      <w:r w:rsidR="00094535" w:rsidRPr="00D55F0D">
        <w:t xml:space="preserve">udget </w:t>
      </w:r>
      <w:r w:rsidR="00094535">
        <w:t>i</w:t>
      </w:r>
      <w:r w:rsidR="00094535" w:rsidRPr="00D55F0D">
        <w:t xml:space="preserve">tems </w:t>
      </w:r>
      <w:r w:rsidR="00094535">
        <w:t>s</w:t>
      </w:r>
      <w:r w:rsidR="00094535" w:rsidRPr="00D55F0D">
        <w:t xml:space="preserve">upported, refer </w:t>
      </w:r>
      <w:r w:rsidR="00CD6C29">
        <w:t>to Part</w:t>
      </w:r>
      <w:r w:rsidR="00D328CA">
        <w:t>s</w:t>
      </w:r>
      <w:r w:rsidR="00094535">
        <w:t xml:space="preserve"> B</w:t>
      </w:r>
      <w:r w:rsidR="00BA013C">
        <w:t>,</w:t>
      </w:r>
      <w:r w:rsidR="00A24436">
        <w:t xml:space="preserve"> C</w:t>
      </w:r>
      <w:r w:rsidR="00BA013C">
        <w:t>, D and E</w:t>
      </w:r>
      <w:r w:rsidR="00094535">
        <w:t xml:space="preserve"> of these </w:t>
      </w:r>
      <w:r w:rsidR="00D90652">
        <w:t>Funding Rules</w:t>
      </w:r>
      <w:r w:rsidR="00094535" w:rsidRPr="00D55F0D">
        <w:t>.</w:t>
      </w:r>
    </w:p>
    <w:p w14:paraId="3C412D4C" w14:textId="77777777" w:rsidR="005D7A3C" w:rsidRDefault="004B1818" w:rsidP="00896559">
      <w:pPr>
        <w:pStyle w:val="StyleHeading2IRD"/>
        <w:tabs>
          <w:tab w:val="clear" w:pos="851"/>
        </w:tabs>
        <w:spacing w:before="240" w:after="60"/>
        <w:ind w:left="992" w:hanging="992"/>
      </w:pPr>
      <w:bookmarkStart w:id="99" w:name="_Toc426455407"/>
      <w:r>
        <w:t>A</w:t>
      </w:r>
      <w:r w:rsidR="00896559">
        <w:t>8.</w:t>
      </w:r>
      <w:r>
        <w:tab/>
      </w:r>
      <w:r w:rsidR="005D7A3C" w:rsidRPr="003A7883">
        <w:t>Budget Items Not Supported</w:t>
      </w:r>
      <w:bookmarkEnd w:id="99"/>
    </w:p>
    <w:p w14:paraId="2B73800C" w14:textId="77777777" w:rsidR="00FE5DB3" w:rsidRPr="0001169E" w:rsidRDefault="00FE5DB3" w:rsidP="00FE5DB3">
      <w:pPr>
        <w:pStyle w:val="Paralevel1"/>
        <w:tabs>
          <w:tab w:val="clear" w:pos="1134"/>
          <w:tab w:val="left" w:pos="0"/>
        </w:tabs>
        <w:ind w:left="993" w:hanging="993"/>
      </w:pPr>
      <w:r w:rsidRPr="00FE5DB3">
        <w:t>A</w:t>
      </w:r>
      <w:r w:rsidR="00896559">
        <w:t>8.1.1</w:t>
      </w:r>
      <w:r>
        <w:rPr>
          <w:b/>
        </w:rPr>
        <w:tab/>
      </w:r>
      <w:r w:rsidRPr="00FB20BC">
        <w:t xml:space="preserve">Budget items which will not be supported by ARC funding and should not </w:t>
      </w:r>
      <w:r w:rsidRPr="0001169E">
        <w:t>be requested in the budget include:</w:t>
      </w:r>
    </w:p>
    <w:p w14:paraId="0904121F" w14:textId="77777777" w:rsidR="0033335D" w:rsidRDefault="0033335D" w:rsidP="00B737A6">
      <w:pPr>
        <w:pStyle w:val="ListParagraph"/>
        <w:numPr>
          <w:ilvl w:val="0"/>
          <w:numId w:val="27"/>
        </w:numPr>
        <w:shd w:val="clear" w:color="auto" w:fill="FFFFFF"/>
        <w:spacing w:after="120" w:line="285" w:lineRule="atLeast"/>
        <w:ind w:left="1418" w:hanging="338"/>
      </w:pPr>
      <w:r>
        <w:t>bench fees or similar laboratory access fees;</w:t>
      </w:r>
    </w:p>
    <w:p w14:paraId="7C37E6DB" w14:textId="77777777" w:rsidR="00CA1F72" w:rsidRPr="0001169E" w:rsidRDefault="00CA1F72" w:rsidP="00B737A6">
      <w:pPr>
        <w:pStyle w:val="ListParagraph"/>
        <w:numPr>
          <w:ilvl w:val="0"/>
          <w:numId w:val="27"/>
        </w:numPr>
        <w:shd w:val="clear" w:color="auto" w:fill="FFFFFF"/>
        <w:spacing w:after="120" w:line="285" w:lineRule="atLeast"/>
        <w:ind w:left="1418" w:hanging="338"/>
      </w:pPr>
      <w:r w:rsidRPr="0001169E">
        <w:t>capital works and general infrastructure costs</w:t>
      </w:r>
      <w:r w:rsidR="00F17616">
        <w:t xml:space="preserve"> (except for as permitted under the </w:t>
      </w:r>
      <w:r w:rsidR="00F17616" w:rsidRPr="00862B6B">
        <w:t>LIEF</w:t>
      </w:r>
      <w:r w:rsidR="00F17616">
        <w:rPr>
          <w:i/>
        </w:rPr>
        <w:t xml:space="preserve"> </w:t>
      </w:r>
      <w:r w:rsidR="00F17616" w:rsidRPr="00F17616">
        <w:t xml:space="preserve">scheme </w:t>
      </w:r>
      <w:r w:rsidR="00F17616">
        <w:t>in</w:t>
      </w:r>
      <w:r w:rsidR="00F17616" w:rsidRPr="00F17616">
        <w:t xml:space="preserve"> section </w:t>
      </w:r>
      <w:r w:rsidR="00912E01">
        <w:t>E</w:t>
      </w:r>
      <w:r w:rsidR="00F17616" w:rsidRPr="00F17616">
        <w:t>7</w:t>
      </w:r>
      <w:r w:rsidR="00F17616">
        <w:rPr>
          <w:i/>
        </w:rPr>
        <w:t>)</w:t>
      </w:r>
      <w:r w:rsidRPr="0001169E">
        <w:t>;</w:t>
      </w:r>
    </w:p>
    <w:p w14:paraId="07A05739" w14:textId="77777777" w:rsidR="0033335D" w:rsidRDefault="0033335D" w:rsidP="00B737A6">
      <w:pPr>
        <w:pStyle w:val="ListParagraph"/>
        <w:numPr>
          <w:ilvl w:val="0"/>
          <w:numId w:val="27"/>
        </w:numPr>
        <w:shd w:val="clear" w:color="auto" w:fill="FFFFFF"/>
        <w:spacing w:after="120" w:line="285" w:lineRule="atLeast"/>
        <w:ind w:left="1418" w:hanging="338"/>
      </w:pPr>
      <w:r>
        <w:t>costs not directly related to research or the Project, including but not limited to professional membership fees</w:t>
      </w:r>
      <w:r w:rsidR="00F17616">
        <w:t xml:space="preserve"> (except for as permitted under the </w:t>
      </w:r>
      <w:r w:rsidR="00F17616" w:rsidRPr="00862B6B">
        <w:t>LIEF</w:t>
      </w:r>
      <w:r w:rsidR="00F17616">
        <w:rPr>
          <w:i/>
        </w:rPr>
        <w:t xml:space="preserve"> </w:t>
      </w:r>
      <w:r w:rsidR="00F17616" w:rsidRPr="00F17616">
        <w:t xml:space="preserve">scheme </w:t>
      </w:r>
      <w:r w:rsidR="00F17616">
        <w:t>in</w:t>
      </w:r>
      <w:r w:rsidR="00F17616" w:rsidRPr="00F17616">
        <w:t xml:space="preserve"> section </w:t>
      </w:r>
      <w:r w:rsidR="00912E01">
        <w:t>E</w:t>
      </w:r>
      <w:r w:rsidR="00F17616" w:rsidRPr="00F17616">
        <w:t>7</w:t>
      </w:r>
      <w:r w:rsidR="00F17616">
        <w:rPr>
          <w:i/>
        </w:rPr>
        <w:t>)</w:t>
      </w:r>
      <w:r>
        <w:t xml:space="preserve">, professional development courses, </w:t>
      </w:r>
      <w:r>
        <w:lastRenderedPageBreak/>
        <w:t>fees for patent application and maintenance, equipment for live music or drama performances, visas, relocation costs, costs of dependents, entertainment costs, hospitality costs, insurance, and other indirect costs;</w:t>
      </w:r>
    </w:p>
    <w:p w14:paraId="2D3EDC55" w14:textId="77777777" w:rsidR="00CA1F72" w:rsidRPr="0001169E" w:rsidRDefault="00CA1F72" w:rsidP="00B737A6">
      <w:pPr>
        <w:pStyle w:val="ListParagraph"/>
        <w:numPr>
          <w:ilvl w:val="0"/>
          <w:numId w:val="27"/>
        </w:numPr>
        <w:shd w:val="clear" w:color="auto" w:fill="FFFFFF"/>
        <w:spacing w:after="120" w:line="285" w:lineRule="atLeast"/>
        <w:ind w:left="1418" w:hanging="338"/>
      </w:pPr>
      <w:r w:rsidRPr="0001169E">
        <w:t>fees for international students or the Higher Education Contribution Scheme (HECS) and Higher Education Loan Program (HELP) liabilities for students;</w:t>
      </w:r>
      <w:r w:rsidR="0001169E" w:rsidRPr="0001169E">
        <w:t xml:space="preserve"> and</w:t>
      </w:r>
    </w:p>
    <w:p w14:paraId="5F976C50" w14:textId="77777777" w:rsidR="00CA1F72" w:rsidRPr="0001169E" w:rsidRDefault="00CA1F72" w:rsidP="00B737A6">
      <w:pPr>
        <w:pStyle w:val="Paralevel1"/>
        <w:numPr>
          <w:ilvl w:val="0"/>
          <w:numId w:val="27"/>
        </w:numPr>
        <w:tabs>
          <w:tab w:val="clear" w:pos="1134"/>
        </w:tabs>
        <w:ind w:left="1418" w:hanging="338"/>
      </w:pPr>
      <w:r w:rsidRPr="0001169E">
        <w:t>salaries and/or on costs, in whole or in part, for CIs or PIs</w:t>
      </w:r>
      <w:r w:rsidR="00A44595">
        <w:t>.</w:t>
      </w:r>
    </w:p>
    <w:p w14:paraId="4F23252F" w14:textId="77777777" w:rsidR="003C79D2" w:rsidRPr="005A4CF6" w:rsidRDefault="003C79D2" w:rsidP="003C79D2">
      <w:pPr>
        <w:spacing w:after="120"/>
        <w:ind w:left="993" w:hanging="993"/>
      </w:pPr>
      <w:r>
        <w:t>A</w:t>
      </w:r>
      <w:r w:rsidR="00896559">
        <w:t>8.1.2</w:t>
      </w:r>
      <w:r w:rsidRPr="005A4CF6">
        <w:tab/>
        <w:t>The following basic facilities must be provided and funded by the Administering Organisation</w:t>
      </w:r>
      <w:r w:rsidR="00516E8D">
        <w:t>, where relevant, and will not be funded by the ARC</w:t>
      </w:r>
      <w:r w:rsidRPr="005A4CF6">
        <w:t>:</w:t>
      </w:r>
    </w:p>
    <w:p w14:paraId="12565A0A" w14:textId="77777777" w:rsidR="003C79D2" w:rsidRDefault="003C79D2" w:rsidP="00CC0E0C">
      <w:pPr>
        <w:pStyle w:val="ListParagraph"/>
        <w:numPr>
          <w:ilvl w:val="0"/>
          <w:numId w:val="35"/>
        </w:numPr>
        <w:spacing w:after="120"/>
        <w:ind w:left="1418" w:hanging="284"/>
      </w:pPr>
      <w:r w:rsidRPr="00F23313">
        <w:t>access to a basic library collection;</w:t>
      </w:r>
    </w:p>
    <w:p w14:paraId="15C8DC92" w14:textId="77777777" w:rsidR="003C79D2" w:rsidRDefault="003C79D2" w:rsidP="00CC0E0C">
      <w:pPr>
        <w:pStyle w:val="ListParagraph"/>
        <w:numPr>
          <w:ilvl w:val="0"/>
          <w:numId w:val="35"/>
        </w:numPr>
        <w:spacing w:after="120"/>
        <w:ind w:left="1418" w:hanging="284"/>
      </w:pPr>
      <w:r w:rsidRPr="00F23313">
        <w:t>access to film or music editing facilities;</w:t>
      </w:r>
    </w:p>
    <w:p w14:paraId="55C28396" w14:textId="77777777" w:rsidR="003C79D2" w:rsidRDefault="003C79D2" w:rsidP="00CC0E0C">
      <w:pPr>
        <w:pStyle w:val="ListParagraph"/>
        <w:numPr>
          <w:ilvl w:val="0"/>
          <w:numId w:val="35"/>
        </w:numPr>
        <w:spacing w:after="120"/>
        <w:ind w:left="1418" w:hanging="284"/>
      </w:pPr>
      <w:r>
        <w:t xml:space="preserve">accommodation (for example, </w:t>
      </w:r>
      <w:r w:rsidRPr="00F23313">
        <w:t>laboratory and office space, suitably equipped and furnished);</w:t>
      </w:r>
    </w:p>
    <w:p w14:paraId="223EF453" w14:textId="77777777" w:rsidR="003C79D2" w:rsidRDefault="003C79D2" w:rsidP="00CC0E0C">
      <w:pPr>
        <w:pStyle w:val="ListParagraph"/>
        <w:numPr>
          <w:ilvl w:val="0"/>
          <w:numId w:val="35"/>
        </w:numPr>
        <w:spacing w:after="120"/>
        <w:ind w:left="1418" w:hanging="284"/>
      </w:pPr>
      <w:r w:rsidRPr="00F23313">
        <w:t xml:space="preserve">provision of </w:t>
      </w:r>
      <w:r>
        <w:t>basic computer facilities and standard software;</w:t>
      </w:r>
      <w:r w:rsidR="002E7707">
        <w:t xml:space="preserve"> and</w:t>
      </w:r>
    </w:p>
    <w:p w14:paraId="642FDE08" w14:textId="77777777" w:rsidR="003C79D2" w:rsidRDefault="003C79D2" w:rsidP="00CC0E0C">
      <w:pPr>
        <w:pStyle w:val="ListParagraph"/>
        <w:numPr>
          <w:ilvl w:val="0"/>
          <w:numId w:val="35"/>
        </w:numPr>
        <w:spacing w:after="120"/>
        <w:ind w:left="1418" w:hanging="284"/>
      </w:pPr>
      <w:r w:rsidRPr="00F23313">
        <w:t>standard reference materials or funds for abstracting services</w:t>
      </w:r>
      <w:r w:rsidR="002E7707">
        <w:t>.</w:t>
      </w:r>
    </w:p>
    <w:p w14:paraId="1B65B67F" w14:textId="77777777" w:rsidR="00E61C38" w:rsidRDefault="004B1818" w:rsidP="00FE5DB3">
      <w:pPr>
        <w:pStyle w:val="Paralevel1"/>
        <w:tabs>
          <w:tab w:val="clear" w:pos="1134"/>
        </w:tabs>
        <w:ind w:left="993" w:hanging="993"/>
      </w:pPr>
      <w:r>
        <w:t>A</w:t>
      </w:r>
      <w:r w:rsidR="00896559">
        <w:t>8.1.3</w:t>
      </w:r>
      <w:r>
        <w:tab/>
      </w:r>
      <w:r w:rsidR="00571DBD" w:rsidRPr="00D55F0D">
        <w:t xml:space="preserve">For all </w:t>
      </w:r>
      <w:r w:rsidR="0001169E">
        <w:t xml:space="preserve">other </w:t>
      </w:r>
      <w:r w:rsidR="00571DBD" w:rsidRPr="00D55F0D">
        <w:t>scheme</w:t>
      </w:r>
      <w:r w:rsidR="008627DF">
        <w:t>-</w:t>
      </w:r>
      <w:r w:rsidR="00571DBD" w:rsidRPr="00D55F0D">
        <w:t xml:space="preserve">specific </w:t>
      </w:r>
      <w:r w:rsidR="005A7CFB">
        <w:t>b</w:t>
      </w:r>
      <w:r w:rsidR="00571DBD" w:rsidRPr="00D55F0D">
        <w:t xml:space="preserve">udget </w:t>
      </w:r>
      <w:r w:rsidR="005A7CFB">
        <w:t>i</w:t>
      </w:r>
      <w:r w:rsidR="00571DBD" w:rsidRPr="00D55F0D">
        <w:t xml:space="preserve">tems </w:t>
      </w:r>
      <w:r w:rsidR="005A7CFB">
        <w:t>n</w:t>
      </w:r>
      <w:r w:rsidR="00571DBD" w:rsidRPr="00D55F0D">
        <w:t xml:space="preserve">ot </w:t>
      </w:r>
      <w:r w:rsidR="005A7CFB">
        <w:t>s</w:t>
      </w:r>
      <w:r w:rsidR="00571DBD" w:rsidRPr="00D55F0D">
        <w:t xml:space="preserve">upported, refer </w:t>
      </w:r>
      <w:r w:rsidR="0072763E">
        <w:t xml:space="preserve">to </w:t>
      </w:r>
      <w:r w:rsidR="00ED49AE">
        <w:t xml:space="preserve">Part </w:t>
      </w:r>
      <w:r w:rsidR="00A530A0">
        <w:t>E</w:t>
      </w:r>
      <w:r w:rsidR="00B45F8F">
        <w:t xml:space="preserve"> of these </w:t>
      </w:r>
      <w:r w:rsidR="00E116B5">
        <w:t>Funding Rules</w:t>
      </w:r>
      <w:r w:rsidR="00571DBD" w:rsidRPr="00D55F0D">
        <w:t>.</w:t>
      </w:r>
    </w:p>
    <w:p w14:paraId="2816D498" w14:textId="77777777" w:rsidR="00D6554C" w:rsidRDefault="00A57DE5" w:rsidP="005F5CDF">
      <w:pPr>
        <w:pStyle w:val="Paralevel1"/>
        <w:tabs>
          <w:tab w:val="clear" w:pos="1134"/>
        </w:tabs>
        <w:ind w:left="993" w:hanging="993"/>
      </w:pPr>
      <w:r>
        <w:t>A</w:t>
      </w:r>
      <w:r w:rsidR="00896559">
        <w:t>8.1.4</w:t>
      </w:r>
      <w:r>
        <w:tab/>
      </w:r>
      <w:r w:rsidRPr="007A7CA4">
        <w:t>The Administering Organisation m</w:t>
      </w:r>
      <w:r>
        <w:t>ust ensure that any organisational In-kind C</w:t>
      </w:r>
      <w:r w:rsidRPr="007A7CA4">
        <w:t>ontributions in the budget section of the Proposal do not include basic salary for any Commonwealth Fellowships, unless it is salary over and above the Commonwealth component supported.</w:t>
      </w:r>
    </w:p>
    <w:p w14:paraId="0EE69660" w14:textId="77777777" w:rsidR="00F047FB" w:rsidRPr="00C96261" w:rsidRDefault="004B1818" w:rsidP="00705B47">
      <w:pPr>
        <w:pStyle w:val="StyleHeading2IRD"/>
        <w:tabs>
          <w:tab w:val="clear" w:pos="851"/>
        </w:tabs>
        <w:spacing w:before="240" w:after="60"/>
        <w:ind w:left="992" w:hanging="992"/>
      </w:pPr>
      <w:bookmarkStart w:id="100" w:name="_Toc426455408"/>
      <w:r w:rsidRPr="001861EF">
        <w:t>A</w:t>
      </w:r>
      <w:r w:rsidR="00896559">
        <w:t>9</w:t>
      </w:r>
      <w:r>
        <w:t>.</w:t>
      </w:r>
      <w:r>
        <w:tab/>
      </w:r>
      <w:r w:rsidR="004077EC">
        <w:t xml:space="preserve">Organisation </w:t>
      </w:r>
      <w:r w:rsidR="00E61C38" w:rsidRPr="00F20C31">
        <w:t xml:space="preserve">General </w:t>
      </w:r>
      <w:bookmarkStart w:id="101" w:name="_Toc214190272"/>
      <w:bookmarkStart w:id="102" w:name="_Toc214245288"/>
      <w:bookmarkStart w:id="103" w:name="_Toc214263046"/>
      <w:bookmarkStart w:id="104" w:name="_Toc214263194"/>
      <w:bookmarkStart w:id="105" w:name="_Toc214263483"/>
      <w:bookmarkStart w:id="106" w:name="_Toc280523367"/>
      <w:r w:rsidR="007E777D" w:rsidRPr="00C96261">
        <w:t>Eligibility</w:t>
      </w:r>
      <w:bookmarkEnd w:id="101"/>
      <w:bookmarkEnd w:id="102"/>
      <w:bookmarkEnd w:id="103"/>
      <w:bookmarkEnd w:id="104"/>
      <w:bookmarkEnd w:id="105"/>
      <w:bookmarkEnd w:id="106"/>
      <w:r w:rsidR="00E61C38" w:rsidRPr="00C96261">
        <w:t xml:space="preserve"> </w:t>
      </w:r>
      <w:r w:rsidR="00E61C38" w:rsidRPr="00EF2E64">
        <w:t>Requirements</w:t>
      </w:r>
      <w:bookmarkEnd w:id="100"/>
    </w:p>
    <w:p w14:paraId="3F239B78" w14:textId="77777777" w:rsidR="008242B2" w:rsidRPr="00CF0244" w:rsidRDefault="001A07AB" w:rsidP="00705B47">
      <w:pPr>
        <w:pStyle w:val="Style3IRD"/>
        <w:tabs>
          <w:tab w:val="clear" w:pos="1080"/>
          <w:tab w:val="clear" w:pos="1134"/>
        </w:tabs>
        <w:spacing w:before="120" w:after="60"/>
        <w:ind w:left="992" w:hanging="992"/>
        <w:outlineLvl w:val="1"/>
        <w:rPr>
          <w:b w:val="0"/>
          <w:bCs w:val="0"/>
        </w:rPr>
      </w:pPr>
      <w:bookmarkStart w:id="107" w:name="_Toc426455409"/>
      <w:bookmarkStart w:id="108" w:name="_Toc309883085"/>
      <w:bookmarkStart w:id="109" w:name="_Toc309913985"/>
      <w:r>
        <w:t>A</w:t>
      </w:r>
      <w:r w:rsidR="00896559">
        <w:t>9</w:t>
      </w:r>
      <w:r>
        <w:t>.1</w:t>
      </w:r>
      <w:r>
        <w:tab/>
      </w:r>
      <w:r w:rsidR="008242B2" w:rsidRPr="00CF0244">
        <w:t>Eligible Organisations</w:t>
      </w:r>
      <w:bookmarkEnd w:id="107"/>
    </w:p>
    <w:p w14:paraId="54102615" w14:textId="77777777" w:rsidR="00115E28" w:rsidRPr="00450260" w:rsidRDefault="00896559" w:rsidP="00FE5DB3">
      <w:pPr>
        <w:pStyle w:val="Paralevel1"/>
        <w:tabs>
          <w:tab w:val="clear" w:pos="1134"/>
        </w:tabs>
        <w:ind w:left="993" w:hanging="993"/>
      </w:pPr>
      <w:r>
        <w:rPr>
          <w:bCs/>
        </w:rPr>
        <w:t>A9</w:t>
      </w:r>
      <w:r w:rsidR="004B1818">
        <w:rPr>
          <w:bCs/>
        </w:rPr>
        <w:t>.1</w:t>
      </w:r>
      <w:r w:rsidR="001A07AB">
        <w:rPr>
          <w:bCs/>
        </w:rPr>
        <w:t>.1</w:t>
      </w:r>
      <w:r w:rsidR="004B1818">
        <w:rPr>
          <w:bCs/>
        </w:rPr>
        <w:tab/>
      </w:r>
      <w:r w:rsidR="007E777D" w:rsidRPr="00C96261">
        <w:rPr>
          <w:bCs/>
        </w:rPr>
        <w:t xml:space="preserve">A </w:t>
      </w:r>
      <w:r w:rsidR="007E777D" w:rsidRPr="00C96261">
        <w:t>Proposal</w:t>
      </w:r>
      <w:r w:rsidR="007E777D" w:rsidRPr="00C96261">
        <w:rPr>
          <w:bCs/>
        </w:rPr>
        <w:t xml:space="preserve"> may </w:t>
      </w:r>
      <w:r w:rsidR="002C010B" w:rsidRPr="00C96261">
        <w:rPr>
          <w:bCs/>
        </w:rPr>
        <w:t xml:space="preserve">only </w:t>
      </w:r>
      <w:r w:rsidR="007E777D" w:rsidRPr="00C96261">
        <w:rPr>
          <w:bCs/>
        </w:rPr>
        <w:t>be submitted</w:t>
      </w:r>
      <w:r w:rsidR="002C010B" w:rsidRPr="00C96261">
        <w:rPr>
          <w:bCs/>
        </w:rPr>
        <w:t xml:space="preserve"> </w:t>
      </w:r>
      <w:r w:rsidR="00F75EB4" w:rsidRPr="00C96261">
        <w:rPr>
          <w:bCs/>
        </w:rPr>
        <w:t xml:space="preserve">through the Research Office of an </w:t>
      </w:r>
      <w:r w:rsidR="007E777D" w:rsidRPr="00C96261">
        <w:rPr>
          <w:bCs/>
        </w:rPr>
        <w:t>Eligible Organisation</w:t>
      </w:r>
      <w:r w:rsidR="002C010B" w:rsidRPr="00C96261">
        <w:rPr>
          <w:bCs/>
        </w:rPr>
        <w:t xml:space="preserve"> </w:t>
      </w:r>
      <w:r w:rsidR="005C35FB" w:rsidRPr="00C96261">
        <w:rPr>
          <w:bCs/>
        </w:rPr>
        <w:t xml:space="preserve">listed </w:t>
      </w:r>
      <w:r w:rsidR="002C010B" w:rsidRPr="00C96261">
        <w:rPr>
          <w:bCs/>
        </w:rPr>
        <w:t xml:space="preserve">at </w:t>
      </w:r>
      <w:r w:rsidR="00197551">
        <w:rPr>
          <w:bCs/>
        </w:rPr>
        <w:t xml:space="preserve">Section </w:t>
      </w:r>
      <w:r w:rsidR="008718A0" w:rsidRPr="00C96261">
        <w:rPr>
          <w:bCs/>
        </w:rPr>
        <w:t>A</w:t>
      </w:r>
      <w:r w:rsidR="008718A0">
        <w:rPr>
          <w:bCs/>
        </w:rPr>
        <w:t>17</w:t>
      </w:r>
      <w:r w:rsidR="00115E28" w:rsidRPr="00C96261">
        <w:t>.</w:t>
      </w:r>
      <w:bookmarkEnd w:id="108"/>
      <w:bookmarkEnd w:id="109"/>
      <w:r w:rsidR="00115E28" w:rsidRPr="00450260">
        <w:t xml:space="preserve"> </w:t>
      </w:r>
    </w:p>
    <w:p w14:paraId="0A91C528" w14:textId="77777777" w:rsidR="001747C0" w:rsidRDefault="00896559" w:rsidP="00FE5DB3">
      <w:pPr>
        <w:pStyle w:val="Paralevel1"/>
        <w:tabs>
          <w:tab w:val="clear" w:pos="1134"/>
        </w:tabs>
        <w:ind w:left="993" w:hanging="993"/>
      </w:pPr>
      <w:r>
        <w:t>A9</w:t>
      </w:r>
      <w:r w:rsidR="004B1818">
        <w:t>.</w:t>
      </w:r>
      <w:r w:rsidR="001A07AB">
        <w:t>1.2</w:t>
      </w:r>
      <w:r w:rsidR="004B1818">
        <w:tab/>
      </w:r>
      <w:r w:rsidR="00DA2F3D" w:rsidRPr="000111E7">
        <w:t>The Eligible Organisation that submits the Proposal will be the Administering Organisation</w:t>
      </w:r>
      <w:r w:rsidR="008D7862">
        <w:t xml:space="preserve"> and all other Eligible Organisations listed on the Proposal will</w:t>
      </w:r>
      <w:r w:rsidR="00082E8A">
        <w:t xml:space="preserve"> be</w:t>
      </w:r>
      <w:r w:rsidR="008D7862">
        <w:t xml:space="preserve"> Other Eligible Organisation</w:t>
      </w:r>
      <w:r w:rsidR="00D54909">
        <w:t>s</w:t>
      </w:r>
      <w:r w:rsidR="00DA2F3D" w:rsidRPr="000111E7">
        <w:t>.</w:t>
      </w:r>
      <w:bookmarkStart w:id="110" w:name="_Toc214190289"/>
      <w:bookmarkStart w:id="111" w:name="_Toc214245305"/>
      <w:bookmarkStart w:id="112" w:name="_Toc214263063"/>
      <w:bookmarkStart w:id="113" w:name="_Toc214263211"/>
      <w:bookmarkStart w:id="114" w:name="_Toc214263500"/>
      <w:bookmarkStart w:id="115" w:name="_Toc280523378"/>
      <w:r w:rsidR="003F679B">
        <w:t xml:space="preserve"> A Proposal may only be submitted once in the same funding scheme round regardless of any variation in the proposed research, the listed researchers and/or Administering Organisation.</w:t>
      </w:r>
      <w:r w:rsidR="00E306F2">
        <w:t xml:space="preserve"> </w:t>
      </w:r>
    </w:p>
    <w:p w14:paraId="154534A0" w14:textId="77777777" w:rsidR="006B79F5" w:rsidRDefault="00896559" w:rsidP="00C65F85">
      <w:pPr>
        <w:pStyle w:val="Paralevel1"/>
        <w:tabs>
          <w:tab w:val="clear" w:pos="1134"/>
        </w:tabs>
        <w:ind w:left="993" w:hanging="993"/>
      </w:pPr>
      <w:r>
        <w:t>A9</w:t>
      </w:r>
      <w:r w:rsidR="00004B3B">
        <w:t>.</w:t>
      </w:r>
      <w:r w:rsidR="001A07AB">
        <w:t>1.3</w:t>
      </w:r>
      <w:r w:rsidR="00004B3B">
        <w:tab/>
        <w:t xml:space="preserve">The Administering Organisation and </w:t>
      </w:r>
      <w:r w:rsidR="00C91B5C">
        <w:t xml:space="preserve">each </w:t>
      </w:r>
      <w:r w:rsidR="00004B3B">
        <w:t>Other Eligible Organisation on the Proposal must demonstrate a significant contribution of cash and/or in kind resources to the Project</w:t>
      </w:r>
      <w:r w:rsidR="00004B3B" w:rsidRPr="00A66F14">
        <w:t>, having regard to the total cost of the Project</w:t>
      </w:r>
      <w:r w:rsidR="00004B3B">
        <w:t xml:space="preserve"> and the relative contribution of any CI(s) at the organisation.</w:t>
      </w:r>
    </w:p>
    <w:p w14:paraId="1B008E3B" w14:textId="77777777" w:rsidR="00004B3B" w:rsidRDefault="00896559" w:rsidP="00C65F85">
      <w:pPr>
        <w:pStyle w:val="Paralevel1"/>
        <w:tabs>
          <w:tab w:val="clear" w:pos="1134"/>
        </w:tabs>
        <w:ind w:left="993" w:hanging="993"/>
      </w:pPr>
      <w:r>
        <w:t>A9</w:t>
      </w:r>
      <w:r w:rsidR="006B79F5">
        <w:t>.</w:t>
      </w:r>
      <w:r w:rsidR="001A07AB">
        <w:t>1.4</w:t>
      </w:r>
      <w:r w:rsidR="006B79F5">
        <w:tab/>
        <w:t xml:space="preserve">For </w:t>
      </w:r>
      <w:r w:rsidR="006B79F5" w:rsidRPr="0086618D">
        <w:t xml:space="preserve">additional scheme-specific </w:t>
      </w:r>
      <w:r w:rsidR="006B79F5">
        <w:t>Eligible Organisation</w:t>
      </w:r>
      <w:r w:rsidR="0001169E">
        <w:t xml:space="preserve"> eligibility</w:t>
      </w:r>
      <w:r w:rsidR="006B79F5" w:rsidRPr="0086618D">
        <w:t xml:space="preserve"> requirements refer to </w:t>
      </w:r>
      <w:r w:rsidR="006B79F5">
        <w:t>Part</w:t>
      </w:r>
      <w:r w:rsidR="00EC0EE6">
        <w:t>s</w:t>
      </w:r>
      <w:r w:rsidR="006B79F5">
        <w:t xml:space="preserve"> </w:t>
      </w:r>
      <w:r w:rsidR="00912E01">
        <w:t>C</w:t>
      </w:r>
      <w:r w:rsidR="00EC0EE6">
        <w:t xml:space="preserve"> and </w:t>
      </w:r>
      <w:r w:rsidR="00912E01">
        <w:t>E</w:t>
      </w:r>
      <w:r w:rsidR="006B79F5">
        <w:t xml:space="preserve"> of these Funding Rules.</w:t>
      </w:r>
    </w:p>
    <w:p w14:paraId="7F5D386F" w14:textId="77777777" w:rsidR="00004B3B" w:rsidRDefault="00896559" w:rsidP="00705B47">
      <w:pPr>
        <w:pStyle w:val="Style3IRD"/>
        <w:tabs>
          <w:tab w:val="clear" w:pos="1080"/>
          <w:tab w:val="clear" w:pos="1134"/>
        </w:tabs>
        <w:spacing w:before="120" w:after="60"/>
        <w:ind w:left="992" w:hanging="992"/>
        <w:outlineLvl w:val="1"/>
        <w:rPr>
          <w:b w:val="0"/>
        </w:rPr>
      </w:pPr>
      <w:bookmarkStart w:id="116" w:name="_Toc426455410"/>
      <w:r>
        <w:t>A9</w:t>
      </w:r>
      <w:r w:rsidR="001A07AB">
        <w:t>.2</w:t>
      </w:r>
      <w:r w:rsidR="001A07AB">
        <w:tab/>
      </w:r>
      <w:r w:rsidR="00004B3B">
        <w:t>Partner Organisations</w:t>
      </w:r>
      <w:bookmarkEnd w:id="116"/>
    </w:p>
    <w:p w14:paraId="364AF3B5" w14:textId="77777777" w:rsidR="003951A5" w:rsidRDefault="003951A5" w:rsidP="003951A5">
      <w:pPr>
        <w:pStyle w:val="Paralevel1"/>
        <w:tabs>
          <w:tab w:val="clear" w:pos="1134"/>
        </w:tabs>
        <w:ind w:left="992" w:hanging="992"/>
        <w:rPr>
          <w:b/>
        </w:rPr>
      </w:pPr>
      <w:r>
        <w:t>A</w:t>
      </w:r>
      <w:r w:rsidR="00896559">
        <w:t>9</w:t>
      </w:r>
      <w:r>
        <w:t>.2.1</w:t>
      </w:r>
      <w:r>
        <w:tab/>
      </w:r>
      <w:r w:rsidRPr="00D55EFA">
        <w:t xml:space="preserve">To be eligible as a Partner Organisation, an organisation </w:t>
      </w:r>
      <w:r w:rsidRPr="00D55EFA">
        <w:rPr>
          <w:b/>
        </w:rPr>
        <w:t>cannot be</w:t>
      </w:r>
      <w:r w:rsidRPr="00D55EFA">
        <w:t>:</w:t>
      </w:r>
      <w:r w:rsidRPr="00D55EFA">
        <w:rPr>
          <w:b/>
        </w:rPr>
        <w:t xml:space="preserve"> </w:t>
      </w:r>
    </w:p>
    <w:p w14:paraId="74744A7B" w14:textId="77777777" w:rsidR="003951A5" w:rsidRDefault="003951A5" w:rsidP="00CC0E0C">
      <w:pPr>
        <w:pStyle w:val="Paralevel1"/>
        <w:numPr>
          <w:ilvl w:val="0"/>
          <w:numId w:val="37"/>
        </w:numPr>
        <w:tabs>
          <w:tab w:val="clear" w:pos="1134"/>
        </w:tabs>
        <w:ind w:left="1418" w:hanging="284"/>
      </w:pPr>
      <w:r w:rsidRPr="00D55EFA">
        <w:t>an Eligible Organisation;</w:t>
      </w:r>
    </w:p>
    <w:p w14:paraId="2C5A47D2" w14:textId="77777777" w:rsidR="003951A5" w:rsidRDefault="003951A5" w:rsidP="00CC0E0C">
      <w:pPr>
        <w:pStyle w:val="Paralevel1"/>
        <w:numPr>
          <w:ilvl w:val="0"/>
          <w:numId w:val="37"/>
        </w:numPr>
        <w:tabs>
          <w:tab w:val="clear" w:pos="1134"/>
        </w:tabs>
        <w:ind w:left="1418" w:hanging="284"/>
      </w:pPr>
      <w:r w:rsidRPr="00D55EFA">
        <w:t>a controlled entity of any Eligible Organisation; or</w:t>
      </w:r>
    </w:p>
    <w:p w14:paraId="1E8215F0" w14:textId="77777777" w:rsidR="003951A5" w:rsidRDefault="003951A5" w:rsidP="00CC0E0C">
      <w:pPr>
        <w:pStyle w:val="Paralevel1"/>
        <w:numPr>
          <w:ilvl w:val="0"/>
          <w:numId w:val="37"/>
        </w:numPr>
        <w:tabs>
          <w:tab w:val="clear" w:pos="1134"/>
        </w:tabs>
        <w:ind w:left="1418" w:hanging="284"/>
      </w:pPr>
      <w:r w:rsidRPr="00D55EFA">
        <w:lastRenderedPageBreak/>
        <w:t>an entity (for example a joint venture) where more than 50 per cent is owned by one or more Eligible Organisations.</w:t>
      </w:r>
    </w:p>
    <w:p w14:paraId="7F905912" w14:textId="77777777" w:rsidR="003951A5" w:rsidRDefault="00F80D5B" w:rsidP="003951A5">
      <w:pPr>
        <w:pStyle w:val="Paralevel1"/>
        <w:tabs>
          <w:tab w:val="clear" w:pos="1134"/>
        </w:tabs>
        <w:ind w:left="993" w:hanging="993"/>
      </w:pPr>
      <w:r>
        <w:t>A</w:t>
      </w:r>
      <w:r w:rsidR="00896559">
        <w:t>9</w:t>
      </w:r>
      <w:r>
        <w:t>.2.2</w:t>
      </w:r>
      <w:r w:rsidR="003951A5">
        <w:tab/>
      </w:r>
      <w:r w:rsidR="003951A5" w:rsidRPr="00D55EFA">
        <w:t>For each Partner Organisation, three conditions must be met. There must be:</w:t>
      </w:r>
    </w:p>
    <w:p w14:paraId="5FB61347" w14:textId="77777777" w:rsidR="003951A5" w:rsidRDefault="003951A5" w:rsidP="00CC0E0C">
      <w:pPr>
        <w:pStyle w:val="Paralevel1"/>
        <w:numPr>
          <w:ilvl w:val="0"/>
          <w:numId w:val="38"/>
        </w:numPr>
        <w:tabs>
          <w:tab w:val="clear" w:pos="1134"/>
        </w:tabs>
        <w:ind w:left="1418" w:hanging="284"/>
      </w:pPr>
      <w:r w:rsidRPr="00D55EFA">
        <w:t>evidence of new or on-going collaboration between the Partner Organisation</w:t>
      </w:r>
      <w:r w:rsidR="00EA04ED">
        <w:t xml:space="preserve"> either directly with</w:t>
      </w:r>
      <w:r w:rsidRPr="00D55EFA">
        <w:t xml:space="preserve"> the Administering Organisation</w:t>
      </w:r>
      <w:r w:rsidR="00452794">
        <w:t>, and /or</w:t>
      </w:r>
      <w:r w:rsidR="009557DE">
        <w:t xml:space="preserve"> </w:t>
      </w:r>
      <w:r w:rsidR="00EA04ED">
        <w:t xml:space="preserve">with </w:t>
      </w:r>
      <w:r w:rsidR="009557DE">
        <w:t>an</w:t>
      </w:r>
      <w:r w:rsidR="00452794">
        <w:t xml:space="preserve"> Other Eligible Organisation</w:t>
      </w:r>
      <w:r w:rsidR="00EA04ED">
        <w:t xml:space="preserve"> on the Proposal</w:t>
      </w:r>
      <w:r w:rsidRPr="00D55EFA">
        <w:t>;</w:t>
      </w:r>
    </w:p>
    <w:p w14:paraId="670E81DA" w14:textId="77777777" w:rsidR="003951A5" w:rsidRDefault="003951A5" w:rsidP="00CC0E0C">
      <w:pPr>
        <w:pStyle w:val="Paralevel1"/>
        <w:numPr>
          <w:ilvl w:val="0"/>
          <w:numId w:val="38"/>
        </w:numPr>
        <w:tabs>
          <w:tab w:val="clear" w:pos="1134"/>
        </w:tabs>
        <w:ind w:left="1418" w:hanging="284"/>
      </w:pPr>
      <w:r w:rsidRPr="00D55EFA">
        <w:t>no duplication of Commonwealth funding for the research and/or activities funded for the Project; and</w:t>
      </w:r>
    </w:p>
    <w:p w14:paraId="32987A16" w14:textId="77777777" w:rsidR="003951A5" w:rsidRDefault="003951A5" w:rsidP="00CC0E0C">
      <w:pPr>
        <w:pStyle w:val="Paralevel1"/>
        <w:numPr>
          <w:ilvl w:val="0"/>
          <w:numId w:val="38"/>
        </w:numPr>
        <w:tabs>
          <w:tab w:val="clear" w:pos="1134"/>
        </w:tabs>
        <w:ind w:left="1418" w:hanging="284"/>
      </w:pPr>
      <w:r w:rsidRPr="00D55EFA">
        <w:t>a contribution of cash and/or in-kind or other material resources from each Partner Organisation, having regard to the total cost of the Project</w:t>
      </w:r>
      <w:r w:rsidR="001E6E61">
        <w:t xml:space="preserve"> and specific scheme requirements</w:t>
      </w:r>
      <w:r w:rsidRPr="00D55EFA">
        <w:t>.</w:t>
      </w:r>
    </w:p>
    <w:p w14:paraId="1E907B6E" w14:textId="77777777" w:rsidR="00DC0385" w:rsidRPr="00D37C32" w:rsidRDefault="00F80D5B" w:rsidP="003951A5">
      <w:pPr>
        <w:pStyle w:val="Paralevel1"/>
        <w:tabs>
          <w:tab w:val="clear" w:pos="1134"/>
        </w:tabs>
        <w:ind w:left="993" w:hanging="993"/>
        <w:rPr>
          <w:b/>
        </w:rPr>
      </w:pPr>
      <w:r>
        <w:t>A</w:t>
      </w:r>
      <w:r w:rsidR="00896559">
        <w:t>9</w:t>
      </w:r>
      <w:r>
        <w:t>.2.3</w:t>
      </w:r>
      <w:r w:rsidR="003951A5">
        <w:tab/>
      </w:r>
      <w:r w:rsidR="003951A5" w:rsidRPr="00D55EFA">
        <w:t xml:space="preserve">A Proposal should include details of the collaborative arrangements proposed, including how each Partner Organisation is involved in the Project, </w:t>
      </w:r>
      <w:r w:rsidR="002E7707">
        <w:t xml:space="preserve">and a Proposal </w:t>
      </w:r>
      <w:r w:rsidR="002E7707" w:rsidRPr="00F23313">
        <w:t xml:space="preserve">submitted </w:t>
      </w:r>
      <w:r w:rsidR="002E7707">
        <w:t>u</w:t>
      </w:r>
      <w:r w:rsidR="002E7707" w:rsidRPr="004A1A7C">
        <w:t>nder the</w:t>
      </w:r>
      <w:r w:rsidR="002E7707">
        <w:t xml:space="preserve"> </w:t>
      </w:r>
      <w:r w:rsidR="002E7707">
        <w:rPr>
          <w:i/>
        </w:rPr>
        <w:t>Industrial Transformation Training</w:t>
      </w:r>
      <w:r w:rsidR="002E7707" w:rsidRPr="00D20025">
        <w:rPr>
          <w:i/>
        </w:rPr>
        <w:t xml:space="preserve"> </w:t>
      </w:r>
      <w:r w:rsidR="002E7707">
        <w:rPr>
          <w:i/>
        </w:rPr>
        <w:t xml:space="preserve">Centres, </w:t>
      </w:r>
      <w:r w:rsidR="002E7707" w:rsidRPr="000B497E">
        <w:rPr>
          <w:i/>
        </w:rPr>
        <w:t xml:space="preserve">Industrial Transformation </w:t>
      </w:r>
      <w:r w:rsidR="002E7707">
        <w:rPr>
          <w:i/>
        </w:rPr>
        <w:t xml:space="preserve">Research Hubs </w:t>
      </w:r>
      <w:r w:rsidR="002E7707" w:rsidRPr="00B651B1">
        <w:t xml:space="preserve">and </w:t>
      </w:r>
      <w:r w:rsidR="002E7707">
        <w:rPr>
          <w:i/>
        </w:rPr>
        <w:t>Linkage Projects</w:t>
      </w:r>
      <w:r w:rsidR="002E7707">
        <w:t xml:space="preserve"> schemes should </w:t>
      </w:r>
      <w:r w:rsidR="007C1895">
        <w:t xml:space="preserve">also </w:t>
      </w:r>
      <w:r w:rsidR="002E7707">
        <w:t xml:space="preserve">detail </w:t>
      </w:r>
      <w:r w:rsidR="003951A5" w:rsidRPr="00D55EFA">
        <w:t>how the Project fits into each Partner Organisation’s overall strategic plan and how the Project is of value to each of the Partner Organisation(s) involved.</w:t>
      </w:r>
    </w:p>
    <w:p w14:paraId="27DBF1D8" w14:textId="77777777" w:rsidR="00F80D5B" w:rsidRDefault="00F80D5B" w:rsidP="00F80D5B">
      <w:pPr>
        <w:spacing w:after="120"/>
        <w:ind w:left="993" w:hanging="993"/>
      </w:pPr>
      <w:r>
        <w:t>A</w:t>
      </w:r>
      <w:r w:rsidR="00896559">
        <w:t>9</w:t>
      </w:r>
      <w:r>
        <w:t xml:space="preserve">.2.4 </w:t>
      </w:r>
      <w:r>
        <w:tab/>
      </w:r>
      <w:r w:rsidRPr="00F23313">
        <w:t xml:space="preserve">A Proposal submitted in RMS </w:t>
      </w:r>
      <w:r>
        <w:t>u</w:t>
      </w:r>
      <w:r w:rsidRPr="004A1A7C">
        <w:t>nder the</w:t>
      </w:r>
      <w:r>
        <w:t xml:space="preserve"> </w:t>
      </w:r>
      <w:r>
        <w:rPr>
          <w:i/>
        </w:rPr>
        <w:t>Industrial Transformation Training</w:t>
      </w:r>
      <w:r w:rsidRPr="00D20025">
        <w:rPr>
          <w:i/>
        </w:rPr>
        <w:t xml:space="preserve"> </w:t>
      </w:r>
      <w:r>
        <w:rPr>
          <w:i/>
        </w:rPr>
        <w:t xml:space="preserve">Centres, </w:t>
      </w:r>
      <w:r w:rsidRPr="000B497E">
        <w:rPr>
          <w:i/>
        </w:rPr>
        <w:t xml:space="preserve">Industrial Transformation </w:t>
      </w:r>
      <w:r>
        <w:rPr>
          <w:i/>
        </w:rPr>
        <w:t xml:space="preserve">Research Hubs </w:t>
      </w:r>
      <w:r w:rsidRPr="00B651B1">
        <w:t xml:space="preserve">and </w:t>
      </w:r>
      <w:r>
        <w:rPr>
          <w:i/>
        </w:rPr>
        <w:t>Linkage Projects</w:t>
      </w:r>
      <w:r>
        <w:t xml:space="preserve"> schemes </w:t>
      </w:r>
      <w:r w:rsidRPr="00F23313">
        <w:t xml:space="preserve">must include a letter of support </w:t>
      </w:r>
      <w:r>
        <w:t xml:space="preserve">from each Partner Organisation. </w:t>
      </w:r>
      <w:r w:rsidRPr="0097483D">
        <w:t>Each Partner Organisation</w:t>
      </w:r>
      <w:r>
        <w:t>’s</w:t>
      </w:r>
      <w:r w:rsidRPr="0097483D">
        <w:t xml:space="preserve"> letter of support</w:t>
      </w:r>
      <w:r>
        <w:t xml:space="preserve"> must:</w:t>
      </w:r>
    </w:p>
    <w:p w14:paraId="3BD9BEDD" w14:textId="77777777" w:rsidR="00F80D5B" w:rsidRDefault="00F80D5B" w:rsidP="003127F2">
      <w:pPr>
        <w:pStyle w:val="ListParagraph"/>
        <w:numPr>
          <w:ilvl w:val="0"/>
          <w:numId w:val="68"/>
        </w:numPr>
        <w:spacing w:after="120"/>
        <w:ind w:left="1418" w:hanging="284"/>
      </w:pPr>
      <w:r>
        <w:t>include the official letterhead;</w:t>
      </w:r>
    </w:p>
    <w:p w14:paraId="2B7C047F" w14:textId="77777777" w:rsidR="00F80D5B" w:rsidRDefault="00F80D5B" w:rsidP="00CC0E0C">
      <w:pPr>
        <w:pStyle w:val="ListParagraph"/>
        <w:numPr>
          <w:ilvl w:val="0"/>
          <w:numId w:val="68"/>
        </w:numPr>
        <w:spacing w:after="120"/>
        <w:ind w:left="1418" w:hanging="284"/>
      </w:pPr>
      <w:r>
        <w:t>be no more than two A4 pages;</w:t>
      </w:r>
    </w:p>
    <w:p w14:paraId="4FC5384E" w14:textId="77777777" w:rsidR="00F80D5B" w:rsidRDefault="00F80D5B" w:rsidP="003127F2">
      <w:pPr>
        <w:pStyle w:val="ListParagraph"/>
        <w:numPr>
          <w:ilvl w:val="0"/>
          <w:numId w:val="68"/>
        </w:numPr>
        <w:spacing w:after="120"/>
        <w:ind w:left="1418" w:hanging="284"/>
      </w:pPr>
      <w:r>
        <w:t>include a brief profile of the organisation</w:t>
      </w:r>
      <w:r w:rsidR="00C6199C">
        <w:t xml:space="preserve"> (for </w:t>
      </w:r>
      <w:r w:rsidR="00C6199C" w:rsidRPr="000B497E">
        <w:rPr>
          <w:i/>
        </w:rPr>
        <w:t xml:space="preserve">Industrial Transformation </w:t>
      </w:r>
      <w:r w:rsidR="00C6199C">
        <w:rPr>
          <w:i/>
        </w:rPr>
        <w:t>Research Hubs</w:t>
      </w:r>
      <w:r w:rsidR="00C6199C">
        <w:t xml:space="preserve">, this must </w:t>
      </w:r>
      <w:r w:rsidR="00C6199C" w:rsidRPr="00C6199C">
        <w:t xml:space="preserve">include </w:t>
      </w:r>
      <w:r w:rsidR="00C6199C">
        <w:t xml:space="preserve">the </w:t>
      </w:r>
      <w:r w:rsidR="00C6199C" w:rsidRPr="00C6199C">
        <w:t>number of employees within the organisation</w:t>
      </w:r>
      <w:r w:rsidR="00C6199C">
        <w:t>)</w:t>
      </w:r>
      <w:r>
        <w:t>;</w:t>
      </w:r>
    </w:p>
    <w:p w14:paraId="5C0DDCB4" w14:textId="77777777" w:rsidR="00F80D5B" w:rsidRDefault="00F80D5B" w:rsidP="00CC0E0C">
      <w:pPr>
        <w:pStyle w:val="ListParagraph"/>
        <w:numPr>
          <w:ilvl w:val="0"/>
          <w:numId w:val="68"/>
        </w:numPr>
        <w:spacing w:after="120"/>
        <w:ind w:left="1418" w:hanging="284"/>
      </w:pPr>
      <w:r>
        <w:t>provide details of the Cash and/or In-kind Contributions;</w:t>
      </w:r>
    </w:p>
    <w:p w14:paraId="1AD8D376" w14:textId="77777777" w:rsidR="00F80D5B" w:rsidRDefault="00F80D5B" w:rsidP="00CC0E0C">
      <w:pPr>
        <w:pStyle w:val="ListParagraph"/>
        <w:numPr>
          <w:ilvl w:val="0"/>
          <w:numId w:val="68"/>
        </w:numPr>
        <w:spacing w:after="120"/>
        <w:ind w:left="1418" w:hanging="284"/>
      </w:pPr>
      <w:r>
        <w:t xml:space="preserve">demonstrate the source of its Cash Contribution (if a Cash Contribution is being made); </w:t>
      </w:r>
    </w:p>
    <w:p w14:paraId="0B352931" w14:textId="77777777" w:rsidR="00F80D5B" w:rsidRDefault="00F80D5B" w:rsidP="00CC0E0C">
      <w:pPr>
        <w:pStyle w:val="ListParagraph"/>
        <w:numPr>
          <w:ilvl w:val="0"/>
          <w:numId w:val="68"/>
        </w:numPr>
        <w:spacing w:after="120"/>
        <w:ind w:left="1418" w:hanging="284"/>
      </w:pPr>
      <w:r>
        <w:t xml:space="preserve">certify </w:t>
      </w:r>
      <w:r w:rsidRPr="0097483D">
        <w:t xml:space="preserve">that no part of its Cash Contribution is drawn from funds previously appropriated </w:t>
      </w:r>
      <w:r>
        <w:t xml:space="preserve">or awarded </w:t>
      </w:r>
      <w:r w:rsidRPr="0097483D">
        <w:t xml:space="preserve">from </w:t>
      </w:r>
      <w:r>
        <w:t xml:space="preserve">Commonwealth or Australian State or Territory sources </w:t>
      </w:r>
      <w:r w:rsidRPr="0097483D">
        <w:t>for the purposes of research</w:t>
      </w:r>
      <w:r>
        <w:t>;</w:t>
      </w:r>
    </w:p>
    <w:p w14:paraId="1179EFAE" w14:textId="77777777" w:rsidR="00F80D5B" w:rsidRDefault="00F80D5B" w:rsidP="00CC0E0C">
      <w:pPr>
        <w:pStyle w:val="ListParagraph"/>
        <w:numPr>
          <w:ilvl w:val="0"/>
          <w:numId w:val="68"/>
        </w:numPr>
        <w:spacing w:after="120"/>
        <w:ind w:left="1418" w:hanging="284"/>
      </w:pPr>
      <w:r w:rsidRPr="00D41634">
        <w:t>state its expectations about industry outcomes/products and market value</w:t>
      </w:r>
      <w:r w:rsidR="000C3BA3">
        <w:t xml:space="preserve"> (including, where appropriate, for the</w:t>
      </w:r>
      <w:r>
        <w:t xml:space="preserve"> </w:t>
      </w:r>
      <w:r w:rsidRPr="00F80D5B">
        <w:rPr>
          <w:i/>
        </w:rPr>
        <w:t>Linkage Projects</w:t>
      </w:r>
      <w:r>
        <w:t xml:space="preserve"> scheme);</w:t>
      </w:r>
    </w:p>
    <w:p w14:paraId="0DECA681" w14:textId="77777777" w:rsidR="00C1567D" w:rsidRPr="00D41634" w:rsidRDefault="00C1567D" w:rsidP="00CC0E0C">
      <w:pPr>
        <w:pStyle w:val="ListParagraph"/>
        <w:numPr>
          <w:ilvl w:val="0"/>
          <w:numId w:val="68"/>
        </w:numPr>
        <w:spacing w:after="120"/>
        <w:ind w:left="1418" w:hanging="284"/>
      </w:pPr>
      <w:r>
        <w:t>provide details regarding how the Project aligns with the Partner Organisation’s objectives;</w:t>
      </w:r>
    </w:p>
    <w:p w14:paraId="4ABC507F" w14:textId="77777777" w:rsidR="00F80D5B" w:rsidRDefault="00F80D5B" w:rsidP="00CC0E0C">
      <w:pPr>
        <w:pStyle w:val="ListParagraph"/>
        <w:numPr>
          <w:ilvl w:val="0"/>
          <w:numId w:val="68"/>
        </w:numPr>
        <w:spacing w:after="120"/>
        <w:ind w:left="1418" w:hanging="284"/>
      </w:pPr>
      <w:r>
        <w:t xml:space="preserve">certify that it will meet </w:t>
      </w:r>
      <w:r w:rsidRPr="0097483D">
        <w:t xml:space="preserve">the requirements outlined in a standard Funding Agreement, including the requirement to enter into arrangements </w:t>
      </w:r>
      <w:r>
        <w:t>regarding intellectual property</w:t>
      </w:r>
      <w:r w:rsidR="000C3BA3">
        <w:t xml:space="preserve"> which do not unreasonably delay academic outputs</w:t>
      </w:r>
      <w:r>
        <w:t>; and</w:t>
      </w:r>
    </w:p>
    <w:p w14:paraId="3568E35E" w14:textId="77777777" w:rsidR="00F80D5B" w:rsidRDefault="00F80D5B" w:rsidP="00CC0E0C">
      <w:pPr>
        <w:pStyle w:val="ListParagraph"/>
        <w:numPr>
          <w:ilvl w:val="0"/>
          <w:numId w:val="68"/>
        </w:numPr>
        <w:spacing w:after="120"/>
        <w:ind w:left="1418" w:hanging="284"/>
      </w:pPr>
      <w:r>
        <w:t>be signed by the Chief Executive Officer, or delegate.</w:t>
      </w:r>
    </w:p>
    <w:p w14:paraId="13E74EB7" w14:textId="77777777" w:rsidR="00DC0385" w:rsidRDefault="00896559" w:rsidP="004C28C2">
      <w:pPr>
        <w:pStyle w:val="ListParagraph"/>
        <w:spacing w:after="120"/>
        <w:ind w:left="993" w:hanging="993"/>
      </w:pPr>
      <w:r>
        <w:t>A9</w:t>
      </w:r>
      <w:r w:rsidR="001A07AB">
        <w:t>.2.</w:t>
      </w:r>
      <w:r>
        <w:t xml:space="preserve">5 </w:t>
      </w:r>
      <w:r w:rsidR="00DC0385">
        <w:tab/>
      </w:r>
      <w:r w:rsidR="00DC0385" w:rsidRPr="00BC17C8">
        <w:t>Partner Organisation</w:t>
      </w:r>
      <w:r w:rsidR="00DC0385">
        <w:t xml:space="preserve">s named on a Proposal must </w:t>
      </w:r>
      <w:r w:rsidR="00DC0385" w:rsidRPr="00BC17C8">
        <w:t>participat</w:t>
      </w:r>
      <w:r w:rsidR="00DC0385">
        <w:t>e</w:t>
      </w:r>
      <w:r w:rsidR="00DC0385" w:rsidRPr="00BC17C8">
        <w:t xml:space="preserve"> for the </w:t>
      </w:r>
      <w:r w:rsidR="00DC0385">
        <w:t>duration of the Project unless otherwise approved by the ARC</w:t>
      </w:r>
      <w:r w:rsidR="00DC0385" w:rsidRPr="00BC17C8">
        <w:t>.</w:t>
      </w:r>
    </w:p>
    <w:p w14:paraId="2BC3737C" w14:textId="77777777" w:rsidR="00323E42" w:rsidRDefault="00323E42" w:rsidP="00323E42">
      <w:pPr>
        <w:pStyle w:val="ListParagraph"/>
        <w:spacing w:after="120"/>
        <w:ind w:left="993" w:hanging="993"/>
      </w:pPr>
      <w:r>
        <w:lastRenderedPageBreak/>
        <w:t>A</w:t>
      </w:r>
      <w:r w:rsidR="00896559">
        <w:t>9</w:t>
      </w:r>
      <w:r>
        <w:t>.2.</w:t>
      </w:r>
      <w:r w:rsidR="00896559">
        <w:t>6</w:t>
      </w:r>
      <w:r>
        <w:tab/>
      </w:r>
      <w:r w:rsidRPr="00D55EFA">
        <w:t>Cash and in-kind contributions from Partner Organisation(s), must be specific to the Project and must not be part of a broader contribution to an Administering Organisation</w:t>
      </w:r>
      <w:r w:rsidR="000C3BA3">
        <w:t xml:space="preserve"> and should be listed in the ensuing contractual agreement</w:t>
      </w:r>
      <w:r w:rsidRPr="00D55EFA">
        <w:t>.</w:t>
      </w:r>
    </w:p>
    <w:p w14:paraId="04322DF3" w14:textId="77777777" w:rsidR="00323E42" w:rsidRDefault="00323E42" w:rsidP="00323E42">
      <w:pPr>
        <w:pStyle w:val="Paralevel1"/>
        <w:tabs>
          <w:tab w:val="clear" w:pos="1134"/>
        </w:tabs>
        <w:ind w:left="993" w:hanging="993"/>
      </w:pPr>
      <w:r>
        <w:t>A</w:t>
      </w:r>
      <w:r w:rsidR="00896559">
        <w:t>9</w:t>
      </w:r>
      <w:r>
        <w:t>.2.</w:t>
      </w:r>
      <w:r w:rsidR="00896559">
        <w:t>7</w:t>
      </w:r>
      <w:r>
        <w:tab/>
        <w:t>The Proposal cannot include cash or in-kind contributions in years beyond the duration of the Project.</w:t>
      </w:r>
    </w:p>
    <w:p w14:paraId="141964D9" w14:textId="77777777" w:rsidR="00323E42" w:rsidRDefault="00D40C4C" w:rsidP="00C65F85">
      <w:pPr>
        <w:pStyle w:val="Paralevel1"/>
        <w:tabs>
          <w:tab w:val="clear" w:pos="1134"/>
        </w:tabs>
        <w:ind w:left="993" w:hanging="993"/>
      </w:pPr>
      <w:r>
        <w:t>A</w:t>
      </w:r>
      <w:r w:rsidR="00896559">
        <w:t>9</w:t>
      </w:r>
      <w:r>
        <w:t>.2.</w:t>
      </w:r>
      <w:r w:rsidR="00896559">
        <w:t>8</w:t>
      </w:r>
      <w:r>
        <w:tab/>
      </w:r>
      <w:r w:rsidR="00B14B25">
        <w:t>U</w:t>
      </w:r>
      <w:r w:rsidR="00B14B25" w:rsidRPr="004A1A7C">
        <w:t>nder the</w:t>
      </w:r>
      <w:r w:rsidR="00B14B25">
        <w:t xml:space="preserve"> </w:t>
      </w:r>
      <w:r w:rsidR="00B14B25">
        <w:rPr>
          <w:i/>
        </w:rPr>
        <w:t>Industrial Transformation Training</w:t>
      </w:r>
      <w:r w:rsidR="00B14B25" w:rsidRPr="00D20025">
        <w:rPr>
          <w:i/>
        </w:rPr>
        <w:t xml:space="preserve"> </w:t>
      </w:r>
      <w:r w:rsidR="00B14B25">
        <w:rPr>
          <w:i/>
        </w:rPr>
        <w:t xml:space="preserve">Centres, </w:t>
      </w:r>
      <w:r w:rsidR="00B14B25" w:rsidRPr="000B497E">
        <w:rPr>
          <w:i/>
        </w:rPr>
        <w:t xml:space="preserve">Industrial Transformation </w:t>
      </w:r>
      <w:r w:rsidR="00B14B25">
        <w:rPr>
          <w:i/>
        </w:rPr>
        <w:t xml:space="preserve">Research Hubs </w:t>
      </w:r>
      <w:r w:rsidR="00B14B25" w:rsidRPr="00B651B1">
        <w:t xml:space="preserve">and </w:t>
      </w:r>
      <w:r w:rsidR="00B14B25">
        <w:rPr>
          <w:i/>
        </w:rPr>
        <w:t>Linkage Projects</w:t>
      </w:r>
      <w:r w:rsidR="00B14B25">
        <w:t xml:space="preserve"> schemes, </w:t>
      </w:r>
      <w:r>
        <w:t xml:space="preserve">Partner Organisation </w:t>
      </w:r>
      <w:r w:rsidRPr="00D55EFA">
        <w:t>Cash Contributions cannot be sourced from funds awarded or appropriated by the Commonwealth or an Australian State or Territory for the purposes of research nor from funds previously used to leverage government research</w:t>
      </w:r>
      <w:r w:rsidR="003F1236" w:rsidRPr="003F1236">
        <w:t xml:space="preserve"> </w:t>
      </w:r>
      <w:r w:rsidR="003F1236">
        <w:t>or research infrastructure</w:t>
      </w:r>
      <w:r w:rsidR="00B14B25">
        <w:t xml:space="preserve"> </w:t>
      </w:r>
      <w:r w:rsidRPr="00D55EFA">
        <w:t>funding.</w:t>
      </w:r>
    </w:p>
    <w:p w14:paraId="2D3E9AB2" w14:textId="77777777" w:rsidR="00B14B25" w:rsidRDefault="00B14B25" w:rsidP="00C65F85">
      <w:pPr>
        <w:pStyle w:val="Paralevel1"/>
        <w:tabs>
          <w:tab w:val="clear" w:pos="1134"/>
        </w:tabs>
        <w:ind w:left="993" w:hanging="993"/>
      </w:pPr>
      <w:r>
        <w:t>A9.2.</w:t>
      </w:r>
      <w:r w:rsidR="005148AF">
        <w:t>9</w:t>
      </w:r>
      <w:r>
        <w:tab/>
        <w:t>U</w:t>
      </w:r>
      <w:r w:rsidRPr="004A1A7C">
        <w:t>nder the</w:t>
      </w:r>
      <w:r>
        <w:t xml:space="preserve"> </w:t>
      </w:r>
      <w:r>
        <w:rPr>
          <w:i/>
        </w:rPr>
        <w:t xml:space="preserve">Linkage Infrastructure, Equipment and </w:t>
      </w:r>
      <w:r w:rsidR="005148AF">
        <w:rPr>
          <w:i/>
        </w:rPr>
        <w:t>F</w:t>
      </w:r>
      <w:r>
        <w:rPr>
          <w:i/>
        </w:rPr>
        <w:t xml:space="preserve">acilities </w:t>
      </w:r>
      <w:r>
        <w:t xml:space="preserve">scheme, Partner Organisation </w:t>
      </w:r>
      <w:r w:rsidRPr="00D55EFA">
        <w:t xml:space="preserve">Cash Contributions cannot be sourced from funds awarded or appropriated by the Commonwealth or an Australian State or Territory for the purposes of </w:t>
      </w:r>
      <w:r>
        <w:t xml:space="preserve">the same </w:t>
      </w:r>
      <w:r w:rsidRPr="00D55EFA">
        <w:t>research</w:t>
      </w:r>
      <w:r>
        <w:t xml:space="preserve"> infrastructure as the Proposal</w:t>
      </w:r>
      <w:r w:rsidR="00CB14ED">
        <w:t>,</w:t>
      </w:r>
      <w:r w:rsidRPr="00D55EFA">
        <w:t xml:space="preserve"> nor from funds previously used to leverage government research</w:t>
      </w:r>
      <w:r>
        <w:t xml:space="preserve"> or research infrastructure </w:t>
      </w:r>
      <w:r w:rsidRPr="00D55EFA">
        <w:t>funding.</w:t>
      </w:r>
    </w:p>
    <w:p w14:paraId="55C16B8A" w14:textId="77777777" w:rsidR="00D40C4C" w:rsidRDefault="00D40C4C" w:rsidP="00D40C4C">
      <w:pPr>
        <w:pStyle w:val="ListParagraph"/>
        <w:spacing w:after="120"/>
        <w:ind w:left="993" w:hanging="993"/>
      </w:pPr>
      <w:r>
        <w:t>A</w:t>
      </w:r>
      <w:r w:rsidR="00896559">
        <w:t>9</w:t>
      </w:r>
      <w:r>
        <w:t>.2.</w:t>
      </w:r>
      <w:r w:rsidR="005148AF">
        <w:t>10</w:t>
      </w:r>
      <w:r>
        <w:tab/>
      </w:r>
      <w:r w:rsidRPr="00D55EFA">
        <w:t xml:space="preserve">The Partner Organisation Cash Contribution must not be a contribution to salaries for CIs and PIs on the Project. </w:t>
      </w:r>
    </w:p>
    <w:p w14:paraId="784774E8" w14:textId="77777777" w:rsidR="00C405E8" w:rsidRDefault="00C405E8" w:rsidP="00C405E8">
      <w:pPr>
        <w:pStyle w:val="ListParagraph"/>
        <w:spacing w:after="120"/>
        <w:ind w:left="993" w:hanging="993"/>
      </w:pPr>
      <w:r>
        <w:t>A</w:t>
      </w:r>
      <w:r w:rsidR="00896559">
        <w:t>9</w:t>
      </w:r>
      <w:r>
        <w:t>.2.</w:t>
      </w:r>
      <w:r w:rsidR="00896559">
        <w:t>1</w:t>
      </w:r>
      <w:r w:rsidR="005148AF">
        <w:t>1</w:t>
      </w:r>
      <w:r>
        <w:tab/>
      </w:r>
      <w:r w:rsidRPr="00D55EFA">
        <w:t xml:space="preserve">In-kind contributions must be essential and central to the Project. It is the responsibility of the Administering Organisation to establish the merit of the case for recognition of In-kind Contributions. </w:t>
      </w:r>
    </w:p>
    <w:p w14:paraId="685CD812" w14:textId="77777777" w:rsidR="00D40C4C" w:rsidRDefault="00896559" w:rsidP="0031124F">
      <w:pPr>
        <w:pStyle w:val="ListParagraph"/>
        <w:spacing w:after="120"/>
        <w:ind w:left="993" w:hanging="993"/>
      </w:pPr>
      <w:r>
        <w:t>A</w:t>
      </w:r>
      <w:r w:rsidR="00C405E8">
        <w:t>9.</w:t>
      </w:r>
      <w:r>
        <w:t>2</w:t>
      </w:r>
      <w:r w:rsidR="00C405E8">
        <w:t>.1</w:t>
      </w:r>
      <w:r w:rsidR="005148AF">
        <w:t>2</w:t>
      </w:r>
      <w:r w:rsidR="00C405E8">
        <w:tab/>
      </w:r>
      <w:r w:rsidR="00C405E8" w:rsidRPr="00D55EFA">
        <w:t xml:space="preserve">The ARC reserves the right to determine the </w:t>
      </w:r>
      <w:r w:rsidR="00C405E8">
        <w:t>value</w:t>
      </w:r>
      <w:r w:rsidR="00C405E8" w:rsidRPr="00D55EFA">
        <w:t xml:space="preserve"> of Partner Organisation contributions and may determine contributions to be at levels that may differ from those submitted in a Proposal.</w:t>
      </w:r>
      <w:r w:rsidR="00104BC1">
        <w:t xml:space="preserve"> </w:t>
      </w:r>
    </w:p>
    <w:p w14:paraId="4CDA2B0A" w14:textId="77777777" w:rsidR="00C8344D" w:rsidRDefault="00896559" w:rsidP="00C65F85">
      <w:pPr>
        <w:pStyle w:val="Paralevel1"/>
        <w:tabs>
          <w:tab w:val="clear" w:pos="1134"/>
        </w:tabs>
        <w:ind w:left="993" w:hanging="993"/>
      </w:pPr>
      <w:r>
        <w:t>A9</w:t>
      </w:r>
      <w:r w:rsidR="00DC0385">
        <w:t>.</w:t>
      </w:r>
      <w:r w:rsidR="001A07AB">
        <w:t>2.</w:t>
      </w:r>
      <w:r>
        <w:t>1</w:t>
      </w:r>
      <w:r w:rsidR="005148AF">
        <w:t>3</w:t>
      </w:r>
      <w:r w:rsidR="00DC0385">
        <w:t xml:space="preserve"> </w:t>
      </w:r>
      <w:r w:rsidR="00DC0385">
        <w:tab/>
        <w:t>A P</w:t>
      </w:r>
      <w:r w:rsidR="00DC0385" w:rsidRPr="00E521EE">
        <w:t>artner Organisation contribution must be specified in Australian dollars and, subject to these Funding Rules, contributed at the specified level regardless of currency fluctuations.</w:t>
      </w:r>
    </w:p>
    <w:p w14:paraId="68B20C2D" w14:textId="77777777" w:rsidR="00277AC1" w:rsidRDefault="00896559" w:rsidP="00D6554C">
      <w:pPr>
        <w:pStyle w:val="Paralevel1"/>
        <w:tabs>
          <w:tab w:val="clear" w:pos="1134"/>
        </w:tabs>
        <w:ind w:left="993" w:hanging="993"/>
      </w:pPr>
      <w:r>
        <w:t>A9</w:t>
      </w:r>
      <w:r w:rsidR="0063095B">
        <w:t>.2.</w:t>
      </w:r>
      <w:r>
        <w:t>1</w:t>
      </w:r>
      <w:r w:rsidR="005148AF">
        <w:t>4</w:t>
      </w:r>
      <w:r w:rsidR="0063095B">
        <w:tab/>
        <w:t>For additional scheme-specific Partner Organisation requirements refer to Part</w:t>
      </w:r>
      <w:r w:rsidR="00D328CA">
        <w:t>s</w:t>
      </w:r>
      <w:r w:rsidR="0063095B">
        <w:t xml:space="preserve"> </w:t>
      </w:r>
      <w:r w:rsidR="00912E01">
        <w:t>B</w:t>
      </w:r>
      <w:r w:rsidR="0063095B">
        <w:t xml:space="preserve">, </w:t>
      </w:r>
      <w:r w:rsidR="00912E01">
        <w:t>C</w:t>
      </w:r>
      <w:r w:rsidR="0063095B">
        <w:t xml:space="preserve"> and </w:t>
      </w:r>
      <w:r w:rsidR="00912E01">
        <w:t>D</w:t>
      </w:r>
      <w:r w:rsidR="00D6554C">
        <w:t xml:space="preserve"> of these Funding Rules.</w:t>
      </w:r>
    </w:p>
    <w:p w14:paraId="118A099F" w14:textId="77777777" w:rsidR="005A6606" w:rsidRPr="008360AE" w:rsidRDefault="00896559" w:rsidP="008360AE">
      <w:pPr>
        <w:pStyle w:val="Style3IRD"/>
        <w:tabs>
          <w:tab w:val="clear" w:pos="1080"/>
          <w:tab w:val="clear" w:pos="1134"/>
        </w:tabs>
        <w:spacing w:before="120" w:after="60"/>
        <w:ind w:left="992" w:hanging="992"/>
        <w:outlineLvl w:val="1"/>
      </w:pPr>
      <w:bookmarkStart w:id="117" w:name="_Toc426455411"/>
      <w:r w:rsidRPr="005A6606">
        <w:t>A</w:t>
      </w:r>
      <w:r>
        <w:t>9</w:t>
      </w:r>
      <w:r w:rsidR="005A6606" w:rsidRPr="005A6606">
        <w:t>.</w:t>
      </w:r>
      <w:r w:rsidR="005148AF">
        <w:t>3</w:t>
      </w:r>
      <w:r w:rsidR="005A6606" w:rsidRPr="005A6606">
        <w:tab/>
        <w:t>Other Organisation</w:t>
      </w:r>
      <w:r w:rsidR="00F22A26">
        <w:t>s</w:t>
      </w:r>
      <w:bookmarkEnd w:id="117"/>
    </w:p>
    <w:p w14:paraId="779FC21E" w14:textId="77777777" w:rsidR="00042E8C" w:rsidRDefault="00883460" w:rsidP="00C65F85">
      <w:pPr>
        <w:pStyle w:val="Paralevel1"/>
        <w:tabs>
          <w:tab w:val="clear" w:pos="1134"/>
        </w:tabs>
        <w:ind w:left="993" w:hanging="993"/>
      </w:pPr>
      <w:r>
        <w:t>A9</w:t>
      </w:r>
      <w:r w:rsidR="005A6606">
        <w:t>.</w:t>
      </w:r>
      <w:r w:rsidR="005148AF">
        <w:t>3</w:t>
      </w:r>
      <w:r w:rsidR="005A6606">
        <w:t>.1</w:t>
      </w:r>
      <w:r w:rsidR="005A6606">
        <w:tab/>
      </w:r>
      <w:r w:rsidR="00042E8C" w:rsidRPr="00D55EFA">
        <w:t>Organisations that are not Eligible Organisations and not Partner Organisations but that are listed on a Proposal will be Other Organisations.</w:t>
      </w:r>
    </w:p>
    <w:p w14:paraId="46E7034A" w14:textId="77777777" w:rsidR="004077EC" w:rsidRDefault="004077EC" w:rsidP="0031124F">
      <w:pPr>
        <w:pStyle w:val="StyleHeading2IRD"/>
        <w:tabs>
          <w:tab w:val="clear" w:pos="851"/>
        </w:tabs>
        <w:spacing w:before="240" w:after="60"/>
        <w:ind w:left="992" w:hanging="992"/>
      </w:pPr>
      <w:bookmarkStart w:id="118" w:name="_Toc426455412"/>
      <w:r>
        <w:t>A</w:t>
      </w:r>
      <w:r w:rsidR="00883460">
        <w:t>10</w:t>
      </w:r>
      <w:r>
        <w:t>.</w:t>
      </w:r>
      <w:r>
        <w:tab/>
        <w:t xml:space="preserve">Participant </w:t>
      </w:r>
      <w:r w:rsidRPr="00F20C31">
        <w:t xml:space="preserve">General </w:t>
      </w:r>
      <w:r w:rsidRPr="00C96261">
        <w:t xml:space="preserve">Eligibility </w:t>
      </w:r>
      <w:r w:rsidRPr="00EF2E64">
        <w:t>Requirements</w:t>
      </w:r>
      <w:bookmarkEnd w:id="118"/>
    </w:p>
    <w:p w14:paraId="27761A9B" w14:textId="77777777" w:rsidR="00233CFB" w:rsidRDefault="00233CFB" w:rsidP="00233CFB">
      <w:pPr>
        <w:pStyle w:val="Style3IRD"/>
        <w:tabs>
          <w:tab w:val="clear" w:pos="1080"/>
          <w:tab w:val="clear" w:pos="1134"/>
        </w:tabs>
        <w:spacing w:before="120" w:after="60"/>
        <w:ind w:left="992" w:hanging="992"/>
        <w:outlineLvl w:val="1"/>
      </w:pPr>
      <w:bookmarkStart w:id="119" w:name="_Toc426455413"/>
      <w:r>
        <w:t xml:space="preserve">A10.1 </w:t>
      </w:r>
      <w:r>
        <w:tab/>
        <w:t>Eligibility Criteria for Participants</w:t>
      </w:r>
      <w:bookmarkEnd w:id="119"/>
    </w:p>
    <w:p w14:paraId="78E77549" w14:textId="77777777" w:rsidR="00646C3C" w:rsidRDefault="004077EC" w:rsidP="004A72F9">
      <w:pPr>
        <w:pStyle w:val="Paralevel1"/>
        <w:tabs>
          <w:tab w:val="clear" w:pos="1134"/>
        </w:tabs>
        <w:ind w:left="993" w:hanging="993"/>
      </w:pPr>
      <w:r>
        <w:t>A</w:t>
      </w:r>
      <w:r w:rsidR="00883460">
        <w:t>10</w:t>
      </w:r>
      <w:r>
        <w:t>.1</w:t>
      </w:r>
      <w:r w:rsidR="00883460">
        <w:t>.1</w:t>
      </w:r>
      <w:r>
        <w:tab/>
      </w:r>
      <w:r w:rsidRPr="00D55EFA">
        <w:t xml:space="preserve">All </w:t>
      </w:r>
      <w:r>
        <w:t>named participants no</w:t>
      </w:r>
      <w:r w:rsidRPr="00D55EFA">
        <w:t>minated in a Proposal must satisfy the eligibility criteria for the role th</w:t>
      </w:r>
      <w:r>
        <w:t>ey are to perform as at the scheme-specific commencement date</w:t>
      </w:r>
      <w:r w:rsidRPr="00D55EFA">
        <w:t xml:space="preserve"> and for the duration of the Project.</w:t>
      </w:r>
    </w:p>
    <w:p w14:paraId="628B6E93" w14:textId="77777777" w:rsidR="00BE2947" w:rsidRDefault="007B6232" w:rsidP="004077EC">
      <w:pPr>
        <w:spacing w:after="120"/>
        <w:ind w:left="993" w:hanging="993"/>
      </w:pPr>
      <w:r>
        <w:t>A</w:t>
      </w:r>
      <w:r w:rsidR="00883460">
        <w:t>10</w:t>
      </w:r>
      <w:r>
        <w:t>.</w:t>
      </w:r>
      <w:r w:rsidR="00883460">
        <w:t>1.</w:t>
      </w:r>
      <w:r w:rsidR="00CC2387">
        <w:t>2</w:t>
      </w:r>
      <w:r w:rsidR="004077EC">
        <w:tab/>
      </w:r>
      <w:r w:rsidR="004077EC" w:rsidRPr="00F23313">
        <w:t xml:space="preserve">If the ARC considers that a </w:t>
      </w:r>
      <w:r w:rsidR="004077EC">
        <w:t>participant</w:t>
      </w:r>
      <w:r w:rsidR="004077EC" w:rsidRPr="00F23313">
        <w:t xml:space="preserve"> nominated </w:t>
      </w:r>
      <w:r w:rsidR="004077EC">
        <w:t>in a Proposal</w:t>
      </w:r>
      <w:r w:rsidR="004077EC" w:rsidRPr="00F23313">
        <w:t xml:space="preserve"> does not meet the eligibility criteria for the role that </w:t>
      </w:r>
      <w:r w:rsidR="004077EC">
        <w:t>participant</w:t>
      </w:r>
      <w:r w:rsidR="004077EC" w:rsidRPr="00F23313">
        <w:t xml:space="preserve"> is to perform, the Proposal </w:t>
      </w:r>
      <w:r w:rsidR="004077EC">
        <w:t>may</w:t>
      </w:r>
      <w:r w:rsidR="004077EC" w:rsidRPr="00F23313">
        <w:t xml:space="preserve"> be </w:t>
      </w:r>
      <w:r w:rsidR="004077EC">
        <w:t>deemed ineligible</w:t>
      </w:r>
      <w:r w:rsidR="004077EC" w:rsidRPr="00F23313">
        <w:t>.</w:t>
      </w:r>
    </w:p>
    <w:p w14:paraId="1A1DDD63" w14:textId="77777777" w:rsidR="00CC2387" w:rsidRDefault="00CC2387" w:rsidP="00CC2387">
      <w:pPr>
        <w:spacing w:after="120"/>
        <w:ind w:left="993" w:hanging="993"/>
      </w:pPr>
      <w:r w:rsidRPr="00646C3C">
        <w:t>A10.1.</w:t>
      </w:r>
      <w:r>
        <w:t>3</w:t>
      </w:r>
      <w:r w:rsidRPr="00646C3C">
        <w:t xml:space="preserve"> </w:t>
      </w:r>
      <w:r>
        <w:tab/>
      </w:r>
      <w:r w:rsidRPr="00646C3C">
        <w:t xml:space="preserve">All </w:t>
      </w:r>
      <w:r>
        <w:t>named participants nominated in a Proposal</w:t>
      </w:r>
      <w:r w:rsidRPr="00646C3C">
        <w:t xml:space="preserve"> </w:t>
      </w:r>
      <w:r>
        <w:t xml:space="preserve">must take responsibility for </w:t>
      </w:r>
      <w:r w:rsidRPr="00F06A65">
        <w:t>the authorship and intellectual content of the Proposal, appropriately citing sources and acknowledging significant contributions where relevant</w:t>
      </w:r>
      <w:r>
        <w:t>.</w:t>
      </w:r>
    </w:p>
    <w:p w14:paraId="06C2EC98" w14:textId="77777777" w:rsidR="007B6232" w:rsidRDefault="007B6232" w:rsidP="007B6232">
      <w:pPr>
        <w:spacing w:after="120"/>
        <w:ind w:left="993" w:hanging="993"/>
      </w:pPr>
      <w:r>
        <w:lastRenderedPageBreak/>
        <w:t>A</w:t>
      </w:r>
      <w:r w:rsidR="00883460">
        <w:t>10</w:t>
      </w:r>
      <w:r>
        <w:t>.</w:t>
      </w:r>
      <w:r w:rsidR="00883460">
        <w:t>1.</w:t>
      </w:r>
      <w:r w:rsidR="00CC2387">
        <w:t>4</w:t>
      </w:r>
      <w:r>
        <w:tab/>
      </w:r>
      <w:r w:rsidRPr="00F23313">
        <w:t>At the time of the submission of a Proposal, all obligations regarding previously funded Projects involving the n</w:t>
      </w:r>
      <w:r>
        <w:t xml:space="preserve">amed participants nominated </w:t>
      </w:r>
      <w:r w:rsidRPr="00F23313">
        <w:t>on the Proposal must have been fulfilled to the satisfaction of the ARC. Such obligations include the provision of satisfactory Progress and Final Reports.</w:t>
      </w:r>
      <w:r w:rsidRPr="0049041D">
        <w:t xml:space="preserve"> </w:t>
      </w:r>
    </w:p>
    <w:p w14:paraId="7EFB3D96" w14:textId="77777777" w:rsidR="00F538EE" w:rsidRPr="00736FB8" w:rsidRDefault="0037534D" w:rsidP="00F538EE">
      <w:pPr>
        <w:pStyle w:val="Heading2"/>
        <w:spacing w:before="120"/>
        <w:ind w:left="992" w:hanging="992"/>
        <w:rPr>
          <w:i w:val="0"/>
          <w:sz w:val="24"/>
          <w:szCs w:val="24"/>
        </w:rPr>
      </w:pPr>
      <w:bookmarkStart w:id="120" w:name="_Toc426455414"/>
      <w:r>
        <w:rPr>
          <w:rFonts w:ascii="Times New Roman" w:hAnsi="Times New Roman" w:cs="Times New Roman"/>
          <w:i w:val="0"/>
          <w:sz w:val="24"/>
          <w:szCs w:val="24"/>
        </w:rPr>
        <w:t>A</w:t>
      </w:r>
      <w:r w:rsidR="00F538EE" w:rsidRPr="00736FB8">
        <w:rPr>
          <w:rFonts w:ascii="Times New Roman" w:hAnsi="Times New Roman" w:cs="Times New Roman"/>
          <w:i w:val="0"/>
          <w:sz w:val="24"/>
          <w:szCs w:val="24"/>
        </w:rPr>
        <w:t>1</w:t>
      </w:r>
      <w:r w:rsidR="00F538EE">
        <w:rPr>
          <w:rFonts w:ascii="Times New Roman" w:hAnsi="Times New Roman" w:cs="Times New Roman"/>
          <w:i w:val="0"/>
          <w:sz w:val="24"/>
          <w:szCs w:val="24"/>
        </w:rPr>
        <w:t>0</w:t>
      </w:r>
      <w:r w:rsidR="00F538EE" w:rsidRPr="00736FB8">
        <w:rPr>
          <w:rFonts w:ascii="Times New Roman" w:hAnsi="Times New Roman" w:cs="Times New Roman"/>
          <w:i w:val="0"/>
          <w:sz w:val="24"/>
          <w:szCs w:val="24"/>
        </w:rPr>
        <w:t>.2</w:t>
      </w:r>
      <w:r w:rsidR="00F538EE" w:rsidRPr="00736FB8">
        <w:rPr>
          <w:rFonts w:ascii="Times New Roman" w:hAnsi="Times New Roman" w:cs="Times New Roman"/>
          <w:i w:val="0"/>
          <w:sz w:val="24"/>
          <w:szCs w:val="24"/>
        </w:rPr>
        <w:tab/>
        <w:t>Eligibility Criteria for Chief Investigators (CIs)</w:t>
      </w:r>
      <w:bookmarkEnd w:id="120"/>
    </w:p>
    <w:p w14:paraId="07769071" w14:textId="77777777" w:rsidR="00FA24D2" w:rsidRPr="003C379B" w:rsidRDefault="0037534D" w:rsidP="00FA24D2">
      <w:pPr>
        <w:pStyle w:val="ListParagraph"/>
        <w:spacing w:after="120"/>
        <w:ind w:left="993" w:hanging="993"/>
      </w:pPr>
      <w:r>
        <w:rPr>
          <w:bCs/>
          <w:iCs/>
          <w:szCs w:val="28"/>
        </w:rPr>
        <w:t>A</w:t>
      </w:r>
      <w:r w:rsidR="00FA24D2" w:rsidRPr="00B05A22">
        <w:rPr>
          <w:bCs/>
          <w:iCs/>
          <w:szCs w:val="28"/>
        </w:rPr>
        <w:t>10.</w:t>
      </w:r>
      <w:r w:rsidR="00FA24D2">
        <w:rPr>
          <w:bCs/>
          <w:iCs/>
          <w:szCs w:val="28"/>
        </w:rPr>
        <w:t>2.</w:t>
      </w:r>
      <w:r w:rsidR="00FA24D2" w:rsidRPr="00B05A22">
        <w:rPr>
          <w:bCs/>
          <w:iCs/>
          <w:szCs w:val="28"/>
        </w:rPr>
        <w:t>1</w:t>
      </w:r>
      <w:r w:rsidR="00FA24D2" w:rsidRPr="00B05A22">
        <w:rPr>
          <w:bCs/>
          <w:iCs/>
          <w:szCs w:val="28"/>
        </w:rPr>
        <w:tab/>
      </w:r>
      <w:r w:rsidR="00FA24D2" w:rsidRPr="00B05A22">
        <w:rPr>
          <w:rFonts w:eastAsia="Calibri"/>
          <w:color w:val="000000"/>
          <w:lang w:eastAsia="en-US"/>
        </w:rPr>
        <w:t>A</w:t>
      </w:r>
      <w:r w:rsidR="00FA24D2" w:rsidRPr="00D55EFA">
        <w:rPr>
          <w:rFonts w:eastAsia="Calibri"/>
          <w:color w:val="000000"/>
          <w:lang w:eastAsia="en-US"/>
        </w:rPr>
        <w:t xml:space="preserve"> researcher nominated on a Proposal as a CI must meet at least one of the following criteria at </w:t>
      </w:r>
      <w:r w:rsidR="006D3AF8">
        <w:rPr>
          <w:rFonts w:eastAsia="Calibri"/>
          <w:color w:val="000000"/>
          <w:lang w:eastAsia="en-US"/>
        </w:rPr>
        <w:t>the scheme-specific Commencement Date</w:t>
      </w:r>
      <w:r w:rsidR="00FA24D2" w:rsidRPr="00D55EFA">
        <w:rPr>
          <w:rFonts w:eastAsia="Calibri"/>
          <w:color w:val="000000"/>
          <w:lang w:eastAsia="en-US"/>
        </w:rPr>
        <w:t xml:space="preserve"> and for the duration of the Project: </w:t>
      </w:r>
    </w:p>
    <w:p w14:paraId="6A8FF6B8" w14:textId="77777777" w:rsidR="00FA24D2" w:rsidRDefault="00FA24D2" w:rsidP="00CC0E0C">
      <w:pPr>
        <w:pStyle w:val="ListParagraph"/>
        <w:numPr>
          <w:ilvl w:val="0"/>
          <w:numId w:val="41"/>
        </w:numPr>
        <w:spacing w:after="120"/>
        <w:ind w:left="1418" w:hanging="284"/>
      </w:pPr>
      <w:r w:rsidRPr="00D55EFA">
        <w:t xml:space="preserve">be an employee for at least </w:t>
      </w:r>
      <w:r w:rsidR="004D02B5">
        <w:t>0.2</w:t>
      </w:r>
      <w:r w:rsidRPr="00D55EFA">
        <w:t xml:space="preserve"> </w:t>
      </w:r>
      <w:r w:rsidR="008F79C0">
        <w:t xml:space="preserve">FTE </w:t>
      </w:r>
      <w:r w:rsidRPr="00D55EFA">
        <w:t>(</w:t>
      </w:r>
      <w:r w:rsidR="004D02B5">
        <w:t>2</w:t>
      </w:r>
      <w:r w:rsidRPr="00D55EFA">
        <w:t xml:space="preserve">0 per cent of Full Time Equivalent) at </w:t>
      </w:r>
      <w:r w:rsidR="00BA5698" w:rsidRPr="00BA5698">
        <w:t>an</w:t>
      </w:r>
      <w:r w:rsidR="00BA5698" w:rsidRPr="00D55EFA">
        <w:t xml:space="preserve"> </w:t>
      </w:r>
      <w:r w:rsidRPr="00D55EFA">
        <w:t>Eligible Organisation; or</w:t>
      </w:r>
    </w:p>
    <w:p w14:paraId="2FF8EF79" w14:textId="77777777" w:rsidR="00FA24D2" w:rsidRDefault="00FA24D2" w:rsidP="00CC0E0C">
      <w:pPr>
        <w:pStyle w:val="ListParagraph"/>
        <w:numPr>
          <w:ilvl w:val="0"/>
          <w:numId w:val="41"/>
        </w:numPr>
        <w:spacing w:after="120"/>
        <w:ind w:left="1418" w:hanging="284"/>
      </w:pPr>
      <w:r w:rsidRPr="00D55EFA">
        <w:t xml:space="preserve">be a holder of an </w:t>
      </w:r>
      <w:r w:rsidRPr="00BA5698">
        <w:rPr>
          <w:b/>
        </w:rPr>
        <w:t xml:space="preserve">Emeritus </w:t>
      </w:r>
      <w:r w:rsidR="00FC38B3" w:rsidRPr="00BA5698">
        <w:rPr>
          <w:b/>
        </w:rPr>
        <w:t>A</w:t>
      </w:r>
      <w:r w:rsidRPr="00BA5698">
        <w:rPr>
          <w:b/>
        </w:rPr>
        <w:t>ppointment</w:t>
      </w:r>
      <w:r w:rsidR="00FC38B3">
        <w:t xml:space="preserve"> (as defined at section A3)</w:t>
      </w:r>
      <w:r w:rsidRPr="00D55EFA">
        <w:t xml:space="preserve"> at an Eligible Organisation</w:t>
      </w:r>
      <w:r w:rsidR="00BA5698">
        <w:t>.</w:t>
      </w:r>
      <w:r w:rsidRPr="00D55EFA">
        <w:t xml:space="preserve"> </w:t>
      </w:r>
    </w:p>
    <w:p w14:paraId="7C07CDBE" w14:textId="77777777" w:rsidR="001D5B81" w:rsidRDefault="001D5B81" w:rsidP="002E330B">
      <w:pPr>
        <w:pStyle w:val="ListParagraph"/>
        <w:spacing w:after="120"/>
        <w:ind w:left="993"/>
      </w:pPr>
      <w:r w:rsidRPr="001D5B81">
        <w:t xml:space="preserve">CIs on successful Projects will be required to retain their eligibility for the duration of the Project in order to retain their CI status. Any changes to personnel and/or roles must be approved by the ARC via a </w:t>
      </w:r>
      <w:r w:rsidRPr="00BE2947">
        <w:rPr>
          <w:i/>
        </w:rPr>
        <w:t>Variation of Funding Agreement</w:t>
      </w:r>
      <w:r w:rsidRPr="001D5B81">
        <w:t>.</w:t>
      </w:r>
    </w:p>
    <w:p w14:paraId="526CFB97" w14:textId="77777777" w:rsidR="00FA6426" w:rsidRDefault="00FA6426" w:rsidP="00D33009">
      <w:pPr>
        <w:pStyle w:val="ListParagraph"/>
        <w:spacing w:after="120"/>
        <w:ind w:left="993" w:hanging="993"/>
      </w:pPr>
      <w:r>
        <w:t>A10.2</w:t>
      </w:r>
      <w:r w:rsidRPr="00646C3C">
        <w:t>.</w:t>
      </w:r>
      <w:r>
        <w:t>2</w:t>
      </w:r>
      <w:r w:rsidRPr="00646C3C">
        <w:t xml:space="preserve"> </w:t>
      </w:r>
      <w:r>
        <w:tab/>
        <w:t>A CI</w:t>
      </w:r>
      <w:r w:rsidRPr="00646C3C">
        <w:t xml:space="preserve"> must take significant intellectual responsibility for the conception and conduct of the Project and for any strategic decisions called for in its pursuit and the communication of results. </w:t>
      </w:r>
      <w:r>
        <w:t>A CI</w:t>
      </w:r>
      <w:r w:rsidRPr="00646C3C">
        <w:t xml:space="preserve"> must have the capacity to make a serious commitment to carrying out the Project</w:t>
      </w:r>
      <w:r w:rsidRPr="00FA6426">
        <w:t xml:space="preserve"> </w:t>
      </w:r>
      <w:r w:rsidRPr="00646C3C">
        <w:t>and cannot assume the role of a supplier of resources for work that will largely be placed in the hands of others.</w:t>
      </w:r>
    </w:p>
    <w:p w14:paraId="39FCBC94" w14:textId="77777777" w:rsidR="00D33009" w:rsidRDefault="00D33009" w:rsidP="00D33009">
      <w:pPr>
        <w:pStyle w:val="ListParagraph"/>
        <w:spacing w:after="120"/>
        <w:ind w:left="993" w:hanging="993"/>
      </w:pPr>
      <w:r>
        <w:t>A10.2</w:t>
      </w:r>
      <w:r w:rsidRPr="00646C3C">
        <w:t>.</w:t>
      </w:r>
      <w:r w:rsidR="00FA6426">
        <w:t>3</w:t>
      </w:r>
      <w:r w:rsidRPr="00646C3C">
        <w:t xml:space="preserve"> </w:t>
      </w:r>
      <w:r w:rsidR="00FA6426">
        <w:tab/>
        <w:t>A CI</w:t>
      </w:r>
      <w:r>
        <w:t xml:space="preserve"> must </w:t>
      </w:r>
      <w:r w:rsidRPr="00F23313">
        <w:t xml:space="preserve">have the </w:t>
      </w:r>
      <w:r>
        <w:t xml:space="preserve">experience and </w:t>
      </w:r>
      <w:r w:rsidRPr="00F23313">
        <w:t xml:space="preserve">capacity to </w:t>
      </w:r>
      <w:r>
        <w:t xml:space="preserve">provide effective </w:t>
      </w:r>
      <w:r w:rsidRPr="00D33009">
        <w:t>supervision,</w:t>
      </w:r>
      <w:r>
        <w:t xml:space="preserve"> support and mentoring of research personnel, including Higher Degree by Research candidates and postdoctoral fellows, associated with the Project.</w:t>
      </w:r>
    </w:p>
    <w:p w14:paraId="2FDB42BF" w14:textId="77777777" w:rsidR="00FA24D2" w:rsidRDefault="0037534D" w:rsidP="00FA24D2">
      <w:pPr>
        <w:spacing w:after="120"/>
        <w:ind w:left="993" w:hanging="993"/>
      </w:pPr>
      <w:r>
        <w:t>A</w:t>
      </w:r>
      <w:r w:rsidR="00FA24D2">
        <w:t>10.2.</w:t>
      </w:r>
      <w:r w:rsidR="00FA6426">
        <w:t>4</w:t>
      </w:r>
      <w:r w:rsidR="00FA24D2">
        <w:tab/>
      </w:r>
      <w:r w:rsidR="007B22A8">
        <w:t>A</w:t>
      </w:r>
      <w:r w:rsidR="00FA24D2" w:rsidRPr="00D55EFA">
        <w:t xml:space="preserve"> CI must </w:t>
      </w:r>
      <w:r w:rsidR="00067920">
        <w:t xml:space="preserve">normally </w:t>
      </w:r>
      <w:r w:rsidR="00FA24D2" w:rsidRPr="00D55EFA">
        <w:t>reside predominantly in Australia for the full life of the Project. Any significant absences including fieldwork or study leave directly related to the Project must have approval from the Administering Organisation and must not total more than half the Project funding period.</w:t>
      </w:r>
    </w:p>
    <w:p w14:paraId="099C7015" w14:textId="77777777" w:rsidR="00FA24D2" w:rsidRDefault="0037534D" w:rsidP="00FA24D2">
      <w:pPr>
        <w:spacing w:after="120"/>
        <w:ind w:left="993" w:hanging="993"/>
      </w:pPr>
      <w:r>
        <w:t>A</w:t>
      </w:r>
      <w:r w:rsidR="00FA24D2">
        <w:t>10.2.</w:t>
      </w:r>
      <w:r w:rsidR="00FA6426">
        <w:t>5</w:t>
      </w:r>
      <w:r w:rsidR="00FA24D2">
        <w:tab/>
      </w:r>
      <w:r w:rsidR="004D2659" w:rsidRPr="0015580D">
        <w:t>R</w:t>
      </w:r>
      <w:r w:rsidR="004D2659">
        <w:t>esearchers undertaking a Higher Degree by R</w:t>
      </w:r>
      <w:r w:rsidR="004D2659" w:rsidRPr="00786250">
        <w:t xml:space="preserve">esearch </w:t>
      </w:r>
      <w:r w:rsidR="004D2659">
        <w:t xml:space="preserve">are not </w:t>
      </w:r>
      <w:r w:rsidR="004D2659" w:rsidRPr="00786250">
        <w:t>eligible to be CIs.</w:t>
      </w:r>
      <w:r w:rsidR="004D2659">
        <w:t xml:space="preserve"> Researchers must have their Higher Degree by Research conferred by the Commencement Date of the Project in order to be eligible.</w:t>
      </w:r>
    </w:p>
    <w:p w14:paraId="51848F2C" w14:textId="77777777" w:rsidR="00FA24D2" w:rsidRDefault="0037534D" w:rsidP="00FA24D2">
      <w:pPr>
        <w:spacing w:after="120"/>
        <w:ind w:left="993" w:hanging="993"/>
      </w:pPr>
      <w:r>
        <w:t>A</w:t>
      </w:r>
      <w:r w:rsidR="00FA24D2">
        <w:t>10.2.</w:t>
      </w:r>
      <w:r w:rsidR="00FA6426">
        <w:t>6</w:t>
      </w:r>
      <w:r w:rsidR="00FA24D2">
        <w:tab/>
      </w:r>
      <w:r w:rsidR="00FA24D2" w:rsidRPr="00D55EFA">
        <w:t>If a Proposal has been approved for funding and a CI is, at any time, no longer able to work as proposed on the Project, the Project may be continued provided that any replacement CI meets the CI eligibility criteria and is approved by the ARC.</w:t>
      </w:r>
    </w:p>
    <w:p w14:paraId="65757801" w14:textId="77777777" w:rsidR="009B5356" w:rsidRPr="00736FB8" w:rsidRDefault="009B5356" w:rsidP="009B5356">
      <w:pPr>
        <w:pStyle w:val="Heading2"/>
        <w:spacing w:before="120"/>
        <w:ind w:left="992" w:hanging="992"/>
        <w:rPr>
          <w:i w:val="0"/>
          <w:sz w:val="24"/>
          <w:szCs w:val="24"/>
        </w:rPr>
      </w:pPr>
      <w:bookmarkStart w:id="121" w:name="_Toc426455415"/>
      <w:r>
        <w:rPr>
          <w:rFonts w:ascii="Times New Roman" w:hAnsi="Times New Roman" w:cs="Times New Roman"/>
          <w:i w:val="0"/>
          <w:sz w:val="24"/>
          <w:szCs w:val="24"/>
        </w:rPr>
        <w:t>A</w:t>
      </w:r>
      <w:r w:rsidRPr="00736FB8">
        <w:rPr>
          <w:rFonts w:ascii="Times New Roman" w:hAnsi="Times New Roman" w:cs="Times New Roman"/>
          <w:i w:val="0"/>
          <w:sz w:val="24"/>
          <w:szCs w:val="24"/>
        </w:rPr>
        <w:t>1</w:t>
      </w:r>
      <w:r>
        <w:rPr>
          <w:rFonts w:ascii="Times New Roman" w:hAnsi="Times New Roman" w:cs="Times New Roman"/>
          <w:i w:val="0"/>
          <w:sz w:val="24"/>
          <w:szCs w:val="24"/>
        </w:rPr>
        <w:t>0</w:t>
      </w:r>
      <w:r w:rsidRPr="00736FB8">
        <w:rPr>
          <w:rFonts w:ascii="Times New Roman" w:hAnsi="Times New Roman" w:cs="Times New Roman"/>
          <w:i w:val="0"/>
          <w:sz w:val="24"/>
          <w:szCs w:val="24"/>
        </w:rPr>
        <w:t>.3</w:t>
      </w:r>
      <w:r w:rsidRPr="00736FB8">
        <w:rPr>
          <w:rFonts w:ascii="Times New Roman" w:hAnsi="Times New Roman" w:cs="Times New Roman"/>
          <w:i w:val="0"/>
          <w:sz w:val="24"/>
          <w:szCs w:val="24"/>
        </w:rPr>
        <w:tab/>
        <w:t>Eligibility Criteria for Partner Investigators (PIs)</w:t>
      </w:r>
      <w:bookmarkEnd w:id="121"/>
    </w:p>
    <w:p w14:paraId="6689A337" w14:textId="77777777" w:rsidR="009B5356" w:rsidRDefault="009B5356" w:rsidP="009B5356">
      <w:pPr>
        <w:spacing w:after="120"/>
        <w:ind w:left="993" w:hanging="993"/>
      </w:pPr>
      <w:r>
        <w:t>A10.3.1</w:t>
      </w:r>
      <w:r>
        <w:tab/>
      </w:r>
      <w:r w:rsidRPr="00D55EFA">
        <w:t xml:space="preserve">A participant nominated as a PI on a Proposal </w:t>
      </w:r>
      <w:r w:rsidRPr="00D55EFA">
        <w:rPr>
          <w:b/>
        </w:rPr>
        <w:t>must not</w:t>
      </w:r>
      <w:r w:rsidRPr="00D55EFA">
        <w:t xml:space="preserve"> meet the eligibility criteria for a CI.</w:t>
      </w:r>
    </w:p>
    <w:p w14:paraId="4947618D" w14:textId="77777777" w:rsidR="009B5356" w:rsidRDefault="00673884" w:rsidP="009B5356">
      <w:pPr>
        <w:spacing w:after="120"/>
        <w:ind w:left="993" w:hanging="993"/>
      </w:pPr>
      <w:r>
        <w:t>A</w:t>
      </w:r>
      <w:r w:rsidR="009B5356">
        <w:t>10.3.2</w:t>
      </w:r>
      <w:r w:rsidR="009B5356">
        <w:tab/>
      </w:r>
      <w:r w:rsidR="009B5356" w:rsidRPr="00D55EFA">
        <w:t xml:space="preserve">A participant who is an employee of an Eligible Organisation listed </w:t>
      </w:r>
      <w:r w:rsidR="009C00CB">
        <w:t>at section A1</w:t>
      </w:r>
      <w:r w:rsidR="008718A0">
        <w:t>7</w:t>
      </w:r>
      <w:r w:rsidR="009B5356" w:rsidRPr="00D55EFA">
        <w:t xml:space="preserve"> who does not reside predominantly in Australia may be a PI. </w:t>
      </w:r>
    </w:p>
    <w:p w14:paraId="52763FA1" w14:textId="77777777" w:rsidR="00D309F6" w:rsidRDefault="00D309F6" w:rsidP="00811CF2">
      <w:pPr>
        <w:spacing w:after="120"/>
        <w:ind w:left="993" w:hanging="993"/>
      </w:pPr>
      <w:r>
        <w:t>A10.3.3</w:t>
      </w:r>
      <w:r>
        <w:tab/>
        <w:t>A PI must</w:t>
      </w:r>
      <w:r w:rsidRPr="00FA6426">
        <w:t xml:space="preserve"> have the capacity to make a serious commitment to carrying out the Project and cannot assume the role of a supplier of resources for work that will largely be placed in the hands of others.</w:t>
      </w:r>
    </w:p>
    <w:p w14:paraId="1D73E26D" w14:textId="77777777" w:rsidR="00811CF2" w:rsidRPr="00684FC6" w:rsidRDefault="00811CF2" w:rsidP="006013ED">
      <w:pPr>
        <w:spacing w:after="120"/>
        <w:ind w:left="993" w:hanging="993"/>
      </w:pPr>
      <w:r>
        <w:t>A1</w:t>
      </w:r>
      <w:r w:rsidR="00883460">
        <w:t>0</w:t>
      </w:r>
      <w:r>
        <w:t>.</w:t>
      </w:r>
      <w:r w:rsidR="005148AF">
        <w:t>3</w:t>
      </w:r>
      <w:r>
        <w:t>.</w:t>
      </w:r>
      <w:r w:rsidR="00D309F6">
        <w:t>4</w:t>
      </w:r>
      <w:r>
        <w:t xml:space="preserve"> </w:t>
      </w:r>
      <w:r>
        <w:tab/>
        <w:t>U</w:t>
      </w:r>
      <w:r w:rsidRPr="004A1A7C">
        <w:t>nder the</w:t>
      </w:r>
      <w:r>
        <w:t xml:space="preserve"> </w:t>
      </w:r>
      <w:r>
        <w:rPr>
          <w:i/>
        </w:rPr>
        <w:t>Industrial Transformation Training</w:t>
      </w:r>
      <w:r w:rsidRPr="00D20025">
        <w:rPr>
          <w:i/>
        </w:rPr>
        <w:t xml:space="preserve"> </w:t>
      </w:r>
      <w:r>
        <w:rPr>
          <w:i/>
        </w:rPr>
        <w:t xml:space="preserve">Centres, </w:t>
      </w:r>
      <w:r w:rsidRPr="000B497E">
        <w:rPr>
          <w:i/>
        </w:rPr>
        <w:t xml:space="preserve">Industrial Transformation </w:t>
      </w:r>
      <w:r>
        <w:rPr>
          <w:i/>
        </w:rPr>
        <w:t xml:space="preserve">Research Hubs </w:t>
      </w:r>
      <w:r w:rsidRPr="00B651B1">
        <w:t xml:space="preserve">and </w:t>
      </w:r>
      <w:r>
        <w:rPr>
          <w:i/>
        </w:rPr>
        <w:t>Linkage Projects</w:t>
      </w:r>
      <w:r>
        <w:t xml:space="preserve"> schemes</w:t>
      </w:r>
      <w:r w:rsidRPr="00684FC6">
        <w:t xml:space="preserve"> </w:t>
      </w:r>
      <w:r>
        <w:t>a</w:t>
      </w:r>
      <w:r w:rsidRPr="00684FC6">
        <w:t xml:space="preserve"> PI </w:t>
      </w:r>
      <w:r w:rsidRPr="004B04BE">
        <w:rPr>
          <w:b/>
        </w:rPr>
        <w:t>must</w:t>
      </w:r>
      <w:r w:rsidRPr="00684FC6">
        <w:t>:</w:t>
      </w:r>
    </w:p>
    <w:p w14:paraId="01C22866" w14:textId="77777777" w:rsidR="00811CF2" w:rsidRPr="00684FC6" w:rsidRDefault="00811CF2" w:rsidP="00336909">
      <w:pPr>
        <w:pStyle w:val="ListParagraph"/>
        <w:numPr>
          <w:ilvl w:val="3"/>
          <w:numId w:val="73"/>
        </w:numPr>
        <w:spacing w:after="120"/>
        <w:ind w:left="1418" w:hanging="366"/>
      </w:pPr>
      <w:r w:rsidRPr="00684FC6">
        <w:lastRenderedPageBreak/>
        <w:t xml:space="preserve">take significant intellectual responsibility for the </w:t>
      </w:r>
      <w:r w:rsidR="00CA52A5">
        <w:t xml:space="preserve">planning </w:t>
      </w:r>
      <w:r>
        <w:t xml:space="preserve">and </w:t>
      </w:r>
      <w:r w:rsidRPr="00684FC6">
        <w:t>conduct of the Project and for any strategic decisions called for in its pursuit and the communication of results;</w:t>
      </w:r>
      <w:r>
        <w:t xml:space="preserve"> and/or</w:t>
      </w:r>
    </w:p>
    <w:p w14:paraId="10947865" w14:textId="77777777" w:rsidR="00811CF2" w:rsidRDefault="00811CF2" w:rsidP="00336909">
      <w:pPr>
        <w:pStyle w:val="ListParagraph"/>
        <w:numPr>
          <w:ilvl w:val="3"/>
          <w:numId w:val="73"/>
        </w:numPr>
        <w:spacing w:after="120"/>
        <w:ind w:left="1418" w:hanging="284"/>
      </w:pPr>
      <w:r>
        <w:t>h</w:t>
      </w:r>
      <w:r w:rsidRPr="00684FC6">
        <w:t>ave the experience and capacity to provide effective supervision</w:t>
      </w:r>
      <w:r>
        <w:t xml:space="preserve">, </w:t>
      </w:r>
      <w:r w:rsidRPr="00684FC6">
        <w:t xml:space="preserve">support and mentoring </w:t>
      </w:r>
      <w:r>
        <w:t>of research personnel associated with the Project in their areas of expertise; and/or</w:t>
      </w:r>
    </w:p>
    <w:p w14:paraId="2ADB7C08" w14:textId="77777777" w:rsidR="00811CF2" w:rsidRPr="00684FC6" w:rsidRDefault="00811CF2" w:rsidP="00336909">
      <w:pPr>
        <w:pStyle w:val="ListParagraph"/>
        <w:numPr>
          <w:ilvl w:val="3"/>
          <w:numId w:val="73"/>
        </w:numPr>
        <w:spacing w:after="120"/>
        <w:ind w:left="1418" w:hanging="284"/>
      </w:pPr>
      <w:r>
        <w:t>h</w:t>
      </w:r>
      <w:r w:rsidRPr="00684FC6">
        <w:t>ave</w:t>
      </w:r>
      <w:r w:rsidR="008F79C0">
        <w:t xml:space="preserve"> demonstrated</w:t>
      </w:r>
      <w:r w:rsidRPr="00684FC6">
        <w:t xml:space="preserve"> the relevant skills and experience to effectively manage </w:t>
      </w:r>
      <w:r>
        <w:t>a similar scale research Project.</w:t>
      </w:r>
    </w:p>
    <w:p w14:paraId="4132185F" w14:textId="77777777" w:rsidR="00FA6426" w:rsidRDefault="00FA6426" w:rsidP="00811CF2">
      <w:pPr>
        <w:spacing w:after="120"/>
        <w:ind w:left="993" w:hanging="993"/>
      </w:pPr>
      <w:r w:rsidRPr="00FA6426">
        <w:t>A10.</w:t>
      </w:r>
      <w:r>
        <w:t>3</w:t>
      </w:r>
      <w:r w:rsidRPr="00FA6426">
        <w:t>.</w:t>
      </w:r>
      <w:r w:rsidR="00D309F6">
        <w:t>5</w:t>
      </w:r>
      <w:r w:rsidRPr="00FA6426">
        <w:t xml:space="preserve"> </w:t>
      </w:r>
      <w:r w:rsidRPr="00FA6426">
        <w:tab/>
        <w:t xml:space="preserve">Under the </w:t>
      </w:r>
      <w:r w:rsidRPr="00FA6426">
        <w:rPr>
          <w:i/>
        </w:rPr>
        <w:t>Linkage Infrastructure, Equipment and Facilities</w:t>
      </w:r>
      <w:r w:rsidRPr="00FA6426">
        <w:t xml:space="preserve"> scheme a PI must take significant intellectual responsibility for the conception and conduct of the Project and for any strategic decisions called for in its pursuit and the communication of results.</w:t>
      </w:r>
    </w:p>
    <w:p w14:paraId="39DDC9B5" w14:textId="77777777" w:rsidR="001D5B81" w:rsidRDefault="001D5B81" w:rsidP="00811CF2">
      <w:pPr>
        <w:spacing w:after="120"/>
        <w:ind w:left="993" w:hanging="993"/>
      </w:pPr>
      <w:r>
        <w:t>A10.3.6</w:t>
      </w:r>
      <w:r>
        <w:tab/>
      </w:r>
      <w:r w:rsidRPr="001D5B81">
        <w:t xml:space="preserve">PIs on successful Projects will be required to retain their eligibility for the duration of the Project in order to retain their PI status. Any changes to personnel and/or roles must be approved by the ARC via a </w:t>
      </w:r>
      <w:r w:rsidRPr="00507042">
        <w:rPr>
          <w:i/>
        </w:rPr>
        <w:t>Variation of Funding Agreement.</w:t>
      </w:r>
    </w:p>
    <w:p w14:paraId="0C8FEC64" w14:textId="77777777" w:rsidR="004077EC" w:rsidRDefault="00811CF2" w:rsidP="00811CF2">
      <w:pPr>
        <w:spacing w:after="120"/>
        <w:ind w:left="993" w:hanging="993"/>
      </w:pPr>
      <w:r>
        <w:t>A1</w:t>
      </w:r>
      <w:r w:rsidR="00883460">
        <w:t>0</w:t>
      </w:r>
      <w:r>
        <w:t>.</w:t>
      </w:r>
      <w:r w:rsidR="005148AF">
        <w:t>3</w:t>
      </w:r>
      <w:r>
        <w:t>.</w:t>
      </w:r>
      <w:r w:rsidR="001D5B81">
        <w:t>7</w:t>
      </w:r>
      <w:r>
        <w:tab/>
      </w:r>
      <w:r w:rsidRPr="00F23313">
        <w:t>If a Proposal has been approved for funding and a PI is, at any time, no longer able to work as proposed on the Project, the Project may be continued provided any replacement PI is approved by the ARC and meets the PI eligibility criteria.</w:t>
      </w:r>
    </w:p>
    <w:p w14:paraId="086C5E52" w14:textId="77777777" w:rsidR="008242B2" w:rsidRPr="00233CFB" w:rsidRDefault="001A07AB" w:rsidP="00233CFB">
      <w:pPr>
        <w:pStyle w:val="StyleHeading2IRD"/>
        <w:tabs>
          <w:tab w:val="clear" w:pos="851"/>
        </w:tabs>
        <w:spacing w:before="240" w:after="60"/>
        <w:ind w:left="992" w:hanging="992"/>
      </w:pPr>
      <w:bookmarkStart w:id="122" w:name="_Toc426455416"/>
      <w:r>
        <w:t>A</w:t>
      </w:r>
      <w:r w:rsidR="005F37AF">
        <w:t>11</w:t>
      </w:r>
      <w:r w:rsidR="00233CFB">
        <w:t>.</w:t>
      </w:r>
      <w:r>
        <w:tab/>
      </w:r>
      <w:r w:rsidR="008242B2" w:rsidRPr="00CF0244">
        <w:t>Eligibility process</w:t>
      </w:r>
      <w:bookmarkEnd w:id="122"/>
    </w:p>
    <w:p w14:paraId="406B26C9" w14:textId="77777777" w:rsidR="00FC0433" w:rsidRDefault="00DD1E1E" w:rsidP="00C65F85">
      <w:pPr>
        <w:pStyle w:val="Paralevel1"/>
        <w:tabs>
          <w:tab w:val="clear" w:pos="1134"/>
        </w:tabs>
        <w:ind w:left="993" w:hanging="993"/>
      </w:pPr>
      <w:r>
        <w:t>A</w:t>
      </w:r>
      <w:r w:rsidR="005F37AF">
        <w:t>11</w:t>
      </w:r>
      <w:r>
        <w:t>.</w:t>
      </w:r>
      <w:r w:rsidR="005F37AF">
        <w:t>1</w:t>
      </w:r>
      <w:r w:rsidR="001A07AB">
        <w:t>.1</w:t>
      </w:r>
      <w:r>
        <w:tab/>
      </w:r>
      <w:r w:rsidR="00FC0433" w:rsidRPr="008245A1">
        <w:t>The ARC will assess whether a Proposal meets the</w:t>
      </w:r>
      <w:r w:rsidR="00FC0433">
        <w:t xml:space="preserve"> </w:t>
      </w:r>
      <w:r w:rsidR="00FC0433" w:rsidRPr="008245A1">
        <w:t>requirements</w:t>
      </w:r>
      <w:r w:rsidR="00FC0433">
        <w:t xml:space="preserve"> in these Funding Rules </w:t>
      </w:r>
      <w:r w:rsidR="00FC0433" w:rsidRPr="008245A1">
        <w:t xml:space="preserve">and </w:t>
      </w:r>
      <w:r w:rsidR="00FC0433">
        <w:t xml:space="preserve">may recommend that a </w:t>
      </w:r>
      <w:r w:rsidR="00FC0433" w:rsidRPr="008245A1">
        <w:t>Proposal that does not meet the requirements</w:t>
      </w:r>
      <w:r w:rsidR="00FC0433">
        <w:t xml:space="preserve"> be deemed</w:t>
      </w:r>
      <w:r w:rsidR="00FC0433" w:rsidRPr="008245A1">
        <w:t xml:space="preserve"> ineligible.</w:t>
      </w:r>
    </w:p>
    <w:p w14:paraId="69BBD34B" w14:textId="77777777" w:rsidR="00FC0433" w:rsidRPr="00450260" w:rsidRDefault="005F37AF" w:rsidP="00C65F85">
      <w:pPr>
        <w:pStyle w:val="Paralevel1"/>
        <w:tabs>
          <w:tab w:val="clear" w:pos="1134"/>
        </w:tabs>
        <w:ind w:left="993" w:hanging="993"/>
      </w:pPr>
      <w:r>
        <w:rPr>
          <w:lang w:val="en-US"/>
        </w:rPr>
        <w:t>A11</w:t>
      </w:r>
      <w:r w:rsidR="00DD1E1E">
        <w:rPr>
          <w:lang w:val="en-US"/>
        </w:rPr>
        <w:t>.</w:t>
      </w:r>
      <w:r>
        <w:rPr>
          <w:lang w:val="en-US"/>
        </w:rPr>
        <w:t>1</w:t>
      </w:r>
      <w:r w:rsidR="001A07AB">
        <w:rPr>
          <w:lang w:val="en-US"/>
        </w:rPr>
        <w:t>.2</w:t>
      </w:r>
      <w:r w:rsidR="00DD1E1E">
        <w:rPr>
          <w:lang w:val="en-US"/>
        </w:rPr>
        <w:tab/>
      </w:r>
      <w:r w:rsidR="00FC0433" w:rsidRPr="00A633D7">
        <w:rPr>
          <w:lang w:val="en-US"/>
        </w:rPr>
        <w:t xml:space="preserve">A decision under subsection </w:t>
      </w:r>
      <w:r w:rsidR="004A72F9">
        <w:rPr>
          <w:lang w:val="en-US"/>
        </w:rPr>
        <w:t>A11</w:t>
      </w:r>
      <w:r w:rsidR="001A07AB">
        <w:rPr>
          <w:lang w:val="en-US"/>
        </w:rPr>
        <w:t>.</w:t>
      </w:r>
      <w:r w:rsidR="004A72F9">
        <w:rPr>
          <w:lang w:val="en-US"/>
        </w:rPr>
        <w:t>1</w:t>
      </w:r>
      <w:r w:rsidR="001A07AB">
        <w:rPr>
          <w:lang w:val="en-US"/>
        </w:rPr>
        <w:t>.1</w:t>
      </w:r>
      <w:r w:rsidR="008E24FD">
        <w:rPr>
          <w:color w:val="76923C" w:themeColor="accent3" w:themeShade="BF"/>
          <w:lang w:val="en-US"/>
        </w:rPr>
        <w:t xml:space="preserve"> </w:t>
      </w:r>
      <w:r w:rsidR="00FC0433" w:rsidRPr="00A633D7">
        <w:rPr>
          <w:lang w:val="en-US"/>
        </w:rPr>
        <w:t xml:space="preserve">may be made by the ARC at any stage during assessment of the Proposal and may result in non-progression of the Proposal </w:t>
      </w:r>
      <w:r w:rsidR="00904EAB">
        <w:rPr>
          <w:lang w:val="en-US"/>
        </w:rPr>
        <w:t>through the</w:t>
      </w:r>
      <w:r w:rsidR="00452D47">
        <w:rPr>
          <w:lang w:val="en-US"/>
        </w:rPr>
        <w:t xml:space="preserve"> </w:t>
      </w:r>
      <w:r w:rsidR="00FC0433" w:rsidRPr="00A633D7">
        <w:rPr>
          <w:lang w:val="en-US"/>
        </w:rPr>
        <w:t>assessment</w:t>
      </w:r>
      <w:r w:rsidR="00904EAB">
        <w:rPr>
          <w:lang w:val="en-US"/>
        </w:rPr>
        <w:t xml:space="preserve"> process</w:t>
      </w:r>
      <w:r w:rsidR="00FC0433">
        <w:rPr>
          <w:lang w:val="en-US"/>
        </w:rPr>
        <w:t>.</w:t>
      </w:r>
    </w:p>
    <w:p w14:paraId="65A5E220" w14:textId="77777777" w:rsidR="00957381" w:rsidRPr="00921AC3" w:rsidRDefault="005F37AF" w:rsidP="00705B47">
      <w:pPr>
        <w:pStyle w:val="StyleHeading2IRD"/>
        <w:tabs>
          <w:tab w:val="clear" w:pos="851"/>
        </w:tabs>
        <w:spacing w:before="240" w:after="60"/>
        <w:ind w:left="992" w:hanging="992"/>
      </w:pPr>
      <w:bookmarkStart w:id="123" w:name="_Toc368648366"/>
      <w:bookmarkStart w:id="124" w:name="_Toc368662267"/>
      <w:bookmarkStart w:id="125" w:name="_Toc368662643"/>
      <w:bookmarkStart w:id="126" w:name="_Toc368662745"/>
      <w:bookmarkStart w:id="127" w:name="_Toc368662903"/>
      <w:bookmarkStart w:id="128" w:name="_Toc368663400"/>
      <w:bookmarkStart w:id="129" w:name="_Toc368663698"/>
      <w:bookmarkStart w:id="130" w:name="_Toc426455417"/>
      <w:bookmarkEnd w:id="123"/>
      <w:bookmarkEnd w:id="124"/>
      <w:bookmarkEnd w:id="125"/>
      <w:bookmarkEnd w:id="126"/>
      <w:bookmarkEnd w:id="127"/>
      <w:bookmarkEnd w:id="128"/>
      <w:bookmarkEnd w:id="129"/>
      <w:r w:rsidRPr="001861EF">
        <w:t>A</w:t>
      </w:r>
      <w:r>
        <w:t>12</w:t>
      </w:r>
      <w:r w:rsidR="00DD1E1E" w:rsidRPr="001861EF">
        <w:t>.</w:t>
      </w:r>
      <w:r w:rsidR="00DD1E1E" w:rsidRPr="001861EF">
        <w:tab/>
      </w:r>
      <w:bookmarkStart w:id="131" w:name="_Toc367286606"/>
      <w:bookmarkStart w:id="132" w:name="_Toc367286607"/>
      <w:bookmarkStart w:id="133" w:name="_Toc367286608"/>
      <w:bookmarkStart w:id="134" w:name="_Toc367286609"/>
      <w:bookmarkStart w:id="135" w:name="_Toc367286610"/>
      <w:bookmarkStart w:id="136" w:name="_Toc367286611"/>
      <w:bookmarkStart w:id="137" w:name="_Toc367286612"/>
      <w:bookmarkStart w:id="138" w:name="_Toc367286613"/>
      <w:bookmarkStart w:id="139" w:name="_Toc367286614"/>
      <w:bookmarkEnd w:id="110"/>
      <w:bookmarkEnd w:id="111"/>
      <w:bookmarkEnd w:id="112"/>
      <w:bookmarkEnd w:id="113"/>
      <w:bookmarkEnd w:id="114"/>
      <w:bookmarkEnd w:id="115"/>
      <w:bookmarkEnd w:id="131"/>
      <w:bookmarkEnd w:id="132"/>
      <w:bookmarkEnd w:id="133"/>
      <w:bookmarkEnd w:id="134"/>
      <w:bookmarkEnd w:id="135"/>
      <w:bookmarkEnd w:id="136"/>
      <w:bookmarkEnd w:id="137"/>
      <w:bookmarkEnd w:id="138"/>
      <w:bookmarkEnd w:id="139"/>
      <w:r w:rsidR="00B04DAE" w:rsidRPr="00921AC3">
        <w:t>Submission of Proposals</w:t>
      </w:r>
      <w:bookmarkEnd w:id="130"/>
    </w:p>
    <w:p w14:paraId="27E0C576" w14:textId="77777777" w:rsidR="00F047FB" w:rsidRDefault="005F37AF" w:rsidP="00705B47">
      <w:pPr>
        <w:pStyle w:val="Style3IRD"/>
        <w:tabs>
          <w:tab w:val="clear" w:pos="1080"/>
          <w:tab w:val="clear" w:pos="1134"/>
        </w:tabs>
        <w:spacing w:before="60" w:after="60"/>
        <w:ind w:left="992" w:hanging="992"/>
        <w:outlineLvl w:val="1"/>
      </w:pPr>
      <w:bookmarkStart w:id="140" w:name="_Toc214190291"/>
      <w:bookmarkStart w:id="141" w:name="_Toc214245307"/>
      <w:bookmarkStart w:id="142" w:name="_Toc214263065"/>
      <w:bookmarkStart w:id="143" w:name="_Toc214263213"/>
      <w:bookmarkStart w:id="144" w:name="_Toc214263502"/>
      <w:bookmarkStart w:id="145" w:name="_Toc280523379"/>
      <w:bookmarkStart w:id="146" w:name="_Toc426455418"/>
      <w:r>
        <w:t>A12</w:t>
      </w:r>
      <w:r w:rsidR="00DD1E1E">
        <w:t>.1</w:t>
      </w:r>
      <w:r w:rsidR="005B1CA0">
        <w:tab/>
      </w:r>
      <w:r w:rsidR="007E777D">
        <w:t>Proposals</w:t>
      </w:r>
      <w:bookmarkEnd w:id="140"/>
      <w:bookmarkEnd w:id="141"/>
      <w:bookmarkEnd w:id="142"/>
      <w:bookmarkEnd w:id="143"/>
      <w:bookmarkEnd w:id="144"/>
      <w:bookmarkEnd w:id="145"/>
      <w:bookmarkEnd w:id="146"/>
    </w:p>
    <w:p w14:paraId="7503FF8E" w14:textId="77777777" w:rsidR="00F74A6A" w:rsidRDefault="005F37AF" w:rsidP="00C65F85">
      <w:pPr>
        <w:pStyle w:val="Paralevel1"/>
        <w:tabs>
          <w:tab w:val="clear" w:pos="1134"/>
        </w:tabs>
        <w:ind w:left="993" w:hanging="993"/>
      </w:pPr>
      <w:r>
        <w:t>A12</w:t>
      </w:r>
      <w:r w:rsidR="00DD1E1E">
        <w:t>.1.1</w:t>
      </w:r>
      <w:r w:rsidR="00DD1E1E">
        <w:tab/>
      </w:r>
      <w:r w:rsidR="0026542B">
        <w:t>The Proposal must be submitted as a mature research plan presenting the proposed Project ready for implementation and must contain all the information necessary for its assessment without the need for further written or oral explanation, or reference to additional documentation, unless requested by the ARC.</w:t>
      </w:r>
    </w:p>
    <w:p w14:paraId="356FD390" w14:textId="77777777" w:rsidR="007E777D" w:rsidRDefault="005F37AF" w:rsidP="00C65F85">
      <w:pPr>
        <w:pStyle w:val="Paralevel1"/>
        <w:tabs>
          <w:tab w:val="clear" w:pos="1134"/>
          <w:tab w:val="left" w:pos="0"/>
        </w:tabs>
        <w:ind w:left="993" w:hanging="993"/>
      </w:pPr>
      <w:r>
        <w:t>A12</w:t>
      </w:r>
      <w:r w:rsidR="00DD1E1E">
        <w:t>.1.2</w:t>
      </w:r>
      <w:r w:rsidR="00DD1E1E">
        <w:tab/>
      </w:r>
      <w:r w:rsidR="007E777D">
        <w:t>All details in the Proposal must be current at the time of submission.</w:t>
      </w:r>
    </w:p>
    <w:p w14:paraId="1E140139" w14:textId="77777777" w:rsidR="00D45BC6" w:rsidRDefault="00D45BC6" w:rsidP="00D45BC6">
      <w:pPr>
        <w:pStyle w:val="ListParagraph"/>
        <w:spacing w:after="120"/>
        <w:ind w:left="992" w:hanging="992"/>
      </w:pPr>
      <w:r>
        <w:rPr>
          <w:bCs/>
          <w:iCs/>
        </w:rPr>
        <w:t>A</w:t>
      </w:r>
      <w:r w:rsidR="005F37AF">
        <w:rPr>
          <w:bCs/>
          <w:iCs/>
        </w:rPr>
        <w:t>12</w:t>
      </w:r>
      <w:r w:rsidRPr="00B05A22">
        <w:rPr>
          <w:bCs/>
          <w:iCs/>
        </w:rPr>
        <w:t>.</w:t>
      </w:r>
      <w:r>
        <w:rPr>
          <w:bCs/>
          <w:iCs/>
        </w:rPr>
        <w:t>1.</w:t>
      </w:r>
      <w:r w:rsidR="005F37AF">
        <w:rPr>
          <w:bCs/>
          <w:iCs/>
        </w:rPr>
        <w:t>3</w:t>
      </w:r>
      <w:r w:rsidRPr="00B05A22">
        <w:rPr>
          <w:bCs/>
          <w:iCs/>
        </w:rPr>
        <w:tab/>
      </w:r>
      <w:r w:rsidRPr="00B05A22">
        <w:t>A Proposal may only be submitted once in the same funding round regardless of any variation in the proposed research, the listed participants and/or Administering Organisation.</w:t>
      </w:r>
    </w:p>
    <w:p w14:paraId="007FAD3F" w14:textId="77777777" w:rsidR="00E51795" w:rsidRDefault="00E51795" w:rsidP="00E51795">
      <w:pPr>
        <w:spacing w:after="120"/>
        <w:ind w:left="993" w:hanging="993"/>
      </w:pPr>
      <w:r>
        <w:t>A12.1.4</w:t>
      </w:r>
      <w:r>
        <w:tab/>
      </w:r>
      <w:r w:rsidRPr="00A96FC6">
        <w:t>Applicants should note the eligibility criteria for access to other fundin</w:t>
      </w:r>
      <w:r>
        <w:t>g schemes, as expressed in the Funding R</w:t>
      </w:r>
      <w:r w:rsidRPr="00A96FC6">
        <w:t xml:space="preserve">ules for those schemes. The ARC reserves the right to change these criteria in future funding rounds. Funding Rules for all ARC schemes may be found on the ARC website at </w:t>
      </w:r>
      <w:hyperlink r:id="rId21" w:history="1">
        <w:r w:rsidRPr="00B30BBA">
          <w:rPr>
            <w:rStyle w:val="Hyperlink"/>
          </w:rPr>
          <w:t>www.arc.gov.au</w:t>
        </w:r>
      </w:hyperlink>
      <w:r w:rsidRPr="00A96FC6">
        <w:t>.</w:t>
      </w:r>
    </w:p>
    <w:p w14:paraId="3D25EC94" w14:textId="77777777" w:rsidR="00E51795" w:rsidRDefault="00D023E3" w:rsidP="0031124F">
      <w:pPr>
        <w:spacing w:after="120"/>
        <w:ind w:left="993" w:hanging="993"/>
      </w:pPr>
      <w:r>
        <w:t>A12.</w:t>
      </w:r>
      <w:r w:rsidR="005F37AF">
        <w:t>1</w:t>
      </w:r>
      <w:r>
        <w:t>.</w:t>
      </w:r>
      <w:r w:rsidR="005F37AF">
        <w:t>5</w:t>
      </w:r>
      <w:r>
        <w:tab/>
        <w:t>U</w:t>
      </w:r>
      <w:r w:rsidRPr="004A1A7C">
        <w:t>nder the</w:t>
      </w:r>
      <w:r>
        <w:t xml:space="preserve"> </w:t>
      </w:r>
      <w:r>
        <w:rPr>
          <w:i/>
        </w:rPr>
        <w:t>Industrial Transformation Training</w:t>
      </w:r>
      <w:r w:rsidRPr="00D20025">
        <w:rPr>
          <w:i/>
        </w:rPr>
        <w:t xml:space="preserve"> </w:t>
      </w:r>
      <w:r>
        <w:rPr>
          <w:i/>
        </w:rPr>
        <w:t xml:space="preserve">Centres, </w:t>
      </w:r>
      <w:r w:rsidRPr="000B497E">
        <w:rPr>
          <w:i/>
        </w:rPr>
        <w:t xml:space="preserve">Industrial Transformation </w:t>
      </w:r>
      <w:r>
        <w:rPr>
          <w:i/>
        </w:rPr>
        <w:t xml:space="preserve">Research Hubs </w:t>
      </w:r>
      <w:r w:rsidRPr="00B651B1">
        <w:t xml:space="preserve">and </w:t>
      </w:r>
      <w:r>
        <w:rPr>
          <w:i/>
        </w:rPr>
        <w:t>Linkage Projects</w:t>
      </w:r>
      <w:r>
        <w:t xml:space="preserve"> schemes,</w:t>
      </w:r>
      <w:r w:rsidRPr="00F23313">
        <w:t xml:space="preserve"> </w:t>
      </w:r>
      <w:r>
        <w:t>t</w:t>
      </w:r>
      <w:r w:rsidRPr="00F23313">
        <w:t>he Proposal must list all current funding and requested funding for the</w:t>
      </w:r>
      <w:r>
        <w:t xml:space="preserve"> named </w:t>
      </w:r>
      <w:r>
        <w:lastRenderedPageBreak/>
        <w:t xml:space="preserve">participants under any ARC scheme, including Projects, Awards and Fellowships, </w:t>
      </w:r>
      <w:r w:rsidRPr="00F23313">
        <w:t>or any other Commonwealth funding scheme.</w:t>
      </w:r>
    </w:p>
    <w:p w14:paraId="72F1C76D" w14:textId="77777777" w:rsidR="00150791" w:rsidRDefault="00F83217" w:rsidP="00C65F85">
      <w:pPr>
        <w:pStyle w:val="Paralevel1"/>
        <w:tabs>
          <w:tab w:val="clear" w:pos="1134"/>
          <w:tab w:val="left" w:pos="0"/>
        </w:tabs>
        <w:ind w:left="993" w:hanging="993"/>
      </w:pPr>
      <w:r>
        <w:t>A</w:t>
      </w:r>
      <w:r w:rsidR="005F37AF">
        <w:t>12</w:t>
      </w:r>
      <w:r>
        <w:t>.1.</w:t>
      </w:r>
      <w:r w:rsidR="005F37AF">
        <w:t>6</w:t>
      </w:r>
      <w:r>
        <w:tab/>
        <w:t>For additional scheme-specific requirements, including Proposal limits, refer to Part</w:t>
      </w:r>
      <w:r w:rsidR="00D328CA">
        <w:t>s</w:t>
      </w:r>
      <w:r>
        <w:t xml:space="preserve"> B, C, D and E of these Funding Rules.</w:t>
      </w:r>
    </w:p>
    <w:p w14:paraId="407C87D9" w14:textId="77777777" w:rsidR="00F83217" w:rsidRDefault="00150791" w:rsidP="00C65F85">
      <w:pPr>
        <w:pStyle w:val="Paralevel1"/>
        <w:tabs>
          <w:tab w:val="clear" w:pos="1134"/>
          <w:tab w:val="left" w:pos="0"/>
        </w:tabs>
        <w:ind w:left="993" w:hanging="993"/>
      </w:pPr>
      <w:r>
        <w:t>A12.1.7</w:t>
      </w:r>
      <w:r>
        <w:tab/>
      </w:r>
      <w:r w:rsidR="002B0F67">
        <w:t xml:space="preserve">Applicants who are applying for </w:t>
      </w:r>
      <w:r w:rsidR="00297D10">
        <w:t>an</w:t>
      </w:r>
      <w:r>
        <w:t xml:space="preserve">other </w:t>
      </w:r>
      <w:r w:rsidR="002B0F67">
        <w:t xml:space="preserve">ARC funding scheme </w:t>
      </w:r>
      <w:r>
        <w:t>(</w:t>
      </w:r>
      <w:r w:rsidR="002B0F67">
        <w:t>not covered by these Funding Rules</w:t>
      </w:r>
      <w:r>
        <w:t>)</w:t>
      </w:r>
      <w:r w:rsidR="002B0F67">
        <w:t xml:space="preserve"> </w:t>
      </w:r>
      <w:r>
        <w:t>should</w:t>
      </w:r>
      <w:r w:rsidR="002B0F67">
        <w:t xml:space="preserve"> consult the funding rules</w:t>
      </w:r>
      <w:r w:rsidR="00297D10">
        <w:t xml:space="preserve"> for the other scheme</w:t>
      </w:r>
      <w:r w:rsidR="002B0F67">
        <w:t xml:space="preserve"> to determine if applying for or holding a</w:t>
      </w:r>
      <w:r w:rsidR="00C67104">
        <w:t xml:space="preserve"> </w:t>
      </w:r>
      <w:r w:rsidR="002B0F67">
        <w:t xml:space="preserve">Project </w:t>
      </w:r>
      <w:r w:rsidR="00C67104">
        <w:t xml:space="preserve">under these Funding Rules </w:t>
      </w:r>
      <w:r w:rsidR="002B0F67">
        <w:t xml:space="preserve">will affect their eligibility for </w:t>
      </w:r>
      <w:r>
        <w:t>the other ARC</w:t>
      </w:r>
      <w:r w:rsidR="00297D10">
        <w:t xml:space="preserve"> funding scheme.</w:t>
      </w:r>
    </w:p>
    <w:p w14:paraId="0474755D" w14:textId="77777777" w:rsidR="00F047FB" w:rsidRDefault="005148AF" w:rsidP="00705B47">
      <w:pPr>
        <w:pStyle w:val="Style3IRD"/>
        <w:tabs>
          <w:tab w:val="clear" w:pos="1080"/>
          <w:tab w:val="clear" w:pos="1134"/>
        </w:tabs>
        <w:spacing w:before="120" w:after="60"/>
        <w:ind w:left="992" w:hanging="992"/>
        <w:outlineLvl w:val="1"/>
      </w:pPr>
      <w:bookmarkStart w:id="147" w:name="_Toc223248658"/>
      <w:bookmarkStart w:id="148" w:name="_Toc240965724"/>
      <w:bookmarkStart w:id="149" w:name="_Toc280523381"/>
      <w:bookmarkStart w:id="150" w:name="_Toc426455419"/>
      <w:bookmarkStart w:id="151" w:name="_Toc221100606"/>
      <w:bookmarkStart w:id="152" w:name="_Toc221100704"/>
      <w:bookmarkStart w:id="153" w:name="_Toc221100802"/>
      <w:bookmarkStart w:id="154" w:name="_Toc221102823"/>
      <w:bookmarkStart w:id="155" w:name="_Toc221343129"/>
      <w:bookmarkStart w:id="156" w:name="_Toc221343690"/>
      <w:bookmarkStart w:id="157" w:name="_Toc221343970"/>
      <w:bookmarkStart w:id="158" w:name="_Toc221344077"/>
      <w:bookmarkStart w:id="159" w:name="_Toc214190294"/>
      <w:bookmarkStart w:id="160" w:name="_Toc214245310"/>
      <w:bookmarkStart w:id="161" w:name="_Toc214263068"/>
      <w:bookmarkStart w:id="162" w:name="_Toc214263216"/>
      <w:bookmarkStart w:id="163" w:name="_Toc214263505"/>
      <w:r w:rsidRPr="001861EF">
        <w:rPr>
          <w:szCs w:val="24"/>
        </w:rPr>
        <w:t>A</w:t>
      </w:r>
      <w:r>
        <w:rPr>
          <w:szCs w:val="24"/>
        </w:rPr>
        <w:t>12</w:t>
      </w:r>
      <w:r w:rsidR="00DD1E1E" w:rsidRPr="001861EF">
        <w:rPr>
          <w:szCs w:val="24"/>
        </w:rPr>
        <w:t>.2</w:t>
      </w:r>
      <w:r w:rsidR="00DD1E1E">
        <w:rPr>
          <w:szCs w:val="24"/>
        </w:rPr>
        <w:tab/>
      </w:r>
      <w:r w:rsidR="007E777D">
        <w:t>Submission of Proposals in RMS</w:t>
      </w:r>
      <w:bookmarkEnd w:id="147"/>
      <w:bookmarkEnd w:id="148"/>
      <w:bookmarkEnd w:id="149"/>
      <w:bookmarkEnd w:id="150"/>
    </w:p>
    <w:p w14:paraId="02C728FC" w14:textId="77777777" w:rsidR="000E51D1" w:rsidRDefault="005148AF" w:rsidP="00397FC7">
      <w:pPr>
        <w:pStyle w:val="Paralevel1"/>
        <w:tabs>
          <w:tab w:val="clear" w:pos="1134"/>
          <w:tab w:val="left" w:pos="0"/>
        </w:tabs>
        <w:ind w:left="993" w:hanging="993"/>
        <w:rPr>
          <w:bCs/>
        </w:rPr>
      </w:pPr>
      <w:bookmarkStart w:id="164" w:name="_Toc243815414"/>
      <w:r>
        <w:rPr>
          <w:bCs/>
        </w:rPr>
        <w:t>A12</w:t>
      </w:r>
      <w:r w:rsidR="00287F2C">
        <w:rPr>
          <w:bCs/>
        </w:rPr>
        <w:t>.2.1</w:t>
      </w:r>
      <w:r w:rsidR="00287F2C">
        <w:rPr>
          <w:bCs/>
        </w:rPr>
        <w:tab/>
      </w:r>
      <w:r w:rsidR="007E777D">
        <w:rPr>
          <w:bCs/>
        </w:rPr>
        <w:t xml:space="preserve">Administering Organisations must submit Proposals through </w:t>
      </w:r>
      <w:r w:rsidR="00A96F04">
        <w:rPr>
          <w:bCs/>
        </w:rPr>
        <w:t>RMS</w:t>
      </w:r>
      <w:r w:rsidR="00BC58DF">
        <w:rPr>
          <w:bCs/>
        </w:rPr>
        <w:t xml:space="preserve"> </w:t>
      </w:r>
      <w:r w:rsidR="007E777D">
        <w:rPr>
          <w:bCs/>
        </w:rPr>
        <w:t>unless otherwise advised</w:t>
      </w:r>
      <w:r w:rsidR="00A96F04">
        <w:rPr>
          <w:bCs/>
        </w:rPr>
        <w:t xml:space="preserve"> by the ARC</w:t>
      </w:r>
      <w:r w:rsidR="007E777D">
        <w:rPr>
          <w:bCs/>
        </w:rPr>
        <w:t>.</w:t>
      </w:r>
      <w:bookmarkEnd w:id="164"/>
    </w:p>
    <w:p w14:paraId="2D7C07DE" w14:textId="77777777" w:rsidR="00BC58DF" w:rsidRPr="000E51D1" w:rsidRDefault="005148AF" w:rsidP="00397FC7">
      <w:pPr>
        <w:pStyle w:val="Paralevel1"/>
        <w:tabs>
          <w:tab w:val="clear" w:pos="1134"/>
          <w:tab w:val="left" w:pos="0"/>
        </w:tabs>
        <w:ind w:left="993" w:hanging="993"/>
        <w:rPr>
          <w:bCs/>
        </w:rPr>
      </w:pPr>
      <w:r>
        <w:t>A12</w:t>
      </w:r>
      <w:r w:rsidR="00287F2C">
        <w:t>.2.2</w:t>
      </w:r>
      <w:r w:rsidR="00287F2C">
        <w:tab/>
      </w:r>
      <w:r w:rsidR="00BC58DF">
        <w:t xml:space="preserve">All Proposals must meet the format and content requirements, including certification, as set out in the RMS </w:t>
      </w:r>
      <w:r w:rsidR="00F74A6A">
        <w:t xml:space="preserve">online </w:t>
      </w:r>
      <w:r w:rsidR="00BC58DF">
        <w:t>form</w:t>
      </w:r>
      <w:r w:rsidR="00C00C66">
        <w:t xml:space="preserve"> and the </w:t>
      </w:r>
      <w:r w:rsidR="003D4D21">
        <w:t xml:space="preserve">relevant </w:t>
      </w:r>
      <w:r w:rsidR="001D5DC4">
        <w:t xml:space="preserve">scheme </w:t>
      </w:r>
      <w:r w:rsidR="00C00C66" w:rsidRPr="00094535">
        <w:t>Instructions to Applicants</w:t>
      </w:r>
      <w:r w:rsidR="00BC58DF">
        <w:t>.</w:t>
      </w:r>
    </w:p>
    <w:p w14:paraId="0A468B99" w14:textId="77777777" w:rsidR="00F047FB" w:rsidRDefault="005148AF" w:rsidP="00705B47">
      <w:pPr>
        <w:pStyle w:val="Style3IRD"/>
        <w:tabs>
          <w:tab w:val="clear" w:pos="1080"/>
          <w:tab w:val="clear" w:pos="1134"/>
        </w:tabs>
        <w:spacing w:before="120" w:after="60"/>
        <w:ind w:left="992" w:hanging="992"/>
        <w:outlineLvl w:val="1"/>
      </w:pPr>
      <w:bookmarkStart w:id="165" w:name="_Toc214190297"/>
      <w:bookmarkStart w:id="166" w:name="_Toc214245313"/>
      <w:bookmarkStart w:id="167" w:name="_Toc214263071"/>
      <w:bookmarkStart w:id="168" w:name="_Toc214263219"/>
      <w:bookmarkStart w:id="169" w:name="_Toc214263508"/>
      <w:bookmarkStart w:id="170" w:name="_Toc426455420"/>
      <w:bookmarkStart w:id="171" w:name="_Toc280523382"/>
      <w:bookmarkEnd w:id="151"/>
      <w:bookmarkEnd w:id="152"/>
      <w:bookmarkEnd w:id="153"/>
      <w:bookmarkEnd w:id="154"/>
      <w:bookmarkEnd w:id="155"/>
      <w:bookmarkEnd w:id="156"/>
      <w:bookmarkEnd w:id="157"/>
      <w:bookmarkEnd w:id="158"/>
      <w:bookmarkEnd w:id="159"/>
      <w:bookmarkEnd w:id="160"/>
      <w:bookmarkEnd w:id="161"/>
      <w:bookmarkEnd w:id="162"/>
      <w:bookmarkEnd w:id="163"/>
      <w:r>
        <w:t>A12</w:t>
      </w:r>
      <w:r w:rsidR="00287F2C">
        <w:t>.3</w:t>
      </w:r>
      <w:r w:rsidR="00287F2C">
        <w:tab/>
      </w:r>
      <w:r w:rsidR="007E777D">
        <w:t>Closing Time for Proposals</w:t>
      </w:r>
      <w:bookmarkEnd w:id="165"/>
      <w:bookmarkEnd w:id="166"/>
      <w:bookmarkEnd w:id="167"/>
      <w:bookmarkEnd w:id="168"/>
      <w:bookmarkEnd w:id="169"/>
      <w:bookmarkEnd w:id="170"/>
      <w:r w:rsidR="007E777D">
        <w:t xml:space="preserve"> </w:t>
      </w:r>
      <w:bookmarkEnd w:id="171"/>
    </w:p>
    <w:p w14:paraId="4F661CAF" w14:textId="77777777" w:rsidR="0083295A" w:rsidRDefault="005148AF" w:rsidP="00397FC7">
      <w:pPr>
        <w:pStyle w:val="Paralevel1"/>
        <w:tabs>
          <w:tab w:val="clear" w:pos="1134"/>
          <w:tab w:val="left" w:pos="0"/>
        </w:tabs>
        <w:ind w:left="993" w:hanging="993"/>
        <w:rPr>
          <w:b/>
        </w:rPr>
      </w:pPr>
      <w:r>
        <w:t>A12</w:t>
      </w:r>
      <w:r w:rsidR="00287F2C">
        <w:t>.3.1</w:t>
      </w:r>
      <w:r w:rsidR="00287F2C">
        <w:tab/>
      </w:r>
      <w:r w:rsidR="008A3E14">
        <w:t xml:space="preserve">The online form completed within </w:t>
      </w:r>
      <w:r w:rsidR="007E777D">
        <w:t xml:space="preserve">RMS must be submitted </w:t>
      </w:r>
      <w:r w:rsidR="0074609A" w:rsidRPr="0074609A">
        <w:t>by the</w:t>
      </w:r>
      <w:r w:rsidR="00440578" w:rsidRPr="00440578">
        <w:t xml:space="preserve"> </w:t>
      </w:r>
      <w:r w:rsidR="00440578">
        <w:t xml:space="preserve">relevant </w:t>
      </w:r>
      <w:r w:rsidR="001D5DC4">
        <w:t xml:space="preserve">scheme </w:t>
      </w:r>
      <w:r w:rsidR="0074609A" w:rsidRPr="0074609A">
        <w:t>closing date</w:t>
      </w:r>
      <w:r w:rsidR="0038747F">
        <w:t xml:space="preserve"> and time</w:t>
      </w:r>
      <w:r w:rsidR="0074609A" w:rsidRPr="0074609A">
        <w:t xml:space="preserve"> on the Important Dates page on the ARC website at </w:t>
      </w:r>
      <w:hyperlink r:id="rId22" w:history="1">
        <w:r w:rsidR="001A07AB" w:rsidRPr="00DA3F95">
          <w:rPr>
            <w:rStyle w:val="Hyperlink"/>
          </w:rPr>
          <w:t>www.arc.gov.au</w:t>
        </w:r>
      </w:hyperlink>
      <w:r w:rsidR="001A07AB">
        <w:t>.</w:t>
      </w:r>
      <w:r w:rsidR="0074609A">
        <w:t xml:space="preserve"> </w:t>
      </w:r>
    </w:p>
    <w:p w14:paraId="1B6756F1" w14:textId="77777777" w:rsidR="007E777D" w:rsidRDefault="005148AF" w:rsidP="00397FC7">
      <w:pPr>
        <w:pStyle w:val="Paralevel1"/>
        <w:tabs>
          <w:tab w:val="clear" w:pos="1134"/>
          <w:tab w:val="left" w:pos="0"/>
        </w:tabs>
        <w:ind w:left="993" w:hanging="993"/>
      </w:pPr>
      <w:r>
        <w:t>A12</w:t>
      </w:r>
      <w:r w:rsidR="00287F2C">
        <w:t>.3.2</w:t>
      </w:r>
      <w:r w:rsidR="00287F2C">
        <w:tab/>
      </w:r>
      <w:r w:rsidR="007E777D">
        <w:t xml:space="preserve">Additions, deletions and modifications will not be accepted after submission, unless invited by the ARC. </w:t>
      </w:r>
    </w:p>
    <w:p w14:paraId="667F2E92" w14:textId="77777777" w:rsidR="007E777D" w:rsidRDefault="005148AF" w:rsidP="00397FC7">
      <w:pPr>
        <w:pStyle w:val="Paralevel1"/>
        <w:tabs>
          <w:tab w:val="clear" w:pos="1134"/>
          <w:tab w:val="left" w:pos="0"/>
        </w:tabs>
        <w:ind w:left="993" w:hanging="993"/>
      </w:pPr>
      <w:r>
        <w:t>A12</w:t>
      </w:r>
      <w:r w:rsidR="00287F2C">
        <w:t>.3.3</w:t>
      </w:r>
      <w:r w:rsidR="00287F2C">
        <w:tab/>
      </w:r>
      <w:r w:rsidR="009445C4" w:rsidRPr="008C04BC">
        <w:t>Upon receipt of a written request</w:t>
      </w:r>
      <w:r w:rsidR="0086618D">
        <w:t xml:space="preserve"> with justification</w:t>
      </w:r>
      <w:r w:rsidR="009445C4" w:rsidRPr="008C04BC">
        <w:t xml:space="preserve"> from the Administering Organisation</w:t>
      </w:r>
      <w:r w:rsidR="001A07AB">
        <w:t xml:space="preserve"> </w:t>
      </w:r>
      <w:r w:rsidR="009445C4" w:rsidRPr="008C04BC">
        <w:t>the ARC m</w:t>
      </w:r>
      <w:r w:rsidR="009445C4">
        <w:t>ay approve the withdrawal of a P</w:t>
      </w:r>
      <w:r w:rsidR="009445C4" w:rsidRPr="008C04BC">
        <w:t xml:space="preserve">roposal. </w:t>
      </w:r>
      <w:r w:rsidR="00446D6F">
        <w:t>The ARC will</w:t>
      </w:r>
      <w:r w:rsidR="00AA0278">
        <w:t xml:space="preserve"> only</w:t>
      </w:r>
      <w:r w:rsidR="00446D6F">
        <w:t xml:space="preserve"> approve such a request in exceptional circumstances.</w:t>
      </w:r>
    </w:p>
    <w:p w14:paraId="382A7AC5" w14:textId="77777777" w:rsidR="00F047FB" w:rsidRDefault="005148AF" w:rsidP="00705B47">
      <w:pPr>
        <w:pStyle w:val="Style3IRD"/>
        <w:tabs>
          <w:tab w:val="clear" w:pos="1080"/>
          <w:tab w:val="clear" w:pos="1134"/>
        </w:tabs>
        <w:spacing w:before="120" w:after="60"/>
        <w:ind w:left="992" w:hanging="992"/>
        <w:outlineLvl w:val="1"/>
      </w:pPr>
      <w:bookmarkStart w:id="172" w:name="_Toc280523383"/>
      <w:bookmarkStart w:id="173" w:name="_Toc426455421"/>
      <w:r>
        <w:t>A12</w:t>
      </w:r>
      <w:r w:rsidR="00287F2C">
        <w:t>.4</w:t>
      </w:r>
      <w:r w:rsidR="00287F2C">
        <w:tab/>
      </w:r>
      <w:r w:rsidR="007E777D">
        <w:t>Certification in RMS</w:t>
      </w:r>
      <w:bookmarkEnd w:id="172"/>
      <w:bookmarkEnd w:id="173"/>
    </w:p>
    <w:p w14:paraId="50B4A857" w14:textId="77777777" w:rsidR="007E777D" w:rsidRDefault="005148AF" w:rsidP="00397FC7">
      <w:pPr>
        <w:pStyle w:val="Paralevel1"/>
        <w:tabs>
          <w:tab w:val="clear" w:pos="1134"/>
          <w:tab w:val="left" w:pos="0"/>
        </w:tabs>
        <w:ind w:left="993" w:hanging="993"/>
      </w:pPr>
      <w:r>
        <w:t>A12</w:t>
      </w:r>
      <w:r w:rsidR="00287F2C">
        <w:t>.4.1</w:t>
      </w:r>
      <w:r w:rsidR="00287F2C">
        <w:tab/>
      </w:r>
      <w:r w:rsidR="007E777D">
        <w:t xml:space="preserve">The Administering Organisation must certify </w:t>
      </w:r>
      <w:r w:rsidR="0080053B">
        <w:t xml:space="preserve">a </w:t>
      </w:r>
      <w:r w:rsidR="007E777D">
        <w:t>Proposal online in RMS. Research Offices should ensure that the Research Office delegate role is authorised in RMS to certify and submit Proposals</w:t>
      </w:r>
      <w:r w:rsidR="0080053B">
        <w:t>.</w:t>
      </w:r>
    </w:p>
    <w:p w14:paraId="3DAAE41A" w14:textId="77777777" w:rsidR="005F5CDF" w:rsidRDefault="005148AF" w:rsidP="005F5CDF">
      <w:pPr>
        <w:pStyle w:val="Paralevel1"/>
        <w:tabs>
          <w:tab w:val="clear" w:pos="1134"/>
          <w:tab w:val="left" w:pos="0"/>
        </w:tabs>
        <w:ind w:left="993" w:hanging="993"/>
      </w:pPr>
      <w:r>
        <w:t>A12</w:t>
      </w:r>
      <w:r w:rsidR="00287F2C">
        <w:t>.4.2</w:t>
      </w:r>
      <w:r w:rsidR="00287F2C">
        <w:tab/>
      </w:r>
      <w:r w:rsidR="0074609A" w:rsidRPr="0074609A">
        <w:t>The ARC reserves the right at any point in the process to seek evidence from the Administering Organisation to support the certification of Proposals.</w:t>
      </w:r>
    </w:p>
    <w:p w14:paraId="5FFD92C2" w14:textId="77777777" w:rsidR="00957381" w:rsidRDefault="005148AF" w:rsidP="00705B47">
      <w:pPr>
        <w:pStyle w:val="Style3IRD"/>
        <w:tabs>
          <w:tab w:val="clear" w:pos="1080"/>
          <w:tab w:val="clear" w:pos="1134"/>
        </w:tabs>
        <w:spacing w:before="120" w:after="60"/>
        <w:ind w:left="992" w:hanging="992"/>
        <w:outlineLvl w:val="1"/>
      </w:pPr>
      <w:bookmarkStart w:id="174" w:name="_Toc426455422"/>
      <w:r>
        <w:t>A12</w:t>
      </w:r>
      <w:r w:rsidR="00287F2C">
        <w:t>.5</w:t>
      </w:r>
      <w:r w:rsidR="00287F2C">
        <w:tab/>
      </w:r>
      <w:r w:rsidR="00194D80">
        <w:t>Conflict of Interest</w:t>
      </w:r>
      <w:bookmarkEnd w:id="174"/>
    </w:p>
    <w:p w14:paraId="1DF40A19" w14:textId="77777777" w:rsidR="00F856B6" w:rsidRDefault="005148AF" w:rsidP="005F5CDF">
      <w:pPr>
        <w:pStyle w:val="Paralevel1"/>
        <w:tabs>
          <w:tab w:val="clear" w:pos="1134"/>
          <w:tab w:val="left" w:pos="0"/>
        </w:tabs>
        <w:ind w:left="993" w:hanging="993"/>
      </w:pPr>
      <w:r>
        <w:t>A12</w:t>
      </w:r>
      <w:r w:rsidR="00287F2C">
        <w:t>.5.1</w:t>
      </w:r>
      <w:r w:rsidR="00287F2C">
        <w:tab/>
      </w:r>
      <w:r w:rsidR="00C9690B">
        <w:t xml:space="preserve">Each </w:t>
      </w:r>
      <w:r w:rsidR="00FA3BF5">
        <w:t xml:space="preserve">participant or organisation </w:t>
      </w:r>
      <w:r w:rsidR="00C014BD">
        <w:t>named</w:t>
      </w:r>
      <w:r w:rsidR="00C9690B">
        <w:t xml:space="preserve"> in</w:t>
      </w:r>
      <w:r w:rsidR="00884F2D">
        <w:t xml:space="preserve"> </w:t>
      </w:r>
      <w:r w:rsidR="00194D80">
        <w:t xml:space="preserve">a Proposal must </w:t>
      </w:r>
      <w:r w:rsidR="00C9690B">
        <w:t>declare to the Administering Organisation</w:t>
      </w:r>
      <w:r w:rsidR="00884F2D">
        <w:t xml:space="preserve"> </w:t>
      </w:r>
      <w:r w:rsidR="00194D80">
        <w:t xml:space="preserve">at the date of submission any </w:t>
      </w:r>
      <w:r w:rsidR="00D61156">
        <w:t>C</w:t>
      </w:r>
      <w:r w:rsidR="00194D80">
        <w:t xml:space="preserve">onflict of </w:t>
      </w:r>
      <w:r w:rsidR="00D61156">
        <w:t>I</w:t>
      </w:r>
      <w:r w:rsidR="00194D80">
        <w:t>nterest that exists or is likely to arise in relation to any aspect of the Proposal.</w:t>
      </w:r>
    </w:p>
    <w:p w14:paraId="363430F5" w14:textId="77777777" w:rsidR="00C9690B" w:rsidRDefault="005148AF" w:rsidP="00397FC7">
      <w:pPr>
        <w:pStyle w:val="Paralevel1"/>
        <w:tabs>
          <w:tab w:val="clear" w:pos="1134"/>
          <w:tab w:val="left" w:pos="0"/>
        </w:tabs>
        <w:ind w:left="993" w:hanging="993"/>
      </w:pPr>
      <w:r>
        <w:t>A12</w:t>
      </w:r>
      <w:r w:rsidR="00287F2C">
        <w:t>.5.2</w:t>
      </w:r>
      <w:r w:rsidR="00287F2C">
        <w:tab/>
      </w:r>
      <w:r w:rsidR="00C9690B">
        <w:t xml:space="preserve">If a Conflict of Interest exists or arises, the Administering Organisation must have documented processes in place for managing the Conflict of Interest for the duration of the </w:t>
      </w:r>
      <w:r w:rsidR="00C014BD">
        <w:t>P</w:t>
      </w:r>
      <w:r w:rsidR="00C9690B">
        <w:t xml:space="preserve">roject. Such processes must comply with the NHMRC/ARC/UA </w:t>
      </w:r>
      <w:r w:rsidR="00C9690B" w:rsidRPr="000E51D1">
        <w:rPr>
          <w:i/>
        </w:rPr>
        <w:t>Australian Code for the Responsible Conduct of Research</w:t>
      </w:r>
      <w:r w:rsidR="00C9690B" w:rsidRPr="000E51D1">
        <w:t xml:space="preserve"> </w:t>
      </w:r>
      <w:r w:rsidR="00C9690B" w:rsidRPr="0026542B">
        <w:t>(2007)</w:t>
      </w:r>
      <w:r w:rsidR="00BC7933">
        <w:t xml:space="preserve">, </w:t>
      </w:r>
      <w:r w:rsidR="00BC7933" w:rsidRPr="00BC7933">
        <w:t xml:space="preserve">the </w:t>
      </w:r>
      <w:r w:rsidR="00BC7933" w:rsidRPr="0026542B">
        <w:rPr>
          <w:i/>
        </w:rPr>
        <w:t xml:space="preserve">ARC Conflict of Interest </w:t>
      </w:r>
      <w:r w:rsidR="001A07AB">
        <w:rPr>
          <w:i/>
        </w:rPr>
        <w:t xml:space="preserve">and Confidentiality </w:t>
      </w:r>
      <w:r w:rsidR="00BC7933" w:rsidRPr="0026542B">
        <w:rPr>
          <w:i/>
        </w:rPr>
        <w:t>Policy</w:t>
      </w:r>
      <w:r w:rsidR="00BC7933">
        <w:t xml:space="preserve"> </w:t>
      </w:r>
      <w:r w:rsidR="00C9690B">
        <w:t>and any relevant successor document</w:t>
      </w:r>
      <w:r w:rsidR="00BC7933">
        <w:t>s</w:t>
      </w:r>
      <w:r w:rsidR="00C9690B">
        <w:t xml:space="preserve">. </w:t>
      </w:r>
    </w:p>
    <w:p w14:paraId="0B46F29C" w14:textId="77777777" w:rsidR="00C262D8" w:rsidRDefault="005148AF" w:rsidP="00397FC7">
      <w:pPr>
        <w:pStyle w:val="Paralevel1"/>
        <w:tabs>
          <w:tab w:val="clear" w:pos="1134"/>
          <w:tab w:val="left" w:pos="0"/>
        </w:tabs>
        <w:ind w:left="993" w:hanging="993"/>
      </w:pPr>
      <w:r>
        <w:t>A12</w:t>
      </w:r>
      <w:r w:rsidR="00287F2C">
        <w:t>.5.3</w:t>
      </w:r>
      <w:r w:rsidR="00287F2C">
        <w:tab/>
      </w:r>
      <w:r w:rsidR="00C9690B">
        <w:t xml:space="preserve">As part of the certification at </w:t>
      </w:r>
      <w:r>
        <w:t>A12</w:t>
      </w:r>
      <w:r w:rsidR="00C9690B">
        <w:t xml:space="preserve">.4.1, the Administering Organisation must certify that all Conflicts of Interest have been disclosed in accordance with </w:t>
      </w:r>
      <w:r>
        <w:t>A12</w:t>
      </w:r>
      <w:r w:rsidR="00C9690B">
        <w:t xml:space="preserve">.5.1, and that any Conflict of Interest will be managed in accordance with </w:t>
      </w:r>
      <w:r>
        <w:t>A12</w:t>
      </w:r>
      <w:r w:rsidR="00C9690B">
        <w:t>.5.2.</w:t>
      </w:r>
    </w:p>
    <w:p w14:paraId="3BD608B7" w14:textId="77777777" w:rsidR="00F047FB" w:rsidRDefault="005148AF" w:rsidP="00705B47">
      <w:pPr>
        <w:pStyle w:val="StyleHeading2IRD"/>
        <w:tabs>
          <w:tab w:val="clear" w:pos="851"/>
        </w:tabs>
        <w:spacing w:before="240" w:after="60"/>
        <w:ind w:left="992" w:hanging="992"/>
      </w:pPr>
      <w:bookmarkStart w:id="175" w:name="_Toc214190298"/>
      <w:bookmarkStart w:id="176" w:name="_Toc214245314"/>
      <w:bookmarkStart w:id="177" w:name="_Toc214263072"/>
      <w:bookmarkStart w:id="178" w:name="_Toc214263220"/>
      <w:bookmarkStart w:id="179" w:name="_Toc214263509"/>
      <w:bookmarkStart w:id="180" w:name="_Toc280523384"/>
      <w:bookmarkStart w:id="181" w:name="_Toc426455423"/>
      <w:r>
        <w:lastRenderedPageBreak/>
        <w:t>A13</w:t>
      </w:r>
      <w:r w:rsidR="00287F2C">
        <w:t>.</w:t>
      </w:r>
      <w:r w:rsidR="00287F2C">
        <w:tab/>
      </w:r>
      <w:r w:rsidR="007E777D">
        <w:t>Selection and Approval Process</w:t>
      </w:r>
      <w:bookmarkEnd w:id="175"/>
      <w:bookmarkEnd w:id="176"/>
      <w:bookmarkEnd w:id="177"/>
      <w:bookmarkEnd w:id="178"/>
      <w:bookmarkEnd w:id="179"/>
      <w:bookmarkEnd w:id="180"/>
      <w:bookmarkEnd w:id="181"/>
    </w:p>
    <w:p w14:paraId="1D19173E" w14:textId="77777777" w:rsidR="00F047FB" w:rsidRDefault="005148AF" w:rsidP="00705B47">
      <w:pPr>
        <w:pStyle w:val="Style3IRD"/>
        <w:tabs>
          <w:tab w:val="clear" w:pos="1080"/>
          <w:tab w:val="clear" w:pos="1134"/>
        </w:tabs>
        <w:spacing w:before="120" w:after="60"/>
        <w:ind w:left="992" w:hanging="992"/>
        <w:outlineLvl w:val="1"/>
      </w:pPr>
      <w:bookmarkStart w:id="182" w:name="_Toc214190299"/>
      <w:bookmarkStart w:id="183" w:name="_Toc214245315"/>
      <w:bookmarkStart w:id="184" w:name="_Toc214263073"/>
      <w:bookmarkStart w:id="185" w:name="_Toc214263221"/>
      <w:bookmarkStart w:id="186" w:name="_Toc214263510"/>
      <w:bookmarkStart w:id="187" w:name="_Toc280523385"/>
      <w:bookmarkStart w:id="188" w:name="_Toc426455424"/>
      <w:r>
        <w:t>A13</w:t>
      </w:r>
      <w:r w:rsidR="00287F2C">
        <w:t>.1</w:t>
      </w:r>
      <w:r w:rsidR="00287F2C">
        <w:tab/>
      </w:r>
      <w:r w:rsidR="007E777D">
        <w:t>Assessment and Selection Process</w:t>
      </w:r>
      <w:bookmarkEnd w:id="182"/>
      <w:bookmarkEnd w:id="183"/>
      <w:bookmarkEnd w:id="184"/>
      <w:bookmarkEnd w:id="185"/>
      <w:bookmarkEnd w:id="186"/>
      <w:bookmarkEnd w:id="187"/>
      <w:bookmarkEnd w:id="188"/>
    </w:p>
    <w:p w14:paraId="669D794B" w14:textId="77777777" w:rsidR="001369BE" w:rsidRDefault="005148AF" w:rsidP="00397FC7">
      <w:pPr>
        <w:pStyle w:val="Paralevel1"/>
        <w:tabs>
          <w:tab w:val="clear" w:pos="1134"/>
        </w:tabs>
        <w:ind w:left="993" w:hanging="993"/>
        <w:rPr>
          <w:rFonts w:ascii="Verdana" w:hAnsi="Verdana"/>
          <w:color w:val="000000"/>
          <w:sz w:val="18"/>
          <w:szCs w:val="18"/>
        </w:rPr>
      </w:pPr>
      <w:r>
        <w:t>A13</w:t>
      </w:r>
      <w:r w:rsidR="00287F2C">
        <w:t>.1.1</w:t>
      </w:r>
      <w:r w:rsidR="00287F2C">
        <w:tab/>
      </w:r>
      <w:r w:rsidR="00BC58DF" w:rsidRPr="00721E15">
        <w:t xml:space="preserve">Assessment of Proposals is undertaken by the ARC, which has the right to make recommendations </w:t>
      </w:r>
      <w:r w:rsidR="0080053B">
        <w:t xml:space="preserve">for funding to the Minister, based on any number of assessments or </w:t>
      </w:r>
      <w:r w:rsidR="00BC58DF" w:rsidRPr="00721E15">
        <w:t>solely on the basis of its expertise</w:t>
      </w:r>
      <w:r w:rsidR="00471C14">
        <w:t>.</w:t>
      </w:r>
      <w:r w:rsidR="00BC58DF" w:rsidRPr="00721E15">
        <w:t xml:space="preserve"> </w:t>
      </w:r>
    </w:p>
    <w:p w14:paraId="42430EEF" w14:textId="77777777" w:rsidR="00957381" w:rsidRDefault="005148AF" w:rsidP="00F94DE4">
      <w:pPr>
        <w:pStyle w:val="Paralevel1"/>
        <w:tabs>
          <w:tab w:val="clear" w:pos="1134"/>
        </w:tabs>
        <w:ind w:left="993" w:hanging="993"/>
      </w:pPr>
      <w:r>
        <w:t>A13</w:t>
      </w:r>
      <w:r w:rsidR="00287F2C">
        <w:t>.1.2</w:t>
      </w:r>
      <w:r w:rsidR="00287F2C">
        <w:tab/>
      </w:r>
      <w:r w:rsidR="00B90A91" w:rsidRPr="000C1A5D">
        <w:t xml:space="preserve">All </w:t>
      </w:r>
      <w:r w:rsidR="00BC58DF" w:rsidRPr="000C1A5D">
        <w:t xml:space="preserve">Proposals </w:t>
      </w:r>
      <w:r w:rsidR="00C3634F">
        <w:t>will</w:t>
      </w:r>
      <w:r w:rsidR="00BC58DF" w:rsidRPr="000C1A5D">
        <w:t xml:space="preserve"> be</w:t>
      </w:r>
      <w:r w:rsidR="00C3634F">
        <w:t xml:space="preserve"> </w:t>
      </w:r>
      <w:r w:rsidR="00F315B3">
        <w:t xml:space="preserve">considered against </w:t>
      </w:r>
      <w:r w:rsidR="00184286">
        <w:t xml:space="preserve">the </w:t>
      </w:r>
      <w:r w:rsidR="00F315B3">
        <w:t xml:space="preserve">eligibility </w:t>
      </w:r>
      <w:r w:rsidR="00B90A91" w:rsidRPr="0086618D">
        <w:t>criteria</w:t>
      </w:r>
      <w:r w:rsidR="009302FF" w:rsidRPr="0086618D">
        <w:t xml:space="preserve"> </w:t>
      </w:r>
      <w:r w:rsidR="00FA3BF5">
        <w:t xml:space="preserve">for the relevant scheme </w:t>
      </w:r>
      <w:r w:rsidR="00B90A91" w:rsidRPr="0086618D">
        <w:t xml:space="preserve">and compliance with </w:t>
      </w:r>
      <w:r w:rsidR="00C3634F" w:rsidRPr="0086618D">
        <w:t xml:space="preserve">these </w:t>
      </w:r>
      <w:r w:rsidR="00F221ED" w:rsidRPr="0086618D">
        <w:t xml:space="preserve">Funding </w:t>
      </w:r>
      <w:r w:rsidR="00B90A91" w:rsidRPr="0086618D">
        <w:t>Rules</w:t>
      </w:r>
      <w:r w:rsidR="00C3634F" w:rsidRPr="0086618D">
        <w:t>.</w:t>
      </w:r>
    </w:p>
    <w:p w14:paraId="21A0B4C0" w14:textId="77777777" w:rsidR="0055148E" w:rsidRDefault="005148AF" w:rsidP="00F94DE4">
      <w:pPr>
        <w:pStyle w:val="Paralevel1"/>
        <w:tabs>
          <w:tab w:val="clear" w:pos="1134"/>
        </w:tabs>
        <w:ind w:left="993" w:hanging="993"/>
      </w:pPr>
      <w:r>
        <w:t>A13</w:t>
      </w:r>
      <w:r w:rsidR="00287F2C">
        <w:t>.1.3</w:t>
      </w:r>
      <w:r w:rsidR="00287F2C">
        <w:tab/>
      </w:r>
      <w:r w:rsidR="005A73C8">
        <w:t xml:space="preserve">All </w:t>
      </w:r>
      <w:r w:rsidR="00C3634F" w:rsidRPr="000708F8">
        <w:t>Proposals</w:t>
      </w:r>
      <w:r w:rsidR="00C3634F">
        <w:t xml:space="preserve"> may be</w:t>
      </w:r>
      <w:r w:rsidR="00EC6E79">
        <w:t>:</w:t>
      </w:r>
    </w:p>
    <w:p w14:paraId="2D42FFFE" w14:textId="77777777" w:rsidR="00F20C31" w:rsidRDefault="00D364EC" w:rsidP="00B737A6">
      <w:pPr>
        <w:numPr>
          <w:ilvl w:val="0"/>
          <w:numId w:val="9"/>
        </w:numPr>
        <w:shd w:val="clear" w:color="auto" w:fill="FFFFFF"/>
        <w:tabs>
          <w:tab w:val="clear" w:pos="360"/>
        </w:tabs>
        <w:spacing w:after="120"/>
        <w:ind w:left="1418" w:hanging="284"/>
      </w:pPr>
      <w:r>
        <w:t>a</w:t>
      </w:r>
      <w:r w:rsidRPr="000C1A5D">
        <w:t>ssigned to independent assessors</w:t>
      </w:r>
      <w:r>
        <w:t>, from a range of organisations,</w:t>
      </w:r>
      <w:r w:rsidRPr="000C1A5D">
        <w:t xml:space="preserve"> who will assess and report</w:t>
      </w:r>
      <w:r>
        <w:t>, which may include written comments,</w:t>
      </w:r>
      <w:r w:rsidRPr="000C1A5D">
        <w:t xml:space="preserve"> on the Proposal</w:t>
      </w:r>
      <w:r>
        <w:t xml:space="preserve"> against the selection criteria</w:t>
      </w:r>
      <w:r w:rsidRPr="000C1A5D">
        <w:t>;</w:t>
      </w:r>
      <w:r>
        <w:t xml:space="preserve"> and</w:t>
      </w:r>
      <w:r w:rsidR="00F20C31">
        <w:t xml:space="preserve"> </w:t>
      </w:r>
    </w:p>
    <w:p w14:paraId="7E638FBB" w14:textId="77777777" w:rsidR="00FC1EEB" w:rsidRDefault="00FC1EEB" w:rsidP="00B737A6">
      <w:pPr>
        <w:numPr>
          <w:ilvl w:val="0"/>
          <w:numId w:val="9"/>
        </w:numPr>
        <w:shd w:val="clear" w:color="auto" w:fill="FFFFFF"/>
        <w:tabs>
          <w:tab w:val="clear" w:pos="360"/>
        </w:tabs>
        <w:spacing w:after="120"/>
        <w:ind w:left="1418" w:hanging="284"/>
      </w:pPr>
      <w:r>
        <w:t xml:space="preserve">ranked and </w:t>
      </w:r>
      <w:r w:rsidR="00F94D81">
        <w:t>recommended</w:t>
      </w:r>
      <w:r>
        <w:t xml:space="preserve"> a budget, relative to other Proposals, by the ARC College</w:t>
      </w:r>
      <w:r w:rsidR="001A4703">
        <w:t xml:space="preserve"> of Experts</w:t>
      </w:r>
      <w:r>
        <w:t xml:space="preserve"> </w:t>
      </w:r>
      <w:r w:rsidR="00B405E6">
        <w:t xml:space="preserve">or </w:t>
      </w:r>
      <w:r w:rsidR="00766EC2">
        <w:t xml:space="preserve">a </w:t>
      </w:r>
      <w:r w:rsidR="00B405E6">
        <w:t xml:space="preserve">SAC, </w:t>
      </w:r>
      <w:r>
        <w:t>on the basis of the Proposal, any assessors’ reports and any rejoinder.</w:t>
      </w:r>
    </w:p>
    <w:p w14:paraId="4C8DFEAE" w14:textId="77777777" w:rsidR="00855991" w:rsidRDefault="005148AF" w:rsidP="00397FC7">
      <w:pPr>
        <w:pStyle w:val="Paralevel1"/>
        <w:tabs>
          <w:tab w:val="clear" w:pos="1134"/>
        </w:tabs>
        <w:ind w:left="993" w:hanging="993"/>
      </w:pPr>
      <w:r>
        <w:t>A13</w:t>
      </w:r>
      <w:r w:rsidR="00287F2C">
        <w:t>.1.4</w:t>
      </w:r>
      <w:r w:rsidR="00287F2C">
        <w:tab/>
      </w:r>
      <w:r w:rsidR="00855991">
        <w:t xml:space="preserve">The ARC may </w:t>
      </w:r>
      <w:r w:rsidR="00FA3BF5">
        <w:t xml:space="preserve">cease the progression of </w:t>
      </w:r>
      <w:r w:rsidR="00855991">
        <w:t>Proposals at any time during the selection process. Grounds for</w:t>
      </w:r>
      <w:r w:rsidR="00876FE4">
        <w:t xml:space="preserve"> cessation </w:t>
      </w:r>
      <w:r w:rsidR="00855991">
        <w:t>include, but are not limited to:</w:t>
      </w:r>
    </w:p>
    <w:p w14:paraId="7E703BE3" w14:textId="77777777" w:rsidR="00F20C31" w:rsidRDefault="00855991" w:rsidP="0075130E">
      <w:pPr>
        <w:pStyle w:val="NormalWeb"/>
        <w:numPr>
          <w:ilvl w:val="0"/>
          <w:numId w:val="14"/>
        </w:numPr>
        <w:shd w:val="clear" w:color="auto" w:fill="FFFFFF"/>
        <w:spacing w:before="0" w:beforeAutospacing="0" w:after="120"/>
        <w:ind w:left="1418" w:hanging="284"/>
      </w:pPr>
      <w:r>
        <w:t xml:space="preserve">not meeting the eligibility </w:t>
      </w:r>
      <w:r w:rsidR="005A4140">
        <w:t xml:space="preserve">requirements </w:t>
      </w:r>
      <w:r>
        <w:t>set out in these Funding Rules; or</w:t>
      </w:r>
    </w:p>
    <w:p w14:paraId="32B67C23" w14:textId="77777777" w:rsidR="00855991" w:rsidRDefault="00855991" w:rsidP="0075130E">
      <w:pPr>
        <w:pStyle w:val="NormalWeb"/>
        <w:numPr>
          <w:ilvl w:val="0"/>
          <w:numId w:val="14"/>
        </w:numPr>
        <w:shd w:val="clear" w:color="auto" w:fill="FFFFFF"/>
        <w:spacing w:before="0" w:beforeAutospacing="0" w:after="120"/>
        <w:ind w:left="1418" w:hanging="284"/>
      </w:pPr>
      <w:r>
        <w:t>providing incomplete, inaccurate or misleading information.</w:t>
      </w:r>
    </w:p>
    <w:p w14:paraId="1DC50A2E" w14:textId="77777777" w:rsidR="00F856B6" w:rsidRDefault="005148AF" w:rsidP="00397FC7">
      <w:pPr>
        <w:pStyle w:val="Paralevel1"/>
        <w:tabs>
          <w:tab w:val="clear" w:pos="1134"/>
        </w:tabs>
        <w:ind w:left="993" w:hanging="993"/>
      </w:pPr>
      <w:r>
        <w:t>A13</w:t>
      </w:r>
      <w:r w:rsidR="00287F2C">
        <w:t>.1.5</w:t>
      </w:r>
      <w:r w:rsidR="00287F2C">
        <w:tab/>
      </w:r>
      <w:r w:rsidR="00F856B6">
        <w:t xml:space="preserve">Following the recommendations of the ARC College </w:t>
      </w:r>
      <w:r w:rsidR="001A4703">
        <w:t xml:space="preserve">of Experts </w:t>
      </w:r>
      <w:r w:rsidR="00F856B6">
        <w:t xml:space="preserve">or </w:t>
      </w:r>
      <w:r w:rsidR="00766EC2">
        <w:t xml:space="preserve">a </w:t>
      </w:r>
      <w:r w:rsidR="00AA0278">
        <w:t>SAC</w:t>
      </w:r>
      <w:r w:rsidR="00F856B6">
        <w:t xml:space="preserve">, the CEO </w:t>
      </w:r>
      <w:r w:rsidR="00285926">
        <w:t xml:space="preserve">will </w:t>
      </w:r>
      <w:r w:rsidR="00F856B6">
        <w:t>make recommendations to the Minister in relation to</w:t>
      </w:r>
      <w:r w:rsidR="0044761F" w:rsidRPr="0044761F">
        <w:t xml:space="preserve"> </w:t>
      </w:r>
      <w:r w:rsidR="0044761F">
        <w:t>which Proposals should be approved for funding, which Proposals should not be approved for funding, and the level of funding and duration of Projects</w:t>
      </w:r>
      <w:r w:rsidR="00A62E2D">
        <w:t>.</w:t>
      </w:r>
    </w:p>
    <w:p w14:paraId="2B245AC8" w14:textId="77777777" w:rsidR="00D92C76" w:rsidRDefault="005148AF" w:rsidP="00397FC7">
      <w:pPr>
        <w:pStyle w:val="Paralevel1"/>
        <w:tabs>
          <w:tab w:val="clear" w:pos="1134"/>
        </w:tabs>
        <w:ind w:left="993" w:hanging="993"/>
      </w:pPr>
      <w:r>
        <w:t>A13</w:t>
      </w:r>
      <w:r w:rsidR="00D92C76">
        <w:t>.1.6</w:t>
      </w:r>
      <w:r w:rsidR="00D92C76">
        <w:tab/>
        <w:t>The ARC has procedures in place for managing organisational and personal Conflicts of Interest for assessors, members of the ARC College of Experts or SAC, members of other ARC Committees and ARC staff.</w:t>
      </w:r>
      <w:r w:rsidR="00E50864">
        <w:t xml:space="preserve"> </w:t>
      </w:r>
      <w:r w:rsidR="00E50864" w:rsidRPr="00E50864">
        <w:t xml:space="preserve">Details of these procedures are available on the ARC website at </w:t>
      </w:r>
      <w:hyperlink r:id="rId23" w:history="1">
        <w:r w:rsidR="00BA41CA" w:rsidRPr="00046DCF">
          <w:rPr>
            <w:rStyle w:val="Hyperlink"/>
          </w:rPr>
          <w:t>www.arc.gov.au</w:t>
        </w:r>
      </w:hyperlink>
      <w:r w:rsidR="00E50864" w:rsidRPr="00E50864">
        <w:t>.</w:t>
      </w:r>
    </w:p>
    <w:p w14:paraId="2CBB7CDB" w14:textId="77777777" w:rsidR="00627EAD" w:rsidRDefault="00627EAD" w:rsidP="00870641">
      <w:pPr>
        <w:pStyle w:val="Paralevel1"/>
        <w:tabs>
          <w:tab w:val="clear" w:pos="1134"/>
        </w:tabs>
        <w:ind w:left="993" w:hanging="993"/>
      </w:pPr>
      <w:r>
        <w:t>A13.1.7</w:t>
      </w:r>
      <w:r>
        <w:tab/>
      </w:r>
      <w:r w:rsidRPr="00D55F0D">
        <w:t xml:space="preserve">For all </w:t>
      </w:r>
      <w:r>
        <w:t xml:space="preserve">other </w:t>
      </w:r>
      <w:r w:rsidRPr="00D55F0D">
        <w:t>scheme</w:t>
      </w:r>
      <w:r>
        <w:t>-</w:t>
      </w:r>
      <w:r w:rsidRPr="00D55F0D">
        <w:t xml:space="preserve">specific </w:t>
      </w:r>
      <w:r>
        <w:t>requirements relating to the assessment and selection process</w:t>
      </w:r>
      <w:r w:rsidRPr="00D55F0D">
        <w:t xml:space="preserve">, refer </w:t>
      </w:r>
      <w:r>
        <w:t>to Part B of these Funding Rules</w:t>
      </w:r>
      <w:r w:rsidRPr="00D55F0D">
        <w:t>.</w:t>
      </w:r>
    </w:p>
    <w:p w14:paraId="2FB19B00" w14:textId="77777777" w:rsidR="00F047FB" w:rsidRDefault="005148AF" w:rsidP="00705B47">
      <w:pPr>
        <w:pStyle w:val="Style3IRD"/>
        <w:keepNext/>
        <w:tabs>
          <w:tab w:val="clear" w:pos="1080"/>
          <w:tab w:val="clear" w:pos="1134"/>
        </w:tabs>
        <w:spacing w:before="120" w:after="60"/>
        <w:ind w:left="992" w:hanging="992"/>
        <w:outlineLvl w:val="1"/>
      </w:pPr>
      <w:bookmarkStart w:id="189" w:name="_Toc426455425"/>
      <w:r>
        <w:t>A13</w:t>
      </w:r>
      <w:r w:rsidR="00C3776D">
        <w:t>.2</w:t>
      </w:r>
      <w:r w:rsidR="00C3776D">
        <w:tab/>
      </w:r>
      <w:r w:rsidR="00345BAA">
        <w:t>Rejoinder</w:t>
      </w:r>
      <w:bookmarkEnd w:id="189"/>
    </w:p>
    <w:p w14:paraId="4B9426BE" w14:textId="77777777" w:rsidR="005F5CDF" w:rsidRDefault="005148AF" w:rsidP="008D4378">
      <w:pPr>
        <w:ind w:left="993" w:hanging="993"/>
      </w:pPr>
      <w:r>
        <w:t>A13</w:t>
      </w:r>
      <w:r w:rsidR="00C014BD">
        <w:t>.2.1</w:t>
      </w:r>
      <w:r w:rsidR="00F27D68">
        <w:tab/>
      </w:r>
      <w:r w:rsidR="00A26CF3">
        <w:t xml:space="preserve">The Administering Organisation may be given the opportunity for a rejoinder to </w:t>
      </w:r>
      <w:r w:rsidR="0017369D">
        <w:t>a</w:t>
      </w:r>
      <w:r w:rsidR="00B90A91">
        <w:t>ssessors’ written comments,</w:t>
      </w:r>
      <w:r w:rsidR="00A26CF3">
        <w:t xml:space="preserve"> and to provide any </w:t>
      </w:r>
      <w:r w:rsidR="00F04C07">
        <w:t xml:space="preserve">additional </w:t>
      </w:r>
      <w:r w:rsidR="00A26CF3">
        <w:t xml:space="preserve">information requested by the ARC. Names of assessors </w:t>
      </w:r>
      <w:r w:rsidR="00F04C07">
        <w:t>will not be</w:t>
      </w:r>
      <w:r w:rsidR="00A26CF3">
        <w:t xml:space="preserve"> provided to the Administering Organisation</w:t>
      </w:r>
      <w:r w:rsidR="00784917">
        <w:t xml:space="preserve"> or to </w:t>
      </w:r>
      <w:r w:rsidR="00184985">
        <w:t xml:space="preserve">Proposal </w:t>
      </w:r>
      <w:r w:rsidR="00BE419F">
        <w:t>participants</w:t>
      </w:r>
      <w:r w:rsidR="00A26CF3">
        <w:t>.</w:t>
      </w:r>
      <w:r w:rsidR="009824C6">
        <w:t xml:space="preserve"> </w:t>
      </w:r>
    </w:p>
    <w:p w14:paraId="0D9F1567" w14:textId="77777777" w:rsidR="00F047FB" w:rsidRDefault="005148AF" w:rsidP="00705B47">
      <w:pPr>
        <w:pStyle w:val="Style3IRD"/>
        <w:tabs>
          <w:tab w:val="clear" w:pos="1080"/>
          <w:tab w:val="clear" w:pos="1134"/>
        </w:tabs>
        <w:spacing w:before="120" w:after="60"/>
        <w:ind w:left="992" w:hanging="992"/>
        <w:outlineLvl w:val="1"/>
      </w:pPr>
      <w:bookmarkStart w:id="190" w:name="_Toc426455426"/>
      <w:r>
        <w:t>A13</w:t>
      </w:r>
      <w:r w:rsidR="00C3776D">
        <w:t>.3</w:t>
      </w:r>
      <w:r w:rsidR="00C3776D">
        <w:tab/>
      </w:r>
      <w:r w:rsidR="00345BAA">
        <w:t>Request Not to Assess</w:t>
      </w:r>
      <w:bookmarkEnd w:id="190"/>
    </w:p>
    <w:p w14:paraId="2B04C3BF" w14:textId="77777777" w:rsidR="00060B8C" w:rsidRDefault="005148AF" w:rsidP="00C014BD">
      <w:pPr>
        <w:spacing w:after="120"/>
        <w:ind w:left="993" w:hanging="993"/>
      </w:pPr>
      <w:r>
        <w:t>A13</w:t>
      </w:r>
      <w:r w:rsidR="00C014BD">
        <w:t>.3.1</w:t>
      </w:r>
      <w:r w:rsidR="00C014BD">
        <w:tab/>
      </w:r>
      <w:r w:rsidR="00895389" w:rsidRPr="00895389">
        <w:t xml:space="preserve">Administering Organisations may name any person or persons whom they do not wish to assess a Proposal by submitting a ‘Request Not to Assess’ form </w:t>
      </w:r>
      <w:r w:rsidR="005E22A0">
        <w:t xml:space="preserve">as detailed </w:t>
      </w:r>
      <w:r w:rsidR="00895389" w:rsidRPr="00895389">
        <w:t xml:space="preserve">on the ARC website at </w:t>
      </w:r>
      <w:hyperlink r:id="rId24" w:history="1">
        <w:r w:rsidR="00C97491" w:rsidRPr="00921F70">
          <w:rPr>
            <w:rStyle w:val="Hyperlink"/>
          </w:rPr>
          <w:t>www.arc.gov.au</w:t>
        </w:r>
      </w:hyperlink>
      <w:r w:rsidR="00086928">
        <w:t xml:space="preserve">. This form must be </w:t>
      </w:r>
      <w:r w:rsidR="00895389" w:rsidRPr="00895389">
        <w:t xml:space="preserve">received by the ARC by the </w:t>
      </w:r>
      <w:r w:rsidR="00440578">
        <w:t xml:space="preserve">relevant scheme </w:t>
      </w:r>
      <w:r w:rsidR="00086928">
        <w:t xml:space="preserve">closing </w:t>
      </w:r>
      <w:r w:rsidR="00895389" w:rsidRPr="00895389">
        <w:t>date</w:t>
      </w:r>
      <w:r w:rsidR="00086928">
        <w:t xml:space="preserve"> and time</w:t>
      </w:r>
      <w:r w:rsidR="00895389" w:rsidRPr="00895389">
        <w:t xml:space="preserve"> </w:t>
      </w:r>
      <w:r w:rsidR="00C014BD">
        <w:t xml:space="preserve">available </w:t>
      </w:r>
      <w:r w:rsidR="00895389" w:rsidRPr="00895389">
        <w:t xml:space="preserve">on the Important Dates page on the ARC website at </w:t>
      </w:r>
      <w:hyperlink r:id="rId25" w:history="1">
        <w:r w:rsidR="00C97491" w:rsidRPr="00921F70">
          <w:rPr>
            <w:rStyle w:val="Hyperlink"/>
          </w:rPr>
          <w:t>www.arc.gov.au</w:t>
        </w:r>
      </w:hyperlink>
      <w:r w:rsidR="00895389" w:rsidRPr="00895389">
        <w:t xml:space="preserve">. </w:t>
      </w:r>
    </w:p>
    <w:p w14:paraId="70D63A1F" w14:textId="77777777" w:rsidR="007E777D" w:rsidRDefault="005722BF" w:rsidP="00397FC7">
      <w:pPr>
        <w:ind w:left="993"/>
      </w:pPr>
      <w:r>
        <w:t xml:space="preserve">While the ARC </w:t>
      </w:r>
      <w:r w:rsidR="00C014BD">
        <w:t>may</w:t>
      </w:r>
      <w:r>
        <w:t xml:space="preserve"> accommodat</w:t>
      </w:r>
      <w:r w:rsidR="002B48A7">
        <w:t>e</w:t>
      </w:r>
      <w:r>
        <w:t xml:space="preserve"> such requests, only one request may be submitted per Proposal and any request containing more than three individual </w:t>
      </w:r>
      <w:r w:rsidR="00285926">
        <w:t>assessors to be ex</w:t>
      </w:r>
      <w:r w:rsidR="006001BB">
        <w:t>c</w:t>
      </w:r>
      <w:r w:rsidR="00285926">
        <w:t>luded</w:t>
      </w:r>
      <w:r>
        <w:t xml:space="preserve"> for a Proposal must be directly supported</w:t>
      </w:r>
      <w:r w:rsidR="00543332">
        <w:t xml:space="preserve"> </w:t>
      </w:r>
      <w:r>
        <w:t>in writing by the Deputy Vice-Chancellor (Research) or equivalent of the Administering Organisation</w:t>
      </w:r>
      <w:r w:rsidR="001D5B81">
        <w:t xml:space="preserve"> </w:t>
      </w:r>
      <w:r w:rsidR="001D5B81" w:rsidRPr="001D5B81">
        <w:t xml:space="preserve">with </w:t>
      </w:r>
      <w:r w:rsidR="00D56C96">
        <w:t>evidence</w:t>
      </w:r>
      <w:r w:rsidR="001D5B81" w:rsidRPr="001D5B81">
        <w:t xml:space="preserve"> justifying the exclusion of all assessors requested</w:t>
      </w:r>
      <w:r>
        <w:t>.</w:t>
      </w:r>
    </w:p>
    <w:p w14:paraId="658098E4" w14:textId="77777777" w:rsidR="00F047FB" w:rsidRDefault="005148AF" w:rsidP="00705B47">
      <w:pPr>
        <w:pStyle w:val="Style3IRD"/>
        <w:tabs>
          <w:tab w:val="clear" w:pos="1080"/>
          <w:tab w:val="clear" w:pos="1134"/>
        </w:tabs>
        <w:spacing w:before="120" w:after="60"/>
        <w:ind w:left="992" w:hanging="992"/>
        <w:outlineLvl w:val="1"/>
      </w:pPr>
      <w:bookmarkStart w:id="191" w:name="_Toc426455427"/>
      <w:r>
        <w:lastRenderedPageBreak/>
        <w:t>A13</w:t>
      </w:r>
      <w:r w:rsidR="00C3776D">
        <w:t>.4</w:t>
      </w:r>
      <w:r w:rsidR="00C3776D">
        <w:tab/>
      </w:r>
      <w:r w:rsidR="00186FF2">
        <w:t xml:space="preserve">Recommendations and Offer of </w:t>
      </w:r>
      <w:r w:rsidR="00FC7F68">
        <w:t>Funding</w:t>
      </w:r>
      <w:bookmarkEnd w:id="191"/>
    </w:p>
    <w:p w14:paraId="117656BF" w14:textId="77777777" w:rsidR="00186FF2" w:rsidRDefault="005148AF" w:rsidP="00397FC7">
      <w:pPr>
        <w:pStyle w:val="Paralevel1"/>
        <w:tabs>
          <w:tab w:val="clear" w:pos="1134"/>
        </w:tabs>
        <w:ind w:left="993" w:hanging="993"/>
      </w:pPr>
      <w:r>
        <w:t>A13</w:t>
      </w:r>
      <w:r w:rsidR="00C3776D">
        <w:t>.4.1</w:t>
      </w:r>
      <w:r w:rsidR="00C3776D">
        <w:tab/>
      </w:r>
      <w:r w:rsidR="00186FF2">
        <w:t xml:space="preserve">In accordance with the ARC Act, the </w:t>
      </w:r>
      <w:r w:rsidR="00C53B7E">
        <w:t xml:space="preserve">ARC </w:t>
      </w:r>
      <w:r w:rsidR="002B48A7">
        <w:t>CEO</w:t>
      </w:r>
      <w:r w:rsidR="00186FF2">
        <w:t xml:space="preserve"> will submit </w:t>
      </w:r>
      <w:r w:rsidR="00FC7F68">
        <w:t>funding</w:t>
      </w:r>
      <w:r w:rsidR="00186FF2">
        <w:t xml:space="preserve"> recommendations to the Minister for consideration. The Minister will determine which Proposals will be approved and the amount and timing of </w:t>
      </w:r>
      <w:r w:rsidR="00FC7F68">
        <w:t>funding</w:t>
      </w:r>
      <w:r w:rsidR="00186FF2">
        <w:t xml:space="preserve"> to be paid to Administering Organisations for approved Proposals.</w:t>
      </w:r>
    </w:p>
    <w:p w14:paraId="03EA90CB" w14:textId="77777777" w:rsidR="00186FF2" w:rsidRDefault="005148AF" w:rsidP="00397FC7">
      <w:pPr>
        <w:pStyle w:val="Paralevel1"/>
        <w:tabs>
          <w:tab w:val="clear" w:pos="1134"/>
        </w:tabs>
        <w:ind w:left="993" w:hanging="993"/>
      </w:pPr>
      <w:r>
        <w:t>A13</w:t>
      </w:r>
      <w:r w:rsidR="00C3776D">
        <w:t>.4.2</w:t>
      </w:r>
      <w:r w:rsidR="00C3776D">
        <w:tab/>
      </w:r>
      <w:r w:rsidR="00186FF2">
        <w:t xml:space="preserve">Under the ARC Act, the Minister must not approve for </w:t>
      </w:r>
      <w:r w:rsidR="00FC7F68">
        <w:t>funding</w:t>
      </w:r>
      <w:r w:rsidR="00186FF2">
        <w:t xml:space="preserve"> any Proposal that fails to meet the eligibility criteria set out in these </w:t>
      </w:r>
      <w:r w:rsidR="00FC7F68">
        <w:t>Funding</w:t>
      </w:r>
      <w:r w:rsidR="00186FF2">
        <w:t xml:space="preserve"> Rules.</w:t>
      </w:r>
    </w:p>
    <w:p w14:paraId="58C16016" w14:textId="77777777" w:rsidR="007A4042" w:rsidRDefault="005148AF" w:rsidP="00397FC7">
      <w:pPr>
        <w:pStyle w:val="Paralevel1"/>
        <w:tabs>
          <w:tab w:val="clear" w:pos="1134"/>
        </w:tabs>
        <w:ind w:left="993" w:hanging="993"/>
      </w:pPr>
      <w:r>
        <w:t>A13</w:t>
      </w:r>
      <w:r w:rsidR="00C3776D">
        <w:t>.4.3</w:t>
      </w:r>
      <w:r w:rsidR="00C3776D">
        <w:tab/>
      </w:r>
      <w:r w:rsidR="007A4042">
        <w:t>All Administering Organisations will be notified of the outcomes of their Proposals (including Proposals not recommended for funding).</w:t>
      </w:r>
      <w:r w:rsidR="00CB1BB7">
        <w:t xml:space="preserve"> Outcomes, funding allocations and other relevant information about the successful Proposals will be published on the ARC website</w:t>
      </w:r>
      <w:r w:rsidR="0076485D">
        <w:t xml:space="preserve"> at </w:t>
      </w:r>
      <w:r w:rsidR="0076485D" w:rsidRPr="0076485D">
        <w:t>www.arc.gov.au</w:t>
      </w:r>
      <w:r w:rsidR="00CB1BB7">
        <w:t>.</w:t>
      </w:r>
    </w:p>
    <w:p w14:paraId="0D900982" w14:textId="77777777" w:rsidR="00186FF2" w:rsidRDefault="005148AF" w:rsidP="00397FC7">
      <w:pPr>
        <w:pStyle w:val="Paralevel1"/>
        <w:tabs>
          <w:tab w:val="clear" w:pos="1134"/>
        </w:tabs>
        <w:ind w:left="993" w:hanging="993"/>
      </w:pPr>
      <w:r>
        <w:t>A13</w:t>
      </w:r>
      <w:r w:rsidR="00C3776D">
        <w:t>.4.4</w:t>
      </w:r>
      <w:r w:rsidR="00C3776D">
        <w:tab/>
      </w:r>
      <w:r w:rsidR="00186FF2">
        <w:t xml:space="preserve">Administering Organisations whose Proposals are approved will be notified in a letter of offer that will indicate the </w:t>
      </w:r>
      <w:r w:rsidR="00FC7F68">
        <w:t>funding</w:t>
      </w:r>
      <w:r w:rsidR="00186FF2">
        <w:t xml:space="preserve"> to be offered and provided with a copy of a </w:t>
      </w:r>
      <w:r w:rsidR="00FC7F68">
        <w:t>Funding</w:t>
      </w:r>
      <w:r w:rsidR="00186FF2">
        <w:t xml:space="preserve"> Agreement for signing.</w:t>
      </w:r>
      <w:r w:rsidR="000350AB">
        <w:t xml:space="preserve"> </w:t>
      </w:r>
    </w:p>
    <w:p w14:paraId="69C967B6" w14:textId="77777777" w:rsidR="00B64300" w:rsidRDefault="005148AF" w:rsidP="00705B47">
      <w:pPr>
        <w:pStyle w:val="Paralevel1"/>
        <w:tabs>
          <w:tab w:val="clear" w:pos="1134"/>
        </w:tabs>
        <w:ind w:left="992" w:hanging="992"/>
      </w:pPr>
      <w:r>
        <w:t>A13</w:t>
      </w:r>
      <w:r w:rsidR="00C3776D">
        <w:t>.4.5</w:t>
      </w:r>
      <w:r w:rsidR="00C3776D">
        <w:tab/>
      </w:r>
      <w:r w:rsidR="00186FF2">
        <w:t xml:space="preserve">The </w:t>
      </w:r>
      <w:r w:rsidR="00C75524">
        <w:t xml:space="preserve">ARC </w:t>
      </w:r>
      <w:r w:rsidR="00186FF2">
        <w:t xml:space="preserve">may vary the </w:t>
      </w:r>
      <w:r w:rsidR="00FC7F68">
        <w:t>funding</w:t>
      </w:r>
      <w:r w:rsidR="00C910DD">
        <w:t xml:space="preserve"> approval if</w:t>
      </w:r>
      <w:r w:rsidR="00C75524">
        <w:t>, in the opinion of the ARC,</w:t>
      </w:r>
      <w:r w:rsidR="00C910DD">
        <w:t xml:space="preserve"> </w:t>
      </w:r>
      <w:r w:rsidR="00186FF2">
        <w:t>the p</w:t>
      </w:r>
      <w:r w:rsidR="00C910DD">
        <w:t>articular circumstances of the P</w:t>
      </w:r>
      <w:r w:rsidR="00186FF2">
        <w:t xml:space="preserve">roject </w:t>
      </w:r>
      <w:r w:rsidR="00AE5AF7">
        <w:t>warrant variation. A</w:t>
      </w:r>
      <w:r w:rsidR="00186FF2">
        <w:t xml:space="preserve">ny variation or change </w:t>
      </w:r>
      <w:r w:rsidR="00AE5AF7">
        <w:t>will accord</w:t>
      </w:r>
      <w:r w:rsidR="00186FF2">
        <w:t xml:space="preserve"> with the</w:t>
      </w:r>
      <w:r w:rsidR="006B1E4A">
        <w:t xml:space="preserve"> </w:t>
      </w:r>
      <w:r w:rsidR="0038747F">
        <w:t xml:space="preserve">relevant Funding </w:t>
      </w:r>
      <w:r w:rsidR="00C910DD">
        <w:t>Rules and Funding Agreement.</w:t>
      </w:r>
      <w:r w:rsidR="00D66641">
        <w:t xml:space="preserve"> </w:t>
      </w:r>
    </w:p>
    <w:p w14:paraId="6E9CA6C1" w14:textId="77777777" w:rsidR="00BA64E3" w:rsidRDefault="00BA64E3" w:rsidP="00BA64E3">
      <w:pPr>
        <w:spacing w:after="120"/>
        <w:ind w:left="993" w:hanging="993"/>
      </w:pPr>
      <w:r>
        <w:t>A</w:t>
      </w:r>
      <w:r w:rsidR="005148AF">
        <w:t>13</w:t>
      </w:r>
      <w:r>
        <w:t>.4.6</w:t>
      </w:r>
      <w:r>
        <w:tab/>
      </w:r>
      <w:bookmarkStart w:id="192" w:name="_Toc314229844"/>
      <w:bookmarkStart w:id="193" w:name="_Toc314495834"/>
      <w:r w:rsidRPr="00A96FC6">
        <w:t>If the ARC funding approved for a Project varies from the amount requested, pro rata adjustments may be made to the Partner Organisation contributions.</w:t>
      </w:r>
      <w:bookmarkEnd w:id="192"/>
      <w:bookmarkEnd w:id="193"/>
    </w:p>
    <w:p w14:paraId="0AB61AB3" w14:textId="77777777" w:rsidR="00F047FB" w:rsidRDefault="005148AF" w:rsidP="00705B47">
      <w:pPr>
        <w:pStyle w:val="StyleHeading2IRD"/>
        <w:tabs>
          <w:tab w:val="clear" w:pos="851"/>
        </w:tabs>
        <w:spacing w:before="240" w:after="60"/>
        <w:ind w:left="992" w:hanging="992"/>
      </w:pPr>
      <w:bookmarkStart w:id="194" w:name="_Toc214190303"/>
      <w:bookmarkStart w:id="195" w:name="_Toc214245319"/>
      <w:bookmarkStart w:id="196" w:name="_Toc214263077"/>
      <w:bookmarkStart w:id="197" w:name="_Toc214263225"/>
      <w:bookmarkStart w:id="198" w:name="_Toc214263514"/>
      <w:bookmarkStart w:id="199" w:name="_Toc280523386"/>
      <w:bookmarkStart w:id="200" w:name="_Toc426455428"/>
      <w:r>
        <w:t>A14</w:t>
      </w:r>
      <w:r w:rsidR="00C3776D">
        <w:t>.</w:t>
      </w:r>
      <w:r w:rsidR="00C3776D">
        <w:tab/>
      </w:r>
      <w:r w:rsidR="007E777D">
        <w:t xml:space="preserve">Appeals </w:t>
      </w:r>
      <w:bookmarkEnd w:id="194"/>
      <w:bookmarkEnd w:id="195"/>
      <w:bookmarkEnd w:id="196"/>
      <w:bookmarkEnd w:id="197"/>
      <w:bookmarkEnd w:id="198"/>
      <w:r w:rsidR="007E777D">
        <w:t>Process</w:t>
      </w:r>
      <w:bookmarkEnd w:id="199"/>
      <w:bookmarkEnd w:id="200"/>
    </w:p>
    <w:p w14:paraId="072AFDC0" w14:textId="77777777" w:rsidR="00507DFF" w:rsidRDefault="005148AF" w:rsidP="00397FC7">
      <w:pPr>
        <w:pStyle w:val="Paralevel1"/>
        <w:tabs>
          <w:tab w:val="clear" w:pos="1134"/>
        </w:tabs>
        <w:ind w:left="993" w:hanging="993"/>
      </w:pPr>
      <w:r>
        <w:t>A14</w:t>
      </w:r>
      <w:r w:rsidR="00C3776D">
        <w:t>.1</w:t>
      </w:r>
      <w:r w:rsidR="00233CFB">
        <w:t>.1</w:t>
      </w:r>
      <w:r w:rsidR="00C3776D">
        <w:tab/>
      </w:r>
      <w:r w:rsidR="00507DFF">
        <w:t xml:space="preserve">Applicants for funding under the schemes of the NCGP are able to submit an appeal against administrative process issues. The appeals process is designed to ensure that </w:t>
      </w:r>
      <w:r w:rsidR="00341CFC">
        <w:t xml:space="preserve">the </w:t>
      </w:r>
      <w:r w:rsidR="00BE419F">
        <w:t xml:space="preserve">Proposal </w:t>
      </w:r>
      <w:r w:rsidR="00507DFF">
        <w:t xml:space="preserve">has been treated fairly and consistently in the context of selection procedures. </w:t>
      </w:r>
    </w:p>
    <w:p w14:paraId="1755757C" w14:textId="77777777" w:rsidR="007E777D" w:rsidRDefault="005148AF" w:rsidP="00397FC7">
      <w:pPr>
        <w:pStyle w:val="Paralevel1"/>
        <w:tabs>
          <w:tab w:val="clear" w:pos="1134"/>
        </w:tabs>
        <w:ind w:left="993" w:hanging="993"/>
      </w:pPr>
      <w:r>
        <w:t>A14</w:t>
      </w:r>
      <w:r w:rsidR="00C3776D">
        <w:t>.</w:t>
      </w:r>
      <w:r w:rsidR="00233CFB">
        <w:t>1.</w:t>
      </w:r>
      <w:r w:rsidR="00C3776D">
        <w:t>2</w:t>
      </w:r>
      <w:r w:rsidR="00C3776D">
        <w:tab/>
      </w:r>
      <w:r w:rsidR="007E777D">
        <w:t>Appeals will be considered only against administrative process issues and not</w:t>
      </w:r>
      <w:r w:rsidR="002A2555">
        <w:t xml:space="preserve"> against </w:t>
      </w:r>
      <w:r w:rsidR="00B037DF">
        <w:t>committee</w:t>
      </w:r>
      <w:r w:rsidR="00E62373">
        <w:t xml:space="preserve"> decisions</w:t>
      </w:r>
      <w:r w:rsidR="00B037DF">
        <w:t>, assessor ratings and comments or the assessment outcome.</w:t>
      </w:r>
      <w:r w:rsidR="001D5B81">
        <w:t xml:space="preserve"> Appellants must identify the specific Funding Rule clause, policy or procedure which they believe has been incorrectly applied.</w:t>
      </w:r>
    </w:p>
    <w:p w14:paraId="4488DB81" w14:textId="77777777" w:rsidR="007E777D" w:rsidRDefault="005148AF" w:rsidP="00397FC7">
      <w:pPr>
        <w:pStyle w:val="Paralevel1"/>
        <w:tabs>
          <w:tab w:val="clear" w:pos="1134"/>
        </w:tabs>
        <w:ind w:left="993" w:hanging="993"/>
      </w:pPr>
      <w:r>
        <w:t>A14</w:t>
      </w:r>
      <w:r w:rsidR="00C3776D">
        <w:t>.</w:t>
      </w:r>
      <w:r w:rsidR="00233CFB">
        <w:t>1.</w:t>
      </w:r>
      <w:r w:rsidR="00C3776D">
        <w:t>3</w:t>
      </w:r>
      <w:r w:rsidR="00C3776D">
        <w:tab/>
      </w:r>
      <w:r w:rsidR="0009301B">
        <w:t xml:space="preserve">Appeals must be </w:t>
      </w:r>
      <w:r w:rsidR="00020241">
        <w:t xml:space="preserve">submitted by the Administering Organisation </w:t>
      </w:r>
      <w:r w:rsidR="00451577">
        <w:t xml:space="preserve">on </w:t>
      </w:r>
      <w:r w:rsidR="00020241">
        <w:t>the ARC</w:t>
      </w:r>
      <w:r w:rsidR="0009301B">
        <w:t xml:space="preserve"> Appeals </w:t>
      </w:r>
      <w:r w:rsidR="00B04DAE" w:rsidRPr="00B04DAE">
        <w:t>Form</w:t>
      </w:r>
      <w:r w:rsidR="00C53B7E">
        <w:t xml:space="preserve"> </w:t>
      </w:r>
      <w:r w:rsidR="00C53B7E" w:rsidRPr="00C53B7E">
        <w:t xml:space="preserve">on the ARC website at </w:t>
      </w:r>
      <w:hyperlink r:id="rId26" w:history="1">
        <w:r w:rsidR="00C97491" w:rsidRPr="00921F70">
          <w:rPr>
            <w:rStyle w:val="Hyperlink"/>
          </w:rPr>
          <w:t>www.arc.gov.au</w:t>
        </w:r>
      </w:hyperlink>
      <w:r w:rsidR="00B04DAE" w:rsidRPr="00B04DAE">
        <w:t>, authorised</w:t>
      </w:r>
      <w:r w:rsidR="007E777D">
        <w:t xml:space="preserve"> by a Deputy Vice-Chancellor (Research) or equivalent. Appeals must be received </w:t>
      </w:r>
      <w:r w:rsidR="007E777D">
        <w:rPr>
          <w:b/>
        </w:rPr>
        <w:t>within 28 days</w:t>
      </w:r>
      <w:r w:rsidR="007E777D">
        <w:t xml:space="preserve"> of the date o</w:t>
      </w:r>
      <w:r w:rsidR="0009301B">
        <w:t>f</w:t>
      </w:r>
      <w:r w:rsidR="007E777D">
        <w:t xml:space="preserve"> </w:t>
      </w:r>
      <w:r w:rsidR="0009301B">
        <w:t xml:space="preserve">the notification to the Administering Organisation of </w:t>
      </w:r>
      <w:r w:rsidR="007E777D">
        <w:t>the</w:t>
      </w:r>
      <w:r w:rsidR="0009301B">
        <w:t xml:space="preserve"> out</w:t>
      </w:r>
      <w:r w:rsidR="007E777D">
        <w:t xml:space="preserve">come of </w:t>
      </w:r>
      <w:r w:rsidR="006D3CC9">
        <w:t>Proposals. The</w:t>
      </w:r>
      <w:r w:rsidR="00884F2D">
        <w:t xml:space="preserve"> ARC will not accept </w:t>
      </w:r>
      <w:r w:rsidR="001A05C3">
        <w:t>a</w:t>
      </w:r>
      <w:r w:rsidR="00884F2D">
        <w:t>ppeals later than 5</w:t>
      </w:r>
      <w:r w:rsidR="00086928">
        <w:t>.00</w:t>
      </w:r>
      <w:r w:rsidR="00260EAE">
        <w:t xml:space="preserve"> </w:t>
      </w:r>
      <w:r w:rsidR="00884F2D">
        <w:t>pm (</w:t>
      </w:r>
      <w:r w:rsidR="00086928">
        <w:t>AEDT</w:t>
      </w:r>
      <w:r w:rsidR="00674C06">
        <w:t>/AEST</w:t>
      </w:r>
      <w:r w:rsidR="00884F2D">
        <w:t>) o</w:t>
      </w:r>
      <w:r w:rsidR="00C53B7E">
        <w:t>n</w:t>
      </w:r>
      <w:r w:rsidR="00884F2D">
        <w:t xml:space="preserve"> the</w:t>
      </w:r>
      <w:r w:rsidR="00D61156">
        <w:t xml:space="preserve"> </w:t>
      </w:r>
      <w:r w:rsidR="001A05C3">
        <w:t>a</w:t>
      </w:r>
      <w:r w:rsidR="00D61156">
        <w:t>ppeals</w:t>
      </w:r>
      <w:r w:rsidR="00C53B7E">
        <w:t xml:space="preserve"> submission</w:t>
      </w:r>
      <w:r w:rsidR="00884F2D">
        <w:t xml:space="preserve"> </w:t>
      </w:r>
      <w:r w:rsidR="00C53B7E">
        <w:t xml:space="preserve">due </w:t>
      </w:r>
      <w:r w:rsidR="00884F2D">
        <w:t>date</w:t>
      </w:r>
      <w:r w:rsidR="00C53B7E">
        <w:t>.</w:t>
      </w:r>
    </w:p>
    <w:p w14:paraId="5159CC50" w14:textId="77777777" w:rsidR="007E777D" w:rsidRDefault="005148AF" w:rsidP="00397FC7">
      <w:pPr>
        <w:pStyle w:val="Paralevel1"/>
        <w:tabs>
          <w:tab w:val="clear" w:pos="1134"/>
        </w:tabs>
        <w:ind w:left="993" w:hanging="993"/>
      </w:pPr>
      <w:r>
        <w:t>A14</w:t>
      </w:r>
      <w:r w:rsidR="00C3776D">
        <w:t>.</w:t>
      </w:r>
      <w:r w:rsidR="00233CFB">
        <w:t>1.</w:t>
      </w:r>
      <w:r w:rsidR="00C3776D">
        <w:t>4</w:t>
      </w:r>
      <w:r w:rsidR="00C3776D">
        <w:tab/>
      </w:r>
      <w:r w:rsidR="007E777D">
        <w:t xml:space="preserve">Appeals must </w:t>
      </w:r>
      <w:r w:rsidR="006001BB">
        <w:t xml:space="preserve">be </w:t>
      </w:r>
      <w:r w:rsidR="007E777D">
        <w:t xml:space="preserve">sent to the </w:t>
      </w:r>
      <w:r w:rsidR="00086928">
        <w:t xml:space="preserve">Appeals </w:t>
      </w:r>
      <w:r w:rsidR="007E777D">
        <w:t xml:space="preserve">address advised </w:t>
      </w:r>
      <w:r w:rsidR="00C53B7E" w:rsidRPr="00C53B7E">
        <w:t>at the beginning of these Funding Rules.</w:t>
      </w:r>
      <w:r w:rsidR="00884F2D">
        <w:t xml:space="preserve"> The ARC will accept both electronic and hard copy </w:t>
      </w:r>
      <w:r w:rsidR="00086928">
        <w:t>A</w:t>
      </w:r>
      <w:r w:rsidR="00884F2D">
        <w:t>ppeal submissions.</w:t>
      </w:r>
    </w:p>
    <w:p w14:paraId="7CFFFAD7" w14:textId="77777777" w:rsidR="00507DFF" w:rsidRDefault="005148AF" w:rsidP="00397FC7">
      <w:pPr>
        <w:pStyle w:val="Paralevel1"/>
        <w:tabs>
          <w:tab w:val="clear" w:pos="1134"/>
        </w:tabs>
        <w:ind w:left="993" w:hanging="993"/>
      </w:pPr>
      <w:r>
        <w:t>A14</w:t>
      </w:r>
      <w:r w:rsidR="00C3776D">
        <w:t>.</w:t>
      </w:r>
      <w:r w:rsidR="00233CFB">
        <w:t>1.</w:t>
      </w:r>
      <w:r w:rsidR="00C3776D">
        <w:t>5</w:t>
      </w:r>
      <w:r w:rsidR="00C3776D">
        <w:tab/>
      </w:r>
      <w:r w:rsidR="00507DFF">
        <w:t xml:space="preserve">Applicants for funding </w:t>
      </w:r>
      <w:r w:rsidR="00445DB0">
        <w:t xml:space="preserve">may at any time seek to appeal ARC decisions using available external appeal options. </w:t>
      </w:r>
      <w:r w:rsidR="00AF0383">
        <w:t xml:space="preserve">Regarding available options for external appeal, the </w:t>
      </w:r>
      <w:r w:rsidR="002B1B55">
        <w:t xml:space="preserve">Administrative </w:t>
      </w:r>
      <w:r w:rsidR="00AF0383">
        <w:t>Appeals Tribunal does not have general power to review ARC decisions.</w:t>
      </w:r>
    </w:p>
    <w:p w14:paraId="579FA7A7" w14:textId="77777777" w:rsidR="00F047FB" w:rsidRDefault="005148AF" w:rsidP="00090D15">
      <w:pPr>
        <w:pStyle w:val="StyleHeading2IRD"/>
        <w:tabs>
          <w:tab w:val="clear" w:pos="851"/>
        </w:tabs>
        <w:spacing w:before="240" w:after="60"/>
        <w:ind w:left="992" w:hanging="992"/>
      </w:pPr>
      <w:bookmarkStart w:id="201" w:name="_Toc426455429"/>
      <w:bookmarkStart w:id="202" w:name="_Toc248915459"/>
      <w:r>
        <w:t>A15</w:t>
      </w:r>
      <w:r w:rsidR="00C3776D">
        <w:t>.</w:t>
      </w:r>
      <w:r w:rsidR="00C3776D">
        <w:tab/>
      </w:r>
      <w:r w:rsidR="000D1F58">
        <w:t>Reporting Requirements</w:t>
      </w:r>
      <w:bookmarkEnd w:id="201"/>
    </w:p>
    <w:p w14:paraId="22EFA79C" w14:textId="77777777" w:rsidR="001A07AB" w:rsidRPr="001A07AB" w:rsidRDefault="001A07AB" w:rsidP="00652E1C">
      <w:pPr>
        <w:pStyle w:val="Paralevel1"/>
        <w:tabs>
          <w:tab w:val="clear" w:pos="1134"/>
          <w:tab w:val="left" w:pos="0"/>
        </w:tabs>
        <w:ind w:left="993" w:hanging="993"/>
        <w:rPr>
          <w:b/>
        </w:rPr>
      </w:pPr>
      <w:r>
        <w:lastRenderedPageBreak/>
        <w:tab/>
      </w:r>
      <w:r w:rsidRPr="001A07AB">
        <w:t>Details</w:t>
      </w:r>
      <w:r>
        <w:t xml:space="preserve"> of ARC reporting requirements can be found on the ARC website at</w:t>
      </w:r>
      <w:r w:rsidR="00FE0DC7">
        <w:t xml:space="preserve"> </w:t>
      </w:r>
      <w:hyperlink r:id="rId27" w:history="1">
        <w:r w:rsidR="00C97491" w:rsidRPr="00921F70">
          <w:rPr>
            <w:rStyle w:val="Hyperlink"/>
          </w:rPr>
          <w:t>www.arc.gov.au</w:t>
        </w:r>
      </w:hyperlink>
      <w:r>
        <w:t xml:space="preserve">. </w:t>
      </w:r>
      <w:r w:rsidR="007B52A1">
        <w:t>For additional scheme-specific reporting requirements, refer to Part</w:t>
      </w:r>
      <w:r w:rsidR="00D328CA">
        <w:t>s</w:t>
      </w:r>
      <w:r w:rsidR="007B52A1">
        <w:t xml:space="preserve"> D and E of these Funding Rules.</w:t>
      </w:r>
    </w:p>
    <w:p w14:paraId="5EFDD267" w14:textId="77777777" w:rsidR="006B0338" w:rsidRDefault="005148AF" w:rsidP="00912E01">
      <w:pPr>
        <w:pStyle w:val="Style3IRD"/>
        <w:tabs>
          <w:tab w:val="clear" w:pos="1080"/>
          <w:tab w:val="clear" w:pos="1134"/>
        </w:tabs>
        <w:spacing w:before="120" w:after="60"/>
        <w:ind w:left="992" w:hanging="992"/>
        <w:outlineLvl w:val="1"/>
      </w:pPr>
      <w:bookmarkStart w:id="203" w:name="_Toc426455430"/>
      <w:r>
        <w:t>A15</w:t>
      </w:r>
      <w:r w:rsidR="00C3776D">
        <w:t>.1</w:t>
      </w:r>
      <w:r w:rsidR="00C3776D">
        <w:tab/>
      </w:r>
      <w:r w:rsidR="0041304E">
        <w:t>Progress Reports</w:t>
      </w:r>
      <w:bookmarkEnd w:id="203"/>
    </w:p>
    <w:p w14:paraId="4A7DA53D" w14:textId="77777777" w:rsidR="00D31E0E" w:rsidRDefault="005148AF" w:rsidP="00397FC7">
      <w:pPr>
        <w:pStyle w:val="Paralevel1"/>
        <w:keepNext/>
        <w:tabs>
          <w:tab w:val="clear" w:pos="1134"/>
          <w:tab w:val="left" w:pos="0"/>
        </w:tabs>
        <w:ind w:left="993" w:hanging="993"/>
      </w:pPr>
      <w:r>
        <w:t>A15</w:t>
      </w:r>
      <w:r w:rsidR="00AC3AD1">
        <w:t>.1.</w:t>
      </w:r>
      <w:r w:rsidR="0096236A">
        <w:t>1</w:t>
      </w:r>
      <w:r w:rsidR="00C3776D">
        <w:tab/>
      </w:r>
      <w:r w:rsidR="00D31E0E">
        <w:t xml:space="preserve">When required, Progress Reports must be submitted by </w:t>
      </w:r>
      <w:r w:rsidR="00D31E0E" w:rsidRPr="00B04DAE">
        <w:t xml:space="preserve">31 March </w:t>
      </w:r>
      <w:r w:rsidR="00D31E0E" w:rsidRPr="004518F4">
        <w:t xml:space="preserve">in the year following each calendar year for which the funding was awarded as directed by the ARC. </w:t>
      </w:r>
    </w:p>
    <w:p w14:paraId="5138FD9C" w14:textId="77777777" w:rsidR="00B560AE" w:rsidRDefault="005148AF" w:rsidP="0058152F">
      <w:pPr>
        <w:pStyle w:val="Paralevel1"/>
        <w:keepNext/>
        <w:tabs>
          <w:tab w:val="clear" w:pos="1134"/>
          <w:tab w:val="left" w:pos="0"/>
        </w:tabs>
        <w:ind w:left="993" w:hanging="993"/>
      </w:pPr>
      <w:r>
        <w:t>A15</w:t>
      </w:r>
      <w:r w:rsidR="00D31E0E">
        <w:t>.1.</w:t>
      </w:r>
      <w:r w:rsidR="0096236A">
        <w:t>2</w:t>
      </w:r>
      <w:r w:rsidR="00D31E0E">
        <w:tab/>
      </w:r>
      <w:r w:rsidR="00FB086F">
        <w:t>If the ARC is not satisfied with the progress of any Project, further payment of funds will not be made until satisfactory progress has been made on the Project. If satisfactory progress is still not achieved within a reasonable period of time, the funding may be terminated and all outstanding monies will be recovered by the ARC.</w:t>
      </w:r>
      <w:r w:rsidR="00C3776D">
        <w:tab/>
      </w:r>
      <w:r w:rsidR="00B560AE" w:rsidRPr="004518F4">
        <w:t xml:space="preserve"> </w:t>
      </w:r>
    </w:p>
    <w:p w14:paraId="12662B75" w14:textId="77777777" w:rsidR="00AC3AD1" w:rsidRPr="004518F4" w:rsidRDefault="005148AF" w:rsidP="00397FC7">
      <w:pPr>
        <w:pStyle w:val="Paralevel1"/>
        <w:tabs>
          <w:tab w:val="clear" w:pos="1134"/>
        </w:tabs>
        <w:ind w:left="993" w:hanging="993"/>
      </w:pPr>
      <w:r>
        <w:t>A15</w:t>
      </w:r>
      <w:r w:rsidR="00AC3AD1">
        <w:t>.1.</w:t>
      </w:r>
      <w:r w:rsidR="0096236A">
        <w:t>3</w:t>
      </w:r>
      <w:r w:rsidR="00AC3AD1">
        <w:tab/>
      </w:r>
      <w:r w:rsidR="00AC3AD1" w:rsidRPr="00D55F0D">
        <w:t xml:space="preserve">For all </w:t>
      </w:r>
      <w:r w:rsidR="00AC3AD1">
        <w:t xml:space="preserve">other </w:t>
      </w:r>
      <w:r w:rsidR="00AC3AD1" w:rsidRPr="00D55F0D">
        <w:t>scheme</w:t>
      </w:r>
      <w:r w:rsidR="00AC3AD1">
        <w:t>-</w:t>
      </w:r>
      <w:r w:rsidR="00AC3AD1" w:rsidRPr="00D55F0D">
        <w:t xml:space="preserve">specific </w:t>
      </w:r>
      <w:r w:rsidR="00AC3AD1">
        <w:t>reporting requirements</w:t>
      </w:r>
      <w:r w:rsidR="00BA5C8E">
        <w:t xml:space="preserve"> relating to Progress Reports</w:t>
      </w:r>
      <w:r w:rsidR="00AC3AD1" w:rsidRPr="00D55F0D">
        <w:t xml:space="preserve">, refer </w:t>
      </w:r>
      <w:r w:rsidR="00AC3AD1">
        <w:t>to Part</w:t>
      </w:r>
      <w:r w:rsidR="00D328CA">
        <w:t>s</w:t>
      </w:r>
      <w:r w:rsidR="00AC3AD1">
        <w:t xml:space="preserve"> B</w:t>
      </w:r>
      <w:r w:rsidR="00541BCB">
        <w:t>,</w:t>
      </w:r>
      <w:r w:rsidR="008D5858">
        <w:t xml:space="preserve"> C</w:t>
      </w:r>
      <w:r w:rsidR="00541BCB">
        <w:t>, D and E</w:t>
      </w:r>
      <w:r w:rsidR="00AC3AD1">
        <w:t xml:space="preserve"> of these Funding Rules</w:t>
      </w:r>
      <w:r w:rsidR="00AC3AD1" w:rsidRPr="00D55F0D">
        <w:t>.</w:t>
      </w:r>
    </w:p>
    <w:p w14:paraId="749DDC8D" w14:textId="77777777" w:rsidR="00F047FB" w:rsidRDefault="005148AF" w:rsidP="00705B47">
      <w:pPr>
        <w:pStyle w:val="Style3IRD"/>
        <w:tabs>
          <w:tab w:val="clear" w:pos="1080"/>
          <w:tab w:val="clear" w:pos="1134"/>
        </w:tabs>
        <w:spacing w:before="120" w:after="60"/>
        <w:ind w:left="992" w:hanging="992"/>
        <w:outlineLvl w:val="1"/>
      </w:pPr>
      <w:bookmarkStart w:id="204" w:name="_Toc426455431"/>
      <w:r w:rsidRPr="004D0ECF">
        <w:t>A1</w:t>
      </w:r>
      <w:r>
        <w:t>5</w:t>
      </w:r>
      <w:r w:rsidR="00C3776D" w:rsidRPr="004D0ECF">
        <w:t>.2</w:t>
      </w:r>
      <w:r w:rsidR="00C3776D" w:rsidRPr="004D0ECF">
        <w:tab/>
      </w:r>
      <w:r w:rsidR="00AE53F4" w:rsidRPr="0038747F">
        <w:t>End of Year Re</w:t>
      </w:r>
      <w:r w:rsidR="00AE53F4" w:rsidRPr="005A7CFB">
        <w:t>ports</w:t>
      </w:r>
      <w:bookmarkEnd w:id="204"/>
    </w:p>
    <w:p w14:paraId="6722FE23" w14:textId="77777777" w:rsidR="00634F7F" w:rsidRPr="00634F7F" w:rsidRDefault="005148AF" w:rsidP="00900801">
      <w:pPr>
        <w:ind w:left="993" w:hanging="993"/>
        <w:rPr>
          <w:b/>
          <w:bCs/>
        </w:rPr>
      </w:pPr>
      <w:r w:rsidRPr="00634F7F">
        <w:t>A1</w:t>
      </w:r>
      <w:r>
        <w:t>5</w:t>
      </w:r>
      <w:r w:rsidR="005B1CA0" w:rsidRPr="00634F7F">
        <w:t>.2.1</w:t>
      </w:r>
      <w:r w:rsidR="00B8142D" w:rsidRPr="00634F7F">
        <w:tab/>
      </w:r>
      <w:r w:rsidR="00AE53F4" w:rsidRPr="00634F7F">
        <w:t xml:space="preserve">The Administering Organisation must submit an End of Year Report </w:t>
      </w:r>
      <w:r w:rsidR="005E295D" w:rsidRPr="00634F7F">
        <w:t>by 31</w:t>
      </w:r>
      <w:r w:rsidR="001A05C3" w:rsidRPr="00634F7F">
        <w:t> </w:t>
      </w:r>
      <w:r w:rsidR="00AE53F4" w:rsidRPr="00634F7F">
        <w:t xml:space="preserve">March in the year following each calendar year for which the </w:t>
      </w:r>
      <w:r w:rsidR="009F4604" w:rsidRPr="00634F7F">
        <w:t>f</w:t>
      </w:r>
      <w:r w:rsidR="00FC7F68" w:rsidRPr="00634F7F">
        <w:t>unding</w:t>
      </w:r>
      <w:r w:rsidR="00AE53F4" w:rsidRPr="00634F7F">
        <w:t xml:space="preserve"> was</w:t>
      </w:r>
      <w:r w:rsidR="00427367" w:rsidRPr="00634F7F">
        <w:t xml:space="preserve"> awarded</w:t>
      </w:r>
      <w:r w:rsidR="002B48A7" w:rsidRPr="00634F7F">
        <w:t>,</w:t>
      </w:r>
      <w:r w:rsidR="00566415" w:rsidRPr="00634F7F">
        <w:t xml:space="preserve"> in accordance with the instructions to be provided by the ARC each year</w:t>
      </w:r>
      <w:r w:rsidR="00AF0711" w:rsidRPr="00634F7F">
        <w:t>.</w:t>
      </w:r>
    </w:p>
    <w:p w14:paraId="447C7ABA" w14:textId="77777777" w:rsidR="00F047FB" w:rsidRDefault="005148AF" w:rsidP="00705B47">
      <w:pPr>
        <w:pStyle w:val="Style3IRD"/>
        <w:tabs>
          <w:tab w:val="clear" w:pos="1080"/>
          <w:tab w:val="clear" w:pos="1134"/>
        </w:tabs>
        <w:spacing w:before="120" w:after="60"/>
        <w:ind w:left="992" w:hanging="992"/>
        <w:outlineLvl w:val="1"/>
      </w:pPr>
      <w:bookmarkStart w:id="205" w:name="_Toc426455432"/>
      <w:r>
        <w:t>A15</w:t>
      </w:r>
      <w:r w:rsidR="00C3776D">
        <w:t>.3</w:t>
      </w:r>
      <w:r w:rsidR="00C3776D">
        <w:tab/>
      </w:r>
      <w:r w:rsidR="00A84191">
        <w:t>Final Report</w:t>
      </w:r>
      <w:bookmarkEnd w:id="205"/>
    </w:p>
    <w:p w14:paraId="767D0EA1" w14:textId="77777777" w:rsidR="00622D33" w:rsidRDefault="005148AF" w:rsidP="00397FC7">
      <w:pPr>
        <w:pStyle w:val="Paralevel1"/>
        <w:tabs>
          <w:tab w:val="clear" w:pos="1134"/>
          <w:tab w:val="left" w:pos="0"/>
        </w:tabs>
        <w:ind w:left="993" w:hanging="993"/>
      </w:pPr>
      <w:r>
        <w:t>A15</w:t>
      </w:r>
      <w:r w:rsidR="00C3776D">
        <w:t>.3.1</w:t>
      </w:r>
      <w:r w:rsidR="00C3776D">
        <w:tab/>
      </w:r>
      <w:r w:rsidR="00622D33">
        <w:t>A Final Report must be submitted for the Project wi</w:t>
      </w:r>
      <w:r w:rsidR="002162FD">
        <w:t>thin twelve</w:t>
      </w:r>
      <w:r w:rsidR="00622D33">
        <w:t xml:space="preserve"> months of</w:t>
      </w:r>
      <w:r w:rsidR="002162FD">
        <w:t xml:space="preserve"> the final payment or within </w:t>
      </w:r>
      <w:r w:rsidR="00086928">
        <w:t>twelve</w:t>
      </w:r>
      <w:r w:rsidR="00743E9B">
        <w:t xml:space="preserve"> </w:t>
      </w:r>
      <w:r w:rsidR="00622D33">
        <w:t xml:space="preserve">months of the final approved carryover of </w:t>
      </w:r>
      <w:r w:rsidR="00D2653B">
        <w:t>f</w:t>
      </w:r>
      <w:r w:rsidR="00622D33">
        <w:t>unds</w:t>
      </w:r>
      <w:r w:rsidR="001A07AB">
        <w:t>.</w:t>
      </w:r>
      <w:r w:rsidR="007A6072">
        <w:t xml:space="preserve"> </w:t>
      </w:r>
    </w:p>
    <w:p w14:paraId="36A72742" w14:textId="77777777" w:rsidR="00622D33" w:rsidRDefault="005148AF" w:rsidP="00397FC7">
      <w:pPr>
        <w:pStyle w:val="Paralevel1"/>
        <w:tabs>
          <w:tab w:val="clear" w:pos="1134"/>
          <w:tab w:val="left" w:pos="0"/>
        </w:tabs>
        <w:ind w:left="993" w:hanging="993"/>
      </w:pPr>
      <w:r>
        <w:t>A15</w:t>
      </w:r>
      <w:r w:rsidR="00C3776D">
        <w:t>.3.2</w:t>
      </w:r>
      <w:r w:rsidR="00C3776D">
        <w:tab/>
      </w:r>
      <w:r w:rsidR="00622D33" w:rsidRPr="00BD378B">
        <w:t xml:space="preserve">The Final Report must </w:t>
      </w:r>
      <w:r w:rsidR="009A0DDB">
        <w:t xml:space="preserve">address compliance </w:t>
      </w:r>
      <w:r w:rsidR="00D0020D">
        <w:t xml:space="preserve">with the </w:t>
      </w:r>
      <w:r w:rsidR="00D0020D" w:rsidRPr="002E330B">
        <w:rPr>
          <w:i/>
        </w:rPr>
        <w:t>ARC Open Access Policy</w:t>
      </w:r>
      <w:r w:rsidR="00D0020D">
        <w:t xml:space="preserve"> as detailed at </w:t>
      </w:r>
      <w:r>
        <w:t>A16</w:t>
      </w:r>
      <w:r w:rsidR="00D0020D">
        <w:t>.5</w:t>
      </w:r>
      <w:r w:rsidR="002712FD" w:rsidRPr="00BD378B">
        <w:t>.</w:t>
      </w:r>
    </w:p>
    <w:p w14:paraId="4599D0B0" w14:textId="77777777" w:rsidR="00622D33" w:rsidRDefault="005148AF" w:rsidP="00397FC7">
      <w:pPr>
        <w:pStyle w:val="Paralevel1"/>
        <w:tabs>
          <w:tab w:val="clear" w:pos="1134"/>
          <w:tab w:val="left" w:pos="0"/>
        </w:tabs>
        <w:ind w:left="993" w:hanging="993"/>
      </w:pPr>
      <w:r>
        <w:t>A15</w:t>
      </w:r>
      <w:r w:rsidR="00C3776D">
        <w:t>.3.3</w:t>
      </w:r>
      <w:r w:rsidR="00C3776D">
        <w:tab/>
      </w:r>
      <w:r w:rsidR="00C07D2E">
        <w:t xml:space="preserve">If any reports are not submitted or are not satisfactory to the ARC this will be noted against future Proposals submitted by </w:t>
      </w:r>
      <w:r w:rsidR="00285926">
        <w:t xml:space="preserve">all </w:t>
      </w:r>
      <w:r w:rsidR="00936320" w:rsidRPr="0086618D">
        <w:t xml:space="preserve">participants </w:t>
      </w:r>
      <w:r w:rsidR="00285926">
        <w:t xml:space="preserve">on </w:t>
      </w:r>
      <w:r w:rsidR="009D70B4">
        <w:t>the Project</w:t>
      </w:r>
      <w:r w:rsidR="00027262">
        <w:t>.</w:t>
      </w:r>
    </w:p>
    <w:p w14:paraId="38E7D53E" w14:textId="77777777" w:rsidR="00027262" w:rsidRDefault="005148AF" w:rsidP="00397FC7">
      <w:pPr>
        <w:pStyle w:val="Paralevel1"/>
        <w:tabs>
          <w:tab w:val="clear" w:pos="1134"/>
          <w:tab w:val="left" w:pos="0"/>
        </w:tabs>
        <w:ind w:left="993" w:hanging="993"/>
      </w:pPr>
      <w:r>
        <w:t>A15</w:t>
      </w:r>
      <w:r w:rsidR="00C3776D">
        <w:t>.3.4</w:t>
      </w:r>
      <w:r w:rsidR="00C3776D">
        <w:tab/>
      </w:r>
      <w:r w:rsidR="00027262">
        <w:t xml:space="preserve">The ARC may also seek additional information about subsequent publications after submission of the Final Report. </w:t>
      </w:r>
    </w:p>
    <w:p w14:paraId="30EC752E" w14:textId="77777777" w:rsidR="00511B2F" w:rsidRDefault="005148AF" w:rsidP="00397FC7">
      <w:pPr>
        <w:pStyle w:val="Paralevel1"/>
        <w:tabs>
          <w:tab w:val="clear" w:pos="1134"/>
          <w:tab w:val="left" w:pos="0"/>
        </w:tabs>
        <w:ind w:left="993" w:hanging="993"/>
      </w:pPr>
      <w:r>
        <w:t>A15</w:t>
      </w:r>
      <w:r w:rsidR="00511B2F">
        <w:t>.3.5</w:t>
      </w:r>
      <w:r w:rsidR="00511B2F">
        <w:tab/>
      </w:r>
      <w:r w:rsidR="00511B2F" w:rsidRPr="00D55F0D">
        <w:t xml:space="preserve">For all </w:t>
      </w:r>
      <w:r w:rsidR="00511B2F">
        <w:t xml:space="preserve">other </w:t>
      </w:r>
      <w:r w:rsidR="00511B2F" w:rsidRPr="00D55F0D">
        <w:t>scheme</w:t>
      </w:r>
      <w:r w:rsidR="00511B2F">
        <w:t>-</w:t>
      </w:r>
      <w:r w:rsidR="00511B2F" w:rsidRPr="00D55F0D">
        <w:t xml:space="preserve">specific </w:t>
      </w:r>
      <w:r w:rsidR="00511B2F">
        <w:t>reporting requirements</w:t>
      </w:r>
      <w:r w:rsidR="00BA5C8E">
        <w:t xml:space="preserve"> relating to Final Reports</w:t>
      </w:r>
      <w:r w:rsidR="00511B2F" w:rsidRPr="00D55F0D">
        <w:t xml:space="preserve">, refer </w:t>
      </w:r>
      <w:r w:rsidR="00511B2F">
        <w:t xml:space="preserve">to Part </w:t>
      </w:r>
      <w:r w:rsidR="00912E01">
        <w:t>E</w:t>
      </w:r>
      <w:r w:rsidR="008D5858">
        <w:t xml:space="preserve"> </w:t>
      </w:r>
      <w:r w:rsidR="00511B2F">
        <w:t>of these Funding Rules</w:t>
      </w:r>
      <w:r w:rsidR="00511B2F" w:rsidRPr="00D55F0D">
        <w:t>.</w:t>
      </w:r>
    </w:p>
    <w:p w14:paraId="7A582E63" w14:textId="77777777" w:rsidR="00F047FB" w:rsidRDefault="005148AF" w:rsidP="00090D15">
      <w:pPr>
        <w:pStyle w:val="StyleHeading2IRD"/>
        <w:tabs>
          <w:tab w:val="clear" w:pos="851"/>
        </w:tabs>
        <w:spacing w:before="240" w:after="60"/>
        <w:ind w:left="992" w:hanging="992"/>
      </w:pPr>
      <w:bookmarkStart w:id="206" w:name="_Toc426455433"/>
      <w:bookmarkEnd w:id="202"/>
      <w:r>
        <w:t>A16</w:t>
      </w:r>
      <w:r w:rsidR="00C3776D">
        <w:t>.</w:t>
      </w:r>
      <w:r w:rsidR="00C3776D">
        <w:tab/>
      </w:r>
      <w:r w:rsidR="00D97B68">
        <w:t>Fundamental Principles of Conducting Research</w:t>
      </w:r>
      <w:bookmarkEnd w:id="206"/>
    </w:p>
    <w:p w14:paraId="23F89383" w14:textId="77777777" w:rsidR="00F047FB" w:rsidRDefault="005148AF" w:rsidP="00705B47">
      <w:pPr>
        <w:pStyle w:val="Style3IRD"/>
        <w:tabs>
          <w:tab w:val="clear" w:pos="1080"/>
          <w:tab w:val="clear" w:pos="1134"/>
        </w:tabs>
        <w:spacing w:before="120" w:after="60"/>
        <w:ind w:left="992" w:hanging="992"/>
        <w:outlineLvl w:val="1"/>
      </w:pPr>
      <w:bookmarkStart w:id="207" w:name="_Toc206321264"/>
      <w:bookmarkStart w:id="208" w:name="_Toc206830706"/>
      <w:bookmarkStart w:id="209" w:name="_Toc214190305"/>
      <w:bookmarkStart w:id="210" w:name="_Toc214245322"/>
      <w:bookmarkStart w:id="211" w:name="_Toc214263080"/>
      <w:bookmarkStart w:id="212" w:name="_Toc214263228"/>
      <w:bookmarkStart w:id="213" w:name="_Toc214263517"/>
      <w:bookmarkStart w:id="214" w:name="_Toc280523388"/>
      <w:bookmarkStart w:id="215" w:name="_Toc426455434"/>
      <w:bookmarkStart w:id="216" w:name="_Toc149030346"/>
      <w:r>
        <w:t>A16</w:t>
      </w:r>
      <w:r w:rsidR="00C3776D">
        <w:t>.1</w:t>
      </w:r>
      <w:r w:rsidR="00C3776D">
        <w:tab/>
      </w:r>
      <w:r w:rsidR="007E777D">
        <w:t xml:space="preserve">Ethics and Research </w:t>
      </w:r>
      <w:bookmarkEnd w:id="207"/>
      <w:bookmarkEnd w:id="208"/>
      <w:bookmarkEnd w:id="209"/>
      <w:bookmarkEnd w:id="210"/>
      <w:bookmarkEnd w:id="211"/>
      <w:bookmarkEnd w:id="212"/>
      <w:bookmarkEnd w:id="213"/>
      <w:r w:rsidR="007E777D">
        <w:t>Practices</w:t>
      </w:r>
      <w:bookmarkEnd w:id="214"/>
      <w:bookmarkEnd w:id="215"/>
    </w:p>
    <w:p w14:paraId="123FD2B2" w14:textId="77777777" w:rsidR="00716F62" w:rsidRDefault="005148AF" w:rsidP="00397FC7">
      <w:pPr>
        <w:pStyle w:val="Paralevel1"/>
        <w:tabs>
          <w:tab w:val="clear" w:pos="1134"/>
        </w:tabs>
        <w:ind w:left="993" w:hanging="993"/>
      </w:pPr>
      <w:r>
        <w:t>A16</w:t>
      </w:r>
      <w:r w:rsidR="00C3776D">
        <w:t>.</w:t>
      </w:r>
      <w:r w:rsidR="00365108">
        <w:t>1.1</w:t>
      </w:r>
      <w:r w:rsidR="00365108">
        <w:tab/>
      </w:r>
      <w:r w:rsidR="007E777D">
        <w:t xml:space="preserve">All Proposals and ARC-funded research projects must conform to the principles outlined in </w:t>
      </w:r>
      <w:r w:rsidR="00716F62">
        <w:t>the following and their successor documents</w:t>
      </w:r>
      <w:r w:rsidR="00712C78">
        <w:t xml:space="preserve">. </w:t>
      </w:r>
      <w:r w:rsidR="00712C78" w:rsidRPr="00712C78">
        <w:t>Links to these documents are available on the ARC website</w:t>
      </w:r>
      <w:r w:rsidR="00712C78">
        <w:t xml:space="preserve"> at</w:t>
      </w:r>
      <w:r w:rsidR="00C97CC2">
        <w:t xml:space="preserve"> </w:t>
      </w:r>
      <w:hyperlink r:id="rId28" w:history="1">
        <w:r w:rsidR="00C97CC2" w:rsidRPr="00921F70">
          <w:rPr>
            <w:rStyle w:val="Hyperlink"/>
          </w:rPr>
          <w:t>www.arc.gov.au</w:t>
        </w:r>
      </w:hyperlink>
      <w:r w:rsidR="00595A4A">
        <w:t>:</w:t>
      </w:r>
    </w:p>
    <w:p w14:paraId="3582C2CB" w14:textId="77777777" w:rsidR="00716F62" w:rsidRDefault="00716F62" w:rsidP="00CC0E0C">
      <w:pPr>
        <w:pStyle w:val="ListParagraph"/>
        <w:numPr>
          <w:ilvl w:val="0"/>
          <w:numId w:val="31"/>
        </w:numPr>
        <w:shd w:val="clear" w:color="auto" w:fill="FFFFFF"/>
        <w:spacing w:after="120" w:line="285" w:lineRule="atLeast"/>
        <w:ind w:left="1418" w:hanging="284"/>
      </w:pPr>
      <w:r w:rsidRPr="00E854EE">
        <w:t>NHMRC/ARC/UA</w:t>
      </w:r>
      <w:r w:rsidRPr="0038123C">
        <w:rPr>
          <w:i/>
        </w:rPr>
        <w:t xml:space="preserve"> Australian Code for the Responsible Conduct of Research </w:t>
      </w:r>
      <w:r w:rsidRPr="000708F8">
        <w:t>(2007)</w:t>
      </w:r>
      <w:r>
        <w:t>;</w:t>
      </w:r>
    </w:p>
    <w:p w14:paraId="7477AE33" w14:textId="77777777" w:rsidR="00716F62" w:rsidRDefault="00716F62" w:rsidP="00CC0E0C">
      <w:pPr>
        <w:pStyle w:val="ListParagraph"/>
        <w:numPr>
          <w:ilvl w:val="0"/>
          <w:numId w:val="31"/>
        </w:numPr>
        <w:shd w:val="clear" w:color="auto" w:fill="FFFFFF"/>
        <w:spacing w:after="120" w:line="285" w:lineRule="atLeast"/>
        <w:ind w:left="1418" w:hanging="284"/>
      </w:pPr>
      <w:r>
        <w:t xml:space="preserve">as applicable, the </w:t>
      </w:r>
      <w:r w:rsidRPr="00E854EE">
        <w:t>NHMRC/ARC/UA</w:t>
      </w:r>
      <w:r w:rsidRPr="0038123C">
        <w:rPr>
          <w:i/>
        </w:rPr>
        <w:t xml:space="preserve"> National Statement on Ethical Conduct in Human Research</w:t>
      </w:r>
      <w:r w:rsidRPr="000708F8">
        <w:t xml:space="preserve"> (2007</w:t>
      </w:r>
      <w:r w:rsidR="00A75147">
        <w:t xml:space="preserve">, updated </w:t>
      </w:r>
      <w:r w:rsidR="00046DCF">
        <w:t>2015</w:t>
      </w:r>
      <w:r w:rsidRPr="000708F8">
        <w:t>)</w:t>
      </w:r>
      <w:r>
        <w:t xml:space="preserve">; </w:t>
      </w:r>
    </w:p>
    <w:p w14:paraId="2E62CD2B" w14:textId="77777777" w:rsidR="00716F62" w:rsidRDefault="00716F62" w:rsidP="00CC0E0C">
      <w:pPr>
        <w:pStyle w:val="ListParagraph"/>
        <w:numPr>
          <w:ilvl w:val="0"/>
          <w:numId w:val="31"/>
        </w:numPr>
        <w:shd w:val="clear" w:color="auto" w:fill="FFFFFF"/>
        <w:spacing w:after="120" w:line="285" w:lineRule="atLeast"/>
        <w:ind w:left="1418" w:hanging="284"/>
      </w:pPr>
      <w:r>
        <w:t xml:space="preserve">as applicable, </w:t>
      </w:r>
      <w:r w:rsidRPr="00E854EE">
        <w:t>NHMRC</w:t>
      </w:r>
      <w:r w:rsidRPr="0038123C">
        <w:rPr>
          <w:i/>
        </w:rPr>
        <w:t xml:space="preserve"> Values and Ethics: Guidelines for Ethical Conduct in Aboriginal and Torres Strait Islander Health Research</w:t>
      </w:r>
      <w:r>
        <w:t xml:space="preserve"> (2003); </w:t>
      </w:r>
    </w:p>
    <w:p w14:paraId="1F65C12A" w14:textId="77777777" w:rsidR="00D56C96" w:rsidRDefault="00716F62" w:rsidP="00CC0E0C">
      <w:pPr>
        <w:pStyle w:val="ListParagraph"/>
        <w:numPr>
          <w:ilvl w:val="0"/>
          <w:numId w:val="31"/>
        </w:numPr>
        <w:shd w:val="clear" w:color="auto" w:fill="FFFFFF"/>
        <w:spacing w:after="120" w:line="285" w:lineRule="atLeast"/>
        <w:ind w:left="1418" w:hanging="284"/>
      </w:pPr>
      <w:r>
        <w:lastRenderedPageBreak/>
        <w:t xml:space="preserve">as applicable, Australian Institute of Aboriginal and Torres Strait Islander Studies </w:t>
      </w:r>
      <w:r w:rsidRPr="0038123C">
        <w:rPr>
          <w:i/>
        </w:rPr>
        <w:t>Guidelines for Ethical Research in Australian Indigenous Studies</w:t>
      </w:r>
      <w:r>
        <w:t xml:space="preserve"> (201</w:t>
      </w:r>
      <w:r w:rsidR="00853298">
        <w:t>2</w:t>
      </w:r>
      <w:r>
        <w:t xml:space="preserve">); </w:t>
      </w:r>
    </w:p>
    <w:p w14:paraId="1DB03A3B" w14:textId="77777777" w:rsidR="00716F62" w:rsidRDefault="00D56C96" w:rsidP="00CC0E0C">
      <w:pPr>
        <w:pStyle w:val="ListParagraph"/>
        <w:numPr>
          <w:ilvl w:val="0"/>
          <w:numId w:val="31"/>
        </w:numPr>
        <w:shd w:val="clear" w:color="auto" w:fill="FFFFFF"/>
        <w:spacing w:after="120" w:line="285" w:lineRule="atLeast"/>
        <w:ind w:left="1418" w:hanging="284"/>
      </w:pPr>
      <w:r w:rsidRPr="00F234E7">
        <w:t xml:space="preserve">as applicable, </w:t>
      </w:r>
      <w:r w:rsidRPr="00F234E7">
        <w:rPr>
          <w:i/>
        </w:rPr>
        <w:t>Australia Council for the Arts Indigenous Cultural Protocols for Producing Indigenous Music</w:t>
      </w:r>
      <w:r w:rsidR="00CA4100">
        <w:rPr>
          <w:i/>
        </w:rPr>
        <w:t>;</w:t>
      </w:r>
      <w:r w:rsidRPr="00F234E7">
        <w:rPr>
          <w:i/>
        </w:rPr>
        <w:t xml:space="preserve"> Writing</w:t>
      </w:r>
      <w:r w:rsidR="00CA4100">
        <w:rPr>
          <w:i/>
        </w:rPr>
        <w:t>;</w:t>
      </w:r>
      <w:r w:rsidRPr="00F234E7">
        <w:rPr>
          <w:i/>
        </w:rPr>
        <w:t xml:space="preserve"> Visual Arts</w:t>
      </w:r>
      <w:r w:rsidR="00CA4100">
        <w:rPr>
          <w:i/>
        </w:rPr>
        <w:t>;</w:t>
      </w:r>
      <w:r w:rsidRPr="00F234E7">
        <w:rPr>
          <w:i/>
        </w:rPr>
        <w:t xml:space="preserve"> Media Arts</w:t>
      </w:r>
      <w:r w:rsidR="00CA4100">
        <w:rPr>
          <w:i/>
        </w:rPr>
        <w:t>;</w:t>
      </w:r>
      <w:r w:rsidRPr="00F234E7">
        <w:rPr>
          <w:i/>
        </w:rPr>
        <w:t xml:space="preserve"> and Performing Arts</w:t>
      </w:r>
      <w:r w:rsidRPr="00F234E7">
        <w:t xml:space="preserve"> (2007)</w:t>
      </w:r>
      <w:r>
        <w:t xml:space="preserve">; </w:t>
      </w:r>
      <w:r w:rsidR="00716F62">
        <w:t xml:space="preserve">and </w:t>
      </w:r>
    </w:p>
    <w:p w14:paraId="0CB6B856" w14:textId="77777777" w:rsidR="00716F62" w:rsidRDefault="00716F62" w:rsidP="00CC0E0C">
      <w:pPr>
        <w:pStyle w:val="ListParagraph"/>
        <w:numPr>
          <w:ilvl w:val="0"/>
          <w:numId w:val="31"/>
        </w:numPr>
        <w:shd w:val="clear" w:color="auto" w:fill="FFFFFF"/>
        <w:spacing w:after="120" w:line="285" w:lineRule="atLeast"/>
        <w:ind w:left="1418" w:hanging="284"/>
      </w:pPr>
      <w:r>
        <w:t xml:space="preserve">as applicable, the </w:t>
      </w:r>
      <w:r w:rsidRPr="0038123C">
        <w:rPr>
          <w:i/>
        </w:rPr>
        <w:t>Australian Code for the care and use of animals for scientific purposes</w:t>
      </w:r>
      <w:r>
        <w:t xml:space="preserve"> (2013) endorsed by the NHMRC, the ARC, the </w:t>
      </w:r>
      <w:r w:rsidRPr="00056A12">
        <w:t>Commonwealth Scientific and Industrial Research Organisation</w:t>
      </w:r>
      <w:r>
        <w:t xml:space="preserve"> and UA.</w:t>
      </w:r>
    </w:p>
    <w:p w14:paraId="58CA78FB" w14:textId="77777777" w:rsidR="00716F62" w:rsidRDefault="005148AF" w:rsidP="00716F62">
      <w:pPr>
        <w:pStyle w:val="Paralevel1"/>
        <w:tabs>
          <w:tab w:val="clear" w:pos="1134"/>
        </w:tabs>
        <w:ind w:left="993" w:hanging="993"/>
      </w:pPr>
      <w:r>
        <w:t>A16</w:t>
      </w:r>
      <w:r w:rsidR="00716F62">
        <w:t xml:space="preserve">.1.2 </w:t>
      </w:r>
      <w:r w:rsidR="00716F62">
        <w:tab/>
        <w:t>If there is any conflict between a successor document and its predecessor, then the successor document prevails to the extent of any inconsistency.</w:t>
      </w:r>
    </w:p>
    <w:p w14:paraId="6A9028CC" w14:textId="77777777" w:rsidR="00F047FB" w:rsidRDefault="005148AF" w:rsidP="00705B47">
      <w:pPr>
        <w:pStyle w:val="Style3IRD"/>
        <w:tabs>
          <w:tab w:val="clear" w:pos="1080"/>
          <w:tab w:val="clear" w:pos="1134"/>
        </w:tabs>
        <w:spacing w:before="120" w:after="60"/>
        <w:ind w:left="992" w:hanging="992"/>
        <w:outlineLvl w:val="1"/>
      </w:pPr>
      <w:bookmarkStart w:id="217" w:name="_Toc367458313"/>
      <w:bookmarkStart w:id="218" w:name="_Toc206321267"/>
      <w:bookmarkStart w:id="219" w:name="_Toc206830709"/>
      <w:bookmarkStart w:id="220" w:name="_Toc214190308"/>
      <w:bookmarkStart w:id="221" w:name="_Toc214245325"/>
      <w:bookmarkStart w:id="222" w:name="_Toc214263083"/>
      <w:bookmarkStart w:id="223" w:name="_Toc214263231"/>
      <w:bookmarkStart w:id="224" w:name="_Toc214263520"/>
      <w:bookmarkStart w:id="225" w:name="_Toc280523389"/>
      <w:bookmarkStart w:id="226" w:name="_Toc426455435"/>
      <w:bookmarkEnd w:id="217"/>
      <w:r>
        <w:t>A16</w:t>
      </w:r>
      <w:r w:rsidR="00365108">
        <w:t>.2</w:t>
      </w:r>
      <w:r w:rsidR="00365108">
        <w:tab/>
      </w:r>
      <w:r w:rsidR="007E777D">
        <w:t xml:space="preserve">Applicable </w:t>
      </w:r>
      <w:bookmarkEnd w:id="218"/>
      <w:bookmarkEnd w:id="219"/>
      <w:bookmarkEnd w:id="220"/>
      <w:bookmarkEnd w:id="221"/>
      <w:bookmarkEnd w:id="222"/>
      <w:bookmarkEnd w:id="223"/>
      <w:bookmarkEnd w:id="224"/>
      <w:r w:rsidR="007E777D">
        <w:t>Law</w:t>
      </w:r>
      <w:bookmarkEnd w:id="225"/>
      <w:bookmarkEnd w:id="226"/>
    </w:p>
    <w:p w14:paraId="3779FE5D" w14:textId="77777777" w:rsidR="007E777D" w:rsidRPr="003417E2" w:rsidRDefault="005148AF" w:rsidP="00716F62">
      <w:pPr>
        <w:pStyle w:val="Paralevel1"/>
        <w:tabs>
          <w:tab w:val="clear" w:pos="1134"/>
        </w:tabs>
        <w:ind w:left="993" w:hanging="993"/>
        <w:rPr>
          <w:i/>
        </w:rPr>
      </w:pPr>
      <w:r>
        <w:t>A16</w:t>
      </w:r>
      <w:r w:rsidR="00365108">
        <w:t>.2.1</w:t>
      </w:r>
      <w:r w:rsidR="00365108">
        <w:tab/>
      </w:r>
      <w:r w:rsidR="007E777D">
        <w:t xml:space="preserve">The ARC is required to comply with the requirements of the </w:t>
      </w:r>
      <w:r w:rsidR="003417E2">
        <w:rPr>
          <w:i/>
        </w:rPr>
        <w:t>Privacy Act 1988</w:t>
      </w:r>
      <w:r w:rsidR="003417E2">
        <w:t xml:space="preserve">, </w:t>
      </w:r>
      <w:r w:rsidR="007E777D">
        <w:rPr>
          <w:i/>
        </w:rPr>
        <w:t>Freedom of Information Act 1982</w:t>
      </w:r>
      <w:r w:rsidR="003417E2">
        <w:t xml:space="preserve"> and the </w:t>
      </w:r>
      <w:r w:rsidR="003417E2">
        <w:rPr>
          <w:i/>
        </w:rPr>
        <w:t xml:space="preserve">Criminal Code </w:t>
      </w:r>
      <w:r w:rsidR="009016E2">
        <w:rPr>
          <w:i/>
        </w:rPr>
        <w:t xml:space="preserve">Act </w:t>
      </w:r>
      <w:r w:rsidR="003417E2">
        <w:rPr>
          <w:i/>
        </w:rPr>
        <w:t>1995.</w:t>
      </w:r>
    </w:p>
    <w:p w14:paraId="5E2010F9" w14:textId="77777777" w:rsidR="00F047FB" w:rsidRDefault="005148AF" w:rsidP="00705B47">
      <w:pPr>
        <w:pStyle w:val="Style3IRD"/>
        <w:tabs>
          <w:tab w:val="clear" w:pos="1080"/>
          <w:tab w:val="clear" w:pos="1134"/>
        </w:tabs>
        <w:spacing w:before="120" w:after="60"/>
        <w:ind w:left="992" w:hanging="992"/>
        <w:outlineLvl w:val="1"/>
      </w:pPr>
      <w:bookmarkStart w:id="227" w:name="_Toc206321268"/>
      <w:bookmarkStart w:id="228" w:name="_Toc206830710"/>
      <w:bookmarkStart w:id="229" w:name="_Toc214190309"/>
      <w:bookmarkStart w:id="230" w:name="_Toc214245326"/>
      <w:bookmarkStart w:id="231" w:name="_Toc214263084"/>
      <w:bookmarkStart w:id="232" w:name="_Toc214263232"/>
      <w:bookmarkStart w:id="233" w:name="_Toc214263521"/>
      <w:bookmarkStart w:id="234" w:name="_Toc280523390"/>
      <w:bookmarkStart w:id="235" w:name="_Toc426455436"/>
      <w:r>
        <w:t>A16</w:t>
      </w:r>
      <w:r w:rsidR="00365108">
        <w:t>.3</w:t>
      </w:r>
      <w:r w:rsidR="00365108">
        <w:tab/>
      </w:r>
      <w:r w:rsidR="007E777D">
        <w:t>Confidentiality</w:t>
      </w:r>
      <w:bookmarkEnd w:id="227"/>
      <w:bookmarkEnd w:id="228"/>
      <w:bookmarkEnd w:id="229"/>
      <w:bookmarkEnd w:id="230"/>
      <w:bookmarkEnd w:id="231"/>
      <w:bookmarkEnd w:id="232"/>
      <w:bookmarkEnd w:id="233"/>
      <w:bookmarkEnd w:id="234"/>
      <w:bookmarkEnd w:id="235"/>
    </w:p>
    <w:p w14:paraId="0F37FC79" w14:textId="77777777" w:rsidR="00445DB0" w:rsidRDefault="005148AF" w:rsidP="00397FC7">
      <w:pPr>
        <w:pStyle w:val="Paralevel1"/>
        <w:tabs>
          <w:tab w:val="clear" w:pos="1134"/>
          <w:tab w:val="left" w:pos="0"/>
        </w:tabs>
        <w:ind w:left="993" w:hanging="993"/>
      </w:pPr>
      <w:r>
        <w:t>A16</w:t>
      </w:r>
      <w:r w:rsidR="00365108">
        <w:t>.3.1</w:t>
      </w:r>
      <w:r w:rsidR="00365108">
        <w:tab/>
      </w:r>
      <w:r w:rsidR="00445DB0">
        <w:t>The ARC will treat information contained in a Proposal as confidential. However, the ARC may disclose information</w:t>
      </w:r>
      <w:r w:rsidR="009D250B">
        <w:t xml:space="preserve"> contained in a Proposal, or otherwise provided to the ARC, to the extent that the information is:</w:t>
      </w:r>
    </w:p>
    <w:p w14:paraId="71DD6387" w14:textId="77777777" w:rsidR="00957381" w:rsidRDefault="009D250B" w:rsidP="0075130E">
      <w:pPr>
        <w:pStyle w:val="Paralevel1"/>
        <w:numPr>
          <w:ilvl w:val="0"/>
          <w:numId w:val="11"/>
        </w:numPr>
        <w:tabs>
          <w:tab w:val="clear" w:pos="1134"/>
        </w:tabs>
        <w:ind w:left="1418" w:hanging="284"/>
      </w:pPr>
      <w:r>
        <w:t>disclosed by the ARC to its advis</w:t>
      </w:r>
      <w:r w:rsidR="00BC7933">
        <w:t>o</w:t>
      </w:r>
      <w:r>
        <w:t xml:space="preserve">rs (including assessors), officers, employees or other third parties in order to assess, </w:t>
      </w:r>
      <w:r w:rsidR="006D3CC9">
        <w:t>evaluate</w:t>
      </w:r>
      <w:r>
        <w:t xml:space="preserve"> or verify the</w:t>
      </w:r>
      <w:r w:rsidR="009D3724">
        <w:t xml:space="preserve"> </w:t>
      </w:r>
      <w:r w:rsidR="009D3724" w:rsidRPr="00F66044">
        <w:t>quality</w:t>
      </w:r>
      <w:r w:rsidR="009D3724">
        <w:t>,</w:t>
      </w:r>
      <w:r>
        <w:t xml:space="preserve"> accuracy or completeness of a Proposal</w:t>
      </w:r>
      <w:r w:rsidR="00341CFC">
        <w:t>;</w:t>
      </w:r>
      <w:r>
        <w:t xml:space="preserve"> </w:t>
      </w:r>
    </w:p>
    <w:p w14:paraId="55402D60" w14:textId="77777777" w:rsidR="002B527B" w:rsidRPr="002B527B" w:rsidRDefault="002B527B" w:rsidP="001B27BD">
      <w:pPr>
        <w:pStyle w:val="Paralevel1"/>
        <w:numPr>
          <w:ilvl w:val="0"/>
          <w:numId w:val="11"/>
        </w:numPr>
        <w:tabs>
          <w:tab w:val="clear" w:pos="1134"/>
        </w:tabs>
        <w:ind w:left="1418" w:hanging="284"/>
      </w:pPr>
      <w:r w:rsidRPr="002B527B">
        <w:t xml:space="preserve">disclosed by the ARC to its advisors (including assessors), officers, employees or other third parties solely to comply with obligations or exercise rights under the </w:t>
      </w:r>
      <w:r w:rsidRPr="00F66044">
        <w:rPr>
          <w:i/>
        </w:rPr>
        <w:t>ARC Research Integrity and</w:t>
      </w:r>
      <w:r w:rsidR="00FB5766">
        <w:rPr>
          <w:i/>
        </w:rPr>
        <w:t xml:space="preserve"> Research</w:t>
      </w:r>
      <w:r w:rsidRPr="00F66044">
        <w:rPr>
          <w:i/>
        </w:rPr>
        <w:t xml:space="preserve"> Misconduct Policy</w:t>
      </w:r>
      <w:r>
        <w:t>;</w:t>
      </w:r>
    </w:p>
    <w:p w14:paraId="1A19951E" w14:textId="17C3EDC9" w:rsidR="00957381" w:rsidRDefault="00C11950" w:rsidP="0075130E">
      <w:pPr>
        <w:pStyle w:val="Paralevel1"/>
        <w:numPr>
          <w:ilvl w:val="0"/>
          <w:numId w:val="11"/>
        </w:numPr>
        <w:tabs>
          <w:tab w:val="clear" w:pos="1134"/>
        </w:tabs>
        <w:ind w:left="1418" w:hanging="284"/>
      </w:pPr>
      <w:r>
        <w:t xml:space="preserve">disclosed </w:t>
      </w:r>
      <w:r w:rsidR="007439AA">
        <w:t xml:space="preserve">by </w:t>
      </w:r>
      <w:r>
        <w:t xml:space="preserve">ARC personnel to </w:t>
      </w:r>
      <w:r w:rsidR="007439AA">
        <w:t xml:space="preserve">third parties to </w:t>
      </w:r>
      <w:r>
        <w:t xml:space="preserve">enable effective management or auditing of the </w:t>
      </w:r>
      <w:r w:rsidR="00A9128E">
        <w:t xml:space="preserve">Linkage </w:t>
      </w:r>
      <w:r w:rsidR="006A37F3">
        <w:t>Programme</w:t>
      </w:r>
      <w:r>
        <w:t xml:space="preserve"> scheme</w:t>
      </w:r>
      <w:r w:rsidR="006B1E4A">
        <w:t>s</w:t>
      </w:r>
      <w:r>
        <w:t xml:space="preserve"> or any Funding Agreement;</w:t>
      </w:r>
    </w:p>
    <w:p w14:paraId="627A602F" w14:textId="77777777" w:rsidR="00957381" w:rsidRDefault="00C11950" w:rsidP="0075130E">
      <w:pPr>
        <w:pStyle w:val="Paralevel1"/>
        <w:numPr>
          <w:ilvl w:val="0"/>
          <w:numId w:val="11"/>
        </w:numPr>
        <w:tabs>
          <w:tab w:val="clear" w:pos="1134"/>
        </w:tabs>
        <w:ind w:left="1418" w:hanging="284"/>
      </w:pPr>
      <w:r>
        <w:t xml:space="preserve">disclosed by the ARC to the </w:t>
      </w:r>
      <w:r w:rsidR="001B240F" w:rsidRPr="000D23A0">
        <w:t xml:space="preserve">relevant </w:t>
      </w:r>
      <w:r w:rsidRPr="000D23A0">
        <w:t>Minister</w:t>
      </w:r>
      <w:r w:rsidR="001B240F" w:rsidRPr="000D23A0">
        <w:t>(s) and their staff</w:t>
      </w:r>
      <w:r>
        <w:t>;</w:t>
      </w:r>
    </w:p>
    <w:p w14:paraId="0BC8E570" w14:textId="77777777" w:rsidR="00957381" w:rsidRDefault="00C11950" w:rsidP="0075130E">
      <w:pPr>
        <w:pStyle w:val="Paralevel1"/>
        <w:numPr>
          <w:ilvl w:val="0"/>
          <w:numId w:val="11"/>
        </w:numPr>
        <w:tabs>
          <w:tab w:val="clear" w:pos="1134"/>
        </w:tabs>
        <w:ind w:left="1418" w:hanging="284"/>
      </w:pPr>
      <w:r>
        <w:t xml:space="preserve">shared by the ARC within the </w:t>
      </w:r>
      <w:r w:rsidR="00446B06">
        <w:t>agency</w:t>
      </w:r>
      <w:r>
        <w:t>, or with another Commonwealth Department or agency, where this se</w:t>
      </w:r>
      <w:r w:rsidR="00597F7B">
        <w:t>r</w:t>
      </w:r>
      <w:r>
        <w:t>ves the Commonwealth’s legitimate interests;</w:t>
      </w:r>
    </w:p>
    <w:p w14:paraId="35169E8E" w14:textId="77777777" w:rsidR="00957381" w:rsidRDefault="00C11950" w:rsidP="0075130E">
      <w:pPr>
        <w:pStyle w:val="Paralevel1"/>
        <w:numPr>
          <w:ilvl w:val="0"/>
          <w:numId w:val="11"/>
        </w:numPr>
        <w:tabs>
          <w:tab w:val="clear" w:pos="1134"/>
        </w:tabs>
        <w:ind w:left="1418" w:hanging="284"/>
      </w:pPr>
      <w:r>
        <w:t>authorised or required by law to be disclosed;</w:t>
      </w:r>
    </w:p>
    <w:p w14:paraId="3FCD6F26" w14:textId="77777777" w:rsidR="00957381" w:rsidRDefault="00C11950" w:rsidP="0075130E">
      <w:pPr>
        <w:pStyle w:val="Paralevel1"/>
        <w:numPr>
          <w:ilvl w:val="0"/>
          <w:numId w:val="11"/>
        </w:numPr>
        <w:tabs>
          <w:tab w:val="clear" w:pos="1134"/>
        </w:tabs>
        <w:ind w:left="1418" w:hanging="284"/>
      </w:pPr>
      <w:r>
        <w:t>disclosed in accordance with any other provision of these Funding Rules or the Funding Agreement; or</w:t>
      </w:r>
    </w:p>
    <w:p w14:paraId="472DDC2C" w14:textId="77777777" w:rsidR="00957381" w:rsidRDefault="00C11950" w:rsidP="0075130E">
      <w:pPr>
        <w:pStyle w:val="Paralevel1"/>
        <w:numPr>
          <w:ilvl w:val="0"/>
          <w:numId w:val="11"/>
        </w:numPr>
        <w:tabs>
          <w:tab w:val="clear" w:pos="1134"/>
        </w:tabs>
        <w:ind w:left="1418" w:hanging="284"/>
      </w:pPr>
      <w:r>
        <w:t xml:space="preserve">in the public domain. </w:t>
      </w:r>
    </w:p>
    <w:p w14:paraId="456455E2" w14:textId="77777777" w:rsidR="00957381" w:rsidRDefault="005148AF" w:rsidP="0076130A">
      <w:pPr>
        <w:pStyle w:val="Paralevel1"/>
        <w:tabs>
          <w:tab w:val="clear" w:pos="1134"/>
          <w:tab w:val="left" w:pos="0"/>
        </w:tabs>
        <w:ind w:left="993" w:hanging="993"/>
      </w:pPr>
      <w:r>
        <w:t>A16</w:t>
      </w:r>
      <w:r w:rsidR="00365108">
        <w:t>.3.2</w:t>
      </w:r>
      <w:r w:rsidR="00365108">
        <w:tab/>
      </w:r>
      <w:r w:rsidR="00C11950">
        <w:t>Where information contained in a Proposal is made available to third parties for evaluation</w:t>
      </w:r>
      <w:r w:rsidR="00F71AB9">
        <w:t>,</w:t>
      </w:r>
      <w:r w:rsidR="00C11950">
        <w:t xml:space="preserve"> assessment </w:t>
      </w:r>
      <w:r w:rsidR="00F71AB9">
        <w:t xml:space="preserve">or audit </w:t>
      </w:r>
      <w:r w:rsidR="00C11950">
        <w:t>purposes the ARC will require the third parties to maintain the confidentiality of the material</w:t>
      </w:r>
      <w:r w:rsidR="00711215">
        <w:t>, including any intellectual property contained in the Proposal</w:t>
      </w:r>
      <w:r w:rsidR="00C11950">
        <w:t xml:space="preserve">. </w:t>
      </w:r>
    </w:p>
    <w:p w14:paraId="353F8709" w14:textId="5285ECC5" w:rsidR="00957381" w:rsidRDefault="005148AF" w:rsidP="0076130A">
      <w:pPr>
        <w:pStyle w:val="Paralevel1"/>
        <w:tabs>
          <w:tab w:val="clear" w:pos="1134"/>
          <w:tab w:val="left" w:pos="0"/>
        </w:tabs>
        <w:ind w:left="993" w:hanging="993"/>
      </w:pPr>
      <w:r>
        <w:t>A16</w:t>
      </w:r>
      <w:r w:rsidR="00365108">
        <w:t>.3.3</w:t>
      </w:r>
      <w:r w:rsidR="00365108">
        <w:tab/>
      </w:r>
      <w:r w:rsidR="00F427FD" w:rsidRPr="00F427FD">
        <w:t xml:space="preserve">In addition to the exemptions listed at </w:t>
      </w:r>
      <w:r w:rsidR="00211934" w:rsidRPr="00F427FD">
        <w:t>A1</w:t>
      </w:r>
      <w:r w:rsidR="00211934">
        <w:t>6</w:t>
      </w:r>
      <w:r w:rsidR="00F427FD" w:rsidRPr="00F427FD">
        <w:t>.3.1, the ARC may publicise and report offers or awards of funding, including</w:t>
      </w:r>
      <w:r w:rsidR="00F427FD">
        <w:t xml:space="preserve"> the following information</w:t>
      </w:r>
      <w:r w:rsidR="009D3724">
        <w:t xml:space="preserve"> about the proposed Project</w:t>
      </w:r>
      <w:r w:rsidR="00F427FD" w:rsidRPr="00F427FD">
        <w:t xml:space="preserve">: the name of the Administering Organisation and any other parties involved in or associated with the Project; named </w:t>
      </w:r>
      <w:r w:rsidR="009A7C1B">
        <w:t>p</w:t>
      </w:r>
      <w:r w:rsidR="00F427FD" w:rsidRPr="00F427FD">
        <w:t xml:space="preserve">articipants and their organisations; the proposed research </w:t>
      </w:r>
      <w:r w:rsidR="006A37F3">
        <w:t>programme</w:t>
      </w:r>
      <w:r w:rsidR="00F427FD" w:rsidRPr="00F427FD">
        <w:t xml:space="preserve"> (the </w:t>
      </w:r>
      <w:r w:rsidR="00F427FD" w:rsidRPr="00F427FD">
        <w:lastRenderedPageBreak/>
        <w:t xml:space="preserve">title and summary descriptions of the Project); </w:t>
      </w:r>
      <w:r w:rsidR="007778A6" w:rsidRPr="007778A6">
        <w:t>infrastructure, equipment and/or facilities funded;</w:t>
      </w:r>
      <w:r w:rsidR="007778A6">
        <w:t xml:space="preserve"> </w:t>
      </w:r>
      <w:r w:rsidR="00F427FD" w:rsidRPr="00F427FD">
        <w:t>classification</w:t>
      </w:r>
      <w:r w:rsidR="009D3724">
        <w:t>s and international collaboration country names; and the level and nature of financial assistance</w:t>
      </w:r>
      <w:r w:rsidR="00716F62">
        <w:t xml:space="preserve"> from the ARC. </w:t>
      </w:r>
      <w:r w:rsidR="00F427FD" w:rsidRPr="00F427FD">
        <w:t xml:space="preserve">Administering Organisations should ensure that information </w:t>
      </w:r>
      <w:r w:rsidR="00716F62">
        <w:t xml:space="preserve">contained in the Proposal title and summary descriptions </w:t>
      </w:r>
      <w:r w:rsidR="00F427FD" w:rsidRPr="00F427FD">
        <w:t>would not, if released, compromise their own requirement</w:t>
      </w:r>
      <w:r w:rsidR="00716F62">
        <w:t>s</w:t>
      </w:r>
      <w:r w:rsidR="00F427FD" w:rsidRPr="00F427FD">
        <w:t xml:space="preserve"> for confidentiality (such as protection of intellectual property).</w:t>
      </w:r>
    </w:p>
    <w:p w14:paraId="612C2621" w14:textId="77777777" w:rsidR="00957381" w:rsidRDefault="005148AF" w:rsidP="00397FC7">
      <w:pPr>
        <w:pStyle w:val="Paralevel1"/>
        <w:tabs>
          <w:tab w:val="clear" w:pos="1134"/>
          <w:tab w:val="left" w:pos="0"/>
        </w:tabs>
        <w:ind w:left="993" w:hanging="993"/>
      </w:pPr>
      <w:r>
        <w:t>A16</w:t>
      </w:r>
      <w:r w:rsidR="00365108">
        <w:t>.3.4</w:t>
      </w:r>
      <w:r w:rsidR="00365108">
        <w:tab/>
      </w:r>
      <w:r w:rsidR="007D362C">
        <w:t xml:space="preserve">In making public information about a Proposal which has been approved for funding, the ARC may use a </w:t>
      </w:r>
      <w:r w:rsidR="00536825">
        <w:t>P</w:t>
      </w:r>
      <w:r w:rsidR="007D362C">
        <w:t xml:space="preserve">roject description, including title and </w:t>
      </w:r>
      <w:r w:rsidR="006D3CC9">
        <w:t>summary</w:t>
      </w:r>
      <w:r w:rsidR="00716F62">
        <w:t>,</w:t>
      </w:r>
      <w:r w:rsidR="007D362C">
        <w:t xml:space="preserve"> which may differ from that provided in the Proposal.</w:t>
      </w:r>
      <w:r w:rsidR="00C11950">
        <w:t xml:space="preserve"> </w:t>
      </w:r>
    </w:p>
    <w:p w14:paraId="75BFB33A" w14:textId="77777777" w:rsidR="00957381" w:rsidRPr="008273A4" w:rsidRDefault="005148AF" w:rsidP="00705B47">
      <w:pPr>
        <w:pStyle w:val="Style3IRD"/>
        <w:tabs>
          <w:tab w:val="clear" w:pos="1080"/>
          <w:tab w:val="clear" w:pos="1134"/>
        </w:tabs>
        <w:spacing w:before="120" w:after="60"/>
        <w:ind w:left="992" w:hanging="992"/>
        <w:outlineLvl w:val="1"/>
      </w:pPr>
      <w:bookmarkStart w:id="236" w:name="_Toc206321270"/>
      <w:bookmarkStart w:id="237" w:name="_Toc206830712"/>
      <w:bookmarkStart w:id="238" w:name="_Toc214190311"/>
      <w:bookmarkStart w:id="239" w:name="_Toc214245328"/>
      <w:bookmarkStart w:id="240" w:name="_Toc214263086"/>
      <w:bookmarkStart w:id="241" w:name="_Toc214263234"/>
      <w:bookmarkStart w:id="242" w:name="_Toc214263523"/>
      <w:bookmarkStart w:id="243" w:name="_Toc280523391"/>
      <w:bookmarkStart w:id="244" w:name="_Toc426455437"/>
      <w:r>
        <w:rPr>
          <w:bCs w:val="0"/>
          <w:szCs w:val="24"/>
        </w:rPr>
        <w:t>A16</w:t>
      </w:r>
      <w:r w:rsidR="00365108">
        <w:rPr>
          <w:bCs w:val="0"/>
          <w:szCs w:val="24"/>
        </w:rPr>
        <w:t>.4</w:t>
      </w:r>
      <w:r w:rsidR="00365108">
        <w:rPr>
          <w:bCs w:val="0"/>
          <w:szCs w:val="24"/>
        </w:rPr>
        <w:tab/>
      </w:r>
      <w:r w:rsidR="00B04DAE" w:rsidRPr="008273A4">
        <w:rPr>
          <w:bCs w:val="0"/>
          <w:szCs w:val="24"/>
        </w:rPr>
        <w:t xml:space="preserve">Intellectual </w:t>
      </w:r>
      <w:bookmarkEnd w:id="236"/>
      <w:bookmarkEnd w:id="237"/>
      <w:bookmarkEnd w:id="238"/>
      <w:bookmarkEnd w:id="239"/>
      <w:bookmarkEnd w:id="240"/>
      <w:bookmarkEnd w:id="241"/>
      <w:bookmarkEnd w:id="242"/>
      <w:r w:rsidR="00B04DAE" w:rsidRPr="008273A4">
        <w:rPr>
          <w:bCs w:val="0"/>
          <w:szCs w:val="24"/>
        </w:rPr>
        <w:t>Property</w:t>
      </w:r>
      <w:bookmarkEnd w:id="243"/>
      <w:bookmarkEnd w:id="244"/>
    </w:p>
    <w:p w14:paraId="564B9FD8" w14:textId="77777777" w:rsidR="007E777D" w:rsidRDefault="005148AF" w:rsidP="00397FC7">
      <w:pPr>
        <w:pStyle w:val="Paralevel1"/>
        <w:tabs>
          <w:tab w:val="clear" w:pos="1134"/>
          <w:tab w:val="left" w:pos="0"/>
        </w:tabs>
        <w:ind w:left="993" w:hanging="993"/>
      </w:pPr>
      <w:r>
        <w:t>A16</w:t>
      </w:r>
      <w:r w:rsidR="00365108">
        <w:t>.4.1</w:t>
      </w:r>
      <w:r w:rsidR="00365108">
        <w:tab/>
      </w:r>
      <w:r w:rsidR="007E777D">
        <w:t>The ARC does not claim ownership of any intellectual property in a Proposal</w:t>
      </w:r>
      <w:r w:rsidR="00E076B3">
        <w:t xml:space="preserve"> or in any research arising</w:t>
      </w:r>
      <w:r w:rsidR="000149D8">
        <w:t xml:space="preserve"> from </w:t>
      </w:r>
      <w:r w:rsidR="00597F7B">
        <w:t>a Project</w:t>
      </w:r>
      <w:r w:rsidR="000149D8">
        <w:t>.</w:t>
      </w:r>
    </w:p>
    <w:p w14:paraId="2E401157" w14:textId="77777777" w:rsidR="00B161C3" w:rsidRPr="002B1B55" w:rsidRDefault="005148AF" w:rsidP="00397FC7">
      <w:pPr>
        <w:pStyle w:val="Paralevel1"/>
        <w:tabs>
          <w:tab w:val="clear" w:pos="1134"/>
          <w:tab w:val="left" w:pos="0"/>
        </w:tabs>
        <w:ind w:left="993" w:hanging="993"/>
      </w:pPr>
      <w:r w:rsidRPr="002B1B55">
        <w:t>A1</w:t>
      </w:r>
      <w:r>
        <w:t>6</w:t>
      </w:r>
      <w:r w:rsidR="00365108" w:rsidRPr="002B1B55">
        <w:t>.4.2</w:t>
      </w:r>
      <w:r w:rsidR="00365108" w:rsidRPr="002B1B55">
        <w:tab/>
      </w:r>
      <w:r w:rsidR="00B161C3" w:rsidRPr="002B1B55">
        <w:t xml:space="preserve">The Administering Organisation must adhere to an </w:t>
      </w:r>
      <w:r w:rsidR="00A83B00" w:rsidRPr="002B1B55">
        <w:t>i</w:t>
      </w:r>
      <w:r w:rsidR="00B161C3" w:rsidRPr="002B1B55">
        <w:t xml:space="preserve">ntellectual </w:t>
      </w:r>
      <w:r w:rsidR="00A83B00" w:rsidRPr="002B1B55">
        <w:t>p</w:t>
      </w:r>
      <w:r w:rsidR="00B161C3" w:rsidRPr="002B1B55">
        <w:t xml:space="preserve">roperty policy, approved by the Administering Organisation’s governing body, which has as one of its aims the maximisation of benefits </w:t>
      </w:r>
      <w:r w:rsidR="00B74EB5" w:rsidRPr="002B1B55">
        <w:t xml:space="preserve">to Australia </w:t>
      </w:r>
      <w:r w:rsidR="00B161C3" w:rsidRPr="002B1B55">
        <w:t xml:space="preserve">arising from research. </w:t>
      </w:r>
      <w:r w:rsidR="00B07E66" w:rsidRPr="005A7F8D">
        <w:t xml:space="preserve">The Administering Organisation should ensure that applicants for ARC funding are familiar with the current intellectual property landscape for the proposal. </w:t>
      </w:r>
      <w:r w:rsidR="00B161C3" w:rsidRPr="002B1B55">
        <w:t xml:space="preserve">Unless otherwise approved by the Commonwealth, the Administering Organisation’s </w:t>
      </w:r>
      <w:r w:rsidR="00D2653B" w:rsidRPr="002B1B55">
        <w:t>i</w:t>
      </w:r>
      <w:r w:rsidR="00B161C3" w:rsidRPr="002B1B55">
        <w:t xml:space="preserve">ntellectual </w:t>
      </w:r>
      <w:r w:rsidR="00D2653B" w:rsidRPr="002B1B55">
        <w:t>p</w:t>
      </w:r>
      <w:r w:rsidR="00B161C3" w:rsidRPr="002B1B55">
        <w:t xml:space="preserve">roperty policy must comply with the </w:t>
      </w:r>
      <w:r w:rsidR="00B161C3" w:rsidRPr="00A44595">
        <w:rPr>
          <w:i/>
        </w:rPr>
        <w:t>National Principles of Intellectual Property Management for Publicly Funded Research</w:t>
      </w:r>
      <w:r w:rsidR="00381154" w:rsidRPr="002B1B55">
        <w:t xml:space="preserve"> </w:t>
      </w:r>
      <w:r w:rsidR="008015B1" w:rsidRPr="002B1B55">
        <w:t>and/or any successor document/s</w:t>
      </w:r>
      <w:r w:rsidR="00B161C3" w:rsidRPr="002B1B55">
        <w:t xml:space="preserve">. </w:t>
      </w:r>
      <w:r w:rsidR="00C02354">
        <w:t>The</w:t>
      </w:r>
      <w:r w:rsidR="00712C78">
        <w:t>s</w:t>
      </w:r>
      <w:r w:rsidR="00C02354">
        <w:t>e</w:t>
      </w:r>
      <w:r w:rsidR="00712C78">
        <w:t xml:space="preserve"> document</w:t>
      </w:r>
      <w:r w:rsidR="00C02354">
        <w:t>/s are</w:t>
      </w:r>
      <w:r w:rsidR="00712C78" w:rsidRPr="00712C78">
        <w:t xml:space="preserve"> available on the ARC website at </w:t>
      </w:r>
      <w:hyperlink r:id="rId29" w:history="1">
        <w:r w:rsidR="00C97CC2" w:rsidRPr="00921F70">
          <w:rPr>
            <w:rStyle w:val="Hyperlink"/>
          </w:rPr>
          <w:t>www.arc.gov.au</w:t>
        </w:r>
      </w:hyperlink>
      <w:r w:rsidR="00712C78">
        <w:t>.</w:t>
      </w:r>
    </w:p>
    <w:p w14:paraId="6AE5F159" w14:textId="77777777" w:rsidR="00AD2924" w:rsidRPr="008273A4" w:rsidRDefault="008718A0" w:rsidP="00705B47">
      <w:pPr>
        <w:pStyle w:val="Style3IRD"/>
        <w:tabs>
          <w:tab w:val="clear" w:pos="1080"/>
          <w:tab w:val="clear" w:pos="1134"/>
        </w:tabs>
        <w:spacing w:before="120" w:after="60"/>
        <w:ind w:left="992" w:hanging="992"/>
        <w:outlineLvl w:val="1"/>
        <w:rPr>
          <w:szCs w:val="24"/>
        </w:rPr>
      </w:pPr>
      <w:bookmarkStart w:id="245" w:name="_Toc426455438"/>
      <w:r>
        <w:rPr>
          <w:szCs w:val="24"/>
        </w:rPr>
        <w:t>A16</w:t>
      </w:r>
      <w:r w:rsidR="00365108">
        <w:rPr>
          <w:szCs w:val="24"/>
        </w:rPr>
        <w:t>.5</w:t>
      </w:r>
      <w:r w:rsidR="00365108">
        <w:rPr>
          <w:szCs w:val="24"/>
        </w:rPr>
        <w:tab/>
      </w:r>
      <w:r w:rsidR="00AD2924" w:rsidRPr="008273A4">
        <w:rPr>
          <w:szCs w:val="24"/>
        </w:rPr>
        <w:t>Publication and Dissemination of Research Outputs</w:t>
      </w:r>
      <w:bookmarkEnd w:id="245"/>
      <w:r w:rsidR="00AD2924" w:rsidRPr="008273A4">
        <w:rPr>
          <w:szCs w:val="24"/>
        </w:rPr>
        <w:t xml:space="preserve"> </w:t>
      </w:r>
    </w:p>
    <w:p w14:paraId="1268CCC2" w14:textId="77777777" w:rsidR="00D0020D" w:rsidRDefault="008718A0" w:rsidP="00397FC7">
      <w:pPr>
        <w:pStyle w:val="Paralevel1"/>
        <w:tabs>
          <w:tab w:val="left" w:pos="0"/>
        </w:tabs>
        <w:ind w:left="993" w:hanging="993"/>
      </w:pPr>
      <w:r>
        <w:t>A16</w:t>
      </w:r>
      <w:r w:rsidR="00D0020D">
        <w:t>.5.1</w:t>
      </w:r>
      <w:r w:rsidR="00D0020D">
        <w:tab/>
        <w:t xml:space="preserve">All ARC-funded research projects must comply with the </w:t>
      </w:r>
      <w:r w:rsidR="00D0020D" w:rsidRPr="002E330B">
        <w:rPr>
          <w:i/>
        </w:rPr>
        <w:t>ARC Open Access Policy</w:t>
      </w:r>
      <w:r w:rsidR="00D0020D">
        <w:t xml:space="preserve"> on the dissemination of research findings, which is available at </w:t>
      </w:r>
      <w:hyperlink r:id="rId30" w:history="1">
        <w:r w:rsidR="00C97CC2" w:rsidRPr="00921F70">
          <w:rPr>
            <w:rStyle w:val="Hyperlink"/>
          </w:rPr>
          <w:t>www.arc.gov.au</w:t>
        </w:r>
      </w:hyperlink>
      <w:r w:rsidR="00D0020D">
        <w:t>. In accordance with this policy, any publications arising from a Project must be deposited into an open access institutional repository within a twelve month period from the date of publication.</w:t>
      </w:r>
      <w:r w:rsidR="002B527B" w:rsidRPr="002B527B">
        <w:t xml:space="preserve"> </w:t>
      </w:r>
      <w:r w:rsidR="002B527B">
        <w:t>When depositing publications in an institutional repository the ARC Project ID should be included in the metadata.</w:t>
      </w:r>
    </w:p>
    <w:p w14:paraId="5983F7D5" w14:textId="77777777" w:rsidR="00D0020D" w:rsidRDefault="008718A0" w:rsidP="00397FC7">
      <w:pPr>
        <w:pStyle w:val="Paralevel1"/>
        <w:tabs>
          <w:tab w:val="clear" w:pos="1134"/>
        </w:tabs>
        <w:ind w:left="993" w:hanging="993"/>
      </w:pPr>
      <w:r>
        <w:t>A16</w:t>
      </w:r>
      <w:r w:rsidR="007312D2">
        <w:t>.5.2</w:t>
      </w:r>
      <w:r w:rsidR="00D0020D">
        <w:t xml:space="preserve"> </w:t>
      </w:r>
      <w:r w:rsidR="00397FC7">
        <w:tab/>
      </w:r>
      <w:r w:rsidR="00D0020D">
        <w:t>Researchers and institutions have an obligation to care for and maintain research data in accordance with the</w:t>
      </w:r>
      <w:r w:rsidR="002B527B">
        <w:t xml:space="preserve"> NHMRC/ARC/UA</w:t>
      </w:r>
      <w:r w:rsidR="00D0020D">
        <w:t xml:space="preserve"> </w:t>
      </w:r>
      <w:r w:rsidR="00D0020D" w:rsidRPr="00563B01">
        <w:rPr>
          <w:i/>
        </w:rPr>
        <w:t>Australian Code for the Responsible Conduct of Research</w:t>
      </w:r>
      <w:r w:rsidR="00563B01">
        <w:t xml:space="preserve"> (2007)</w:t>
      </w:r>
      <w:r w:rsidR="00D0020D">
        <w:t>. The ARC considers data management planning an important part of the responsible conduct of research and strongly encourages the depositing of data arising from a Project in an appropriate publically accessible subject and/or institutional repository.</w:t>
      </w:r>
    </w:p>
    <w:p w14:paraId="36C7798D" w14:textId="77777777" w:rsidR="00DC5460" w:rsidRDefault="00DC5460" w:rsidP="00397FC7">
      <w:pPr>
        <w:pStyle w:val="Paralevel1"/>
        <w:tabs>
          <w:tab w:val="clear" w:pos="1134"/>
        </w:tabs>
        <w:ind w:left="993" w:hanging="993"/>
      </w:pPr>
      <w:r>
        <w:t>A16.5.3</w:t>
      </w:r>
      <w:r>
        <w:tab/>
      </w:r>
      <w:r w:rsidRPr="00DC5460">
        <w:t>The ARC encourages all researchers applying for funding to have an ORCID identifier.</w:t>
      </w:r>
    </w:p>
    <w:p w14:paraId="1D8EE187" w14:textId="77777777" w:rsidR="00E8363F" w:rsidRDefault="008718A0" w:rsidP="003417E2">
      <w:pPr>
        <w:pStyle w:val="Style3IRD"/>
        <w:tabs>
          <w:tab w:val="clear" w:pos="1080"/>
          <w:tab w:val="clear" w:pos="1134"/>
        </w:tabs>
        <w:spacing w:before="120" w:after="60"/>
        <w:ind w:left="992" w:hanging="992"/>
        <w:outlineLvl w:val="1"/>
      </w:pPr>
      <w:bookmarkStart w:id="246" w:name="_Toc426455439"/>
      <w:r>
        <w:rPr>
          <w:szCs w:val="24"/>
        </w:rPr>
        <w:t>A16</w:t>
      </w:r>
      <w:r w:rsidR="00365108">
        <w:rPr>
          <w:szCs w:val="24"/>
        </w:rPr>
        <w:t>.6</w:t>
      </w:r>
      <w:r w:rsidR="00365108">
        <w:rPr>
          <w:szCs w:val="24"/>
        </w:rPr>
        <w:tab/>
      </w:r>
      <w:r w:rsidR="003417E2">
        <w:rPr>
          <w:szCs w:val="24"/>
        </w:rPr>
        <w:t xml:space="preserve">Misconduct, </w:t>
      </w:r>
      <w:r w:rsidR="00B04DAE" w:rsidRPr="008273A4">
        <w:rPr>
          <w:szCs w:val="24"/>
        </w:rPr>
        <w:t>Incomplete or Misleading Information</w:t>
      </w:r>
      <w:bookmarkStart w:id="247" w:name="_Toc206321271"/>
      <w:bookmarkStart w:id="248" w:name="_Toc206830713"/>
      <w:bookmarkStart w:id="249" w:name="_Toc214190312"/>
      <w:bookmarkStart w:id="250" w:name="_Toc214245329"/>
      <w:bookmarkStart w:id="251" w:name="_Toc214263087"/>
      <w:bookmarkStart w:id="252" w:name="_Toc214263235"/>
      <w:bookmarkStart w:id="253" w:name="_Toc214263524"/>
      <w:bookmarkStart w:id="254" w:name="_Toc280523392"/>
      <w:bookmarkEnd w:id="246"/>
    </w:p>
    <w:p w14:paraId="0D6EC094" w14:textId="77777777" w:rsidR="002B527B" w:rsidRDefault="008718A0" w:rsidP="00705B47">
      <w:pPr>
        <w:pStyle w:val="Paralevel1"/>
        <w:tabs>
          <w:tab w:val="clear" w:pos="1134"/>
          <w:tab w:val="left" w:pos="0"/>
        </w:tabs>
        <w:ind w:left="992" w:hanging="992"/>
      </w:pPr>
      <w:r>
        <w:t>A16</w:t>
      </w:r>
      <w:r w:rsidR="003E150C">
        <w:t>.6.</w:t>
      </w:r>
      <w:r w:rsidR="00C15E70">
        <w:t>1</w:t>
      </w:r>
      <w:r w:rsidR="003E150C">
        <w:tab/>
      </w:r>
      <w:r w:rsidR="002B527B" w:rsidRPr="002B527B">
        <w:t xml:space="preserve">All ARC-funded research projects must comply with the </w:t>
      </w:r>
      <w:r w:rsidR="002B527B" w:rsidRPr="00DC5460">
        <w:rPr>
          <w:i/>
        </w:rPr>
        <w:t xml:space="preserve">ARC Research Integrity and </w:t>
      </w:r>
      <w:r w:rsidR="00507042" w:rsidRPr="00DC5460">
        <w:rPr>
          <w:i/>
        </w:rPr>
        <w:t xml:space="preserve">Research </w:t>
      </w:r>
      <w:r w:rsidR="002B527B" w:rsidRPr="00DC5460">
        <w:rPr>
          <w:i/>
        </w:rPr>
        <w:t>Misconduct Policy</w:t>
      </w:r>
      <w:r w:rsidR="002B527B" w:rsidRPr="002B527B">
        <w:t xml:space="preserve">, which is available at </w:t>
      </w:r>
      <w:hyperlink r:id="rId31" w:history="1">
        <w:r w:rsidR="001B27BD" w:rsidRPr="00CB4B77">
          <w:rPr>
            <w:rStyle w:val="Hyperlink"/>
          </w:rPr>
          <w:t>www.arc.gov.au</w:t>
        </w:r>
      </w:hyperlink>
      <w:r w:rsidR="002B527B" w:rsidRPr="002B527B">
        <w:t>.</w:t>
      </w:r>
    </w:p>
    <w:p w14:paraId="6CDE9AA5" w14:textId="77777777" w:rsidR="008512D2" w:rsidRDefault="002B527B" w:rsidP="00705B47">
      <w:pPr>
        <w:pStyle w:val="Paralevel1"/>
        <w:tabs>
          <w:tab w:val="clear" w:pos="1134"/>
          <w:tab w:val="left" w:pos="0"/>
        </w:tabs>
        <w:ind w:left="992" w:hanging="992"/>
      </w:pPr>
      <w:r>
        <w:t>A16.6.2</w:t>
      </w:r>
      <w:r>
        <w:tab/>
      </w:r>
      <w:r w:rsidR="00E8363F">
        <w:t>If the ARC considers that a Proposal is incomplete, inaccurate or contains false or misleading information,</w:t>
      </w:r>
      <w:r w:rsidR="0022572D">
        <w:t xml:space="preserve"> or involves misconduct,</w:t>
      </w:r>
      <w:r w:rsidR="00E8363F">
        <w:t xml:space="preserve"> the ARC may in its absolute discretion decide to recommend that the Proposal not be approved for </w:t>
      </w:r>
      <w:r w:rsidR="00FC7F68">
        <w:t>funding</w:t>
      </w:r>
      <w:r w:rsidR="00E8363F">
        <w:t>.</w:t>
      </w:r>
    </w:p>
    <w:p w14:paraId="32DFA494" w14:textId="77777777" w:rsidR="00422A1C" w:rsidRDefault="008718A0" w:rsidP="00705B47">
      <w:pPr>
        <w:pStyle w:val="Paralevel1"/>
        <w:tabs>
          <w:tab w:val="clear" w:pos="1134"/>
          <w:tab w:val="left" w:pos="0"/>
        </w:tabs>
        <w:ind w:left="992" w:hanging="992"/>
      </w:pPr>
      <w:r>
        <w:lastRenderedPageBreak/>
        <w:t>A16</w:t>
      </w:r>
      <w:r w:rsidR="003E150C">
        <w:t>.6.</w:t>
      </w:r>
      <w:r w:rsidR="002B527B">
        <w:t>3</w:t>
      </w:r>
      <w:r w:rsidR="003E150C">
        <w:tab/>
      </w:r>
      <w:r w:rsidR="008512D2">
        <w:t xml:space="preserve">A decision under subsection </w:t>
      </w:r>
      <w:r w:rsidR="00211934">
        <w:t>A16</w:t>
      </w:r>
      <w:r w:rsidR="008512D2">
        <w:t>.</w:t>
      </w:r>
      <w:r w:rsidR="0079663C">
        <w:t>6</w:t>
      </w:r>
      <w:r w:rsidR="008512D2">
        <w:t>.</w:t>
      </w:r>
      <w:r w:rsidR="002B527B">
        <w:t>2</w:t>
      </w:r>
      <w:r w:rsidR="008512D2">
        <w:t xml:space="preserve"> may be made by the ARC at any stage during the assessment of the Proposal and may result in non-progression of the Proposal </w:t>
      </w:r>
      <w:r w:rsidR="006001BB">
        <w:t>through the</w:t>
      </w:r>
      <w:r w:rsidR="008512D2">
        <w:t xml:space="preserve"> assessment</w:t>
      </w:r>
      <w:r w:rsidR="006001BB">
        <w:t xml:space="preserve"> process</w:t>
      </w:r>
      <w:r w:rsidR="008512D2">
        <w:t>.</w:t>
      </w:r>
      <w:r w:rsidR="00507DFF">
        <w:t xml:space="preserve"> </w:t>
      </w:r>
    </w:p>
    <w:p w14:paraId="48B98653" w14:textId="77777777" w:rsidR="00422A1C" w:rsidRDefault="008718A0" w:rsidP="00705B47">
      <w:pPr>
        <w:pStyle w:val="Paralevel1"/>
        <w:tabs>
          <w:tab w:val="clear" w:pos="1134"/>
          <w:tab w:val="left" w:pos="0"/>
        </w:tabs>
        <w:ind w:left="992" w:hanging="992"/>
      </w:pPr>
      <w:r>
        <w:t>A16</w:t>
      </w:r>
      <w:r w:rsidR="00C15E70">
        <w:t>.6.</w:t>
      </w:r>
      <w:r w:rsidR="002B527B">
        <w:t>4</w:t>
      </w:r>
      <w:r w:rsidR="003E150C">
        <w:tab/>
      </w:r>
      <w:r w:rsidR="00E8363F">
        <w:t xml:space="preserve">Examples of misleading information and misconduct </w:t>
      </w:r>
      <w:r w:rsidR="00F9339A">
        <w:t>include</w:t>
      </w:r>
      <w:r w:rsidR="00E8363F">
        <w:t>:</w:t>
      </w:r>
    </w:p>
    <w:p w14:paraId="1062FFB6" w14:textId="77777777" w:rsidR="00422A1C" w:rsidRDefault="00E8363F" w:rsidP="00CC0E0C">
      <w:pPr>
        <w:pStyle w:val="Paralevel1"/>
        <w:numPr>
          <w:ilvl w:val="0"/>
          <w:numId w:val="36"/>
        </w:numPr>
        <w:tabs>
          <w:tab w:val="clear" w:pos="1134"/>
          <w:tab w:val="left" w:pos="0"/>
        </w:tabs>
        <w:ind w:left="1418" w:hanging="284"/>
      </w:pPr>
      <w:r>
        <w:t>pr</w:t>
      </w:r>
      <w:r w:rsidR="00F9339A">
        <w:t>oviding fictitious research opportunity and performance evidence</w:t>
      </w:r>
      <w:r w:rsidR="00422A1C">
        <w:t>;</w:t>
      </w:r>
    </w:p>
    <w:p w14:paraId="40F8AFA0" w14:textId="77777777" w:rsidR="00422A1C" w:rsidRDefault="00922F8A" w:rsidP="00CC0E0C">
      <w:pPr>
        <w:pStyle w:val="Paralevel1"/>
        <w:numPr>
          <w:ilvl w:val="0"/>
          <w:numId w:val="36"/>
        </w:numPr>
        <w:tabs>
          <w:tab w:val="clear" w:pos="1134"/>
          <w:tab w:val="left" w:pos="0"/>
        </w:tabs>
        <w:ind w:left="1418" w:hanging="284"/>
      </w:pPr>
      <w:r>
        <w:t>plag</w:t>
      </w:r>
      <w:r w:rsidR="00F81E36">
        <w:t>ia</w:t>
      </w:r>
      <w:r>
        <w:t>rism</w:t>
      </w:r>
      <w:r w:rsidR="00D61156">
        <w:t>;</w:t>
      </w:r>
    </w:p>
    <w:p w14:paraId="1F76640B" w14:textId="77777777" w:rsidR="007778A6" w:rsidRDefault="007778A6" w:rsidP="00CC0E0C">
      <w:pPr>
        <w:pStyle w:val="Paralevel1"/>
        <w:numPr>
          <w:ilvl w:val="0"/>
          <w:numId w:val="36"/>
        </w:numPr>
        <w:tabs>
          <w:tab w:val="clear" w:pos="1134"/>
          <w:tab w:val="left" w:pos="0"/>
        </w:tabs>
        <w:ind w:left="1418" w:hanging="284"/>
      </w:pPr>
      <w:r w:rsidRPr="007778A6">
        <w:t>making false claims in relation to the authorship of the Proposal;</w:t>
      </w:r>
    </w:p>
    <w:p w14:paraId="1BE8C873" w14:textId="77777777" w:rsidR="007778A6" w:rsidRDefault="0022572D" w:rsidP="00CC0E0C">
      <w:pPr>
        <w:pStyle w:val="Paralevel1"/>
        <w:numPr>
          <w:ilvl w:val="0"/>
          <w:numId w:val="36"/>
        </w:numPr>
        <w:tabs>
          <w:tab w:val="clear" w:pos="1134"/>
          <w:tab w:val="left" w:pos="0"/>
        </w:tabs>
        <w:ind w:left="1418" w:hanging="284"/>
      </w:pPr>
      <w:r>
        <w:t>failing to make</w:t>
      </w:r>
      <w:r w:rsidR="007778A6" w:rsidRPr="007778A6">
        <w:t xml:space="preserve"> acknowledgement of intellectual, design or other significant contributions to the Proposal;</w:t>
      </w:r>
    </w:p>
    <w:p w14:paraId="4C5E9E12" w14:textId="77777777" w:rsidR="00422A1C" w:rsidRDefault="00E8363F" w:rsidP="00CC0E0C">
      <w:pPr>
        <w:pStyle w:val="Paralevel1"/>
        <w:numPr>
          <w:ilvl w:val="0"/>
          <w:numId w:val="36"/>
        </w:numPr>
        <w:tabs>
          <w:tab w:val="clear" w:pos="1134"/>
          <w:tab w:val="left" w:pos="0"/>
        </w:tabs>
        <w:ind w:left="1418" w:hanging="284"/>
      </w:pPr>
      <w:r>
        <w:t>making false claims in publications records (such as describing a paper as accepted for publication when it has only been submitted);</w:t>
      </w:r>
    </w:p>
    <w:p w14:paraId="64E2FE84" w14:textId="77777777" w:rsidR="00422A1C" w:rsidRDefault="00F9339A" w:rsidP="00CC0E0C">
      <w:pPr>
        <w:pStyle w:val="Paralevel1"/>
        <w:numPr>
          <w:ilvl w:val="0"/>
          <w:numId w:val="36"/>
        </w:numPr>
        <w:tabs>
          <w:tab w:val="clear" w:pos="1134"/>
          <w:tab w:val="left" w:pos="0"/>
        </w:tabs>
        <w:ind w:left="1418" w:hanging="284"/>
      </w:pPr>
      <w:r>
        <w:t>making false claims in relation to qualifications and/or appointments;</w:t>
      </w:r>
    </w:p>
    <w:p w14:paraId="734AEFF5" w14:textId="77777777" w:rsidR="00422A1C" w:rsidRDefault="00E8363F" w:rsidP="00CC0E0C">
      <w:pPr>
        <w:pStyle w:val="Paralevel1"/>
        <w:numPr>
          <w:ilvl w:val="0"/>
          <w:numId w:val="36"/>
        </w:numPr>
        <w:tabs>
          <w:tab w:val="clear" w:pos="1134"/>
          <w:tab w:val="left" w:pos="0"/>
        </w:tabs>
        <w:ind w:left="1418" w:hanging="284"/>
      </w:pPr>
      <w:r>
        <w:t>making false certifications; or</w:t>
      </w:r>
    </w:p>
    <w:p w14:paraId="1CE47A53" w14:textId="77777777" w:rsidR="00E8363F" w:rsidRDefault="00E8363F" w:rsidP="00CC0E0C">
      <w:pPr>
        <w:pStyle w:val="Paralevel1"/>
        <w:numPr>
          <w:ilvl w:val="0"/>
          <w:numId w:val="36"/>
        </w:numPr>
        <w:tabs>
          <w:tab w:val="clear" w:pos="1134"/>
          <w:tab w:val="left" w:pos="0"/>
        </w:tabs>
        <w:ind w:left="1418" w:hanging="284"/>
      </w:pPr>
      <w:r>
        <w:t xml:space="preserve">failing to disclose to the </w:t>
      </w:r>
      <w:r w:rsidR="00003261">
        <w:t xml:space="preserve">Administering Organisation </w:t>
      </w:r>
      <w:r>
        <w:t xml:space="preserve">the existence, and nature, of actual or potential </w:t>
      </w:r>
      <w:r w:rsidR="00536825">
        <w:t>C</w:t>
      </w:r>
      <w:r>
        <w:t xml:space="preserve">onflicts of </w:t>
      </w:r>
      <w:r w:rsidR="00536825">
        <w:t>I</w:t>
      </w:r>
      <w:r>
        <w:t>nterest of any of the parties involved in the Proposal/</w:t>
      </w:r>
      <w:r w:rsidR="00597F7B">
        <w:t>P</w:t>
      </w:r>
      <w:r>
        <w:t xml:space="preserve">roject (such as any affiliations or financial interest in any organisation that has a direct interest in the matter or outputs of the </w:t>
      </w:r>
      <w:r w:rsidR="00536825">
        <w:t>P</w:t>
      </w:r>
      <w:r>
        <w:t>roject).</w:t>
      </w:r>
    </w:p>
    <w:p w14:paraId="0435806C" w14:textId="77777777" w:rsidR="00116018" w:rsidRPr="002B4B15" w:rsidRDefault="008718A0" w:rsidP="00090D15">
      <w:pPr>
        <w:pStyle w:val="StyleHeading2IRD"/>
        <w:tabs>
          <w:tab w:val="clear" w:pos="851"/>
        </w:tabs>
        <w:spacing w:before="240" w:after="60"/>
        <w:ind w:left="992" w:hanging="992"/>
      </w:pPr>
      <w:bookmarkStart w:id="255" w:name="_Toc171484007"/>
      <w:bookmarkStart w:id="256" w:name="_Toc173050282"/>
      <w:bookmarkStart w:id="257" w:name="_Toc173050899"/>
      <w:bookmarkStart w:id="258" w:name="_Toc173050973"/>
      <w:bookmarkStart w:id="259" w:name="_Toc173051061"/>
      <w:bookmarkStart w:id="260" w:name="_Toc173051323"/>
      <w:bookmarkStart w:id="261" w:name="_Toc173051514"/>
      <w:bookmarkStart w:id="262" w:name="_Toc173051719"/>
      <w:bookmarkStart w:id="263" w:name="_Toc173052210"/>
      <w:bookmarkStart w:id="264" w:name="_Toc173052338"/>
      <w:bookmarkStart w:id="265" w:name="_Toc173052516"/>
      <w:bookmarkStart w:id="266" w:name="_Toc173053040"/>
      <w:bookmarkStart w:id="267" w:name="_Toc173053386"/>
      <w:bookmarkStart w:id="268" w:name="_Toc173053465"/>
      <w:bookmarkStart w:id="269" w:name="_Toc173053642"/>
      <w:bookmarkStart w:id="270" w:name="_Toc173053715"/>
      <w:bookmarkStart w:id="271" w:name="_Toc173053790"/>
      <w:bookmarkStart w:id="272" w:name="_Toc173053862"/>
      <w:bookmarkStart w:id="273" w:name="_Toc173050290"/>
      <w:bookmarkStart w:id="274" w:name="_Toc173050907"/>
      <w:bookmarkStart w:id="275" w:name="_Toc173050981"/>
      <w:bookmarkStart w:id="276" w:name="_Toc173051069"/>
      <w:bookmarkStart w:id="277" w:name="_Toc173051331"/>
      <w:bookmarkStart w:id="278" w:name="_Toc173051522"/>
      <w:bookmarkStart w:id="279" w:name="_Toc173051727"/>
      <w:bookmarkStart w:id="280" w:name="_Toc173052218"/>
      <w:bookmarkStart w:id="281" w:name="_Toc173052346"/>
      <w:bookmarkStart w:id="282" w:name="_Toc173052524"/>
      <w:bookmarkStart w:id="283" w:name="_Toc173053048"/>
      <w:bookmarkStart w:id="284" w:name="_Toc173053394"/>
      <w:bookmarkStart w:id="285" w:name="_Toc173053473"/>
      <w:bookmarkStart w:id="286" w:name="_Toc173053650"/>
      <w:bookmarkStart w:id="287" w:name="_Toc173053723"/>
      <w:bookmarkStart w:id="288" w:name="_Toc173053798"/>
      <w:bookmarkStart w:id="289" w:name="_Toc173053870"/>
      <w:bookmarkStart w:id="290" w:name="_Toc173050294"/>
      <w:bookmarkStart w:id="291" w:name="_Toc173050911"/>
      <w:bookmarkStart w:id="292" w:name="_Toc173050985"/>
      <w:bookmarkStart w:id="293" w:name="_Toc173051073"/>
      <w:bookmarkStart w:id="294" w:name="_Toc173051335"/>
      <w:bookmarkStart w:id="295" w:name="_Toc173051526"/>
      <w:bookmarkStart w:id="296" w:name="_Toc173051731"/>
      <w:bookmarkStart w:id="297" w:name="_Toc173052222"/>
      <w:bookmarkStart w:id="298" w:name="_Toc173052350"/>
      <w:bookmarkStart w:id="299" w:name="_Toc173052528"/>
      <w:bookmarkStart w:id="300" w:name="_Toc173053052"/>
      <w:bookmarkStart w:id="301" w:name="_Toc173053398"/>
      <w:bookmarkStart w:id="302" w:name="_Toc173053477"/>
      <w:bookmarkStart w:id="303" w:name="_Toc173053654"/>
      <w:bookmarkStart w:id="304" w:name="_Toc173053727"/>
      <w:bookmarkStart w:id="305" w:name="_Toc173053802"/>
      <w:bookmarkStart w:id="306" w:name="_Toc173053874"/>
      <w:bookmarkStart w:id="307" w:name="_Toc173050295"/>
      <w:bookmarkStart w:id="308" w:name="_Toc173050912"/>
      <w:bookmarkStart w:id="309" w:name="_Toc173050986"/>
      <w:bookmarkStart w:id="310" w:name="_Toc173051074"/>
      <w:bookmarkStart w:id="311" w:name="_Toc173051336"/>
      <w:bookmarkStart w:id="312" w:name="_Toc173051527"/>
      <w:bookmarkStart w:id="313" w:name="_Toc173051732"/>
      <w:bookmarkStart w:id="314" w:name="_Toc173052223"/>
      <w:bookmarkStart w:id="315" w:name="_Toc173052351"/>
      <w:bookmarkStart w:id="316" w:name="_Toc173052529"/>
      <w:bookmarkStart w:id="317" w:name="_Toc173053053"/>
      <w:bookmarkStart w:id="318" w:name="_Toc173053399"/>
      <w:bookmarkStart w:id="319" w:name="_Toc173053478"/>
      <w:bookmarkStart w:id="320" w:name="_Toc173053655"/>
      <w:bookmarkStart w:id="321" w:name="_Toc173053728"/>
      <w:bookmarkStart w:id="322" w:name="_Toc173053803"/>
      <w:bookmarkStart w:id="323" w:name="_Toc173053875"/>
      <w:bookmarkStart w:id="324" w:name="_Toc173050297"/>
      <w:bookmarkStart w:id="325" w:name="_Toc173050914"/>
      <w:bookmarkStart w:id="326" w:name="_Toc173050988"/>
      <w:bookmarkStart w:id="327" w:name="_Toc173051076"/>
      <w:bookmarkStart w:id="328" w:name="_Toc173051338"/>
      <w:bookmarkStart w:id="329" w:name="_Toc173051529"/>
      <w:bookmarkStart w:id="330" w:name="_Toc173051734"/>
      <w:bookmarkStart w:id="331" w:name="_Toc173052225"/>
      <w:bookmarkStart w:id="332" w:name="_Toc173052353"/>
      <w:bookmarkStart w:id="333" w:name="_Toc173052531"/>
      <w:bookmarkStart w:id="334" w:name="_Toc173053055"/>
      <w:bookmarkStart w:id="335" w:name="_Toc173053401"/>
      <w:bookmarkStart w:id="336" w:name="_Toc173053480"/>
      <w:bookmarkStart w:id="337" w:name="_Toc173053657"/>
      <w:bookmarkStart w:id="338" w:name="_Toc173053730"/>
      <w:bookmarkStart w:id="339" w:name="_Toc173053805"/>
      <w:bookmarkStart w:id="340" w:name="_Toc173053877"/>
      <w:bookmarkStart w:id="341" w:name="_Toc173050300"/>
      <w:bookmarkStart w:id="342" w:name="_Toc173050917"/>
      <w:bookmarkStart w:id="343" w:name="_Toc173050991"/>
      <w:bookmarkStart w:id="344" w:name="_Toc173051079"/>
      <w:bookmarkStart w:id="345" w:name="_Toc173051341"/>
      <w:bookmarkStart w:id="346" w:name="_Toc173051532"/>
      <w:bookmarkStart w:id="347" w:name="_Toc173051737"/>
      <w:bookmarkStart w:id="348" w:name="_Toc173052228"/>
      <w:bookmarkStart w:id="349" w:name="_Toc173052356"/>
      <w:bookmarkStart w:id="350" w:name="_Toc173052534"/>
      <w:bookmarkStart w:id="351" w:name="_Toc173053058"/>
      <w:bookmarkStart w:id="352" w:name="_Toc173053404"/>
      <w:bookmarkStart w:id="353" w:name="_Toc173053483"/>
      <w:bookmarkStart w:id="354" w:name="_Toc173053660"/>
      <w:bookmarkStart w:id="355" w:name="_Toc173053733"/>
      <w:bookmarkStart w:id="356" w:name="_Toc173053808"/>
      <w:bookmarkStart w:id="357" w:name="_Toc173053880"/>
      <w:bookmarkStart w:id="358" w:name="_Toc173050301"/>
      <w:bookmarkStart w:id="359" w:name="_Toc173050918"/>
      <w:bookmarkStart w:id="360" w:name="_Toc173050992"/>
      <w:bookmarkStart w:id="361" w:name="_Toc173051080"/>
      <w:bookmarkStart w:id="362" w:name="_Toc173051342"/>
      <w:bookmarkStart w:id="363" w:name="_Toc173051533"/>
      <w:bookmarkStart w:id="364" w:name="_Toc173051738"/>
      <w:bookmarkStart w:id="365" w:name="_Toc173052229"/>
      <w:bookmarkStart w:id="366" w:name="_Toc173052357"/>
      <w:bookmarkStart w:id="367" w:name="_Toc173052535"/>
      <w:bookmarkStart w:id="368" w:name="_Toc173053059"/>
      <w:bookmarkStart w:id="369" w:name="_Toc173053405"/>
      <w:bookmarkStart w:id="370" w:name="_Toc173053484"/>
      <w:bookmarkStart w:id="371" w:name="_Toc173053661"/>
      <w:bookmarkStart w:id="372" w:name="_Toc173053734"/>
      <w:bookmarkStart w:id="373" w:name="_Toc173053809"/>
      <w:bookmarkStart w:id="374" w:name="_Toc173053881"/>
      <w:bookmarkStart w:id="375" w:name="_Toc173050302"/>
      <w:bookmarkStart w:id="376" w:name="_Toc173050919"/>
      <w:bookmarkStart w:id="377" w:name="_Toc173050993"/>
      <w:bookmarkStart w:id="378" w:name="_Toc173051081"/>
      <w:bookmarkStart w:id="379" w:name="_Toc173051343"/>
      <w:bookmarkStart w:id="380" w:name="_Toc173051534"/>
      <w:bookmarkStart w:id="381" w:name="_Toc173051739"/>
      <w:bookmarkStart w:id="382" w:name="_Toc173052230"/>
      <w:bookmarkStart w:id="383" w:name="_Toc173052358"/>
      <w:bookmarkStart w:id="384" w:name="_Toc173052536"/>
      <w:bookmarkStart w:id="385" w:name="_Toc173053060"/>
      <w:bookmarkStart w:id="386" w:name="_Toc173053406"/>
      <w:bookmarkStart w:id="387" w:name="_Toc173053485"/>
      <w:bookmarkStart w:id="388" w:name="_Toc173053662"/>
      <w:bookmarkStart w:id="389" w:name="_Toc173053735"/>
      <w:bookmarkStart w:id="390" w:name="_Toc173053810"/>
      <w:bookmarkStart w:id="391" w:name="_Toc173053882"/>
      <w:bookmarkStart w:id="392" w:name="BM2"/>
      <w:bookmarkStart w:id="393" w:name="BM3"/>
      <w:bookmarkStart w:id="394" w:name="BM4"/>
      <w:bookmarkStart w:id="395" w:name="BM5"/>
      <w:bookmarkStart w:id="396" w:name="BM6"/>
      <w:bookmarkStart w:id="397" w:name="BM7"/>
      <w:bookmarkStart w:id="398" w:name="BM1"/>
      <w:bookmarkStart w:id="399" w:name="_Toc361059232"/>
      <w:bookmarkStart w:id="400" w:name="_Toc361735312"/>
      <w:bookmarkStart w:id="401" w:name="_Toc362596377"/>
      <w:bookmarkStart w:id="402" w:name="_Toc426455440"/>
      <w:bookmarkStart w:id="403" w:name="_Toc178415220"/>
      <w:bookmarkStart w:id="404" w:name="_Toc178758079"/>
      <w:bookmarkStart w:id="405" w:name="_Ref50180118"/>
      <w:bookmarkStart w:id="406" w:name="_Ref50180097"/>
      <w:bookmarkStart w:id="407" w:name="_Ref50180078"/>
      <w:bookmarkStart w:id="408" w:name="_Ref50180060"/>
      <w:bookmarkEnd w:id="21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39631C">
        <w:t>A</w:t>
      </w:r>
      <w:r>
        <w:t>17</w:t>
      </w:r>
      <w:r w:rsidR="00136835">
        <w:t>.</w:t>
      </w:r>
      <w:r w:rsidR="00116018" w:rsidRPr="00056A12">
        <w:tab/>
      </w:r>
      <w:bookmarkStart w:id="409" w:name="_Toc303857624"/>
      <w:r w:rsidR="00116018" w:rsidRPr="0039631C">
        <w:t>Eligible Organisations</w:t>
      </w:r>
      <w:bookmarkEnd w:id="399"/>
      <w:bookmarkEnd w:id="400"/>
      <w:bookmarkEnd w:id="401"/>
      <w:bookmarkEnd w:id="409"/>
      <w:bookmarkEnd w:id="402"/>
    </w:p>
    <w:p w14:paraId="138C608A" w14:textId="77777777" w:rsidR="00116018" w:rsidRPr="00056A12" w:rsidRDefault="008718A0" w:rsidP="00DD0DD2">
      <w:pPr>
        <w:pStyle w:val="Style3IRD"/>
        <w:tabs>
          <w:tab w:val="clear" w:pos="1080"/>
          <w:tab w:val="clear" w:pos="1134"/>
        </w:tabs>
        <w:spacing w:before="0" w:after="0"/>
        <w:ind w:left="993" w:hanging="993"/>
        <w:outlineLvl w:val="1"/>
        <w:rPr>
          <w:szCs w:val="24"/>
        </w:rPr>
      </w:pPr>
      <w:bookmarkStart w:id="410" w:name="_Toc303857625"/>
      <w:bookmarkStart w:id="411" w:name="_Toc361059233"/>
      <w:bookmarkStart w:id="412" w:name="_Toc361735313"/>
      <w:bookmarkStart w:id="413" w:name="_Toc362596378"/>
      <w:bookmarkStart w:id="414" w:name="_Toc426455441"/>
      <w:r>
        <w:rPr>
          <w:szCs w:val="24"/>
        </w:rPr>
        <w:t>A17</w:t>
      </w:r>
      <w:r w:rsidR="003E150C">
        <w:rPr>
          <w:szCs w:val="24"/>
        </w:rPr>
        <w:t>.1</w:t>
      </w:r>
      <w:r w:rsidR="003E150C">
        <w:rPr>
          <w:szCs w:val="24"/>
        </w:rPr>
        <w:tab/>
      </w:r>
      <w:r w:rsidR="00116018" w:rsidRPr="001861EF">
        <w:rPr>
          <w:bCs w:val="0"/>
          <w:szCs w:val="24"/>
        </w:rPr>
        <w:t>Higher Education Organisations</w:t>
      </w:r>
      <w:bookmarkEnd w:id="410"/>
      <w:bookmarkEnd w:id="411"/>
      <w:bookmarkEnd w:id="412"/>
      <w:bookmarkEnd w:id="413"/>
      <w:bookmarkEnd w:id="414"/>
    </w:p>
    <w:p w14:paraId="0B60558B" w14:textId="77777777" w:rsidR="00116018" w:rsidRPr="00056A12" w:rsidRDefault="00116018" w:rsidP="00116018">
      <w:pPr>
        <w:pStyle w:val="Style3IRD"/>
        <w:tabs>
          <w:tab w:val="clear" w:pos="1080"/>
          <w:tab w:val="clear" w:pos="1134"/>
          <w:tab w:val="left" w:pos="851"/>
        </w:tabs>
        <w:spacing w:before="0" w:after="0"/>
        <w:ind w:left="851" w:firstLine="0"/>
        <w:outlineLvl w:val="1"/>
        <w:rPr>
          <w:szCs w:val="24"/>
        </w:rPr>
      </w:pPr>
    </w:p>
    <w:p w14:paraId="09BE6CF2" w14:textId="77777777" w:rsidR="00C41CA8" w:rsidRPr="00056A12" w:rsidRDefault="00C41CA8" w:rsidP="00E61795">
      <w:pPr>
        <w:ind w:left="993"/>
        <w:rPr>
          <w:b/>
        </w:rPr>
      </w:pPr>
      <w:r w:rsidRPr="00056A12">
        <w:rPr>
          <w:b/>
        </w:rPr>
        <w:t>Australian Capital Territory</w:t>
      </w:r>
    </w:p>
    <w:p w14:paraId="69664346" w14:textId="77777777" w:rsidR="00C41CA8" w:rsidRPr="00056A12" w:rsidRDefault="00C41CA8" w:rsidP="00E61795">
      <w:pPr>
        <w:ind w:left="1418"/>
      </w:pPr>
      <w:r w:rsidRPr="00056A12">
        <w:t>The Australian National University</w:t>
      </w:r>
    </w:p>
    <w:p w14:paraId="132FB996" w14:textId="77777777" w:rsidR="00C41CA8" w:rsidRPr="00056A12" w:rsidRDefault="00C41CA8" w:rsidP="00E61795">
      <w:pPr>
        <w:ind w:left="1418"/>
      </w:pPr>
      <w:r w:rsidRPr="00056A12">
        <w:t>University of Canberra</w:t>
      </w:r>
    </w:p>
    <w:p w14:paraId="28EF6B36" w14:textId="77777777" w:rsidR="00C41CA8" w:rsidRDefault="00C41CA8" w:rsidP="00116018">
      <w:pPr>
        <w:ind w:left="851"/>
        <w:rPr>
          <w:b/>
        </w:rPr>
      </w:pPr>
    </w:p>
    <w:p w14:paraId="03F0C78B" w14:textId="77777777" w:rsidR="00116018" w:rsidRPr="00056A12" w:rsidRDefault="00116018" w:rsidP="00E61795">
      <w:pPr>
        <w:ind w:left="993"/>
        <w:rPr>
          <w:b/>
        </w:rPr>
      </w:pPr>
      <w:r w:rsidRPr="00056A12">
        <w:rPr>
          <w:b/>
        </w:rPr>
        <w:t>New South Wales</w:t>
      </w:r>
    </w:p>
    <w:p w14:paraId="4723D991" w14:textId="77777777" w:rsidR="00116018" w:rsidRPr="00056A12" w:rsidRDefault="00116018" w:rsidP="00E61795">
      <w:pPr>
        <w:ind w:left="1418"/>
      </w:pPr>
      <w:r w:rsidRPr="00056A12">
        <w:t>Australian Catholic University</w:t>
      </w:r>
    </w:p>
    <w:p w14:paraId="455E60C0" w14:textId="77777777" w:rsidR="00116018" w:rsidRPr="00056A12" w:rsidRDefault="00116018" w:rsidP="00E61795">
      <w:pPr>
        <w:ind w:left="1418"/>
      </w:pPr>
      <w:r w:rsidRPr="00056A12">
        <w:t>Charles Sturt University</w:t>
      </w:r>
    </w:p>
    <w:p w14:paraId="50B26DC1" w14:textId="77777777" w:rsidR="00116018" w:rsidRPr="00056A12" w:rsidRDefault="00116018" w:rsidP="00E61795">
      <w:pPr>
        <w:ind w:left="1418"/>
      </w:pPr>
      <w:r w:rsidRPr="00056A12">
        <w:t>Macquarie University</w:t>
      </w:r>
    </w:p>
    <w:p w14:paraId="6829744E" w14:textId="77777777" w:rsidR="00116018" w:rsidRPr="00056A12" w:rsidRDefault="00116018" w:rsidP="00E61795">
      <w:pPr>
        <w:ind w:left="1418"/>
      </w:pPr>
      <w:r w:rsidRPr="00056A12">
        <w:t>Southern Cross University</w:t>
      </w:r>
    </w:p>
    <w:p w14:paraId="195FC375" w14:textId="77777777" w:rsidR="00116018" w:rsidRPr="00056A12" w:rsidRDefault="00116018" w:rsidP="00E61795">
      <w:pPr>
        <w:ind w:left="1418"/>
      </w:pPr>
      <w:r w:rsidRPr="00056A12">
        <w:t>The University of New England</w:t>
      </w:r>
    </w:p>
    <w:p w14:paraId="09DA214B" w14:textId="77777777" w:rsidR="00116018" w:rsidRPr="00056A12" w:rsidRDefault="00116018" w:rsidP="00E61795">
      <w:pPr>
        <w:ind w:left="1418"/>
      </w:pPr>
      <w:r w:rsidRPr="00056A12">
        <w:t>The University of New South Wales</w:t>
      </w:r>
    </w:p>
    <w:p w14:paraId="103C0028" w14:textId="77777777" w:rsidR="00116018" w:rsidRPr="00056A12" w:rsidRDefault="00116018" w:rsidP="00E61795">
      <w:pPr>
        <w:ind w:left="1418"/>
      </w:pPr>
      <w:r w:rsidRPr="00056A12">
        <w:t>The University of Newcastle</w:t>
      </w:r>
    </w:p>
    <w:p w14:paraId="68DEC410" w14:textId="77777777" w:rsidR="00116018" w:rsidRPr="00056A12" w:rsidRDefault="00116018" w:rsidP="00E61795">
      <w:pPr>
        <w:ind w:left="1418"/>
      </w:pPr>
      <w:r w:rsidRPr="00056A12">
        <w:t>The University of Sydney</w:t>
      </w:r>
    </w:p>
    <w:p w14:paraId="4514893B" w14:textId="77777777" w:rsidR="00116018" w:rsidRPr="00056A12" w:rsidRDefault="00116018" w:rsidP="00E61795">
      <w:pPr>
        <w:ind w:left="1418"/>
      </w:pPr>
      <w:r w:rsidRPr="00056A12">
        <w:t>University of Technology, Sydney</w:t>
      </w:r>
    </w:p>
    <w:p w14:paraId="3FE17A18" w14:textId="77777777" w:rsidR="00116018" w:rsidRPr="00056A12" w:rsidRDefault="00116018" w:rsidP="00E61795">
      <w:pPr>
        <w:ind w:left="1418"/>
      </w:pPr>
      <w:r w:rsidRPr="00056A12">
        <w:t>University of Western Sydney</w:t>
      </w:r>
    </w:p>
    <w:p w14:paraId="4815C681" w14:textId="77777777" w:rsidR="00116018" w:rsidRDefault="00116018" w:rsidP="00E61795">
      <w:pPr>
        <w:ind w:left="1418"/>
      </w:pPr>
      <w:r w:rsidRPr="00056A12">
        <w:t>University of Wollongong</w:t>
      </w:r>
    </w:p>
    <w:p w14:paraId="066D3043" w14:textId="77777777" w:rsidR="00C41CA8" w:rsidRDefault="00C41CA8" w:rsidP="00116018">
      <w:pPr>
        <w:ind w:left="1134"/>
      </w:pPr>
    </w:p>
    <w:p w14:paraId="25E1354F" w14:textId="77777777" w:rsidR="00C41CA8" w:rsidRPr="00056A12" w:rsidRDefault="00C41CA8" w:rsidP="00E61795">
      <w:pPr>
        <w:ind w:left="993"/>
        <w:rPr>
          <w:b/>
        </w:rPr>
      </w:pPr>
      <w:r w:rsidRPr="00056A12">
        <w:rPr>
          <w:b/>
        </w:rPr>
        <w:t>Northern Territory</w:t>
      </w:r>
    </w:p>
    <w:p w14:paraId="4BC6EFAA" w14:textId="77777777" w:rsidR="00C41CA8" w:rsidRPr="00056A12" w:rsidRDefault="00C41CA8" w:rsidP="00E61795">
      <w:pPr>
        <w:ind w:left="1418"/>
      </w:pPr>
      <w:r w:rsidRPr="00056A12">
        <w:t>Batchelor Institute of Indigenous Tertiary Education</w:t>
      </w:r>
    </w:p>
    <w:p w14:paraId="29E5300A" w14:textId="77777777" w:rsidR="00C41CA8" w:rsidRPr="00056A12" w:rsidRDefault="00C41CA8" w:rsidP="00E61795">
      <w:pPr>
        <w:ind w:left="1418"/>
      </w:pPr>
      <w:r w:rsidRPr="00056A12">
        <w:t>Charles Darwin University</w:t>
      </w:r>
    </w:p>
    <w:p w14:paraId="5870BCF5" w14:textId="77777777" w:rsidR="00C41CA8" w:rsidRPr="00056A12" w:rsidRDefault="00C41CA8" w:rsidP="00116018">
      <w:pPr>
        <w:ind w:left="1134"/>
      </w:pPr>
    </w:p>
    <w:p w14:paraId="780DEE39" w14:textId="77777777" w:rsidR="00C41CA8" w:rsidRPr="00056A12" w:rsidRDefault="00C41CA8" w:rsidP="00E61795">
      <w:pPr>
        <w:ind w:left="993"/>
        <w:rPr>
          <w:b/>
        </w:rPr>
      </w:pPr>
      <w:r w:rsidRPr="00056A12">
        <w:rPr>
          <w:b/>
        </w:rPr>
        <w:t>Queensland</w:t>
      </w:r>
    </w:p>
    <w:p w14:paraId="4978FE23" w14:textId="77777777" w:rsidR="00C41CA8" w:rsidRPr="00056A12" w:rsidRDefault="00C41CA8" w:rsidP="00E61795">
      <w:pPr>
        <w:ind w:left="1418"/>
      </w:pPr>
      <w:r w:rsidRPr="00056A12">
        <w:t>Bond University</w:t>
      </w:r>
    </w:p>
    <w:p w14:paraId="41BA6140" w14:textId="77777777" w:rsidR="00C41CA8" w:rsidRPr="00056A12" w:rsidRDefault="00C41CA8" w:rsidP="00E61795">
      <w:pPr>
        <w:ind w:left="1418"/>
      </w:pPr>
      <w:r w:rsidRPr="00056A12">
        <w:t>Central Queensland University</w:t>
      </w:r>
    </w:p>
    <w:p w14:paraId="2631BA9B" w14:textId="77777777" w:rsidR="00C41CA8" w:rsidRPr="00056A12" w:rsidRDefault="00C41CA8" w:rsidP="00E61795">
      <w:pPr>
        <w:ind w:left="1418"/>
      </w:pPr>
      <w:r w:rsidRPr="00056A12">
        <w:t>Griffith University</w:t>
      </w:r>
    </w:p>
    <w:p w14:paraId="5CD0846E" w14:textId="77777777" w:rsidR="00C41CA8" w:rsidRPr="00056A12" w:rsidRDefault="00C41CA8" w:rsidP="00E61795">
      <w:pPr>
        <w:ind w:left="1418"/>
      </w:pPr>
      <w:r w:rsidRPr="00056A12">
        <w:t>James Cook University</w:t>
      </w:r>
    </w:p>
    <w:p w14:paraId="46754BAC" w14:textId="77777777" w:rsidR="00C41CA8" w:rsidRPr="00056A12" w:rsidRDefault="00C41CA8" w:rsidP="00E61795">
      <w:pPr>
        <w:ind w:left="1418"/>
      </w:pPr>
      <w:r w:rsidRPr="00056A12">
        <w:t>Queensland University of Technology</w:t>
      </w:r>
    </w:p>
    <w:p w14:paraId="1CE4EBEA" w14:textId="77777777" w:rsidR="00C41CA8" w:rsidRPr="00056A12" w:rsidRDefault="00C41CA8" w:rsidP="00E61795">
      <w:pPr>
        <w:ind w:left="1418"/>
      </w:pPr>
      <w:r w:rsidRPr="00056A12">
        <w:lastRenderedPageBreak/>
        <w:t>The University of Queensland</w:t>
      </w:r>
    </w:p>
    <w:p w14:paraId="153B2F1A" w14:textId="77777777" w:rsidR="00C41CA8" w:rsidRPr="00056A12" w:rsidRDefault="00C41CA8" w:rsidP="00E61795">
      <w:pPr>
        <w:ind w:left="1418"/>
      </w:pPr>
      <w:r w:rsidRPr="00056A12">
        <w:t>University of the Sunshine Coast</w:t>
      </w:r>
    </w:p>
    <w:p w14:paraId="1A8AA9AD" w14:textId="77777777" w:rsidR="00C41CA8" w:rsidRPr="00056A12" w:rsidRDefault="00C41CA8" w:rsidP="00E61795">
      <w:pPr>
        <w:ind w:left="1418"/>
      </w:pPr>
      <w:r w:rsidRPr="00056A12">
        <w:t>University of Southern Queensland</w:t>
      </w:r>
    </w:p>
    <w:p w14:paraId="549C1249" w14:textId="77777777" w:rsidR="00372B37" w:rsidRDefault="00372B37" w:rsidP="00372B37">
      <w:pPr>
        <w:rPr>
          <w:b/>
        </w:rPr>
      </w:pPr>
    </w:p>
    <w:p w14:paraId="02765C74" w14:textId="77777777" w:rsidR="00C41CA8" w:rsidRPr="00056A12" w:rsidRDefault="00C41CA8" w:rsidP="00E61795">
      <w:pPr>
        <w:ind w:left="993"/>
        <w:rPr>
          <w:b/>
        </w:rPr>
      </w:pPr>
      <w:r w:rsidRPr="00056A12">
        <w:rPr>
          <w:b/>
        </w:rPr>
        <w:t>South Australia</w:t>
      </w:r>
    </w:p>
    <w:p w14:paraId="11C59121" w14:textId="77777777" w:rsidR="00C41CA8" w:rsidRPr="00056A12" w:rsidRDefault="00C41CA8" w:rsidP="00E61795">
      <w:pPr>
        <w:ind w:left="1418"/>
      </w:pPr>
      <w:r w:rsidRPr="00056A12">
        <w:t>The Flinders University of South Australia</w:t>
      </w:r>
    </w:p>
    <w:p w14:paraId="635D614D" w14:textId="77777777" w:rsidR="00C41CA8" w:rsidRDefault="00C41CA8" w:rsidP="00E61795">
      <w:pPr>
        <w:ind w:left="1418"/>
      </w:pPr>
      <w:r w:rsidRPr="00056A12">
        <w:t>The University of Adelaide</w:t>
      </w:r>
    </w:p>
    <w:p w14:paraId="106AAE4D" w14:textId="77777777" w:rsidR="001D5B81" w:rsidRPr="00056A12" w:rsidRDefault="001D5B81" w:rsidP="001D5B81">
      <w:pPr>
        <w:ind w:left="1440"/>
      </w:pPr>
      <w:r w:rsidRPr="001951EA">
        <w:t>Torrens University Australia</w:t>
      </w:r>
    </w:p>
    <w:p w14:paraId="67AD85F4" w14:textId="77777777" w:rsidR="00C41CA8" w:rsidRDefault="00C41CA8" w:rsidP="00E61795">
      <w:pPr>
        <w:ind w:left="1418"/>
      </w:pPr>
      <w:r>
        <w:t>University of South Australia</w:t>
      </w:r>
    </w:p>
    <w:p w14:paraId="06F8D482" w14:textId="77777777" w:rsidR="00C41CA8" w:rsidRDefault="00C41CA8" w:rsidP="00C41CA8">
      <w:pPr>
        <w:ind w:left="1134"/>
      </w:pPr>
    </w:p>
    <w:p w14:paraId="12FD442A" w14:textId="77777777" w:rsidR="00C41CA8" w:rsidRPr="00056A12" w:rsidRDefault="00C41CA8" w:rsidP="00E61795">
      <w:pPr>
        <w:ind w:left="993"/>
        <w:rPr>
          <w:b/>
        </w:rPr>
      </w:pPr>
      <w:r w:rsidRPr="00056A12">
        <w:rPr>
          <w:b/>
        </w:rPr>
        <w:t>Tasmania</w:t>
      </w:r>
    </w:p>
    <w:p w14:paraId="192CB6EF" w14:textId="77777777" w:rsidR="00C41CA8" w:rsidRDefault="00C41CA8" w:rsidP="00E61795">
      <w:pPr>
        <w:ind w:left="1418"/>
      </w:pPr>
      <w:r w:rsidRPr="00056A12">
        <w:t>University of Tasmania</w:t>
      </w:r>
    </w:p>
    <w:p w14:paraId="6372A0BA" w14:textId="77777777" w:rsidR="0085116B" w:rsidRPr="00056A12" w:rsidRDefault="0085116B" w:rsidP="00C41CA8">
      <w:pPr>
        <w:ind w:left="1134"/>
      </w:pPr>
    </w:p>
    <w:p w14:paraId="3F8CD85C" w14:textId="77777777" w:rsidR="00116018" w:rsidRPr="00056A12" w:rsidRDefault="00116018" w:rsidP="00E61795">
      <w:pPr>
        <w:ind w:left="993"/>
        <w:rPr>
          <w:b/>
        </w:rPr>
      </w:pPr>
      <w:r w:rsidRPr="00056A12">
        <w:rPr>
          <w:b/>
        </w:rPr>
        <w:t>Victoria</w:t>
      </w:r>
    </w:p>
    <w:p w14:paraId="195524A1" w14:textId="77777777" w:rsidR="00116018" w:rsidRPr="00056A12" w:rsidRDefault="00116018" w:rsidP="00E61795">
      <w:pPr>
        <w:ind w:left="1418"/>
      </w:pPr>
      <w:r w:rsidRPr="00056A12">
        <w:t>Deakin University</w:t>
      </w:r>
    </w:p>
    <w:p w14:paraId="726AFAD8" w14:textId="77777777" w:rsidR="008D0A12" w:rsidRDefault="008D0A12" w:rsidP="00E61795">
      <w:pPr>
        <w:ind w:left="1418"/>
      </w:pPr>
      <w:r w:rsidRPr="008D0A12">
        <w:t xml:space="preserve">Federation University Australia </w:t>
      </w:r>
    </w:p>
    <w:p w14:paraId="0D261FD1" w14:textId="77777777" w:rsidR="00116018" w:rsidRPr="00056A12" w:rsidRDefault="00116018" w:rsidP="00E61795">
      <w:pPr>
        <w:ind w:left="1418"/>
      </w:pPr>
      <w:r w:rsidRPr="00056A12">
        <w:t>La Trobe University</w:t>
      </w:r>
    </w:p>
    <w:p w14:paraId="0A9F4568" w14:textId="77777777" w:rsidR="00116018" w:rsidRPr="00056A12" w:rsidRDefault="00116018" w:rsidP="00E61795">
      <w:pPr>
        <w:ind w:left="1418"/>
      </w:pPr>
      <w:r w:rsidRPr="00056A12">
        <w:t>Monash University</w:t>
      </w:r>
    </w:p>
    <w:p w14:paraId="1B366E44" w14:textId="77777777" w:rsidR="00116018" w:rsidRPr="00056A12" w:rsidRDefault="00E571AB" w:rsidP="00E61795">
      <w:pPr>
        <w:ind w:left="1418"/>
      </w:pPr>
      <w:hyperlink r:id="rId32" w:anchor="royal_melbourne_institute_of_technology" w:history="1">
        <w:r w:rsidR="00116018" w:rsidRPr="00056A12">
          <w:t>Royal Melbourne Institute of Technology</w:t>
        </w:r>
      </w:hyperlink>
      <w:r w:rsidR="00116018" w:rsidRPr="00056A12">
        <w:t xml:space="preserve"> (RMIT University) </w:t>
      </w:r>
    </w:p>
    <w:p w14:paraId="1230E51F" w14:textId="77777777" w:rsidR="00116018" w:rsidRPr="00056A12" w:rsidRDefault="00116018" w:rsidP="00E61795">
      <w:pPr>
        <w:ind w:left="1418"/>
      </w:pPr>
      <w:r w:rsidRPr="00056A12">
        <w:t>Swinburne University of Technology</w:t>
      </w:r>
    </w:p>
    <w:p w14:paraId="78D29580" w14:textId="77777777" w:rsidR="00116018" w:rsidRPr="00056A12" w:rsidRDefault="00116018" w:rsidP="00E61795">
      <w:pPr>
        <w:ind w:left="1418"/>
      </w:pPr>
      <w:r w:rsidRPr="00056A12">
        <w:t>The University of Melbourne</w:t>
      </w:r>
    </w:p>
    <w:p w14:paraId="41BE3507" w14:textId="77777777" w:rsidR="00FA636C" w:rsidRPr="00056A12" w:rsidRDefault="00FA636C" w:rsidP="00FA636C">
      <w:pPr>
        <w:ind w:left="1418"/>
      </w:pPr>
      <w:r w:rsidRPr="00056A12">
        <w:t>University of Divinity</w:t>
      </w:r>
    </w:p>
    <w:p w14:paraId="39052C2E" w14:textId="77777777" w:rsidR="00116018" w:rsidRPr="00056A12" w:rsidRDefault="00116018" w:rsidP="00E61795">
      <w:pPr>
        <w:ind w:left="1418"/>
      </w:pPr>
      <w:r w:rsidRPr="00056A12">
        <w:t>Victoria University</w:t>
      </w:r>
    </w:p>
    <w:p w14:paraId="167CA400" w14:textId="77777777" w:rsidR="00116018" w:rsidRPr="00056A12" w:rsidRDefault="00116018" w:rsidP="00116018">
      <w:pPr>
        <w:ind w:left="1134"/>
      </w:pPr>
    </w:p>
    <w:p w14:paraId="46AC4BD2" w14:textId="77777777" w:rsidR="00116018" w:rsidRPr="00056A12" w:rsidRDefault="00116018" w:rsidP="00E61795">
      <w:pPr>
        <w:ind w:left="993"/>
        <w:rPr>
          <w:b/>
        </w:rPr>
      </w:pPr>
      <w:r w:rsidRPr="00056A12">
        <w:rPr>
          <w:b/>
        </w:rPr>
        <w:t>Western Australia</w:t>
      </w:r>
    </w:p>
    <w:p w14:paraId="5AE59D7D" w14:textId="77777777" w:rsidR="00116018" w:rsidRPr="00056A12" w:rsidRDefault="00116018" w:rsidP="00E61795">
      <w:pPr>
        <w:ind w:left="1418"/>
      </w:pPr>
      <w:r w:rsidRPr="00056A12">
        <w:t>Curtin University of Technology</w:t>
      </w:r>
    </w:p>
    <w:p w14:paraId="35D7BB53" w14:textId="77777777" w:rsidR="00116018" w:rsidRPr="00056A12" w:rsidRDefault="00116018" w:rsidP="00E61795">
      <w:pPr>
        <w:ind w:left="1418"/>
      </w:pPr>
      <w:r w:rsidRPr="00056A12">
        <w:t>Edith Cowan University</w:t>
      </w:r>
    </w:p>
    <w:p w14:paraId="303A1CBF" w14:textId="77777777" w:rsidR="00116018" w:rsidRPr="00056A12" w:rsidRDefault="00116018" w:rsidP="00E61795">
      <w:pPr>
        <w:ind w:left="1418"/>
      </w:pPr>
      <w:r w:rsidRPr="00056A12">
        <w:t>Murdoch University</w:t>
      </w:r>
    </w:p>
    <w:p w14:paraId="406D8AB4" w14:textId="77777777" w:rsidR="00116018" w:rsidRPr="00056A12" w:rsidRDefault="00116018" w:rsidP="00E61795">
      <w:pPr>
        <w:ind w:left="1418"/>
      </w:pPr>
      <w:r w:rsidRPr="00056A12">
        <w:t>The University of Notre Dame Australia</w:t>
      </w:r>
    </w:p>
    <w:p w14:paraId="456EE186" w14:textId="77777777" w:rsidR="00116018" w:rsidRPr="00056A12" w:rsidRDefault="00116018" w:rsidP="00E61795">
      <w:pPr>
        <w:ind w:left="1418"/>
      </w:pPr>
      <w:r w:rsidRPr="00056A12">
        <w:t>The University of Western Australia</w:t>
      </w:r>
    </w:p>
    <w:p w14:paraId="49CEAC1E" w14:textId="77777777" w:rsidR="00116018" w:rsidRPr="00056A12" w:rsidRDefault="00116018" w:rsidP="00116018">
      <w:pPr>
        <w:ind w:left="1134"/>
      </w:pPr>
    </w:p>
    <w:p w14:paraId="18ADDDF5" w14:textId="77777777" w:rsidR="00116018" w:rsidRPr="00056A12" w:rsidRDefault="008718A0" w:rsidP="00E61795">
      <w:pPr>
        <w:pStyle w:val="Style3IRD"/>
        <w:tabs>
          <w:tab w:val="clear" w:pos="1080"/>
          <w:tab w:val="clear" w:pos="1134"/>
        </w:tabs>
        <w:spacing w:before="0" w:after="0"/>
        <w:ind w:left="993" w:hanging="993"/>
        <w:outlineLvl w:val="1"/>
        <w:rPr>
          <w:szCs w:val="24"/>
        </w:rPr>
      </w:pPr>
      <w:bookmarkStart w:id="415" w:name="_Toc90191888"/>
      <w:bookmarkStart w:id="416" w:name="_Toc102960313"/>
      <w:bookmarkStart w:id="417" w:name="_Toc248205375"/>
      <w:bookmarkStart w:id="418" w:name="_Toc248222746"/>
      <w:bookmarkStart w:id="419" w:name="_Toc248645692"/>
      <w:bookmarkStart w:id="420" w:name="_Toc303857626"/>
      <w:bookmarkStart w:id="421" w:name="_Toc361059234"/>
      <w:bookmarkStart w:id="422" w:name="_Toc361735314"/>
      <w:bookmarkStart w:id="423" w:name="_Toc362596379"/>
      <w:bookmarkStart w:id="424" w:name="_Toc426455442"/>
      <w:r>
        <w:rPr>
          <w:szCs w:val="24"/>
        </w:rPr>
        <w:t>A17</w:t>
      </w:r>
      <w:r w:rsidR="003E150C">
        <w:rPr>
          <w:szCs w:val="24"/>
        </w:rPr>
        <w:t>.</w:t>
      </w:r>
      <w:r w:rsidR="002B4B15">
        <w:rPr>
          <w:szCs w:val="24"/>
        </w:rPr>
        <w:t>2</w:t>
      </w:r>
      <w:r w:rsidR="003E150C">
        <w:rPr>
          <w:szCs w:val="24"/>
        </w:rPr>
        <w:tab/>
      </w:r>
      <w:r w:rsidR="00E20798">
        <w:rPr>
          <w:szCs w:val="24"/>
        </w:rPr>
        <w:t xml:space="preserve">Additional </w:t>
      </w:r>
      <w:r w:rsidR="001B240F">
        <w:rPr>
          <w:szCs w:val="24"/>
        </w:rPr>
        <w:t>Eligible</w:t>
      </w:r>
      <w:r w:rsidR="00116018" w:rsidRPr="00056A12">
        <w:rPr>
          <w:szCs w:val="24"/>
        </w:rPr>
        <w:t xml:space="preserve"> Organisations</w:t>
      </w:r>
      <w:bookmarkEnd w:id="415"/>
      <w:bookmarkEnd w:id="416"/>
      <w:bookmarkEnd w:id="417"/>
      <w:bookmarkEnd w:id="418"/>
      <w:bookmarkEnd w:id="419"/>
      <w:bookmarkEnd w:id="420"/>
      <w:bookmarkEnd w:id="421"/>
      <w:bookmarkEnd w:id="422"/>
      <w:bookmarkEnd w:id="423"/>
      <w:bookmarkEnd w:id="424"/>
    </w:p>
    <w:p w14:paraId="6128B86C" w14:textId="77777777" w:rsidR="00643BEC" w:rsidRDefault="00643BEC" w:rsidP="00116018">
      <w:pPr>
        <w:ind w:left="1134"/>
      </w:pPr>
    </w:p>
    <w:p w14:paraId="7237FED1" w14:textId="77777777" w:rsidR="00116018" w:rsidRPr="00056A12" w:rsidRDefault="00116018" w:rsidP="00E61795">
      <w:pPr>
        <w:ind w:left="1418"/>
      </w:pPr>
      <w:r w:rsidRPr="00056A12">
        <w:t>Australian Institute of Aboriginal and Torres Strait Islander Studies (AIATSIS)</w:t>
      </w:r>
    </w:p>
    <w:p w14:paraId="6937943B" w14:textId="77777777" w:rsidR="00643BEC" w:rsidRDefault="00643BEC" w:rsidP="009516EC">
      <w:pPr>
        <w:ind w:left="851"/>
      </w:pPr>
    </w:p>
    <w:p w14:paraId="143E8277" w14:textId="77777777" w:rsidR="00112913" w:rsidRPr="00D772CB" w:rsidRDefault="001B240F" w:rsidP="001B240F">
      <w:pPr>
        <w:ind w:left="1418"/>
        <w:sectPr w:rsidR="00112913" w:rsidRPr="00D772CB" w:rsidSect="00112913">
          <w:footerReference w:type="default" r:id="rId33"/>
          <w:pgSz w:w="11906" w:h="16838" w:code="9"/>
          <w:pgMar w:top="902" w:right="1797" w:bottom="720" w:left="1797" w:header="567" w:footer="567" w:gutter="0"/>
          <w:cols w:space="708"/>
          <w:docGrid w:linePitch="360"/>
        </w:sectPr>
      </w:pPr>
      <w:bookmarkStart w:id="425" w:name="_Toc367286655"/>
      <w:bookmarkStart w:id="426" w:name="_Toc367286656"/>
      <w:bookmarkStart w:id="427" w:name="_Toc367286657"/>
      <w:bookmarkStart w:id="428" w:name="_Toc367286661"/>
      <w:bookmarkStart w:id="429" w:name="_Toc367286663"/>
      <w:bookmarkStart w:id="430" w:name="_Toc302729959"/>
      <w:bookmarkStart w:id="431" w:name="_Toc302730712"/>
      <w:bookmarkStart w:id="432" w:name="_Toc302730776"/>
      <w:bookmarkStart w:id="433" w:name="_Toc302730846"/>
      <w:bookmarkStart w:id="434" w:name="_Toc302731245"/>
      <w:bookmarkStart w:id="435" w:name="_Toc302731315"/>
      <w:bookmarkStart w:id="436" w:name="_Toc302731379"/>
      <w:bookmarkStart w:id="437" w:name="_Toc302731443"/>
      <w:bookmarkStart w:id="438" w:name="_Toc302734137"/>
      <w:bookmarkStart w:id="439" w:name="_Toc302734258"/>
      <w:bookmarkStart w:id="440" w:name="_Toc302734316"/>
      <w:bookmarkStart w:id="441" w:name="_Toc302734374"/>
      <w:bookmarkStart w:id="442" w:name="_Toc302734432"/>
      <w:bookmarkStart w:id="443" w:name="_Toc302734499"/>
      <w:bookmarkStart w:id="444" w:name="_Toc302735897"/>
      <w:bookmarkStart w:id="445" w:name="_Toc302736761"/>
      <w:bookmarkStart w:id="446" w:name="_Toc302737114"/>
      <w:bookmarkStart w:id="447" w:name="_Toc302737173"/>
      <w:bookmarkStart w:id="448" w:name="_Toc302737232"/>
      <w:bookmarkStart w:id="449" w:name="_Toc302737291"/>
      <w:bookmarkStart w:id="450" w:name="_Toc302737492"/>
      <w:bookmarkStart w:id="451" w:name="_Toc302737569"/>
      <w:bookmarkStart w:id="452" w:name="_Toc302738451"/>
      <w:bookmarkStart w:id="453" w:name="_Toc302738904"/>
      <w:bookmarkStart w:id="454" w:name="_Toc361146258"/>
      <w:bookmarkStart w:id="455" w:name="_Toc361146359"/>
      <w:bookmarkStart w:id="456" w:name="_Toc361227131"/>
      <w:bookmarkStart w:id="457" w:name="_Toc363474232"/>
      <w:bookmarkStart w:id="458" w:name="_Toc370898974"/>
      <w:bookmarkEnd w:id="403"/>
      <w:bookmarkEnd w:id="404"/>
      <w:bookmarkEnd w:id="405"/>
      <w:bookmarkEnd w:id="406"/>
      <w:bookmarkEnd w:id="407"/>
      <w:bookmarkEnd w:id="40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D772CB">
        <w:t xml:space="preserve">Additional Eligible Organisations may be specified on a scheme by scheme basis. </w:t>
      </w:r>
    </w:p>
    <w:p w14:paraId="3D1FB957" w14:textId="77777777" w:rsidR="007D7C41" w:rsidRPr="00D6554C" w:rsidRDefault="007D7C41" w:rsidP="00D6554C">
      <w:pPr>
        <w:pStyle w:val="Heading1"/>
        <w:rPr>
          <w:rFonts w:ascii="Times New Roman" w:hAnsi="Times New Roman" w:cs="Times New Roman"/>
          <w:bCs w:val="0"/>
          <w:szCs w:val="40"/>
        </w:rPr>
      </w:pPr>
      <w:bookmarkStart w:id="459" w:name="_Toc426455443"/>
      <w:r w:rsidRPr="00DC357D">
        <w:rPr>
          <w:rStyle w:val="Strong"/>
          <w:b/>
          <w:szCs w:val="40"/>
        </w:rPr>
        <w:lastRenderedPageBreak/>
        <w:t xml:space="preserve">Part </w:t>
      </w:r>
      <w:r>
        <w:rPr>
          <w:rStyle w:val="Strong"/>
          <w:b/>
          <w:szCs w:val="40"/>
        </w:rPr>
        <w:t>B</w:t>
      </w:r>
      <w:r w:rsidRPr="00DC357D">
        <w:rPr>
          <w:rStyle w:val="Strong"/>
          <w:b/>
          <w:szCs w:val="40"/>
        </w:rPr>
        <w:t xml:space="preserve"> – Scheme-specific rules for </w:t>
      </w:r>
      <w:r w:rsidRPr="00625B2A">
        <w:rPr>
          <w:rStyle w:val="Strong"/>
          <w:b/>
          <w:i/>
          <w:szCs w:val="40"/>
        </w:rPr>
        <w:t>Industrial Transformation Research Hubs</w:t>
      </w:r>
      <w:r>
        <w:rPr>
          <w:rStyle w:val="Strong"/>
          <w:b/>
          <w:szCs w:val="40"/>
        </w:rPr>
        <w:t xml:space="preserve"> </w:t>
      </w:r>
      <w:r w:rsidRPr="00DC357D">
        <w:rPr>
          <w:rStyle w:val="Strong"/>
          <w:b/>
          <w:szCs w:val="40"/>
        </w:rPr>
        <w:t>for funding commencing in 201</w:t>
      </w:r>
      <w:r w:rsidR="00393750">
        <w:rPr>
          <w:rStyle w:val="Strong"/>
          <w:b/>
          <w:szCs w:val="40"/>
        </w:rPr>
        <w:t>5</w:t>
      </w:r>
      <w:bookmarkEnd w:id="459"/>
    </w:p>
    <w:p w14:paraId="05161B98" w14:textId="77777777" w:rsidR="007D7C41" w:rsidRPr="00736FB8" w:rsidRDefault="007D7C41" w:rsidP="007D7C41">
      <w:pPr>
        <w:pStyle w:val="Heading1"/>
        <w:ind w:left="993" w:hanging="993"/>
        <w:rPr>
          <w:sz w:val="28"/>
          <w:szCs w:val="28"/>
        </w:rPr>
      </w:pPr>
      <w:bookmarkStart w:id="460" w:name="_Toc426455444"/>
      <w:r>
        <w:rPr>
          <w:rFonts w:ascii="Times New Roman" w:hAnsi="Times New Roman" w:cs="Times New Roman"/>
          <w:sz w:val="28"/>
          <w:szCs w:val="28"/>
        </w:rPr>
        <w:t>B</w:t>
      </w:r>
      <w:r w:rsidRPr="00736FB8">
        <w:rPr>
          <w:rFonts w:ascii="Times New Roman" w:hAnsi="Times New Roman" w:cs="Times New Roman"/>
          <w:sz w:val="28"/>
          <w:szCs w:val="28"/>
        </w:rPr>
        <w:t>1.</w:t>
      </w:r>
      <w:r w:rsidRPr="00736FB8">
        <w:rPr>
          <w:rFonts w:ascii="Times New Roman" w:hAnsi="Times New Roman" w:cs="Times New Roman"/>
          <w:sz w:val="28"/>
          <w:szCs w:val="28"/>
        </w:rPr>
        <w:tab/>
        <w:t>Interpretation</w:t>
      </w:r>
      <w:bookmarkEnd w:id="460"/>
    </w:p>
    <w:p w14:paraId="3C2D59A8" w14:textId="77777777" w:rsidR="007D7C41" w:rsidRPr="00786250" w:rsidRDefault="007D7C41" w:rsidP="007D7C41">
      <w:pPr>
        <w:pStyle w:val="Paralevel1"/>
        <w:tabs>
          <w:tab w:val="clear" w:pos="1134"/>
        </w:tabs>
        <w:ind w:left="993" w:hanging="993"/>
      </w:pPr>
      <w:r>
        <w:t>B</w:t>
      </w:r>
      <w:r w:rsidRPr="00786250">
        <w:t>1.1</w:t>
      </w:r>
      <w:r w:rsidRPr="00786250">
        <w:tab/>
        <w:t xml:space="preserve">Part </w:t>
      </w:r>
      <w:r w:rsidR="00912E01">
        <w:t>B</w:t>
      </w:r>
      <w:r>
        <w:t xml:space="preserve"> </w:t>
      </w:r>
      <w:r w:rsidRPr="00786250">
        <w:t xml:space="preserve">contains the scheme-specific rules for </w:t>
      </w:r>
      <w:r w:rsidRPr="00284170">
        <w:rPr>
          <w:i/>
        </w:rPr>
        <w:t xml:space="preserve">Industrial Transformation </w:t>
      </w:r>
      <w:r>
        <w:rPr>
          <w:i/>
        </w:rPr>
        <w:t>Research Hubs</w:t>
      </w:r>
      <w:r>
        <w:t xml:space="preserve"> </w:t>
      </w:r>
      <w:r w:rsidRPr="00616749">
        <w:t>for funding commencing in 201</w:t>
      </w:r>
      <w:r w:rsidR="00393750">
        <w:t>5</w:t>
      </w:r>
      <w:r>
        <w:t>.</w:t>
      </w:r>
    </w:p>
    <w:p w14:paraId="32D547CA" w14:textId="77777777" w:rsidR="007D7C41" w:rsidRDefault="007D7C41" w:rsidP="007D7C41">
      <w:pPr>
        <w:pStyle w:val="Paralevel1"/>
        <w:tabs>
          <w:tab w:val="clear" w:pos="1134"/>
        </w:tabs>
        <w:ind w:left="993" w:hanging="993"/>
      </w:pPr>
      <w:r>
        <w:t>B1.2</w:t>
      </w:r>
      <w:r>
        <w:tab/>
        <w:t xml:space="preserve">Funding for approved Projects </w:t>
      </w:r>
      <w:r w:rsidRPr="00A62F12">
        <w:t xml:space="preserve">for </w:t>
      </w:r>
      <w:r w:rsidRPr="00D20D26">
        <w:rPr>
          <w:i/>
        </w:rPr>
        <w:t xml:space="preserve">Industrial Transformation </w:t>
      </w:r>
      <w:r>
        <w:rPr>
          <w:i/>
        </w:rPr>
        <w:t>Research Hubs</w:t>
      </w:r>
      <w:r>
        <w:t xml:space="preserve"> </w:t>
      </w:r>
      <w:r w:rsidRPr="00A62F12">
        <w:t>for funding commencing in 201</w:t>
      </w:r>
      <w:r w:rsidR="00393750">
        <w:t>5</w:t>
      </w:r>
      <w:r w:rsidRPr="00A62F12">
        <w:t xml:space="preserve"> </w:t>
      </w:r>
      <w:r>
        <w:t xml:space="preserve">will commence with effect from </w:t>
      </w:r>
      <w:r w:rsidR="0076485D" w:rsidRPr="00A62F12">
        <w:t>1</w:t>
      </w:r>
      <w:r w:rsidR="0076485D">
        <w:t> </w:t>
      </w:r>
      <w:r>
        <w:t>July 201</w:t>
      </w:r>
      <w:r w:rsidR="00393750">
        <w:t>5</w:t>
      </w:r>
      <w:r w:rsidRPr="00A62F12">
        <w:t>.</w:t>
      </w:r>
    </w:p>
    <w:p w14:paraId="3B2FEE58" w14:textId="77777777" w:rsidR="007D7C41" w:rsidRPr="00563B01" w:rsidRDefault="007D7C41" w:rsidP="007D7C41">
      <w:pPr>
        <w:pStyle w:val="Heading1"/>
        <w:ind w:left="993" w:hanging="993"/>
        <w:rPr>
          <w:rFonts w:ascii="Times New Roman" w:hAnsi="Times New Roman" w:cs="Times New Roman"/>
          <w:b w:val="0"/>
          <w:sz w:val="28"/>
          <w:szCs w:val="28"/>
        </w:rPr>
      </w:pPr>
      <w:bookmarkStart w:id="461" w:name="_Toc426455445"/>
      <w:r>
        <w:rPr>
          <w:rFonts w:ascii="Times New Roman" w:hAnsi="Times New Roman" w:cs="Times New Roman"/>
          <w:sz w:val="28"/>
          <w:szCs w:val="28"/>
        </w:rPr>
        <w:t>B</w:t>
      </w:r>
      <w:r w:rsidRPr="00563B01">
        <w:rPr>
          <w:rFonts w:ascii="Times New Roman" w:hAnsi="Times New Roman" w:cs="Times New Roman"/>
          <w:sz w:val="28"/>
          <w:szCs w:val="28"/>
        </w:rPr>
        <w:t>2.</w:t>
      </w:r>
      <w:r w:rsidRPr="00563B01">
        <w:rPr>
          <w:rFonts w:ascii="Times New Roman" w:hAnsi="Times New Roman" w:cs="Times New Roman"/>
          <w:sz w:val="28"/>
          <w:szCs w:val="28"/>
        </w:rPr>
        <w:tab/>
        <w:t>Additional Definitions for Part</w:t>
      </w:r>
      <w:r>
        <w:rPr>
          <w:rFonts w:ascii="Times New Roman" w:hAnsi="Times New Roman" w:cs="Times New Roman"/>
          <w:sz w:val="28"/>
          <w:szCs w:val="28"/>
        </w:rPr>
        <w:t xml:space="preserve"> </w:t>
      </w:r>
      <w:r w:rsidR="00912E01">
        <w:rPr>
          <w:rFonts w:ascii="Times New Roman" w:hAnsi="Times New Roman" w:cs="Times New Roman"/>
          <w:sz w:val="28"/>
          <w:szCs w:val="28"/>
        </w:rPr>
        <w:t>B</w:t>
      </w:r>
      <w:bookmarkEnd w:id="461"/>
    </w:p>
    <w:p w14:paraId="38D77744" w14:textId="77777777" w:rsidR="007D7C41" w:rsidRPr="00736FB8" w:rsidRDefault="007D7C41" w:rsidP="007D7C41">
      <w:pPr>
        <w:pStyle w:val="Paralevel1"/>
        <w:tabs>
          <w:tab w:val="clear" w:pos="1134"/>
        </w:tabs>
        <w:ind w:left="993" w:hanging="993"/>
      </w:pPr>
      <w:r>
        <w:rPr>
          <w:b/>
          <w:sz w:val="32"/>
          <w:szCs w:val="32"/>
        </w:rPr>
        <w:tab/>
      </w:r>
      <w:r w:rsidRPr="00736FB8">
        <w:t>For the purposes of this Part:</w:t>
      </w:r>
    </w:p>
    <w:p w14:paraId="3D07489D" w14:textId="77777777" w:rsidR="007D7C41" w:rsidRDefault="007D7C41" w:rsidP="007D7C41">
      <w:pPr>
        <w:pStyle w:val="Default"/>
        <w:spacing w:after="120"/>
        <w:ind w:left="992" w:hanging="992"/>
      </w:pPr>
      <w:r>
        <w:t>B</w:t>
      </w:r>
      <w:r w:rsidRPr="00521D5C">
        <w:t xml:space="preserve">2.1 </w:t>
      </w:r>
      <w:r w:rsidRPr="00521D5C">
        <w:tab/>
      </w:r>
      <w:r>
        <w:rPr>
          <w:b/>
        </w:rPr>
        <w:t xml:space="preserve">Hub </w:t>
      </w:r>
      <w:r w:rsidRPr="00013C41">
        <w:rPr>
          <w:b/>
        </w:rPr>
        <w:t>Director</w:t>
      </w:r>
      <w:r>
        <w:t xml:space="preserve"> means a researcher who satisfies the eligibility criteria for a Hub Director under these Funding Rules.</w:t>
      </w:r>
    </w:p>
    <w:p w14:paraId="5B7991DD" w14:textId="77777777" w:rsidR="007D7C41" w:rsidRPr="00D772CB" w:rsidRDefault="007D7C41" w:rsidP="007D7C41">
      <w:pPr>
        <w:pStyle w:val="Default"/>
        <w:spacing w:after="120"/>
        <w:ind w:left="993" w:hanging="993"/>
        <w:rPr>
          <w:lang w:eastAsia="en-AU"/>
        </w:rPr>
      </w:pPr>
      <w:r w:rsidRPr="00D772CB">
        <w:rPr>
          <w:bCs/>
          <w:lang w:eastAsia="en-AU"/>
        </w:rPr>
        <w:t>B2.3</w:t>
      </w:r>
      <w:r w:rsidRPr="00D772CB">
        <w:rPr>
          <w:bCs/>
          <w:lang w:eastAsia="en-AU"/>
        </w:rPr>
        <w:tab/>
      </w:r>
      <w:r w:rsidRPr="00D772CB">
        <w:rPr>
          <w:b/>
        </w:rPr>
        <w:t xml:space="preserve">Hub Manager </w:t>
      </w:r>
      <w:r w:rsidRPr="00D772CB">
        <w:t>means a</w:t>
      </w:r>
      <w:r w:rsidR="00AD4120" w:rsidRPr="00D772CB">
        <w:t xml:space="preserve"> person with relevant</w:t>
      </w:r>
      <w:r w:rsidRPr="00D772CB">
        <w:t xml:space="preserve"> skills and experience who is able to manage and facilitate the day-to-day </w:t>
      </w:r>
      <w:r w:rsidR="001A5CA7" w:rsidRPr="00D772CB">
        <w:t>operation of the Hub</w:t>
      </w:r>
      <w:r w:rsidRPr="00D772CB">
        <w:t>.</w:t>
      </w:r>
    </w:p>
    <w:p w14:paraId="61DDBB87" w14:textId="77777777" w:rsidR="007D7C41" w:rsidRDefault="007D7C41" w:rsidP="007D7C41">
      <w:pPr>
        <w:pStyle w:val="Default"/>
        <w:spacing w:after="120"/>
        <w:ind w:left="993" w:hanging="993"/>
        <w:rPr>
          <w:lang w:eastAsia="en-AU"/>
        </w:rPr>
      </w:pPr>
      <w:r w:rsidRPr="00D772CB">
        <w:rPr>
          <w:lang w:eastAsia="en-AU"/>
        </w:rPr>
        <w:t>B2.4</w:t>
      </w:r>
      <w:r w:rsidRPr="00D772CB">
        <w:rPr>
          <w:bCs/>
          <w:lang w:eastAsia="en-AU"/>
        </w:rPr>
        <w:tab/>
      </w:r>
      <w:r w:rsidRPr="00D772CB">
        <w:rPr>
          <w:b/>
          <w:bCs/>
          <w:lang w:eastAsia="en-AU"/>
        </w:rPr>
        <w:t>Industry Advisory Panel</w:t>
      </w:r>
      <w:r w:rsidRPr="00D772CB">
        <w:rPr>
          <w:bCs/>
          <w:lang w:eastAsia="en-AU"/>
        </w:rPr>
        <w:t xml:space="preserve"> (IAP) </w:t>
      </w:r>
      <w:r w:rsidRPr="00D772CB">
        <w:rPr>
          <w:lang w:eastAsia="en-AU"/>
        </w:rPr>
        <w:t>means a group of experts drawn from both academia and industry and appointed to assist the ARC to identify and to evaluate excellence in industry-relevant research.</w:t>
      </w:r>
    </w:p>
    <w:p w14:paraId="127007A2" w14:textId="77777777" w:rsidR="0048051B" w:rsidRDefault="0048051B" w:rsidP="008C39AC">
      <w:pPr>
        <w:pStyle w:val="Default"/>
        <w:spacing w:after="120"/>
        <w:ind w:left="993" w:hanging="993"/>
      </w:pPr>
      <w:r>
        <w:rPr>
          <w:lang w:eastAsia="en-AU"/>
        </w:rPr>
        <w:t>B2.5</w:t>
      </w:r>
      <w:r>
        <w:rPr>
          <w:lang w:eastAsia="en-AU"/>
        </w:rPr>
        <w:tab/>
      </w:r>
      <w:r w:rsidRPr="00484D04">
        <w:rPr>
          <w:b/>
        </w:rPr>
        <w:t>Industry Growth Centre</w:t>
      </w:r>
      <w:r w:rsidRPr="00484D04">
        <w:t xml:space="preserve"> means The Industry Growth Centres Initiative as</w:t>
      </w:r>
      <w:r>
        <w:t xml:space="preserve"> described under </w:t>
      </w:r>
      <w:hyperlink r:id="rId34" w:history="1">
        <w:r w:rsidRPr="00883B9F">
          <w:rPr>
            <w:rStyle w:val="Hyperlink"/>
          </w:rPr>
          <w:t>www.business.gov.au</w:t>
        </w:r>
      </w:hyperlink>
      <w:r>
        <w:t xml:space="preserve"> </w:t>
      </w:r>
      <w:r w:rsidRPr="007070A3">
        <w:t xml:space="preserve"> </w:t>
      </w:r>
      <w:r>
        <w:t>a</w:t>
      </w:r>
      <w:r w:rsidRPr="007070A3">
        <w:t>s the centrepiece of the Government's new industry policy direction and part of the Industry Innovation and Competitiveness Agenda. </w:t>
      </w:r>
      <w:r w:rsidR="00E76074">
        <w:t>These Growth Centres have been established to deliver the Initiatives in high-growth sectors within the Industry and Science Portfolio.</w:t>
      </w:r>
    </w:p>
    <w:p w14:paraId="5C0421DA" w14:textId="76D9169B" w:rsidR="007D7C41" w:rsidRPr="00D772CB" w:rsidRDefault="007D7C41" w:rsidP="007D7C41">
      <w:pPr>
        <w:pStyle w:val="Default"/>
        <w:spacing w:after="120"/>
        <w:ind w:left="993" w:hanging="993"/>
        <w:rPr>
          <w:lang w:eastAsia="en-AU"/>
        </w:rPr>
      </w:pPr>
      <w:r>
        <w:t>B2.</w:t>
      </w:r>
      <w:r w:rsidR="0048051B">
        <w:t>6</w:t>
      </w:r>
      <w:r w:rsidRPr="00D772CB">
        <w:rPr>
          <w:lang w:eastAsia="en-AU"/>
        </w:rPr>
        <w:tab/>
      </w:r>
      <w:r w:rsidRPr="00D772CB">
        <w:rPr>
          <w:b/>
          <w:lang w:eastAsia="en-AU"/>
        </w:rPr>
        <w:t>Industrial Transformation Priorities</w:t>
      </w:r>
      <w:r w:rsidRPr="00D772CB">
        <w:rPr>
          <w:lang w:eastAsia="en-AU"/>
        </w:rPr>
        <w:t xml:space="preserve"> means targeted research areas identified by the ARC and updated from time-to-time on the ARC website at </w:t>
      </w:r>
      <w:hyperlink r:id="rId35" w:history="1">
        <w:r w:rsidRPr="00D772CB">
          <w:rPr>
            <w:rStyle w:val="Hyperlink"/>
            <w:lang w:eastAsia="en-AU"/>
          </w:rPr>
          <w:t>www.arc.gov.au</w:t>
        </w:r>
      </w:hyperlink>
      <w:r w:rsidRPr="00D772CB">
        <w:rPr>
          <w:lang w:eastAsia="en-AU"/>
        </w:rPr>
        <w:t>.</w:t>
      </w:r>
    </w:p>
    <w:p w14:paraId="2593893B" w14:textId="01453EBC" w:rsidR="00870641" w:rsidRPr="00D772CB" w:rsidRDefault="007D7C41" w:rsidP="007D7C41">
      <w:pPr>
        <w:pStyle w:val="Default"/>
        <w:spacing w:after="120"/>
        <w:ind w:left="993" w:hanging="993"/>
        <w:rPr>
          <w:lang w:eastAsia="en-AU"/>
        </w:rPr>
      </w:pPr>
      <w:r>
        <w:t>B2.</w:t>
      </w:r>
      <w:r w:rsidR="0048051B">
        <w:t>7</w:t>
      </w:r>
      <w:r>
        <w:tab/>
      </w:r>
      <w:r w:rsidRPr="004F64BD">
        <w:rPr>
          <w:b/>
        </w:rPr>
        <w:t>ITRH</w:t>
      </w:r>
      <w:r>
        <w:t xml:space="preserve"> means the </w:t>
      </w:r>
      <w:r w:rsidRPr="0028503E">
        <w:rPr>
          <w:i/>
        </w:rPr>
        <w:t>Industrial Transformation Research Hubs</w:t>
      </w:r>
      <w:r>
        <w:t xml:space="preserve"> scheme.</w:t>
      </w:r>
    </w:p>
    <w:p w14:paraId="28045887" w14:textId="588460AD" w:rsidR="007D7C41" w:rsidRDefault="007D7C41" w:rsidP="007D7C41">
      <w:pPr>
        <w:pStyle w:val="Default"/>
        <w:spacing w:after="120"/>
        <w:ind w:left="993" w:hanging="993"/>
      </w:pPr>
      <w:r>
        <w:t>B2.</w:t>
      </w:r>
      <w:r w:rsidR="0048051B">
        <w:t>8</w:t>
      </w:r>
      <w:r>
        <w:tab/>
      </w:r>
      <w:r w:rsidRPr="004F64BD">
        <w:rPr>
          <w:b/>
        </w:rPr>
        <w:t>ITTC</w:t>
      </w:r>
      <w:r>
        <w:t xml:space="preserve"> means the </w:t>
      </w:r>
      <w:r w:rsidRPr="0028503E">
        <w:rPr>
          <w:i/>
        </w:rPr>
        <w:t xml:space="preserve">Industrial Transformation </w:t>
      </w:r>
      <w:r>
        <w:rPr>
          <w:i/>
        </w:rPr>
        <w:t>Training Centres</w:t>
      </w:r>
      <w:r>
        <w:t xml:space="preserve"> scheme.</w:t>
      </w:r>
    </w:p>
    <w:p w14:paraId="49C50072" w14:textId="697DB765" w:rsidR="007D7C41" w:rsidRDefault="007D7C41" w:rsidP="00912E01">
      <w:pPr>
        <w:pStyle w:val="Standard"/>
        <w:spacing w:after="120"/>
        <w:ind w:left="993" w:hanging="993"/>
      </w:pPr>
      <w:r>
        <w:t>B2.</w:t>
      </w:r>
      <w:r w:rsidR="0048051B">
        <w:t>9</w:t>
      </w:r>
      <w:r>
        <w:tab/>
      </w:r>
      <w:r w:rsidRPr="008062B4">
        <w:rPr>
          <w:b/>
        </w:rPr>
        <w:t>Key Performance Indicators</w:t>
      </w:r>
      <w:r>
        <w:t xml:space="preserve"> </w:t>
      </w:r>
      <w:r w:rsidR="00D62778">
        <w:t>(</w:t>
      </w:r>
      <w:r w:rsidR="006C26F7">
        <w:t>KPIs</w:t>
      </w:r>
      <w:r w:rsidR="00D62778">
        <w:t>)</w:t>
      </w:r>
      <w:r w:rsidR="006C26F7">
        <w:t xml:space="preserve"> </w:t>
      </w:r>
      <w:r>
        <w:t>means a set of quantifiable measures that an ARC Research Hub uses to monitor and report on progress of research outcomes.</w:t>
      </w:r>
    </w:p>
    <w:p w14:paraId="25AEE13E" w14:textId="77777777" w:rsidR="007D7C41" w:rsidRPr="00060F0A" w:rsidRDefault="007D7C41" w:rsidP="00D6554C">
      <w:pPr>
        <w:pStyle w:val="Heading1"/>
        <w:ind w:left="993" w:hanging="993"/>
        <w:rPr>
          <w:rFonts w:ascii="Times New Roman" w:hAnsi="Times New Roman" w:cs="Times New Roman"/>
          <w:bCs w:val="0"/>
          <w:sz w:val="28"/>
          <w:szCs w:val="28"/>
        </w:rPr>
      </w:pPr>
      <w:bookmarkStart w:id="462" w:name="_Toc426455446"/>
      <w:r>
        <w:rPr>
          <w:rFonts w:ascii="Times New Roman" w:hAnsi="Times New Roman" w:cs="Times New Roman"/>
          <w:bCs w:val="0"/>
          <w:sz w:val="28"/>
          <w:szCs w:val="28"/>
        </w:rPr>
        <w:t>B3</w:t>
      </w:r>
      <w:r w:rsidRPr="00060F0A">
        <w:rPr>
          <w:rFonts w:ascii="Times New Roman" w:hAnsi="Times New Roman" w:cs="Times New Roman"/>
          <w:bCs w:val="0"/>
          <w:sz w:val="28"/>
          <w:szCs w:val="28"/>
        </w:rPr>
        <w:t>.</w:t>
      </w:r>
      <w:r w:rsidRPr="00060F0A">
        <w:rPr>
          <w:rFonts w:ascii="Times New Roman" w:hAnsi="Times New Roman" w:cs="Times New Roman"/>
          <w:bCs w:val="0"/>
          <w:sz w:val="28"/>
          <w:szCs w:val="28"/>
        </w:rPr>
        <w:tab/>
        <w:t>Overview</w:t>
      </w:r>
      <w:bookmarkEnd w:id="462"/>
    </w:p>
    <w:p w14:paraId="4103DA78" w14:textId="77777777" w:rsidR="007D7C41" w:rsidRPr="00060F0A" w:rsidRDefault="007D7C41" w:rsidP="00D6554C">
      <w:pPr>
        <w:pStyle w:val="Paralevel1"/>
        <w:tabs>
          <w:tab w:val="clear" w:pos="1134"/>
        </w:tabs>
        <w:ind w:left="993" w:hanging="993"/>
      </w:pPr>
      <w:r>
        <w:t xml:space="preserve">B3.1. </w:t>
      </w:r>
      <w:r>
        <w:tab/>
      </w:r>
      <w:r w:rsidRPr="008236F9">
        <w:t xml:space="preserve">The </w:t>
      </w:r>
      <w:r w:rsidRPr="00E46E80">
        <w:rPr>
          <w:i/>
        </w:rPr>
        <w:t>Industrial Transformation Research Hubs</w:t>
      </w:r>
      <w:r w:rsidRPr="00060F0A">
        <w:t xml:space="preserve"> scheme will </w:t>
      </w:r>
      <w:r w:rsidRPr="008236F9">
        <w:t>provide funding to Eligible Organisations to engage in cutting edge research on new technologies and economic</w:t>
      </w:r>
      <w:r w:rsidR="001C39E3">
        <w:t>, commercial</w:t>
      </w:r>
      <w:r w:rsidRPr="008236F9">
        <w:t xml:space="preserve"> and social transformation and support the development of research in the Industrial Transformation Priorities. </w:t>
      </w:r>
      <w:r w:rsidRPr="007925B3">
        <w:t>Research Hubs</w:t>
      </w:r>
      <w:r w:rsidRPr="008236F9">
        <w:t xml:space="preserve"> will engage Australia’s best researchers in issues facing the new industrial economies and training the future workforce. Th</w:t>
      </w:r>
      <w:r>
        <w:t>e</w:t>
      </w:r>
      <w:r w:rsidRPr="008236F9">
        <w:t xml:space="preserve"> scheme support</w:t>
      </w:r>
      <w:r>
        <w:t>s</w:t>
      </w:r>
      <w:r w:rsidRPr="008236F9">
        <w:t xml:space="preserve"> </w:t>
      </w:r>
      <w:r>
        <w:t>collaborative research activity between the Australian higher education sector and industry</w:t>
      </w:r>
      <w:r w:rsidR="0076485D">
        <w:t>,</w:t>
      </w:r>
      <w:r>
        <w:t xml:space="preserve"> designed to focus on strategic outcomes not independently realisable.</w:t>
      </w:r>
    </w:p>
    <w:p w14:paraId="4BE10A5B" w14:textId="77777777" w:rsidR="007D7C41" w:rsidRPr="000C5E07" w:rsidRDefault="007D7C41" w:rsidP="00CC0E0C">
      <w:pPr>
        <w:pStyle w:val="Heading1"/>
        <w:ind w:left="993" w:hanging="993"/>
        <w:rPr>
          <w:sz w:val="28"/>
          <w:szCs w:val="28"/>
        </w:rPr>
      </w:pPr>
      <w:bookmarkStart w:id="463" w:name="_Toc426455447"/>
      <w:r>
        <w:rPr>
          <w:rFonts w:ascii="Times New Roman" w:hAnsi="Times New Roman" w:cs="Times New Roman"/>
          <w:bCs w:val="0"/>
          <w:sz w:val="28"/>
          <w:szCs w:val="28"/>
        </w:rPr>
        <w:lastRenderedPageBreak/>
        <w:t>B4</w:t>
      </w:r>
      <w:r w:rsidRPr="000C5E07">
        <w:rPr>
          <w:rFonts w:ascii="Times New Roman" w:hAnsi="Times New Roman" w:cs="Times New Roman"/>
          <w:bCs w:val="0"/>
          <w:sz w:val="28"/>
          <w:szCs w:val="28"/>
        </w:rPr>
        <w:t>.</w:t>
      </w:r>
      <w:r w:rsidRPr="000C5E07">
        <w:rPr>
          <w:rFonts w:ascii="Times New Roman" w:hAnsi="Times New Roman" w:cs="Times New Roman"/>
          <w:b w:val="0"/>
          <w:bCs w:val="0"/>
          <w:sz w:val="28"/>
          <w:szCs w:val="28"/>
        </w:rPr>
        <w:tab/>
      </w:r>
      <w:r w:rsidRPr="000C5E07">
        <w:rPr>
          <w:rFonts w:ascii="Times New Roman" w:hAnsi="Times New Roman" w:cs="Times New Roman"/>
          <w:sz w:val="28"/>
          <w:szCs w:val="28"/>
        </w:rPr>
        <w:t>Objectives</w:t>
      </w:r>
      <w:bookmarkEnd w:id="463"/>
    </w:p>
    <w:p w14:paraId="135719F5" w14:textId="77777777" w:rsidR="007D7C41" w:rsidRPr="00F23313" w:rsidRDefault="007D7C41" w:rsidP="00D6554C">
      <w:pPr>
        <w:pStyle w:val="Paralevel1"/>
        <w:tabs>
          <w:tab w:val="clear" w:pos="1134"/>
          <w:tab w:val="left" w:pos="993"/>
        </w:tabs>
        <w:ind w:left="993" w:hanging="993"/>
        <w:rPr>
          <w:b/>
        </w:rPr>
      </w:pPr>
      <w:r>
        <w:t>B4</w:t>
      </w:r>
      <w:r w:rsidRPr="000C5E07">
        <w:t>.1</w:t>
      </w:r>
      <w:r w:rsidRPr="000C5E07">
        <w:tab/>
      </w:r>
      <w:r w:rsidRPr="00F23313">
        <w:t xml:space="preserve">The objectives of the </w:t>
      </w:r>
      <w:r w:rsidRPr="00F23313">
        <w:rPr>
          <w:i/>
        </w:rPr>
        <w:t>Industrial Transformation Research Hubs</w:t>
      </w:r>
      <w:r w:rsidRPr="00F23313">
        <w:t xml:space="preserve"> </w:t>
      </w:r>
      <w:r>
        <w:t xml:space="preserve">scheme </w:t>
      </w:r>
      <w:r w:rsidRPr="00F23313">
        <w:t xml:space="preserve">are to: </w:t>
      </w:r>
    </w:p>
    <w:p w14:paraId="0F8B77C4" w14:textId="16F18E3D" w:rsidR="00963375" w:rsidRDefault="007D7C41" w:rsidP="00336909">
      <w:pPr>
        <w:pStyle w:val="Style3IRD"/>
        <w:numPr>
          <w:ilvl w:val="0"/>
          <w:numId w:val="62"/>
        </w:numPr>
        <w:tabs>
          <w:tab w:val="clear" w:pos="1134"/>
        </w:tabs>
        <w:spacing w:before="0"/>
        <w:ind w:left="1418" w:hanging="284"/>
        <w:rPr>
          <w:b w:val="0"/>
          <w:bCs w:val="0"/>
        </w:rPr>
      </w:pPr>
      <w:r w:rsidRPr="006C7799">
        <w:rPr>
          <w:b w:val="0"/>
          <w:bCs w:val="0"/>
        </w:rPr>
        <w:t xml:space="preserve">encourage collaborative R&amp;D projects </w:t>
      </w:r>
      <w:r w:rsidR="00226C72" w:rsidRPr="00226C72">
        <w:rPr>
          <w:b w:val="0"/>
        </w:rPr>
        <w:t>between universities and organisations outside the Australian higher education sector</w:t>
      </w:r>
      <w:r w:rsidR="00226C72" w:rsidRPr="006C7799" w:rsidDel="00484097">
        <w:rPr>
          <w:b w:val="0"/>
          <w:bCs w:val="0"/>
        </w:rPr>
        <w:t xml:space="preserve"> </w:t>
      </w:r>
      <w:r>
        <w:rPr>
          <w:b w:val="0"/>
          <w:bCs w:val="0"/>
        </w:rPr>
        <w:t>that will solve</w:t>
      </w:r>
      <w:r w:rsidRPr="006C7799">
        <w:rPr>
          <w:b w:val="0"/>
          <w:bCs w:val="0"/>
        </w:rPr>
        <w:t xml:space="preserve"> challenging industry issues relevant to the Industrial Transformation Priorit</w:t>
      </w:r>
      <w:r w:rsidR="0076485D">
        <w:rPr>
          <w:b w:val="0"/>
          <w:bCs w:val="0"/>
        </w:rPr>
        <w:t>ies</w:t>
      </w:r>
    </w:p>
    <w:p w14:paraId="747E50AC" w14:textId="24B6594D" w:rsidR="007D7C41" w:rsidRPr="006C7799" w:rsidRDefault="00963375" w:rsidP="00336909">
      <w:pPr>
        <w:pStyle w:val="Style3IRD"/>
        <w:numPr>
          <w:ilvl w:val="0"/>
          <w:numId w:val="62"/>
        </w:numPr>
        <w:tabs>
          <w:tab w:val="clear" w:pos="1134"/>
        </w:tabs>
        <w:spacing w:before="0"/>
        <w:ind w:left="1418" w:hanging="284"/>
        <w:rPr>
          <w:b w:val="0"/>
          <w:bCs w:val="0"/>
        </w:rPr>
      </w:pPr>
      <w:r>
        <w:rPr>
          <w:b w:val="0"/>
          <w:bCs w:val="0"/>
        </w:rPr>
        <w:t xml:space="preserve">drive growth, productivity and competitiveness </w:t>
      </w:r>
      <w:r w:rsidR="007C3CBA">
        <w:rPr>
          <w:b w:val="0"/>
          <w:bCs w:val="0"/>
        </w:rPr>
        <w:t>to within</w:t>
      </w:r>
      <w:r>
        <w:rPr>
          <w:b w:val="0"/>
          <w:bCs w:val="0"/>
        </w:rPr>
        <w:t xml:space="preserve"> </w:t>
      </w:r>
      <w:r w:rsidR="000452E2">
        <w:rPr>
          <w:b w:val="0"/>
          <w:bCs w:val="0"/>
        </w:rPr>
        <w:t>key growth sectors</w:t>
      </w:r>
    </w:p>
    <w:p w14:paraId="2CE9D8B6" w14:textId="77777777" w:rsidR="007D7C41" w:rsidRPr="00F23313" w:rsidRDefault="007D7C41" w:rsidP="00336909">
      <w:pPr>
        <w:pStyle w:val="Style3IRD"/>
        <w:numPr>
          <w:ilvl w:val="0"/>
          <w:numId w:val="62"/>
        </w:numPr>
        <w:tabs>
          <w:tab w:val="clear" w:pos="1134"/>
        </w:tabs>
        <w:ind w:left="1418" w:hanging="284"/>
        <w:rPr>
          <w:b w:val="0"/>
          <w:bCs w:val="0"/>
        </w:rPr>
      </w:pPr>
      <w:r w:rsidRPr="00486C69">
        <w:rPr>
          <w:b w:val="0"/>
          <w:bCs w:val="0"/>
        </w:rPr>
        <w:t xml:space="preserve">leverage </w:t>
      </w:r>
      <w:r>
        <w:rPr>
          <w:b w:val="0"/>
          <w:bCs w:val="0"/>
        </w:rPr>
        <w:t>national</w:t>
      </w:r>
      <w:r w:rsidRPr="00486C69">
        <w:rPr>
          <w:b w:val="0"/>
          <w:bCs w:val="0"/>
        </w:rPr>
        <w:t xml:space="preserve"> and international investment in targeted industry sectors</w:t>
      </w:r>
      <w:r w:rsidR="00150B5E">
        <w:rPr>
          <w:b w:val="0"/>
          <w:bCs w:val="0"/>
        </w:rPr>
        <w:t>, including from industry and other research end-users</w:t>
      </w:r>
      <w:r w:rsidRPr="00486C69">
        <w:rPr>
          <w:b w:val="0"/>
          <w:bCs w:val="0"/>
        </w:rPr>
        <w:t>.</w:t>
      </w:r>
    </w:p>
    <w:p w14:paraId="222B8C45" w14:textId="77777777" w:rsidR="007D7C41" w:rsidRPr="000C5E07" w:rsidRDefault="007D7C41" w:rsidP="00CC0E0C">
      <w:pPr>
        <w:pStyle w:val="Heading1"/>
        <w:tabs>
          <w:tab w:val="left" w:pos="851"/>
          <w:tab w:val="left" w:pos="1440"/>
          <w:tab w:val="left" w:pos="2160"/>
          <w:tab w:val="left" w:pos="2880"/>
          <w:tab w:val="left" w:pos="5565"/>
        </w:tabs>
        <w:ind w:left="993" w:hanging="993"/>
        <w:rPr>
          <w:sz w:val="28"/>
          <w:szCs w:val="28"/>
        </w:rPr>
      </w:pPr>
      <w:bookmarkStart w:id="464" w:name="_Toc426455448"/>
      <w:r>
        <w:rPr>
          <w:rFonts w:ascii="Times New Roman" w:hAnsi="Times New Roman" w:cs="Times New Roman"/>
          <w:sz w:val="28"/>
          <w:szCs w:val="28"/>
        </w:rPr>
        <w:t>B5</w:t>
      </w:r>
      <w:r w:rsidRPr="000C5E07">
        <w:rPr>
          <w:rFonts w:ascii="Times New Roman" w:hAnsi="Times New Roman" w:cs="Times New Roman"/>
          <w:sz w:val="28"/>
          <w:szCs w:val="28"/>
        </w:rPr>
        <w:t>.</w:t>
      </w:r>
      <w:r w:rsidRPr="000C5E07">
        <w:rPr>
          <w:rFonts w:ascii="Times New Roman" w:hAnsi="Times New Roman" w:cs="Times New Roman"/>
          <w:sz w:val="28"/>
          <w:szCs w:val="28"/>
        </w:rPr>
        <w:tab/>
        <w:t>Selection Criteria</w:t>
      </w:r>
      <w:bookmarkEnd w:id="464"/>
    </w:p>
    <w:p w14:paraId="7BB0F7D9" w14:textId="77777777" w:rsidR="007D7C41" w:rsidRPr="00F23313" w:rsidRDefault="007D7C41" w:rsidP="007D7C41">
      <w:pPr>
        <w:pStyle w:val="Paralevel1"/>
        <w:tabs>
          <w:tab w:val="clear" w:pos="1134"/>
          <w:tab w:val="left" w:pos="851"/>
        </w:tabs>
        <w:ind w:left="851" w:hanging="851"/>
        <w:rPr>
          <w:b/>
          <w:bCs/>
        </w:rPr>
      </w:pPr>
      <w:r>
        <w:t>B5.1</w:t>
      </w:r>
      <w:r w:rsidRPr="000C5E07">
        <w:tab/>
      </w:r>
      <w:r w:rsidRPr="00F23313">
        <w:t xml:space="preserve">All Proposals </w:t>
      </w:r>
      <w:r>
        <w:t>that</w:t>
      </w:r>
      <w:r w:rsidRPr="00F23313">
        <w:t xml:space="preserve"> meet the eligibility criteria will be assessed and merit ranked using the following selection criteria:</w:t>
      </w:r>
    </w:p>
    <w:p w14:paraId="4F21364B" w14:textId="77777777" w:rsidR="007D7C41" w:rsidRPr="00F23313" w:rsidRDefault="007D7C41" w:rsidP="001E276D">
      <w:pPr>
        <w:pStyle w:val="Paralevel1"/>
        <w:numPr>
          <w:ilvl w:val="3"/>
          <w:numId w:val="63"/>
        </w:numPr>
        <w:tabs>
          <w:tab w:val="clear" w:pos="1134"/>
          <w:tab w:val="left" w:pos="1560"/>
          <w:tab w:val="left" w:pos="8364"/>
        </w:tabs>
        <w:ind w:left="1276" w:hanging="142"/>
      </w:pPr>
      <w:r w:rsidRPr="00262DCA">
        <w:rPr>
          <w:u w:val="single"/>
        </w:rPr>
        <w:t>Proposed Project</w:t>
      </w:r>
      <w:r w:rsidRPr="00F23313">
        <w:t xml:space="preserve"> </w:t>
      </w:r>
      <w:r w:rsidRPr="00F23313">
        <w:tab/>
        <w:t>(</w:t>
      </w:r>
      <w:r>
        <w:t>30</w:t>
      </w:r>
      <w:r w:rsidRPr="00F23313">
        <w:t>%)</w:t>
      </w:r>
    </w:p>
    <w:p w14:paraId="482CBBD4" w14:textId="77777777" w:rsidR="007D7C41" w:rsidRPr="006C7799" w:rsidRDefault="007D7C41" w:rsidP="00CC0E0C">
      <w:pPr>
        <w:pStyle w:val="Paralevel1"/>
        <w:numPr>
          <w:ilvl w:val="0"/>
          <w:numId w:val="65"/>
        </w:numPr>
        <w:tabs>
          <w:tab w:val="clear" w:pos="1134"/>
        </w:tabs>
        <w:ind w:left="1560" w:hanging="284"/>
      </w:pPr>
      <w:r w:rsidRPr="006C7799">
        <w:t>Does the research</w:t>
      </w:r>
      <w:r>
        <w:t xml:space="preserve"> clearly </w:t>
      </w:r>
      <w:r w:rsidRPr="006C7799">
        <w:t xml:space="preserve">address </w:t>
      </w:r>
      <w:r>
        <w:t>one or more of the Industrial Transformation Priorities</w:t>
      </w:r>
      <w:r w:rsidRPr="006C7799">
        <w:t>?</w:t>
      </w:r>
    </w:p>
    <w:p w14:paraId="772E9306" w14:textId="6916F233" w:rsidR="00963375" w:rsidRPr="00F23313" w:rsidRDefault="00963375" w:rsidP="00963375">
      <w:pPr>
        <w:pStyle w:val="Paralevel1"/>
        <w:numPr>
          <w:ilvl w:val="0"/>
          <w:numId w:val="65"/>
        </w:numPr>
        <w:tabs>
          <w:tab w:val="clear" w:pos="1134"/>
        </w:tabs>
        <w:ind w:left="1560" w:hanging="284"/>
      </w:pPr>
      <w:r>
        <w:t xml:space="preserve">Will the aims, concepts, methods and outcomes drive growth, productivity and competitiveness </w:t>
      </w:r>
      <w:r w:rsidR="007C3CBA">
        <w:t>within</w:t>
      </w:r>
      <w:r>
        <w:t xml:space="preserve"> key growth sectors?</w:t>
      </w:r>
    </w:p>
    <w:p w14:paraId="50CB334E" w14:textId="3AB1BEB2" w:rsidR="00963375" w:rsidRDefault="00963375" w:rsidP="00963375">
      <w:pPr>
        <w:pStyle w:val="Paralevel1"/>
        <w:numPr>
          <w:ilvl w:val="0"/>
          <w:numId w:val="65"/>
        </w:numPr>
        <w:tabs>
          <w:tab w:val="clear" w:pos="1134"/>
        </w:tabs>
        <w:ind w:left="1560" w:hanging="284"/>
      </w:pPr>
      <w:r>
        <w:t>D</w:t>
      </w:r>
      <w:r w:rsidRPr="00F23313">
        <w:t>oes the method</w:t>
      </w:r>
      <w:r>
        <w:t>,</w:t>
      </w:r>
      <w:r w:rsidRPr="00F23313">
        <w:t xml:space="preserve"> approach </w:t>
      </w:r>
      <w:r>
        <w:t>and intended benefits proposed</w:t>
      </w:r>
      <w:r w:rsidRPr="00F23313">
        <w:t xml:space="preserve"> </w:t>
      </w:r>
      <w:r>
        <w:t>address</w:t>
      </w:r>
      <w:r w:rsidRPr="00F23313">
        <w:t xml:space="preserve"> the objectives of the </w:t>
      </w:r>
      <w:r w:rsidRPr="002B2228">
        <w:rPr>
          <w:i/>
        </w:rPr>
        <w:t>Industrial Transformation Research Hubs</w:t>
      </w:r>
      <w:r>
        <w:t xml:space="preserve"> scheme?</w:t>
      </w:r>
    </w:p>
    <w:p w14:paraId="1E7C275B" w14:textId="77777777" w:rsidR="007D7C41" w:rsidRPr="00F23313" w:rsidRDefault="007D7C41" w:rsidP="00CC0E0C">
      <w:pPr>
        <w:pStyle w:val="Paralevel1"/>
        <w:numPr>
          <w:ilvl w:val="0"/>
          <w:numId w:val="65"/>
        </w:numPr>
        <w:tabs>
          <w:tab w:val="clear" w:pos="1134"/>
        </w:tabs>
        <w:ind w:left="1560" w:hanging="284"/>
      </w:pPr>
      <w:r>
        <w:t>D</w:t>
      </w:r>
      <w:r w:rsidRPr="00F23313">
        <w:t xml:space="preserve">oes the </w:t>
      </w:r>
      <w:r w:rsidR="0076485D">
        <w:t>P</w:t>
      </w:r>
      <w:r w:rsidRPr="00F23313">
        <w:t xml:space="preserve">roject </w:t>
      </w:r>
      <w:r w:rsidR="00B04659">
        <w:t xml:space="preserve">draw together </w:t>
      </w:r>
      <w:r>
        <w:t xml:space="preserve">high quality </w:t>
      </w:r>
      <w:r w:rsidRPr="00F23313">
        <w:t>innovative national and international partnership(s)</w:t>
      </w:r>
      <w:r w:rsidR="00B04659">
        <w:t xml:space="preserve"> into an integrated Hub</w:t>
      </w:r>
      <w:r w:rsidRPr="00F23313">
        <w:t>?</w:t>
      </w:r>
    </w:p>
    <w:p w14:paraId="10E9B1D8" w14:textId="77777777" w:rsidR="007D7C41" w:rsidRPr="00F23313" w:rsidRDefault="007D7C41" w:rsidP="00CC0E0C">
      <w:pPr>
        <w:pStyle w:val="Paralevel1"/>
        <w:numPr>
          <w:ilvl w:val="0"/>
          <w:numId w:val="65"/>
        </w:numPr>
        <w:tabs>
          <w:tab w:val="clear" w:pos="1134"/>
        </w:tabs>
        <w:ind w:left="1560" w:hanging="284"/>
      </w:pPr>
      <w:r>
        <w:t>I</w:t>
      </w:r>
      <w:r w:rsidRPr="00F23313">
        <w:t xml:space="preserve">s the conceptual/theoretical framework, genuinely </w:t>
      </w:r>
      <w:r>
        <w:t xml:space="preserve">integrated, </w:t>
      </w:r>
      <w:r w:rsidRPr="00F23313">
        <w:t>broad, cross-disciplinary, innovative and original?</w:t>
      </w:r>
    </w:p>
    <w:p w14:paraId="0CA074AA" w14:textId="77777777" w:rsidR="007D7C41" w:rsidRPr="001E276D" w:rsidRDefault="007D7C41" w:rsidP="001E276D">
      <w:pPr>
        <w:pStyle w:val="Paralevel1"/>
        <w:numPr>
          <w:ilvl w:val="3"/>
          <w:numId w:val="63"/>
        </w:numPr>
        <w:tabs>
          <w:tab w:val="clear" w:pos="1134"/>
          <w:tab w:val="left" w:pos="1560"/>
          <w:tab w:val="left" w:pos="8364"/>
        </w:tabs>
        <w:ind w:left="1276" w:hanging="142"/>
        <w:rPr>
          <w:u w:val="single"/>
        </w:rPr>
      </w:pPr>
      <w:r w:rsidRPr="00262DCA">
        <w:rPr>
          <w:u w:val="single"/>
        </w:rPr>
        <w:t>Feasibility and Benefit</w:t>
      </w:r>
      <w:r w:rsidRPr="001E276D">
        <w:t xml:space="preserve"> </w:t>
      </w:r>
      <w:r w:rsidRPr="001E276D">
        <w:tab/>
        <w:t>(30%)</w:t>
      </w:r>
    </w:p>
    <w:p w14:paraId="02A8440D" w14:textId="77777777" w:rsidR="00963375" w:rsidRDefault="00963375" w:rsidP="000452E2">
      <w:pPr>
        <w:pStyle w:val="Paralevel1"/>
        <w:numPr>
          <w:ilvl w:val="0"/>
          <w:numId w:val="65"/>
        </w:numPr>
        <w:tabs>
          <w:tab w:val="clear" w:pos="1134"/>
        </w:tabs>
        <w:ind w:left="1560" w:hanging="284"/>
      </w:pPr>
      <w:r>
        <w:t>Does the Research Hub demonstrate meaningful engagement with the relevant Industry Growth Centre(s)?</w:t>
      </w:r>
    </w:p>
    <w:p w14:paraId="0C47533C" w14:textId="77777777" w:rsidR="00963375" w:rsidRPr="00963375" w:rsidRDefault="00963375" w:rsidP="000452E2">
      <w:pPr>
        <w:pStyle w:val="Paralevel1"/>
        <w:numPr>
          <w:ilvl w:val="0"/>
          <w:numId w:val="65"/>
        </w:numPr>
        <w:tabs>
          <w:tab w:val="clear" w:pos="1134"/>
        </w:tabs>
        <w:ind w:left="1560" w:hanging="284"/>
      </w:pPr>
      <w:r w:rsidRPr="00963375">
        <w:t>Are there adequate strategies to encourage dissemination, promotion, and the commercialisation of research outcomes?</w:t>
      </w:r>
    </w:p>
    <w:p w14:paraId="2750D43B" w14:textId="77777777" w:rsidR="00963375" w:rsidRPr="00963375" w:rsidRDefault="00963375" w:rsidP="000452E2">
      <w:pPr>
        <w:pStyle w:val="Paralevel1"/>
        <w:numPr>
          <w:ilvl w:val="0"/>
          <w:numId w:val="65"/>
        </w:numPr>
        <w:tabs>
          <w:tab w:val="clear" w:pos="1134"/>
        </w:tabs>
        <w:ind w:left="1560" w:hanging="284"/>
      </w:pPr>
      <w:r w:rsidRPr="00963375">
        <w:t>Is there a clearly identified market opportunity and benefit to Australian industry?</w:t>
      </w:r>
    </w:p>
    <w:p w14:paraId="62EAA514" w14:textId="77777777" w:rsidR="007D7C41" w:rsidRPr="00F23313" w:rsidRDefault="007D7C41" w:rsidP="00CC0E0C">
      <w:pPr>
        <w:pStyle w:val="Paralevel1"/>
        <w:numPr>
          <w:ilvl w:val="0"/>
          <w:numId w:val="65"/>
        </w:numPr>
        <w:tabs>
          <w:tab w:val="clear" w:pos="1134"/>
        </w:tabs>
        <w:ind w:left="1560" w:hanging="284"/>
      </w:pPr>
      <w:r>
        <w:t>Is</w:t>
      </w:r>
      <w:r w:rsidRPr="00F23313">
        <w:t xml:space="preserve"> the design of the Project and the expertise of the participants sufficient to ensure the Project can be completed with</w:t>
      </w:r>
      <w:r>
        <w:t>in</w:t>
      </w:r>
      <w:r w:rsidRPr="00F23313">
        <w:t xml:space="preserve"> the proposed budget and timeframe?</w:t>
      </w:r>
      <w:r w:rsidR="00B04659">
        <w:t xml:space="preserve"> This should include identified risks and mitigation strategies</w:t>
      </w:r>
      <w:r w:rsidR="00466A61">
        <w:t>?</w:t>
      </w:r>
    </w:p>
    <w:p w14:paraId="5ECBD00F" w14:textId="77777777" w:rsidR="007D7C41" w:rsidRPr="00F23313" w:rsidRDefault="007D7C41" w:rsidP="00CC0E0C">
      <w:pPr>
        <w:pStyle w:val="Paralevel1"/>
        <w:numPr>
          <w:ilvl w:val="0"/>
          <w:numId w:val="65"/>
        </w:numPr>
        <w:tabs>
          <w:tab w:val="clear" w:pos="1134"/>
        </w:tabs>
        <w:ind w:left="1560" w:hanging="284"/>
      </w:pPr>
      <w:r>
        <w:t>D</w:t>
      </w:r>
      <w:r w:rsidRPr="00F23313">
        <w:t>oes the Project have a wide level of collaboration, including the development of national and international networks and linkages?</w:t>
      </w:r>
    </w:p>
    <w:p w14:paraId="4BF9C53C" w14:textId="77777777" w:rsidR="007D7C41" w:rsidRPr="007C4364" w:rsidRDefault="007D7C41" w:rsidP="00CC0E0C">
      <w:pPr>
        <w:pStyle w:val="Paralevel1"/>
        <w:numPr>
          <w:ilvl w:val="0"/>
          <w:numId w:val="64"/>
        </w:numPr>
        <w:tabs>
          <w:tab w:val="clear" w:pos="1134"/>
        </w:tabs>
        <w:ind w:left="1560" w:hanging="284"/>
      </w:pPr>
      <w:r>
        <w:t>D</w:t>
      </w:r>
      <w:r w:rsidRPr="007C4364">
        <w:t xml:space="preserve">oes the </w:t>
      </w:r>
      <w:r w:rsidR="00AE5093">
        <w:t xml:space="preserve">Project </w:t>
      </w:r>
      <w:r w:rsidRPr="007C4364">
        <w:t>Research Environment provide high</w:t>
      </w:r>
      <w:r>
        <w:t>-</w:t>
      </w:r>
      <w:r w:rsidRPr="007C4364">
        <w:t>quality intellectual support for the Project?</w:t>
      </w:r>
    </w:p>
    <w:p w14:paraId="48107D51" w14:textId="77777777" w:rsidR="007D7C41" w:rsidRPr="00F23313" w:rsidRDefault="007D7C41" w:rsidP="00CC0E0C">
      <w:pPr>
        <w:pStyle w:val="Paralevel1"/>
        <w:numPr>
          <w:ilvl w:val="0"/>
          <w:numId w:val="64"/>
        </w:numPr>
        <w:tabs>
          <w:tab w:val="clear" w:pos="1134"/>
        </w:tabs>
        <w:ind w:left="1560" w:hanging="284"/>
      </w:pPr>
      <w:r>
        <w:lastRenderedPageBreak/>
        <w:t>W</w:t>
      </w:r>
      <w:r w:rsidRPr="00F23313">
        <w:t>ill the Project build research capacity in the</w:t>
      </w:r>
      <w:r>
        <w:t xml:space="preserve"> </w:t>
      </w:r>
      <w:r w:rsidRPr="00F23313">
        <w:t>Partner Organisation(s)?</w:t>
      </w:r>
    </w:p>
    <w:p w14:paraId="3BA46331" w14:textId="77777777" w:rsidR="007D7C41" w:rsidRPr="00F23313" w:rsidRDefault="007D7C41" w:rsidP="00CC0E0C">
      <w:pPr>
        <w:pStyle w:val="Paralevel1"/>
        <w:numPr>
          <w:ilvl w:val="0"/>
          <w:numId w:val="64"/>
        </w:numPr>
        <w:tabs>
          <w:tab w:val="clear" w:pos="1134"/>
        </w:tabs>
        <w:ind w:left="1560" w:hanging="284"/>
      </w:pPr>
      <w:r>
        <w:t>A</w:t>
      </w:r>
      <w:r w:rsidRPr="00F23313">
        <w:t>re the necessary facilities to complete the Project available?</w:t>
      </w:r>
    </w:p>
    <w:p w14:paraId="316EAA16" w14:textId="77777777" w:rsidR="007D7C41" w:rsidRDefault="007D7C41" w:rsidP="00CC0E0C">
      <w:pPr>
        <w:pStyle w:val="Paralevel1"/>
        <w:numPr>
          <w:ilvl w:val="0"/>
          <w:numId w:val="64"/>
        </w:numPr>
        <w:tabs>
          <w:tab w:val="clear" w:pos="1134"/>
        </w:tabs>
        <w:ind w:left="1560" w:hanging="284"/>
      </w:pPr>
      <w:r>
        <w:t>Does the Research Hub represent value for money?</w:t>
      </w:r>
    </w:p>
    <w:p w14:paraId="7D7FE641" w14:textId="77777777" w:rsidR="007D7C41" w:rsidRPr="001E276D" w:rsidRDefault="007D7C41" w:rsidP="001E276D">
      <w:pPr>
        <w:pStyle w:val="Paralevel1"/>
        <w:numPr>
          <w:ilvl w:val="3"/>
          <w:numId w:val="63"/>
        </w:numPr>
        <w:tabs>
          <w:tab w:val="clear" w:pos="1134"/>
          <w:tab w:val="left" w:pos="1560"/>
          <w:tab w:val="left" w:pos="8364"/>
        </w:tabs>
        <w:ind w:left="1276" w:hanging="142"/>
        <w:rPr>
          <w:u w:val="single"/>
        </w:rPr>
      </w:pPr>
      <w:r w:rsidRPr="00262DCA">
        <w:rPr>
          <w:u w:val="single"/>
        </w:rPr>
        <w:t>Capacity and Commitment from Partner Organisation(s)</w:t>
      </w:r>
      <w:r w:rsidRPr="001E276D">
        <w:t xml:space="preserve"> </w:t>
      </w:r>
      <w:r w:rsidRPr="001E276D">
        <w:tab/>
        <w:t>(20%)</w:t>
      </w:r>
    </w:p>
    <w:p w14:paraId="2EB14AC5" w14:textId="77777777" w:rsidR="007D7C41" w:rsidRDefault="007D7C41" w:rsidP="00CC0E0C">
      <w:pPr>
        <w:pStyle w:val="Paralevel1"/>
        <w:numPr>
          <w:ilvl w:val="0"/>
          <w:numId w:val="65"/>
        </w:numPr>
        <w:tabs>
          <w:tab w:val="clear" w:pos="1134"/>
        </w:tabs>
        <w:ind w:left="1560" w:hanging="284"/>
      </w:pPr>
      <w:r>
        <w:t>I</w:t>
      </w:r>
      <w:r w:rsidRPr="00F23313">
        <w:t>s there evidence that each of the Partner Organisation(s) is genuinely committed to, and prepared to collaborate in, the Project?</w:t>
      </w:r>
    </w:p>
    <w:p w14:paraId="628E247B" w14:textId="77777777" w:rsidR="007D7C41" w:rsidRPr="00F23313" w:rsidRDefault="007D7C41" w:rsidP="00CC0E0C">
      <w:pPr>
        <w:pStyle w:val="Paralevel1"/>
        <w:numPr>
          <w:ilvl w:val="0"/>
          <w:numId w:val="65"/>
        </w:numPr>
        <w:tabs>
          <w:tab w:val="clear" w:pos="1134"/>
        </w:tabs>
        <w:ind w:left="1560" w:hanging="284"/>
      </w:pPr>
      <w:r>
        <w:t>Is there evidence that the Partner Organisation(s) have the capacity to support the Project?</w:t>
      </w:r>
    </w:p>
    <w:p w14:paraId="021A7661" w14:textId="77777777" w:rsidR="007D7C41" w:rsidRDefault="007D7C41" w:rsidP="001E276D">
      <w:pPr>
        <w:pStyle w:val="Paralevel1"/>
        <w:numPr>
          <w:ilvl w:val="0"/>
          <w:numId w:val="65"/>
        </w:numPr>
        <w:tabs>
          <w:tab w:val="clear" w:pos="1134"/>
        </w:tabs>
        <w:ind w:left="1560" w:hanging="284"/>
      </w:pPr>
      <w:r>
        <w:t xml:space="preserve">Is the budget </w:t>
      </w:r>
      <w:r w:rsidRPr="00F23313">
        <w:t>justification of t</w:t>
      </w:r>
      <w:r>
        <w:t>he Cash and In-kind C</w:t>
      </w:r>
      <w:r w:rsidRPr="00F23313">
        <w:t>ontributions</w:t>
      </w:r>
      <w:r>
        <w:t xml:space="preserve"> adequate?</w:t>
      </w:r>
    </w:p>
    <w:p w14:paraId="4C3C05BC" w14:textId="77777777" w:rsidR="007D7C41" w:rsidRPr="001E276D" w:rsidRDefault="007D7C41" w:rsidP="001E276D">
      <w:pPr>
        <w:pStyle w:val="Paralevel1"/>
        <w:numPr>
          <w:ilvl w:val="3"/>
          <w:numId w:val="63"/>
        </w:numPr>
        <w:tabs>
          <w:tab w:val="clear" w:pos="1134"/>
          <w:tab w:val="left" w:pos="1560"/>
          <w:tab w:val="left" w:pos="8364"/>
        </w:tabs>
        <w:ind w:left="1276" w:hanging="142"/>
        <w:rPr>
          <w:u w:val="single"/>
        </w:rPr>
      </w:pPr>
      <w:r w:rsidRPr="00262DCA">
        <w:rPr>
          <w:u w:val="single"/>
        </w:rPr>
        <w:t>Investigator(s)</w:t>
      </w:r>
      <w:r w:rsidRPr="001E276D">
        <w:tab/>
        <w:t>(20%)</w:t>
      </w:r>
    </w:p>
    <w:p w14:paraId="35B4D45E" w14:textId="77777777" w:rsidR="00573829" w:rsidRDefault="00573829" w:rsidP="00573829">
      <w:pPr>
        <w:pStyle w:val="ListParagraph"/>
        <w:numPr>
          <w:ilvl w:val="0"/>
          <w:numId w:val="66"/>
        </w:numPr>
        <w:tabs>
          <w:tab w:val="left" w:pos="0"/>
        </w:tabs>
        <w:autoSpaceDE w:val="0"/>
        <w:autoSpaceDN w:val="0"/>
        <w:spacing w:after="120"/>
        <w:ind w:left="1560" w:hanging="284"/>
      </w:pPr>
      <w:r>
        <w:t>Is this the best team to achieve the project goals?</w:t>
      </w:r>
    </w:p>
    <w:p w14:paraId="7543E72C" w14:textId="77777777" w:rsidR="007D7C41" w:rsidRDefault="00573829" w:rsidP="00CC0E0C">
      <w:pPr>
        <w:pStyle w:val="ListParagraph"/>
        <w:numPr>
          <w:ilvl w:val="0"/>
          <w:numId w:val="66"/>
        </w:numPr>
        <w:tabs>
          <w:tab w:val="left" w:pos="0"/>
        </w:tabs>
        <w:autoSpaceDE w:val="0"/>
        <w:autoSpaceDN w:val="0"/>
        <w:spacing w:after="120"/>
        <w:ind w:left="1560" w:hanging="284"/>
      </w:pPr>
      <w:r>
        <w:t>Do</w:t>
      </w:r>
      <w:r w:rsidR="005F28A0">
        <w:t>es</w:t>
      </w:r>
      <w:r>
        <w:t xml:space="preserve"> the team demonstrate suitable </w:t>
      </w:r>
      <w:r w:rsidR="007D7C41">
        <w:t>R</w:t>
      </w:r>
      <w:r w:rsidR="007D7C41" w:rsidRPr="00F23313">
        <w:t>esearch opportunity and performance evidence (ROPE)</w:t>
      </w:r>
      <w:r>
        <w:t>?</w:t>
      </w:r>
    </w:p>
    <w:p w14:paraId="490878B2" w14:textId="77777777" w:rsidR="007D7C41" w:rsidRDefault="00BE54D8" w:rsidP="00CC0E0C">
      <w:pPr>
        <w:pStyle w:val="ListParagraph"/>
        <w:numPr>
          <w:ilvl w:val="0"/>
          <w:numId w:val="66"/>
        </w:numPr>
        <w:tabs>
          <w:tab w:val="left" w:pos="0"/>
        </w:tabs>
        <w:autoSpaceDE w:val="0"/>
        <w:autoSpaceDN w:val="0"/>
        <w:spacing w:after="120"/>
        <w:ind w:left="1560" w:hanging="284"/>
      </w:pPr>
      <w:r>
        <w:t xml:space="preserve">Do </w:t>
      </w:r>
      <w:r w:rsidR="00573829">
        <w:t xml:space="preserve">the leadership and team </w:t>
      </w:r>
      <w:r>
        <w:t xml:space="preserve">have </w:t>
      </w:r>
      <w:r w:rsidR="00573829">
        <w:t xml:space="preserve">suitable experience </w:t>
      </w:r>
      <w:r w:rsidR="007D7C41">
        <w:t>in management of collaborative industrial and end-user focussed research</w:t>
      </w:r>
      <w:r w:rsidR="00573829">
        <w:t>?</w:t>
      </w:r>
    </w:p>
    <w:p w14:paraId="650B2C4A" w14:textId="77777777" w:rsidR="007D7C41" w:rsidRPr="00F23313" w:rsidRDefault="00BE54D8" w:rsidP="00CC0E0C">
      <w:pPr>
        <w:pStyle w:val="ListParagraph"/>
        <w:numPr>
          <w:ilvl w:val="0"/>
          <w:numId w:val="66"/>
        </w:numPr>
        <w:tabs>
          <w:tab w:val="left" w:pos="0"/>
        </w:tabs>
        <w:autoSpaceDE w:val="0"/>
        <w:autoSpaceDN w:val="0"/>
        <w:spacing w:after="120"/>
        <w:ind w:left="1560" w:hanging="284"/>
      </w:pPr>
      <w:r>
        <w:t>Do</w:t>
      </w:r>
      <w:r w:rsidR="005F28A0">
        <w:t>es</w:t>
      </w:r>
      <w:r>
        <w:t xml:space="preserve"> </w:t>
      </w:r>
      <w:r w:rsidR="00573829">
        <w:t xml:space="preserve">the team </w:t>
      </w:r>
      <w:r>
        <w:t xml:space="preserve">have the </w:t>
      </w:r>
      <w:r w:rsidR="00573829">
        <w:t>t</w:t>
      </w:r>
      <w:r w:rsidR="007D7C41">
        <w:t xml:space="preserve">ime and </w:t>
      </w:r>
      <w:r w:rsidR="007D7C41" w:rsidRPr="00F23313">
        <w:t xml:space="preserve">capacity </w:t>
      </w:r>
      <w:r w:rsidR="007D7C41">
        <w:t>to undertake and manage the proposed research in collaboration with the Partner Organisation(s)</w:t>
      </w:r>
      <w:r w:rsidR="00573829">
        <w:t>?</w:t>
      </w:r>
    </w:p>
    <w:p w14:paraId="78AEF4BC" w14:textId="77777777" w:rsidR="007D7C41" w:rsidRPr="00736FB8" w:rsidRDefault="00A62D07" w:rsidP="007D7C41">
      <w:pPr>
        <w:pStyle w:val="Heading1"/>
        <w:ind w:left="993" w:hanging="993"/>
        <w:rPr>
          <w:sz w:val="28"/>
          <w:szCs w:val="28"/>
        </w:rPr>
      </w:pPr>
      <w:bookmarkStart w:id="465" w:name="_Toc426455449"/>
      <w:r>
        <w:rPr>
          <w:rFonts w:ascii="Times New Roman" w:hAnsi="Times New Roman" w:cs="Times New Roman"/>
          <w:bCs w:val="0"/>
          <w:sz w:val="28"/>
          <w:szCs w:val="28"/>
        </w:rPr>
        <w:t>B6</w:t>
      </w:r>
      <w:r w:rsidR="007D7C41" w:rsidRPr="00736FB8">
        <w:rPr>
          <w:rFonts w:ascii="Times New Roman" w:hAnsi="Times New Roman" w:cs="Times New Roman"/>
          <w:bCs w:val="0"/>
          <w:sz w:val="28"/>
          <w:szCs w:val="28"/>
        </w:rPr>
        <w:t>.</w:t>
      </w:r>
      <w:r w:rsidR="007D7C41" w:rsidRPr="00736FB8">
        <w:rPr>
          <w:rFonts w:ascii="Times New Roman" w:hAnsi="Times New Roman" w:cs="Times New Roman"/>
          <w:b w:val="0"/>
          <w:bCs w:val="0"/>
          <w:sz w:val="28"/>
          <w:szCs w:val="28"/>
        </w:rPr>
        <w:tab/>
      </w:r>
      <w:r w:rsidR="007D7C41" w:rsidRPr="00736FB8">
        <w:rPr>
          <w:rFonts w:ascii="Times New Roman" w:hAnsi="Times New Roman" w:cs="Times New Roman"/>
          <w:sz w:val="28"/>
          <w:szCs w:val="28"/>
        </w:rPr>
        <w:t>Funding</w:t>
      </w:r>
      <w:bookmarkEnd w:id="465"/>
    </w:p>
    <w:p w14:paraId="6AEFD90A" w14:textId="77777777" w:rsidR="007D7C41" w:rsidRDefault="00A62D07" w:rsidP="007D7C41">
      <w:pPr>
        <w:pStyle w:val="Heading2"/>
        <w:ind w:left="993" w:hanging="993"/>
        <w:rPr>
          <w:rFonts w:ascii="Times New Roman" w:hAnsi="Times New Roman" w:cs="Times New Roman"/>
          <w:i w:val="0"/>
          <w:sz w:val="24"/>
          <w:szCs w:val="24"/>
        </w:rPr>
      </w:pPr>
      <w:bookmarkStart w:id="466" w:name="_Toc426455450"/>
      <w:r>
        <w:rPr>
          <w:rFonts w:ascii="Times New Roman" w:hAnsi="Times New Roman" w:cs="Times New Roman"/>
          <w:i w:val="0"/>
          <w:sz w:val="24"/>
          <w:szCs w:val="24"/>
        </w:rPr>
        <w:t>B6</w:t>
      </w:r>
      <w:r w:rsidR="007D7C41" w:rsidRPr="00736FB8">
        <w:rPr>
          <w:rFonts w:ascii="Times New Roman" w:hAnsi="Times New Roman" w:cs="Times New Roman"/>
          <w:i w:val="0"/>
          <w:sz w:val="24"/>
          <w:szCs w:val="24"/>
        </w:rPr>
        <w:t>.1</w:t>
      </w:r>
      <w:r w:rsidR="007D7C41" w:rsidRPr="00736FB8">
        <w:rPr>
          <w:rFonts w:ascii="Times New Roman" w:hAnsi="Times New Roman" w:cs="Times New Roman"/>
          <w:i w:val="0"/>
          <w:sz w:val="24"/>
          <w:szCs w:val="24"/>
        </w:rPr>
        <w:tab/>
        <w:t>Level and Period of Funding</w:t>
      </w:r>
      <w:bookmarkEnd w:id="466"/>
    </w:p>
    <w:p w14:paraId="0E664182" w14:textId="77777777" w:rsidR="007D7C41" w:rsidRDefault="00A62D07" w:rsidP="007D7C41">
      <w:pPr>
        <w:pStyle w:val="Paralevel1"/>
        <w:tabs>
          <w:tab w:val="clear" w:pos="1134"/>
        </w:tabs>
        <w:ind w:left="993" w:hanging="993"/>
      </w:pPr>
      <w:r>
        <w:t>B6</w:t>
      </w:r>
      <w:r w:rsidR="007D7C41" w:rsidRPr="00786250">
        <w:t>.1.1</w:t>
      </w:r>
      <w:r w:rsidR="007D7C41" w:rsidRPr="00786250">
        <w:tab/>
        <w:t xml:space="preserve">The minimum level of funding provided by the ARC under </w:t>
      </w:r>
      <w:r w:rsidR="007D7C41" w:rsidRPr="00ED72AD">
        <w:rPr>
          <w:i/>
        </w:rPr>
        <w:t xml:space="preserve">Industrial Transformation </w:t>
      </w:r>
      <w:r w:rsidR="007D7C41">
        <w:rPr>
          <w:i/>
        </w:rPr>
        <w:t>Research Hubs</w:t>
      </w:r>
      <w:r w:rsidR="007D7C41" w:rsidRPr="00786250">
        <w:t xml:space="preserve"> is </w:t>
      </w:r>
      <w:r w:rsidR="007D7C41">
        <w:t xml:space="preserve">$500,000 </w:t>
      </w:r>
      <w:r w:rsidR="007D7C41" w:rsidRPr="00786250">
        <w:t>per year</w:t>
      </w:r>
      <w:r w:rsidR="007D7C41">
        <w:t xml:space="preserve"> and the maximum is $1 million per year of funding per Project, for each year of the Project</w:t>
      </w:r>
      <w:r w:rsidR="007D7C41" w:rsidRPr="00786250">
        <w:t xml:space="preserve">. </w:t>
      </w:r>
    </w:p>
    <w:p w14:paraId="03EBC8DC" w14:textId="77777777" w:rsidR="007D7C41" w:rsidRDefault="00A62D07" w:rsidP="007D7C41">
      <w:pPr>
        <w:pStyle w:val="Paralevel1"/>
        <w:tabs>
          <w:tab w:val="clear" w:pos="1134"/>
        </w:tabs>
        <w:ind w:left="993" w:hanging="993"/>
      </w:pPr>
      <w:r>
        <w:t>B6</w:t>
      </w:r>
      <w:r w:rsidR="007D7C41">
        <w:t>.1.2</w:t>
      </w:r>
      <w:r w:rsidR="007D7C41">
        <w:tab/>
        <w:t xml:space="preserve">A Project may be applied for and awarded funding for a minimum of three years and a maximum of five consecutive years, subject to sufficient funding being available for the </w:t>
      </w:r>
      <w:r w:rsidR="007D7C41" w:rsidRPr="0097703F">
        <w:rPr>
          <w:i/>
        </w:rPr>
        <w:t xml:space="preserve">Industrial Transformation </w:t>
      </w:r>
      <w:r w:rsidR="007D7C41">
        <w:rPr>
          <w:i/>
        </w:rPr>
        <w:t>Research Hubs</w:t>
      </w:r>
      <w:r w:rsidR="007D7C41">
        <w:t xml:space="preserve"> scheme, the provisions of the ARC Act, and continued satisfactory progress of the Research Hub.</w:t>
      </w:r>
    </w:p>
    <w:p w14:paraId="07854EFB" w14:textId="77777777" w:rsidR="007D7C41" w:rsidRDefault="00A62D07" w:rsidP="007D7C41">
      <w:pPr>
        <w:pStyle w:val="Paralevel1"/>
        <w:tabs>
          <w:tab w:val="clear" w:pos="1134"/>
        </w:tabs>
        <w:ind w:left="993" w:hanging="993"/>
      </w:pPr>
      <w:r>
        <w:t>B6</w:t>
      </w:r>
      <w:r w:rsidR="007D7C41" w:rsidRPr="00786250">
        <w:t>.1.</w:t>
      </w:r>
      <w:r w:rsidR="007D7C41">
        <w:t>3</w:t>
      </w:r>
      <w:r w:rsidR="007D7C41" w:rsidRPr="00786250">
        <w:tab/>
      </w:r>
      <w:r w:rsidR="007D7C41">
        <w:t xml:space="preserve">Funding for approved Projects will commence </w:t>
      </w:r>
      <w:r w:rsidR="00334062">
        <w:t xml:space="preserve">effective </w:t>
      </w:r>
      <w:r w:rsidR="007D7C41">
        <w:t xml:space="preserve">as specified at </w:t>
      </w:r>
      <w:r w:rsidR="00912E01">
        <w:t>B</w:t>
      </w:r>
      <w:r w:rsidR="007D7C41">
        <w:t xml:space="preserve">1.2. </w:t>
      </w:r>
      <w:r w:rsidR="007D7C41" w:rsidRPr="00F23313">
        <w:t>Funding for approved Projects will commence after Ministerial announcement or other arrangements that are approved by the Minister. Any funding awarded will be subject to sufficient funds being available for the Project, the provisions of the ARC Act, and continued satisfactory progress of the Project.</w:t>
      </w:r>
    </w:p>
    <w:p w14:paraId="2033A95C" w14:textId="77777777" w:rsidR="007D7C41" w:rsidRPr="00736FB8" w:rsidRDefault="00A62D07" w:rsidP="007D7C41">
      <w:pPr>
        <w:pStyle w:val="Heading1"/>
        <w:ind w:left="993" w:hanging="993"/>
        <w:rPr>
          <w:rFonts w:ascii="Times New Roman" w:hAnsi="Times New Roman" w:cs="Times New Roman"/>
          <w:bCs w:val="0"/>
          <w:sz w:val="28"/>
          <w:szCs w:val="28"/>
        </w:rPr>
      </w:pPr>
      <w:bookmarkStart w:id="467" w:name="_Toc426455451"/>
      <w:r>
        <w:rPr>
          <w:rFonts w:ascii="Times New Roman" w:hAnsi="Times New Roman" w:cs="Times New Roman"/>
          <w:bCs w:val="0"/>
          <w:sz w:val="28"/>
          <w:szCs w:val="28"/>
        </w:rPr>
        <w:t>B7</w:t>
      </w:r>
      <w:r w:rsidR="007D7C41" w:rsidRPr="00736FB8">
        <w:rPr>
          <w:rFonts w:ascii="Times New Roman" w:hAnsi="Times New Roman" w:cs="Times New Roman"/>
          <w:bCs w:val="0"/>
          <w:sz w:val="28"/>
          <w:szCs w:val="28"/>
        </w:rPr>
        <w:t>.</w:t>
      </w:r>
      <w:r w:rsidR="007D7C41" w:rsidRPr="00736FB8">
        <w:rPr>
          <w:rFonts w:ascii="Times New Roman" w:hAnsi="Times New Roman" w:cs="Times New Roman"/>
          <w:bCs w:val="0"/>
          <w:sz w:val="28"/>
          <w:szCs w:val="28"/>
        </w:rPr>
        <w:tab/>
        <w:t>Budget Items Supported</w:t>
      </w:r>
      <w:bookmarkEnd w:id="467"/>
    </w:p>
    <w:p w14:paraId="78F4EE68" w14:textId="77777777" w:rsidR="007D7C41" w:rsidRDefault="00A62D07" w:rsidP="007D7C41">
      <w:pPr>
        <w:pStyle w:val="Paralevel1"/>
        <w:tabs>
          <w:tab w:val="clear" w:pos="1134"/>
        </w:tabs>
        <w:ind w:left="993" w:hanging="993"/>
      </w:pPr>
      <w:r>
        <w:rPr>
          <w:rFonts w:eastAsiaTheme="majorEastAsia"/>
        </w:rPr>
        <w:t>B7</w:t>
      </w:r>
      <w:r w:rsidR="007D7C41" w:rsidRPr="00E61795">
        <w:rPr>
          <w:rFonts w:eastAsiaTheme="majorEastAsia"/>
        </w:rPr>
        <w:t>.1</w:t>
      </w:r>
      <w:r w:rsidR="007D7C41" w:rsidRPr="0015580D">
        <w:rPr>
          <w:rFonts w:eastAsiaTheme="majorEastAsia"/>
          <w:sz w:val="26"/>
          <w:szCs w:val="26"/>
        </w:rPr>
        <w:tab/>
      </w:r>
      <w:r w:rsidR="00381FE7" w:rsidRPr="00381FE7">
        <w:rPr>
          <w:rFonts w:eastAsiaTheme="majorEastAsia"/>
        </w:rPr>
        <w:t>In addition to budget items supported at A7.1.1, b</w:t>
      </w:r>
      <w:r w:rsidR="007D7C41" w:rsidRPr="00381FE7">
        <w:t>udget</w:t>
      </w:r>
      <w:r w:rsidR="007D7C41" w:rsidRPr="00720EE6">
        <w:t xml:space="preserve"> items </w:t>
      </w:r>
      <w:r w:rsidR="007D7C41">
        <w:t>that</w:t>
      </w:r>
      <w:r w:rsidR="007D7C41" w:rsidRPr="00720EE6">
        <w:t xml:space="preserve"> directly support</w:t>
      </w:r>
      <w:r w:rsidR="007D7C41">
        <w:t xml:space="preserve"> a research Project may be funded, including:</w:t>
      </w:r>
      <w:r w:rsidR="007D7C41" w:rsidRPr="00720EE6">
        <w:t xml:space="preserve"> </w:t>
      </w:r>
    </w:p>
    <w:p w14:paraId="676B10A1" w14:textId="77777777" w:rsidR="007D7C41" w:rsidRPr="007C4364" w:rsidRDefault="007D7C41" w:rsidP="00CC0E0C">
      <w:pPr>
        <w:pStyle w:val="Paralevel1"/>
        <w:numPr>
          <w:ilvl w:val="3"/>
          <w:numId w:val="67"/>
        </w:numPr>
        <w:tabs>
          <w:tab w:val="clear" w:pos="1134"/>
        </w:tabs>
        <w:ind w:left="1418" w:hanging="284"/>
      </w:pPr>
      <w:r>
        <w:t>p</w:t>
      </w:r>
      <w:r w:rsidRPr="008B45D3">
        <w:t>ersonnel:</w:t>
      </w:r>
      <w:r w:rsidRPr="007C4364">
        <w:t xml:space="preserve"> </w:t>
      </w:r>
    </w:p>
    <w:p w14:paraId="1169CC47" w14:textId="77777777" w:rsidR="007D7C41" w:rsidRDefault="007D7C41" w:rsidP="00CC0E0C">
      <w:pPr>
        <w:pStyle w:val="Paralevel1"/>
        <w:numPr>
          <w:ilvl w:val="4"/>
          <w:numId w:val="67"/>
        </w:numPr>
        <w:tabs>
          <w:tab w:val="clear" w:pos="1134"/>
        </w:tabs>
        <w:ind w:left="2127" w:hanging="284"/>
      </w:pPr>
      <w:r>
        <w:lastRenderedPageBreak/>
        <w:t xml:space="preserve">salary support for a Hub Manager, research associates and assistants, technicians and laboratory attendants at an appropriate salary level, including </w:t>
      </w:r>
      <w:r w:rsidR="0087344E">
        <w:t>30</w:t>
      </w:r>
      <w:r>
        <w:t xml:space="preserve"> per cent on-costs, for the Administering Organisation; and</w:t>
      </w:r>
    </w:p>
    <w:p w14:paraId="22CE86D4" w14:textId="77777777" w:rsidR="007D7C41" w:rsidRPr="00A96FC6" w:rsidRDefault="007D7C41" w:rsidP="00CC0E0C">
      <w:pPr>
        <w:pStyle w:val="Paralevel1"/>
        <w:numPr>
          <w:ilvl w:val="4"/>
          <w:numId w:val="67"/>
        </w:numPr>
        <w:tabs>
          <w:tab w:val="clear" w:pos="1134"/>
        </w:tabs>
        <w:ind w:left="2127" w:hanging="284"/>
      </w:pPr>
      <w:r>
        <w:t>s</w:t>
      </w:r>
      <w:r w:rsidRPr="00F23313">
        <w:t xml:space="preserve">tipends for </w:t>
      </w:r>
      <w:r>
        <w:t xml:space="preserve">Higher Degree by Research (HDR) </w:t>
      </w:r>
      <w:r w:rsidR="008E71C1">
        <w:t>candidates enrolled at an Eligible Organisation</w:t>
      </w:r>
      <w:r>
        <w:t>,</w:t>
      </w:r>
      <w:r w:rsidRPr="00F23313">
        <w:t xml:space="preserve"> </w:t>
      </w:r>
      <w:r w:rsidR="008E71C1">
        <w:t xml:space="preserve">at $31,298 (2015$, 1.0 </w:t>
      </w:r>
      <w:r w:rsidR="0076485D">
        <w:t>FTE</w:t>
      </w:r>
      <w:r w:rsidR="008E71C1">
        <w:t>)</w:t>
      </w:r>
      <w:r w:rsidR="008E71C1" w:rsidRPr="00F23313">
        <w:t xml:space="preserve"> </w:t>
      </w:r>
      <w:r w:rsidR="008E71C1">
        <w:t>per year</w:t>
      </w:r>
      <w:r>
        <w:t>.</w:t>
      </w:r>
    </w:p>
    <w:p w14:paraId="68172DFB" w14:textId="77777777" w:rsidR="007D7C41" w:rsidRPr="00F23313" w:rsidRDefault="007D7C41" w:rsidP="00CC0E0C">
      <w:pPr>
        <w:pStyle w:val="Paralevel1"/>
        <w:numPr>
          <w:ilvl w:val="3"/>
          <w:numId w:val="67"/>
        </w:numPr>
        <w:tabs>
          <w:tab w:val="clear" w:pos="1134"/>
        </w:tabs>
        <w:ind w:left="1418" w:hanging="284"/>
      </w:pPr>
      <w:r>
        <w:t>teaching r</w:t>
      </w:r>
      <w:r w:rsidRPr="00F23313">
        <w:t xml:space="preserve">elief </w:t>
      </w:r>
      <w:r>
        <w:t>for CIs up to a total value of $50,000 per year where it is demonstrated that it will enhance engagement with the Partner Organisation(s).</w:t>
      </w:r>
    </w:p>
    <w:p w14:paraId="5C4BF483" w14:textId="77777777" w:rsidR="007D7C41" w:rsidRDefault="00A62D07" w:rsidP="007D7C41">
      <w:pPr>
        <w:pStyle w:val="Heading1"/>
        <w:ind w:left="993" w:hanging="993"/>
      </w:pPr>
      <w:bookmarkStart w:id="468" w:name="_Toc426455452"/>
      <w:r>
        <w:rPr>
          <w:rFonts w:ascii="Times New Roman" w:hAnsi="Times New Roman" w:cs="Times New Roman"/>
          <w:sz w:val="28"/>
          <w:szCs w:val="28"/>
        </w:rPr>
        <w:t>B8</w:t>
      </w:r>
      <w:r w:rsidR="00136835">
        <w:rPr>
          <w:rFonts w:ascii="Times New Roman" w:hAnsi="Times New Roman" w:cs="Times New Roman"/>
          <w:sz w:val="28"/>
          <w:szCs w:val="28"/>
        </w:rPr>
        <w:t>.</w:t>
      </w:r>
      <w:r w:rsidR="007D7C41">
        <w:rPr>
          <w:rFonts w:ascii="Times New Roman" w:hAnsi="Times New Roman" w:cs="Times New Roman"/>
          <w:sz w:val="28"/>
          <w:szCs w:val="28"/>
        </w:rPr>
        <w:tab/>
      </w:r>
      <w:r w:rsidR="007D7C41" w:rsidRPr="00736FB8">
        <w:rPr>
          <w:rFonts w:ascii="Times New Roman" w:hAnsi="Times New Roman" w:cs="Times New Roman"/>
          <w:sz w:val="28"/>
          <w:szCs w:val="28"/>
        </w:rPr>
        <w:t>Organisational Types, Roles and Eligibility</w:t>
      </w:r>
      <w:bookmarkEnd w:id="468"/>
      <w:r w:rsidR="007D7C41">
        <w:t xml:space="preserve"> </w:t>
      </w:r>
    </w:p>
    <w:p w14:paraId="68F028DE" w14:textId="77777777" w:rsidR="007D7C41" w:rsidRPr="002C7413" w:rsidRDefault="00A62D07" w:rsidP="007D7C41">
      <w:pPr>
        <w:pStyle w:val="Heading2"/>
        <w:ind w:left="993" w:hanging="993"/>
        <w:rPr>
          <w:rFonts w:ascii="Times New Roman" w:hAnsi="Times New Roman" w:cs="Times New Roman"/>
          <w:i w:val="0"/>
          <w:sz w:val="24"/>
          <w:szCs w:val="24"/>
        </w:rPr>
      </w:pPr>
      <w:bookmarkStart w:id="469" w:name="_Toc426455453"/>
      <w:r>
        <w:rPr>
          <w:rFonts w:ascii="Times New Roman" w:hAnsi="Times New Roman" w:cs="Times New Roman"/>
          <w:i w:val="0"/>
          <w:sz w:val="24"/>
          <w:szCs w:val="24"/>
        </w:rPr>
        <w:t>B8</w:t>
      </w:r>
      <w:r w:rsidR="007D7C41" w:rsidRPr="002C7413">
        <w:rPr>
          <w:rFonts w:ascii="Times New Roman" w:hAnsi="Times New Roman" w:cs="Times New Roman"/>
          <w:i w:val="0"/>
          <w:sz w:val="24"/>
          <w:szCs w:val="24"/>
        </w:rPr>
        <w:t>.</w:t>
      </w:r>
      <w:r w:rsidR="00EE5F48">
        <w:rPr>
          <w:rFonts w:ascii="Times New Roman" w:hAnsi="Times New Roman" w:cs="Times New Roman"/>
          <w:i w:val="0"/>
          <w:sz w:val="24"/>
          <w:szCs w:val="24"/>
        </w:rPr>
        <w:t>1</w:t>
      </w:r>
      <w:r w:rsidR="007D7C41" w:rsidRPr="002C7413">
        <w:rPr>
          <w:rFonts w:ascii="Times New Roman" w:hAnsi="Times New Roman" w:cs="Times New Roman"/>
          <w:i w:val="0"/>
          <w:sz w:val="24"/>
          <w:szCs w:val="24"/>
        </w:rPr>
        <w:tab/>
        <w:t>Partner Organisation</w:t>
      </w:r>
      <w:r w:rsidR="007D7C41">
        <w:rPr>
          <w:rFonts w:ascii="Times New Roman" w:hAnsi="Times New Roman" w:cs="Times New Roman"/>
          <w:i w:val="0"/>
          <w:sz w:val="24"/>
          <w:szCs w:val="24"/>
        </w:rPr>
        <w:t>s General Requirements</w:t>
      </w:r>
      <w:bookmarkEnd w:id="469"/>
    </w:p>
    <w:p w14:paraId="605CC056" w14:textId="77777777" w:rsidR="007D7C41" w:rsidRDefault="00A62D07" w:rsidP="007D7C41">
      <w:pPr>
        <w:spacing w:after="120"/>
        <w:ind w:left="993" w:hanging="993"/>
      </w:pPr>
      <w:r>
        <w:t>B8</w:t>
      </w:r>
      <w:r w:rsidR="007D7C41">
        <w:t>.</w:t>
      </w:r>
      <w:r w:rsidR="00EE5F48">
        <w:t>1</w:t>
      </w:r>
      <w:r w:rsidR="007D7C41">
        <w:t>.1</w:t>
      </w:r>
      <w:r w:rsidR="007D7C41">
        <w:tab/>
      </w:r>
      <w:r w:rsidR="007D7C41" w:rsidRPr="00F23313">
        <w:t xml:space="preserve">A Proposal must include at least one </w:t>
      </w:r>
      <w:r w:rsidR="007D7C41">
        <w:t xml:space="preserve">Australian Partner </w:t>
      </w:r>
      <w:r w:rsidR="007D7C41" w:rsidRPr="00F23313">
        <w:t>Organisation.</w:t>
      </w:r>
    </w:p>
    <w:p w14:paraId="614B8E76" w14:textId="77777777" w:rsidR="007D7C41" w:rsidRPr="002C7413" w:rsidRDefault="00A62D07" w:rsidP="007D7C41">
      <w:pPr>
        <w:pStyle w:val="Heading2"/>
        <w:ind w:left="993" w:hanging="993"/>
        <w:rPr>
          <w:rFonts w:ascii="Times New Roman" w:hAnsi="Times New Roman" w:cs="Times New Roman"/>
          <w:i w:val="0"/>
          <w:sz w:val="24"/>
          <w:szCs w:val="24"/>
        </w:rPr>
      </w:pPr>
      <w:bookmarkStart w:id="470" w:name="_Toc426455454"/>
      <w:r>
        <w:rPr>
          <w:rFonts w:ascii="Times New Roman" w:hAnsi="Times New Roman" w:cs="Times New Roman"/>
          <w:i w:val="0"/>
          <w:sz w:val="24"/>
          <w:szCs w:val="24"/>
        </w:rPr>
        <w:t>B8</w:t>
      </w:r>
      <w:r w:rsidR="007D7C41" w:rsidRPr="002C7413">
        <w:rPr>
          <w:rFonts w:ascii="Times New Roman" w:hAnsi="Times New Roman" w:cs="Times New Roman"/>
          <w:i w:val="0"/>
          <w:sz w:val="24"/>
          <w:szCs w:val="24"/>
        </w:rPr>
        <w:t>.</w:t>
      </w:r>
      <w:r w:rsidR="00EE5F48">
        <w:rPr>
          <w:rFonts w:ascii="Times New Roman" w:hAnsi="Times New Roman" w:cs="Times New Roman"/>
          <w:i w:val="0"/>
          <w:sz w:val="24"/>
          <w:szCs w:val="24"/>
        </w:rPr>
        <w:t>2</w:t>
      </w:r>
      <w:r w:rsidR="007D7C41" w:rsidRPr="002C7413">
        <w:rPr>
          <w:rFonts w:ascii="Times New Roman" w:hAnsi="Times New Roman" w:cs="Times New Roman"/>
          <w:i w:val="0"/>
          <w:sz w:val="24"/>
          <w:szCs w:val="24"/>
        </w:rPr>
        <w:tab/>
        <w:t>Partner Organisation Contribution</w:t>
      </w:r>
      <w:r w:rsidR="007D7C41">
        <w:rPr>
          <w:rFonts w:ascii="Times New Roman" w:hAnsi="Times New Roman" w:cs="Times New Roman"/>
          <w:i w:val="0"/>
          <w:sz w:val="24"/>
          <w:szCs w:val="24"/>
        </w:rPr>
        <w:t xml:space="preserve"> Requirements</w:t>
      </w:r>
      <w:bookmarkEnd w:id="470"/>
    </w:p>
    <w:p w14:paraId="2AA5424C" w14:textId="77777777" w:rsidR="007D7C41" w:rsidRDefault="00A62D07" w:rsidP="007D7C41">
      <w:pPr>
        <w:spacing w:after="120"/>
        <w:ind w:left="993" w:hanging="993"/>
      </w:pPr>
      <w:r>
        <w:t>B8</w:t>
      </w:r>
      <w:r w:rsidR="007D7C41">
        <w:t>.</w:t>
      </w:r>
      <w:r w:rsidR="00EE5F48">
        <w:t>2</w:t>
      </w:r>
      <w:r w:rsidR="007D7C41">
        <w:t>.</w:t>
      </w:r>
      <w:r w:rsidR="00EE5F48">
        <w:t>1</w:t>
      </w:r>
      <w:r w:rsidR="007D7C41">
        <w:tab/>
        <w:t>The Proposal must demonstrate that t</w:t>
      </w:r>
      <w:r w:rsidR="007D7C41" w:rsidRPr="007C4364">
        <w:t xml:space="preserve">he </w:t>
      </w:r>
      <w:r w:rsidR="007D7C41" w:rsidRPr="008B45D3">
        <w:rPr>
          <w:b/>
        </w:rPr>
        <w:t>combined</w:t>
      </w:r>
      <w:r w:rsidR="007D7C41" w:rsidRPr="007C4364">
        <w:t xml:space="preserve"> Partner Organisation</w:t>
      </w:r>
      <w:r w:rsidR="007D7C41">
        <w:t>(s)</w:t>
      </w:r>
      <w:r w:rsidR="007D7C41" w:rsidRPr="007C4364">
        <w:t xml:space="preserve"> contributions (i.e. the total of the </w:t>
      </w:r>
      <w:r w:rsidR="007D7C41">
        <w:t>c</w:t>
      </w:r>
      <w:r w:rsidR="007D7C41" w:rsidRPr="007C4364">
        <w:t xml:space="preserve">ash and </w:t>
      </w:r>
      <w:r w:rsidR="007D7C41">
        <w:t>i</w:t>
      </w:r>
      <w:r w:rsidR="007D7C41" w:rsidRPr="007C4364">
        <w:t>n-kind</w:t>
      </w:r>
      <w:r w:rsidR="007D7C41">
        <w:t xml:space="preserve"> c</w:t>
      </w:r>
      <w:r w:rsidR="007D7C41" w:rsidRPr="007C4364">
        <w:t>ontributions of the Partner Organisations) must at least match the total funding requested from the ARC.</w:t>
      </w:r>
    </w:p>
    <w:p w14:paraId="20ED3A00" w14:textId="77777777" w:rsidR="007D7C41" w:rsidRDefault="00A62D07" w:rsidP="007D7C41">
      <w:pPr>
        <w:spacing w:after="120"/>
        <w:ind w:left="993" w:hanging="993"/>
      </w:pPr>
      <w:r>
        <w:t>B8</w:t>
      </w:r>
      <w:r w:rsidR="007D7C41">
        <w:t>.</w:t>
      </w:r>
      <w:r w:rsidR="00EE5F48">
        <w:t>2</w:t>
      </w:r>
      <w:r w:rsidR="007D7C41">
        <w:t>.</w:t>
      </w:r>
      <w:r w:rsidR="00EE5F48">
        <w:t>2</w:t>
      </w:r>
      <w:r w:rsidR="007D7C41">
        <w:tab/>
      </w:r>
      <w:r w:rsidR="007D7C41" w:rsidRPr="007C4364">
        <w:t xml:space="preserve">Pursuant to subsection </w:t>
      </w:r>
      <w:r w:rsidR="00FE5B47">
        <w:t>B6.1.1</w:t>
      </w:r>
      <w:r w:rsidR="007D7C41" w:rsidRPr="007C4364">
        <w:t>, a Proposal may seek a</w:t>
      </w:r>
      <w:r w:rsidR="007D7C41">
        <w:t xml:space="preserve"> minimum of $500,000 and up to $1</w:t>
      </w:r>
      <w:r w:rsidR="007D7C41" w:rsidRPr="007C4364">
        <w:t xml:space="preserve"> </w:t>
      </w:r>
      <w:r w:rsidR="007D7C41" w:rsidRPr="00E8447C">
        <w:t xml:space="preserve">million </w:t>
      </w:r>
      <w:r w:rsidR="007D7C41">
        <w:t>per</w:t>
      </w:r>
      <w:r w:rsidR="007D7C41" w:rsidRPr="00E8447C">
        <w:t xml:space="preserve"> year from the ARC.</w:t>
      </w:r>
    </w:p>
    <w:p w14:paraId="47D6C40D" w14:textId="77777777" w:rsidR="007D7C41" w:rsidRDefault="00A62D07" w:rsidP="007D7C41">
      <w:pPr>
        <w:spacing w:after="120"/>
        <w:ind w:left="993" w:hanging="993"/>
      </w:pPr>
      <w:r>
        <w:t>B8</w:t>
      </w:r>
      <w:r w:rsidR="007D7C41">
        <w:t>.</w:t>
      </w:r>
      <w:r w:rsidR="00EE5F48">
        <w:t>2</w:t>
      </w:r>
      <w:r w:rsidR="007D7C41">
        <w:t>.</w:t>
      </w:r>
      <w:r w:rsidR="00EE5F48">
        <w:t>3</w:t>
      </w:r>
      <w:r w:rsidR="007D7C41">
        <w:tab/>
      </w:r>
      <w:r w:rsidR="007D7C41" w:rsidRPr="00E8447C">
        <w:t xml:space="preserve">The </w:t>
      </w:r>
      <w:r w:rsidR="007D7C41" w:rsidRPr="000B41F3">
        <w:rPr>
          <w:b/>
        </w:rPr>
        <w:t>combined</w:t>
      </w:r>
      <w:r w:rsidR="007D7C41" w:rsidRPr="00E8447C">
        <w:t xml:space="preserve"> Partner Organisation(s) Cash Contribution </w:t>
      </w:r>
      <w:r w:rsidR="007D7C41">
        <w:t>where any Partner Organisation has more than 100 employees</w:t>
      </w:r>
      <w:r w:rsidR="007D7C41" w:rsidRPr="00E8447C">
        <w:t xml:space="preserve"> must be at least 75 per cent of the total funding requested from the ARC</w:t>
      </w:r>
      <w:r w:rsidR="007D7C41">
        <w:t>.</w:t>
      </w:r>
      <w:r w:rsidR="007D7C41" w:rsidRPr="001905AA">
        <w:t xml:space="preserve"> </w:t>
      </w:r>
      <w:r w:rsidR="007D7C41">
        <w:t>Where the Partner Organisation or the largest Partner Organisation in a consortium in the proposal has 100 employees or less, there is no minimum combined Partner Organisation(s) Cash Contribution.</w:t>
      </w:r>
    </w:p>
    <w:p w14:paraId="152C0D74" w14:textId="77777777" w:rsidR="007D7C41" w:rsidRDefault="00A62D07" w:rsidP="00FB1EBC">
      <w:pPr>
        <w:spacing w:after="120"/>
        <w:ind w:left="993" w:hanging="993"/>
      </w:pPr>
      <w:r>
        <w:t>B8</w:t>
      </w:r>
      <w:r w:rsidR="007D7C41">
        <w:t>.</w:t>
      </w:r>
      <w:r w:rsidR="00EE5F48">
        <w:t>2</w:t>
      </w:r>
      <w:r w:rsidR="007D7C41">
        <w:t>.</w:t>
      </w:r>
      <w:r w:rsidR="00EE5F48">
        <w:t>4</w:t>
      </w:r>
      <w:r w:rsidR="007D7C41">
        <w:tab/>
        <w:t xml:space="preserve">There is no upper limit on the </w:t>
      </w:r>
      <w:r w:rsidR="007D7C41" w:rsidRPr="00E8447C">
        <w:rPr>
          <w:b/>
        </w:rPr>
        <w:t>combined</w:t>
      </w:r>
      <w:r w:rsidR="007D7C41" w:rsidRPr="00E8447C">
        <w:t xml:space="preserve"> Partner Organisation(s) In-kind Contribution</w:t>
      </w:r>
      <w:r w:rsidR="007D7C41">
        <w:t>s.</w:t>
      </w:r>
    </w:p>
    <w:p w14:paraId="560CCFBD" w14:textId="77777777" w:rsidR="006A5CC2" w:rsidRPr="002C7413" w:rsidRDefault="006A5CC2" w:rsidP="006A5CC2">
      <w:pPr>
        <w:pStyle w:val="Heading2"/>
        <w:ind w:left="993" w:hanging="993"/>
        <w:rPr>
          <w:rFonts w:ascii="Times New Roman" w:hAnsi="Times New Roman" w:cs="Times New Roman"/>
          <w:i w:val="0"/>
          <w:sz w:val="24"/>
          <w:szCs w:val="24"/>
        </w:rPr>
      </w:pPr>
      <w:bookmarkStart w:id="471" w:name="_Toc426455455"/>
      <w:r>
        <w:rPr>
          <w:rFonts w:ascii="Times New Roman" w:hAnsi="Times New Roman" w:cs="Times New Roman"/>
          <w:i w:val="0"/>
          <w:sz w:val="24"/>
          <w:szCs w:val="24"/>
        </w:rPr>
        <w:t>B8</w:t>
      </w:r>
      <w:r w:rsidRPr="002C7413">
        <w:rPr>
          <w:rFonts w:ascii="Times New Roman" w:hAnsi="Times New Roman" w:cs="Times New Roman"/>
          <w:i w:val="0"/>
          <w:sz w:val="24"/>
          <w:szCs w:val="24"/>
        </w:rPr>
        <w:t>.</w:t>
      </w:r>
      <w:r>
        <w:rPr>
          <w:rFonts w:ascii="Times New Roman" w:hAnsi="Times New Roman" w:cs="Times New Roman"/>
          <w:i w:val="0"/>
          <w:sz w:val="24"/>
          <w:szCs w:val="24"/>
        </w:rPr>
        <w:t>3</w:t>
      </w:r>
      <w:r w:rsidRPr="002C7413">
        <w:rPr>
          <w:rFonts w:ascii="Times New Roman" w:hAnsi="Times New Roman" w:cs="Times New Roman"/>
          <w:i w:val="0"/>
          <w:sz w:val="24"/>
          <w:szCs w:val="24"/>
        </w:rPr>
        <w:tab/>
      </w:r>
      <w:r>
        <w:rPr>
          <w:rFonts w:ascii="Times New Roman" w:hAnsi="Times New Roman" w:cs="Times New Roman"/>
          <w:i w:val="0"/>
          <w:sz w:val="24"/>
          <w:szCs w:val="24"/>
        </w:rPr>
        <w:t>Additional Eligible</w:t>
      </w:r>
      <w:r w:rsidRPr="002C7413">
        <w:rPr>
          <w:rFonts w:ascii="Times New Roman" w:hAnsi="Times New Roman" w:cs="Times New Roman"/>
          <w:i w:val="0"/>
          <w:sz w:val="24"/>
          <w:szCs w:val="24"/>
        </w:rPr>
        <w:t xml:space="preserve"> Organisation</w:t>
      </w:r>
      <w:r>
        <w:rPr>
          <w:rFonts w:ascii="Times New Roman" w:hAnsi="Times New Roman" w:cs="Times New Roman"/>
          <w:i w:val="0"/>
          <w:sz w:val="24"/>
          <w:szCs w:val="24"/>
        </w:rPr>
        <w:t>s</w:t>
      </w:r>
      <w:bookmarkEnd w:id="471"/>
    </w:p>
    <w:p w14:paraId="448A7321" w14:textId="77777777" w:rsidR="006A5CC2" w:rsidRDefault="006A5CC2" w:rsidP="00240D7B">
      <w:pPr>
        <w:spacing w:after="120"/>
        <w:ind w:left="993" w:hanging="993"/>
      </w:pPr>
      <w:r>
        <w:t>B8.3.1</w:t>
      </w:r>
      <w:r>
        <w:tab/>
        <w:t xml:space="preserve">In addition to the organisations listed in section A17, National ICT Australia is </w:t>
      </w:r>
      <w:r w:rsidR="00B8712B">
        <w:t xml:space="preserve">an Eligible Organisation for </w:t>
      </w:r>
      <w:r w:rsidRPr="00240D7B">
        <w:rPr>
          <w:i/>
        </w:rPr>
        <w:t>Industrial Transformation Research Hubs</w:t>
      </w:r>
      <w:r w:rsidRPr="006A5CC2">
        <w:t xml:space="preserve"> for funding commencing in 2015</w:t>
      </w:r>
      <w:r>
        <w:t>.</w:t>
      </w:r>
    </w:p>
    <w:p w14:paraId="0E6FA14B" w14:textId="77777777" w:rsidR="007D7C41" w:rsidRPr="00FC2AB3" w:rsidRDefault="00A62D07" w:rsidP="007D7C41">
      <w:pPr>
        <w:pStyle w:val="Heading1"/>
        <w:ind w:left="993" w:hanging="993"/>
        <w:rPr>
          <w:rFonts w:ascii="Times New Roman" w:hAnsi="Times New Roman" w:cs="Times New Roman"/>
          <w:sz w:val="28"/>
          <w:szCs w:val="28"/>
        </w:rPr>
      </w:pPr>
      <w:bookmarkStart w:id="472" w:name="_Toc426455456"/>
      <w:r>
        <w:rPr>
          <w:rFonts w:ascii="Times New Roman" w:hAnsi="Times New Roman" w:cs="Times New Roman"/>
          <w:sz w:val="28"/>
          <w:szCs w:val="28"/>
        </w:rPr>
        <w:t>B9</w:t>
      </w:r>
      <w:r w:rsidR="00136835">
        <w:rPr>
          <w:rFonts w:ascii="Times New Roman" w:hAnsi="Times New Roman" w:cs="Times New Roman"/>
          <w:sz w:val="28"/>
          <w:szCs w:val="28"/>
        </w:rPr>
        <w:t>.</w:t>
      </w:r>
      <w:r w:rsidR="007D7C41" w:rsidRPr="00FC2AB3">
        <w:rPr>
          <w:rFonts w:ascii="Times New Roman" w:hAnsi="Times New Roman" w:cs="Times New Roman"/>
          <w:sz w:val="28"/>
          <w:szCs w:val="28"/>
        </w:rPr>
        <w:tab/>
        <w:t>Roles and Eligibility for Participants</w:t>
      </w:r>
      <w:bookmarkEnd w:id="472"/>
    </w:p>
    <w:p w14:paraId="6B8B67BA" w14:textId="77777777" w:rsidR="007D7C41" w:rsidRPr="00170BB1" w:rsidRDefault="00A62D07" w:rsidP="007D7C41">
      <w:pPr>
        <w:pStyle w:val="Heading2"/>
        <w:ind w:left="993" w:hanging="993"/>
        <w:rPr>
          <w:rFonts w:ascii="Times New Roman" w:hAnsi="Times New Roman" w:cs="Times New Roman"/>
          <w:sz w:val="24"/>
          <w:szCs w:val="24"/>
        </w:rPr>
      </w:pPr>
      <w:bookmarkStart w:id="473" w:name="_Toc426455457"/>
      <w:r>
        <w:rPr>
          <w:rFonts w:ascii="Times New Roman" w:hAnsi="Times New Roman" w:cs="Times New Roman"/>
          <w:i w:val="0"/>
          <w:sz w:val="24"/>
          <w:szCs w:val="24"/>
        </w:rPr>
        <w:t>B9</w:t>
      </w:r>
      <w:r w:rsidR="007D7C41" w:rsidRPr="00170BB1">
        <w:rPr>
          <w:rFonts w:ascii="Times New Roman" w:hAnsi="Times New Roman" w:cs="Times New Roman"/>
          <w:i w:val="0"/>
          <w:sz w:val="24"/>
          <w:szCs w:val="24"/>
        </w:rPr>
        <w:t>.1</w:t>
      </w:r>
      <w:r w:rsidR="007D7C41" w:rsidRPr="00170BB1">
        <w:rPr>
          <w:rFonts w:ascii="Times New Roman" w:hAnsi="Times New Roman" w:cs="Times New Roman"/>
          <w:i w:val="0"/>
          <w:sz w:val="24"/>
          <w:szCs w:val="24"/>
        </w:rPr>
        <w:tab/>
      </w:r>
      <w:r w:rsidR="007D7C41">
        <w:rPr>
          <w:rFonts w:ascii="Times New Roman" w:hAnsi="Times New Roman" w:cs="Times New Roman"/>
          <w:i w:val="0"/>
          <w:sz w:val="24"/>
          <w:szCs w:val="24"/>
        </w:rPr>
        <w:t>Participant Roles and General E</w:t>
      </w:r>
      <w:r w:rsidR="007D7C41" w:rsidRPr="00170BB1">
        <w:rPr>
          <w:rFonts w:ascii="Times New Roman" w:hAnsi="Times New Roman" w:cs="Times New Roman"/>
          <w:i w:val="0"/>
          <w:sz w:val="24"/>
          <w:szCs w:val="24"/>
        </w:rPr>
        <w:t>ligibility</w:t>
      </w:r>
      <w:bookmarkEnd w:id="473"/>
    </w:p>
    <w:p w14:paraId="5E172E39" w14:textId="77777777" w:rsidR="007D7C41" w:rsidRDefault="00A62D07" w:rsidP="007D7C41">
      <w:pPr>
        <w:spacing w:after="120"/>
        <w:ind w:left="993" w:hanging="993"/>
      </w:pPr>
      <w:r>
        <w:t>B9</w:t>
      </w:r>
      <w:r w:rsidR="007D7C41">
        <w:t>.1.1</w:t>
      </w:r>
      <w:r w:rsidR="007D7C41">
        <w:tab/>
        <w:t>Roles that may be nominated in a Proposal are:</w:t>
      </w:r>
    </w:p>
    <w:p w14:paraId="3A553106" w14:textId="77777777" w:rsidR="007D7C41" w:rsidRDefault="007D7C41" w:rsidP="00CC0E0C">
      <w:pPr>
        <w:pStyle w:val="ListParagraph"/>
        <w:numPr>
          <w:ilvl w:val="3"/>
          <w:numId w:val="69"/>
        </w:numPr>
        <w:spacing w:after="120"/>
        <w:ind w:left="1560" w:hanging="426"/>
      </w:pPr>
      <w:r>
        <w:t>Hub Director;</w:t>
      </w:r>
    </w:p>
    <w:p w14:paraId="714697BB" w14:textId="77777777" w:rsidR="007D7C41" w:rsidRDefault="007D7C41" w:rsidP="00CC0E0C">
      <w:pPr>
        <w:pStyle w:val="ListParagraph"/>
        <w:numPr>
          <w:ilvl w:val="3"/>
          <w:numId w:val="69"/>
        </w:numPr>
        <w:spacing w:after="120"/>
        <w:ind w:left="1560" w:hanging="426"/>
      </w:pPr>
      <w:r>
        <w:t>Chief Investigator (CI); or</w:t>
      </w:r>
    </w:p>
    <w:p w14:paraId="3C37D7FF" w14:textId="77777777" w:rsidR="007D7C41" w:rsidRDefault="007D7C41" w:rsidP="00CC0E0C">
      <w:pPr>
        <w:pStyle w:val="ListParagraph"/>
        <w:numPr>
          <w:ilvl w:val="3"/>
          <w:numId w:val="69"/>
        </w:numPr>
        <w:spacing w:after="120"/>
        <w:ind w:left="1560" w:hanging="426"/>
      </w:pPr>
      <w:r>
        <w:t>Partner Investigator (PI).</w:t>
      </w:r>
    </w:p>
    <w:p w14:paraId="45661D3D" w14:textId="77777777" w:rsidR="007D7C41" w:rsidRPr="00F23313" w:rsidRDefault="00A62D07" w:rsidP="007D7C41">
      <w:pPr>
        <w:spacing w:after="120"/>
        <w:ind w:left="993" w:hanging="993"/>
      </w:pPr>
      <w:r>
        <w:t>B9</w:t>
      </w:r>
      <w:r w:rsidR="007D7C41">
        <w:t>.1.2</w:t>
      </w:r>
      <w:r w:rsidR="007D7C41">
        <w:tab/>
      </w:r>
      <w:r w:rsidR="007D7C41" w:rsidRPr="00F23313">
        <w:t>The following roles must be nominated in a Proposal:</w:t>
      </w:r>
    </w:p>
    <w:p w14:paraId="797C9190" w14:textId="77777777" w:rsidR="007D7C41" w:rsidRPr="00F23313" w:rsidRDefault="007D7C41" w:rsidP="00CC0E0C">
      <w:pPr>
        <w:pStyle w:val="ListParagraph"/>
        <w:numPr>
          <w:ilvl w:val="3"/>
          <w:numId w:val="70"/>
        </w:numPr>
        <w:spacing w:after="120"/>
        <w:ind w:left="1418" w:hanging="284"/>
      </w:pPr>
      <w:r>
        <w:t>a</w:t>
      </w:r>
      <w:r w:rsidRPr="00F23313">
        <w:t xml:space="preserve">t least two </w:t>
      </w:r>
      <w:r>
        <w:t>CIs</w:t>
      </w:r>
      <w:r w:rsidRPr="00F23313">
        <w:t xml:space="preserve"> from the Administrating Organisation, where one will </w:t>
      </w:r>
      <w:r>
        <w:t xml:space="preserve">be </w:t>
      </w:r>
      <w:r w:rsidRPr="00F23313">
        <w:t xml:space="preserve">the </w:t>
      </w:r>
      <w:r>
        <w:t>Hub Director;</w:t>
      </w:r>
    </w:p>
    <w:p w14:paraId="3AE92A70" w14:textId="77777777" w:rsidR="007D7C41" w:rsidRPr="00F23313" w:rsidRDefault="007D7C41" w:rsidP="00CC0E0C">
      <w:pPr>
        <w:pStyle w:val="ListParagraph"/>
        <w:numPr>
          <w:ilvl w:val="3"/>
          <w:numId w:val="70"/>
        </w:numPr>
        <w:spacing w:after="120"/>
        <w:ind w:left="1418" w:hanging="284"/>
      </w:pPr>
      <w:r>
        <w:lastRenderedPageBreak/>
        <w:t>a</w:t>
      </w:r>
      <w:r w:rsidRPr="00F23313">
        <w:t xml:space="preserve">t least one </w:t>
      </w:r>
      <w:r>
        <w:t>CI</w:t>
      </w:r>
      <w:r w:rsidRPr="00F23313">
        <w:t xml:space="preserve"> from each Eligible Organisation;</w:t>
      </w:r>
      <w:r>
        <w:t xml:space="preserve"> and</w:t>
      </w:r>
    </w:p>
    <w:p w14:paraId="1E0DDE89" w14:textId="77777777" w:rsidR="007D7C41" w:rsidRPr="00F23313" w:rsidRDefault="007D7C41" w:rsidP="00CF7B5E">
      <w:pPr>
        <w:pStyle w:val="ListParagraph"/>
        <w:numPr>
          <w:ilvl w:val="3"/>
          <w:numId w:val="70"/>
        </w:numPr>
        <w:spacing w:after="120"/>
        <w:ind w:left="1418" w:hanging="284"/>
      </w:pPr>
      <w:r>
        <w:t>a</w:t>
      </w:r>
      <w:r w:rsidRPr="00F23313">
        <w:t xml:space="preserve">t least one </w:t>
      </w:r>
      <w:r>
        <w:t>PI</w:t>
      </w:r>
      <w:r w:rsidRPr="00F23313">
        <w:t xml:space="preserve"> from each Partner Organisation.</w:t>
      </w:r>
    </w:p>
    <w:p w14:paraId="151EEB10" w14:textId="77777777" w:rsidR="007D7C41" w:rsidRPr="00170BB1" w:rsidRDefault="00A62D07" w:rsidP="007D7C41">
      <w:pPr>
        <w:pStyle w:val="Heading2"/>
        <w:ind w:left="993" w:hanging="993"/>
        <w:rPr>
          <w:rFonts w:ascii="Times New Roman" w:hAnsi="Times New Roman" w:cs="Times New Roman"/>
          <w:i w:val="0"/>
          <w:sz w:val="24"/>
          <w:szCs w:val="24"/>
        </w:rPr>
      </w:pPr>
      <w:bookmarkStart w:id="474" w:name="_Toc426455458"/>
      <w:r>
        <w:rPr>
          <w:rFonts w:ascii="Times New Roman" w:hAnsi="Times New Roman" w:cs="Times New Roman"/>
          <w:i w:val="0"/>
          <w:sz w:val="24"/>
          <w:szCs w:val="24"/>
        </w:rPr>
        <w:t>B</w:t>
      </w:r>
      <w:r w:rsidR="00EE5F48">
        <w:rPr>
          <w:rFonts w:ascii="Times New Roman" w:hAnsi="Times New Roman" w:cs="Times New Roman"/>
          <w:i w:val="0"/>
          <w:sz w:val="24"/>
          <w:szCs w:val="24"/>
        </w:rPr>
        <w:t>9</w:t>
      </w:r>
      <w:r w:rsidR="007D7C41" w:rsidRPr="00170BB1">
        <w:rPr>
          <w:rFonts w:ascii="Times New Roman" w:hAnsi="Times New Roman" w:cs="Times New Roman"/>
          <w:i w:val="0"/>
          <w:sz w:val="24"/>
          <w:szCs w:val="24"/>
        </w:rPr>
        <w:t>.2</w:t>
      </w:r>
      <w:r w:rsidR="007D7C41" w:rsidRPr="00170BB1">
        <w:rPr>
          <w:rFonts w:ascii="Times New Roman" w:hAnsi="Times New Roman" w:cs="Times New Roman"/>
          <w:i w:val="0"/>
          <w:sz w:val="24"/>
          <w:szCs w:val="24"/>
        </w:rPr>
        <w:tab/>
        <w:t xml:space="preserve">Eligibility Criteria for a </w:t>
      </w:r>
      <w:r w:rsidR="007D7C41">
        <w:rPr>
          <w:rFonts w:ascii="Times New Roman" w:hAnsi="Times New Roman" w:cs="Times New Roman"/>
          <w:i w:val="0"/>
          <w:sz w:val="24"/>
          <w:szCs w:val="24"/>
        </w:rPr>
        <w:t xml:space="preserve">Hub </w:t>
      </w:r>
      <w:r w:rsidR="007D7C41" w:rsidRPr="00170BB1">
        <w:rPr>
          <w:rFonts w:ascii="Times New Roman" w:hAnsi="Times New Roman" w:cs="Times New Roman"/>
          <w:i w:val="0"/>
          <w:sz w:val="24"/>
          <w:szCs w:val="24"/>
        </w:rPr>
        <w:t>Director</w:t>
      </w:r>
      <w:bookmarkEnd w:id="474"/>
    </w:p>
    <w:p w14:paraId="5E2C8E9E" w14:textId="77777777" w:rsidR="007D7C41" w:rsidRDefault="00A62D07" w:rsidP="007D7C41">
      <w:pPr>
        <w:spacing w:after="120"/>
        <w:ind w:left="993" w:hanging="993"/>
      </w:pPr>
      <w:r>
        <w:t>B</w:t>
      </w:r>
      <w:r w:rsidR="00EE5F48">
        <w:t>9</w:t>
      </w:r>
      <w:r w:rsidR="007D7C41">
        <w:t>.2.1</w:t>
      </w:r>
      <w:r w:rsidR="007D7C41">
        <w:tab/>
      </w:r>
      <w:bookmarkStart w:id="475" w:name="_Toc314229791"/>
      <w:bookmarkStart w:id="476" w:name="_Toc314495779"/>
      <w:r w:rsidR="007D7C41" w:rsidRPr="00F23313">
        <w:t>The Hub Director must meet all the eligibility criteria for a CI and must be employed by the Administering Organisation</w:t>
      </w:r>
      <w:bookmarkEnd w:id="475"/>
      <w:bookmarkEnd w:id="476"/>
      <w:r w:rsidR="007D7C41" w:rsidRPr="00F23313">
        <w:t xml:space="preserve"> </w:t>
      </w:r>
      <w:r w:rsidR="007D7C41" w:rsidRPr="00134FB7">
        <w:t xml:space="preserve">at </w:t>
      </w:r>
      <w:r w:rsidR="007D7C41">
        <w:t>the commencement of the Project</w:t>
      </w:r>
      <w:r w:rsidR="007D7C41" w:rsidRPr="00134FB7">
        <w:t xml:space="preserve"> and for the </w:t>
      </w:r>
      <w:r w:rsidR="007D7C41">
        <w:t>duration</w:t>
      </w:r>
      <w:r w:rsidR="007D7C41" w:rsidRPr="00134FB7">
        <w:t xml:space="preserve"> of the </w:t>
      </w:r>
      <w:r w:rsidR="007D7C41">
        <w:t>Project</w:t>
      </w:r>
      <w:r w:rsidR="007D7C41" w:rsidRPr="00F23313">
        <w:t>.</w:t>
      </w:r>
    </w:p>
    <w:p w14:paraId="6E681A03" w14:textId="77777777" w:rsidR="00415F48" w:rsidRPr="00F23313" w:rsidRDefault="00415F48" w:rsidP="00415F48">
      <w:pPr>
        <w:spacing w:after="120"/>
        <w:ind w:left="993" w:hanging="993"/>
      </w:pPr>
      <w:r>
        <w:t>B9.2.2</w:t>
      </w:r>
      <w:r>
        <w:tab/>
        <w:t>The Hub Director is expected to have a minimum time commitment of</w:t>
      </w:r>
      <w:r w:rsidR="00680384">
        <w:t xml:space="preserve"> 0.5 </w:t>
      </w:r>
      <w:r w:rsidR="00680384" w:rsidRPr="00680384">
        <w:t>FTE</w:t>
      </w:r>
      <w:r>
        <w:t xml:space="preserve"> on the activities of the Hub. If a Hub Director is unable to meet this undertaking, the ARC may, in its absolute discretion, decide not to recommend the Proposal for funding.</w:t>
      </w:r>
    </w:p>
    <w:p w14:paraId="2ABAE465" w14:textId="77777777" w:rsidR="007D7C41" w:rsidRPr="00F23313" w:rsidRDefault="00A62D07" w:rsidP="007D7C41">
      <w:pPr>
        <w:spacing w:after="120"/>
        <w:ind w:left="993" w:hanging="993"/>
      </w:pPr>
      <w:r>
        <w:t>B</w:t>
      </w:r>
      <w:r w:rsidR="00EE5F48">
        <w:t>9</w:t>
      </w:r>
      <w:r w:rsidR="007D7C41">
        <w:t>.2.</w:t>
      </w:r>
      <w:r w:rsidR="00415F48">
        <w:t>3</w:t>
      </w:r>
      <w:r w:rsidR="007D7C41">
        <w:tab/>
      </w:r>
      <w:r w:rsidR="007D7C41" w:rsidRPr="00F23313">
        <w:t>The Hub Director will be responsible for</w:t>
      </w:r>
      <w:r w:rsidR="007D7C41">
        <w:t xml:space="preserve"> developing and </w:t>
      </w:r>
      <w:r w:rsidR="007D7C41" w:rsidRPr="00F23313">
        <w:t>implementing the strategies and managin</w:t>
      </w:r>
      <w:r w:rsidR="007D7C41" w:rsidRPr="006C7799">
        <w:t>g the research Project in cooper</w:t>
      </w:r>
      <w:r w:rsidR="007D7C41">
        <w:t>ation with the Hub Manager</w:t>
      </w:r>
      <w:r w:rsidR="00F52CDC">
        <w:t xml:space="preserve"> (where a Manager is appointed on the Project)</w:t>
      </w:r>
      <w:r w:rsidR="007D7C41" w:rsidRPr="00F23313">
        <w:t xml:space="preserve">. The </w:t>
      </w:r>
      <w:r w:rsidR="007D7C41" w:rsidRPr="00D772CB">
        <w:t>Hub Director</w:t>
      </w:r>
      <w:r w:rsidR="007D7C41" w:rsidRPr="00F23313">
        <w:t xml:space="preserve"> must coordinate the research effort and reporting structures across</w:t>
      </w:r>
      <w:r w:rsidR="007D7C41">
        <w:t xml:space="preserve"> the</w:t>
      </w:r>
      <w:r w:rsidR="007D7C41" w:rsidRPr="00F23313">
        <w:t xml:space="preserve"> Eligible Organisation(s</w:t>
      </w:r>
      <w:r w:rsidR="007D7C41">
        <w:t xml:space="preserve">) </w:t>
      </w:r>
      <w:r w:rsidR="007D7C41" w:rsidRPr="00F23313">
        <w:t>and Partner Organisation(s).</w:t>
      </w:r>
    </w:p>
    <w:p w14:paraId="5ED8C18B" w14:textId="77777777" w:rsidR="007D7C41" w:rsidRPr="00F23313" w:rsidRDefault="00A62D07" w:rsidP="007D7C41">
      <w:pPr>
        <w:spacing w:after="120"/>
        <w:ind w:left="993" w:hanging="993"/>
      </w:pPr>
      <w:r>
        <w:t>B</w:t>
      </w:r>
      <w:r w:rsidR="00EE5F48">
        <w:t>9</w:t>
      </w:r>
      <w:r w:rsidR="007D7C41">
        <w:t>.2.</w:t>
      </w:r>
      <w:r w:rsidR="00415F48">
        <w:t>4</w:t>
      </w:r>
      <w:r w:rsidR="007D7C41">
        <w:tab/>
      </w:r>
      <w:r w:rsidR="007D7C41" w:rsidRPr="00F23313">
        <w:t xml:space="preserve">The </w:t>
      </w:r>
      <w:r w:rsidR="007D7C41" w:rsidRPr="00D772CB">
        <w:t>Hub Director</w:t>
      </w:r>
      <w:r w:rsidR="007D7C41" w:rsidRPr="00F23313">
        <w:t xml:space="preserve"> is expected to </w:t>
      </w:r>
      <w:r w:rsidR="007D7C41">
        <w:t xml:space="preserve">demonstrate that they have the time and capacity to engage effectively in </w:t>
      </w:r>
      <w:r w:rsidR="007D7C41" w:rsidRPr="00F23313">
        <w:t xml:space="preserve">the activities of the Project. If a </w:t>
      </w:r>
      <w:r w:rsidR="007D7C41" w:rsidRPr="00D772CB">
        <w:t>Hub Director</w:t>
      </w:r>
      <w:r w:rsidR="007D7C41" w:rsidRPr="00F23313">
        <w:t xml:space="preserve"> is unable to meet this undertaking, the ARC may, in its absolute discretion, decide not to recommend the Proposal for funding.</w:t>
      </w:r>
    </w:p>
    <w:p w14:paraId="3C85DCF2" w14:textId="77777777" w:rsidR="007D7C41" w:rsidRPr="00F23313" w:rsidRDefault="00A62D07" w:rsidP="007D7C41">
      <w:pPr>
        <w:spacing w:after="120"/>
        <w:ind w:left="993" w:hanging="993"/>
      </w:pPr>
      <w:r>
        <w:t>B</w:t>
      </w:r>
      <w:r w:rsidR="00EE5F48">
        <w:t>9</w:t>
      </w:r>
      <w:r w:rsidR="007D7C41">
        <w:t>.2.</w:t>
      </w:r>
      <w:r w:rsidR="00415F48">
        <w:t xml:space="preserve">5 </w:t>
      </w:r>
      <w:r w:rsidR="007D7C41">
        <w:tab/>
      </w:r>
      <w:r w:rsidR="007D7C41" w:rsidRPr="00F23313">
        <w:t xml:space="preserve">If a Proposal has been approved for funding and the </w:t>
      </w:r>
      <w:r w:rsidR="007D7C41" w:rsidRPr="00D772CB">
        <w:t>Hub Director</w:t>
      </w:r>
      <w:r w:rsidR="007D7C41" w:rsidRPr="00F23313">
        <w:t xml:space="preserve"> is at any time during the Project no longer able to undertake this role, the Project may be continued under a replacement </w:t>
      </w:r>
      <w:r w:rsidR="007D7C41" w:rsidRPr="00D772CB">
        <w:t>Hub Director</w:t>
      </w:r>
      <w:r w:rsidR="007D7C41" w:rsidRPr="00F23313">
        <w:t xml:space="preserve"> provided that:</w:t>
      </w:r>
    </w:p>
    <w:p w14:paraId="7679F585" w14:textId="77777777" w:rsidR="007D7C41" w:rsidRPr="00F23313" w:rsidRDefault="007D7C41" w:rsidP="00CC0E0C">
      <w:pPr>
        <w:pStyle w:val="ListParagraph"/>
        <w:numPr>
          <w:ilvl w:val="3"/>
          <w:numId w:val="71"/>
        </w:numPr>
        <w:spacing w:after="120"/>
        <w:ind w:left="1418" w:hanging="284"/>
      </w:pPr>
      <w:r>
        <w:t xml:space="preserve">prior </w:t>
      </w:r>
      <w:r w:rsidRPr="00F23313">
        <w:t xml:space="preserve">approval is obtained from the </w:t>
      </w:r>
      <w:r>
        <w:t xml:space="preserve">ARC </w:t>
      </w:r>
      <w:r w:rsidRPr="00F23313">
        <w:t>for the change in</w:t>
      </w:r>
      <w:r>
        <w:t xml:space="preserve"> Hub </w:t>
      </w:r>
      <w:r w:rsidRPr="00D772CB">
        <w:t>Director</w:t>
      </w:r>
      <w:r w:rsidRPr="00F23313">
        <w:t xml:space="preserve">; </w:t>
      </w:r>
    </w:p>
    <w:p w14:paraId="3FCCE5B4" w14:textId="77777777" w:rsidR="007D7C41" w:rsidRDefault="007D7C41" w:rsidP="00CC0E0C">
      <w:pPr>
        <w:pStyle w:val="ListParagraph"/>
        <w:numPr>
          <w:ilvl w:val="3"/>
          <w:numId w:val="71"/>
        </w:numPr>
        <w:spacing w:after="120"/>
        <w:ind w:left="1418" w:hanging="284"/>
      </w:pPr>
      <w:r w:rsidRPr="00F23313">
        <w:t xml:space="preserve">a replacement </w:t>
      </w:r>
      <w:r w:rsidRPr="00D772CB">
        <w:t>Hub Director</w:t>
      </w:r>
      <w:r w:rsidRPr="00F23313">
        <w:t xml:space="preserve"> meets the eligibility criteria for a </w:t>
      </w:r>
      <w:r w:rsidRPr="00D772CB">
        <w:t>Hub Director</w:t>
      </w:r>
      <w:r w:rsidRPr="00F23313">
        <w:t xml:space="preserve"> and those for a CI at the time of her/his nomination and for the full term of her/his participation in the Project, and the reasons for replacement justified to the satisfaction of the ARC</w:t>
      </w:r>
      <w:r>
        <w:t>; and</w:t>
      </w:r>
    </w:p>
    <w:p w14:paraId="329503EE" w14:textId="77777777" w:rsidR="007D7C41" w:rsidRPr="00F23313" w:rsidRDefault="007D7C41" w:rsidP="00CC0E0C">
      <w:pPr>
        <w:pStyle w:val="ListParagraph"/>
        <w:numPr>
          <w:ilvl w:val="3"/>
          <w:numId w:val="71"/>
        </w:numPr>
        <w:spacing w:after="120"/>
        <w:ind w:left="1418" w:hanging="284"/>
      </w:pPr>
      <w:r w:rsidRPr="00785275">
        <w:t xml:space="preserve">the Administering Organisation has obtained approval from </w:t>
      </w:r>
      <w:r w:rsidR="003B1003">
        <w:t xml:space="preserve">all participating organisations </w:t>
      </w:r>
      <w:r w:rsidRPr="00785275">
        <w:t xml:space="preserve">for the change in </w:t>
      </w:r>
      <w:r>
        <w:t>Hub</w:t>
      </w:r>
      <w:r w:rsidRPr="00785275">
        <w:t xml:space="preserve"> Director.</w:t>
      </w:r>
    </w:p>
    <w:p w14:paraId="19C49DA0" w14:textId="77777777" w:rsidR="007D7C41" w:rsidRPr="005832D0" w:rsidRDefault="00A62D07" w:rsidP="007D7C41">
      <w:pPr>
        <w:pStyle w:val="Heading1"/>
        <w:ind w:left="993" w:hanging="993"/>
        <w:rPr>
          <w:b w:val="0"/>
          <w:sz w:val="28"/>
          <w:szCs w:val="28"/>
        </w:rPr>
      </w:pPr>
      <w:bookmarkStart w:id="477" w:name="_Toc426455459"/>
      <w:r>
        <w:rPr>
          <w:rFonts w:ascii="Times New Roman" w:hAnsi="Times New Roman" w:cs="Times New Roman"/>
          <w:sz w:val="28"/>
          <w:szCs w:val="28"/>
        </w:rPr>
        <w:t>B</w:t>
      </w:r>
      <w:r w:rsidRPr="005832D0">
        <w:rPr>
          <w:rFonts w:ascii="Times New Roman" w:hAnsi="Times New Roman" w:cs="Times New Roman"/>
          <w:sz w:val="28"/>
          <w:szCs w:val="28"/>
        </w:rPr>
        <w:t>1</w:t>
      </w:r>
      <w:r w:rsidR="00EE5F48">
        <w:rPr>
          <w:rFonts w:ascii="Times New Roman" w:hAnsi="Times New Roman" w:cs="Times New Roman"/>
          <w:sz w:val="28"/>
          <w:szCs w:val="28"/>
        </w:rPr>
        <w:t>0</w:t>
      </w:r>
      <w:r w:rsidR="00136835">
        <w:rPr>
          <w:rFonts w:ascii="Times New Roman" w:hAnsi="Times New Roman" w:cs="Times New Roman"/>
          <w:sz w:val="28"/>
          <w:szCs w:val="28"/>
        </w:rPr>
        <w:t>.</w:t>
      </w:r>
      <w:r w:rsidR="007D7C41" w:rsidRPr="005832D0">
        <w:rPr>
          <w:b w:val="0"/>
          <w:sz w:val="28"/>
          <w:szCs w:val="28"/>
        </w:rPr>
        <w:tab/>
      </w:r>
      <w:r w:rsidR="007D7C41" w:rsidRPr="005832D0">
        <w:rPr>
          <w:rFonts w:ascii="Times New Roman" w:hAnsi="Times New Roman" w:cs="Times New Roman"/>
          <w:sz w:val="28"/>
          <w:szCs w:val="28"/>
        </w:rPr>
        <w:t>Proposals</w:t>
      </w:r>
      <w:bookmarkEnd w:id="477"/>
    </w:p>
    <w:p w14:paraId="26DFC6A3" w14:textId="77777777" w:rsidR="007D7C41" w:rsidRPr="001C19B6" w:rsidRDefault="00A62D07" w:rsidP="007D7C41">
      <w:pPr>
        <w:spacing w:after="120"/>
        <w:ind w:left="993" w:hanging="993"/>
        <w:rPr>
          <w:b/>
        </w:rPr>
      </w:pPr>
      <w:r>
        <w:rPr>
          <w:b/>
        </w:rPr>
        <w:t>B</w:t>
      </w:r>
      <w:r w:rsidRPr="001C19B6">
        <w:rPr>
          <w:b/>
        </w:rPr>
        <w:t>1</w:t>
      </w:r>
      <w:r w:rsidR="00EE5F48">
        <w:rPr>
          <w:b/>
        </w:rPr>
        <w:t>0</w:t>
      </w:r>
      <w:r w:rsidR="007D7C41" w:rsidRPr="001C19B6">
        <w:rPr>
          <w:b/>
        </w:rPr>
        <w:t>.1</w:t>
      </w:r>
      <w:r w:rsidR="007D7C41" w:rsidRPr="001C19B6">
        <w:rPr>
          <w:b/>
        </w:rPr>
        <w:tab/>
        <w:t>Number of Proposals and Cross-Scheme Eligibility</w:t>
      </w:r>
    </w:p>
    <w:p w14:paraId="71D427F0" w14:textId="77777777" w:rsidR="007D7C41" w:rsidRDefault="00A62D07" w:rsidP="007D7C41">
      <w:pPr>
        <w:spacing w:after="120"/>
        <w:ind w:left="993" w:hanging="993"/>
      </w:pPr>
      <w:r>
        <w:t>B1</w:t>
      </w:r>
      <w:r w:rsidR="00EE5F48">
        <w:t>0</w:t>
      </w:r>
      <w:r w:rsidR="007D7C41">
        <w:t>.1.1</w:t>
      </w:r>
      <w:r w:rsidR="007D7C41">
        <w:tab/>
        <w:t xml:space="preserve">A CI may only submit and/or be </w:t>
      </w:r>
      <w:r w:rsidR="007D7C41" w:rsidRPr="00B53EDB">
        <w:t xml:space="preserve">funded concurrently for a maximum of two Projects </w:t>
      </w:r>
      <w:r w:rsidR="007D7C41">
        <w:t xml:space="preserve">and/or Proposals from </w:t>
      </w:r>
      <w:r w:rsidR="007D7C41" w:rsidRPr="00B53EDB">
        <w:t>the</w:t>
      </w:r>
      <w:r w:rsidR="007D7C41">
        <w:t xml:space="preserve"> </w:t>
      </w:r>
      <w:r w:rsidR="00087B9E" w:rsidRPr="0028503E">
        <w:rPr>
          <w:i/>
        </w:rPr>
        <w:t>Industrial Transformation Research Hubs</w:t>
      </w:r>
      <w:r w:rsidR="007D7C41">
        <w:t xml:space="preserve"> and </w:t>
      </w:r>
      <w:r w:rsidR="00087B9E" w:rsidRPr="0028503E">
        <w:rPr>
          <w:i/>
        </w:rPr>
        <w:t xml:space="preserve">Industrial Transformation </w:t>
      </w:r>
      <w:r w:rsidR="00087B9E">
        <w:rPr>
          <w:i/>
        </w:rPr>
        <w:t>Training Centres</w:t>
      </w:r>
      <w:r w:rsidR="007D7C41">
        <w:t xml:space="preserve"> schemes either separately or combined. A CI may only hold the role of Hub Director</w:t>
      </w:r>
      <w:r w:rsidR="00015B0E">
        <w:t>,</w:t>
      </w:r>
      <w:r w:rsidR="00CA52A5">
        <w:t xml:space="preserve"> </w:t>
      </w:r>
      <w:r w:rsidR="007D7C41">
        <w:t>Training Centre Director</w:t>
      </w:r>
      <w:r w:rsidR="00015B0E">
        <w:t xml:space="preserve"> or Director </w:t>
      </w:r>
      <w:r w:rsidR="00E2600D">
        <w:t>of an ARC Centre</w:t>
      </w:r>
      <w:r w:rsidR="007D7C41">
        <w:t xml:space="preserve"> for one</w:t>
      </w:r>
      <w:r w:rsidR="00CA52A5">
        <w:t xml:space="preserve"> Project or Proposal at a time</w:t>
      </w:r>
      <w:r w:rsidR="007D7C41">
        <w:t>.</w:t>
      </w:r>
    </w:p>
    <w:p w14:paraId="730D2263" w14:textId="77777777" w:rsidR="007D7C41" w:rsidRPr="007A7CA4" w:rsidRDefault="00A62D07" w:rsidP="007D7C41">
      <w:pPr>
        <w:spacing w:after="120"/>
        <w:ind w:left="993" w:hanging="993"/>
      </w:pPr>
      <w:r>
        <w:t>B1</w:t>
      </w:r>
      <w:r w:rsidR="00EE5F48">
        <w:t>0</w:t>
      </w:r>
      <w:r w:rsidR="007D7C41">
        <w:t xml:space="preserve">.1.2 </w:t>
      </w:r>
      <w:r w:rsidR="007D7C41">
        <w:tab/>
      </w:r>
      <w:r w:rsidR="007D7C41" w:rsidRPr="00850C2F">
        <w:t xml:space="preserve">A CI or Hub Director cannot be involved in more than the maximum number of </w:t>
      </w:r>
      <w:r w:rsidR="00087B9E" w:rsidRPr="0028503E">
        <w:rPr>
          <w:i/>
        </w:rPr>
        <w:t>Industrial Transformation Research Hubs</w:t>
      </w:r>
      <w:r w:rsidR="007D7C41">
        <w:t>/</w:t>
      </w:r>
      <w:r w:rsidR="00087B9E" w:rsidRPr="0028503E">
        <w:rPr>
          <w:i/>
        </w:rPr>
        <w:t xml:space="preserve">Industrial Transformation </w:t>
      </w:r>
      <w:r w:rsidR="00087B9E">
        <w:rPr>
          <w:i/>
        </w:rPr>
        <w:t>Training Centres</w:t>
      </w:r>
      <w:r w:rsidR="007D7C41">
        <w:t xml:space="preserve"> </w:t>
      </w:r>
      <w:r w:rsidR="007D7C41" w:rsidRPr="00850C2F">
        <w:t>Projects permitted. This number is calculated at the closing time of submission of Proposals by totalling the number of Projects receiving funding and the number of Proposals submitted for funding. A Project is considered to be funded for the years set out in the Funding Agreement.</w:t>
      </w:r>
    </w:p>
    <w:p w14:paraId="59ED2813" w14:textId="77777777" w:rsidR="007D7C41" w:rsidRPr="001C19B6" w:rsidRDefault="00A62D07" w:rsidP="007D7C41">
      <w:pPr>
        <w:spacing w:after="120"/>
        <w:ind w:left="993" w:hanging="993"/>
        <w:rPr>
          <w:b/>
        </w:rPr>
      </w:pPr>
      <w:r>
        <w:rPr>
          <w:b/>
        </w:rPr>
        <w:lastRenderedPageBreak/>
        <w:t>B</w:t>
      </w:r>
      <w:r w:rsidRPr="001C19B6">
        <w:rPr>
          <w:b/>
        </w:rPr>
        <w:t>1</w:t>
      </w:r>
      <w:r w:rsidR="00EE5F48">
        <w:rPr>
          <w:b/>
        </w:rPr>
        <w:t>0</w:t>
      </w:r>
      <w:r w:rsidR="007D7C41" w:rsidRPr="001C19B6">
        <w:rPr>
          <w:b/>
        </w:rPr>
        <w:t>.</w:t>
      </w:r>
      <w:r w:rsidR="007D7C41">
        <w:rPr>
          <w:b/>
        </w:rPr>
        <w:t>2</w:t>
      </w:r>
      <w:r w:rsidR="007D7C41" w:rsidRPr="001C19B6">
        <w:rPr>
          <w:b/>
        </w:rPr>
        <w:tab/>
      </w:r>
      <w:r w:rsidR="007D7C41">
        <w:rPr>
          <w:b/>
        </w:rPr>
        <w:t>Proposal Eligibility and Duplication</w:t>
      </w:r>
    </w:p>
    <w:p w14:paraId="7A274155" w14:textId="77777777" w:rsidR="00870641" w:rsidRPr="00FB1EBC" w:rsidRDefault="00A62D07" w:rsidP="00FB1EBC">
      <w:pPr>
        <w:spacing w:after="120"/>
        <w:ind w:left="993" w:hanging="993"/>
      </w:pPr>
      <w:r w:rsidRPr="009C59FC">
        <w:t>B1</w:t>
      </w:r>
      <w:r w:rsidR="00EE5F48" w:rsidRPr="009C59FC">
        <w:t>0</w:t>
      </w:r>
      <w:r w:rsidR="007D7C41" w:rsidRPr="009C59FC">
        <w:t>.2.</w:t>
      </w:r>
      <w:r w:rsidR="00C6779D" w:rsidRPr="009C59FC">
        <w:t>1</w:t>
      </w:r>
      <w:r w:rsidR="007D7C41" w:rsidRPr="009C59FC">
        <w:tab/>
        <w:t>A Proposal may only be submitted where the research addresses one or</w:t>
      </w:r>
      <w:r w:rsidR="007D7C41" w:rsidRPr="009C59FC">
        <w:rPr>
          <w:b/>
          <w:bCs/>
        </w:rPr>
        <w:t xml:space="preserve"> </w:t>
      </w:r>
      <w:r w:rsidR="007D7C41" w:rsidRPr="009C59FC">
        <w:t>more of the Industrial Transformation Priorities for the</w:t>
      </w:r>
      <w:r w:rsidR="007D7C41" w:rsidRPr="007D7841">
        <w:t xml:space="preserve"> </w:t>
      </w:r>
      <w:r w:rsidR="007D7C41" w:rsidRPr="009C59FC">
        <w:t>c</w:t>
      </w:r>
      <w:r w:rsidR="00912E01" w:rsidRPr="009C59FC">
        <w:t xml:space="preserve">urrent round. </w:t>
      </w:r>
    </w:p>
    <w:p w14:paraId="4F025150" w14:textId="77777777" w:rsidR="00BE2451" w:rsidRPr="00A725DC" w:rsidRDefault="00BE2451" w:rsidP="00A725DC">
      <w:pPr>
        <w:pStyle w:val="Heading1"/>
        <w:ind w:left="993" w:hanging="993"/>
        <w:rPr>
          <w:rFonts w:ascii="Times New Roman" w:hAnsi="Times New Roman" w:cs="Times New Roman"/>
          <w:sz w:val="28"/>
          <w:szCs w:val="28"/>
        </w:rPr>
      </w:pPr>
      <w:bookmarkStart w:id="478" w:name="_Toc426455460"/>
      <w:r w:rsidRPr="00A725DC">
        <w:rPr>
          <w:rFonts w:ascii="Times New Roman" w:hAnsi="Times New Roman" w:cs="Times New Roman"/>
          <w:sz w:val="28"/>
          <w:szCs w:val="28"/>
        </w:rPr>
        <w:t>B11.</w:t>
      </w:r>
      <w:r w:rsidRPr="00A725DC">
        <w:rPr>
          <w:rFonts w:ascii="Times New Roman" w:hAnsi="Times New Roman" w:cs="Times New Roman"/>
          <w:sz w:val="28"/>
          <w:szCs w:val="28"/>
        </w:rPr>
        <w:tab/>
        <w:t>Assessment and Selection Process</w:t>
      </w:r>
      <w:bookmarkEnd w:id="478"/>
    </w:p>
    <w:p w14:paraId="26F65895" w14:textId="77777777" w:rsidR="00BE2451" w:rsidRDefault="00FC4E1C" w:rsidP="008F5106">
      <w:pPr>
        <w:spacing w:after="120"/>
        <w:ind w:left="993" w:hanging="993"/>
      </w:pPr>
      <w:r>
        <w:t>B11.1</w:t>
      </w:r>
      <w:r w:rsidR="008F5106">
        <w:tab/>
        <w:t xml:space="preserve">In addition to the assessment process at A13, </w:t>
      </w:r>
      <w:r w:rsidR="00087B9E" w:rsidRPr="0028503E">
        <w:rPr>
          <w:i/>
        </w:rPr>
        <w:t>Industrial Transformation Research Hubs</w:t>
      </w:r>
      <w:r w:rsidR="008F5106">
        <w:t xml:space="preserve"> </w:t>
      </w:r>
      <w:r w:rsidR="00087B9E">
        <w:t xml:space="preserve">Proposals </w:t>
      </w:r>
      <w:r w:rsidR="008F5106">
        <w:t>may be subject to additional assessment, including:</w:t>
      </w:r>
    </w:p>
    <w:p w14:paraId="53B122E5" w14:textId="77777777" w:rsidR="008F5106" w:rsidRDefault="008F5106" w:rsidP="00CC0E0C">
      <w:pPr>
        <w:pStyle w:val="ListParagraph"/>
        <w:numPr>
          <w:ilvl w:val="0"/>
          <w:numId w:val="74"/>
        </w:numPr>
        <w:shd w:val="clear" w:color="auto" w:fill="FFFFFF"/>
        <w:spacing w:after="120"/>
        <w:ind w:left="1418" w:hanging="284"/>
      </w:pPr>
      <w:r w:rsidRPr="008D049A">
        <w:t xml:space="preserve">short-listing within the group of </w:t>
      </w:r>
      <w:r w:rsidR="00087B9E" w:rsidRPr="0028503E">
        <w:rPr>
          <w:i/>
        </w:rPr>
        <w:t>Industrial Transformation Research Hubs</w:t>
      </w:r>
      <w:r w:rsidRPr="008D049A">
        <w:t xml:space="preserve"> Proposals</w:t>
      </w:r>
      <w:r>
        <w:t>; and</w:t>
      </w:r>
    </w:p>
    <w:p w14:paraId="4D949211" w14:textId="77777777" w:rsidR="008F5106" w:rsidRPr="00BE2451" w:rsidRDefault="00492E08" w:rsidP="00CC0E0C">
      <w:pPr>
        <w:pStyle w:val="ListParagraph"/>
        <w:numPr>
          <w:ilvl w:val="0"/>
          <w:numId w:val="74"/>
        </w:numPr>
        <w:shd w:val="clear" w:color="auto" w:fill="FFFFFF"/>
        <w:spacing w:after="120"/>
        <w:ind w:left="1418" w:hanging="284"/>
      </w:pPr>
      <w:r w:rsidRPr="008D049A">
        <w:t>interviews</w:t>
      </w:r>
      <w:r>
        <w:t xml:space="preserve"> with the proposed Hub Director and key participants</w:t>
      </w:r>
      <w:r w:rsidRPr="008D049A">
        <w:t xml:space="preserve"> in a </w:t>
      </w:r>
      <w:r>
        <w:t>format</w:t>
      </w:r>
      <w:r w:rsidR="00CA52A5">
        <w:t xml:space="preserve"> determined by the ARC. </w:t>
      </w:r>
      <w:r w:rsidRPr="008D049A">
        <w:t>The ARC will not fund interviewee participation in interviews.</w:t>
      </w:r>
    </w:p>
    <w:p w14:paraId="57B47F13" w14:textId="77777777" w:rsidR="007D7C41" w:rsidRPr="00D169BF" w:rsidRDefault="00EE5F48" w:rsidP="007D7C41">
      <w:pPr>
        <w:pStyle w:val="Heading1"/>
        <w:ind w:left="993" w:hanging="993"/>
        <w:rPr>
          <w:rFonts w:ascii="Times New Roman" w:hAnsi="Times New Roman" w:cs="Times New Roman"/>
          <w:sz w:val="28"/>
          <w:szCs w:val="28"/>
        </w:rPr>
      </w:pPr>
      <w:bookmarkStart w:id="479" w:name="_Toc426455461"/>
      <w:r>
        <w:rPr>
          <w:rFonts w:ascii="Times New Roman" w:hAnsi="Times New Roman" w:cs="Times New Roman"/>
          <w:sz w:val="28"/>
          <w:szCs w:val="28"/>
        </w:rPr>
        <w:t>B</w:t>
      </w:r>
      <w:r w:rsidRPr="00D169BF">
        <w:rPr>
          <w:rFonts w:ascii="Times New Roman" w:hAnsi="Times New Roman" w:cs="Times New Roman"/>
          <w:sz w:val="28"/>
          <w:szCs w:val="28"/>
        </w:rPr>
        <w:t>1</w:t>
      </w:r>
      <w:r w:rsidR="00BE2451">
        <w:rPr>
          <w:rFonts w:ascii="Times New Roman" w:hAnsi="Times New Roman" w:cs="Times New Roman"/>
          <w:sz w:val="28"/>
          <w:szCs w:val="28"/>
        </w:rPr>
        <w:t>2</w:t>
      </w:r>
      <w:r w:rsidR="00136835">
        <w:rPr>
          <w:rFonts w:ascii="Times New Roman" w:hAnsi="Times New Roman" w:cs="Times New Roman"/>
          <w:sz w:val="28"/>
          <w:szCs w:val="28"/>
        </w:rPr>
        <w:t>.</w:t>
      </w:r>
      <w:r w:rsidR="007D7C41" w:rsidRPr="00D169BF">
        <w:rPr>
          <w:rFonts w:ascii="Times New Roman" w:hAnsi="Times New Roman" w:cs="Times New Roman"/>
          <w:sz w:val="28"/>
          <w:szCs w:val="28"/>
        </w:rPr>
        <w:tab/>
        <w:t>Reporting Requirements</w:t>
      </w:r>
      <w:bookmarkEnd w:id="479"/>
    </w:p>
    <w:p w14:paraId="427BE121" w14:textId="77777777" w:rsidR="007D7C41" w:rsidRPr="00D878C1" w:rsidRDefault="00EE5F48" w:rsidP="007D7C41">
      <w:pPr>
        <w:ind w:left="993" w:hanging="993"/>
        <w:rPr>
          <w:b/>
        </w:rPr>
      </w:pPr>
      <w:r>
        <w:rPr>
          <w:b/>
        </w:rPr>
        <w:t>B</w:t>
      </w:r>
      <w:r w:rsidRPr="00D878C1">
        <w:rPr>
          <w:b/>
        </w:rPr>
        <w:t>1</w:t>
      </w:r>
      <w:r w:rsidR="00BE2451">
        <w:rPr>
          <w:b/>
        </w:rPr>
        <w:t>2</w:t>
      </w:r>
      <w:r w:rsidR="007D7C41" w:rsidRPr="00D878C1">
        <w:rPr>
          <w:b/>
        </w:rPr>
        <w:t>.1</w:t>
      </w:r>
      <w:r w:rsidR="007D7C41" w:rsidRPr="00D878C1">
        <w:rPr>
          <w:b/>
        </w:rPr>
        <w:tab/>
        <w:t xml:space="preserve">Key Performance Indicators </w:t>
      </w:r>
    </w:p>
    <w:p w14:paraId="2578980A" w14:textId="77777777" w:rsidR="007D7C41" w:rsidRPr="005719CF" w:rsidRDefault="00EE5F48" w:rsidP="007D7C41">
      <w:pPr>
        <w:spacing w:before="120" w:after="120"/>
        <w:ind w:left="992" w:hanging="992"/>
      </w:pPr>
      <w:r>
        <w:t>B</w:t>
      </w:r>
      <w:r w:rsidRPr="006F02EA">
        <w:t>1</w:t>
      </w:r>
      <w:r w:rsidR="00BE2451">
        <w:t>2</w:t>
      </w:r>
      <w:r w:rsidR="007D7C41" w:rsidRPr="005719CF">
        <w:t>.</w:t>
      </w:r>
      <w:r w:rsidR="007D7C41">
        <w:t>1.1</w:t>
      </w:r>
      <w:r w:rsidR="007D7C41" w:rsidRPr="005719CF">
        <w:tab/>
        <w:t xml:space="preserve">The Administering Organisation will be required to submit </w:t>
      </w:r>
      <w:r w:rsidR="007D7C41">
        <w:t xml:space="preserve">KPIs </w:t>
      </w:r>
      <w:r w:rsidR="007D7C41" w:rsidRPr="005719CF">
        <w:t xml:space="preserve">for each </w:t>
      </w:r>
      <w:r w:rsidR="007D7C41">
        <w:t xml:space="preserve">Research Hub </w:t>
      </w:r>
      <w:r w:rsidR="007D7C41" w:rsidRPr="005719CF">
        <w:t xml:space="preserve">approved by the ARC. </w:t>
      </w:r>
    </w:p>
    <w:p w14:paraId="1E6D8470" w14:textId="77777777" w:rsidR="007D7C41" w:rsidRDefault="00EE5F48" w:rsidP="007D7C41">
      <w:pPr>
        <w:spacing w:after="120"/>
        <w:ind w:left="993" w:hanging="993"/>
      </w:pPr>
      <w:r>
        <w:t>B</w:t>
      </w:r>
      <w:r w:rsidRPr="006F02EA">
        <w:t>1</w:t>
      </w:r>
      <w:r w:rsidR="00BE2451">
        <w:t>2</w:t>
      </w:r>
      <w:r w:rsidR="007D7C41" w:rsidRPr="005719CF">
        <w:t>.</w:t>
      </w:r>
      <w:r w:rsidR="007D7C41">
        <w:t>1.2</w:t>
      </w:r>
      <w:r w:rsidR="007D7C41" w:rsidRPr="005719CF">
        <w:tab/>
        <w:t xml:space="preserve">The </w:t>
      </w:r>
      <w:r w:rsidR="006C26F7">
        <w:t>KPIs</w:t>
      </w:r>
      <w:r w:rsidR="007D7C41" w:rsidRPr="005719CF">
        <w:t xml:space="preserve"> for each </w:t>
      </w:r>
      <w:r w:rsidR="007D7C41">
        <w:t xml:space="preserve">Research Hub </w:t>
      </w:r>
      <w:r w:rsidR="007D7C41" w:rsidRPr="005719CF">
        <w:t xml:space="preserve">must include targets for each year of funding against standard </w:t>
      </w:r>
      <w:r w:rsidR="006C26F7">
        <w:t>KPIs</w:t>
      </w:r>
      <w:r w:rsidR="007D7C41" w:rsidRPr="005719CF">
        <w:t xml:space="preserve"> as well as project</w:t>
      </w:r>
      <w:r w:rsidR="007D7C41">
        <w:t>-</w:t>
      </w:r>
      <w:r w:rsidR="007D7C41" w:rsidRPr="005719CF">
        <w:t xml:space="preserve">specific </w:t>
      </w:r>
      <w:r w:rsidR="006C26F7">
        <w:t>KPIs</w:t>
      </w:r>
      <w:r w:rsidR="007D7C41" w:rsidRPr="005719CF">
        <w:t xml:space="preserve"> and targets for each year of funding. The ARC will provide the Administering Organisation with a </w:t>
      </w:r>
      <w:r w:rsidR="007D7C41">
        <w:t>form</w:t>
      </w:r>
      <w:r w:rsidR="007D7C41" w:rsidRPr="005719CF">
        <w:t xml:space="preserve"> and</w:t>
      </w:r>
      <w:r w:rsidR="007D7C41">
        <w:t xml:space="preserve"> instructions for this report.</w:t>
      </w:r>
    </w:p>
    <w:p w14:paraId="6A7E7721" w14:textId="77777777" w:rsidR="007D7C41" w:rsidRDefault="00EE5F48" w:rsidP="007D7C41">
      <w:pPr>
        <w:spacing w:after="120"/>
        <w:ind w:left="993" w:hanging="993"/>
      </w:pPr>
      <w:r>
        <w:t>B1</w:t>
      </w:r>
      <w:r w:rsidR="00BE2451">
        <w:t>2</w:t>
      </w:r>
      <w:r w:rsidR="007D7C41">
        <w:t>.1.3</w:t>
      </w:r>
      <w:r w:rsidR="007D7C41">
        <w:tab/>
      </w:r>
      <w:r w:rsidR="007D7C41" w:rsidRPr="005719CF">
        <w:t xml:space="preserve">The Administering Organisation must report against the agreed </w:t>
      </w:r>
      <w:r w:rsidR="006C26F7">
        <w:t>KPIs</w:t>
      </w:r>
      <w:r w:rsidR="007D7C41" w:rsidRPr="005719CF">
        <w:t xml:space="preserve"> annually in Progress Reports</w:t>
      </w:r>
      <w:r w:rsidR="007D7C41">
        <w:t xml:space="preserve">. </w:t>
      </w:r>
    </w:p>
    <w:p w14:paraId="10AD20E8" w14:textId="77777777" w:rsidR="007D7C41" w:rsidRPr="00D878C1" w:rsidRDefault="00EE5F48" w:rsidP="007D7C41">
      <w:pPr>
        <w:spacing w:after="120"/>
        <w:ind w:left="992" w:hanging="992"/>
        <w:rPr>
          <w:b/>
        </w:rPr>
      </w:pPr>
      <w:r>
        <w:rPr>
          <w:b/>
        </w:rPr>
        <w:t>B</w:t>
      </w:r>
      <w:r w:rsidRPr="00D878C1">
        <w:rPr>
          <w:b/>
        </w:rPr>
        <w:t>1</w:t>
      </w:r>
      <w:r w:rsidR="00BE2451">
        <w:rPr>
          <w:b/>
        </w:rPr>
        <w:t>2</w:t>
      </w:r>
      <w:r w:rsidR="007D7C41" w:rsidRPr="00D878C1">
        <w:rPr>
          <w:b/>
        </w:rPr>
        <w:t>.</w:t>
      </w:r>
      <w:r w:rsidR="007D7C41">
        <w:rPr>
          <w:b/>
        </w:rPr>
        <w:t>2</w:t>
      </w:r>
      <w:r w:rsidR="007D7C41" w:rsidRPr="00D878C1">
        <w:rPr>
          <w:b/>
        </w:rPr>
        <w:tab/>
      </w:r>
      <w:r w:rsidR="007D7C41">
        <w:rPr>
          <w:b/>
        </w:rPr>
        <w:t>Progress Reports</w:t>
      </w:r>
      <w:r w:rsidR="007D7C41" w:rsidRPr="00D878C1">
        <w:rPr>
          <w:b/>
        </w:rPr>
        <w:t xml:space="preserve"> </w:t>
      </w:r>
    </w:p>
    <w:p w14:paraId="5CD417AE" w14:textId="77777777" w:rsidR="007D7C41" w:rsidRDefault="00EE5F48" w:rsidP="007D7C41">
      <w:pPr>
        <w:spacing w:after="120"/>
        <w:ind w:left="992" w:hanging="992"/>
      </w:pPr>
      <w:r>
        <w:t>B</w:t>
      </w:r>
      <w:r w:rsidRPr="006F02EA">
        <w:t>1</w:t>
      </w:r>
      <w:r w:rsidR="00BE2451">
        <w:t>2</w:t>
      </w:r>
      <w:r w:rsidR="007D7C41" w:rsidRPr="005719CF">
        <w:t>.2</w:t>
      </w:r>
      <w:r w:rsidR="007D7C41">
        <w:t>.1</w:t>
      </w:r>
      <w:r w:rsidR="007D7C41" w:rsidRPr="005719CF">
        <w:tab/>
      </w:r>
      <w:r w:rsidR="007D7C41">
        <w:t xml:space="preserve">The Administering Organisation must submit an annual Progress Report to the ARC for each Research Hub in the format and by the due dates detailed in the Funding Agreement. Details of ARC reporting requirements can be found on the ARC website at </w:t>
      </w:r>
      <w:hyperlink r:id="rId36" w:history="1">
        <w:r w:rsidR="00D62778" w:rsidRPr="00EB677E">
          <w:rPr>
            <w:rStyle w:val="Hyperlink"/>
          </w:rPr>
          <w:t>www.arc.gov.au</w:t>
        </w:r>
      </w:hyperlink>
      <w:r w:rsidR="007D7C41">
        <w:t xml:space="preserve">. </w:t>
      </w:r>
    </w:p>
    <w:p w14:paraId="4F9D5F47" w14:textId="77777777" w:rsidR="007D7C41" w:rsidRPr="00D878C1" w:rsidRDefault="007D7C41" w:rsidP="007D7C41">
      <w:pPr>
        <w:spacing w:after="120"/>
        <w:ind w:left="992" w:hanging="992"/>
        <w:rPr>
          <w:b/>
        </w:rPr>
      </w:pPr>
      <w:r>
        <w:rPr>
          <w:b/>
        </w:rPr>
        <w:t>B</w:t>
      </w:r>
      <w:r w:rsidRPr="00D878C1">
        <w:rPr>
          <w:b/>
        </w:rPr>
        <w:t>1</w:t>
      </w:r>
      <w:r w:rsidR="00BE2451">
        <w:rPr>
          <w:b/>
        </w:rPr>
        <w:t>2</w:t>
      </w:r>
      <w:r w:rsidRPr="00D878C1">
        <w:rPr>
          <w:b/>
        </w:rPr>
        <w:t>.</w:t>
      </w:r>
      <w:r>
        <w:rPr>
          <w:b/>
        </w:rPr>
        <w:t>3</w:t>
      </w:r>
      <w:r w:rsidRPr="00D878C1">
        <w:rPr>
          <w:b/>
        </w:rPr>
        <w:tab/>
      </w:r>
      <w:r>
        <w:rPr>
          <w:b/>
        </w:rPr>
        <w:t>Performance Reviews</w:t>
      </w:r>
    </w:p>
    <w:p w14:paraId="635D044D" w14:textId="77777777" w:rsidR="007D7C41" w:rsidRDefault="007D7C41" w:rsidP="007D7C41">
      <w:pPr>
        <w:spacing w:after="120"/>
        <w:ind w:left="993" w:hanging="993"/>
      </w:pPr>
      <w:r>
        <w:t>B1</w:t>
      </w:r>
      <w:r w:rsidR="00BE2451">
        <w:t>2</w:t>
      </w:r>
      <w:r>
        <w:t>.3.1</w:t>
      </w:r>
      <w:r>
        <w:tab/>
        <w:t xml:space="preserve">Ad hoc reviews of Research </w:t>
      </w:r>
      <w:r w:rsidR="008F79C0">
        <w:t xml:space="preserve">Hubs, which may inform satisfactory progress according to B6.1.2, </w:t>
      </w:r>
      <w:r>
        <w:t xml:space="preserve">may be held at any time. A review will be triggered in special circumstances including, but not limited to: </w:t>
      </w:r>
    </w:p>
    <w:p w14:paraId="027AF231" w14:textId="77777777" w:rsidR="007D7C41" w:rsidRDefault="007D7C41" w:rsidP="001E276D">
      <w:pPr>
        <w:spacing w:after="120"/>
        <w:ind w:left="1418" w:hanging="284"/>
      </w:pPr>
      <w:r>
        <w:t>a.</w:t>
      </w:r>
      <w:r>
        <w:tab/>
        <w:t xml:space="preserve">a change of Hub Director; or </w:t>
      </w:r>
    </w:p>
    <w:p w14:paraId="41A9EAB6" w14:textId="77777777" w:rsidR="007D7C41" w:rsidRDefault="007D7C41" w:rsidP="001E276D">
      <w:pPr>
        <w:spacing w:after="120"/>
        <w:ind w:left="1418" w:hanging="284"/>
      </w:pPr>
      <w:r>
        <w:t xml:space="preserve">b. </w:t>
      </w:r>
      <w:r>
        <w:tab/>
        <w:t xml:space="preserve">proposed transfer of the Research Hub to a new Administering Organisation. </w:t>
      </w:r>
    </w:p>
    <w:p w14:paraId="2E9E28B4" w14:textId="77777777" w:rsidR="007D7C41" w:rsidRDefault="007D7C41" w:rsidP="007D7C41">
      <w:pPr>
        <w:spacing w:after="120"/>
        <w:ind w:left="993" w:hanging="993"/>
      </w:pPr>
      <w:r>
        <w:t>B1</w:t>
      </w:r>
      <w:r w:rsidR="00BE2451">
        <w:t>2</w:t>
      </w:r>
      <w:r>
        <w:t>.3.2</w:t>
      </w:r>
      <w:r>
        <w:tab/>
        <w:t xml:space="preserve">Outcomes and feedback arising from the performance reviews as outlined above may inform future evaluations of the </w:t>
      </w:r>
      <w:r>
        <w:rPr>
          <w:i/>
        </w:rPr>
        <w:t>Industrial Transformation Research Hubs</w:t>
      </w:r>
      <w:r>
        <w:t xml:space="preserve"> scheme.</w:t>
      </w:r>
    </w:p>
    <w:p w14:paraId="048C510B" w14:textId="77777777" w:rsidR="00912E01" w:rsidRDefault="00912E01">
      <w:pPr>
        <w:rPr>
          <w:rStyle w:val="Strong"/>
          <w:bCs w:val="0"/>
          <w:kern w:val="32"/>
          <w:sz w:val="32"/>
          <w:szCs w:val="40"/>
        </w:rPr>
      </w:pPr>
      <w:bookmarkStart w:id="480" w:name="_Toc153851019"/>
      <w:bookmarkEnd w:id="454"/>
      <w:bookmarkEnd w:id="455"/>
      <w:bookmarkEnd w:id="456"/>
      <w:bookmarkEnd w:id="457"/>
      <w:bookmarkEnd w:id="458"/>
      <w:r>
        <w:rPr>
          <w:rStyle w:val="Strong"/>
          <w:b w:val="0"/>
          <w:szCs w:val="40"/>
        </w:rPr>
        <w:br w:type="page"/>
      </w:r>
    </w:p>
    <w:p w14:paraId="160DC9B2" w14:textId="77777777" w:rsidR="005F610B" w:rsidRDefault="005F610B" w:rsidP="00912E01">
      <w:pPr>
        <w:pStyle w:val="Heading1"/>
        <w:rPr>
          <w:rStyle w:val="Strong"/>
          <w:b/>
          <w:szCs w:val="40"/>
        </w:rPr>
        <w:sectPr w:rsidR="005F610B" w:rsidSect="00112913">
          <w:footerReference w:type="default" r:id="rId37"/>
          <w:pgSz w:w="11906" w:h="16838" w:code="9"/>
          <w:pgMar w:top="902" w:right="1797" w:bottom="720" w:left="1797" w:header="567" w:footer="567" w:gutter="0"/>
          <w:cols w:space="708"/>
          <w:docGrid w:linePitch="360"/>
        </w:sectPr>
      </w:pPr>
    </w:p>
    <w:p w14:paraId="29FF7C12" w14:textId="77777777" w:rsidR="00912E01" w:rsidRPr="00DC357D" w:rsidRDefault="00912E01" w:rsidP="00912E01">
      <w:pPr>
        <w:pStyle w:val="Heading1"/>
        <w:rPr>
          <w:rStyle w:val="Strong"/>
          <w:b/>
          <w:szCs w:val="40"/>
        </w:rPr>
      </w:pPr>
      <w:bookmarkStart w:id="481" w:name="_Toc426455462"/>
      <w:r w:rsidRPr="00DC357D">
        <w:rPr>
          <w:rStyle w:val="Strong"/>
          <w:b/>
          <w:szCs w:val="40"/>
        </w:rPr>
        <w:lastRenderedPageBreak/>
        <w:t xml:space="preserve">Part </w:t>
      </w:r>
      <w:r>
        <w:rPr>
          <w:rStyle w:val="Strong"/>
          <w:b/>
          <w:szCs w:val="40"/>
        </w:rPr>
        <w:t>C</w:t>
      </w:r>
      <w:r w:rsidRPr="00DC357D">
        <w:rPr>
          <w:rStyle w:val="Strong"/>
          <w:b/>
          <w:szCs w:val="40"/>
        </w:rPr>
        <w:t xml:space="preserve"> – Scheme-specific rules for </w:t>
      </w:r>
      <w:r w:rsidRPr="00625B2A">
        <w:rPr>
          <w:rStyle w:val="Strong"/>
          <w:b/>
          <w:i/>
          <w:szCs w:val="40"/>
        </w:rPr>
        <w:t>Industrial Transformation Training Centres</w:t>
      </w:r>
      <w:r w:rsidRPr="00DC357D">
        <w:rPr>
          <w:rStyle w:val="Strong"/>
          <w:b/>
          <w:szCs w:val="40"/>
        </w:rPr>
        <w:t xml:space="preserve"> for funding commencing in 201</w:t>
      </w:r>
      <w:r w:rsidR="00393750">
        <w:rPr>
          <w:rStyle w:val="Strong"/>
          <w:b/>
          <w:szCs w:val="40"/>
        </w:rPr>
        <w:t>6</w:t>
      </w:r>
      <w:bookmarkEnd w:id="481"/>
    </w:p>
    <w:p w14:paraId="4947802D" w14:textId="77777777" w:rsidR="00912E01" w:rsidRPr="00736FB8" w:rsidRDefault="00912E01" w:rsidP="00912E01">
      <w:pPr>
        <w:pStyle w:val="Heading1"/>
        <w:ind w:left="993" w:hanging="993"/>
        <w:rPr>
          <w:sz w:val="28"/>
          <w:szCs w:val="28"/>
        </w:rPr>
      </w:pPr>
      <w:bookmarkStart w:id="482" w:name="_Toc381272147"/>
      <w:bookmarkStart w:id="483" w:name="_Toc426455463"/>
      <w:r>
        <w:rPr>
          <w:rFonts w:ascii="Times New Roman" w:hAnsi="Times New Roman" w:cs="Times New Roman"/>
          <w:sz w:val="28"/>
          <w:szCs w:val="28"/>
        </w:rPr>
        <w:t>C</w:t>
      </w:r>
      <w:r w:rsidRPr="00736FB8">
        <w:rPr>
          <w:rFonts w:ascii="Times New Roman" w:hAnsi="Times New Roman" w:cs="Times New Roman"/>
          <w:sz w:val="28"/>
          <w:szCs w:val="28"/>
        </w:rPr>
        <w:t>1.</w:t>
      </w:r>
      <w:r w:rsidRPr="00736FB8">
        <w:rPr>
          <w:rFonts w:ascii="Times New Roman" w:hAnsi="Times New Roman" w:cs="Times New Roman"/>
          <w:sz w:val="28"/>
          <w:szCs w:val="28"/>
        </w:rPr>
        <w:tab/>
        <w:t>Interpretation</w:t>
      </w:r>
      <w:bookmarkEnd w:id="482"/>
      <w:bookmarkEnd w:id="483"/>
    </w:p>
    <w:p w14:paraId="570D1CAE" w14:textId="77777777" w:rsidR="00912E01" w:rsidRPr="00786250" w:rsidRDefault="00912E01" w:rsidP="00912E01">
      <w:pPr>
        <w:pStyle w:val="Paralevel1"/>
        <w:tabs>
          <w:tab w:val="clear" w:pos="1134"/>
        </w:tabs>
        <w:ind w:left="993" w:hanging="993"/>
      </w:pPr>
      <w:r>
        <w:t>C</w:t>
      </w:r>
      <w:r w:rsidRPr="00786250">
        <w:t>1.1</w:t>
      </w:r>
      <w:r w:rsidRPr="00786250">
        <w:tab/>
        <w:t xml:space="preserve">Part </w:t>
      </w:r>
      <w:r>
        <w:t xml:space="preserve">C </w:t>
      </w:r>
      <w:r w:rsidRPr="00786250">
        <w:t xml:space="preserve">contains the scheme-specific rules for </w:t>
      </w:r>
      <w:r w:rsidRPr="00284170">
        <w:rPr>
          <w:i/>
        </w:rPr>
        <w:t>Industrial Transformation Training Centre</w:t>
      </w:r>
      <w:r>
        <w:rPr>
          <w:i/>
        </w:rPr>
        <w:t>s</w:t>
      </w:r>
      <w:r>
        <w:t xml:space="preserve"> </w:t>
      </w:r>
      <w:r w:rsidRPr="00616749">
        <w:t>for funding commencing in 201</w:t>
      </w:r>
      <w:r w:rsidR="00393750">
        <w:t>6</w:t>
      </w:r>
      <w:r>
        <w:t>.</w:t>
      </w:r>
    </w:p>
    <w:p w14:paraId="2D12335A" w14:textId="77777777" w:rsidR="00912E01" w:rsidRDefault="00912E01" w:rsidP="00912E01">
      <w:pPr>
        <w:pStyle w:val="Paralevel1"/>
        <w:tabs>
          <w:tab w:val="clear" w:pos="1134"/>
        </w:tabs>
        <w:ind w:left="993" w:hanging="993"/>
      </w:pPr>
      <w:r>
        <w:t>C1.2</w:t>
      </w:r>
      <w:r>
        <w:tab/>
        <w:t xml:space="preserve">Funding for approved Projects </w:t>
      </w:r>
      <w:r w:rsidRPr="00A62F12">
        <w:t xml:space="preserve">for </w:t>
      </w:r>
      <w:r w:rsidRPr="00D20D26">
        <w:rPr>
          <w:i/>
        </w:rPr>
        <w:t>Industrial Transformation Training Centres</w:t>
      </w:r>
      <w:r>
        <w:t xml:space="preserve"> </w:t>
      </w:r>
      <w:r w:rsidRPr="00A62F12">
        <w:t>for funding commencing in 201</w:t>
      </w:r>
      <w:r w:rsidR="00393750">
        <w:t>6</w:t>
      </w:r>
      <w:r w:rsidRPr="00A62F12">
        <w:t xml:space="preserve"> </w:t>
      </w:r>
      <w:r>
        <w:t xml:space="preserve">will commence with effect from </w:t>
      </w:r>
      <w:r w:rsidRPr="00A62F12">
        <w:t>1 January 201</w:t>
      </w:r>
      <w:r w:rsidR="00393750">
        <w:t>6</w:t>
      </w:r>
      <w:r w:rsidRPr="00A62F12">
        <w:t>.</w:t>
      </w:r>
    </w:p>
    <w:p w14:paraId="2E48CC01" w14:textId="77777777" w:rsidR="00912E01" w:rsidRPr="00563B01" w:rsidRDefault="00912E01" w:rsidP="00912E01">
      <w:pPr>
        <w:pStyle w:val="Heading1"/>
        <w:ind w:left="993" w:hanging="993"/>
        <w:rPr>
          <w:rFonts w:ascii="Times New Roman" w:hAnsi="Times New Roman" w:cs="Times New Roman"/>
          <w:b w:val="0"/>
          <w:sz w:val="28"/>
          <w:szCs w:val="28"/>
        </w:rPr>
      </w:pPr>
      <w:bookmarkStart w:id="484" w:name="_Toc381272148"/>
      <w:bookmarkStart w:id="485" w:name="_Toc426455464"/>
      <w:r>
        <w:rPr>
          <w:rFonts w:ascii="Times New Roman" w:hAnsi="Times New Roman" w:cs="Times New Roman"/>
          <w:sz w:val="28"/>
          <w:szCs w:val="28"/>
        </w:rPr>
        <w:t>C</w:t>
      </w:r>
      <w:r w:rsidRPr="00563B01">
        <w:rPr>
          <w:rFonts w:ascii="Times New Roman" w:hAnsi="Times New Roman" w:cs="Times New Roman"/>
          <w:sz w:val="28"/>
          <w:szCs w:val="28"/>
        </w:rPr>
        <w:t>2.</w:t>
      </w:r>
      <w:r w:rsidRPr="00563B01">
        <w:rPr>
          <w:rFonts w:ascii="Times New Roman" w:hAnsi="Times New Roman" w:cs="Times New Roman"/>
          <w:sz w:val="28"/>
          <w:szCs w:val="28"/>
        </w:rPr>
        <w:tab/>
        <w:t>Additional Definitions for Part</w:t>
      </w:r>
      <w:r>
        <w:rPr>
          <w:rFonts w:ascii="Times New Roman" w:hAnsi="Times New Roman" w:cs="Times New Roman"/>
          <w:sz w:val="28"/>
          <w:szCs w:val="28"/>
        </w:rPr>
        <w:t xml:space="preserve"> </w:t>
      </w:r>
      <w:bookmarkEnd w:id="484"/>
      <w:r>
        <w:rPr>
          <w:rFonts w:ascii="Times New Roman" w:hAnsi="Times New Roman" w:cs="Times New Roman"/>
          <w:sz w:val="28"/>
          <w:szCs w:val="28"/>
        </w:rPr>
        <w:t>C</w:t>
      </w:r>
      <w:bookmarkEnd w:id="485"/>
    </w:p>
    <w:p w14:paraId="39C700B4" w14:textId="77777777" w:rsidR="00912E01" w:rsidRPr="00736FB8" w:rsidRDefault="00912E01" w:rsidP="00912E01">
      <w:pPr>
        <w:pStyle w:val="Paralevel1"/>
        <w:tabs>
          <w:tab w:val="clear" w:pos="1134"/>
        </w:tabs>
        <w:ind w:left="993" w:hanging="993"/>
      </w:pPr>
      <w:r>
        <w:rPr>
          <w:b/>
          <w:sz w:val="32"/>
          <w:szCs w:val="32"/>
        </w:rPr>
        <w:tab/>
      </w:r>
      <w:r w:rsidRPr="00736FB8">
        <w:t>For the purposes of this Part:</w:t>
      </w:r>
    </w:p>
    <w:p w14:paraId="2272D807" w14:textId="77777777" w:rsidR="00F52746" w:rsidRDefault="00912E01" w:rsidP="00912E01">
      <w:pPr>
        <w:pStyle w:val="Default"/>
        <w:spacing w:after="120"/>
        <w:ind w:left="992" w:hanging="992"/>
      </w:pPr>
      <w:r w:rsidRPr="00D772CB">
        <w:rPr>
          <w:lang w:eastAsia="en-AU"/>
        </w:rPr>
        <w:t>C2.</w:t>
      </w:r>
      <w:r w:rsidR="006C45C6">
        <w:rPr>
          <w:lang w:eastAsia="en-AU"/>
        </w:rPr>
        <w:t>1</w:t>
      </w:r>
      <w:r w:rsidRPr="00D772CB">
        <w:rPr>
          <w:lang w:eastAsia="en-AU"/>
        </w:rPr>
        <w:tab/>
      </w:r>
      <w:r w:rsidR="00F52746">
        <w:rPr>
          <w:lang w:eastAsia="en-AU"/>
        </w:rPr>
        <w:t>ICHDR means a</w:t>
      </w:r>
      <w:r w:rsidR="009213D8">
        <w:rPr>
          <w:lang w:eastAsia="en-AU"/>
        </w:rPr>
        <w:t>n</w:t>
      </w:r>
      <w:r w:rsidR="00F52746">
        <w:rPr>
          <w:lang w:eastAsia="en-AU"/>
        </w:rPr>
        <w:t xml:space="preserve"> HDR candidate </w:t>
      </w:r>
      <w:r w:rsidR="00F52746" w:rsidRPr="00BF056E">
        <w:t xml:space="preserve">funded by the </w:t>
      </w:r>
      <w:r w:rsidR="00F52746">
        <w:t>ARC</w:t>
      </w:r>
      <w:r w:rsidR="00F52746" w:rsidRPr="00BF056E">
        <w:t xml:space="preserve"> through the Administering Organisation</w:t>
      </w:r>
      <w:r w:rsidR="00F52746">
        <w:t xml:space="preserve">, who meets the </w:t>
      </w:r>
      <w:r w:rsidR="006C45C6">
        <w:t>IC</w:t>
      </w:r>
      <w:r w:rsidR="00F52746" w:rsidRPr="00D772CB">
        <w:rPr>
          <w:bCs/>
          <w:lang w:eastAsia="en-AU"/>
        </w:rPr>
        <w:t>HDR candidate eligibility criteria under these Funding Rules</w:t>
      </w:r>
      <w:r w:rsidR="00F52746">
        <w:rPr>
          <w:bCs/>
          <w:lang w:eastAsia="en-AU"/>
        </w:rPr>
        <w:t>, and</w:t>
      </w:r>
      <w:r w:rsidR="00F52746">
        <w:t xml:space="preserve"> who will be employed on the ITTC Project.</w:t>
      </w:r>
    </w:p>
    <w:p w14:paraId="2AD647D5" w14:textId="77777777" w:rsidR="00F52746" w:rsidRDefault="00F52746" w:rsidP="00F52746">
      <w:pPr>
        <w:pStyle w:val="Default"/>
        <w:spacing w:after="120"/>
        <w:ind w:left="992" w:hanging="992"/>
      </w:pPr>
      <w:r>
        <w:rPr>
          <w:lang w:eastAsia="en-AU"/>
        </w:rPr>
        <w:t>C2.</w:t>
      </w:r>
      <w:r w:rsidR="006C45C6">
        <w:rPr>
          <w:lang w:eastAsia="en-AU"/>
        </w:rPr>
        <w:t>2</w:t>
      </w:r>
      <w:r>
        <w:rPr>
          <w:lang w:eastAsia="en-AU"/>
        </w:rPr>
        <w:tab/>
        <w:t xml:space="preserve">ICPD means a postdoctoral fellow </w:t>
      </w:r>
      <w:r w:rsidRPr="00BF056E">
        <w:t xml:space="preserve">funded by the </w:t>
      </w:r>
      <w:r>
        <w:t>ARC</w:t>
      </w:r>
      <w:r w:rsidRPr="00BF056E">
        <w:t xml:space="preserve"> through the Administering Organisation</w:t>
      </w:r>
      <w:r>
        <w:t xml:space="preserve">, who meets the </w:t>
      </w:r>
      <w:r w:rsidR="006C45C6">
        <w:t>ICPD</w:t>
      </w:r>
      <w:r w:rsidRPr="00D772CB">
        <w:rPr>
          <w:bCs/>
          <w:lang w:eastAsia="en-AU"/>
        </w:rPr>
        <w:t xml:space="preserve"> candidate eligibility criteria under these Funding Rules</w:t>
      </w:r>
      <w:r>
        <w:rPr>
          <w:bCs/>
          <w:lang w:eastAsia="en-AU"/>
        </w:rPr>
        <w:t>, and</w:t>
      </w:r>
      <w:r>
        <w:t xml:space="preserve"> who will be employed on the ITTC Project.</w:t>
      </w:r>
    </w:p>
    <w:p w14:paraId="798E6E33" w14:textId="77777777" w:rsidR="00EB10EF" w:rsidRPr="00D772CB" w:rsidRDefault="00F52746" w:rsidP="00F52746">
      <w:pPr>
        <w:pStyle w:val="Default"/>
        <w:spacing w:after="120"/>
        <w:ind w:left="992" w:hanging="992"/>
        <w:rPr>
          <w:lang w:eastAsia="en-AU"/>
        </w:rPr>
      </w:pPr>
      <w:r>
        <w:rPr>
          <w:lang w:eastAsia="en-AU"/>
        </w:rPr>
        <w:t>C2.3</w:t>
      </w:r>
      <w:r>
        <w:rPr>
          <w:lang w:eastAsia="en-AU"/>
        </w:rPr>
        <w:tab/>
      </w:r>
      <w:r w:rsidR="00912E01" w:rsidRPr="00D772CB">
        <w:rPr>
          <w:b/>
          <w:bCs/>
          <w:lang w:eastAsia="en-AU"/>
        </w:rPr>
        <w:t>Industry Advisory Panel</w:t>
      </w:r>
      <w:r w:rsidR="00912E01" w:rsidRPr="00D772CB">
        <w:rPr>
          <w:bCs/>
          <w:lang w:eastAsia="en-AU"/>
        </w:rPr>
        <w:t xml:space="preserve"> (IAP) </w:t>
      </w:r>
      <w:r w:rsidR="00912E01" w:rsidRPr="00D772CB">
        <w:rPr>
          <w:lang w:eastAsia="en-AU"/>
        </w:rPr>
        <w:t>means a group of experts drawn from both academia and industry and appointed to assist the ARC to evaluate Proposals and to provide a recommendation for funding to the ARC.</w:t>
      </w:r>
    </w:p>
    <w:p w14:paraId="682680BA" w14:textId="77777777" w:rsidR="00E76074" w:rsidRDefault="00912E01" w:rsidP="00912E01">
      <w:pPr>
        <w:pStyle w:val="Default"/>
        <w:spacing w:after="120"/>
        <w:ind w:left="993" w:hanging="993"/>
      </w:pPr>
      <w:r w:rsidRPr="00D772CB">
        <w:rPr>
          <w:lang w:eastAsia="en-AU"/>
        </w:rPr>
        <w:t>C2.</w:t>
      </w:r>
      <w:r w:rsidR="006C45C6">
        <w:rPr>
          <w:lang w:eastAsia="en-AU"/>
        </w:rPr>
        <w:t>4</w:t>
      </w:r>
      <w:r w:rsidRPr="00D772CB">
        <w:rPr>
          <w:lang w:eastAsia="en-AU"/>
        </w:rPr>
        <w:tab/>
      </w:r>
      <w:r w:rsidR="00E76074" w:rsidRPr="00484D04">
        <w:rPr>
          <w:b/>
        </w:rPr>
        <w:t>Industry Growth Centre</w:t>
      </w:r>
      <w:r w:rsidR="00E76074" w:rsidRPr="00484D04">
        <w:t xml:space="preserve"> means The Industry Growth Centres Initiative as</w:t>
      </w:r>
      <w:r w:rsidR="00E76074">
        <w:t xml:space="preserve"> described under </w:t>
      </w:r>
      <w:hyperlink r:id="rId38" w:history="1">
        <w:r w:rsidR="00E76074" w:rsidRPr="00883B9F">
          <w:rPr>
            <w:rStyle w:val="Hyperlink"/>
          </w:rPr>
          <w:t>www.business.gov.au</w:t>
        </w:r>
      </w:hyperlink>
      <w:r w:rsidR="00E76074">
        <w:t xml:space="preserve"> </w:t>
      </w:r>
      <w:r w:rsidR="00E76074" w:rsidRPr="007070A3">
        <w:t xml:space="preserve"> </w:t>
      </w:r>
      <w:r w:rsidR="00E76074">
        <w:t>a</w:t>
      </w:r>
      <w:r w:rsidR="00E76074" w:rsidRPr="007070A3">
        <w:t>s the centrepiece of the Government's new industry policy direction and part of the Industry Innovation and Competitiveness Agenda. </w:t>
      </w:r>
      <w:r w:rsidR="00E76074">
        <w:t>These Growth Centres have been established to deliver the Initiatives in high-growth sectors within the Industry and Science Portfolio.</w:t>
      </w:r>
    </w:p>
    <w:p w14:paraId="2825567C" w14:textId="77777777" w:rsidR="00912E01" w:rsidRPr="00D772CB" w:rsidRDefault="00E76074" w:rsidP="00912E01">
      <w:pPr>
        <w:pStyle w:val="Default"/>
        <w:spacing w:after="120"/>
        <w:ind w:left="993" w:hanging="993"/>
        <w:rPr>
          <w:lang w:eastAsia="en-AU"/>
        </w:rPr>
      </w:pPr>
      <w:r>
        <w:t>C2.5</w:t>
      </w:r>
      <w:r>
        <w:tab/>
      </w:r>
      <w:r w:rsidR="00912E01" w:rsidRPr="00D772CB">
        <w:rPr>
          <w:b/>
          <w:lang w:eastAsia="en-AU"/>
        </w:rPr>
        <w:t>Industrial Transformation Priorities</w:t>
      </w:r>
      <w:r w:rsidR="00912E01" w:rsidRPr="00D772CB">
        <w:rPr>
          <w:lang w:eastAsia="en-AU"/>
        </w:rPr>
        <w:t xml:space="preserve"> means targeted research areas identified by the ARC and updated from time-to-time on the ARC website at </w:t>
      </w:r>
      <w:hyperlink r:id="rId39" w:history="1">
        <w:r w:rsidR="00912E01" w:rsidRPr="00D772CB">
          <w:rPr>
            <w:rStyle w:val="Hyperlink"/>
            <w:lang w:eastAsia="en-AU"/>
          </w:rPr>
          <w:t>www.arc.gov.au</w:t>
        </w:r>
      </w:hyperlink>
      <w:r w:rsidR="00912E01" w:rsidRPr="00D772CB">
        <w:rPr>
          <w:lang w:eastAsia="en-AU"/>
        </w:rPr>
        <w:t>.</w:t>
      </w:r>
    </w:p>
    <w:p w14:paraId="3B7390A3" w14:textId="0A491378" w:rsidR="00912E01" w:rsidRPr="00D772CB" w:rsidRDefault="00912E01" w:rsidP="00912E01">
      <w:pPr>
        <w:pStyle w:val="Default"/>
        <w:spacing w:after="120"/>
        <w:ind w:left="993" w:hanging="993"/>
        <w:rPr>
          <w:lang w:eastAsia="en-AU"/>
        </w:rPr>
      </w:pPr>
      <w:r w:rsidRPr="00D772CB">
        <w:rPr>
          <w:lang w:eastAsia="en-AU"/>
        </w:rPr>
        <w:t>C2.</w:t>
      </w:r>
      <w:r w:rsidR="00E76074">
        <w:rPr>
          <w:lang w:eastAsia="en-AU"/>
        </w:rPr>
        <w:t>6</w:t>
      </w:r>
      <w:r w:rsidRPr="00D772CB">
        <w:rPr>
          <w:lang w:eastAsia="en-AU"/>
        </w:rPr>
        <w:tab/>
      </w:r>
      <w:r w:rsidRPr="00D772CB">
        <w:rPr>
          <w:b/>
          <w:lang w:eastAsia="en-AU"/>
        </w:rPr>
        <w:t>ITRH</w:t>
      </w:r>
      <w:r w:rsidRPr="00D772CB">
        <w:rPr>
          <w:lang w:eastAsia="en-AU"/>
        </w:rPr>
        <w:t xml:space="preserve"> means the </w:t>
      </w:r>
      <w:r w:rsidRPr="00D772CB">
        <w:rPr>
          <w:i/>
          <w:lang w:eastAsia="en-AU"/>
        </w:rPr>
        <w:t>Industrial Transformation Research Hubs</w:t>
      </w:r>
      <w:r w:rsidRPr="00D772CB">
        <w:rPr>
          <w:lang w:eastAsia="en-AU"/>
        </w:rPr>
        <w:t xml:space="preserve"> scheme.</w:t>
      </w:r>
    </w:p>
    <w:p w14:paraId="5B80A2E4" w14:textId="307C9F96" w:rsidR="00912E01" w:rsidRPr="00D772CB" w:rsidRDefault="00912E01" w:rsidP="00912E01">
      <w:pPr>
        <w:pStyle w:val="Default"/>
        <w:spacing w:after="120"/>
        <w:ind w:left="993" w:hanging="993"/>
        <w:rPr>
          <w:lang w:eastAsia="en-AU"/>
        </w:rPr>
      </w:pPr>
      <w:r w:rsidRPr="00D772CB">
        <w:rPr>
          <w:lang w:eastAsia="en-AU"/>
        </w:rPr>
        <w:t>C2.</w:t>
      </w:r>
      <w:r w:rsidR="00E76074">
        <w:rPr>
          <w:lang w:eastAsia="en-AU"/>
        </w:rPr>
        <w:t>7</w:t>
      </w:r>
      <w:r w:rsidRPr="00D772CB">
        <w:rPr>
          <w:lang w:eastAsia="en-AU"/>
        </w:rPr>
        <w:tab/>
      </w:r>
      <w:r w:rsidRPr="00D772CB">
        <w:rPr>
          <w:b/>
          <w:lang w:eastAsia="en-AU"/>
        </w:rPr>
        <w:t>ITTC</w:t>
      </w:r>
      <w:r w:rsidRPr="00D772CB">
        <w:rPr>
          <w:lang w:eastAsia="en-AU"/>
        </w:rPr>
        <w:t xml:space="preserve"> means the </w:t>
      </w:r>
      <w:r w:rsidRPr="00D772CB">
        <w:rPr>
          <w:i/>
          <w:lang w:eastAsia="en-AU"/>
        </w:rPr>
        <w:t>Industrial Transformation Training Centres</w:t>
      </w:r>
      <w:r w:rsidRPr="00D772CB">
        <w:rPr>
          <w:lang w:eastAsia="en-AU"/>
        </w:rPr>
        <w:t xml:space="preserve"> scheme.</w:t>
      </w:r>
    </w:p>
    <w:p w14:paraId="70F5F152" w14:textId="380311CA" w:rsidR="00912E01" w:rsidRPr="00D772CB" w:rsidRDefault="00912E01" w:rsidP="00912E01">
      <w:pPr>
        <w:pStyle w:val="Default"/>
        <w:spacing w:after="120"/>
        <w:ind w:left="993" w:hanging="993"/>
        <w:rPr>
          <w:b/>
          <w:lang w:eastAsia="en-AU"/>
        </w:rPr>
      </w:pPr>
      <w:r>
        <w:t>C2.</w:t>
      </w:r>
      <w:r w:rsidR="00E76074">
        <w:t>8</w:t>
      </w:r>
      <w:r w:rsidRPr="00D772CB">
        <w:rPr>
          <w:lang w:eastAsia="en-AU"/>
        </w:rPr>
        <w:tab/>
      </w:r>
      <w:r w:rsidRPr="008062B4">
        <w:rPr>
          <w:b/>
        </w:rPr>
        <w:t>Key Performance Indicators</w:t>
      </w:r>
      <w:r>
        <w:t xml:space="preserve"> </w:t>
      </w:r>
      <w:r w:rsidR="006C26F7">
        <w:t xml:space="preserve">(KPIs) </w:t>
      </w:r>
      <w:r>
        <w:t>means a set of quantifiable measures that an ARC Training Centre uses to monitor and report on progress of research outputs and outcomes.</w:t>
      </w:r>
    </w:p>
    <w:p w14:paraId="2637D798" w14:textId="68CE331E" w:rsidR="00912E01" w:rsidRDefault="00912E01" w:rsidP="00912E01">
      <w:pPr>
        <w:pStyle w:val="Default"/>
        <w:spacing w:after="120"/>
        <w:ind w:left="992" w:hanging="992"/>
      </w:pPr>
      <w:r>
        <w:t>C2.</w:t>
      </w:r>
      <w:r w:rsidR="00E76074">
        <w:t>9</w:t>
      </w:r>
      <w:r w:rsidRPr="00D06E8C">
        <w:tab/>
      </w:r>
      <w:r>
        <w:rPr>
          <w:b/>
        </w:rPr>
        <w:t>Training</w:t>
      </w:r>
      <w:r w:rsidRPr="00013C41">
        <w:rPr>
          <w:b/>
        </w:rPr>
        <w:t xml:space="preserve"> Centre Director</w:t>
      </w:r>
      <w:r>
        <w:t xml:space="preserve"> means a researcher who satisfies the eligibility criteria for a Training Centre Director under these Funding Rules.</w:t>
      </w:r>
    </w:p>
    <w:p w14:paraId="47569EFC" w14:textId="498C03B4" w:rsidR="00912E01" w:rsidRDefault="00912E01" w:rsidP="00912E01">
      <w:pPr>
        <w:pStyle w:val="Default"/>
        <w:spacing w:after="120"/>
        <w:ind w:left="992" w:hanging="992"/>
      </w:pPr>
      <w:r>
        <w:t>C2.</w:t>
      </w:r>
      <w:r w:rsidR="00E76074">
        <w:t>10</w:t>
      </w:r>
      <w:r>
        <w:tab/>
      </w:r>
      <w:r w:rsidRPr="00DA5E2B">
        <w:rPr>
          <w:b/>
        </w:rPr>
        <w:t>Training Centre Manager</w:t>
      </w:r>
      <w:r>
        <w:t xml:space="preserve"> means a person with relevant skills and experience who is able to manage and facilitate the day-to-day operation</w:t>
      </w:r>
      <w:r w:rsidR="00AC1543">
        <w:t xml:space="preserve"> of the Centre</w:t>
      </w:r>
      <w:r>
        <w:t>.</w:t>
      </w:r>
    </w:p>
    <w:p w14:paraId="611E0F4C" w14:textId="77777777" w:rsidR="00912E01" w:rsidRPr="00060F0A" w:rsidRDefault="00912E01" w:rsidP="00CC0E0C">
      <w:pPr>
        <w:pStyle w:val="Heading1"/>
        <w:ind w:left="993" w:hanging="993"/>
        <w:rPr>
          <w:rFonts w:ascii="Times New Roman" w:hAnsi="Times New Roman" w:cs="Times New Roman"/>
          <w:bCs w:val="0"/>
          <w:sz w:val="28"/>
          <w:szCs w:val="28"/>
        </w:rPr>
      </w:pPr>
      <w:bookmarkStart w:id="486" w:name="_Toc426455465"/>
      <w:bookmarkStart w:id="487" w:name="_Toc381272149"/>
      <w:r>
        <w:rPr>
          <w:rFonts w:ascii="Times New Roman" w:hAnsi="Times New Roman" w:cs="Times New Roman"/>
          <w:bCs w:val="0"/>
          <w:sz w:val="28"/>
          <w:szCs w:val="28"/>
        </w:rPr>
        <w:lastRenderedPageBreak/>
        <w:t>C3</w:t>
      </w:r>
      <w:r w:rsidRPr="00060F0A">
        <w:rPr>
          <w:rFonts w:ascii="Times New Roman" w:hAnsi="Times New Roman" w:cs="Times New Roman"/>
          <w:bCs w:val="0"/>
          <w:sz w:val="28"/>
          <w:szCs w:val="28"/>
        </w:rPr>
        <w:t>.</w:t>
      </w:r>
      <w:r w:rsidRPr="00060F0A">
        <w:rPr>
          <w:rFonts w:ascii="Times New Roman" w:hAnsi="Times New Roman" w:cs="Times New Roman"/>
          <w:bCs w:val="0"/>
          <w:sz w:val="28"/>
          <w:szCs w:val="28"/>
        </w:rPr>
        <w:tab/>
        <w:t>Overview</w:t>
      </w:r>
      <w:bookmarkEnd w:id="486"/>
    </w:p>
    <w:p w14:paraId="593DCA13" w14:textId="77777777" w:rsidR="00912E01" w:rsidRPr="00060F0A" w:rsidRDefault="00CC24F3" w:rsidP="00912E01">
      <w:pPr>
        <w:pStyle w:val="Standard"/>
        <w:spacing w:after="120"/>
        <w:ind w:left="993" w:hanging="993"/>
      </w:pPr>
      <w:r>
        <w:t>C3.1</w:t>
      </w:r>
      <w:r w:rsidR="00912E01">
        <w:t xml:space="preserve"> </w:t>
      </w:r>
      <w:r w:rsidR="00912E01">
        <w:tab/>
        <w:t xml:space="preserve">The </w:t>
      </w:r>
      <w:r w:rsidR="00912E01" w:rsidRPr="003551DE">
        <w:rPr>
          <w:i/>
        </w:rPr>
        <w:t>Industrial Transformation Training Centres</w:t>
      </w:r>
      <w:r w:rsidR="00912E01">
        <w:rPr>
          <w:i/>
        </w:rPr>
        <w:t xml:space="preserve"> </w:t>
      </w:r>
      <w:r w:rsidR="00912E01" w:rsidRPr="003551DE">
        <w:t>is</w:t>
      </w:r>
      <w:r w:rsidR="00912E01">
        <w:t xml:space="preserve"> a scheme that fosters close partnerships between university-based researchers and other research end-users to provide innovative Higher Degree by Research (HDR) and postdoctoral training for the end-user focused research industries vital to Australia’s future. </w:t>
      </w:r>
    </w:p>
    <w:p w14:paraId="327E1139" w14:textId="77777777" w:rsidR="00912E01" w:rsidRPr="000C5E07" w:rsidRDefault="00912E01" w:rsidP="00912E01">
      <w:pPr>
        <w:pStyle w:val="Heading1"/>
        <w:ind w:left="993" w:hanging="993"/>
        <w:rPr>
          <w:sz w:val="28"/>
          <w:szCs w:val="28"/>
        </w:rPr>
      </w:pPr>
      <w:bookmarkStart w:id="488" w:name="_Toc426455466"/>
      <w:r>
        <w:rPr>
          <w:rFonts w:ascii="Times New Roman" w:hAnsi="Times New Roman" w:cs="Times New Roman"/>
          <w:bCs w:val="0"/>
          <w:sz w:val="28"/>
          <w:szCs w:val="28"/>
        </w:rPr>
        <w:t>C4</w:t>
      </w:r>
      <w:r w:rsidRPr="000C5E07">
        <w:rPr>
          <w:rFonts w:ascii="Times New Roman" w:hAnsi="Times New Roman" w:cs="Times New Roman"/>
          <w:bCs w:val="0"/>
          <w:sz w:val="28"/>
          <w:szCs w:val="28"/>
        </w:rPr>
        <w:t>.</w:t>
      </w:r>
      <w:r w:rsidRPr="000C5E07">
        <w:rPr>
          <w:rFonts w:ascii="Times New Roman" w:hAnsi="Times New Roman" w:cs="Times New Roman"/>
          <w:b w:val="0"/>
          <w:bCs w:val="0"/>
          <w:sz w:val="28"/>
          <w:szCs w:val="28"/>
        </w:rPr>
        <w:tab/>
      </w:r>
      <w:r w:rsidRPr="000C5E07">
        <w:rPr>
          <w:rFonts w:ascii="Times New Roman" w:hAnsi="Times New Roman" w:cs="Times New Roman"/>
          <w:sz w:val="28"/>
          <w:szCs w:val="28"/>
        </w:rPr>
        <w:t>Objectives</w:t>
      </w:r>
      <w:bookmarkEnd w:id="487"/>
      <w:bookmarkEnd w:id="488"/>
    </w:p>
    <w:p w14:paraId="296774C6" w14:textId="77777777" w:rsidR="00912E01" w:rsidRPr="000C5E07" w:rsidRDefault="00912E01" w:rsidP="00912E01">
      <w:pPr>
        <w:pStyle w:val="Paralevel1"/>
        <w:tabs>
          <w:tab w:val="clear" w:pos="1134"/>
        </w:tabs>
        <w:ind w:left="993" w:hanging="993"/>
      </w:pPr>
      <w:r>
        <w:t>C4</w:t>
      </w:r>
      <w:r w:rsidRPr="000C5E07">
        <w:t>.1</w:t>
      </w:r>
      <w:r w:rsidRPr="000C5E07">
        <w:tab/>
        <w:t xml:space="preserve">The objectives of the </w:t>
      </w:r>
      <w:r w:rsidRPr="00A96FC6">
        <w:rPr>
          <w:i/>
        </w:rPr>
        <w:t xml:space="preserve">Industrial Transformation Training </w:t>
      </w:r>
      <w:r w:rsidRPr="000C5E07">
        <w:rPr>
          <w:i/>
        </w:rPr>
        <w:t xml:space="preserve">Centres </w:t>
      </w:r>
      <w:r w:rsidRPr="000C5E07">
        <w:t>scheme are to:</w:t>
      </w:r>
    </w:p>
    <w:p w14:paraId="00F7AB32" w14:textId="77777777" w:rsidR="00DC67BA" w:rsidRDefault="00912E01" w:rsidP="00CC0E0C">
      <w:pPr>
        <w:pStyle w:val="ListParagraph"/>
        <w:numPr>
          <w:ilvl w:val="0"/>
          <w:numId w:val="52"/>
        </w:numPr>
        <w:spacing w:after="120"/>
        <w:ind w:left="1560" w:hanging="426"/>
      </w:pPr>
      <w:r w:rsidRPr="00A96FC6">
        <w:t xml:space="preserve">foster opportunities for </w:t>
      </w:r>
      <w:r>
        <w:t>Higher Degree by Research candidates and postdoctoral fellows</w:t>
      </w:r>
      <w:r w:rsidRPr="00A96FC6">
        <w:t xml:space="preserve"> to pursue industrial training</w:t>
      </w:r>
    </w:p>
    <w:p w14:paraId="386F59C8" w14:textId="79AE7DF9" w:rsidR="000452E2" w:rsidRPr="000452E2" w:rsidRDefault="000452E2" w:rsidP="000452E2">
      <w:pPr>
        <w:pStyle w:val="ListParagraph"/>
        <w:numPr>
          <w:ilvl w:val="0"/>
          <w:numId w:val="52"/>
        </w:numPr>
        <w:spacing w:after="120"/>
        <w:ind w:left="1560" w:hanging="426"/>
      </w:pPr>
      <w:r w:rsidRPr="000452E2">
        <w:t xml:space="preserve">drive growth, productivity and competitiveness </w:t>
      </w:r>
      <w:r w:rsidR="004863B1">
        <w:t>within</w:t>
      </w:r>
      <w:r w:rsidRPr="000452E2">
        <w:t xml:space="preserve"> key growth sectors; and</w:t>
      </w:r>
    </w:p>
    <w:p w14:paraId="22D4257A" w14:textId="77777777" w:rsidR="00912E01" w:rsidRPr="000C5E07" w:rsidRDefault="00912E01" w:rsidP="00CC0E0C">
      <w:pPr>
        <w:pStyle w:val="ListParagraph"/>
        <w:numPr>
          <w:ilvl w:val="0"/>
          <w:numId w:val="52"/>
        </w:numPr>
        <w:spacing w:after="120"/>
        <w:ind w:left="1560" w:hanging="426"/>
      </w:pPr>
      <w:r w:rsidRPr="00A96FC6">
        <w:t>enhance competitive research collaboration between universities and organisations outside the</w:t>
      </w:r>
      <w:r>
        <w:t xml:space="preserve"> Australian</w:t>
      </w:r>
      <w:r w:rsidRPr="00A96FC6">
        <w:t xml:space="preserve"> higher education sector</w:t>
      </w:r>
      <w:r w:rsidRPr="000C5E07">
        <w:t xml:space="preserve"> </w:t>
      </w:r>
    </w:p>
    <w:p w14:paraId="3FAE73C4" w14:textId="77777777" w:rsidR="00912E01" w:rsidRPr="000C5E07" w:rsidRDefault="00912E01" w:rsidP="00CC0E0C">
      <w:pPr>
        <w:pStyle w:val="ListParagraph"/>
        <w:numPr>
          <w:ilvl w:val="0"/>
          <w:numId w:val="52"/>
        </w:numPr>
        <w:spacing w:after="120"/>
        <w:ind w:left="1560" w:hanging="426"/>
      </w:pPr>
      <w:r w:rsidRPr="00F5466F">
        <w:t xml:space="preserve">strengthen the </w:t>
      </w:r>
      <w:r>
        <w:t>capabilities</w:t>
      </w:r>
      <w:r w:rsidRPr="00F5466F">
        <w:t xml:space="preserve"> of industries and other research end-users</w:t>
      </w:r>
      <w:r w:rsidR="00DC67BA">
        <w:t xml:space="preserve"> in identified Industrial Transformation Priority areas</w:t>
      </w:r>
      <w:r w:rsidRPr="00F5466F">
        <w:t>.</w:t>
      </w:r>
      <w:r w:rsidRPr="000C5E07">
        <w:t xml:space="preserve"> </w:t>
      </w:r>
    </w:p>
    <w:p w14:paraId="229BF3C2" w14:textId="77777777" w:rsidR="00912E01" w:rsidRPr="000C5E07" w:rsidRDefault="00912E01" w:rsidP="00912E01">
      <w:pPr>
        <w:pStyle w:val="Heading1"/>
        <w:tabs>
          <w:tab w:val="left" w:pos="993"/>
          <w:tab w:val="left" w:pos="1440"/>
          <w:tab w:val="left" w:pos="2160"/>
          <w:tab w:val="left" w:pos="2880"/>
          <w:tab w:val="left" w:pos="5565"/>
        </w:tabs>
        <w:ind w:left="993" w:hanging="993"/>
        <w:rPr>
          <w:sz w:val="28"/>
          <w:szCs w:val="28"/>
        </w:rPr>
      </w:pPr>
      <w:bookmarkStart w:id="489" w:name="_Toc381272150"/>
      <w:bookmarkStart w:id="490" w:name="_Toc426455467"/>
      <w:r>
        <w:rPr>
          <w:rFonts w:ascii="Times New Roman" w:hAnsi="Times New Roman" w:cs="Times New Roman"/>
          <w:sz w:val="28"/>
          <w:szCs w:val="28"/>
        </w:rPr>
        <w:t>C5</w:t>
      </w:r>
      <w:r w:rsidRPr="000C5E07">
        <w:rPr>
          <w:rFonts w:ascii="Times New Roman" w:hAnsi="Times New Roman" w:cs="Times New Roman"/>
          <w:sz w:val="28"/>
          <w:szCs w:val="28"/>
        </w:rPr>
        <w:t>.</w:t>
      </w:r>
      <w:r w:rsidRPr="000C5E07">
        <w:rPr>
          <w:rFonts w:ascii="Times New Roman" w:hAnsi="Times New Roman" w:cs="Times New Roman"/>
          <w:sz w:val="28"/>
          <w:szCs w:val="28"/>
        </w:rPr>
        <w:tab/>
        <w:t>Selection Criteria</w:t>
      </w:r>
      <w:bookmarkEnd w:id="489"/>
      <w:bookmarkEnd w:id="490"/>
    </w:p>
    <w:p w14:paraId="53E30CE0" w14:textId="77777777" w:rsidR="00912E01" w:rsidRDefault="00912E01" w:rsidP="00912E01">
      <w:pPr>
        <w:pStyle w:val="Paralevel1"/>
        <w:tabs>
          <w:tab w:val="clear" w:pos="1134"/>
        </w:tabs>
        <w:ind w:left="993" w:hanging="993"/>
      </w:pPr>
      <w:r>
        <w:t>C5</w:t>
      </w:r>
      <w:r w:rsidRPr="000C5E07">
        <w:t>.1</w:t>
      </w:r>
      <w:r w:rsidRPr="000C5E07">
        <w:tab/>
        <w:t>Proposals will be assessed and ranked using the following selection criteria:</w:t>
      </w:r>
    </w:p>
    <w:p w14:paraId="4871DE71" w14:textId="77777777" w:rsidR="00912E01" w:rsidRPr="00A96FC6" w:rsidRDefault="00912E01" w:rsidP="00CC0E0C">
      <w:pPr>
        <w:pStyle w:val="ListParagraph"/>
        <w:numPr>
          <w:ilvl w:val="0"/>
          <w:numId w:val="53"/>
        </w:numPr>
        <w:spacing w:after="120"/>
        <w:ind w:left="1560" w:hanging="426"/>
      </w:pPr>
      <w:r w:rsidRPr="00262DCA">
        <w:rPr>
          <w:u w:val="single"/>
        </w:rPr>
        <w:t>Proposed Project</w:t>
      </w:r>
      <w:r w:rsidRPr="00A96FC6">
        <w:t xml:space="preserve"> </w:t>
      </w:r>
      <w:r>
        <w:tab/>
      </w:r>
      <w:r>
        <w:tab/>
      </w:r>
      <w:r>
        <w:tab/>
      </w:r>
      <w:r>
        <w:tab/>
      </w:r>
      <w:r w:rsidR="00FC4E1C">
        <w:tab/>
      </w:r>
      <w:r w:rsidR="00FC4E1C">
        <w:tab/>
      </w:r>
      <w:r>
        <w:t xml:space="preserve">        </w:t>
      </w:r>
      <w:r w:rsidRPr="00A96FC6">
        <w:t>(</w:t>
      </w:r>
      <w:r>
        <w:t>30</w:t>
      </w:r>
      <w:r w:rsidRPr="00A96FC6">
        <w:t>%)</w:t>
      </w:r>
    </w:p>
    <w:p w14:paraId="536F728F" w14:textId="77777777" w:rsidR="00912E01" w:rsidRDefault="00912E01" w:rsidP="00CC0E0C">
      <w:pPr>
        <w:pStyle w:val="ListParagraph"/>
        <w:numPr>
          <w:ilvl w:val="0"/>
          <w:numId w:val="50"/>
        </w:numPr>
        <w:spacing w:after="120"/>
        <w:ind w:left="1843" w:hanging="284"/>
      </w:pPr>
      <w:r>
        <w:t>Does the method and approach proposed clearly address one or more of the nominated Industrial Transformation Priorities?</w:t>
      </w:r>
    </w:p>
    <w:p w14:paraId="758ACC29" w14:textId="110F9751" w:rsidR="000452E2" w:rsidRPr="00F23313" w:rsidRDefault="000452E2" w:rsidP="000452E2">
      <w:pPr>
        <w:pStyle w:val="ListParagraph"/>
        <w:numPr>
          <w:ilvl w:val="0"/>
          <w:numId w:val="50"/>
        </w:numPr>
        <w:spacing w:after="120"/>
        <w:ind w:left="1843" w:hanging="284"/>
      </w:pPr>
      <w:r>
        <w:t xml:space="preserve">Will the aims, concepts, methods and outcomes drive growth, productivity and competitiveness </w:t>
      </w:r>
      <w:r w:rsidR="004863B1">
        <w:t>within</w:t>
      </w:r>
      <w:r>
        <w:t xml:space="preserve"> key growth sectors?</w:t>
      </w:r>
    </w:p>
    <w:p w14:paraId="68C73688" w14:textId="1B76E942" w:rsidR="006C26F7" w:rsidRPr="00A96FC6" w:rsidRDefault="006C26F7" w:rsidP="00CC0E0C">
      <w:pPr>
        <w:pStyle w:val="ListParagraph"/>
        <w:numPr>
          <w:ilvl w:val="0"/>
          <w:numId w:val="50"/>
        </w:numPr>
        <w:spacing w:after="120"/>
        <w:ind w:left="1843" w:hanging="284"/>
      </w:pPr>
      <w:r>
        <w:t>Does the method</w:t>
      </w:r>
      <w:r w:rsidR="000452E2">
        <w:t>,</w:t>
      </w:r>
      <w:r>
        <w:t xml:space="preserve"> approach </w:t>
      </w:r>
      <w:r w:rsidR="000452E2">
        <w:t xml:space="preserve">and intended benefits </w:t>
      </w:r>
      <w:r>
        <w:t xml:space="preserve">proposed address the objective of the </w:t>
      </w:r>
      <w:r w:rsidRPr="00355C80">
        <w:rPr>
          <w:i/>
        </w:rPr>
        <w:t>Industrial Transformation Training Centres</w:t>
      </w:r>
      <w:r>
        <w:t xml:space="preserve"> scheme?</w:t>
      </w:r>
    </w:p>
    <w:p w14:paraId="3D83E024" w14:textId="77777777" w:rsidR="00912E01" w:rsidRDefault="00912E01" w:rsidP="00CC0E0C">
      <w:pPr>
        <w:pStyle w:val="ListParagraph"/>
        <w:numPr>
          <w:ilvl w:val="0"/>
          <w:numId w:val="50"/>
        </w:numPr>
        <w:spacing w:after="120"/>
        <w:ind w:left="1843" w:hanging="284"/>
      </w:pPr>
      <w:r>
        <w:t>I</w:t>
      </w:r>
      <w:r w:rsidRPr="00A96FC6">
        <w:t>s the conceptual/theoretical framework</w:t>
      </w:r>
      <w:r>
        <w:t xml:space="preserve"> genuinely integrated,</w:t>
      </w:r>
      <w:r w:rsidRPr="00A96FC6">
        <w:t xml:space="preserve"> cross-disciplinary, innovative and original?</w:t>
      </w:r>
    </w:p>
    <w:p w14:paraId="073A8BAA" w14:textId="77777777" w:rsidR="00BE54D8" w:rsidRDefault="00912E01" w:rsidP="00BE54D8">
      <w:pPr>
        <w:pStyle w:val="ListParagraph"/>
        <w:numPr>
          <w:ilvl w:val="0"/>
          <w:numId w:val="50"/>
        </w:numPr>
        <w:spacing w:after="120"/>
        <w:ind w:left="1843" w:hanging="284"/>
      </w:pPr>
      <w:r>
        <w:t>Will the Project build skills and capacity in end-user focussed research?</w:t>
      </w:r>
    </w:p>
    <w:p w14:paraId="3DD3847C" w14:textId="77777777" w:rsidR="00912E01" w:rsidRPr="00A96FC6" w:rsidRDefault="00912E01" w:rsidP="00CC0E0C">
      <w:pPr>
        <w:pStyle w:val="ListParagraph"/>
        <w:numPr>
          <w:ilvl w:val="0"/>
          <w:numId w:val="53"/>
        </w:numPr>
        <w:spacing w:after="120"/>
        <w:ind w:left="1560" w:hanging="426"/>
      </w:pPr>
      <w:r w:rsidRPr="00262DCA">
        <w:rPr>
          <w:u w:val="single"/>
        </w:rPr>
        <w:t>Feasibility and Benefit</w:t>
      </w:r>
      <w:r w:rsidRPr="00A96FC6">
        <w:t xml:space="preserve"> </w:t>
      </w:r>
      <w:r>
        <w:tab/>
      </w:r>
      <w:r>
        <w:tab/>
      </w:r>
      <w:r>
        <w:tab/>
      </w:r>
      <w:r>
        <w:tab/>
      </w:r>
      <w:r w:rsidRPr="00A96FC6">
        <w:tab/>
      </w:r>
      <w:r>
        <w:t xml:space="preserve">        </w:t>
      </w:r>
      <w:r w:rsidRPr="00A96FC6">
        <w:t>(</w:t>
      </w:r>
      <w:r>
        <w:t>3</w:t>
      </w:r>
      <w:r w:rsidRPr="00A96FC6">
        <w:t>0%)</w:t>
      </w:r>
    </w:p>
    <w:p w14:paraId="768E6A13" w14:textId="77777777" w:rsidR="000452E2" w:rsidRPr="00B66AAE" w:rsidRDefault="000452E2" w:rsidP="000452E2">
      <w:pPr>
        <w:pStyle w:val="ListParagraph"/>
        <w:numPr>
          <w:ilvl w:val="0"/>
          <w:numId w:val="50"/>
        </w:numPr>
        <w:spacing w:after="120"/>
        <w:ind w:left="1843" w:hanging="284"/>
      </w:pPr>
      <w:r>
        <w:t>Does the Training Centre demonstrate meaningful engagement with the relevant Industry Growth Centre(s)?</w:t>
      </w:r>
    </w:p>
    <w:p w14:paraId="508863B9" w14:textId="77777777" w:rsidR="000452E2" w:rsidRPr="00963375" w:rsidRDefault="000452E2" w:rsidP="000452E2">
      <w:pPr>
        <w:pStyle w:val="ListParagraph"/>
        <w:numPr>
          <w:ilvl w:val="0"/>
          <w:numId w:val="50"/>
        </w:numPr>
        <w:spacing w:after="120"/>
        <w:ind w:left="1843" w:hanging="284"/>
      </w:pPr>
      <w:r w:rsidRPr="00963375">
        <w:t>Are there adequate strategies to encourage dissemination, promotion, and the commercialisation of research outcomes?</w:t>
      </w:r>
    </w:p>
    <w:p w14:paraId="1B667DC3" w14:textId="77777777" w:rsidR="000452E2" w:rsidRDefault="000452E2" w:rsidP="000452E2">
      <w:pPr>
        <w:pStyle w:val="ListParagraph"/>
        <w:numPr>
          <w:ilvl w:val="0"/>
          <w:numId w:val="50"/>
        </w:numPr>
        <w:spacing w:after="120"/>
        <w:ind w:left="1843" w:hanging="284"/>
      </w:pPr>
      <w:r w:rsidRPr="00B66AAE">
        <w:t>Is there a clearly identified</w:t>
      </w:r>
      <w:r>
        <w:t xml:space="preserve"> market opportunity and</w:t>
      </w:r>
      <w:r w:rsidRPr="00B66AAE">
        <w:t xml:space="preserve"> benefit to Australian industry?</w:t>
      </w:r>
    </w:p>
    <w:p w14:paraId="45F3553E" w14:textId="77777777" w:rsidR="00912E01" w:rsidRDefault="00912E01" w:rsidP="00CC0E0C">
      <w:pPr>
        <w:pStyle w:val="ListParagraph"/>
        <w:numPr>
          <w:ilvl w:val="0"/>
          <w:numId w:val="50"/>
        </w:numPr>
        <w:spacing w:after="120"/>
        <w:ind w:left="1843" w:hanging="284"/>
      </w:pPr>
      <w:r>
        <w:t>D</w:t>
      </w:r>
      <w:r w:rsidRPr="00A96FC6">
        <w:t xml:space="preserve">oes the research </w:t>
      </w:r>
      <w:r>
        <w:t>P</w:t>
      </w:r>
      <w:r w:rsidRPr="00A96FC6">
        <w:t xml:space="preserve">roject have a wide level of collaboration, including the development of national and international networks and linkages? </w:t>
      </w:r>
    </w:p>
    <w:p w14:paraId="2319F63B" w14:textId="77777777" w:rsidR="00912E01" w:rsidRDefault="00912E01" w:rsidP="00CC0E0C">
      <w:pPr>
        <w:pStyle w:val="ListParagraph"/>
        <w:numPr>
          <w:ilvl w:val="0"/>
          <w:numId w:val="50"/>
        </w:numPr>
        <w:spacing w:after="120"/>
        <w:ind w:left="1843" w:hanging="284"/>
      </w:pPr>
      <w:r>
        <w:lastRenderedPageBreak/>
        <w:t>D</w:t>
      </w:r>
      <w:r w:rsidRPr="00A96FC6">
        <w:t xml:space="preserve">oes the research </w:t>
      </w:r>
      <w:r>
        <w:t>address</w:t>
      </w:r>
      <w:r w:rsidRPr="00A96FC6">
        <w:t xml:space="preserve"> the needs of industries</w:t>
      </w:r>
      <w:r>
        <w:t xml:space="preserve"> and communities as articulated</w:t>
      </w:r>
      <w:r w:rsidRPr="00A96FC6">
        <w:t xml:space="preserve"> </w:t>
      </w:r>
      <w:r>
        <w:t xml:space="preserve">in </w:t>
      </w:r>
      <w:r w:rsidRPr="00A96FC6">
        <w:t xml:space="preserve">Australia’s </w:t>
      </w:r>
      <w:r>
        <w:t>Industrial Transformation Priorities for the current round?</w:t>
      </w:r>
    </w:p>
    <w:p w14:paraId="690BDDFA" w14:textId="77777777" w:rsidR="0029059E" w:rsidRDefault="00912E01" w:rsidP="0029059E">
      <w:pPr>
        <w:pStyle w:val="ListParagraph"/>
        <w:numPr>
          <w:ilvl w:val="0"/>
          <w:numId w:val="50"/>
        </w:numPr>
        <w:spacing w:after="120"/>
        <w:ind w:left="1843" w:hanging="284"/>
      </w:pPr>
      <w:r>
        <w:t xml:space="preserve">Does the proposed Training Centre represent </w:t>
      </w:r>
      <w:r w:rsidRPr="00F23313">
        <w:t xml:space="preserve">value </w:t>
      </w:r>
      <w:r>
        <w:t>for money?</w:t>
      </w:r>
    </w:p>
    <w:p w14:paraId="17F12A17" w14:textId="77777777" w:rsidR="00912E01" w:rsidRPr="00A96FC6" w:rsidRDefault="00912E01" w:rsidP="00CC0E0C">
      <w:pPr>
        <w:pStyle w:val="ListParagraph"/>
        <w:numPr>
          <w:ilvl w:val="0"/>
          <w:numId w:val="53"/>
        </w:numPr>
        <w:spacing w:after="120"/>
        <w:ind w:left="1560" w:hanging="426"/>
      </w:pPr>
      <w:r w:rsidRPr="00262DCA">
        <w:rPr>
          <w:u w:val="single"/>
        </w:rPr>
        <w:t xml:space="preserve">Collaborative </w:t>
      </w:r>
      <w:r w:rsidR="00AE5093">
        <w:rPr>
          <w:u w:val="single"/>
        </w:rPr>
        <w:t xml:space="preserve">Project </w:t>
      </w:r>
      <w:r w:rsidRPr="00262DCA">
        <w:rPr>
          <w:u w:val="single"/>
        </w:rPr>
        <w:t>Research Environment</w:t>
      </w:r>
      <w:r w:rsidRPr="00A96FC6">
        <w:tab/>
      </w:r>
      <w:r w:rsidR="00FC4E1C">
        <w:tab/>
      </w:r>
      <w:r>
        <w:t xml:space="preserve">        </w:t>
      </w:r>
      <w:r w:rsidRPr="00A96FC6">
        <w:t>(2</w:t>
      </w:r>
      <w:r>
        <w:t>0</w:t>
      </w:r>
      <w:r w:rsidRPr="00A96FC6">
        <w:t>%)</w:t>
      </w:r>
    </w:p>
    <w:p w14:paraId="19E86D01" w14:textId="77777777" w:rsidR="00912E01" w:rsidRPr="00A96FC6" w:rsidRDefault="00912E01" w:rsidP="00CC0E0C">
      <w:pPr>
        <w:pStyle w:val="ListParagraph"/>
        <w:numPr>
          <w:ilvl w:val="0"/>
          <w:numId w:val="51"/>
        </w:numPr>
        <w:spacing w:after="120"/>
        <w:ind w:left="1843" w:hanging="284"/>
      </w:pPr>
      <w:r>
        <w:t>I</w:t>
      </w:r>
      <w:r w:rsidRPr="00A96FC6">
        <w:t xml:space="preserve">s there evidence that the Partner Organisation(s) have the facilities and personnel to provide </w:t>
      </w:r>
      <w:r>
        <w:t xml:space="preserve">effective </w:t>
      </w:r>
      <w:r w:rsidRPr="00A96FC6">
        <w:t xml:space="preserve">supervision, support and mentoring for the </w:t>
      </w:r>
      <w:r>
        <w:t>Higher Degree by Research candidates</w:t>
      </w:r>
      <w:r w:rsidRPr="00A96FC6">
        <w:t xml:space="preserve"> and postdoctoral fellows over the life of the Project</w:t>
      </w:r>
      <w:r>
        <w:t>?</w:t>
      </w:r>
    </w:p>
    <w:p w14:paraId="04AA7F22" w14:textId="77777777" w:rsidR="00912E01" w:rsidRPr="00A96FC6" w:rsidRDefault="00912E01" w:rsidP="00CC0E0C">
      <w:pPr>
        <w:pStyle w:val="ListParagraph"/>
        <w:numPr>
          <w:ilvl w:val="0"/>
          <w:numId w:val="51"/>
        </w:numPr>
        <w:spacing w:after="120"/>
        <w:ind w:left="1843" w:hanging="284"/>
      </w:pPr>
      <w:r>
        <w:t xml:space="preserve">Does the </w:t>
      </w:r>
      <w:r w:rsidR="00AE5093">
        <w:t xml:space="preserve">Project </w:t>
      </w:r>
      <w:r>
        <w:t>Research Environment provide high-quality intellectual support for the Project?</w:t>
      </w:r>
    </w:p>
    <w:p w14:paraId="1BDBDE92" w14:textId="77777777" w:rsidR="00912E01" w:rsidRPr="00A96FC6" w:rsidRDefault="00912E01" w:rsidP="00CC0E0C">
      <w:pPr>
        <w:pStyle w:val="ListParagraph"/>
        <w:numPr>
          <w:ilvl w:val="0"/>
          <w:numId w:val="51"/>
        </w:numPr>
        <w:spacing w:after="120"/>
        <w:ind w:left="1843" w:hanging="284"/>
      </w:pPr>
      <w:r>
        <w:t>A</w:t>
      </w:r>
      <w:r w:rsidRPr="00A96FC6">
        <w:t>re the necessary facilities to support the proposed research (physical, technical, access to infrastructure, etc.)</w:t>
      </w:r>
      <w:r>
        <w:t xml:space="preserve"> available</w:t>
      </w:r>
      <w:r w:rsidRPr="00A96FC6">
        <w:t>?</w:t>
      </w:r>
    </w:p>
    <w:p w14:paraId="6F51D30D" w14:textId="77777777" w:rsidR="00912E01" w:rsidRDefault="00912E01" w:rsidP="00CC0E0C">
      <w:pPr>
        <w:pStyle w:val="ListParagraph"/>
        <w:numPr>
          <w:ilvl w:val="0"/>
          <w:numId w:val="51"/>
        </w:numPr>
        <w:spacing w:after="120"/>
        <w:ind w:left="1843" w:hanging="284"/>
      </w:pPr>
      <w:r>
        <w:t>I</w:t>
      </w:r>
      <w:r w:rsidRPr="00A96FC6">
        <w:t>s there evidence that each of the</w:t>
      </w:r>
      <w:r>
        <w:t xml:space="preserve"> </w:t>
      </w:r>
      <w:r w:rsidRPr="00A96FC6">
        <w:t>Partner Organisation(s) is genuinely committed to, and prepared to collaborate in, the research project?</w:t>
      </w:r>
    </w:p>
    <w:p w14:paraId="311A89BE" w14:textId="77777777" w:rsidR="00912E01" w:rsidRPr="00F23313" w:rsidRDefault="00912E01" w:rsidP="00CC0E0C">
      <w:pPr>
        <w:pStyle w:val="ListParagraph"/>
        <w:numPr>
          <w:ilvl w:val="0"/>
          <w:numId w:val="51"/>
        </w:numPr>
        <w:spacing w:after="120"/>
        <w:ind w:left="1843" w:hanging="284"/>
      </w:pPr>
      <w:r>
        <w:t>Is there evidence that each of the Partner Organisation(s) has the capacity to support the Project?</w:t>
      </w:r>
    </w:p>
    <w:p w14:paraId="622306C7" w14:textId="77777777" w:rsidR="00912E01" w:rsidRDefault="00912E01" w:rsidP="00CC0E0C">
      <w:pPr>
        <w:pStyle w:val="ListParagraph"/>
        <w:numPr>
          <w:ilvl w:val="0"/>
          <w:numId w:val="51"/>
        </w:numPr>
        <w:spacing w:after="120"/>
        <w:ind w:left="1843" w:hanging="284"/>
      </w:pPr>
      <w:r>
        <w:t xml:space="preserve">Are there </w:t>
      </w:r>
      <w:r w:rsidRPr="00A96FC6">
        <w:t>collaborative arrangements f</w:t>
      </w:r>
      <w:r>
        <w:t>or the organisation(s) and team?</w:t>
      </w:r>
      <w:r w:rsidRPr="00665A0F">
        <w:t xml:space="preserve"> </w:t>
      </w:r>
    </w:p>
    <w:p w14:paraId="74C7E871" w14:textId="77777777" w:rsidR="00912E01" w:rsidRPr="00A96FC6" w:rsidRDefault="00912E01" w:rsidP="00CC0E0C">
      <w:pPr>
        <w:pStyle w:val="ListParagraph"/>
        <w:numPr>
          <w:ilvl w:val="0"/>
          <w:numId w:val="53"/>
        </w:numPr>
        <w:spacing w:after="120"/>
        <w:ind w:left="1560" w:hanging="426"/>
      </w:pPr>
      <w:r w:rsidRPr="00262DCA">
        <w:rPr>
          <w:u w:val="single"/>
        </w:rPr>
        <w:t>Training Centre Director and Supervisors</w:t>
      </w:r>
      <w:r w:rsidRPr="00A96FC6">
        <w:tab/>
      </w:r>
      <w:r>
        <w:tab/>
      </w:r>
      <w:r>
        <w:tab/>
        <w:t xml:space="preserve">        </w:t>
      </w:r>
      <w:r w:rsidRPr="00A96FC6">
        <w:t>(</w:t>
      </w:r>
      <w:r>
        <w:t>2</w:t>
      </w:r>
      <w:r w:rsidRPr="00A96FC6">
        <w:t>0%)</w:t>
      </w:r>
    </w:p>
    <w:p w14:paraId="342D2353" w14:textId="77777777" w:rsidR="00BE54D8" w:rsidRPr="00BE54D8" w:rsidRDefault="00BE54D8" w:rsidP="00BE54D8">
      <w:pPr>
        <w:pStyle w:val="ListParagraph"/>
        <w:numPr>
          <w:ilvl w:val="0"/>
          <w:numId w:val="49"/>
        </w:numPr>
        <w:spacing w:after="120"/>
        <w:ind w:left="1843" w:hanging="284"/>
      </w:pPr>
      <w:r w:rsidRPr="00BE54D8">
        <w:t>Is this the best team to achieve the project goals?</w:t>
      </w:r>
    </w:p>
    <w:p w14:paraId="42B0ECC3" w14:textId="77777777" w:rsidR="00912E01" w:rsidRPr="00A96FC6" w:rsidRDefault="00BE54D8" w:rsidP="00CC0E0C">
      <w:pPr>
        <w:pStyle w:val="ListParagraph"/>
        <w:numPr>
          <w:ilvl w:val="0"/>
          <w:numId w:val="49"/>
        </w:numPr>
        <w:spacing w:after="120"/>
        <w:ind w:left="1843" w:hanging="284"/>
      </w:pPr>
      <w:r>
        <w:t xml:space="preserve">Do the team demonstrate suitable </w:t>
      </w:r>
      <w:r w:rsidR="00912E01">
        <w:t>R</w:t>
      </w:r>
      <w:r w:rsidR="00912E01" w:rsidRPr="00A96FC6">
        <w:t xml:space="preserve">esearch opportunity and </w:t>
      </w:r>
      <w:r w:rsidR="00912E01">
        <w:t>performance evidence (ROPE)</w:t>
      </w:r>
      <w:r>
        <w:t>?</w:t>
      </w:r>
    </w:p>
    <w:p w14:paraId="1877C4DE" w14:textId="77777777" w:rsidR="00912E01" w:rsidRDefault="00BE54D8" w:rsidP="00CC0E0C">
      <w:pPr>
        <w:pStyle w:val="ListParagraph"/>
        <w:numPr>
          <w:ilvl w:val="0"/>
          <w:numId w:val="49"/>
        </w:numPr>
        <w:spacing w:after="120"/>
        <w:ind w:left="1843" w:hanging="284"/>
      </w:pPr>
      <w:r>
        <w:t>Do the team have e</w:t>
      </w:r>
      <w:r w:rsidR="00912E01">
        <w:t>xperience in engagement with industrial and/or end-user focussed research</w:t>
      </w:r>
      <w:r>
        <w:t>?</w:t>
      </w:r>
    </w:p>
    <w:p w14:paraId="45C82BD3" w14:textId="77777777" w:rsidR="00912E01" w:rsidRDefault="00BE54D8" w:rsidP="00CC0E0C">
      <w:pPr>
        <w:pStyle w:val="ListParagraph"/>
        <w:numPr>
          <w:ilvl w:val="0"/>
          <w:numId w:val="49"/>
        </w:numPr>
        <w:spacing w:after="120"/>
        <w:ind w:left="1843" w:hanging="284"/>
      </w:pPr>
      <w:r>
        <w:t xml:space="preserve">Is there evidence </w:t>
      </w:r>
      <w:r w:rsidR="00912E01">
        <w:t>that the Training Centre Director and supervisors</w:t>
      </w:r>
      <w:r w:rsidR="00912E01" w:rsidRPr="00CC43FB">
        <w:t xml:space="preserve"> </w:t>
      </w:r>
      <w:r w:rsidR="00912E01" w:rsidRPr="00A96FC6">
        <w:t xml:space="preserve">have the </w:t>
      </w:r>
      <w:r w:rsidR="00912E01">
        <w:t>time and capacity</w:t>
      </w:r>
      <w:r w:rsidR="00912E01" w:rsidRPr="00A96FC6">
        <w:t xml:space="preserve"> to provide </w:t>
      </w:r>
      <w:r w:rsidR="00912E01">
        <w:t xml:space="preserve">effective </w:t>
      </w:r>
      <w:r w:rsidR="00912E01" w:rsidRPr="00A96FC6">
        <w:t xml:space="preserve">supervision, support and mentoring for the </w:t>
      </w:r>
      <w:r w:rsidR="00912E01">
        <w:t>Higher Degree by Research candidates</w:t>
      </w:r>
      <w:r w:rsidR="00912E01" w:rsidRPr="00A96FC6">
        <w:t xml:space="preserve"> and postdoctoral fellows over the life of the Project</w:t>
      </w:r>
      <w:r>
        <w:t>?</w:t>
      </w:r>
    </w:p>
    <w:p w14:paraId="2B4619D1" w14:textId="77777777" w:rsidR="00912E01" w:rsidRPr="00F23313" w:rsidRDefault="00BE54D8" w:rsidP="00CC0E0C">
      <w:pPr>
        <w:pStyle w:val="ListParagraph"/>
        <w:numPr>
          <w:ilvl w:val="0"/>
          <w:numId w:val="49"/>
        </w:numPr>
        <w:spacing w:after="120"/>
        <w:ind w:left="1843" w:hanging="284"/>
      </w:pPr>
      <w:r>
        <w:t>Do the team have the t</w:t>
      </w:r>
      <w:r w:rsidR="00912E01">
        <w:t>ime and capacity to undertake and manage the proposed research in collaboration with the Partner Organisation(s</w:t>
      </w:r>
      <w:r>
        <w:t>)?</w:t>
      </w:r>
    </w:p>
    <w:p w14:paraId="3B592A70" w14:textId="77777777" w:rsidR="00912E01" w:rsidRPr="00736FB8" w:rsidRDefault="00EE5F48" w:rsidP="00912E01">
      <w:pPr>
        <w:pStyle w:val="Heading1"/>
        <w:ind w:left="993" w:hanging="993"/>
        <w:rPr>
          <w:sz w:val="28"/>
          <w:szCs w:val="28"/>
        </w:rPr>
      </w:pPr>
      <w:bookmarkStart w:id="491" w:name="_Toc381272152"/>
      <w:bookmarkStart w:id="492" w:name="_Toc426455468"/>
      <w:r>
        <w:rPr>
          <w:rFonts w:ascii="Times New Roman" w:hAnsi="Times New Roman" w:cs="Times New Roman"/>
          <w:bCs w:val="0"/>
          <w:sz w:val="28"/>
          <w:szCs w:val="28"/>
        </w:rPr>
        <w:t>C6</w:t>
      </w:r>
      <w:r w:rsidR="00912E01" w:rsidRPr="00736FB8">
        <w:rPr>
          <w:rFonts w:ascii="Times New Roman" w:hAnsi="Times New Roman" w:cs="Times New Roman"/>
          <w:bCs w:val="0"/>
          <w:sz w:val="28"/>
          <w:szCs w:val="28"/>
        </w:rPr>
        <w:t>.</w:t>
      </w:r>
      <w:r w:rsidR="00912E01" w:rsidRPr="00736FB8">
        <w:rPr>
          <w:rFonts w:ascii="Times New Roman" w:hAnsi="Times New Roman" w:cs="Times New Roman"/>
          <w:b w:val="0"/>
          <w:bCs w:val="0"/>
          <w:sz w:val="28"/>
          <w:szCs w:val="28"/>
        </w:rPr>
        <w:tab/>
      </w:r>
      <w:r w:rsidR="00912E01" w:rsidRPr="00736FB8">
        <w:rPr>
          <w:rFonts w:ascii="Times New Roman" w:hAnsi="Times New Roman" w:cs="Times New Roman"/>
          <w:sz w:val="28"/>
          <w:szCs w:val="28"/>
        </w:rPr>
        <w:t>Funding</w:t>
      </w:r>
      <w:bookmarkEnd w:id="491"/>
      <w:bookmarkEnd w:id="492"/>
    </w:p>
    <w:p w14:paraId="66BDD769" w14:textId="77777777" w:rsidR="00912E01" w:rsidRDefault="00EE5F48" w:rsidP="00912E01">
      <w:pPr>
        <w:pStyle w:val="Heading2"/>
        <w:ind w:left="993" w:hanging="993"/>
        <w:rPr>
          <w:rFonts w:ascii="Times New Roman" w:hAnsi="Times New Roman" w:cs="Times New Roman"/>
          <w:i w:val="0"/>
          <w:sz w:val="24"/>
          <w:szCs w:val="24"/>
        </w:rPr>
      </w:pPr>
      <w:bookmarkStart w:id="493" w:name="_Toc381272153"/>
      <w:bookmarkStart w:id="494" w:name="_Toc426455469"/>
      <w:r>
        <w:rPr>
          <w:rFonts w:ascii="Times New Roman" w:hAnsi="Times New Roman" w:cs="Times New Roman"/>
          <w:i w:val="0"/>
          <w:sz w:val="24"/>
          <w:szCs w:val="24"/>
        </w:rPr>
        <w:t>C6</w:t>
      </w:r>
      <w:r w:rsidR="00912E01" w:rsidRPr="00736FB8">
        <w:rPr>
          <w:rFonts w:ascii="Times New Roman" w:hAnsi="Times New Roman" w:cs="Times New Roman"/>
          <w:i w:val="0"/>
          <w:sz w:val="24"/>
          <w:szCs w:val="24"/>
        </w:rPr>
        <w:t>.1</w:t>
      </w:r>
      <w:r w:rsidR="00912E01" w:rsidRPr="00736FB8">
        <w:rPr>
          <w:rFonts w:ascii="Times New Roman" w:hAnsi="Times New Roman" w:cs="Times New Roman"/>
          <w:i w:val="0"/>
          <w:sz w:val="24"/>
          <w:szCs w:val="24"/>
        </w:rPr>
        <w:tab/>
        <w:t>Level and Period of Funding</w:t>
      </w:r>
      <w:bookmarkEnd w:id="493"/>
      <w:bookmarkEnd w:id="494"/>
    </w:p>
    <w:p w14:paraId="1BFDD759" w14:textId="77777777" w:rsidR="00912E01" w:rsidRDefault="00EE5F48" w:rsidP="00912E01">
      <w:pPr>
        <w:pStyle w:val="Paralevel1"/>
        <w:tabs>
          <w:tab w:val="clear" w:pos="1134"/>
        </w:tabs>
        <w:ind w:left="993" w:hanging="993"/>
      </w:pPr>
      <w:r>
        <w:t>C6</w:t>
      </w:r>
      <w:r w:rsidR="00912E01" w:rsidRPr="00786250">
        <w:t>.1.1</w:t>
      </w:r>
      <w:r w:rsidR="00912E01" w:rsidRPr="00786250">
        <w:tab/>
      </w:r>
      <w:r w:rsidR="00912E01">
        <w:t xml:space="preserve">A Project may be applied for and awarded funding for four </w:t>
      </w:r>
      <w:r w:rsidR="003D36DC">
        <w:t xml:space="preserve">or five </w:t>
      </w:r>
      <w:r w:rsidR="00912E01">
        <w:t xml:space="preserve">consecutive years, subject to sufficient funding being available for the </w:t>
      </w:r>
      <w:r w:rsidR="00912E01" w:rsidRPr="0097703F">
        <w:rPr>
          <w:i/>
        </w:rPr>
        <w:t>Industrial Transformation Training Centres</w:t>
      </w:r>
      <w:r w:rsidR="00912E01">
        <w:t xml:space="preserve"> scheme, the provisions of the ARC Act, and continued satisfactory progress of the Project.</w:t>
      </w:r>
    </w:p>
    <w:p w14:paraId="743B4300" w14:textId="77777777" w:rsidR="00912E01" w:rsidRDefault="00912E01" w:rsidP="00912E01">
      <w:pPr>
        <w:pStyle w:val="Paralevel1"/>
        <w:tabs>
          <w:tab w:val="clear" w:pos="1134"/>
        </w:tabs>
        <w:ind w:left="993" w:hanging="993"/>
      </w:pPr>
      <w:r>
        <w:t>C</w:t>
      </w:r>
      <w:r w:rsidR="00EE5F48">
        <w:t>6</w:t>
      </w:r>
      <w:r>
        <w:t>.1.2</w:t>
      </w:r>
      <w:r>
        <w:tab/>
      </w:r>
      <w:r w:rsidRPr="00AC55A1">
        <w:t xml:space="preserve">Each </w:t>
      </w:r>
      <w:r>
        <w:t xml:space="preserve">Project </w:t>
      </w:r>
      <w:r w:rsidRPr="00AC55A1">
        <w:t>should</w:t>
      </w:r>
      <w:r w:rsidR="008257EF">
        <w:t xml:space="preserve"> </w:t>
      </w:r>
      <w:r w:rsidR="0087344E">
        <w:t>request funding from the ARC for</w:t>
      </w:r>
      <w:r w:rsidRPr="00AC55A1">
        <w:t xml:space="preserve"> at least ten </w:t>
      </w:r>
      <w:r w:rsidR="008E469E">
        <w:t>ICHDRs</w:t>
      </w:r>
      <w:r w:rsidRPr="00AC55A1">
        <w:t xml:space="preserve"> and three </w:t>
      </w:r>
      <w:r w:rsidR="008E469E">
        <w:t>ICPDs</w:t>
      </w:r>
      <w:r w:rsidRPr="00AC55A1">
        <w:t xml:space="preserve"> at the rates as indicated in subsection </w:t>
      </w:r>
      <w:r w:rsidR="00660B15">
        <w:t>C</w:t>
      </w:r>
      <w:r w:rsidR="00EA2571">
        <w:t>7</w:t>
      </w:r>
      <w:r>
        <w:t>.1.</w:t>
      </w:r>
      <w:r w:rsidR="00EA2571">
        <w:t>a</w:t>
      </w:r>
      <w:r w:rsidRPr="00AC55A1">
        <w:t>.</w:t>
      </w:r>
    </w:p>
    <w:p w14:paraId="208656C1" w14:textId="77777777" w:rsidR="00AE2E9D" w:rsidRDefault="00AE2E9D" w:rsidP="00912E01">
      <w:pPr>
        <w:pStyle w:val="Paralevel1"/>
        <w:tabs>
          <w:tab w:val="clear" w:pos="1134"/>
        </w:tabs>
        <w:ind w:left="993" w:hanging="993"/>
      </w:pPr>
      <w:r>
        <w:t>C6.1.3</w:t>
      </w:r>
      <w:r>
        <w:tab/>
        <w:t>Contributions from participating organisations may be used to</w:t>
      </w:r>
      <w:r w:rsidR="00B04659">
        <w:t xml:space="preserve"> </w:t>
      </w:r>
      <w:r>
        <w:t>top</w:t>
      </w:r>
      <w:r w:rsidR="00D61B5E">
        <w:t>-</w:t>
      </w:r>
      <w:r>
        <w:t xml:space="preserve">up the salaries of the </w:t>
      </w:r>
      <w:r w:rsidR="008E469E">
        <w:t>ICHDR</w:t>
      </w:r>
      <w:r w:rsidR="006C45C6">
        <w:t>s</w:t>
      </w:r>
      <w:r>
        <w:t xml:space="preserve"> and </w:t>
      </w:r>
      <w:r w:rsidR="008E469E">
        <w:t>ICPDs</w:t>
      </w:r>
      <w:r>
        <w:t xml:space="preserve"> requested under C6.1.2. </w:t>
      </w:r>
    </w:p>
    <w:p w14:paraId="5CBAF869" w14:textId="77777777" w:rsidR="0087344E" w:rsidRDefault="0087344E" w:rsidP="00912E01">
      <w:pPr>
        <w:pStyle w:val="Paralevel1"/>
        <w:tabs>
          <w:tab w:val="clear" w:pos="1134"/>
        </w:tabs>
        <w:ind w:left="993" w:hanging="993"/>
      </w:pPr>
      <w:r>
        <w:lastRenderedPageBreak/>
        <w:t>C6.1.</w:t>
      </w:r>
      <w:r w:rsidR="00AE2E9D">
        <w:t>4</w:t>
      </w:r>
      <w:r>
        <w:tab/>
        <w:t xml:space="preserve">A Project may include </w:t>
      </w:r>
      <w:r w:rsidR="005937F7">
        <w:t xml:space="preserve">additional </w:t>
      </w:r>
      <w:r>
        <w:t xml:space="preserve">HDR and postdoctoral roles </w:t>
      </w:r>
      <w:r w:rsidR="00AE2E9D">
        <w:t xml:space="preserve">fully </w:t>
      </w:r>
      <w:r>
        <w:t>funded by participating organisation contributions, however these roles are not</w:t>
      </w:r>
      <w:r w:rsidR="00AE2E9D">
        <w:t xml:space="preserve"> considered to be </w:t>
      </w:r>
      <w:r w:rsidR="008E469E">
        <w:t>ICHDRs and ICPDs</w:t>
      </w:r>
      <w:r w:rsidR="00B73097">
        <w:t>,</w:t>
      </w:r>
      <w:r w:rsidR="00B73097" w:rsidRPr="00B73097">
        <w:t xml:space="preserve"> are not covered by t</w:t>
      </w:r>
      <w:r w:rsidR="00B73097">
        <w:t xml:space="preserve">he employment conditions in the </w:t>
      </w:r>
      <w:r w:rsidR="00A148F9">
        <w:t>F</w:t>
      </w:r>
      <w:r w:rsidR="00B73097">
        <w:t>unding</w:t>
      </w:r>
      <w:r w:rsidR="00B73097" w:rsidRPr="00B73097">
        <w:t xml:space="preserve"> </w:t>
      </w:r>
      <w:r w:rsidR="00A148F9">
        <w:t>A</w:t>
      </w:r>
      <w:r w:rsidR="00B73097" w:rsidRPr="00B73097">
        <w:t xml:space="preserve">greement and are therefore not eligible to access the entitlements set out in </w:t>
      </w:r>
      <w:r w:rsidR="00B73097">
        <w:t xml:space="preserve">the </w:t>
      </w:r>
      <w:r w:rsidR="00A148F9">
        <w:t>F</w:t>
      </w:r>
      <w:r w:rsidR="00B73097">
        <w:t xml:space="preserve">unding </w:t>
      </w:r>
      <w:r w:rsidR="00A148F9">
        <w:t>A</w:t>
      </w:r>
      <w:r w:rsidR="00B73097">
        <w:t>greement</w:t>
      </w:r>
      <w:r w:rsidR="00AE2E9D">
        <w:t>.</w:t>
      </w:r>
    </w:p>
    <w:p w14:paraId="0BD8CD3B" w14:textId="77777777" w:rsidR="00912E01" w:rsidRDefault="00912E01" w:rsidP="00912E01">
      <w:pPr>
        <w:pStyle w:val="Paralevel1"/>
        <w:tabs>
          <w:tab w:val="clear" w:pos="1134"/>
        </w:tabs>
        <w:ind w:left="993" w:hanging="993"/>
      </w:pPr>
      <w:r>
        <w:t>C</w:t>
      </w:r>
      <w:r w:rsidR="00EE5F48">
        <w:t>6</w:t>
      </w:r>
      <w:r>
        <w:t>.1.</w:t>
      </w:r>
      <w:r w:rsidR="00AE2E9D">
        <w:t>5</w:t>
      </w:r>
      <w:r>
        <w:tab/>
      </w:r>
      <w:r w:rsidRPr="00786250">
        <w:t xml:space="preserve">The minimum level of funding provided by the ARC under </w:t>
      </w:r>
      <w:r w:rsidRPr="00ED72AD">
        <w:rPr>
          <w:i/>
        </w:rPr>
        <w:t>Industrial Transformation Training</w:t>
      </w:r>
      <w:r>
        <w:rPr>
          <w:i/>
        </w:rPr>
        <w:t xml:space="preserve"> Centres</w:t>
      </w:r>
      <w:r w:rsidRPr="00786250">
        <w:t xml:space="preserve"> is</w:t>
      </w:r>
      <w:r>
        <w:t xml:space="preserve"> $650,000 </w:t>
      </w:r>
      <w:r w:rsidRPr="00786250">
        <w:t>per year</w:t>
      </w:r>
      <w:r>
        <w:t xml:space="preserve"> for the first three years and $150,000 in the fourth year</w:t>
      </w:r>
      <w:r w:rsidR="006B5F27">
        <w:t>.</w:t>
      </w:r>
      <w:r w:rsidR="00F67440">
        <w:t xml:space="preserve"> </w:t>
      </w:r>
      <w:r w:rsidR="006B5F27">
        <w:t>T</w:t>
      </w:r>
      <w:r w:rsidR="00F67440">
        <w:t xml:space="preserve">here is no minimum </w:t>
      </w:r>
      <w:r w:rsidR="006B5F27">
        <w:t>level</w:t>
      </w:r>
      <w:r w:rsidR="00F67440">
        <w:t xml:space="preserve"> of funding</w:t>
      </w:r>
      <w:r w:rsidR="006B5F27">
        <w:t xml:space="preserve"> provided by the ARC</w:t>
      </w:r>
      <w:r w:rsidR="00F67440">
        <w:t xml:space="preserve"> in the fifth year</w:t>
      </w:r>
      <w:r>
        <w:t>. The maximum level of funding is $1 million per year per Project</w:t>
      </w:r>
      <w:r w:rsidR="008E6385">
        <w:t>, for each year of the Project</w:t>
      </w:r>
      <w:r w:rsidRPr="00786250">
        <w:t>.</w:t>
      </w:r>
    </w:p>
    <w:p w14:paraId="1746184B" w14:textId="77777777" w:rsidR="00576702" w:rsidRDefault="00576702" w:rsidP="00912E01">
      <w:pPr>
        <w:pStyle w:val="Paralevel1"/>
        <w:tabs>
          <w:tab w:val="clear" w:pos="1134"/>
        </w:tabs>
        <w:ind w:left="993" w:hanging="993"/>
      </w:pPr>
      <w:r>
        <w:t>C6.1.</w:t>
      </w:r>
      <w:r w:rsidR="00AE2E9D">
        <w:t>6</w:t>
      </w:r>
      <w:r>
        <w:tab/>
      </w:r>
      <w:r w:rsidR="008E469E">
        <w:t>IC</w:t>
      </w:r>
      <w:r>
        <w:t xml:space="preserve">HDR stipends must be requested in the Proposal budget for a duration of </w:t>
      </w:r>
      <w:r w:rsidR="007E54A6">
        <w:t xml:space="preserve">two or </w:t>
      </w:r>
      <w:r>
        <w:t>three years</w:t>
      </w:r>
      <w:r w:rsidR="007E54A6">
        <w:t>, as appropriate for the</w:t>
      </w:r>
      <w:r w:rsidR="006C45C6">
        <w:t xml:space="preserve"> HDR that the</w:t>
      </w:r>
      <w:r w:rsidR="007E54A6">
        <w:t xml:space="preserve"> </w:t>
      </w:r>
      <w:r w:rsidR="008E469E">
        <w:t>IC</w:t>
      </w:r>
      <w:r w:rsidR="007E54A6">
        <w:t>HDR</w:t>
      </w:r>
      <w:r w:rsidR="006C45C6">
        <w:t xml:space="preserve"> is undertaking</w:t>
      </w:r>
      <w:r>
        <w:t xml:space="preserve">. </w:t>
      </w:r>
    </w:p>
    <w:p w14:paraId="771EB023" w14:textId="77777777" w:rsidR="00912E01" w:rsidRPr="00FE29D8" w:rsidRDefault="00912E01" w:rsidP="00912E01">
      <w:pPr>
        <w:pStyle w:val="Paralevel1"/>
        <w:tabs>
          <w:tab w:val="clear" w:pos="1134"/>
        </w:tabs>
        <w:ind w:left="993" w:hanging="993"/>
        <w:rPr>
          <w:color w:val="000000"/>
        </w:rPr>
      </w:pPr>
      <w:r>
        <w:rPr>
          <w:color w:val="000000"/>
        </w:rPr>
        <w:t>C</w:t>
      </w:r>
      <w:r w:rsidR="00EE5F48">
        <w:rPr>
          <w:color w:val="000000"/>
        </w:rPr>
        <w:t>6</w:t>
      </w:r>
      <w:r w:rsidRPr="00FE29D8">
        <w:rPr>
          <w:color w:val="000000"/>
        </w:rPr>
        <w:t>.1.</w:t>
      </w:r>
      <w:r w:rsidR="00AE2E9D">
        <w:rPr>
          <w:color w:val="000000"/>
        </w:rPr>
        <w:t>7</w:t>
      </w:r>
      <w:r w:rsidR="00CA52A5">
        <w:rPr>
          <w:color w:val="000000"/>
        </w:rPr>
        <w:tab/>
      </w:r>
      <w:r w:rsidR="003D36DC">
        <w:rPr>
          <w:color w:val="000000"/>
        </w:rPr>
        <w:t>I</w:t>
      </w:r>
      <w:r w:rsidRPr="00FE29D8">
        <w:rPr>
          <w:color w:val="000000"/>
        </w:rPr>
        <w:t xml:space="preserve">t is anticipated that many or all of the </w:t>
      </w:r>
      <w:r w:rsidR="008E469E">
        <w:rPr>
          <w:color w:val="000000"/>
        </w:rPr>
        <w:t>IC</w:t>
      </w:r>
      <w:r w:rsidRPr="00FE29D8">
        <w:rPr>
          <w:color w:val="000000"/>
        </w:rPr>
        <w:t xml:space="preserve">HDR students may require a </w:t>
      </w:r>
      <w:r w:rsidR="006065E5">
        <w:rPr>
          <w:color w:val="000000"/>
        </w:rPr>
        <w:t xml:space="preserve">six </w:t>
      </w:r>
      <w:r w:rsidRPr="00FE29D8">
        <w:rPr>
          <w:color w:val="000000"/>
        </w:rPr>
        <w:t xml:space="preserve">month extension of their funding in order to complete research and submit their thesis. The six month </w:t>
      </w:r>
      <w:r w:rsidR="008E469E">
        <w:rPr>
          <w:color w:val="000000"/>
        </w:rPr>
        <w:t>IC</w:t>
      </w:r>
      <w:r w:rsidRPr="00FE29D8">
        <w:rPr>
          <w:color w:val="000000"/>
        </w:rPr>
        <w:t xml:space="preserve">HDR extension will be subject to </w:t>
      </w:r>
      <w:r w:rsidR="005F28A0">
        <w:rPr>
          <w:color w:val="000000"/>
        </w:rPr>
        <w:t xml:space="preserve">prior </w:t>
      </w:r>
      <w:r w:rsidRPr="00FE29D8">
        <w:rPr>
          <w:color w:val="000000"/>
        </w:rPr>
        <w:t>ARC approval</w:t>
      </w:r>
      <w:r w:rsidR="00C82B5C">
        <w:rPr>
          <w:color w:val="000000"/>
        </w:rPr>
        <w:t xml:space="preserve"> </w:t>
      </w:r>
      <w:r w:rsidRPr="00FE29D8">
        <w:rPr>
          <w:color w:val="000000"/>
        </w:rPr>
        <w:t xml:space="preserve">in the </w:t>
      </w:r>
      <w:r w:rsidR="006C45C6">
        <w:rPr>
          <w:color w:val="000000"/>
        </w:rPr>
        <w:t>relevant</w:t>
      </w:r>
      <w:r w:rsidR="006C45C6" w:rsidRPr="00FE29D8">
        <w:rPr>
          <w:color w:val="000000"/>
        </w:rPr>
        <w:t xml:space="preserve"> </w:t>
      </w:r>
      <w:r w:rsidRPr="00FE29D8">
        <w:rPr>
          <w:color w:val="000000"/>
        </w:rPr>
        <w:t>year of the</w:t>
      </w:r>
      <w:r w:rsidR="00C82B5C">
        <w:rPr>
          <w:color w:val="000000"/>
        </w:rPr>
        <w:t xml:space="preserve"> Project</w:t>
      </w:r>
      <w:r w:rsidRPr="00FE29D8">
        <w:rPr>
          <w:color w:val="000000"/>
        </w:rPr>
        <w:t xml:space="preserve">. </w:t>
      </w:r>
      <w:r w:rsidR="00451624">
        <w:rPr>
          <w:color w:val="000000"/>
        </w:rPr>
        <w:t>Funding</w:t>
      </w:r>
      <w:r w:rsidRPr="00FE29D8">
        <w:rPr>
          <w:color w:val="000000"/>
        </w:rPr>
        <w:t xml:space="preserve"> to support</w:t>
      </w:r>
      <w:r w:rsidR="00451624">
        <w:rPr>
          <w:color w:val="000000"/>
        </w:rPr>
        <w:t xml:space="preserve"> a</w:t>
      </w:r>
      <w:r w:rsidR="00446BC7">
        <w:rPr>
          <w:color w:val="000000"/>
        </w:rPr>
        <w:t>n</w:t>
      </w:r>
      <w:r w:rsidRPr="00FE29D8">
        <w:rPr>
          <w:color w:val="000000"/>
        </w:rPr>
        <w:t xml:space="preserve"> </w:t>
      </w:r>
      <w:r w:rsidR="006C45C6">
        <w:rPr>
          <w:color w:val="000000"/>
        </w:rPr>
        <w:t>IC</w:t>
      </w:r>
      <w:r w:rsidRPr="00FE29D8">
        <w:rPr>
          <w:color w:val="000000"/>
        </w:rPr>
        <w:t>HDR extension must be</w:t>
      </w:r>
      <w:r w:rsidR="00451624">
        <w:rPr>
          <w:color w:val="000000"/>
        </w:rPr>
        <w:t xml:space="preserve"> requested for each </w:t>
      </w:r>
      <w:r w:rsidR="008E469E">
        <w:rPr>
          <w:color w:val="000000"/>
        </w:rPr>
        <w:t>IC</w:t>
      </w:r>
      <w:r w:rsidR="00451624">
        <w:rPr>
          <w:color w:val="000000"/>
        </w:rPr>
        <w:t>HDR candidate</w:t>
      </w:r>
      <w:r w:rsidR="00446BC7">
        <w:rPr>
          <w:color w:val="000000"/>
        </w:rPr>
        <w:t xml:space="preserve"> on the Proposal</w:t>
      </w:r>
      <w:r w:rsidR="00451624">
        <w:rPr>
          <w:color w:val="000000"/>
        </w:rPr>
        <w:t>, and must be</w:t>
      </w:r>
      <w:r w:rsidRPr="00FE29D8">
        <w:rPr>
          <w:color w:val="000000"/>
        </w:rPr>
        <w:t xml:space="preserve"> </w:t>
      </w:r>
      <w:r w:rsidR="00EC6D43">
        <w:rPr>
          <w:color w:val="000000"/>
        </w:rPr>
        <w:t>included in the</w:t>
      </w:r>
      <w:r w:rsidR="00451624">
        <w:rPr>
          <w:color w:val="000000"/>
        </w:rPr>
        <w:t xml:space="preserve"> </w:t>
      </w:r>
      <w:r w:rsidR="006C45C6">
        <w:rPr>
          <w:color w:val="000000"/>
        </w:rPr>
        <w:t xml:space="preserve">relevant </w:t>
      </w:r>
      <w:r w:rsidR="00451624">
        <w:rPr>
          <w:color w:val="000000"/>
        </w:rPr>
        <w:t>year of the</w:t>
      </w:r>
      <w:r w:rsidR="00EC6D43">
        <w:rPr>
          <w:color w:val="000000"/>
        </w:rPr>
        <w:t xml:space="preserve"> Proposal budget</w:t>
      </w:r>
      <w:r w:rsidRPr="00FE29D8">
        <w:rPr>
          <w:color w:val="000000"/>
        </w:rPr>
        <w:t>.</w:t>
      </w:r>
    </w:p>
    <w:p w14:paraId="6F582613" w14:textId="77777777" w:rsidR="00912E01" w:rsidRDefault="00EE5F48" w:rsidP="00912E01">
      <w:pPr>
        <w:pStyle w:val="Paralevel1"/>
        <w:tabs>
          <w:tab w:val="clear" w:pos="1134"/>
        </w:tabs>
        <w:ind w:left="993" w:hanging="993"/>
      </w:pPr>
      <w:r>
        <w:t>C6</w:t>
      </w:r>
      <w:r w:rsidR="00912E01" w:rsidRPr="00786250">
        <w:t>.1.</w:t>
      </w:r>
      <w:r w:rsidR="00AE2E9D">
        <w:t>8</w:t>
      </w:r>
      <w:r w:rsidR="008A073D" w:rsidRPr="00786250">
        <w:t xml:space="preserve"> </w:t>
      </w:r>
      <w:r w:rsidR="00912E01" w:rsidRPr="00786250">
        <w:tab/>
      </w:r>
      <w:r w:rsidR="00912E01" w:rsidRPr="0055259D">
        <w:t xml:space="preserve">Funding for approved </w:t>
      </w:r>
      <w:r w:rsidR="00912E01">
        <w:t>P</w:t>
      </w:r>
      <w:r w:rsidR="00912E01" w:rsidRPr="0055259D">
        <w:t>rojects will commence effect</w:t>
      </w:r>
      <w:r w:rsidR="00912E01">
        <w:t>ive</w:t>
      </w:r>
      <w:r w:rsidR="00912E01" w:rsidRPr="0055259D">
        <w:t xml:space="preserve"> </w:t>
      </w:r>
      <w:r w:rsidR="00912E01">
        <w:t>as specified at C1.2</w:t>
      </w:r>
      <w:r w:rsidR="00912E01" w:rsidRPr="0055259D">
        <w:t xml:space="preserve">, unless other arrangements are approved by the </w:t>
      </w:r>
      <w:r w:rsidR="00912E01">
        <w:t>Minister</w:t>
      </w:r>
      <w:r w:rsidR="00912E01" w:rsidRPr="0055259D">
        <w:t>.</w:t>
      </w:r>
      <w:r w:rsidR="00912E01">
        <w:t xml:space="preserve"> Any funding awarded will be subject to sufficient funds being available for the Project, the provisions of the ARC Act and continued satisfactory progress of the Project.</w:t>
      </w:r>
    </w:p>
    <w:p w14:paraId="23B98E61" w14:textId="77777777" w:rsidR="00912E01" w:rsidRPr="00736FB8" w:rsidRDefault="00EE5F48" w:rsidP="00912E01">
      <w:pPr>
        <w:pStyle w:val="Heading1"/>
        <w:ind w:left="993" w:hanging="993"/>
        <w:rPr>
          <w:rFonts w:ascii="Times New Roman" w:hAnsi="Times New Roman" w:cs="Times New Roman"/>
          <w:bCs w:val="0"/>
          <w:sz w:val="28"/>
          <w:szCs w:val="28"/>
        </w:rPr>
      </w:pPr>
      <w:bookmarkStart w:id="495" w:name="_Toc381272154"/>
      <w:bookmarkStart w:id="496" w:name="_Toc426455470"/>
      <w:r>
        <w:rPr>
          <w:rFonts w:ascii="Times New Roman" w:hAnsi="Times New Roman" w:cs="Times New Roman"/>
          <w:bCs w:val="0"/>
          <w:sz w:val="28"/>
          <w:szCs w:val="28"/>
        </w:rPr>
        <w:t>C7</w:t>
      </w:r>
      <w:r w:rsidR="00912E01" w:rsidRPr="00736FB8">
        <w:rPr>
          <w:rFonts w:ascii="Times New Roman" w:hAnsi="Times New Roman" w:cs="Times New Roman"/>
          <w:bCs w:val="0"/>
          <w:sz w:val="28"/>
          <w:szCs w:val="28"/>
        </w:rPr>
        <w:t>.</w:t>
      </w:r>
      <w:r w:rsidR="00912E01" w:rsidRPr="00736FB8">
        <w:rPr>
          <w:rFonts w:ascii="Times New Roman" w:hAnsi="Times New Roman" w:cs="Times New Roman"/>
          <w:bCs w:val="0"/>
          <w:sz w:val="28"/>
          <w:szCs w:val="28"/>
        </w:rPr>
        <w:tab/>
        <w:t>Budget Items Supported</w:t>
      </w:r>
      <w:bookmarkEnd w:id="495"/>
      <w:bookmarkEnd w:id="496"/>
    </w:p>
    <w:p w14:paraId="2097F33C" w14:textId="77777777" w:rsidR="00FB1EBC" w:rsidRDefault="00EE5F48" w:rsidP="00912E01">
      <w:pPr>
        <w:pStyle w:val="Paralevel1"/>
        <w:tabs>
          <w:tab w:val="clear" w:pos="1134"/>
        </w:tabs>
        <w:ind w:left="993" w:hanging="993"/>
      </w:pPr>
      <w:r>
        <w:rPr>
          <w:rFonts w:eastAsiaTheme="majorEastAsia"/>
        </w:rPr>
        <w:t>C7</w:t>
      </w:r>
      <w:r w:rsidR="00912E01" w:rsidRPr="00E61795">
        <w:rPr>
          <w:rFonts w:eastAsiaTheme="majorEastAsia"/>
        </w:rPr>
        <w:t>.1</w:t>
      </w:r>
      <w:r w:rsidR="00912E01" w:rsidRPr="0015580D">
        <w:rPr>
          <w:rFonts w:eastAsiaTheme="majorEastAsia"/>
          <w:sz w:val="26"/>
          <w:szCs w:val="26"/>
        </w:rPr>
        <w:tab/>
      </w:r>
      <w:r w:rsidR="00381FE7" w:rsidRPr="00381FE7">
        <w:rPr>
          <w:rFonts w:eastAsiaTheme="majorEastAsia"/>
        </w:rPr>
        <w:t>In addition to budget items supported at A7.1.1, b</w:t>
      </w:r>
      <w:r w:rsidR="00912E01" w:rsidRPr="00381FE7">
        <w:t>udget</w:t>
      </w:r>
      <w:r w:rsidR="00912E01" w:rsidRPr="00720EE6">
        <w:t xml:space="preserve"> items </w:t>
      </w:r>
      <w:r w:rsidR="00912E01">
        <w:t>that</w:t>
      </w:r>
      <w:r w:rsidR="00912E01" w:rsidRPr="00720EE6">
        <w:t xml:space="preserve"> directly support</w:t>
      </w:r>
      <w:r w:rsidR="00912E01">
        <w:t xml:space="preserve"> a research Project may be funded, including:</w:t>
      </w:r>
      <w:r w:rsidR="00912E01" w:rsidRPr="00720EE6">
        <w:t xml:space="preserve"> </w:t>
      </w:r>
    </w:p>
    <w:p w14:paraId="005B1007" w14:textId="77777777" w:rsidR="00912E01" w:rsidRPr="007C4364" w:rsidRDefault="00912E01" w:rsidP="00CC0E0C">
      <w:pPr>
        <w:pStyle w:val="Paralevel1"/>
        <w:numPr>
          <w:ilvl w:val="3"/>
          <w:numId w:val="55"/>
        </w:numPr>
        <w:tabs>
          <w:tab w:val="clear" w:pos="1134"/>
        </w:tabs>
        <w:ind w:left="1418" w:hanging="284"/>
      </w:pPr>
      <w:r>
        <w:t>p</w:t>
      </w:r>
      <w:r w:rsidRPr="008B45D3">
        <w:t>ersonnel:</w:t>
      </w:r>
      <w:r w:rsidRPr="007C4364">
        <w:t xml:space="preserve"> </w:t>
      </w:r>
    </w:p>
    <w:p w14:paraId="40829E1B" w14:textId="77777777" w:rsidR="00912E01" w:rsidRDefault="00B10AFD" w:rsidP="00CC0E0C">
      <w:pPr>
        <w:pStyle w:val="Paralevel1"/>
        <w:numPr>
          <w:ilvl w:val="4"/>
          <w:numId w:val="55"/>
        </w:numPr>
        <w:tabs>
          <w:tab w:val="clear" w:pos="1134"/>
        </w:tabs>
        <w:ind w:left="2127" w:hanging="284"/>
      </w:pPr>
      <w:r>
        <w:t xml:space="preserve">stipends for </w:t>
      </w:r>
      <w:r w:rsidR="004E12A0">
        <w:t>ICHDR</w:t>
      </w:r>
      <w:r w:rsidR="00BF12AD">
        <w:t>s</w:t>
      </w:r>
      <w:r w:rsidR="00912E01">
        <w:t xml:space="preserve"> </w:t>
      </w:r>
      <w:r>
        <w:t xml:space="preserve">enrolled at an Eligible Organisation, </w:t>
      </w:r>
      <w:r w:rsidR="00912E01">
        <w:t>at $</w:t>
      </w:r>
      <w:r w:rsidR="003D0095">
        <w:t>31,298</w:t>
      </w:r>
      <w:r w:rsidR="00896C67">
        <w:t xml:space="preserve"> </w:t>
      </w:r>
      <w:r w:rsidR="00912E01">
        <w:t>(201</w:t>
      </w:r>
      <w:r w:rsidR="00393750">
        <w:t>5</w:t>
      </w:r>
      <w:r w:rsidR="00912E01">
        <w:t>$</w:t>
      </w:r>
      <w:r w:rsidR="00687529">
        <w:t xml:space="preserve">, 1.0 </w:t>
      </w:r>
      <w:r w:rsidR="0076485D">
        <w:t>FTE</w:t>
      </w:r>
      <w:r w:rsidR="00912E01">
        <w:t>)</w:t>
      </w:r>
      <w:r w:rsidR="00912E01" w:rsidRPr="00F23313">
        <w:t xml:space="preserve"> </w:t>
      </w:r>
      <w:r w:rsidR="00912E01">
        <w:t xml:space="preserve">per year for </w:t>
      </w:r>
      <w:r w:rsidR="003D36DC">
        <w:t>a</w:t>
      </w:r>
      <w:r w:rsidR="00912E01">
        <w:t xml:space="preserve"> </w:t>
      </w:r>
      <w:r w:rsidR="007E54A6">
        <w:t xml:space="preserve">two or </w:t>
      </w:r>
      <w:r w:rsidR="00912E01">
        <w:t>three year</w:t>
      </w:r>
      <w:r w:rsidR="003D36DC">
        <w:t xml:space="preserve"> period</w:t>
      </w:r>
      <w:r>
        <w:t>. All</w:t>
      </w:r>
      <w:r w:rsidRPr="00B10AFD">
        <w:t xml:space="preserve"> </w:t>
      </w:r>
      <w:r w:rsidR="004E12A0">
        <w:t>IC</w:t>
      </w:r>
      <w:r>
        <w:t xml:space="preserve">HDR stipends requested from the ARC </w:t>
      </w:r>
      <w:r w:rsidR="00912E01">
        <w:t xml:space="preserve">must include a </w:t>
      </w:r>
      <w:r w:rsidR="00512599">
        <w:t xml:space="preserve">request for a </w:t>
      </w:r>
      <w:r w:rsidR="00912E01">
        <w:t>pro-rata six month extension</w:t>
      </w:r>
      <w:r>
        <w:t xml:space="preserve"> in the </w:t>
      </w:r>
      <w:r w:rsidR="004D6642">
        <w:t xml:space="preserve">relevant </w:t>
      </w:r>
      <w:r>
        <w:t>year</w:t>
      </w:r>
      <w:r w:rsidR="0070515A">
        <w:t xml:space="preserve"> </w:t>
      </w:r>
      <w:r w:rsidR="00576702">
        <w:t>of the Proposal budget</w:t>
      </w:r>
      <w:r w:rsidR="00912E01">
        <w:t>;</w:t>
      </w:r>
    </w:p>
    <w:p w14:paraId="6DF8492D" w14:textId="77777777" w:rsidR="00912E01" w:rsidRDefault="004E12A0" w:rsidP="00CC0E0C">
      <w:pPr>
        <w:pStyle w:val="Paralevel1"/>
        <w:numPr>
          <w:ilvl w:val="4"/>
          <w:numId w:val="55"/>
        </w:numPr>
        <w:tabs>
          <w:tab w:val="clear" w:pos="1134"/>
        </w:tabs>
        <w:ind w:left="2127" w:hanging="284"/>
      </w:pPr>
      <w:r>
        <w:t>ICPDs</w:t>
      </w:r>
      <w:r w:rsidR="00912E01" w:rsidRPr="00A96FC6">
        <w:t xml:space="preserve">, at </w:t>
      </w:r>
      <w:r w:rsidR="00912E01" w:rsidRPr="00E34CD4">
        <w:t>$</w:t>
      </w:r>
      <w:r w:rsidR="003D0095">
        <w:t>106,688</w:t>
      </w:r>
      <w:r w:rsidR="00912E01">
        <w:t xml:space="preserve"> </w:t>
      </w:r>
      <w:r w:rsidR="00912E01" w:rsidRPr="00B30BBA">
        <w:t>(201</w:t>
      </w:r>
      <w:r w:rsidR="00393750">
        <w:t>5</w:t>
      </w:r>
      <w:r w:rsidR="00912E01" w:rsidRPr="00B30BBA">
        <w:t>$</w:t>
      </w:r>
      <w:r w:rsidR="006065E5">
        <w:t xml:space="preserve">, 1.0 </w:t>
      </w:r>
      <w:r w:rsidR="0076485D">
        <w:t>FTE</w:t>
      </w:r>
      <w:r w:rsidR="00912E01" w:rsidRPr="00B30BBA">
        <w:t>)</w:t>
      </w:r>
      <w:r w:rsidR="00912E01" w:rsidRPr="00A96FC6">
        <w:t xml:space="preserve"> per </w:t>
      </w:r>
      <w:r w:rsidR="00912E01">
        <w:t>year</w:t>
      </w:r>
      <w:r w:rsidR="00912E01" w:rsidRPr="00A96FC6">
        <w:t xml:space="preserve"> for researchers appointed</w:t>
      </w:r>
      <w:r w:rsidR="00912E01">
        <w:t xml:space="preserve"> for at least half-time (50 per cent of Full Time Equivalent) </w:t>
      </w:r>
      <w:r w:rsidR="00912E01" w:rsidRPr="00A96FC6">
        <w:t xml:space="preserve">at </w:t>
      </w:r>
      <w:r w:rsidR="00912E01">
        <w:t>an Eligible Organisation</w:t>
      </w:r>
      <w:r w:rsidR="00912E01" w:rsidRPr="00A96FC6">
        <w:t xml:space="preserve"> for the duration of the</w:t>
      </w:r>
      <w:r w:rsidR="004C4F94">
        <w:t>ir role on the</w:t>
      </w:r>
      <w:r w:rsidR="00912E01" w:rsidRPr="00A96FC6">
        <w:t xml:space="preserve"> Project</w:t>
      </w:r>
      <w:r w:rsidR="00912E01">
        <w:t>; and</w:t>
      </w:r>
      <w:r w:rsidR="00912E01" w:rsidRPr="00A96FC6">
        <w:t xml:space="preserve"> </w:t>
      </w:r>
    </w:p>
    <w:p w14:paraId="691C23A1" w14:textId="77777777" w:rsidR="00912E01" w:rsidRDefault="00912E01" w:rsidP="00FC4E1C">
      <w:pPr>
        <w:pStyle w:val="Paralevel1"/>
        <w:numPr>
          <w:ilvl w:val="4"/>
          <w:numId w:val="55"/>
        </w:numPr>
        <w:tabs>
          <w:tab w:val="clear" w:pos="1134"/>
        </w:tabs>
        <w:ind w:left="2127" w:hanging="284"/>
      </w:pPr>
      <w:r>
        <w:t xml:space="preserve">salary support for a Training Centre Manager, research associates and assistants, technicians and laboratory attendants at an appropriate salary level, including </w:t>
      </w:r>
      <w:r w:rsidR="0087344E">
        <w:t>30</w:t>
      </w:r>
      <w:r>
        <w:t xml:space="preserve"> per cent on-costs, for the Administering Organisation</w:t>
      </w:r>
      <w:r w:rsidR="009B7475">
        <w:t>.</w:t>
      </w:r>
    </w:p>
    <w:p w14:paraId="778FC10F" w14:textId="77777777" w:rsidR="00912E01" w:rsidRDefault="00EE5F48" w:rsidP="00912E01">
      <w:pPr>
        <w:pStyle w:val="Heading1"/>
        <w:ind w:left="993" w:hanging="993"/>
      </w:pPr>
      <w:bookmarkStart w:id="497" w:name="_Toc381272156"/>
      <w:bookmarkStart w:id="498" w:name="_Toc426455471"/>
      <w:r>
        <w:rPr>
          <w:rFonts w:ascii="Times New Roman" w:hAnsi="Times New Roman" w:cs="Times New Roman"/>
          <w:sz w:val="28"/>
          <w:szCs w:val="28"/>
        </w:rPr>
        <w:t>C8</w:t>
      </w:r>
      <w:r w:rsidR="00136835">
        <w:rPr>
          <w:rFonts w:ascii="Times New Roman" w:hAnsi="Times New Roman" w:cs="Times New Roman"/>
          <w:sz w:val="28"/>
          <w:szCs w:val="28"/>
        </w:rPr>
        <w:t>.</w:t>
      </w:r>
      <w:r w:rsidR="00912E01">
        <w:rPr>
          <w:rFonts w:ascii="Times New Roman" w:hAnsi="Times New Roman" w:cs="Times New Roman"/>
          <w:sz w:val="28"/>
          <w:szCs w:val="28"/>
        </w:rPr>
        <w:tab/>
      </w:r>
      <w:r w:rsidR="00912E01" w:rsidRPr="00736FB8">
        <w:rPr>
          <w:rFonts w:ascii="Times New Roman" w:hAnsi="Times New Roman" w:cs="Times New Roman"/>
          <w:sz w:val="28"/>
          <w:szCs w:val="28"/>
        </w:rPr>
        <w:t>Organisational Types, Roles and Eligibility</w:t>
      </w:r>
      <w:bookmarkEnd w:id="497"/>
      <w:bookmarkEnd w:id="498"/>
      <w:r w:rsidR="00912E01">
        <w:t xml:space="preserve"> </w:t>
      </w:r>
    </w:p>
    <w:p w14:paraId="60EE5A07" w14:textId="77777777" w:rsidR="00912E01" w:rsidRDefault="00EE5F48" w:rsidP="00912E01">
      <w:pPr>
        <w:pStyle w:val="Heading2"/>
        <w:ind w:left="993" w:hanging="993"/>
        <w:rPr>
          <w:rFonts w:ascii="Times New Roman" w:hAnsi="Times New Roman" w:cs="Times New Roman"/>
          <w:i w:val="0"/>
          <w:sz w:val="24"/>
          <w:szCs w:val="24"/>
        </w:rPr>
      </w:pPr>
      <w:bookmarkStart w:id="499" w:name="_Toc381272157"/>
      <w:bookmarkStart w:id="500" w:name="_Toc426455472"/>
      <w:r>
        <w:rPr>
          <w:rFonts w:ascii="Times New Roman" w:hAnsi="Times New Roman" w:cs="Times New Roman"/>
          <w:i w:val="0"/>
          <w:sz w:val="24"/>
          <w:szCs w:val="24"/>
        </w:rPr>
        <w:t>C8</w:t>
      </w:r>
      <w:r w:rsidR="00912E01" w:rsidRPr="008D3BD5">
        <w:rPr>
          <w:rFonts w:ascii="Times New Roman" w:hAnsi="Times New Roman" w:cs="Times New Roman"/>
          <w:i w:val="0"/>
          <w:sz w:val="24"/>
          <w:szCs w:val="24"/>
        </w:rPr>
        <w:t>.1</w:t>
      </w:r>
      <w:r w:rsidR="00912E01">
        <w:rPr>
          <w:rFonts w:ascii="Times New Roman" w:hAnsi="Times New Roman" w:cs="Times New Roman"/>
          <w:i w:val="0"/>
          <w:sz w:val="24"/>
          <w:szCs w:val="24"/>
        </w:rPr>
        <w:tab/>
        <w:t>Eligible Organisation</w:t>
      </w:r>
      <w:bookmarkEnd w:id="499"/>
      <w:r w:rsidR="00912E01">
        <w:rPr>
          <w:rFonts w:ascii="Times New Roman" w:hAnsi="Times New Roman" w:cs="Times New Roman"/>
          <w:i w:val="0"/>
          <w:sz w:val="24"/>
          <w:szCs w:val="24"/>
        </w:rPr>
        <w:t>s Requirements</w:t>
      </w:r>
      <w:bookmarkEnd w:id="500"/>
    </w:p>
    <w:p w14:paraId="3300A8DE" w14:textId="77777777" w:rsidR="00912E01" w:rsidRDefault="00EE5F48" w:rsidP="00912E01">
      <w:pPr>
        <w:pStyle w:val="Paralevel1"/>
        <w:tabs>
          <w:tab w:val="clear" w:pos="1134"/>
        </w:tabs>
        <w:ind w:left="993" w:hanging="993"/>
      </w:pPr>
      <w:r>
        <w:t>C8</w:t>
      </w:r>
      <w:r w:rsidR="00912E01">
        <w:t>.1.1</w:t>
      </w:r>
      <w:r w:rsidR="00912E01">
        <w:tab/>
        <w:t xml:space="preserve">The </w:t>
      </w:r>
      <w:r w:rsidR="00912E01" w:rsidRPr="00A96FC6">
        <w:t>Administering Organisation will be responsible for ensuring that</w:t>
      </w:r>
      <w:r w:rsidR="00912E01">
        <w:t>:</w:t>
      </w:r>
    </w:p>
    <w:p w14:paraId="3B5B1CD3" w14:textId="77777777" w:rsidR="00912E01" w:rsidRDefault="004E12A0" w:rsidP="00CC0E0C">
      <w:pPr>
        <w:pStyle w:val="Paralevel1"/>
        <w:numPr>
          <w:ilvl w:val="3"/>
          <w:numId w:val="56"/>
        </w:numPr>
        <w:tabs>
          <w:tab w:val="clear" w:pos="1134"/>
        </w:tabs>
        <w:ind w:left="1418" w:hanging="284"/>
      </w:pPr>
      <w:r>
        <w:lastRenderedPageBreak/>
        <w:t>ICHDRs</w:t>
      </w:r>
      <w:r w:rsidR="00912E01">
        <w:t xml:space="preserve"> </w:t>
      </w:r>
      <w:r w:rsidR="00912E01" w:rsidRPr="00A96FC6">
        <w:t xml:space="preserve">funded under the </w:t>
      </w:r>
      <w:r w:rsidR="00912E01" w:rsidRPr="00C46A67">
        <w:rPr>
          <w:i/>
        </w:rPr>
        <w:t>Industrial Transformation Training</w:t>
      </w:r>
      <w:r w:rsidR="00912E01">
        <w:t xml:space="preserve"> </w:t>
      </w:r>
      <w:r w:rsidR="00912E01" w:rsidRPr="00A96FC6">
        <w:rPr>
          <w:i/>
        </w:rPr>
        <w:t>Centres</w:t>
      </w:r>
      <w:r w:rsidR="00912E01" w:rsidRPr="00A96FC6">
        <w:t xml:space="preserve"> scheme conduct research for </w:t>
      </w:r>
      <w:r w:rsidR="00912E01">
        <w:t>a minimum total of one year</w:t>
      </w:r>
      <w:r w:rsidR="006B5B0B">
        <w:t xml:space="preserve"> </w:t>
      </w:r>
      <w:r w:rsidR="00912E01">
        <w:t>full-time placement within a Partner Organisation (outside the higher education sector) over the life of the Project; and</w:t>
      </w:r>
    </w:p>
    <w:p w14:paraId="316D8BC4" w14:textId="77777777" w:rsidR="00912E01" w:rsidRDefault="004E12A0" w:rsidP="00CC0E0C">
      <w:pPr>
        <w:pStyle w:val="Paralevel1"/>
        <w:numPr>
          <w:ilvl w:val="3"/>
          <w:numId w:val="56"/>
        </w:numPr>
        <w:tabs>
          <w:tab w:val="clear" w:pos="1134"/>
        </w:tabs>
        <w:ind w:left="1418" w:hanging="284"/>
      </w:pPr>
      <w:r>
        <w:t>ICHDRs</w:t>
      </w:r>
      <w:r w:rsidR="00912E01">
        <w:t xml:space="preserve"> and </w:t>
      </w:r>
      <w:r>
        <w:t>ICPDs</w:t>
      </w:r>
      <w:r w:rsidR="00912E01" w:rsidRPr="00A96FC6">
        <w:t xml:space="preserve"> funded under the </w:t>
      </w:r>
      <w:r w:rsidR="00912E01">
        <w:rPr>
          <w:i/>
        </w:rPr>
        <w:t xml:space="preserve">Industrial Transformation Training </w:t>
      </w:r>
      <w:r w:rsidR="00912E01" w:rsidRPr="00A96FC6">
        <w:rPr>
          <w:i/>
        </w:rPr>
        <w:t>Centres</w:t>
      </w:r>
      <w:r w:rsidR="00912E01" w:rsidRPr="00A96FC6">
        <w:t xml:space="preserve"> sc</w:t>
      </w:r>
      <w:r w:rsidR="00912E01">
        <w:t xml:space="preserve">heme meet all the conditions in </w:t>
      </w:r>
      <w:r w:rsidR="00912E01" w:rsidRPr="00A96FC6">
        <w:t>these Funding Rules.</w:t>
      </w:r>
      <w:bookmarkStart w:id="501" w:name="_Toc316474227"/>
    </w:p>
    <w:p w14:paraId="5297B21F" w14:textId="77777777" w:rsidR="008F3E42" w:rsidRDefault="008F3E42" w:rsidP="00240D7B">
      <w:pPr>
        <w:pStyle w:val="Paralevel1"/>
        <w:ind w:left="993" w:hanging="993"/>
      </w:pPr>
      <w:r>
        <w:t>C8.1.2</w:t>
      </w:r>
      <w:r>
        <w:tab/>
        <w:t xml:space="preserve">In addition to the organisations listed in section A17, National ICT Australia is </w:t>
      </w:r>
      <w:r w:rsidR="00B8712B">
        <w:t xml:space="preserve">an Eligible Organisation for </w:t>
      </w:r>
      <w:r w:rsidRPr="00240D7B">
        <w:rPr>
          <w:i/>
        </w:rPr>
        <w:t>Industrial Transformation Training Centres</w:t>
      </w:r>
      <w:r>
        <w:t xml:space="preserve"> for funding commencing in 2016.</w:t>
      </w:r>
    </w:p>
    <w:p w14:paraId="209939E3" w14:textId="77777777" w:rsidR="00912E01" w:rsidRPr="002C7413" w:rsidRDefault="00EE5F48" w:rsidP="00912E01">
      <w:pPr>
        <w:pStyle w:val="Heading2"/>
        <w:ind w:left="993" w:hanging="993"/>
        <w:rPr>
          <w:rFonts w:ascii="Times New Roman" w:hAnsi="Times New Roman" w:cs="Times New Roman"/>
          <w:i w:val="0"/>
          <w:sz w:val="24"/>
          <w:szCs w:val="24"/>
        </w:rPr>
      </w:pPr>
      <w:bookmarkStart w:id="502" w:name="_Toc381272158"/>
      <w:bookmarkStart w:id="503" w:name="_Toc426455473"/>
      <w:bookmarkEnd w:id="501"/>
      <w:r>
        <w:rPr>
          <w:rFonts w:ascii="Times New Roman" w:hAnsi="Times New Roman" w:cs="Times New Roman"/>
          <w:i w:val="0"/>
          <w:sz w:val="24"/>
          <w:szCs w:val="24"/>
        </w:rPr>
        <w:t>C8</w:t>
      </w:r>
      <w:r w:rsidR="00912E01" w:rsidRPr="002C7413">
        <w:rPr>
          <w:rFonts w:ascii="Times New Roman" w:hAnsi="Times New Roman" w:cs="Times New Roman"/>
          <w:i w:val="0"/>
          <w:sz w:val="24"/>
          <w:szCs w:val="24"/>
        </w:rPr>
        <w:t>.2</w:t>
      </w:r>
      <w:r w:rsidR="00912E01" w:rsidRPr="002C7413">
        <w:rPr>
          <w:rFonts w:ascii="Times New Roman" w:hAnsi="Times New Roman" w:cs="Times New Roman"/>
          <w:i w:val="0"/>
          <w:sz w:val="24"/>
          <w:szCs w:val="24"/>
        </w:rPr>
        <w:tab/>
        <w:t>Partner Organisation</w:t>
      </w:r>
      <w:bookmarkEnd w:id="502"/>
      <w:r w:rsidR="00912E01">
        <w:rPr>
          <w:rFonts w:ascii="Times New Roman" w:hAnsi="Times New Roman" w:cs="Times New Roman"/>
          <w:i w:val="0"/>
          <w:sz w:val="24"/>
          <w:szCs w:val="24"/>
        </w:rPr>
        <w:t>s General Requirements</w:t>
      </w:r>
      <w:bookmarkEnd w:id="503"/>
    </w:p>
    <w:p w14:paraId="314E7F26" w14:textId="77777777" w:rsidR="00912E01" w:rsidRPr="00F23313" w:rsidRDefault="00EE5F48" w:rsidP="00912E01">
      <w:pPr>
        <w:spacing w:after="120"/>
        <w:ind w:left="993" w:hanging="993"/>
      </w:pPr>
      <w:r>
        <w:t>C8</w:t>
      </w:r>
      <w:r w:rsidR="00912E01">
        <w:t>.2.1</w:t>
      </w:r>
      <w:r w:rsidR="00912E01">
        <w:tab/>
      </w:r>
      <w:r w:rsidR="00912E01" w:rsidRPr="00F23313">
        <w:t xml:space="preserve">A Proposal must include at least one </w:t>
      </w:r>
      <w:r w:rsidR="00912E01">
        <w:t xml:space="preserve">Australian Partner </w:t>
      </w:r>
      <w:r w:rsidR="00912E01" w:rsidRPr="00F23313">
        <w:t>Organisation.</w:t>
      </w:r>
    </w:p>
    <w:p w14:paraId="2B70ABCC" w14:textId="77777777" w:rsidR="00912E01" w:rsidRPr="002C7413" w:rsidRDefault="00EE5F48" w:rsidP="00912E01">
      <w:pPr>
        <w:pStyle w:val="Heading2"/>
        <w:ind w:left="993" w:hanging="993"/>
        <w:rPr>
          <w:rFonts w:ascii="Times New Roman" w:hAnsi="Times New Roman" w:cs="Times New Roman"/>
          <w:i w:val="0"/>
          <w:sz w:val="24"/>
          <w:szCs w:val="24"/>
        </w:rPr>
      </w:pPr>
      <w:bookmarkStart w:id="504" w:name="_Toc381272159"/>
      <w:bookmarkStart w:id="505" w:name="_Toc426455474"/>
      <w:r>
        <w:rPr>
          <w:rFonts w:ascii="Times New Roman" w:hAnsi="Times New Roman" w:cs="Times New Roman"/>
          <w:i w:val="0"/>
          <w:sz w:val="24"/>
          <w:szCs w:val="24"/>
        </w:rPr>
        <w:t>C8</w:t>
      </w:r>
      <w:r w:rsidR="00912E01" w:rsidRPr="002C7413">
        <w:rPr>
          <w:rFonts w:ascii="Times New Roman" w:hAnsi="Times New Roman" w:cs="Times New Roman"/>
          <w:i w:val="0"/>
          <w:sz w:val="24"/>
          <w:szCs w:val="24"/>
        </w:rPr>
        <w:t>.3</w:t>
      </w:r>
      <w:r w:rsidR="00912E01" w:rsidRPr="002C7413">
        <w:rPr>
          <w:rFonts w:ascii="Times New Roman" w:hAnsi="Times New Roman" w:cs="Times New Roman"/>
          <w:i w:val="0"/>
          <w:sz w:val="24"/>
          <w:szCs w:val="24"/>
        </w:rPr>
        <w:tab/>
        <w:t>Partner Organisation Contribution Requirements</w:t>
      </w:r>
      <w:bookmarkEnd w:id="504"/>
      <w:bookmarkEnd w:id="505"/>
    </w:p>
    <w:p w14:paraId="1C7B8688" w14:textId="77777777" w:rsidR="00912E01" w:rsidRDefault="00EE5F48" w:rsidP="00FB1EBC">
      <w:pPr>
        <w:spacing w:after="120"/>
        <w:ind w:left="993" w:hanging="993"/>
      </w:pPr>
      <w:r>
        <w:t>C8</w:t>
      </w:r>
      <w:r w:rsidR="00912E01">
        <w:t>.3.</w:t>
      </w:r>
      <w:r w:rsidR="004C28C2">
        <w:t>1</w:t>
      </w:r>
      <w:r w:rsidR="00912E01">
        <w:tab/>
        <w:t>The Proposal must demonstrate that t</w:t>
      </w:r>
      <w:r w:rsidR="00912E01" w:rsidRPr="007C4364">
        <w:t xml:space="preserve">he </w:t>
      </w:r>
      <w:r w:rsidR="00912E01" w:rsidRPr="008B45D3">
        <w:rPr>
          <w:b/>
        </w:rPr>
        <w:t>combined</w:t>
      </w:r>
      <w:r w:rsidR="00912E01" w:rsidRPr="007C4364">
        <w:t xml:space="preserve"> </w:t>
      </w:r>
      <w:r w:rsidR="00912E01">
        <w:t xml:space="preserve">Cash and In-kind Contributions to the Training Centre are sufficient to support </w:t>
      </w:r>
      <w:r w:rsidR="00CF388F">
        <w:t xml:space="preserve">all </w:t>
      </w:r>
      <w:r w:rsidR="00912E01">
        <w:t>the research projects</w:t>
      </w:r>
      <w:r w:rsidR="00CF388F">
        <w:t xml:space="preserve"> described in the Proposal and particularly that</w:t>
      </w:r>
      <w:r w:rsidR="00912E01">
        <w:t xml:space="preserve"> of the </w:t>
      </w:r>
      <w:r w:rsidR="004E12A0">
        <w:t>ICHDRs</w:t>
      </w:r>
      <w:r w:rsidR="003369AD">
        <w:t xml:space="preserve"> and</w:t>
      </w:r>
      <w:r w:rsidR="00912E01">
        <w:t xml:space="preserve"> </w:t>
      </w:r>
      <w:r w:rsidR="004E12A0">
        <w:t>ICPDs</w:t>
      </w:r>
      <w:r w:rsidR="004C1967">
        <w:t xml:space="preserve"> </w:t>
      </w:r>
      <w:r w:rsidR="00912E01">
        <w:t>in the Training Centre</w:t>
      </w:r>
      <w:r w:rsidR="00912E01" w:rsidRPr="007C4364">
        <w:t>.</w:t>
      </w:r>
    </w:p>
    <w:p w14:paraId="49E4C594" w14:textId="77777777" w:rsidR="00912E01" w:rsidRPr="00FC2AB3" w:rsidRDefault="00EE5F48" w:rsidP="00912E01">
      <w:pPr>
        <w:pStyle w:val="Heading1"/>
        <w:ind w:left="993" w:hanging="993"/>
        <w:rPr>
          <w:rFonts w:ascii="Times New Roman" w:hAnsi="Times New Roman" w:cs="Times New Roman"/>
          <w:sz w:val="28"/>
          <w:szCs w:val="28"/>
        </w:rPr>
      </w:pPr>
      <w:bookmarkStart w:id="506" w:name="_Toc312252632"/>
      <w:bookmarkStart w:id="507" w:name="_Toc312252634"/>
      <w:bookmarkStart w:id="508" w:name="_Toc312252635"/>
      <w:bookmarkStart w:id="509" w:name="_Toc312252636"/>
      <w:bookmarkStart w:id="510" w:name="_Toc312252637"/>
      <w:bookmarkStart w:id="511" w:name="_Toc312252638"/>
      <w:bookmarkStart w:id="512" w:name="_Toc286136624"/>
      <w:bookmarkStart w:id="513" w:name="_Toc287283236"/>
      <w:bookmarkStart w:id="514" w:name="_Toc287283503"/>
      <w:bookmarkStart w:id="515" w:name="_Toc287879749"/>
      <w:bookmarkStart w:id="516" w:name="_Toc283201970"/>
      <w:bookmarkStart w:id="517" w:name="_Toc283202028"/>
      <w:bookmarkStart w:id="518" w:name="_Toc283201971"/>
      <w:bookmarkStart w:id="519" w:name="_Toc283202029"/>
      <w:bookmarkStart w:id="520" w:name="_Toc282775384"/>
      <w:bookmarkStart w:id="521" w:name="_Toc282777923"/>
      <w:bookmarkStart w:id="522" w:name="_Toc282778033"/>
      <w:bookmarkStart w:id="523" w:name="_Toc282779690"/>
      <w:bookmarkStart w:id="524" w:name="_Toc282775385"/>
      <w:bookmarkStart w:id="525" w:name="_Toc282777924"/>
      <w:bookmarkStart w:id="526" w:name="_Toc282778034"/>
      <w:bookmarkStart w:id="527" w:name="_Toc282779691"/>
      <w:bookmarkStart w:id="528" w:name="_Toc282775386"/>
      <w:bookmarkStart w:id="529" w:name="_Toc282777925"/>
      <w:bookmarkStart w:id="530" w:name="_Toc282778035"/>
      <w:bookmarkStart w:id="531" w:name="_Toc282779692"/>
      <w:bookmarkStart w:id="532" w:name="_Toc282775387"/>
      <w:bookmarkStart w:id="533" w:name="_Toc282777926"/>
      <w:bookmarkStart w:id="534" w:name="_Toc282778036"/>
      <w:bookmarkStart w:id="535" w:name="_Toc282779693"/>
      <w:bookmarkStart w:id="536" w:name="_Toc282775388"/>
      <w:bookmarkStart w:id="537" w:name="_Toc282777927"/>
      <w:bookmarkStart w:id="538" w:name="_Toc282778037"/>
      <w:bookmarkStart w:id="539" w:name="_Toc282779694"/>
      <w:bookmarkStart w:id="540" w:name="_Toc282775389"/>
      <w:bookmarkStart w:id="541" w:name="_Toc282777928"/>
      <w:bookmarkStart w:id="542" w:name="_Toc282778038"/>
      <w:bookmarkStart w:id="543" w:name="_Toc282779695"/>
      <w:bookmarkStart w:id="544" w:name="_Toc282775390"/>
      <w:bookmarkStart w:id="545" w:name="_Toc282777929"/>
      <w:bookmarkStart w:id="546" w:name="_Toc282778039"/>
      <w:bookmarkStart w:id="547" w:name="_Toc282779696"/>
      <w:bookmarkStart w:id="548" w:name="_Toc282775391"/>
      <w:bookmarkStart w:id="549" w:name="_Toc282777930"/>
      <w:bookmarkStart w:id="550" w:name="_Toc282778040"/>
      <w:bookmarkStart w:id="551" w:name="_Toc282779697"/>
      <w:bookmarkStart w:id="552" w:name="_Toc285463291"/>
      <w:bookmarkStart w:id="553" w:name="_Toc286136625"/>
      <w:bookmarkStart w:id="554" w:name="_Toc287283237"/>
      <w:bookmarkStart w:id="555" w:name="_Toc287283504"/>
      <w:bookmarkStart w:id="556" w:name="_Toc287879750"/>
      <w:bookmarkStart w:id="557" w:name="_Toc312252682"/>
      <w:bookmarkStart w:id="558" w:name="_Toc381272162"/>
      <w:bookmarkStart w:id="559" w:name="_Toc42645547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Pr>
          <w:rFonts w:ascii="Times New Roman" w:hAnsi="Times New Roman" w:cs="Times New Roman"/>
          <w:sz w:val="28"/>
          <w:szCs w:val="28"/>
        </w:rPr>
        <w:t>C9</w:t>
      </w:r>
      <w:r w:rsidR="00136835">
        <w:rPr>
          <w:rFonts w:ascii="Times New Roman" w:hAnsi="Times New Roman" w:cs="Times New Roman"/>
          <w:sz w:val="28"/>
          <w:szCs w:val="28"/>
        </w:rPr>
        <w:t>.</w:t>
      </w:r>
      <w:r w:rsidR="00912E01" w:rsidRPr="00FC2AB3">
        <w:rPr>
          <w:rFonts w:ascii="Times New Roman" w:hAnsi="Times New Roman" w:cs="Times New Roman"/>
          <w:sz w:val="28"/>
          <w:szCs w:val="28"/>
        </w:rPr>
        <w:tab/>
        <w:t>Roles and Eligibility for Participants</w:t>
      </w:r>
      <w:bookmarkEnd w:id="558"/>
      <w:bookmarkEnd w:id="559"/>
    </w:p>
    <w:p w14:paraId="687CA51E" w14:textId="77777777" w:rsidR="00912E01" w:rsidRPr="00170BB1" w:rsidRDefault="00EE5F48" w:rsidP="00912E01">
      <w:pPr>
        <w:pStyle w:val="Heading2"/>
        <w:ind w:left="993" w:hanging="993"/>
        <w:rPr>
          <w:rFonts w:ascii="Times New Roman" w:hAnsi="Times New Roman" w:cs="Times New Roman"/>
          <w:sz w:val="24"/>
          <w:szCs w:val="24"/>
        </w:rPr>
      </w:pPr>
      <w:bookmarkStart w:id="560" w:name="_Toc381272163"/>
      <w:bookmarkStart w:id="561" w:name="_Toc426455476"/>
      <w:r>
        <w:rPr>
          <w:rFonts w:ascii="Times New Roman" w:hAnsi="Times New Roman" w:cs="Times New Roman"/>
          <w:i w:val="0"/>
          <w:sz w:val="24"/>
          <w:szCs w:val="24"/>
        </w:rPr>
        <w:t>C9</w:t>
      </w:r>
      <w:r w:rsidR="00912E01" w:rsidRPr="00170BB1">
        <w:rPr>
          <w:rFonts w:ascii="Times New Roman" w:hAnsi="Times New Roman" w:cs="Times New Roman"/>
          <w:i w:val="0"/>
          <w:sz w:val="24"/>
          <w:szCs w:val="24"/>
        </w:rPr>
        <w:t>.1</w:t>
      </w:r>
      <w:r w:rsidR="00912E01" w:rsidRPr="00170BB1">
        <w:rPr>
          <w:rFonts w:ascii="Times New Roman" w:hAnsi="Times New Roman" w:cs="Times New Roman"/>
          <w:i w:val="0"/>
          <w:sz w:val="24"/>
          <w:szCs w:val="24"/>
        </w:rPr>
        <w:tab/>
      </w:r>
      <w:r w:rsidR="00912E01">
        <w:rPr>
          <w:rFonts w:ascii="Times New Roman" w:hAnsi="Times New Roman" w:cs="Times New Roman"/>
          <w:i w:val="0"/>
          <w:sz w:val="24"/>
          <w:szCs w:val="24"/>
        </w:rPr>
        <w:t>Participant Roles and General E</w:t>
      </w:r>
      <w:r w:rsidR="00912E01" w:rsidRPr="00170BB1">
        <w:rPr>
          <w:rFonts w:ascii="Times New Roman" w:hAnsi="Times New Roman" w:cs="Times New Roman"/>
          <w:i w:val="0"/>
          <w:sz w:val="24"/>
          <w:szCs w:val="24"/>
        </w:rPr>
        <w:t>ligibility</w:t>
      </w:r>
      <w:bookmarkEnd w:id="560"/>
      <w:bookmarkEnd w:id="561"/>
    </w:p>
    <w:p w14:paraId="10D74E63" w14:textId="77777777" w:rsidR="00912E01" w:rsidRDefault="00EE5F48" w:rsidP="00912E01">
      <w:pPr>
        <w:spacing w:after="120"/>
        <w:ind w:left="993" w:hanging="993"/>
      </w:pPr>
      <w:r>
        <w:t>C9</w:t>
      </w:r>
      <w:r w:rsidR="00912E01">
        <w:t>.1.1</w:t>
      </w:r>
      <w:r w:rsidR="00912E01">
        <w:tab/>
        <w:t>Roles that may be nominated in a Proposal are:</w:t>
      </w:r>
    </w:p>
    <w:p w14:paraId="2EE6E151" w14:textId="77777777" w:rsidR="00912E01" w:rsidRDefault="00912E01" w:rsidP="00CC0E0C">
      <w:pPr>
        <w:pStyle w:val="ListParagraph"/>
        <w:numPr>
          <w:ilvl w:val="3"/>
          <w:numId w:val="57"/>
        </w:numPr>
        <w:spacing w:after="120"/>
        <w:ind w:left="1560" w:hanging="426"/>
      </w:pPr>
      <w:r>
        <w:t>Training Centre Director;</w:t>
      </w:r>
    </w:p>
    <w:p w14:paraId="6A5EA07D" w14:textId="77777777" w:rsidR="00912E01" w:rsidRDefault="00912E01" w:rsidP="00CC0E0C">
      <w:pPr>
        <w:pStyle w:val="ListParagraph"/>
        <w:numPr>
          <w:ilvl w:val="3"/>
          <w:numId w:val="57"/>
        </w:numPr>
        <w:spacing w:after="120"/>
        <w:ind w:left="1560" w:hanging="426"/>
      </w:pPr>
      <w:r>
        <w:t>Chief Investigator (CI); or</w:t>
      </w:r>
    </w:p>
    <w:p w14:paraId="4B3FC0DD" w14:textId="77777777" w:rsidR="008D4378" w:rsidRDefault="00912E01" w:rsidP="004D6642">
      <w:pPr>
        <w:pStyle w:val="ListParagraph"/>
        <w:numPr>
          <w:ilvl w:val="3"/>
          <w:numId w:val="57"/>
        </w:numPr>
        <w:spacing w:after="120"/>
        <w:ind w:left="1560" w:hanging="426"/>
      </w:pPr>
      <w:r>
        <w:t>Partner Investigator (PI).</w:t>
      </w:r>
    </w:p>
    <w:p w14:paraId="67D6B5E0" w14:textId="77777777" w:rsidR="00912E01" w:rsidRPr="00F23313" w:rsidRDefault="00EE5F48" w:rsidP="00912E01">
      <w:pPr>
        <w:spacing w:after="120"/>
        <w:ind w:left="993" w:hanging="993"/>
      </w:pPr>
      <w:r>
        <w:t>C9</w:t>
      </w:r>
      <w:r w:rsidR="00912E01">
        <w:t>.1.2</w:t>
      </w:r>
      <w:r w:rsidR="00912E01">
        <w:tab/>
      </w:r>
      <w:r w:rsidR="00912E01" w:rsidRPr="00F23313">
        <w:t>The following roles must be nominated in a Proposal:</w:t>
      </w:r>
    </w:p>
    <w:p w14:paraId="330C392D" w14:textId="77777777" w:rsidR="00912E01" w:rsidRPr="00F23313" w:rsidRDefault="00912E01" w:rsidP="00CC0E0C">
      <w:pPr>
        <w:pStyle w:val="ListParagraph"/>
        <w:numPr>
          <w:ilvl w:val="3"/>
          <w:numId w:val="58"/>
        </w:numPr>
        <w:spacing w:after="120"/>
        <w:ind w:left="1418" w:hanging="284"/>
      </w:pPr>
      <w:r>
        <w:t>a</w:t>
      </w:r>
      <w:r w:rsidRPr="00F23313">
        <w:t xml:space="preserve">t least two </w:t>
      </w:r>
      <w:r>
        <w:t>CIs</w:t>
      </w:r>
      <w:r w:rsidRPr="00F23313">
        <w:t xml:space="preserve"> from the Administrating Organisation, where one will </w:t>
      </w:r>
      <w:r>
        <w:t xml:space="preserve">be </w:t>
      </w:r>
      <w:r w:rsidRPr="00F23313">
        <w:t xml:space="preserve">the </w:t>
      </w:r>
      <w:r>
        <w:t>Training Centre Director;</w:t>
      </w:r>
    </w:p>
    <w:p w14:paraId="76FA5547" w14:textId="77777777" w:rsidR="00912E01" w:rsidRPr="00F23313" w:rsidRDefault="00912E01" w:rsidP="00CC0E0C">
      <w:pPr>
        <w:pStyle w:val="ListParagraph"/>
        <w:numPr>
          <w:ilvl w:val="3"/>
          <w:numId w:val="58"/>
        </w:numPr>
        <w:spacing w:after="120"/>
        <w:ind w:left="1418" w:hanging="284"/>
      </w:pPr>
      <w:r>
        <w:t>a</w:t>
      </w:r>
      <w:r w:rsidRPr="00F23313">
        <w:t xml:space="preserve">t least one </w:t>
      </w:r>
      <w:r>
        <w:t>CI</w:t>
      </w:r>
      <w:r w:rsidRPr="00F23313">
        <w:t xml:space="preserve"> from each Eligible Organisation;</w:t>
      </w:r>
      <w:r>
        <w:t xml:space="preserve"> and</w:t>
      </w:r>
    </w:p>
    <w:p w14:paraId="7CA66E24" w14:textId="77777777" w:rsidR="00912E01" w:rsidRDefault="00912E01" w:rsidP="00CF7B5E">
      <w:pPr>
        <w:pStyle w:val="ListParagraph"/>
        <w:numPr>
          <w:ilvl w:val="3"/>
          <w:numId w:val="58"/>
        </w:numPr>
        <w:spacing w:after="120"/>
        <w:ind w:left="1418" w:hanging="284"/>
      </w:pPr>
      <w:r>
        <w:t>a</w:t>
      </w:r>
      <w:r w:rsidRPr="00F23313">
        <w:t>t least one</w:t>
      </w:r>
      <w:r w:rsidR="00847DB3">
        <w:t xml:space="preserve"> </w:t>
      </w:r>
      <w:r>
        <w:t>PI</w:t>
      </w:r>
      <w:r w:rsidRPr="00F23313">
        <w:t xml:space="preserve"> from each Partner Organisation.</w:t>
      </w:r>
    </w:p>
    <w:p w14:paraId="17DC43E8" w14:textId="77777777" w:rsidR="00912E01" w:rsidRPr="00170BB1" w:rsidRDefault="00EE5F48" w:rsidP="00912E01">
      <w:pPr>
        <w:pStyle w:val="Heading2"/>
        <w:ind w:left="993" w:hanging="993"/>
        <w:rPr>
          <w:rFonts w:ascii="Times New Roman" w:hAnsi="Times New Roman" w:cs="Times New Roman"/>
          <w:i w:val="0"/>
          <w:sz w:val="24"/>
          <w:szCs w:val="24"/>
        </w:rPr>
      </w:pPr>
      <w:bookmarkStart w:id="562" w:name="_Toc381272164"/>
      <w:bookmarkStart w:id="563" w:name="_Toc426455477"/>
      <w:r>
        <w:rPr>
          <w:rFonts w:ascii="Times New Roman" w:hAnsi="Times New Roman" w:cs="Times New Roman"/>
          <w:i w:val="0"/>
          <w:sz w:val="24"/>
          <w:szCs w:val="24"/>
        </w:rPr>
        <w:t>C9</w:t>
      </w:r>
      <w:r w:rsidR="00912E01" w:rsidRPr="00170BB1">
        <w:rPr>
          <w:rFonts w:ascii="Times New Roman" w:hAnsi="Times New Roman" w:cs="Times New Roman"/>
          <w:i w:val="0"/>
          <w:sz w:val="24"/>
          <w:szCs w:val="24"/>
        </w:rPr>
        <w:t>.2</w:t>
      </w:r>
      <w:r w:rsidR="00912E01" w:rsidRPr="00170BB1">
        <w:rPr>
          <w:rFonts w:ascii="Times New Roman" w:hAnsi="Times New Roman" w:cs="Times New Roman"/>
          <w:i w:val="0"/>
          <w:sz w:val="24"/>
          <w:szCs w:val="24"/>
        </w:rPr>
        <w:tab/>
        <w:t xml:space="preserve">Eligibility Criteria for a </w:t>
      </w:r>
      <w:r w:rsidR="00912E01">
        <w:rPr>
          <w:rFonts w:ascii="Times New Roman" w:hAnsi="Times New Roman" w:cs="Times New Roman"/>
          <w:i w:val="0"/>
          <w:sz w:val="24"/>
          <w:szCs w:val="24"/>
        </w:rPr>
        <w:t>Training Centre</w:t>
      </w:r>
      <w:r w:rsidR="00912E01" w:rsidRPr="00170BB1">
        <w:rPr>
          <w:rFonts w:ascii="Times New Roman" w:hAnsi="Times New Roman" w:cs="Times New Roman"/>
          <w:i w:val="0"/>
          <w:sz w:val="24"/>
          <w:szCs w:val="24"/>
        </w:rPr>
        <w:t xml:space="preserve"> Director</w:t>
      </w:r>
      <w:bookmarkEnd w:id="562"/>
      <w:bookmarkEnd w:id="563"/>
    </w:p>
    <w:p w14:paraId="7825D340" w14:textId="77777777" w:rsidR="00912E01" w:rsidRDefault="00EE5F48" w:rsidP="00912E01">
      <w:pPr>
        <w:spacing w:after="120"/>
        <w:ind w:left="993" w:hanging="993"/>
      </w:pPr>
      <w:r>
        <w:t>C9</w:t>
      </w:r>
      <w:r w:rsidR="00912E01">
        <w:t>.2.1</w:t>
      </w:r>
      <w:r w:rsidR="00912E01">
        <w:tab/>
      </w:r>
      <w:r w:rsidR="00912E01" w:rsidRPr="00F23313">
        <w:t xml:space="preserve">The </w:t>
      </w:r>
      <w:r w:rsidR="00912E01">
        <w:t>Training Centre Director</w:t>
      </w:r>
      <w:r w:rsidR="00912E01" w:rsidRPr="00F23313">
        <w:t xml:space="preserve"> must meet all the eligibility criteria for a CI and must be employed by the Administering Organisation </w:t>
      </w:r>
      <w:r w:rsidR="00912E01" w:rsidRPr="00134FB7">
        <w:t xml:space="preserve">at </w:t>
      </w:r>
      <w:r w:rsidR="00912E01">
        <w:t xml:space="preserve">the commencement of </w:t>
      </w:r>
      <w:r w:rsidR="00912E01" w:rsidRPr="00134FB7">
        <w:t xml:space="preserve">and for the </w:t>
      </w:r>
      <w:r w:rsidR="00912E01">
        <w:t>duration of</w:t>
      </w:r>
      <w:r w:rsidR="00912E01" w:rsidRPr="00134FB7">
        <w:t xml:space="preserve"> the </w:t>
      </w:r>
      <w:r w:rsidR="00912E01">
        <w:t>Project</w:t>
      </w:r>
      <w:r w:rsidR="00912E01" w:rsidRPr="00D772CB">
        <w:t>.</w:t>
      </w:r>
    </w:p>
    <w:p w14:paraId="5E263263" w14:textId="77777777" w:rsidR="00415F48" w:rsidRPr="00F23313" w:rsidRDefault="00415F48" w:rsidP="00415F48">
      <w:pPr>
        <w:spacing w:after="120"/>
        <w:ind w:left="993" w:hanging="993"/>
      </w:pPr>
      <w:r>
        <w:t>C9.2.2</w:t>
      </w:r>
      <w:r>
        <w:tab/>
        <w:t>The Training Centre Director is expected to have a minimum time commitment of 0.</w:t>
      </w:r>
      <w:r w:rsidR="00B27A5F">
        <w:t>5</w:t>
      </w:r>
      <w:r>
        <w:t xml:space="preserve"> FTE on the activities of the Centre. If a Training Centre Director is unable to meet this undertaking, the ARC may, in its absolute discretion, decide not to recommend the Proposal for funding.</w:t>
      </w:r>
    </w:p>
    <w:p w14:paraId="7A67EEC8" w14:textId="77777777" w:rsidR="00912E01" w:rsidRPr="00F23313" w:rsidRDefault="00EE5F48" w:rsidP="00912E01">
      <w:pPr>
        <w:spacing w:after="120"/>
        <w:ind w:left="993" w:hanging="993"/>
      </w:pPr>
      <w:r>
        <w:t>C9</w:t>
      </w:r>
      <w:r w:rsidR="00912E01">
        <w:t>.2.</w:t>
      </w:r>
      <w:r w:rsidR="00415F48">
        <w:t>3</w:t>
      </w:r>
      <w:r w:rsidR="00912E01">
        <w:tab/>
      </w:r>
      <w:r w:rsidR="00912E01" w:rsidRPr="00F23313">
        <w:t xml:space="preserve">The </w:t>
      </w:r>
      <w:r w:rsidR="00912E01">
        <w:t>Training Centre Director</w:t>
      </w:r>
      <w:r w:rsidR="00912E01" w:rsidRPr="00F23313">
        <w:t xml:space="preserve"> will be responsible for </w:t>
      </w:r>
      <w:r w:rsidR="00912E01">
        <w:t xml:space="preserve">developing and </w:t>
      </w:r>
      <w:r w:rsidR="00912E01" w:rsidRPr="00F23313">
        <w:t>implementing the strategies and managing the research Project</w:t>
      </w:r>
      <w:r w:rsidR="00F1652C">
        <w:t xml:space="preserve"> </w:t>
      </w:r>
      <w:r w:rsidR="00F1652C" w:rsidRPr="006C7799">
        <w:t>in cooper</w:t>
      </w:r>
      <w:r w:rsidR="00F1652C">
        <w:t xml:space="preserve">ation with the </w:t>
      </w:r>
      <w:r w:rsidR="00D910CC">
        <w:t>Training Centre</w:t>
      </w:r>
      <w:r w:rsidR="00F1652C">
        <w:t xml:space="preserve"> Manager</w:t>
      </w:r>
      <w:r w:rsidR="00F52CDC">
        <w:t xml:space="preserve"> (where a Manager is appointed on the Project)</w:t>
      </w:r>
      <w:r w:rsidR="00912E01" w:rsidRPr="00F23313">
        <w:t xml:space="preserve">. The </w:t>
      </w:r>
      <w:r w:rsidR="00912E01">
        <w:t xml:space="preserve">Training </w:t>
      </w:r>
      <w:r w:rsidR="00912E01" w:rsidRPr="00D772CB">
        <w:t>Centre Director</w:t>
      </w:r>
      <w:r w:rsidR="00912E01" w:rsidRPr="00F23313">
        <w:t xml:space="preserve"> must coordinate the research effort and reporting structures a</w:t>
      </w:r>
      <w:r w:rsidR="00912E01">
        <w:t xml:space="preserve">cross Eligible Organisation(s) </w:t>
      </w:r>
      <w:r w:rsidR="00912E01" w:rsidRPr="00F23313">
        <w:t>and Partner Organisation(s).</w:t>
      </w:r>
    </w:p>
    <w:p w14:paraId="0040614D" w14:textId="77777777" w:rsidR="00912E01" w:rsidRPr="00F23313" w:rsidRDefault="00EE5F48" w:rsidP="00912E01">
      <w:pPr>
        <w:spacing w:after="120"/>
        <w:ind w:left="993" w:hanging="993"/>
      </w:pPr>
      <w:bookmarkStart w:id="564" w:name="_Toc314229793"/>
      <w:bookmarkStart w:id="565" w:name="_Toc314495781"/>
      <w:r>
        <w:lastRenderedPageBreak/>
        <w:t>C9</w:t>
      </w:r>
      <w:r w:rsidR="00912E01">
        <w:t>.2.</w:t>
      </w:r>
      <w:r w:rsidR="00415F48">
        <w:t>4</w:t>
      </w:r>
      <w:r w:rsidR="00912E01">
        <w:tab/>
      </w:r>
      <w:r w:rsidR="00912E01" w:rsidRPr="00F23313">
        <w:t xml:space="preserve">The </w:t>
      </w:r>
      <w:r w:rsidR="00912E01">
        <w:t xml:space="preserve">Training </w:t>
      </w:r>
      <w:r w:rsidR="00912E01" w:rsidRPr="00D772CB">
        <w:t>Centre Director</w:t>
      </w:r>
      <w:r w:rsidR="00912E01" w:rsidRPr="00F23313">
        <w:t xml:space="preserve"> is expected to be fully committed to the activities of the Project</w:t>
      </w:r>
      <w:r w:rsidR="00912E01">
        <w:t xml:space="preserve"> with a significant commitment of time</w:t>
      </w:r>
      <w:r w:rsidR="00912E01" w:rsidRPr="00F23313">
        <w:t xml:space="preserve">. If a </w:t>
      </w:r>
      <w:r w:rsidR="00912E01">
        <w:t xml:space="preserve">Training </w:t>
      </w:r>
      <w:r w:rsidR="00912E01" w:rsidRPr="00D772CB">
        <w:t>Centre Director</w:t>
      </w:r>
      <w:r w:rsidR="00912E01" w:rsidRPr="00F23313">
        <w:t xml:space="preserve"> is unable to meet this undertaking, the ARC may, in its absolute discretion, decide not to recommend the Proposal for funding.</w:t>
      </w:r>
      <w:bookmarkEnd w:id="564"/>
      <w:bookmarkEnd w:id="565"/>
      <w:r w:rsidR="00912E01" w:rsidRPr="00F23313">
        <w:t xml:space="preserve"> </w:t>
      </w:r>
    </w:p>
    <w:p w14:paraId="40E17727" w14:textId="77777777" w:rsidR="00912E01" w:rsidRPr="00F23313" w:rsidRDefault="00EE5F48" w:rsidP="00912E01">
      <w:pPr>
        <w:spacing w:after="120"/>
        <w:ind w:left="993" w:hanging="993"/>
      </w:pPr>
      <w:bookmarkStart w:id="566" w:name="_Toc314229794"/>
      <w:bookmarkStart w:id="567" w:name="_Toc314495782"/>
      <w:r>
        <w:t>C9</w:t>
      </w:r>
      <w:r w:rsidR="00912E01">
        <w:t>.2.</w:t>
      </w:r>
      <w:r w:rsidR="00415F48">
        <w:t>5</w:t>
      </w:r>
      <w:r w:rsidR="00912E01">
        <w:t xml:space="preserve"> </w:t>
      </w:r>
      <w:r w:rsidR="00912E01">
        <w:tab/>
      </w:r>
      <w:r w:rsidR="00912E01" w:rsidRPr="00F23313">
        <w:t xml:space="preserve">If a Proposal has been approved for funding and the </w:t>
      </w:r>
      <w:r w:rsidR="00912E01">
        <w:t xml:space="preserve">Training </w:t>
      </w:r>
      <w:r w:rsidR="00912E01" w:rsidRPr="00D772CB">
        <w:t>Centre Director</w:t>
      </w:r>
      <w:r w:rsidR="00912E01" w:rsidRPr="00F23313">
        <w:t xml:space="preserve"> is at any time during the Project no longer able to undertake this role, the Project may be continued under a replacement </w:t>
      </w:r>
      <w:r w:rsidR="00912E01">
        <w:t xml:space="preserve">Training </w:t>
      </w:r>
      <w:r w:rsidR="00912E01" w:rsidRPr="00D772CB">
        <w:t>Centre Director</w:t>
      </w:r>
      <w:r w:rsidR="00912E01" w:rsidRPr="00F23313">
        <w:t xml:space="preserve"> provided that:</w:t>
      </w:r>
      <w:bookmarkEnd w:id="566"/>
      <w:bookmarkEnd w:id="567"/>
      <w:r w:rsidR="00912E01" w:rsidRPr="00F23313">
        <w:t xml:space="preserve"> </w:t>
      </w:r>
    </w:p>
    <w:p w14:paraId="24A4E525" w14:textId="77777777" w:rsidR="00912E01" w:rsidRPr="00F23313" w:rsidRDefault="00912E01" w:rsidP="00CC0E0C">
      <w:pPr>
        <w:pStyle w:val="ListParagraph"/>
        <w:numPr>
          <w:ilvl w:val="3"/>
          <w:numId w:val="59"/>
        </w:numPr>
        <w:spacing w:after="120"/>
        <w:ind w:left="1418" w:hanging="284"/>
      </w:pPr>
      <w:r>
        <w:t xml:space="preserve">prior </w:t>
      </w:r>
      <w:r w:rsidRPr="00F23313">
        <w:t xml:space="preserve">approval is obtained from the </w:t>
      </w:r>
      <w:r>
        <w:t xml:space="preserve">ARC </w:t>
      </w:r>
      <w:r w:rsidRPr="00F23313">
        <w:t>for the change in</w:t>
      </w:r>
      <w:r>
        <w:t xml:space="preserve"> Training </w:t>
      </w:r>
      <w:r w:rsidRPr="00D772CB">
        <w:t>Centre Director</w:t>
      </w:r>
      <w:r w:rsidR="00015DF7">
        <w:t>;</w:t>
      </w:r>
    </w:p>
    <w:p w14:paraId="64F7735D" w14:textId="77777777" w:rsidR="00912E01" w:rsidRDefault="00912E01" w:rsidP="00CC0E0C">
      <w:pPr>
        <w:pStyle w:val="ListParagraph"/>
        <w:numPr>
          <w:ilvl w:val="3"/>
          <w:numId w:val="59"/>
        </w:numPr>
        <w:spacing w:after="120"/>
        <w:ind w:left="1418" w:hanging="284"/>
      </w:pPr>
      <w:r w:rsidRPr="00F23313">
        <w:t xml:space="preserve">a </w:t>
      </w:r>
      <w:r>
        <w:t xml:space="preserve">suitable </w:t>
      </w:r>
      <w:r w:rsidRPr="00F23313">
        <w:t xml:space="preserve">replacement </w:t>
      </w:r>
      <w:r>
        <w:t xml:space="preserve">Training </w:t>
      </w:r>
      <w:r w:rsidRPr="00D772CB">
        <w:t>Centre Director</w:t>
      </w:r>
      <w:r w:rsidRPr="00F23313">
        <w:t xml:space="preserve"> meets the eligibility criteria for a </w:t>
      </w:r>
      <w:r>
        <w:t xml:space="preserve">Training </w:t>
      </w:r>
      <w:r w:rsidRPr="00D772CB">
        <w:t>Centre Director</w:t>
      </w:r>
      <w:r w:rsidRPr="00F23313">
        <w:t xml:space="preserve"> and those for a CI at the time of her/his nomination and for the full term of her/his participation in the Project, and the reasons for replacement </w:t>
      </w:r>
      <w:r>
        <w:t xml:space="preserve">are </w:t>
      </w:r>
      <w:r w:rsidRPr="00F23313">
        <w:t>justified</w:t>
      </w:r>
      <w:r w:rsidR="00015DF7">
        <w:t xml:space="preserve"> to the satisfaction of the ARC; and</w:t>
      </w:r>
    </w:p>
    <w:p w14:paraId="04119619" w14:textId="77777777" w:rsidR="00912E01" w:rsidRPr="00F23313" w:rsidRDefault="00912E01" w:rsidP="00CC0E0C">
      <w:pPr>
        <w:pStyle w:val="ListParagraph"/>
        <w:numPr>
          <w:ilvl w:val="3"/>
          <w:numId w:val="59"/>
        </w:numPr>
        <w:spacing w:after="120"/>
        <w:ind w:left="1418" w:hanging="284"/>
      </w:pPr>
      <w:r w:rsidRPr="00785275">
        <w:t xml:space="preserve">the Administering Organisation has obtained approval from </w:t>
      </w:r>
      <w:r>
        <w:t>all</w:t>
      </w:r>
      <w:r w:rsidRPr="00785275">
        <w:t xml:space="preserve"> </w:t>
      </w:r>
      <w:r w:rsidR="00AF65B2">
        <w:t xml:space="preserve">participating organisations </w:t>
      </w:r>
      <w:r w:rsidRPr="00785275">
        <w:t xml:space="preserve">for the change in </w:t>
      </w:r>
      <w:r>
        <w:t>Training Centre</w:t>
      </w:r>
      <w:r w:rsidRPr="00785275">
        <w:t xml:space="preserve"> Director.</w:t>
      </w:r>
    </w:p>
    <w:p w14:paraId="31B7F25B" w14:textId="77777777" w:rsidR="00912E01" w:rsidRPr="004B04BE" w:rsidRDefault="00EE5F48" w:rsidP="00912E01">
      <w:pPr>
        <w:pStyle w:val="Heading1"/>
        <w:ind w:left="993" w:hanging="993"/>
        <w:rPr>
          <w:rFonts w:ascii="Times New Roman" w:hAnsi="Times New Roman" w:cs="Times New Roman"/>
          <w:sz w:val="28"/>
          <w:szCs w:val="28"/>
        </w:rPr>
      </w:pPr>
      <w:bookmarkStart w:id="568" w:name="_Toc426455478"/>
      <w:bookmarkStart w:id="569" w:name="_Toc337710338"/>
      <w:bookmarkStart w:id="570" w:name="_Toc381272167"/>
      <w:r>
        <w:rPr>
          <w:rFonts w:ascii="Times New Roman" w:hAnsi="Times New Roman" w:cs="Times New Roman"/>
          <w:sz w:val="28"/>
          <w:szCs w:val="28"/>
        </w:rPr>
        <w:t>C10</w:t>
      </w:r>
      <w:r w:rsidR="00136835">
        <w:rPr>
          <w:rFonts w:ascii="Times New Roman" w:hAnsi="Times New Roman" w:cs="Times New Roman"/>
          <w:sz w:val="28"/>
          <w:szCs w:val="28"/>
        </w:rPr>
        <w:t>.</w:t>
      </w:r>
      <w:r w:rsidR="00912E01">
        <w:rPr>
          <w:rFonts w:ascii="Times New Roman" w:hAnsi="Times New Roman" w:cs="Times New Roman"/>
          <w:sz w:val="28"/>
          <w:szCs w:val="28"/>
        </w:rPr>
        <w:tab/>
        <w:t>Selection</w:t>
      </w:r>
      <w:r w:rsidR="00912E01" w:rsidRPr="004B04BE">
        <w:rPr>
          <w:rFonts w:ascii="Times New Roman" w:hAnsi="Times New Roman" w:cs="Times New Roman"/>
          <w:sz w:val="28"/>
          <w:szCs w:val="28"/>
        </w:rPr>
        <w:t xml:space="preserve"> of </w:t>
      </w:r>
      <w:r w:rsidR="00CC70A0">
        <w:rPr>
          <w:rFonts w:ascii="Times New Roman" w:hAnsi="Times New Roman" w:cs="Times New Roman"/>
          <w:sz w:val="28"/>
          <w:szCs w:val="28"/>
        </w:rPr>
        <w:t>ICHDRs</w:t>
      </w:r>
      <w:r w:rsidR="00912E01">
        <w:rPr>
          <w:rFonts w:ascii="Times New Roman" w:hAnsi="Times New Roman" w:cs="Times New Roman"/>
          <w:sz w:val="28"/>
          <w:szCs w:val="28"/>
        </w:rPr>
        <w:t xml:space="preserve"> and </w:t>
      </w:r>
      <w:r w:rsidR="00CC70A0">
        <w:rPr>
          <w:rFonts w:ascii="Times New Roman" w:hAnsi="Times New Roman" w:cs="Times New Roman"/>
          <w:sz w:val="28"/>
          <w:szCs w:val="28"/>
        </w:rPr>
        <w:t>ICPDs</w:t>
      </w:r>
      <w:bookmarkEnd w:id="568"/>
      <w:r w:rsidR="00912E01">
        <w:rPr>
          <w:rFonts w:ascii="Times New Roman" w:hAnsi="Times New Roman" w:cs="Times New Roman"/>
          <w:sz w:val="28"/>
          <w:szCs w:val="28"/>
        </w:rPr>
        <w:t xml:space="preserve"> </w:t>
      </w:r>
      <w:bookmarkEnd w:id="569"/>
      <w:bookmarkEnd w:id="570"/>
    </w:p>
    <w:p w14:paraId="78D96C84" w14:textId="77777777" w:rsidR="00912E01" w:rsidRPr="00A96FC6" w:rsidRDefault="00EE5F48" w:rsidP="00912E01">
      <w:pPr>
        <w:pStyle w:val="Heading2"/>
        <w:ind w:left="993" w:hanging="993"/>
        <w:rPr>
          <w:rFonts w:ascii="Times New Roman" w:hAnsi="Times New Roman" w:cs="Times New Roman"/>
          <w:i w:val="0"/>
          <w:sz w:val="24"/>
          <w:szCs w:val="24"/>
        </w:rPr>
      </w:pPr>
      <w:bookmarkStart w:id="571" w:name="_Toc288223207"/>
      <w:bookmarkStart w:id="572" w:name="_Toc337710339"/>
      <w:bookmarkStart w:id="573" w:name="_Toc381272168"/>
      <w:bookmarkStart w:id="574" w:name="_Toc426455479"/>
      <w:r>
        <w:rPr>
          <w:rFonts w:ascii="Times New Roman" w:hAnsi="Times New Roman" w:cs="Times New Roman"/>
          <w:i w:val="0"/>
          <w:sz w:val="24"/>
          <w:szCs w:val="24"/>
        </w:rPr>
        <w:t>C10</w:t>
      </w:r>
      <w:r w:rsidR="00912E01">
        <w:rPr>
          <w:rFonts w:ascii="Times New Roman" w:hAnsi="Times New Roman" w:cs="Times New Roman"/>
          <w:i w:val="0"/>
          <w:sz w:val="24"/>
          <w:szCs w:val="24"/>
        </w:rPr>
        <w:t>.1</w:t>
      </w:r>
      <w:r w:rsidR="00912E01">
        <w:rPr>
          <w:rFonts w:ascii="Times New Roman" w:hAnsi="Times New Roman" w:cs="Times New Roman"/>
          <w:i w:val="0"/>
          <w:sz w:val="24"/>
          <w:szCs w:val="24"/>
        </w:rPr>
        <w:tab/>
      </w:r>
      <w:r w:rsidR="00912E01" w:rsidRPr="00A96FC6">
        <w:rPr>
          <w:rFonts w:ascii="Times New Roman" w:hAnsi="Times New Roman" w:cs="Times New Roman"/>
          <w:i w:val="0"/>
          <w:sz w:val="24"/>
          <w:szCs w:val="24"/>
        </w:rPr>
        <w:t>General</w:t>
      </w:r>
      <w:bookmarkEnd w:id="571"/>
      <w:bookmarkEnd w:id="572"/>
      <w:bookmarkEnd w:id="573"/>
      <w:bookmarkEnd w:id="574"/>
    </w:p>
    <w:p w14:paraId="4824ED87" w14:textId="77777777" w:rsidR="00912E01" w:rsidRPr="00A96FC6" w:rsidRDefault="00EE5F48" w:rsidP="00912E01">
      <w:pPr>
        <w:spacing w:after="120"/>
        <w:ind w:left="993" w:hanging="993"/>
      </w:pPr>
      <w:bookmarkStart w:id="575" w:name="OLE_LINK1"/>
      <w:r>
        <w:t>C10</w:t>
      </w:r>
      <w:r w:rsidR="00912E01">
        <w:t>.1.1</w:t>
      </w:r>
      <w:r w:rsidR="00912E01">
        <w:tab/>
        <w:t>Once a successful P</w:t>
      </w:r>
      <w:r w:rsidR="00912E01" w:rsidRPr="00A96FC6">
        <w:t xml:space="preserve">roposal for the </w:t>
      </w:r>
      <w:r w:rsidR="00912E01" w:rsidRPr="00776B73">
        <w:rPr>
          <w:i/>
        </w:rPr>
        <w:t>Industrial Transformation Training</w:t>
      </w:r>
      <w:r w:rsidR="00912E01">
        <w:rPr>
          <w:i/>
        </w:rPr>
        <w:t xml:space="preserve"> </w:t>
      </w:r>
      <w:r w:rsidR="00912E01" w:rsidRPr="004B04BE">
        <w:rPr>
          <w:i/>
        </w:rPr>
        <w:t xml:space="preserve">Centres </w:t>
      </w:r>
      <w:r w:rsidR="00912E01">
        <w:t>scheme has</w:t>
      </w:r>
      <w:r w:rsidR="00912E01" w:rsidRPr="00A96FC6">
        <w:t xml:space="preserve"> been approved and announced, the succes</w:t>
      </w:r>
      <w:r w:rsidR="00912E01">
        <w:t>sful Administering Organisation</w:t>
      </w:r>
      <w:r w:rsidR="00912E01" w:rsidRPr="00A96FC6">
        <w:t xml:space="preserve"> must then undertake a process of competitive national and international recruitment for </w:t>
      </w:r>
      <w:r w:rsidR="00CC70A0">
        <w:t>ICHDRs</w:t>
      </w:r>
      <w:r w:rsidR="00912E01">
        <w:t xml:space="preserve"> and </w:t>
      </w:r>
      <w:r w:rsidR="00CC70A0">
        <w:t>ICPDs</w:t>
      </w:r>
      <w:r w:rsidR="00912E01" w:rsidRPr="00A96FC6">
        <w:t xml:space="preserve"> to be appointed under</w:t>
      </w:r>
      <w:r w:rsidR="00912E01">
        <w:t xml:space="preserve"> the</w:t>
      </w:r>
      <w:r w:rsidR="00912E01" w:rsidRPr="00A96FC6">
        <w:t xml:space="preserve"> scheme. </w:t>
      </w:r>
      <w:bookmarkEnd w:id="575"/>
      <w:r w:rsidR="00912E01">
        <w:t>The r</w:t>
      </w:r>
      <w:r w:rsidR="00912E01" w:rsidRPr="00A96FC6">
        <w:t>ecruitment and selection processes must:</w:t>
      </w:r>
    </w:p>
    <w:p w14:paraId="4BB92B56" w14:textId="77777777" w:rsidR="00912E01" w:rsidRDefault="00912E01" w:rsidP="00CC0E0C">
      <w:pPr>
        <w:pStyle w:val="ListParagraph"/>
        <w:numPr>
          <w:ilvl w:val="3"/>
          <w:numId w:val="61"/>
        </w:numPr>
        <w:spacing w:after="120"/>
        <w:ind w:left="1418" w:hanging="284"/>
      </w:pPr>
      <w:r>
        <w:t>include competitive recruitment practices involving advertisement, selection and offers; and</w:t>
      </w:r>
    </w:p>
    <w:p w14:paraId="19C04D2C" w14:textId="77777777" w:rsidR="00912E01" w:rsidRDefault="00912E01" w:rsidP="00CC0E0C">
      <w:pPr>
        <w:pStyle w:val="ListParagraph"/>
        <w:numPr>
          <w:ilvl w:val="3"/>
          <w:numId w:val="61"/>
        </w:numPr>
        <w:spacing w:after="120"/>
        <w:ind w:left="1418" w:hanging="284"/>
      </w:pPr>
      <w:r>
        <w:t>demonstrate an effort to attract and recruit external and international candidates.</w:t>
      </w:r>
    </w:p>
    <w:p w14:paraId="015D5D0A" w14:textId="77777777" w:rsidR="00912E01" w:rsidRDefault="00EE5F48" w:rsidP="00912E01">
      <w:pPr>
        <w:ind w:left="993" w:hanging="993"/>
      </w:pPr>
      <w:r>
        <w:t>C10</w:t>
      </w:r>
      <w:r w:rsidR="00912E01">
        <w:t>.1.2</w:t>
      </w:r>
      <w:r w:rsidR="00912E01">
        <w:tab/>
        <w:t xml:space="preserve">Details of the selection and recruitment process must be </w:t>
      </w:r>
      <w:r w:rsidR="00912E01" w:rsidRPr="00A96FC6">
        <w:t>made available on request to the ARC for audit purposes</w:t>
      </w:r>
      <w:r w:rsidR="00912E01">
        <w:t xml:space="preserve">. </w:t>
      </w:r>
    </w:p>
    <w:p w14:paraId="75C70A1E" w14:textId="77777777" w:rsidR="00912E01" w:rsidRPr="00A96FC6" w:rsidRDefault="00EE5F48" w:rsidP="00912E01">
      <w:pPr>
        <w:pStyle w:val="Heading2"/>
        <w:ind w:left="993" w:hanging="993"/>
        <w:rPr>
          <w:rFonts w:ascii="Times New Roman" w:hAnsi="Times New Roman" w:cs="Times New Roman"/>
          <w:i w:val="0"/>
          <w:sz w:val="24"/>
          <w:szCs w:val="24"/>
        </w:rPr>
      </w:pPr>
      <w:bookmarkStart w:id="576" w:name="_Toc337710340"/>
      <w:bookmarkStart w:id="577" w:name="_Toc381272169"/>
      <w:bookmarkStart w:id="578" w:name="_Toc426455480"/>
      <w:r>
        <w:rPr>
          <w:rFonts w:ascii="Times New Roman" w:hAnsi="Times New Roman" w:cs="Times New Roman"/>
          <w:i w:val="0"/>
          <w:sz w:val="24"/>
          <w:szCs w:val="24"/>
        </w:rPr>
        <w:t>C10</w:t>
      </w:r>
      <w:r w:rsidR="00912E01">
        <w:rPr>
          <w:rFonts w:ascii="Times New Roman" w:hAnsi="Times New Roman" w:cs="Times New Roman"/>
          <w:i w:val="0"/>
          <w:sz w:val="24"/>
          <w:szCs w:val="24"/>
        </w:rPr>
        <w:t xml:space="preserve">.2 </w:t>
      </w:r>
      <w:r w:rsidR="00912E01">
        <w:rPr>
          <w:rFonts w:ascii="Times New Roman" w:hAnsi="Times New Roman" w:cs="Times New Roman"/>
          <w:i w:val="0"/>
          <w:sz w:val="24"/>
          <w:szCs w:val="24"/>
        </w:rPr>
        <w:tab/>
      </w:r>
      <w:r w:rsidR="00912E01" w:rsidRPr="00A96FC6">
        <w:rPr>
          <w:rFonts w:ascii="Times New Roman" w:hAnsi="Times New Roman" w:cs="Times New Roman"/>
          <w:i w:val="0"/>
          <w:sz w:val="24"/>
          <w:szCs w:val="24"/>
        </w:rPr>
        <w:t xml:space="preserve">Roles and Eligibility for appointed </w:t>
      </w:r>
      <w:r w:rsidR="00CC70A0">
        <w:rPr>
          <w:rFonts w:ascii="Times New Roman" w:hAnsi="Times New Roman" w:cs="Times New Roman"/>
          <w:i w:val="0"/>
          <w:sz w:val="24"/>
          <w:szCs w:val="24"/>
        </w:rPr>
        <w:t>ICHDRs</w:t>
      </w:r>
      <w:r w:rsidR="00912E01">
        <w:rPr>
          <w:rFonts w:ascii="Times New Roman" w:hAnsi="Times New Roman" w:cs="Times New Roman"/>
          <w:i w:val="0"/>
          <w:sz w:val="24"/>
          <w:szCs w:val="24"/>
        </w:rPr>
        <w:t xml:space="preserve"> and </w:t>
      </w:r>
      <w:bookmarkEnd w:id="576"/>
      <w:bookmarkEnd w:id="577"/>
      <w:r w:rsidR="00CC70A0">
        <w:rPr>
          <w:rFonts w:ascii="Times New Roman" w:hAnsi="Times New Roman" w:cs="Times New Roman"/>
          <w:i w:val="0"/>
          <w:sz w:val="24"/>
          <w:szCs w:val="24"/>
        </w:rPr>
        <w:t>ICPDs</w:t>
      </w:r>
      <w:bookmarkEnd w:id="578"/>
    </w:p>
    <w:p w14:paraId="6FDC17A9" w14:textId="77777777" w:rsidR="00912E01" w:rsidRPr="00A96FC6" w:rsidRDefault="00EE5F48" w:rsidP="00912E01">
      <w:pPr>
        <w:pStyle w:val="Paralevel1"/>
        <w:tabs>
          <w:tab w:val="clear" w:pos="1134"/>
        </w:tabs>
        <w:ind w:left="993" w:hanging="993"/>
      </w:pPr>
      <w:bookmarkStart w:id="579" w:name="_Toc206239183"/>
      <w:bookmarkStart w:id="580" w:name="_Toc206321172"/>
      <w:r>
        <w:t>C10</w:t>
      </w:r>
      <w:r w:rsidR="00912E01">
        <w:t>.2.1</w:t>
      </w:r>
      <w:r w:rsidR="00912E01">
        <w:tab/>
        <w:t>For the duration of their candidature,</w:t>
      </w:r>
      <w:r w:rsidR="00912E01" w:rsidRPr="00A96FC6">
        <w:t xml:space="preserve"> </w:t>
      </w:r>
      <w:r w:rsidR="00CC70A0">
        <w:t>ICHDRs</w:t>
      </w:r>
      <w:r w:rsidR="00912E01">
        <w:t xml:space="preserve"> recruited to and </w:t>
      </w:r>
      <w:r w:rsidR="00912E01" w:rsidRPr="00A96FC6">
        <w:t xml:space="preserve">funded under the </w:t>
      </w:r>
      <w:r w:rsidR="00912E01">
        <w:rPr>
          <w:i/>
        </w:rPr>
        <w:t xml:space="preserve">Industrial Transformation Training </w:t>
      </w:r>
      <w:r w:rsidR="00912E01" w:rsidRPr="00A96FC6">
        <w:rPr>
          <w:i/>
        </w:rPr>
        <w:t>Centres</w:t>
      </w:r>
      <w:r w:rsidR="00912E01" w:rsidRPr="00A96FC6">
        <w:t xml:space="preserve"> scheme must</w:t>
      </w:r>
      <w:r w:rsidR="00912E01">
        <w:t xml:space="preserve"> be enrolled in a Higher Degree by Research at an Eligible </w:t>
      </w:r>
      <w:r w:rsidR="00912E01" w:rsidRPr="00A96FC6">
        <w:t>Organisation</w:t>
      </w:r>
      <w:r w:rsidR="00912E01">
        <w:t>.</w:t>
      </w:r>
      <w:r w:rsidR="00912E01" w:rsidRPr="00A96FC6">
        <w:t xml:space="preserve"> </w:t>
      </w:r>
    </w:p>
    <w:p w14:paraId="69849006" w14:textId="77777777" w:rsidR="00912E01" w:rsidRPr="00A96FC6" w:rsidRDefault="00EE5F48" w:rsidP="00912E01">
      <w:pPr>
        <w:pStyle w:val="Paralevel1"/>
        <w:tabs>
          <w:tab w:val="clear" w:pos="1134"/>
        </w:tabs>
        <w:ind w:left="993" w:hanging="993"/>
      </w:pPr>
      <w:r>
        <w:t>C10</w:t>
      </w:r>
      <w:r w:rsidR="00912E01">
        <w:t>.2.2</w:t>
      </w:r>
      <w:r w:rsidR="00912E01">
        <w:tab/>
        <w:t>For the duration of the</w:t>
      </w:r>
      <w:r w:rsidR="004C4F94">
        <w:t>ir role on the</w:t>
      </w:r>
      <w:r w:rsidR="00912E01">
        <w:t xml:space="preserve"> Project, </w:t>
      </w:r>
      <w:r w:rsidR="00CC70A0">
        <w:t>ICPDs</w:t>
      </w:r>
      <w:r w:rsidR="00912E01">
        <w:t xml:space="preserve"> funded under the </w:t>
      </w:r>
      <w:r w:rsidR="00912E01">
        <w:rPr>
          <w:i/>
        </w:rPr>
        <w:t xml:space="preserve">Industrial Transformation Training </w:t>
      </w:r>
      <w:r w:rsidR="00912E01" w:rsidRPr="00D85854">
        <w:rPr>
          <w:i/>
        </w:rPr>
        <w:t>Centres</w:t>
      </w:r>
      <w:r w:rsidR="00912E01">
        <w:t xml:space="preserve"> scheme must h</w:t>
      </w:r>
      <w:r w:rsidR="00912E01" w:rsidRPr="00A96FC6">
        <w:t>old a PhD qualification and be an employee for at l</w:t>
      </w:r>
      <w:r w:rsidR="00912E01">
        <w:t>east half-time (50 per cent of Full Time E</w:t>
      </w:r>
      <w:r w:rsidR="00912E01" w:rsidRPr="00A96FC6">
        <w:t>quivalent) at</w:t>
      </w:r>
      <w:r w:rsidR="00912E01">
        <w:t xml:space="preserve"> an Eligible </w:t>
      </w:r>
      <w:r w:rsidR="00912E01" w:rsidRPr="00A96FC6">
        <w:t>Organisation</w:t>
      </w:r>
      <w:r w:rsidR="00912E01">
        <w:t>—t</w:t>
      </w:r>
      <w:r w:rsidR="00912E01" w:rsidRPr="00A96FC6">
        <w:t>his excludes honorary, adjunct or equivalent appointments.</w:t>
      </w:r>
    </w:p>
    <w:p w14:paraId="1D962A19" w14:textId="77777777" w:rsidR="00912E01" w:rsidRDefault="00EE5F48" w:rsidP="00912E01">
      <w:pPr>
        <w:pStyle w:val="Level2"/>
        <w:numPr>
          <w:ilvl w:val="0"/>
          <w:numId w:val="0"/>
        </w:numPr>
        <w:spacing w:before="0" w:after="120"/>
        <w:ind w:left="993" w:hanging="993"/>
        <w:rPr>
          <w:rFonts w:eastAsia="Times New Roman"/>
          <w:b w:val="0"/>
          <w:bCs w:val="0"/>
          <w:sz w:val="24"/>
          <w:szCs w:val="24"/>
          <w:lang w:eastAsia="en-AU"/>
        </w:rPr>
      </w:pPr>
      <w:bookmarkStart w:id="581" w:name="_Toc206320736"/>
      <w:bookmarkStart w:id="582" w:name="_Toc206320887"/>
      <w:bookmarkStart w:id="583" w:name="_Toc206321177"/>
      <w:bookmarkStart w:id="584" w:name="_Toc206320737"/>
      <w:bookmarkStart w:id="585" w:name="_Toc206320888"/>
      <w:bookmarkStart w:id="586" w:name="_Toc206321178"/>
      <w:bookmarkEnd w:id="579"/>
      <w:bookmarkEnd w:id="580"/>
      <w:bookmarkEnd w:id="581"/>
      <w:bookmarkEnd w:id="582"/>
      <w:bookmarkEnd w:id="583"/>
      <w:bookmarkEnd w:id="584"/>
      <w:bookmarkEnd w:id="585"/>
      <w:bookmarkEnd w:id="586"/>
      <w:r>
        <w:rPr>
          <w:b w:val="0"/>
          <w:sz w:val="24"/>
          <w:szCs w:val="24"/>
        </w:rPr>
        <w:t>C10</w:t>
      </w:r>
      <w:r w:rsidR="00912E01">
        <w:rPr>
          <w:b w:val="0"/>
          <w:sz w:val="24"/>
          <w:szCs w:val="24"/>
        </w:rPr>
        <w:t xml:space="preserve">.2.3 </w:t>
      </w:r>
      <w:r w:rsidR="00912E01">
        <w:rPr>
          <w:b w:val="0"/>
          <w:sz w:val="24"/>
          <w:szCs w:val="24"/>
        </w:rPr>
        <w:tab/>
      </w:r>
      <w:r w:rsidR="00912E01" w:rsidRPr="00A96FC6">
        <w:rPr>
          <w:b w:val="0"/>
          <w:sz w:val="24"/>
          <w:szCs w:val="24"/>
        </w:rPr>
        <w:t xml:space="preserve">The </w:t>
      </w:r>
      <w:r w:rsidR="00CC70A0">
        <w:rPr>
          <w:b w:val="0"/>
          <w:sz w:val="24"/>
          <w:szCs w:val="24"/>
        </w:rPr>
        <w:t>ICHDRs</w:t>
      </w:r>
      <w:r w:rsidR="00912E01">
        <w:rPr>
          <w:b w:val="0"/>
          <w:sz w:val="24"/>
          <w:szCs w:val="24"/>
        </w:rPr>
        <w:t xml:space="preserve"> and </w:t>
      </w:r>
      <w:r w:rsidR="00CC70A0">
        <w:rPr>
          <w:b w:val="0"/>
          <w:sz w:val="24"/>
          <w:szCs w:val="24"/>
        </w:rPr>
        <w:t>ICPDs</w:t>
      </w:r>
      <w:r w:rsidR="00912E01" w:rsidRPr="00A96FC6">
        <w:rPr>
          <w:b w:val="0"/>
          <w:sz w:val="24"/>
          <w:szCs w:val="24"/>
        </w:rPr>
        <w:t xml:space="preserve"> funded under the </w:t>
      </w:r>
      <w:r w:rsidR="00912E01" w:rsidRPr="005E12AE">
        <w:rPr>
          <w:b w:val="0"/>
          <w:i/>
          <w:sz w:val="24"/>
          <w:szCs w:val="24"/>
        </w:rPr>
        <w:t>Industrial Transformation Training</w:t>
      </w:r>
      <w:r w:rsidR="00912E01">
        <w:rPr>
          <w:i/>
        </w:rPr>
        <w:t xml:space="preserve"> </w:t>
      </w:r>
      <w:r w:rsidR="00912E01" w:rsidRPr="00A96FC6">
        <w:rPr>
          <w:b w:val="0"/>
          <w:i/>
          <w:sz w:val="24"/>
          <w:szCs w:val="24"/>
        </w:rPr>
        <w:t>Centres</w:t>
      </w:r>
      <w:r w:rsidR="00912E01" w:rsidRPr="00A96FC6">
        <w:rPr>
          <w:b w:val="0"/>
          <w:sz w:val="24"/>
          <w:szCs w:val="24"/>
        </w:rPr>
        <w:t xml:space="preserve"> scheme cannot commence another </w:t>
      </w:r>
      <w:r w:rsidR="00912E01">
        <w:rPr>
          <w:b w:val="0"/>
          <w:sz w:val="24"/>
          <w:szCs w:val="24"/>
        </w:rPr>
        <w:t>Commonwealth</w:t>
      </w:r>
      <w:r w:rsidR="00912E01" w:rsidRPr="00A96FC6">
        <w:rPr>
          <w:b w:val="0"/>
          <w:sz w:val="24"/>
          <w:szCs w:val="24"/>
        </w:rPr>
        <w:t xml:space="preserve"> Award or Fellowship </w:t>
      </w:r>
      <w:bookmarkStart w:id="587" w:name="_Toc282775397"/>
      <w:bookmarkStart w:id="588" w:name="_Toc282777936"/>
      <w:bookmarkStart w:id="589" w:name="_Toc282778046"/>
      <w:bookmarkStart w:id="590" w:name="_Toc282779703"/>
      <w:bookmarkStart w:id="591" w:name="_Toc282775399"/>
      <w:bookmarkStart w:id="592" w:name="_Toc282777938"/>
      <w:bookmarkStart w:id="593" w:name="_Toc282778048"/>
      <w:bookmarkStart w:id="594" w:name="_Toc282779705"/>
      <w:bookmarkStart w:id="595" w:name="_Toc282775400"/>
      <w:bookmarkStart w:id="596" w:name="_Toc282777939"/>
      <w:bookmarkStart w:id="597" w:name="_Toc282778049"/>
      <w:bookmarkStart w:id="598" w:name="_Toc282779706"/>
      <w:bookmarkStart w:id="599" w:name="_Toc282775401"/>
      <w:bookmarkStart w:id="600" w:name="_Toc282777940"/>
      <w:bookmarkStart w:id="601" w:name="_Toc282778050"/>
      <w:bookmarkStart w:id="602" w:name="_Toc282779707"/>
      <w:bookmarkStart w:id="603" w:name="_Toc282775402"/>
      <w:bookmarkStart w:id="604" w:name="_Toc282777941"/>
      <w:bookmarkStart w:id="605" w:name="_Toc282778051"/>
      <w:bookmarkStart w:id="606" w:name="_Toc282779708"/>
      <w:bookmarkStart w:id="607" w:name="_Toc282775403"/>
      <w:bookmarkStart w:id="608" w:name="_Toc282777942"/>
      <w:bookmarkStart w:id="609" w:name="_Toc282778052"/>
      <w:bookmarkStart w:id="610" w:name="_Toc282779709"/>
      <w:bookmarkStart w:id="611" w:name="_Toc282775404"/>
      <w:bookmarkStart w:id="612" w:name="_Toc282777943"/>
      <w:bookmarkStart w:id="613" w:name="_Toc282778053"/>
      <w:bookmarkStart w:id="614" w:name="_Toc282779710"/>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r w:rsidR="00912E01">
        <w:rPr>
          <w:b w:val="0"/>
          <w:sz w:val="24"/>
          <w:szCs w:val="24"/>
        </w:rPr>
        <w:t>while they are employed with funds from</w:t>
      </w:r>
      <w:r w:rsidR="00912E01" w:rsidRPr="00A96FC6">
        <w:rPr>
          <w:b w:val="0"/>
          <w:sz w:val="24"/>
          <w:szCs w:val="24"/>
        </w:rPr>
        <w:t xml:space="preserve"> the Project.</w:t>
      </w:r>
      <w:r w:rsidR="00912E01" w:rsidRPr="00A96FC6">
        <w:rPr>
          <w:rFonts w:eastAsia="Times New Roman"/>
          <w:b w:val="0"/>
          <w:bCs w:val="0"/>
          <w:sz w:val="24"/>
          <w:szCs w:val="24"/>
          <w:lang w:eastAsia="en-AU"/>
        </w:rPr>
        <w:t xml:space="preserve"> </w:t>
      </w:r>
    </w:p>
    <w:p w14:paraId="24D9B47C" w14:textId="77777777" w:rsidR="00912E01" w:rsidRDefault="00912E01" w:rsidP="00912E01">
      <w:pPr>
        <w:pStyle w:val="Level2"/>
        <w:numPr>
          <w:ilvl w:val="0"/>
          <w:numId w:val="0"/>
        </w:numPr>
        <w:spacing w:before="0" w:after="120"/>
        <w:ind w:left="993" w:hanging="993"/>
        <w:rPr>
          <w:b w:val="0"/>
          <w:sz w:val="24"/>
          <w:szCs w:val="24"/>
        </w:rPr>
      </w:pPr>
      <w:r>
        <w:rPr>
          <w:b w:val="0"/>
          <w:sz w:val="24"/>
          <w:szCs w:val="24"/>
        </w:rPr>
        <w:t>C1</w:t>
      </w:r>
      <w:r w:rsidR="00EE5F48">
        <w:rPr>
          <w:b w:val="0"/>
          <w:sz w:val="24"/>
          <w:szCs w:val="24"/>
        </w:rPr>
        <w:t>0</w:t>
      </w:r>
      <w:r>
        <w:rPr>
          <w:b w:val="0"/>
          <w:sz w:val="24"/>
          <w:szCs w:val="24"/>
        </w:rPr>
        <w:t>.2.4</w:t>
      </w:r>
      <w:r>
        <w:rPr>
          <w:b w:val="0"/>
          <w:sz w:val="24"/>
          <w:szCs w:val="24"/>
        </w:rPr>
        <w:tab/>
        <w:t>In accordance with subsection C</w:t>
      </w:r>
      <w:r w:rsidR="00100F89">
        <w:rPr>
          <w:b w:val="0"/>
          <w:sz w:val="24"/>
          <w:szCs w:val="24"/>
        </w:rPr>
        <w:t>8</w:t>
      </w:r>
      <w:r>
        <w:rPr>
          <w:b w:val="0"/>
          <w:sz w:val="24"/>
          <w:szCs w:val="24"/>
        </w:rPr>
        <w:t xml:space="preserve">.1.1.a, </w:t>
      </w:r>
      <w:r w:rsidR="00466CFE">
        <w:rPr>
          <w:b w:val="0"/>
          <w:sz w:val="24"/>
          <w:szCs w:val="24"/>
        </w:rPr>
        <w:t>ICHDRs</w:t>
      </w:r>
      <w:r w:rsidRPr="00590DD6">
        <w:rPr>
          <w:b w:val="0"/>
          <w:sz w:val="24"/>
          <w:szCs w:val="24"/>
        </w:rPr>
        <w:t xml:space="preserve"> funded under the </w:t>
      </w:r>
      <w:r w:rsidRPr="00590DD6">
        <w:rPr>
          <w:b w:val="0"/>
          <w:i/>
          <w:sz w:val="24"/>
          <w:szCs w:val="24"/>
        </w:rPr>
        <w:t>Industrial Transformation Training</w:t>
      </w:r>
      <w:r w:rsidRPr="00590DD6">
        <w:rPr>
          <w:b w:val="0"/>
          <w:sz w:val="24"/>
          <w:szCs w:val="24"/>
        </w:rPr>
        <w:t xml:space="preserve"> </w:t>
      </w:r>
      <w:r w:rsidRPr="00590DD6">
        <w:rPr>
          <w:b w:val="0"/>
          <w:i/>
          <w:sz w:val="24"/>
          <w:szCs w:val="24"/>
        </w:rPr>
        <w:t>Centres</w:t>
      </w:r>
      <w:r w:rsidRPr="00590DD6">
        <w:rPr>
          <w:b w:val="0"/>
          <w:sz w:val="24"/>
          <w:szCs w:val="24"/>
        </w:rPr>
        <w:t xml:space="preserve"> scheme </w:t>
      </w:r>
      <w:r>
        <w:rPr>
          <w:b w:val="0"/>
          <w:sz w:val="24"/>
          <w:szCs w:val="24"/>
        </w:rPr>
        <w:t xml:space="preserve">must </w:t>
      </w:r>
      <w:r w:rsidRPr="00590DD6">
        <w:rPr>
          <w:b w:val="0"/>
          <w:sz w:val="24"/>
          <w:szCs w:val="24"/>
        </w:rPr>
        <w:t>conduct a minimum total of one</w:t>
      </w:r>
      <w:r w:rsidR="00FB358F">
        <w:rPr>
          <w:b w:val="0"/>
          <w:sz w:val="24"/>
          <w:szCs w:val="24"/>
        </w:rPr>
        <w:t xml:space="preserve"> </w:t>
      </w:r>
      <w:r w:rsidRPr="00590DD6">
        <w:rPr>
          <w:b w:val="0"/>
          <w:sz w:val="24"/>
          <w:szCs w:val="24"/>
        </w:rPr>
        <w:t>year</w:t>
      </w:r>
      <w:r w:rsidR="002476A2">
        <w:rPr>
          <w:b w:val="0"/>
          <w:sz w:val="24"/>
          <w:szCs w:val="24"/>
        </w:rPr>
        <w:t xml:space="preserve"> in </w:t>
      </w:r>
      <w:r w:rsidRPr="00590DD6">
        <w:rPr>
          <w:b w:val="0"/>
          <w:sz w:val="24"/>
          <w:szCs w:val="24"/>
        </w:rPr>
        <w:t xml:space="preserve">full-time placement within a Partner </w:t>
      </w:r>
      <w:r w:rsidRPr="00590DD6">
        <w:rPr>
          <w:b w:val="0"/>
          <w:sz w:val="24"/>
          <w:szCs w:val="24"/>
        </w:rPr>
        <w:lastRenderedPageBreak/>
        <w:t xml:space="preserve">Organisation (outside the higher education sector) over the life of the </w:t>
      </w:r>
      <w:r>
        <w:rPr>
          <w:b w:val="0"/>
          <w:sz w:val="24"/>
          <w:szCs w:val="24"/>
        </w:rPr>
        <w:t>Project.</w:t>
      </w:r>
    </w:p>
    <w:p w14:paraId="4EEDC3C0" w14:textId="77777777" w:rsidR="00912E01" w:rsidRPr="00A96FC6" w:rsidRDefault="00912E01" w:rsidP="00912E01">
      <w:pPr>
        <w:pStyle w:val="Heading2"/>
        <w:ind w:left="993" w:hanging="993"/>
        <w:rPr>
          <w:rFonts w:ascii="Times New Roman" w:hAnsi="Times New Roman" w:cs="Times New Roman"/>
          <w:i w:val="0"/>
          <w:sz w:val="24"/>
          <w:szCs w:val="24"/>
        </w:rPr>
      </w:pPr>
      <w:bookmarkStart w:id="615" w:name="_Toc426455481"/>
      <w:r>
        <w:rPr>
          <w:rFonts w:ascii="Times New Roman" w:hAnsi="Times New Roman" w:cs="Times New Roman"/>
          <w:i w:val="0"/>
          <w:sz w:val="24"/>
          <w:szCs w:val="24"/>
        </w:rPr>
        <w:t>C1</w:t>
      </w:r>
      <w:r w:rsidR="00EE5F48">
        <w:rPr>
          <w:rFonts w:ascii="Times New Roman" w:hAnsi="Times New Roman" w:cs="Times New Roman"/>
          <w:i w:val="0"/>
          <w:sz w:val="24"/>
          <w:szCs w:val="24"/>
        </w:rPr>
        <w:t>0</w:t>
      </w:r>
      <w:r>
        <w:rPr>
          <w:rFonts w:ascii="Times New Roman" w:hAnsi="Times New Roman" w:cs="Times New Roman"/>
          <w:i w:val="0"/>
          <w:sz w:val="24"/>
          <w:szCs w:val="24"/>
        </w:rPr>
        <w:t xml:space="preserve">.3 </w:t>
      </w:r>
      <w:r>
        <w:rPr>
          <w:rFonts w:ascii="Times New Roman" w:hAnsi="Times New Roman" w:cs="Times New Roman"/>
          <w:i w:val="0"/>
          <w:sz w:val="24"/>
          <w:szCs w:val="24"/>
        </w:rPr>
        <w:tab/>
        <w:t xml:space="preserve">Extension of </w:t>
      </w:r>
      <w:r w:rsidR="00466CFE">
        <w:rPr>
          <w:rFonts w:ascii="Times New Roman" w:hAnsi="Times New Roman" w:cs="Times New Roman"/>
          <w:i w:val="0"/>
          <w:sz w:val="24"/>
          <w:szCs w:val="24"/>
        </w:rPr>
        <w:t>ICHDRs</w:t>
      </w:r>
      <w:bookmarkEnd w:id="615"/>
      <w:r>
        <w:rPr>
          <w:rFonts w:ascii="Times New Roman" w:hAnsi="Times New Roman" w:cs="Times New Roman"/>
          <w:i w:val="0"/>
          <w:sz w:val="24"/>
          <w:szCs w:val="24"/>
        </w:rPr>
        <w:t xml:space="preserve"> </w:t>
      </w:r>
    </w:p>
    <w:p w14:paraId="127B7A43" w14:textId="77777777" w:rsidR="00912E01" w:rsidRPr="00590DD6" w:rsidRDefault="00912E01" w:rsidP="009C025B">
      <w:pPr>
        <w:pStyle w:val="Level2"/>
        <w:numPr>
          <w:ilvl w:val="0"/>
          <w:numId w:val="0"/>
        </w:numPr>
        <w:spacing w:before="0" w:after="120"/>
        <w:ind w:left="993" w:hanging="993"/>
        <w:rPr>
          <w:rFonts w:eastAsia="Times New Roman"/>
          <w:b w:val="0"/>
          <w:bCs w:val="0"/>
          <w:sz w:val="24"/>
          <w:szCs w:val="24"/>
          <w:lang w:eastAsia="en-AU"/>
        </w:rPr>
      </w:pPr>
      <w:r>
        <w:rPr>
          <w:rFonts w:eastAsia="Times New Roman"/>
          <w:b w:val="0"/>
          <w:bCs w:val="0"/>
          <w:sz w:val="24"/>
          <w:szCs w:val="24"/>
          <w:lang w:eastAsia="en-AU"/>
        </w:rPr>
        <w:t>C1</w:t>
      </w:r>
      <w:r w:rsidR="00EE5F48">
        <w:rPr>
          <w:rFonts w:eastAsia="Times New Roman"/>
          <w:b w:val="0"/>
          <w:bCs w:val="0"/>
          <w:sz w:val="24"/>
          <w:szCs w:val="24"/>
          <w:lang w:eastAsia="en-AU"/>
        </w:rPr>
        <w:t>0</w:t>
      </w:r>
      <w:r>
        <w:rPr>
          <w:rFonts w:eastAsia="Times New Roman"/>
          <w:b w:val="0"/>
          <w:bCs w:val="0"/>
          <w:sz w:val="24"/>
          <w:szCs w:val="24"/>
          <w:lang w:eastAsia="en-AU"/>
        </w:rPr>
        <w:t>.3.1</w:t>
      </w:r>
      <w:r>
        <w:rPr>
          <w:rFonts w:eastAsia="Times New Roman"/>
          <w:b w:val="0"/>
          <w:bCs w:val="0"/>
          <w:sz w:val="24"/>
          <w:szCs w:val="24"/>
          <w:lang w:eastAsia="en-AU"/>
        </w:rPr>
        <w:tab/>
        <w:t>In accordance with subsection</w:t>
      </w:r>
      <w:r w:rsidR="008A073D">
        <w:rPr>
          <w:rFonts w:eastAsia="Times New Roman"/>
          <w:b w:val="0"/>
          <w:bCs w:val="0"/>
          <w:sz w:val="24"/>
          <w:szCs w:val="24"/>
          <w:lang w:eastAsia="en-AU"/>
        </w:rPr>
        <w:t>s</w:t>
      </w:r>
      <w:r>
        <w:rPr>
          <w:rFonts w:eastAsia="Times New Roman"/>
          <w:b w:val="0"/>
          <w:bCs w:val="0"/>
          <w:sz w:val="24"/>
          <w:szCs w:val="24"/>
          <w:lang w:eastAsia="en-AU"/>
        </w:rPr>
        <w:t xml:space="preserve"> C</w:t>
      </w:r>
      <w:r w:rsidR="008E6385">
        <w:rPr>
          <w:rFonts w:eastAsia="Times New Roman"/>
          <w:b w:val="0"/>
          <w:bCs w:val="0"/>
          <w:sz w:val="24"/>
          <w:szCs w:val="24"/>
          <w:lang w:eastAsia="en-AU"/>
        </w:rPr>
        <w:t>6</w:t>
      </w:r>
      <w:r>
        <w:rPr>
          <w:rFonts w:eastAsia="Times New Roman"/>
          <w:b w:val="0"/>
          <w:bCs w:val="0"/>
          <w:sz w:val="24"/>
          <w:szCs w:val="24"/>
          <w:lang w:eastAsia="en-AU"/>
        </w:rPr>
        <w:t>.1.</w:t>
      </w:r>
      <w:r w:rsidR="002149CB">
        <w:rPr>
          <w:rFonts w:eastAsia="Times New Roman"/>
          <w:b w:val="0"/>
          <w:bCs w:val="0"/>
          <w:sz w:val="24"/>
          <w:szCs w:val="24"/>
          <w:lang w:eastAsia="en-AU"/>
        </w:rPr>
        <w:t>6</w:t>
      </w:r>
      <w:r w:rsidR="008A073D">
        <w:rPr>
          <w:rFonts w:eastAsia="Times New Roman"/>
          <w:b w:val="0"/>
          <w:bCs w:val="0"/>
          <w:sz w:val="24"/>
          <w:szCs w:val="24"/>
          <w:lang w:eastAsia="en-AU"/>
        </w:rPr>
        <w:t xml:space="preserve"> and C6.1.</w:t>
      </w:r>
      <w:r w:rsidR="002149CB">
        <w:rPr>
          <w:rFonts w:eastAsia="Times New Roman"/>
          <w:b w:val="0"/>
          <w:bCs w:val="0"/>
          <w:sz w:val="24"/>
          <w:szCs w:val="24"/>
          <w:lang w:eastAsia="en-AU"/>
        </w:rPr>
        <w:t>7</w:t>
      </w:r>
      <w:r w:rsidR="008E6385">
        <w:rPr>
          <w:rFonts w:eastAsia="Times New Roman"/>
          <w:b w:val="0"/>
          <w:bCs w:val="0"/>
          <w:sz w:val="24"/>
          <w:szCs w:val="24"/>
          <w:lang w:eastAsia="en-AU"/>
        </w:rPr>
        <w:t>,</w:t>
      </w:r>
      <w:r>
        <w:rPr>
          <w:rFonts w:eastAsia="Times New Roman"/>
          <w:b w:val="0"/>
          <w:bCs w:val="0"/>
          <w:sz w:val="24"/>
          <w:szCs w:val="24"/>
          <w:lang w:eastAsia="en-AU"/>
        </w:rPr>
        <w:t xml:space="preserve"> </w:t>
      </w:r>
      <w:r w:rsidR="008A073D">
        <w:rPr>
          <w:rFonts w:eastAsia="Times New Roman"/>
          <w:b w:val="0"/>
          <w:bCs w:val="0"/>
          <w:sz w:val="24"/>
          <w:szCs w:val="24"/>
          <w:lang w:eastAsia="en-AU"/>
        </w:rPr>
        <w:t xml:space="preserve">the Proposal must include a request for an initial </w:t>
      </w:r>
      <w:r w:rsidR="007E54A6">
        <w:rPr>
          <w:rFonts w:eastAsia="Times New Roman"/>
          <w:b w:val="0"/>
          <w:bCs w:val="0"/>
          <w:sz w:val="24"/>
          <w:szCs w:val="24"/>
          <w:lang w:eastAsia="en-AU"/>
        </w:rPr>
        <w:t xml:space="preserve">two or </w:t>
      </w:r>
      <w:r w:rsidR="008A073D">
        <w:rPr>
          <w:rFonts w:eastAsia="Times New Roman"/>
          <w:b w:val="0"/>
          <w:bCs w:val="0"/>
          <w:sz w:val="24"/>
          <w:szCs w:val="24"/>
          <w:lang w:eastAsia="en-AU"/>
        </w:rPr>
        <w:t xml:space="preserve">three year stipend period </w:t>
      </w:r>
      <w:r w:rsidR="007E54A6">
        <w:rPr>
          <w:rFonts w:eastAsia="Times New Roman"/>
          <w:b w:val="0"/>
          <w:bCs w:val="0"/>
          <w:sz w:val="24"/>
          <w:szCs w:val="24"/>
          <w:lang w:eastAsia="en-AU"/>
        </w:rPr>
        <w:t>in</w:t>
      </w:r>
      <w:r w:rsidR="008A073D">
        <w:rPr>
          <w:rFonts w:eastAsia="Times New Roman"/>
          <w:b w:val="0"/>
          <w:bCs w:val="0"/>
          <w:sz w:val="24"/>
          <w:szCs w:val="24"/>
          <w:lang w:eastAsia="en-AU"/>
        </w:rPr>
        <w:t xml:space="preserve"> the </w:t>
      </w:r>
      <w:r w:rsidR="009C025B">
        <w:rPr>
          <w:rFonts w:eastAsia="Times New Roman"/>
          <w:b w:val="0"/>
          <w:bCs w:val="0"/>
          <w:sz w:val="24"/>
          <w:szCs w:val="24"/>
          <w:lang w:eastAsia="en-AU"/>
        </w:rPr>
        <w:t>Proposal budget</w:t>
      </w:r>
      <w:r w:rsidR="008A073D">
        <w:rPr>
          <w:rFonts w:eastAsia="Times New Roman"/>
          <w:b w:val="0"/>
          <w:bCs w:val="0"/>
          <w:sz w:val="24"/>
          <w:szCs w:val="24"/>
          <w:lang w:eastAsia="en-AU"/>
        </w:rPr>
        <w:t>, and must also include a request</w:t>
      </w:r>
      <w:r w:rsidR="008A073D" w:rsidDel="008E6385">
        <w:rPr>
          <w:rFonts w:eastAsia="Times New Roman"/>
          <w:b w:val="0"/>
          <w:bCs w:val="0"/>
          <w:sz w:val="24"/>
          <w:szCs w:val="24"/>
          <w:lang w:eastAsia="en-AU"/>
        </w:rPr>
        <w:t xml:space="preserve"> </w:t>
      </w:r>
      <w:r w:rsidR="008A073D">
        <w:rPr>
          <w:rFonts w:eastAsia="Times New Roman"/>
          <w:b w:val="0"/>
          <w:bCs w:val="0"/>
          <w:sz w:val="24"/>
          <w:szCs w:val="24"/>
          <w:lang w:eastAsia="en-AU"/>
        </w:rPr>
        <w:t xml:space="preserve">in the </w:t>
      </w:r>
      <w:r w:rsidR="004D6642">
        <w:rPr>
          <w:rFonts w:eastAsia="Times New Roman"/>
          <w:b w:val="0"/>
          <w:bCs w:val="0"/>
          <w:sz w:val="24"/>
          <w:szCs w:val="24"/>
          <w:lang w:eastAsia="en-AU"/>
        </w:rPr>
        <w:t xml:space="preserve">relevant </w:t>
      </w:r>
      <w:r w:rsidR="007C0185">
        <w:rPr>
          <w:rFonts w:eastAsia="Times New Roman"/>
          <w:b w:val="0"/>
          <w:bCs w:val="0"/>
          <w:sz w:val="24"/>
          <w:szCs w:val="24"/>
          <w:lang w:eastAsia="en-AU"/>
        </w:rPr>
        <w:t xml:space="preserve">year of the Proposal budget </w:t>
      </w:r>
      <w:r w:rsidR="008A073D">
        <w:rPr>
          <w:rFonts w:eastAsia="Times New Roman"/>
          <w:b w:val="0"/>
          <w:bCs w:val="0"/>
          <w:sz w:val="24"/>
          <w:szCs w:val="24"/>
          <w:lang w:eastAsia="en-AU"/>
        </w:rPr>
        <w:t>for a six</w:t>
      </w:r>
      <w:r w:rsidR="00FB358F">
        <w:rPr>
          <w:rFonts w:eastAsia="Times New Roman"/>
          <w:b w:val="0"/>
          <w:bCs w:val="0"/>
          <w:sz w:val="24"/>
          <w:szCs w:val="24"/>
          <w:lang w:eastAsia="en-AU"/>
        </w:rPr>
        <w:t xml:space="preserve"> </w:t>
      </w:r>
      <w:r w:rsidR="008A073D">
        <w:rPr>
          <w:rFonts w:eastAsia="Times New Roman"/>
          <w:b w:val="0"/>
          <w:bCs w:val="0"/>
          <w:sz w:val="24"/>
          <w:szCs w:val="24"/>
          <w:lang w:eastAsia="en-AU"/>
        </w:rPr>
        <w:t>month extension</w:t>
      </w:r>
      <w:r w:rsidR="009C025B">
        <w:rPr>
          <w:rFonts w:eastAsia="Times New Roman"/>
          <w:b w:val="0"/>
          <w:bCs w:val="0"/>
          <w:sz w:val="24"/>
          <w:szCs w:val="24"/>
          <w:lang w:eastAsia="en-AU"/>
        </w:rPr>
        <w:t xml:space="preserve">, for all </w:t>
      </w:r>
      <w:r w:rsidR="004D6642">
        <w:rPr>
          <w:rFonts w:eastAsia="Times New Roman"/>
          <w:b w:val="0"/>
          <w:bCs w:val="0"/>
          <w:sz w:val="24"/>
          <w:szCs w:val="24"/>
          <w:lang w:eastAsia="en-AU"/>
        </w:rPr>
        <w:t>IC</w:t>
      </w:r>
      <w:r w:rsidR="009C025B">
        <w:rPr>
          <w:rFonts w:eastAsia="Times New Roman"/>
          <w:b w:val="0"/>
          <w:bCs w:val="0"/>
          <w:sz w:val="24"/>
          <w:szCs w:val="24"/>
          <w:lang w:eastAsia="en-AU"/>
        </w:rPr>
        <w:t>HDR</w:t>
      </w:r>
      <w:r w:rsidR="004D6642">
        <w:rPr>
          <w:rFonts w:eastAsia="Times New Roman"/>
          <w:b w:val="0"/>
          <w:bCs w:val="0"/>
          <w:sz w:val="24"/>
          <w:szCs w:val="24"/>
          <w:lang w:eastAsia="en-AU"/>
        </w:rPr>
        <w:t>s</w:t>
      </w:r>
      <w:r w:rsidR="009C025B">
        <w:rPr>
          <w:rFonts w:eastAsia="Times New Roman"/>
          <w:b w:val="0"/>
          <w:bCs w:val="0"/>
          <w:sz w:val="24"/>
          <w:szCs w:val="24"/>
          <w:lang w:eastAsia="en-AU"/>
        </w:rPr>
        <w:t xml:space="preserve">. </w:t>
      </w:r>
    </w:p>
    <w:p w14:paraId="260E2A31" w14:textId="77777777" w:rsidR="00912E01" w:rsidRPr="005832D0" w:rsidRDefault="00EE5F48" w:rsidP="00912E01">
      <w:pPr>
        <w:pStyle w:val="Heading1"/>
        <w:ind w:left="993" w:hanging="993"/>
        <w:rPr>
          <w:b w:val="0"/>
          <w:sz w:val="28"/>
          <w:szCs w:val="28"/>
        </w:rPr>
      </w:pPr>
      <w:bookmarkStart w:id="616" w:name="_Toc381272170"/>
      <w:bookmarkStart w:id="617" w:name="_Toc426455482"/>
      <w:r>
        <w:rPr>
          <w:rFonts w:ascii="Times New Roman" w:hAnsi="Times New Roman" w:cs="Times New Roman"/>
          <w:sz w:val="28"/>
          <w:szCs w:val="28"/>
        </w:rPr>
        <w:t>C</w:t>
      </w:r>
      <w:r w:rsidRPr="005832D0">
        <w:rPr>
          <w:rFonts w:ascii="Times New Roman" w:hAnsi="Times New Roman" w:cs="Times New Roman"/>
          <w:sz w:val="28"/>
          <w:szCs w:val="28"/>
        </w:rPr>
        <w:t>1</w:t>
      </w:r>
      <w:r>
        <w:rPr>
          <w:rFonts w:ascii="Times New Roman" w:hAnsi="Times New Roman" w:cs="Times New Roman"/>
          <w:sz w:val="28"/>
          <w:szCs w:val="28"/>
        </w:rPr>
        <w:t>1</w:t>
      </w:r>
      <w:r w:rsidR="00136835">
        <w:rPr>
          <w:rFonts w:ascii="Times New Roman" w:hAnsi="Times New Roman" w:cs="Times New Roman"/>
          <w:sz w:val="28"/>
          <w:szCs w:val="28"/>
        </w:rPr>
        <w:t>.</w:t>
      </w:r>
      <w:r w:rsidR="00912E01" w:rsidRPr="005832D0">
        <w:rPr>
          <w:b w:val="0"/>
          <w:sz w:val="28"/>
          <w:szCs w:val="28"/>
        </w:rPr>
        <w:tab/>
      </w:r>
      <w:r w:rsidR="00912E01" w:rsidRPr="005832D0">
        <w:rPr>
          <w:rFonts w:ascii="Times New Roman" w:hAnsi="Times New Roman" w:cs="Times New Roman"/>
          <w:sz w:val="28"/>
          <w:szCs w:val="28"/>
        </w:rPr>
        <w:t>Proposals</w:t>
      </w:r>
      <w:bookmarkEnd w:id="616"/>
      <w:bookmarkEnd w:id="617"/>
    </w:p>
    <w:p w14:paraId="08756914" w14:textId="77777777" w:rsidR="00912E01" w:rsidRPr="001C19B6" w:rsidRDefault="00EE5F48" w:rsidP="00912E01">
      <w:pPr>
        <w:spacing w:after="120"/>
        <w:ind w:left="993" w:hanging="993"/>
        <w:rPr>
          <w:b/>
        </w:rPr>
      </w:pPr>
      <w:r>
        <w:rPr>
          <w:b/>
        </w:rPr>
        <w:t>C</w:t>
      </w:r>
      <w:r w:rsidRPr="001C19B6">
        <w:rPr>
          <w:b/>
        </w:rPr>
        <w:t>1</w:t>
      </w:r>
      <w:r>
        <w:rPr>
          <w:b/>
        </w:rPr>
        <w:t>1</w:t>
      </w:r>
      <w:r w:rsidR="00912E01" w:rsidRPr="001C19B6">
        <w:rPr>
          <w:b/>
        </w:rPr>
        <w:t>.1</w:t>
      </w:r>
      <w:r w:rsidR="00912E01" w:rsidRPr="001C19B6">
        <w:rPr>
          <w:b/>
        </w:rPr>
        <w:tab/>
        <w:t>Number of Proposals and Cross-Scheme Eligibility</w:t>
      </w:r>
    </w:p>
    <w:p w14:paraId="1B4CDE7D" w14:textId="77777777" w:rsidR="00912E01" w:rsidRDefault="00EE5F48" w:rsidP="00912E01">
      <w:pPr>
        <w:spacing w:after="120"/>
        <w:ind w:left="993" w:hanging="993"/>
      </w:pPr>
      <w:r>
        <w:t>C11</w:t>
      </w:r>
      <w:r w:rsidR="00660B15">
        <w:t>.1.1</w:t>
      </w:r>
      <w:r w:rsidR="00912E01">
        <w:tab/>
        <w:t xml:space="preserve">A CI may only submit and/or be funded concurrently for a maximum of two Projects and/or Proposals from the </w:t>
      </w:r>
      <w:r w:rsidR="00660B15" w:rsidRPr="00E009A4">
        <w:rPr>
          <w:i/>
        </w:rPr>
        <w:t>Industrial Transformation Training Centres</w:t>
      </w:r>
      <w:r w:rsidR="00912E01" w:rsidRPr="004F64BD">
        <w:t xml:space="preserve"> </w:t>
      </w:r>
      <w:r w:rsidR="00912E01">
        <w:t xml:space="preserve">and </w:t>
      </w:r>
      <w:r w:rsidR="00660B15" w:rsidRPr="00E009A4">
        <w:rPr>
          <w:i/>
        </w:rPr>
        <w:t>Industrial Transformation Research Hubs</w:t>
      </w:r>
      <w:r w:rsidR="008F5106">
        <w:t xml:space="preserve"> </w:t>
      </w:r>
      <w:r w:rsidR="00912E01">
        <w:t>schemes either separately or combined. A CI may only hold the role of Training Centre Director</w:t>
      </w:r>
      <w:r w:rsidR="00EA7D3E">
        <w:t>,</w:t>
      </w:r>
      <w:r w:rsidR="00912E01">
        <w:t xml:space="preserve"> Hub Director</w:t>
      </w:r>
      <w:r w:rsidR="00EA7D3E">
        <w:t xml:space="preserve"> or </w:t>
      </w:r>
      <w:r w:rsidR="00E2600D">
        <w:t>Director of an ARC Centre</w:t>
      </w:r>
      <w:r w:rsidR="00912E01">
        <w:t xml:space="preserve"> for one Project or Proposal at a time</w:t>
      </w:r>
      <w:r w:rsidR="003B1003">
        <w:t>.</w:t>
      </w:r>
    </w:p>
    <w:p w14:paraId="6F001A0E" w14:textId="77777777" w:rsidR="00912E01" w:rsidRPr="007A7CA4" w:rsidRDefault="00EE5F48" w:rsidP="00912E01">
      <w:pPr>
        <w:spacing w:after="120"/>
        <w:ind w:left="993" w:hanging="993"/>
      </w:pPr>
      <w:r>
        <w:t>C11</w:t>
      </w:r>
      <w:r w:rsidR="00660B15">
        <w:t>.1.2</w:t>
      </w:r>
      <w:r w:rsidR="00912E01">
        <w:t xml:space="preserve"> </w:t>
      </w:r>
      <w:r w:rsidR="00912E01">
        <w:tab/>
        <w:t xml:space="preserve">A CI or Training Centre Director cannot be involved in more than the maximum number of </w:t>
      </w:r>
      <w:r w:rsidR="00660B15" w:rsidRPr="00E009A4">
        <w:rPr>
          <w:i/>
        </w:rPr>
        <w:t>Industrial Transformation Training Centres</w:t>
      </w:r>
      <w:r w:rsidR="00912E01">
        <w:t>/</w:t>
      </w:r>
      <w:r w:rsidR="00660B15" w:rsidRPr="00660B15">
        <w:rPr>
          <w:i/>
        </w:rPr>
        <w:t xml:space="preserve"> </w:t>
      </w:r>
      <w:r w:rsidR="00660B15" w:rsidRPr="00E009A4">
        <w:rPr>
          <w:i/>
        </w:rPr>
        <w:t>Industrial Transformation Research Hubs</w:t>
      </w:r>
      <w:r w:rsidR="00912E01">
        <w:t xml:space="preserve"> Projects permitted in 201</w:t>
      </w:r>
      <w:r w:rsidR="00393750">
        <w:t>6</w:t>
      </w:r>
      <w:r w:rsidR="00912E01">
        <w:t>. This number is calculated at the closing time of submission of Proposals by totalling the number of Projects receiving funding at 1 January 201</w:t>
      </w:r>
      <w:r w:rsidR="00393750">
        <w:t>6</w:t>
      </w:r>
      <w:r w:rsidR="00912E01">
        <w:t xml:space="preserve"> and the number of Proposals submitted for funding commencing 1 January 201</w:t>
      </w:r>
      <w:r w:rsidR="00393750">
        <w:t>6</w:t>
      </w:r>
      <w:r w:rsidR="00912E01">
        <w:t>. A Project is considered to be funded for the years set out in the Funding Agreement.</w:t>
      </w:r>
    </w:p>
    <w:p w14:paraId="71F47136" w14:textId="77777777" w:rsidR="00912E01" w:rsidRPr="001C19B6" w:rsidRDefault="00EE5F48" w:rsidP="00912E01">
      <w:pPr>
        <w:spacing w:after="120"/>
        <w:ind w:left="993" w:hanging="993"/>
        <w:rPr>
          <w:b/>
        </w:rPr>
      </w:pPr>
      <w:r>
        <w:rPr>
          <w:b/>
        </w:rPr>
        <w:t>C</w:t>
      </w:r>
      <w:r w:rsidRPr="001C19B6">
        <w:rPr>
          <w:b/>
        </w:rPr>
        <w:t>1</w:t>
      </w:r>
      <w:r>
        <w:rPr>
          <w:b/>
        </w:rPr>
        <w:t>1</w:t>
      </w:r>
      <w:r w:rsidR="00912E01" w:rsidRPr="001C19B6">
        <w:rPr>
          <w:b/>
        </w:rPr>
        <w:t>.</w:t>
      </w:r>
      <w:r w:rsidR="00912E01">
        <w:rPr>
          <w:b/>
        </w:rPr>
        <w:t>2</w:t>
      </w:r>
      <w:r w:rsidR="00912E01" w:rsidRPr="001C19B6">
        <w:rPr>
          <w:b/>
        </w:rPr>
        <w:tab/>
      </w:r>
      <w:r w:rsidR="00912E01">
        <w:rPr>
          <w:b/>
        </w:rPr>
        <w:t>Proposal Eligibility and Duplication</w:t>
      </w:r>
    </w:p>
    <w:p w14:paraId="49A814A2" w14:textId="77777777" w:rsidR="00912E01" w:rsidRDefault="00EE5F48" w:rsidP="00912E01">
      <w:pPr>
        <w:spacing w:after="120"/>
        <w:ind w:left="993" w:hanging="993"/>
      </w:pPr>
      <w:r>
        <w:t>C11</w:t>
      </w:r>
      <w:r w:rsidR="00912E01">
        <w:t>.2.</w:t>
      </w:r>
      <w:r w:rsidR="008E6385">
        <w:t>1</w:t>
      </w:r>
      <w:r w:rsidR="00912E01">
        <w:tab/>
        <w:t xml:space="preserve">A Proposal may only be submitted where the research addresses one or more of the Industrial Transformation Priorities for the current round. </w:t>
      </w:r>
    </w:p>
    <w:p w14:paraId="502C79F8" w14:textId="77777777" w:rsidR="00912E01" w:rsidRPr="0050744C" w:rsidRDefault="00EE5F48" w:rsidP="00912E01">
      <w:pPr>
        <w:pStyle w:val="Heading1"/>
        <w:ind w:left="993" w:hanging="993"/>
        <w:rPr>
          <w:rFonts w:ascii="Times New Roman" w:hAnsi="Times New Roman" w:cs="Times New Roman"/>
          <w:sz w:val="28"/>
          <w:szCs w:val="28"/>
        </w:rPr>
      </w:pPr>
      <w:bookmarkStart w:id="618" w:name="_Toc426455483"/>
      <w:r>
        <w:rPr>
          <w:rFonts w:ascii="Times New Roman" w:hAnsi="Times New Roman" w:cs="Times New Roman"/>
          <w:sz w:val="28"/>
          <w:szCs w:val="28"/>
        </w:rPr>
        <w:t>C</w:t>
      </w:r>
      <w:r w:rsidRPr="0050744C">
        <w:rPr>
          <w:rFonts w:ascii="Times New Roman" w:hAnsi="Times New Roman" w:cs="Times New Roman"/>
          <w:sz w:val="28"/>
          <w:szCs w:val="28"/>
        </w:rPr>
        <w:t>1</w:t>
      </w:r>
      <w:r>
        <w:rPr>
          <w:rFonts w:ascii="Times New Roman" w:hAnsi="Times New Roman" w:cs="Times New Roman"/>
          <w:sz w:val="28"/>
          <w:szCs w:val="28"/>
        </w:rPr>
        <w:t>2</w:t>
      </w:r>
      <w:r w:rsidR="00136835">
        <w:rPr>
          <w:rFonts w:ascii="Times New Roman" w:hAnsi="Times New Roman" w:cs="Times New Roman"/>
          <w:sz w:val="28"/>
          <w:szCs w:val="28"/>
        </w:rPr>
        <w:t>.</w:t>
      </w:r>
      <w:r w:rsidR="00912E01" w:rsidRPr="0050744C">
        <w:rPr>
          <w:rFonts w:ascii="Times New Roman" w:hAnsi="Times New Roman" w:cs="Times New Roman"/>
          <w:sz w:val="28"/>
          <w:szCs w:val="28"/>
        </w:rPr>
        <w:tab/>
        <w:t>Reporting Requirements</w:t>
      </w:r>
      <w:bookmarkEnd w:id="618"/>
    </w:p>
    <w:p w14:paraId="5550073E" w14:textId="77777777" w:rsidR="00912E01" w:rsidRPr="00D878C1" w:rsidRDefault="00EE5F48" w:rsidP="00912E01">
      <w:pPr>
        <w:ind w:left="993" w:hanging="993"/>
        <w:rPr>
          <w:b/>
        </w:rPr>
      </w:pPr>
      <w:r>
        <w:rPr>
          <w:b/>
        </w:rPr>
        <w:t>C</w:t>
      </w:r>
      <w:r w:rsidRPr="00D878C1">
        <w:rPr>
          <w:b/>
        </w:rPr>
        <w:t>1</w:t>
      </w:r>
      <w:r>
        <w:rPr>
          <w:b/>
        </w:rPr>
        <w:t>2</w:t>
      </w:r>
      <w:r w:rsidR="00912E01" w:rsidRPr="00D878C1">
        <w:rPr>
          <w:b/>
        </w:rPr>
        <w:t>.1</w:t>
      </w:r>
      <w:r w:rsidR="00912E01" w:rsidRPr="00D878C1">
        <w:rPr>
          <w:b/>
        </w:rPr>
        <w:tab/>
        <w:t xml:space="preserve">Key Performance Indicators </w:t>
      </w:r>
    </w:p>
    <w:p w14:paraId="7A32C1CB" w14:textId="77777777" w:rsidR="00912E01" w:rsidRPr="005719CF" w:rsidRDefault="00EE5F48" w:rsidP="00912E01">
      <w:pPr>
        <w:spacing w:before="120" w:after="120"/>
        <w:ind w:left="992" w:hanging="992"/>
      </w:pPr>
      <w:r>
        <w:t>C</w:t>
      </w:r>
      <w:r w:rsidRPr="006F02EA">
        <w:t>1</w:t>
      </w:r>
      <w:r>
        <w:t>2</w:t>
      </w:r>
      <w:r w:rsidR="00912E01" w:rsidRPr="005719CF">
        <w:t>.</w:t>
      </w:r>
      <w:r w:rsidR="00912E01">
        <w:t>1.1</w:t>
      </w:r>
      <w:r w:rsidR="00912E01" w:rsidRPr="005719CF">
        <w:tab/>
        <w:t xml:space="preserve">The Administering Organisation will be required to submit </w:t>
      </w:r>
      <w:r w:rsidR="00912E01">
        <w:t xml:space="preserve">KPIs </w:t>
      </w:r>
      <w:r w:rsidR="00912E01" w:rsidRPr="005719CF">
        <w:t xml:space="preserve">for each </w:t>
      </w:r>
      <w:r w:rsidR="00912E01">
        <w:t>Training Centre</w:t>
      </w:r>
      <w:r w:rsidR="00912E01" w:rsidRPr="005719CF">
        <w:t xml:space="preserve"> approved by the ARC. </w:t>
      </w:r>
    </w:p>
    <w:p w14:paraId="084174A6" w14:textId="77777777" w:rsidR="00912E01" w:rsidRDefault="00EE5F48" w:rsidP="00912E01">
      <w:pPr>
        <w:spacing w:after="120"/>
        <w:ind w:left="993" w:hanging="993"/>
      </w:pPr>
      <w:r>
        <w:t>C</w:t>
      </w:r>
      <w:r w:rsidRPr="006F02EA">
        <w:t>1</w:t>
      </w:r>
      <w:r>
        <w:t>2</w:t>
      </w:r>
      <w:r w:rsidR="00912E01" w:rsidRPr="005719CF">
        <w:t>.</w:t>
      </w:r>
      <w:r w:rsidR="00912E01">
        <w:t>1.2</w:t>
      </w:r>
      <w:r w:rsidR="00912E01" w:rsidRPr="005719CF">
        <w:tab/>
        <w:t xml:space="preserve">The </w:t>
      </w:r>
      <w:r w:rsidR="006C26F7">
        <w:t>KPIs</w:t>
      </w:r>
      <w:r w:rsidR="00912E01" w:rsidRPr="005719CF">
        <w:t xml:space="preserve"> for each </w:t>
      </w:r>
      <w:r w:rsidR="00912E01">
        <w:t>Training Centre</w:t>
      </w:r>
      <w:r w:rsidR="00912E01" w:rsidRPr="005719CF">
        <w:t xml:space="preserve"> must include targets for each year of funding against standard </w:t>
      </w:r>
      <w:r w:rsidR="006C26F7">
        <w:t>KPIs</w:t>
      </w:r>
      <w:r w:rsidR="00912E01" w:rsidRPr="005719CF">
        <w:t xml:space="preserve"> as well as project specific </w:t>
      </w:r>
      <w:r w:rsidR="006C26F7">
        <w:t>KPIs</w:t>
      </w:r>
      <w:r w:rsidR="00912E01" w:rsidRPr="005719CF">
        <w:t xml:space="preserve"> and targets for each year of funding. The ARC will provide the Administering Organisation with a </w:t>
      </w:r>
      <w:r w:rsidR="00912E01">
        <w:t>form</w:t>
      </w:r>
      <w:r w:rsidR="00912E01" w:rsidRPr="005719CF">
        <w:t xml:space="preserve"> and</w:t>
      </w:r>
      <w:r w:rsidR="00912E01">
        <w:t xml:space="preserve"> instructions for this report.</w:t>
      </w:r>
    </w:p>
    <w:p w14:paraId="5224A6FF" w14:textId="77777777" w:rsidR="00912E01" w:rsidRDefault="00EE5F48" w:rsidP="00912E01">
      <w:pPr>
        <w:spacing w:after="120"/>
        <w:ind w:left="993" w:hanging="993"/>
      </w:pPr>
      <w:r>
        <w:t>C12</w:t>
      </w:r>
      <w:r w:rsidR="00912E01">
        <w:t>.1.3</w:t>
      </w:r>
      <w:r w:rsidR="00912E01">
        <w:tab/>
      </w:r>
      <w:r w:rsidR="00912E01" w:rsidRPr="005719CF">
        <w:t xml:space="preserve">The Administering Organisation must report against the agreed </w:t>
      </w:r>
      <w:r w:rsidR="006C26F7">
        <w:t>KPIs</w:t>
      </w:r>
      <w:r w:rsidR="00912E01" w:rsidRPr="005719CF">
        <w:t xml:space="preserve"> annually in Progress Reports</w:t>
      </w:r>
      <w:r w:rsidR="00912E01">
        <w:t xml:space="preserve">. </w:t>
      </w:r>
    </w:p>
    <w:p w14:paraId="6327624C" w14:textId="77777777" w:rsidR="00912E01" w:rsidRPr="00D878C1" w:rsidRDefault="00EE5F48" w:rsidP="00912E01">
      <w:pPr>
        <w:spacing w:after="120"/>
        <w:ind w:left="992" w:hanging="992"/>
        <w:rPr>
          <w:b/>
        </w:rPr>
      </w:pPr>
      <w:r>
        <w:rPr>
          <w:b/>
        </w:rPr>
        <w:t>C</w:t>
      </w:r>
      <w:r w:rsidRPr="00D878C1">
        <w:rPr>
          <w:b/>
        </w:rPr>
        <w:t>1</w:t>
      </w:r>
      <w:r>
        <w:rPr>
          <w:b/>
        </w:rPr>
        <w:t>2</w:t>
      </w:r>
      <w:r w:rsidR="00912E01" w:rsidRPr="00D878C1">
        <w:rPr>
          <w:b/>
        </w:rPr>
        <w:t>.</w:t>
      </w:r>
      <w:r w:rsidR="00912E01">
        <w:rPr>
          <w:b/>
        </w:rPr>
        <w:t>2</w:t>
      </w:r>
      <w:r w:rsidR="00912E01" w:rsidRPr="00D878C1">
        <w:rPr>
          <w:b/>
        </w:rPr>
        <w:tab/>
      </w:r>
      <w:r w:rsidR="00912E01">
        <w:rPr>
          <w:b/>
        </w:rPr>
        <w:t>Progress Reports</w:t>
      </w:r>
      <w:r w:rsidR="00912E01" w:rsidRPr="00D878C1">
        <w:rPr>
          <w:b/>
        </w:rPr>
        <w:t xml:space="preserve"> </w:t>
      </w:r>
    </w:p>
    <w:p w14:paraId="78F2D965" w14:textId="77777777" w:rsidR="00912E01" w:rsidRDefault="00EE5F48" w:rsidP="00912E01">
      <w:pPr>
        <w:spacing w:after="120"/>
        <w:ind w:left="992" w:hanging="992"/>
      </w:pPr>
      <w:r>
        <w:t>C</w:t>
      </w:r>
      <w:r w:rsidRPr="006F02EA">
        <w:t>1</w:t>
      </w:r>
      <w:r>
        <w:t>2</w:t>
      </w:r>
      <w:r w:rsidR="00912E01" w:rsidRPr="005719CF">
        <w:t>.2</w:t>
      </w:r>
      <w:r w:rsidR="00912E01">
        <w:t>.1</w:t>
      </w:r>
      <w:r w:rsidR="00912E01" w:rsidRPr="005719CF">
        <w:tab/>
      </w:r>
      <w:r w:rsidR="00912E01">
        <w:t xml:space="preserve">The Administering Organisation must submit an annual Progress Report to the ARC for each Training Centre in the format and by the due dates detailed in the Funding Agreement. Details of ARC reporting requirements can be found on the ARC website at </w:t>
      </w:r>
      <w:hyperlink r:id="rId40" w:history="1">
        <w:r w:rsidR="00D62778" w:rsidRPr="00EB677E">
          <w:rPr>
            <w:rStyle w:val="Hyperlink"/>
          </w:rPr>
          <w:t>www.arc.gov.au</w:t>
        </w:r>
      </w:hyperlink>
      <w:r w:rsidR="00912E01">
        <w:t xml:space="preserve">. </w:t>
      </w:r>
    </w:p>
    <w:p w14:paraId="178AE517" w14:textId="77777777" w:rsidR="00912E01" w:rsidRPr="00D878C1" w:rsidRDefault="00EE5F48" w:rsidP="00912E01">
      <w:pPr>
        <w:spacing w:after="120"/>
        <w:ind w:left="992" w:hanging="992"/>
        <w:rPr>
          <w:b/>
        </w:rPr>
      </w:pPr>
      <w:r>
        <w:rPr>
          <w:b/>
        </w:rPr>
        <w:t>C</w:t>
      </w:r>
      <w:r w:rsidRPr="00D878C1">
        <w:rPr>
          <w:b/>
        </w:rPr>
        <w:t>1</w:t>
      </w:r>
      <w:r>
        <w:rPr>
          <w:b/>
        </w:rPr>
        <w:t>2</w:t>
      </w:r>
      <w:r w:rsidR="00912E01" w:rsidRPr="00D878C1">
        <w:rPr>
          <w:b/>
        </w:rPr>
        <w:t>.</w:t>
      </w:r>
      <w:r w:rsidR="00912E01">
        <w:rPr>
          <w:b/>
        </w:rPr>
        <w:t>3</w:t>
      </w:r>
      <w:r w:rsidR="00912E01" w:rsidRPr="00D878C1">
        <w:rPr>
          <w:b/>
        </w:rPr>
        <w:tab/>
      </w:r>
      <w:r w:rsidR="00912E01">
        <w:rPr>
          <w:b/>
        </w:rPr>
        <w:t>Performance Reviews</w:t>
      </w:r>
    </w:p>
    <w:p w14:paraId="46835E53" w14:textId="77777777" w:rsidR="00912E01" w:rsidRDefault="00EE5F48" w:rsidP="00912E01">
      <w:pPr>
        <w:spacing w:after="120"/>
        <w:ind w:left="993" w:hanging="993"/>
      </w:pPr>
      <w:r>
        <w:lastRenderedPageBreak/>
        <w:t>C12</w:t>
      </w:r>
      <w:r w:rsidR="00912E01">
        <w:t>.3.1</w:t>
      </w:r>
      <w:r w:rsidR="00912E01">
        <w:tab/>
        <w:t>Ad hoc reviews of Training Centres</w:t>
      </w:r>
      <w:r w:rsidR="008F79C0">
        <w:t>,</w:t>
      </w:r>
      <w:r w:rsidR="00912E01">
        <w:t xml:space="preserve"> </w:t>
      </w:r>
      <w:r w:rsidR="008F79C0">
        <w:t>which may inform satisfactory progress according to C6</w:t>
      </w:r>
      <w:r w:rsidR="008F79C0" w:rsidRPr="00786250">
        <w:t>.1.1</w:t>
      </w:r>
      <w:r w:rsidR="008F79C0">
        <w:t xml:space="preserve">, </w:t>
      </w:r>
      <w:r w:rsidR="00912E01">
        <w:t xml:space="preserve">may be held at any time. A review will be triggered in special circumstances including, but not limited to: </w:t>
      </w:r>
    </w:p>
    <w:p w14:paraId="38C66E1E" w14:textId="77777777" w:rsidR="00912E01" w:rsidRDefault="00912E01" w:rsidP="001E276D">
      <w:pPr>
        <w:spacing w:after="120"/>
        <w:ind w:left="1418" w:hanging="284"/>
      </w:pPr>
      <w:r>
        <w:t>a.</w:t>
      </w:r>
      <w:r>
        <w:tab/>
        <w:t xml:space="preserve">a change of Training Centre Director; or </w:t>
      </w:r>
    </w:p>
    <w:p w14:paraId="2F7B582E" w14:textId="77777777" w:rsidR="00912E01" w:rsidRDefault="00912E01" w:rsidP="001E276D">
      <w:pPr>
        <w:spacing w:after="120"/>
        <w:ind w:left="1418" w:hanging="284"/>
      </w:pPr>
      <w:r>
        <w:t xml:space="preserve">b. </w:t>
      </w:r>
      <w:r>
        <w:tab/>
        <w:t xml:space="preserve">proposed transfer of the Training Centre to a new Administering Organisation. </w:t>
      </w:r>
    </w:p>
    <w:p w14:paraId="29F2AA0A" w14:textId="77777777" w:rsidR="00912E01" w:rsidRDefault="00EE5F48" w:rsidP="00912E01">
      <w:pPr>
        <w:spacing w:after="120"/>
        <w:ind w:left="993" w:hanging="993"/>
      </w:pPr>
      <w:r>
        <w:t>C12</w:t>
      </w:r>
      <w:r w:rsidR="00912E01">
        <w:t>.3.2</w:t>
      </w:r>
      <w:r w:rsidR="00912E01">
        <w:tab/>
        <w:t xml:space="preserve">Outcomes and feedback arising from the performance reviews as outlined above may inform future evaluations of the </w:t>
      </w:r>
      <w:r w:rsidR="00912E01">
        <w:rPr>
          <w:i/>
        </w:rPr>
        <w:t>Industrial Transformation Training</w:t>
      </w:r>
      <w:r w:rsidR="00912E01" w:rsidRPr="00DC245F">
        <w:rPr>
          <w:i/>
        </w:rPr>
        <w:t xml:space="preserve"> Centres</w:t>
      </w:r>
      <w:r w:rsidR="00912E01">
        <w:t xml:space="preserve"> scheme.</w:t>
      </w:r>
    </w:p>
    <w:p w14:paraId="5D72067E" w14:textId="77777777" w:rsidR="00112913" w:rsidRDefault="00112913" w:rsidP="00D229C3">
      <w:pPr>
        <w:spacing w:after="120"/>
        <w:ind w:left="992" w:hanging="992"/>
        <w:rPr>
          <w:rStyle w:val="Strong"/>
          <w:b w:val="0"/>
          <w:bCs w:val="0"/>
        </w:rPr>
        <w:sectPr w:rsidR="00112913" w:rsidSect="005F610B">
          <w:footerReference w:type="default" r:id="rId41"/>
          <w:type w:val="continuous"/>
          <w:pgSz w:w="11906" w:h="16838" w:code="9"/>
          <w:pgMar w:top="902" w:right="1797" w:bottom="720" w:left="1797" w:header="567" w:footer="567" w:gutter="0"/>
          <w:cols w:space="708"/>
          <w:docGrid w:linePitch="360"/>
        </w:sectPr>
      </w:pPr>
    </w:p>
    <w:p w14:paraId="7A6FE6D6" w14:textId="77777777" w:rsidR="005B57FA" w:rsidRPr="00DC357D" w:rsidRDefault="005B57FA" w:rsidP="008D78BF">
      <w:pPr>
        <w:pStyle w:val="Heading1"/>
        <w:rPr>
          <w:rStyle w:val="Strong"/>
          <w:b/>
          <w:szCs w:val="40"/>
        </w:rPr>
      </w:pPr>
      <w:bookmarkStart w:id="619" w:name="_Toc426455484"/>
      <w:r w:rsidRPr="00DC357D">
        <w:rPr>
          <w:rStyle w:val="Strong"/>
          <w:b/>
          <w:szCs w:val="40"/>
        </w:rPr>
        <w:lastRenderedPageBreak/>
        <w:t xml:space="preserve">Part </w:t>
      </w:r>
      <w:r w:rsidR="007D7C41">
        <w:rPr>
          <w:rStyle w:val="Strong"/>
          <w:b/>
          <w:szCs w:val="40"/>
        </w:rPr>
        <w:t>D</w:t>
      </w:r>
      <w:r w:rsidRPr="00DC357D">
        <w:rPr>
          <w:rStyle w:val="Strong"/>
          <w:b/>
          <w:szCs w:val="40"/>
        </w:rPr>
        <w:t xml:space="preserve"> – Scheme-specific rules for </w:t>
      </w:r>
      <w:r w:rsidRPr="00A44595">
        <w:rPr>
          <w:rStyle w:val="Strong"/>
          <w:b/>
          <w:i/>
          <w:szCs w:val="40"/>
        </w:rPr>
        <w:t xml:space="preserve">Linkage </w:t>
      </w:r>
      <w:r>
        <w:rPr>
          <w:rStyle w:val="Strong"/>
          <w:b/>
          <w:i/>
          <w:szCs w:val="40"/>
        </w:rPr>
        <w:t xml:space="preserve">Projects </w:t>
      </w:r>
      <w:r>
        <w:rPr>
          <w:rStyle w:val="Strong"/>
          <w:b/>
          <w:szCs w:val="40"/>
        </w:rPr>
        <w:t xml:space="preserve">for funding </w:t>
      </w:r>
      <w:r w:rsidRPr="00DC357D">
        <w:rPr>
          <w:rStyle w:val="Strong"/>
          <w:b/>
          <w:szCs w:val="40"/>
        </w:rPr>
        <w:t>commencing in 201</w:t>
      </w:r>
      <w:r w:rsidR="00393750">
        <w:rPr>
          <w:rStyle w:val="Strong"/>
          <w:b/>
          <w:szCs w:val="40"/>
        </w:rPr>
        <w:t>6</w:t>
      </w:r>
      <w:bookmarkEnd w:id="619"/>
    </w:p>
    <w:p w14:paraId="31F7A27E" w14:textId="77777777" w:rsidR="005B57FA" w:rsidRPr="0040012B" w:rsidRDefault="007D7C41" w:rsidP="00090D15">
      <w:pPr>
        <w:pStyle w:val="Heading1"/>
        <w:ind w:left="992" w:hanging="992"/>
        <w:rPr>
          <w:rFonts w:ascii="Times New Roman" w:hAnsi="Times New Roman" w:cs="Times New Roman"/>
          <w:bCs w:val="0"/>
          <w:sz w:val="28"/>
          <w:szCs w:val="28"/>
        </w:rPr>
      </w:pPr>
      <w:bookmarkStart w:id="620" w:name="_Toc426455485"/>
      <w:r>
        <w:rPr>
          <w:rFonts w:ascii="Times New Roman" w:hAnsi="Times New Roman" w:cs="Times New Roman"/>
          <w:bCs w:val="0"/>
          <w:sz w:val="28"/>
          <w:szCs w:val="28"/>
        </w:rPr>
        <w:t>D</w:t>
      </w:r>
      <w:r w:rsidR="005B57FA" w:rsidRPr="0040012B">
        <w:rPr>
          <w:rFonts w:ascii="Times New Roman" w:hAnsi="Times New Roman" w:cs="Times New Roman"/>
          <w:bCs w:val="0"/>
          <w:sz w:val="28"/>
          <w:szCs w:val="28"/>
        </w:rPr>
        <w:t>1.</w:t>
      </w:r>
      <w:r w:rsidR="005B57FA" w:rsidRPr="0040012B">
        <w:rPr>
          <w:rFonts w:ascii="Times New Roman" w:hAnsi="Times New Roman" w:cs="Times New Roman"/>
          <w:bCs w:val="0"/>
          <w:sz w:val="28"/>
          <w:szCs w:val="28"/>
        </w:rPr>
        <w:tab/>
        <w:t>Interpretation</w:t>
      </w:r>
      <w:bookmarkEnd w:id="620"/>
    </w:p>
    <w:p w14:paraId="04219445" w14:textId="77777777" w:rsidR="005B57FA" w:rsidRPr="00786250" w:rsidRDefault="007D7C41" w:rsidP="00D229C3">
      <w:pPr>
        <w:pStyle w:val="Paralevel1"/>
        <w:tabs>
          <w:tab w:val="clear" w:pos="1134"/>
        </w:tabs>
        <w:ind w:left="992" w:hanging="993"/>
      </w:pPr>
      <w:r>
        <w:t>D</w:t>
      </w:r>
      <w:r w:rsidR="0003568C">
        <w:t>1.1</w:t>
      </w:r>
      <w:r w:rsidR="0003568C">
        <w:tab/>
      </w:r>
      <w:r w:rsidR="005B57FA" w:rsidRPr="00786250">
        <w:t xml:space="preserve">Part </w:t>
      </w:r>
      <w:r w:rsidR="00912E01">
        <w:t>D</w:t>
      </w:r>
      <w:r w:rsidR="005B57FA">
        <w:t xml:space="preserve"> </w:t>
      </w:r>
      <w:r w:rsidR="005B57FA" w:rsidRPr="00786250">
        <w:t xml:space="preserve">contains the scheme-specific rules for </w:t>
      </w:r>
      <w:r w:rsidR="005B57FA">
        <w:rPr>
          <w:i/>
        </w:rPr>
        <w:t xml:space="preserve">Linkage </w:t>
      </w:r>
      <w:r w:rsidR="00CE085C">
        <w:rPr>
          <w:i/>
        </w:rPr>
        <w:t xml:space="preserve">Projects </w:t>
      </w:r>
      <w:r w:rsidR="005B57FA" w:rsidRPr="00616749">
        <w:t>for funding commencing in 201</w:t>
      </w:r>
      <w:r w:rsidR="00393750">
        <w:t>6</w:t>
      </w:r>
      <w:r w:rsidR="005B57FA" w:rsidRPr="00786250">
        <w:t>.</w:t>
      </w:r>
    </w:p>
    <w:p w14:paraId="1741BC0A" w14:textId="77777777" w:rsidR="00422A1C" w:rsidRPr="00422A1C" w:rsidRDefault="007137C5" w:rsidP="007137C5">
      <w:pPr>
        <w:pStyle w:val="Paralevel1"/>
        <w:tabs>
          <w:tab w:val="clear" w:pos="1134"/>
        </w:tabs>
        <w:ind w:left="992" w:hanging="993"/>
      </w:pPr>
      <w:r>
        <w:t>D1.2</w:t>
      </w:r>
      <w:r>
        <w:tab/>
      </w:r>
      <w:r w:rsidR="005B57FA" w:rsidRPr="00786250">
        <w:t xml:space="preserve">The </w:t>
      </w:r>
      <w:r w:rsidR="005B57FA">
        <w:t>C</w:t>
      </w:r>
      <w:r w:rsidR="005B57FA" w:rsidRPr="00786250">
        <w:t xml:space="preserve">ommencement </w:t>
      </w:r>
      <w:r w:rsidR="005B57FA">
        <w:t>D</w:t>
      </w:r>
      <w:r w:rsidR="005B57FA" w:rsidRPr="00786250">
        <w:t xml:space="preserve">ate for </w:t>
      </w:r>
      <w:r w:rsidR="00CE085C">
        <w:rPr>
          <w:i/>
        </w:rPr>
        <w:t xml:space="preserve">Linkage Projects </w:t>
      </w:r>
      <w:r w:rsidR="005B57FA" w:rsidRPr="00616749">
        <w:t>for funding commencing in 201</w:t>
      </w:r>
      <w:r w:rsidR="00393750">
        <w:t>6</w:t>
      </w:r>
      <w:r w:rsidR="00CE085C">
        <w:t xml:space="preserve"> is 1 July</w:t>
      </w:r>
      <w:r w:rsidR="005B57FA" w:rsidRPr="00786250">
        <w:t xml:space="preserve"> 201</w:t>
      </w:r>
      <w:r w:rsidR="00393750">
        <w:t>6</w:t>
      </w:r>
      <w:r w:rsidR="005B57FA" w:rsidRPr="00786250">
        <w:t>.</w:t>
      </w:r>
    </w:p>
    <w:p w14:paraId="4FD77C1C" w14:textId="77777777" w:rsidR="00422A1C" w:rsidRPr="0040012B" w:rsidRDefault="007D7C41" w:rsidP="00090D15">
      <w:pPr>
        <w:pStyle w:val="Heading1"/>
        <w:ind w:left="992" w:hanging="992"/>
        <w:rPr>
          <w:rFonts w:ascii="Times New Roman" w:hAnsi="Times New Roman" w:cs="Times New Roman"/>
          <w:bCs w:val="0"/>
          <w:sz w:val="28"/>
          <w:szCs w:val="28"/>
        </w:rPr>
      </w:pPr>
      <w:bookmarkStart w:id="621" w:name="_Toc426455486"/>
      <w:r>
        <w:rPr>
          <w:rFonts w:ascii="Times New Roman" w:hAnsi="Times New Roman" w:cs="Times New Roman"/>
          <w:bCs w:val="0"/>
          <w:sz w:val="28"/>
          <w:szCs w:val="28"/>
        </w:rPr>
        <w:t>D</w:t>
      </w:r>
      <w:r w:rsidR="00C92841" w:rsidRPr="0040012B">
        <w:rPr>
          <w:rFonts w:ascii="Times New Roman" w:hAnsi="Times New Roman" w:cs="Times New Roman"/>
          <w:bCs w:val="0"/>
          <w:sz w:val="28"/>
          <w:szCs w:val="28"/>
        </w:rPr>
        <w:t>2.</w:t>
      </w:r>
      <w:r w:rsidR="00C92841" w:rsidRPr="0040012B">
        <w:rPr>
          <w:rFonts w:ascii="Times New Roman" w:hAnsi="Times New Roman" w:cs="Times New Roman"/>
          <w:bCs w:val="0"/>
          <w:sz w:val="28"/>
          <w:szCs w:val="28"/>
        </w:rPr>
        <w:tab/>
        <w:t xml:space="preserve">Additional Definitions for Part </w:t>
      </w:r>
      <w:r>
        <w:rPr>
          <w:rFonts w:ascii="Times New Roman" w:hAnsi="Times New Roman" w:cs="Times New Roman"/>
          <w:bCs w:val="0"/>
          <w:sz w:val="28"/>
          <w:szCs w:val="28"/>
        </w:rPr>
        <w:t>D</w:t>
      </w:r>
      <w:bookmarkEnd w:id="621"/>
    </w:p>
    <w:p w14:paraId="18C12C05" w14:textId="77777777" w:rsidR="00E26759" w:rsidRDefault="007D7C41" w:rsidP="00D229C3">
      <w:pPr>
        <w:spacing w:after="120"/>
        <w:ind w:left="992" w:hanging="992"/>
      </w:pPr>
      <w:r>
        <w:t>D</w:t>
      </w:r>
      <w:r w:rsidR="00C92841" w:rsidRPr="00632722">
        <w:t>2.</w:t>
      </w:r>
      <w:r w:rsidR="00FE1715">
        <w:t>1</w:t>
      </w:r>
      <w:r w:rsidR="00C92841" w:rsidRPr="00632722">
        <w:tab/>
      </w:r>
      <w:r w:rsidR="00E26759" w:rsidRPr="00E26759">
        <w:rPr>
          <w:b/>
        </w:rPr>
        <w:t>Exempt Archive and Public Record Office</w:t>
      </w:r>
      <w:r w:rsidR="00E26759" w:rsidRPr="00E26759">
        <w:t xml:space="preserve"> means a non-profit organisation whi</w:t>
      </w:r>
      <w:r w:rsidR="00E26759">
        <w:t>ch holds a significant national</w:t>
      </w:r>
      <w:r w:rsidR="004207B6">
        <w:t>,</w:t>
      </w:r>
      <w:r w:rsidR="00E26759" w:rsidRPr="00E26759">
        <w:t xml:space="preserve"> </w:t>
      </w:r>
      <w:r w:rsidR="007D7841" w:rsidRPr="00E26759">
        <w:t>state</w:t>
      </w:r>
      <w:r w:rsidR="004207B6">
        <w:t xml:space="preserve"> or regional</w:t>
      </w:r>
      <w:r w:rsidR="007D7841" w:rsidRPr="00E26759">
        <w:t xml:space="preserve"> collection</w:t>
      </w:r>
      <w:r w:rsidR="00E26759" w:rsidRPr="00E26759">
        <w:t xml:space="preserve"> of data or documents for the purposes of public information</w:t>
      </w:r>
      <w:r w:rsidR="002476A2">
        <w:t xml:space="preserve"> and</w:t>
      </w:r>
      <w:r w:rsidR="00E26759" w:rsidRPr="00E26759">
        <w:t xml:space="preserve"> record-keeping and </w:t>
      </w:r>
      <w:r w:rsidR="004207B6">
        <w:t>available for the purposes of research</w:t>
      </w:r>
      <w:r w:rsidR="00E26759" w:rsidRPr="00E26759">
        <w:t>.</w:t>
      </w:r>
    </w:p>
    <w:p w14:paraId="45C27A3B" w14:textId="77777777" w:rsidR="00E26759" w:rsidRDefault="00E26759" w:rsidP="00E26759">
      <w:pPr>
        <w:spacing w:after="120"/>
        <w:ind w:left="993" w:hanging="993"/>
        <w:rPr>
          <w:lang w:val="en-US"/>
        </w:rPr>
      </w:pPr>
      <w:r>
        <w:t>D</w:t>
      </w:r>
      <w:r w:rsidRPr="00632722">
        <w:t>2.</w:t>
      </w:r>
      <w:r>
        <w:t>2</w:t>
      </w:r>
      <w:r w:rsidRPr="00131C68">
        <w:rPr>
          <w:b/>
        </w:rPr>
        <w:tab/>
        <w:t>Exempt Charity</w:t>
      </w:r>
      <w:r w:rsidRPr="00131C68">
        <w:t xml:space="preserve"> means </w:t>
      </w:r>
      <w:r w:rsidRPr="00BE51C4">
        <w:t xml:space="preserve">an organisation which meets the definition of a charity under the </w:t>
      </w:r>
      <w:r w:rsidRPr="00BE51C4">
        <w:rPr>
          <w:i/>
        </w:rPr>
        <w:t>Charities Act 2013</w:t>
      </w:r>
      <w:r w:rsidR="00CA52A5">
        <w:t>.</w:t>
      </w:r>
    </w:p>
    <w:p w14:paraId="50D80F09" w14:textId="77777777" w:rsidR="00C92841" w:rsidRPr="00131C68" w:rsidRDefault="007D7C41" w:rsidP="00D229C3">
      <w:pPr>
        <w:spacing w:after="120"/>
        <w:ind w:left="992" w:hanging="992"/>
      </w:pPr>
      <w:r>
        <w:t>D</w:t>
      </w:r>
      <w:r w:rsidR="00C92841" w:rsidRPr="00632722">
        <w:t>2.</w:t>
      </w:r>
      <w:r w:rsidR="001E0997">
        <w:t>3</w:t>
      </w:r>
      <w:r w:rsidR="00C92841" w:rsidRPr="00131C68">
        <w:rPr>
          <w:b/>
        </w:rPr>
        <w:tab/>
        <w:t>Exempt Herbarium</w:t>
      </w:r>
      <w:r w:rsidR="003212F6">
        <w:rPr>
          <w:rStyle w:val="FootnoteReference"/>
          <w:b/>
        </w:rPr>
        <w:footnoteReference w:id="2"/>
      </w:r>
      <w:r w:rsidR="00131C68" w:rsidRPr="00131C68">
        <w:t xml:space="preserve"> </w:t>
      </w:r>
      <w:r w:rsidR="00E26759" w:rsidRPr="00093DE1">
        <w:t xml:space="preserve">means a non-profit, </w:t>
      </w:r>
      <w:r w:rsidR="00E26759">
        <w:t>established</w:t>
      </w:r>
      <w:r w:rsidR="00E26759" w:rsidRPr="00093DE1">
        <w:t xml:space="preserve"> institution in the service of society, which acquires, conserves, and researches preserved and </w:t>
      </w:r>
      <w:r w:rsidR="00E26759">
        <w:t>labell</w:t>
      </w:r>
      <w:r w:rsidR="00E26759" w:rsidRPr="00093DE1">
        <w:t>ed plant specimens, arranged to allow easy access and archival storage with a mission to preserve and document the diversity of plants.</w:t>
      </w:r>
    </w:p>
    <w:p w14:paraId="0BC5B1CD" w14:textId="77777777" w:rsidR="00C92841" w:rsidRPr="00131C68" w:rsidRDefault="007D7C41" w:rsidP="00D229C3">
      <w:pPr>
        <w:spacing w:after="120"/>
        <w:ind w:left="992" w:hanging="992"/>
      </w:pPr>
      <w:r>
        <w:t>D</w:t>
      </w:r>
      <w:r w:rsidR="00C92841" w:rsidRPr="00632722">
        <w:t>2.</w:t>
      </w:r>
      <w:r w:rsidR="001E0997">
        <w:t>4</w:t>
      </w:r>
      <w:r w:rsidR="00C92841" w:rsidRPr="00131C68">
        <w:rPr>
          <w:b/>
        </w:rPr>
        <w:tab/>
        <w:t>Exempt Museum</w:t>
      </w:r>
      <w:r w:rsidR="00E26759">
        <w:rPr>
          <w:b/>
        </w:rPr>
        <w:t xml:space="preserve"> and Collecting Organisation</w:t>
      </w:r>
      <w:r w:rsidR="003212F6">
        <w:rPr>
          <w:rStyle w:val="FootnoteReference"/>
          <w:b/>
        </w:rPr>
        <w:footnoteReference w:id="3"/>
      </w:r>
      <w:r w:rsidR="00C92841" w:rsidRPr="00131C68">
        <w:t xml:space="preserve"> </w:t>
      </w:r>
      <w:r w:rsidR="00E26759" w:rsidRPr="00093DE1">
        <w:t xml:space="preserve">means a non-profit, </w:t>
      </w:r>
      <w:r w:rsidR="00E26759">
        <w:t>established</w:t>
      </w:r>
      <w:r w:rsidR="00E26759" w:rsidRPr="00093DE1">
        <w:t xml:space="preserve"> institution in the service of society and its development, open to the public, which acquires, conserves, researches, communicates and exhibits the tangible and intangible heritage of humanity and its environment for the purposes of education, study and enjoyment</w:t>
      </w:r>
      <w:r w:rsidR="00E26759">
        <w:t>.</w:t>
      </w:r>
    </w:p>
    <w:p w14:paraId="3A42BDAB" w14:textId="77777777" w:rsidR="00C92841" w:rsidRPr="00131C68" w:rsidRDefault="007D7C41" w:rsidP="00FB1EBC">
      <w:pPr>
        <w:spacing w:after="120"/>
        <w:ind w:left="992" w:hanging="992"/>
      </w:pPr>
      <w:r>
        <w:t>D</w:t>
      </w:r>
      <w:r w:rsidR="00C92841" w:rsidRPr="00632722">
        <w:t>2.</w:t>
      </w:r>
      <w:r w:rsidR="00A63791">
        <w:t>5</w:t>
      </w:r>
      <w:r w:rsidR="00C92841" w:rsidRPr="00632722">
        <w:tab/>
      </w:r>
      <w:r w:rsidR="00E26759" w:rsidRPr="00093DE1">
        <w:rPr>
          <w:b/>
          <w:color w:val="000000" w:themeColor="text1"/>
        </w:rPr>
        <w:t xml:space="preserve">Exempt Non-Profit Organisation </w:t>
      </w:r>
      <w:r w:rsidR="00E26759" w:rsidRPr="00093DE1">
        <w:rPr>
          <w:color w:val="000000" w:themeColor="text1"/>
        </w:rPr>
        <w:t xml:space="preserve">means an organisation which meets the Australian Taxation Office (ATO) definition of a non-profit organisation – an organisation that does </w:t>
      </w:r>
      <w:r w:rsidR="00E26759" w:rsidRPr="00093DE1">
        <w:rPr>
          <w:rStyle w:val="Strong"/>
          <w:color w:val="000000" w:themeColor="text1"/>
        </w:rPr>
        <w:t>not</w:t>
      </w:r>
      <w:r w:rsidR="00E26759" w:rsidRPr="00093DE1">
        <w:rPr>
          <w:color w:val="000000" w:themeColor="text1"/>
        </w:rPr>
        <w:t xml:space="preserve"> operate for the profit or gain of its individual members, either directly or indirectly. This applies both while the organisation is operating and when it winds up. This definition is available at </w:t>
      </w:r>
      <w:hyperlink r:id="rId42" w:history="1">
        <w:r w:rsidR="00E26759" w:rsidRPr="00093DE1">
          <w:rPr>
            <w:rStyle w:val="Hyperlink"/>
            <w:color w:val="000000" w:themeColor="text1"/>
          </w:rPr>
          <w:t>www.ato.gov.au</w:t>
        </w:r>
      </w:hyperlink>
      <w:r w:rsidR="00E26759" w:rsidRPr="00093DE1">
        <w:rPr>
          <w:color w:val="000000" w:themeColor="text1"/>
        </w:rPr>
        <w:t>.</w:t>
      </w:r>
    </w:p>
    <w:p w14:paraId="2D732BCE" w14:textId="77777777" w:rsidR="00E77CDF" w:rsidRDefault="007D7C41" w:rsidP="00E77CDF">
      <w:pPr>
        <w:spacing w:after="120"/>
        <w:ind w:left="992" w:hanging="992"/>
      </w:pPr>
      <w:r>
        <w:t>D</w:t>
      </w:r>
      <w:r w:rsidR="00C92841" w:rsidRPr="00632722">
        <w:t>2.</w:t>
      </w:r>
      <w:r w:rsidR="00A63791">
        <w:t>6</w:t>
      </w:r>
      <w:r w:rsidR="00C92841" w:rsidRPr="00131C68">
        <w:rPr>
          <w:b/>
        </w:rPr>
        <w:tab/>
        <w:t>Exempt Start-up</w:t>
      </w:r>
      <w:r w:rsidR="00C92841" w:rsidRPr="00131C68">
        <w:t xml:space="preserve"> means a company that is commercialising research and development (R&amp;D) activities and has an average annual revenue over the previous two years of income that does not exceed $5 million per year. The start-up must have a majority of its employees (by number) and assets (by value) inside Australia.</w:t>
      </w:r>
    </w:p>
    <w:p w14:paraId="366439C8" w14:textId="77777777" w:rsidR="00160F8E" w:rsidRDefault="007D7C41" w:rsidP="00D229C3">
      <w:pPr>
        <w:spacing w:after="120"/>
        <w:ind w:left="992" w:hanging="992"/>
        <w:rPr>
          <w:b/>
        </w:rPr>
      </w:pPr>
      <w:r>
        <w:t>D</w:t>
      </w:r>
      <w:r w:rsidR="00363F1B" w:rsidRPr="00632722">
        <w:t>2.</w:t>
      </w:r>
      <w:r w:rsidR="00A63791">
        <w:t>7</w:t>
      </w:r>
      <w:r w:rsidR="00363F1B" w:rsidRPr="00131C68">
        <w:rPr>
          <w:b/>
        </w:rPr>
        <w:tab/>
      </w:r>
      <w:r w:rsidR="00160F8E" w:rsidRPr="00B012E8">
        <w:rPr>
          <w:b/>
        </w:rPr>
        <w:t>LP</w:t>
      </w:r>
      <w:r w:rsidR="00160F8E">
        <w:t xml:space="preserve"> means the </w:t>
      </w:r>
      <w:r w:rsidR="00160F8E" w:rsidRPr="00B012E8">
        <w:rPr>
          <w:i/>
        </w:rPr>
        <w:t>Linkage Projects</w:t>
      </w:r>
      <w:r w:rsidR="00160F8E">
        <w:t xml:space="preserve"> scheme</w:t>
      </w:r>
      <w:r w:rsidR="00FB1EBC">
        <w:t>.</w:t>
      </w:r>
    </w:p>
    <w:p w14:paraId="3E096D1F" w14:textId="77777777" w:rsidR="00363F1B" w:rsidRPr="00131C68" w:rsidRDefault="007D7C41" w:rsidP="005339B1">
      <w:pPr>
        <w:spacing w:after="120"/>
        <w:ind w:left="992" w:hanging="992"/>
      </w:pPr>
      <w:r>
        <w:t>D</w:t>
      </w:r>
      <w:r w:rsidR="00363F1B" w:rsidRPr="00632722">
        <w:t>2.</w:t>
      </w:r>
      <w:r w:rsidR="00A63791">
        <w:t>8</w:t>
      </w:r>
      <w:r w:rsidR="00363F1B" w:rsidRPr="00131C68">
        <w:rPr>
          <w:b/>
        </w:rPr>
        <w:tab/>
      </w:r>
      <w:r w:rsidR="00160F8E" w:rsidRPr="00AC0D63">
        <w:rPr>
          <w:b/>
        </w:rPr>
        <w:t>Project Leader</w:t>
      </w:r>
      <w:r w:rsidR="00160F8E">
        <w:rPr>
          <w:b/>
        </w:rPr>
        <w:t xml:space="preserve"> </w:t>
      </w:r>
      <w:r w:rsidR="00160F8E">
        <w:t>means the first-named CI on a Proposal.</w:t>
      </w:r>
    </w:p>
    <w:p w14:paraId="0AAC1256" w14:textId="77777777" w:rsidR="00500B3B" w:rsidRPr="00FC0A58" w:rsidRDefault="007D7C41" w:rsidP="00500B3B">
      <w:pPr>
        <w:pStyle w:val="Heading1"/>
        <w:ind w:left="992" w:hanging="992"/>
        <w:rPr>
          <w:rFonts w:ascii="Times New Roman" w:hAnsi="Times New Roman" w:cs="Times New Roman"/>
          <w:sz w:val="28"/>
          <w:szCs w:val="28"/>
        </w:rPr>
      </w:pPr>
      <w:bookmarkStart w:id="622" w:name="_Toc426455487"/>
      <w:r>
        <w:rPr>
          <w:rFonts w:ascii="Times New Roman" w:hAnsi="Times New Roman" w:cs="Times New Roman"/>
          <w:sz w:val="28"/>
          <w:szCs w:val="28"/>
        </w:rPr>
        <w:t>D</w:t>
      </w:r>
      <w:r w:rsidR="00500B3B">
        <w:rPr>
          <w:rFonts w:ascii="Times New Roman" w:hAnsi="Times New Roman" w:cs="Times New Roman"/>
          <w:sz w:val="28"/>
          <w:szCs w:val="28"/>
        </w:rPr>
        <w:t>3</w:t>
      </w:r>
      <w:r w:rsidR="00500B3B" w:rsidRPr="00FC0A58">
        <w:rPr>
          <w:rFonts w:ascii="Times New Roman" w:hAnsi="Times New Roman" w:cs="Times New Roman"/>
          <w:sz w:val="28"/>
          <w:szCs w:val="28"/>
        </w:rPr>
        <w:t>.</w:t>
      </w:r>
      <w:r w:rsidR="00500B3B" w:rsidRPr="00FC0A58">
        <w:rPr>
          <w:rFonts w:ascii="Times New Roman" w:hAnsi="Times New Roman" w:cs="Times New Roman"/>
          <w:sz w:val="28"/>
          <w:szCs w:val="28"/>
        </w:rPr>
        <w:tab/>
        <w:t>O</w:t>
      </w:r>
      <w:r w:rsidR="00500B3B">
        <w:rPr>
          <w:rFonts w:ascii="Times New Roman" w:hAnsi="Times New Roman" w:cs="Times New Roman"/>
          <w:sz w:val="28"/>
          <w:szCs w:val="28"/>
        </w:rPr>
        <w:t>verview</w:t>
      </w:r>
      <w:bookmarkEnd w:id="622"/>
    </w:p>
    <w:p w14:paraId="06481914" w14:textId="77777777" w:rsidR="00500B3B" w:rsidRPr="00500B3B" w:rsidRDefault="007D7C41" w:rsidP="00900801">
      <w:pPr>
        <w:ind w:left="993" w:hanging="993"/>
        <w:rPr>
          <w:b/>
        </w:rPr>
      </w:pPr>
      <w:r>
        <w:t>D</w:t>
      </w:r>
      <w:r w:rsidR="00500B3B">
        <w:t>3.1</w:t>
      </w:r>
      <w:r w:rsidR="00500B3B">
        <w:tab/>
      </w:r>
      <w:r w:rsidR="00500B3B" w:rsidRPr="00500B3B">
        <w:t xml:space="preserve">The </w:t>
      </w:r>
      <w:r w:rsidR="00500B3B" w:rsidRPr="00500B3B">
        <w:rPr>
          <w:i/>
        </w:rPr>
        <w:t>Linkage Projects</w:t>
      </w:r>
      <w:r w:rsidR="00500B3B" w:rsidRPr="00500B3B">
        <w:t xml:space="preserve"> scheme provides funding to Eligible Organisations to support research and development (R&amp;D) projects which are collaborative between higher education researchers and other parts of the national </w:t>
      </w:r>
      <w:r w:rsidR="00500B3B" w:rsidRPr="00500B3B">
        <w:lastRenderedPageBreak/>
        <w:t>innovation system, which are undertaken to acquire new knowledge, and which involve risk or innovation.</w:t>
      </w:r>
    </w:p>
    <w:p w14:paraId="16F6D1B6" w14:textId="77777777" w:rsidR="00CC22BE" w:rsidRPr="00FC0A58" w:rsidRDefault="007D7C41" w:rsidP="00090D15">
      <w:pPr>
        <w:pStyle w:val="Heading1"/>
        <w:ind w:left="992" w:hanging="992"/>
        <w:rPr>
          <w:rFonts w:ascii="Times New Roman" w:hAnsi="Times New Roman" w:cs="Times New Roman"/>
          <w:sz w:val="28"/>
          <w:szCs w:val="28"/>
        </w:rPr>
      </w:pPr>
      <w:bookmarkStart w:id="623" w:name="_Toc426455488"/>
      <w:r>
        <w:rPr>
          <w:rFonts w:ascii="Times New Roman" w:hAnsi="Times New Roman" w:cs="Times New Roman"/>
          <w:sz w:val="28"/>
          <w:szCs w:val="28"/>
        </w:rPr>
        <w:t>D</w:t>
      </w:r>
      <w:r w:rsidR="005324D2">
        <w:rPr>
          <w:rFonts w:ascii="Times New Roman" w:hAnsi="Times New Roman" w:cs="Times New Roman"/>
          <w:sz w:val="28"/>
          <w:szCs w:val="28"/>
        </w:rPr>
        <w:t>4</w:t>
      </w:r>
      <w:r w:rsidR="00CC22BE" w:rsidRPr="00FC0A58">
        <w:rPr>
          <w:rFonts w:ascii="Times New Roman" w:hAnsi="Times New Roman" w:cs="Times New Roman"/>
          <w:sz w:val="28"/>
          <w:szCs w:val="28"/>
        </w:rPr>
        <w:t>.</w:t>
      </w:r>
      <w:r w:rsidR="00CC22BE" w:rsidRPr="00FC0A58">
        <w:rPr>
          <w:rFonts w:ascii="Times New Roman" w:hAnsi="Times New Roman" w:cs="Times New Roman"/>
          <w:sz w:val="28"/>
          <w:szCs w:val="28"/>
        </w:rPr>
        <w:tab/>
        <w:t>Objectives</w:t>
      </w:r>
      <w:bookmarkEnd w:id="623"/>
    </w:p>
    <w:p w14:paraId="15D7E47F" w14:textId="77777777" w:rsidR="00CC22BE" w:rsidRPr="00786250" w:rsidRDefault="007D7C41" w:rsidP="00D229C3">
      <w:pPr>
        <w:spacing w:after="120"/>
        <w:ind w:left="993" w:hanging="993"/>
      </w:pPr>
      <w:r>
        <w:t>D</w:t>
      </w:r>
      <w:r w:rsidR="005324D2">
        <w:t>4</w:t>
      </w:r>
      <w:r w:rsidR="00CF47EE">
        <w:t>.1</w:t>
      </w:r>
      <w:r w:rsidR="00CF47EE">
        <w:tab/>
      </w:r>
      <w:r w:rsidR="00CC22BE" w:rsidRPr="00786250">
        <w:t xml:space="preserve">The objectives of the </w:t>
      </w:r>
      <w:r w:rsidR="00CC22BE">
        <w:rPr>
          <w:i/>
        </w:rPr>
        <w:t xml:space="preserve">Linkage Projects </w:t>
      </w:r>
      <w:r w:rsidR="00CC22BE" w:rsidRPr="00786250">
        <w:t>scheme are to:</w:t>
      </w:r>
    </w:p>
    <w:bookmarkEnd w:id="480"/>
    <w:p w14:paraId="1665AA84" w14:textId="77777777" w:rsidR="00CC22BE" w:rsidRPr="007A7CA4" w:rsidRDefault="00CA4855" w:rsidP="00CC0E0C">
      <w:pPr>
        <w:pStyle w:val="ListParagraph"/>
        <w:numPr>
          <w:ilvl w:val="3"/>
          <w:numId w:val="33"/>
        </w:numPr>
        <w:spacing w:after="120"/>
        <w:ind w:left="1418" w:hanging="284"/>
      </w:pPr>
      <w:r>
        <w:t>support the</w:t>
      </w:r>
      <w:r w:rsidRPr="007A7CA4">
        <w:t xml:space="preserve"> </w:t>
      </w:r>
      <w:r w:rsidR="00CC22BE" w:rsidRPr="007A7CA4">
        <w:t>initiat</w:t>
      </w:r>
      <w:r w:rsidR="00CC22BE">
        <w:t>ion</w:t>
      </w:r>
      <w:r w:rsidR="00CC22BE" w:rsidRPr="007A7CA4">
        <w:t xml:space="preserve"> and/or develop</w:t>
      </w:r>
      <w:r w:rsidR="00CC22BE">
        <w:t>ment of</w:t>
      </w:r>
      <w:r w:rsidR="00CC22BE" w:rsidRPr="007A7CA4">
        <w:t xml:space="preserve"> long-term strategic research alliances between higher education organisations and other organisations, including industry and </w:t>
      </w:r>
      <w:r w:rsidR="00AE7C98">
        <w:t xml:space="preserve">other research </w:t>
      </w:r>
      <w:r w:rsidR="00CC22BE" w:rsidRPr="007A7CA4">
        <w:t>end-users, in order to apply advanced knowledge to problems and/or to provide opportunities to obtain national economic,</w:t>
      </w:r>
      <w:r w:rsidR="004C2232">
        <w:t xml:space="preserve"> commercial,</w:t>
      </w:r>
      <w:r w:rsidR="00CC22BE" w:rsidRPr="007A7CA4">
        <w:t xml:space="preserve"> social or cultural benefits</w:t>
      </w:r>
    </w:p>
    <w:p w14:paraId="554B3D47" w14:textId="77777777" w:rsidR="00AE7C98" w:rsidRDefault="00AE7C98" w:rsidP="00CC0E0C">
      <w:pPr>
        <w:pStyle w:val="ListParagraph"/>
        <w:numPr>
          <w:ilvl w:val="3"/>
          <w:numId w:val="33"/>
        </w:numPr>
        <w:spacing w:after="120"/>
        <w:ind w:left="1418" w:hanging="284"/>
      </w:pPr>
      <w:r>
        <w:t xml:space="preserve">provide </w:t>
      </w:r>
      <w:r w:rsidRPr="007A7CA4">
        <w:t>opportunities for internationally competitive research</w:t>
      </w:r>
      <w:r w:rsidR="00443DD9">
        <w:t xml:space="preserve"> projects</w:t>
      </w:r>
      <w:r w:rsidR="00091142">
        <w:t xml:space="preserve"> to be conducted</w:t>
      </w:r>
      <w:r w:rsidRPr="007A7CA4">
        <w:t xml:space="preserve"> in collaboration with organisations outside the higher education sector, targeting those who have demonstrated a clear commitment to high-quality research</w:t>
      </w:r>
    </w:p>
    <w:p w14:paraId="427AB6E4" w14:textId="77777777" w:rsidR="00AE7C98" w:rsidRPr="00CC22BE" w:rsidRDefault="00AE7C98" w:rsidP="00AE7C98">
      <w:pPr>
        <w:pStyle w:val="ListParagraph"/>
        <w:numPr>
          <w:ilvl w:val="3"/>
          <w:numId w:val="33"/>
        </w:numPr>
        <w:spacing w:after="120"/>
        <w:ind w:left="1418" w:hanging="284"/>
        <w:rPr>
          <w:bCs/>
        </w:rPr>
      </w:pPr>
      <w:r>
        <w:t>encourage growth of</w:t>
      </w:r>
      <w:r w:rsidRPr="007A7CA4">
        <w:t xml:space="preserve"> a national pool of world-class </w:t>
      </w:r>
      <w:r w:rsidRPr="008163EE">
        <w:t xml:space="preserve">researchers </w:t>
      </w:r>
      <w:r w:rsidRPr="007A7CA4">
        <w:t>to meet the needs of the broader Australian innovation system</w:t>
      </w:r>
    </w:p>
    <w:p w14:paraId="78C72A75" w14:textId="77777777" w:rsidR="00CC22BE" w:rsidRPr="007A7CA4" w:rsidRDefault="00CA4855" w:rsidP="00CC0E0C">
      <w:pPr>
        <w:pStyle w:val="ListParagraph"/>
        <w:numPr>
          <w:ilvl w:val="3"/>
          <w:numId w:val="33"/>
        </w:numPr>
        <w:spacing w:after="120"/>
        <w:ind w:left="1418" w:hanging="284"/>
      </w:pPr>
      <w:r>
        <w:t xml:space="preserve">build </w:t>
      </w:r>
      <w:r w:rsidR="00CC22BE" w:rsidRPr="007A7CA4">
        <w:t>the scale and focus of research in</w:t>
      </w:r>
      <w:r w:rsidR="00CC22BE">
        <w:t xml:space="preserve"> the</w:t>
      </w:r>
      <w:r w:rsidR="00AE7C98">
        <w:t xml:space="preserve"> national</w:t>
      </w:r>
      <w:r w:rsidR="00CC22BE">
        <w:t xml:space="preserve"> </w:t>
      </w:r>
      <w:r w:rsidR="00AE7C98">
        <w:t>Science and</w:t>
      </w:r>
      <w:r w:rsidR="00CC22BE" w:rsidRPr="007A7CA4">
        <w:t xml:space="preserve"> Research Priorities</w:t>
      </w:r>
      <w:r w:rsidR="00AE7C98">
        <w:t>.</w:t>
      </w:r>
    </w:p>
    <w:p w14:paraId="0BB4BE59" w14:textId="77777777" w:rsidR="00CC22BE" w:rsidRPr="00FC0A58" w:rsidRDefault="007D7C41" w:rsidP="00090D15">
      <w:pPr>
        <w:pStyle w:val="Heading1"/>
        <w:ind w:left="992" w:hanging="992"/>
        <w:rPr>
          <w:rFonts w:ascii="Times New Roman" w:hAnsi="Times New Roman" w:cs="Times New Roman"/>
          <w:sz w:val="28"/>
          <w:szCs w:val="28"/>
        </w:rPr>
      </w:pPr>
      <w:bookmarkStart w:id="624" w:name="_Toc426455489"/>
      <w:r>
        <w:rPr>
          <w:rFonts w:ascii="Times New Roman" w:hAnsi="Times New Roman" w:cs="Times New Roman"/>
          <w:sz w:val="28"/>
          <w:szCs w:val="28"/>
        </w:rPr>
        <w:t>D</w:t>
      </w:r>
      <w:r w:rsidR="005324D2">
        <w:rPr>
          <w:rFonts w:ascii="Times New Roman" w:hAnsi="Times New Roman" w:cs="Times New Roman"/>
          <w:sz w:val="28"/>
          <w:szCs w:val="28"/>
        </w:rPr>
        <w:t>5</w:t>
      </w:r>
      <w:r w:rsidR="00EE5F48">
        <w:rPr>
          <w:rFonts w:ascii="Times New Roman" w:hAnsi="Times New Roman" w:cs="Times New Roman"/>
          <w:sz w:val="28"/>
          <w:szCs w:val="28"/>
        </w:rPr>
        <w:t>.</w:t>
      </w:r>
      <w:r w:rsidR="00CC22BE" w:rsidRPr="00FC0A58">
        <w:rPr>
          <w:rFonts w:ascii="Times New Roman" w:hAnsi="Times New Roman" w:cs="Times New Roman"/>
          <w:sz w:val="28"/>
          <w:szCs w:val="28"/>
        </w:rPr>
        <w:tab/>
        <w:t>Selection Criteria</w:t>
      </w:r>
      <w:bookmarkEnd w:id="624"/>
    </w:p>
    <w:p w14:paraId="2FF708EA" w14:textId="77777777" w:rsidR="00B85DAC" w:rsidRDefault="007D7C41" w:rsidP="00D229C3">
      <w:pPr>
        <w:spacing w:after="120"/>
        <w:ind w:left="993" w:hanging="993"/>
      </w:pPr>
      <w:r>
        <w:t>D</w:t>
      </w:r>
      <w:r w:rsidR="005324D2">
        <w:t>5</w:t>
      </w:r>
      <w:r w:rsidR="005B57FA">
        <w:t>.1</w:t>
      </w:r>
      <w:r w:rsidR="005B57FA">
        <w:tab/>
      </w:r>
      <w:r w:rsidR="00CC22BE" w:rsidRPr="00A96FC6">
        <w:t>Proposals will be assessed and merit ranked using th</w:t>
      </w:r>
      <w:r w:rsidR="00B85DAC">
        <w:t>e following selection criteria:</w:t>
      </w:r>
    </w:p>
    <w:p w14:paraId="331DD5C5" w14:textId="77777777" w:rsidR="00B85DAC" w:rsidRDefault="00632722" w:rsidP="00B87D38">
      <w:pPr>
        <w:pStyle w:val="ListParagraph"/>
        <w:numPr>
          <w:ilvl w:val="1"/>
          <w:numId w:val="25"/>
        </w:numPr>
        <w:tabs>
          <w:tab w:val="clear" w:pos="1778"/>
        </w:tabs>
        <w:spacing w:after="120"/>
        <w:ind w:left="1418" w:hanging="284"/>
      </w:pPr>
      <w:r w:rsidRPr="00E77CDF">
        <w:rPr>
          <w:u w:val="single"/>
        </w:rPr>
        <w:t>Investigator(s)</w:t>
      </w:r>
      <w:r>
        <w:tab/>
      </w:r>
      <w:r>
        <w:tab/>
      </w:r>
      <w:r>
        <w:tab/>
      </w:r>
      <w:r>
        <w:tab/>
      </w:r>
      <w:r>
        <w:tab/>
      </w:r>
      <w:r>
        <w:tab/>
      </w:r>
      <w:r w:rsidR="00E77CDF">
        <w:tab/>
      </w:r>
      <w:r w:rsidR="00CC22BE" w:rsidRPr="007A7CA4">
        <w:t>(20%)</w:t>
      </w:r>
    </w:p>
    <w:p w14:paraId="1A9EBB76" w14:textId="77777777" w:rsidR="00B85DAC" w:rsidRDefault="00CC22BE" w:rsidP="00CC0E0C">
      <w:pPr>
        <w:pStyle w:val="1FR"/>
        <w:numPr>
          <w:ilvl w:val="0"/>
          <w:numId w:val="44"/>
        </w:numPr>
        <w:tabs>
          <w:tab w:val="clear" w:pos="1598"/>
          <w:tab w:val="num" w:pos="2410"/>
        </w:tabs>
        <w:ind w:left="2410" w:hanging="283"/>
      </w:pPr>
      <w:r w:rsidRPr="007A7CA4">
        <w:t xml:space="preserve">research opportunity and </w:t>
      </w:r>
      <w:r>
        <w:t>performance evidence (ROPE);</w:t>
      </w:r>
    </w:p>
    <w:p w14:paraId="568A6FFD" w14:textId="77777777" w:rsidR="00B85DAC" w:rsidRDefault="00CC22BE" w:rsidP="00CC0E0C">
      <w:pPr>
        <w:pStyle w:val="1FR"/>
        <w:numPr>
          <w:ilvl w:val="0"/>
          <w:numId w:val="44"/>
        </w:numPr>
        <w:tabs>
          <w:tab w:val="clear" w:pos="1598"/>
          <w:tab w:val="num" w:pos="2410"/>
        </w:tabs>
        <w:ind w:left="2410" w:hanging="283"/>
      </w:pPr>
      <w:r w:rsidRPr="007A7CA4">
        <w:t>p</w:t>
      </w:r>
      <w:r>
        <w:t>otential to engage in collaborative research with end-users; and</w:t>
      </w:r>
    </w:p>
    <w:p w14:paraId="17F719C0" w14:textId="77777777" w:rsidR="00EF2F8D" w:rsidRDefault="00B85DAC" w:rsidP="00CC0E0C">
      <w:pPr>
        <w:pStyle w:val="1FR"/>
        <w:numPr>
          <w:ilvl w:val="0"/>
          <w:numId w:val="44"/>
        </w:numPr>
        <w:tabs>
          <w:tab w:val="clear" w:pos="1598"/>
          <w:tab w:val="num" w:pos="2410"/>
        </w:tabs>
        <w:ind w:left="2410" w:hanging="283"/>
      </w:pPr>
      <w:r>
        <w:t>t</w:t>
      </w:r>
      <w:r w:rsidR="00CC22BE" w:rsidRPr="00A0134B">
        <w:t xml:space="preserve">ime and capacity to undertake and manage the proposed research in collaboration with </w:t>
      </w:r>
      <w:r w:rsidR="00CC22BE">
        <w:t>the Partner Organisation(s).</w:t>
      </w:r>
    </w:p>
    <w:p w14:paraId="7DA3903F" w14:textId="77777777" w:rsidR="00EF2F8D" w:rsidRDefault="00CC22BE" w:rsidP="00CA52A5">
      <w:pPr>
        <w:pStyle w:val="ListParagraph"/>
        <w:numPr>
          <w:ilvl w:val="1"/>
          <w:numId w:val="25"/>
        </w:numPr>
        <w:tabs>
          <w:tab w:val="clear" w:pos="1778"/>
        </w:tabs>
        <w:spacing w:after="120"/>
        <w:ind w:left="1418" w:hanging="284"/>
      </w:pPr>
      <w:r w:rsidRPr="00EF2F8D">
        <w:rPr>
          <w:u w:val="single"/>
        </w:rPr>
        <w:t>Pr</w:t>
      </w:r>
      <w:r w:rsidR="009D362D" w:rsidRPr="00EF2F8D">
        <w:rPr>
          <w:u w:val="single"/>
        </w:rPr>
        <w:t>oposed Project</w:t>
      </w:r>
      <w:r w:rsidR="00632722">
        <w:tab/>
      </w:r>
      <w:r w:rsidR="00632722">
        <w:tab/>
      </w:r>
      <w:r w:rsidR="00632722">
        <w:tab/>
      </w:r>
      <w:r w:rsidR="00632722">
        <w:tab/>
      </w:r>
      <w:r w:rsidR="00632722">
        <w:tab/>
      </w:r>
      <w:r w:rsidR="00EF2F8D">
        <w:t>(50%) comprising</w:t>
      </w:r>
    </w:p>
    <w:p w14:paraId="06E1B541" w14:textId="77777777" w:rsidR="00B85DAC" w:rsidRDefault="00CC22BE" w:rsidP="00CC0E0C">
      <w:pPr>
        <w:pStyle w:val="1FR"/>
        <w:numPr>
          <w:ilvl w:val="0"/>
          <w:numId w:val="43"/>
        </w:numPr>
        <w:tabs>
          <w:tab w:val="clear" w:pos="1598"/>
        </w:tabs>
        <w:ind w:left="2127" w:hanging="709"/>
      </w:pPr>
      <w:r w:rsidRPr="00EF2F8D">
        <w:t>Significance and Innovation</w:t>
      </w:r>
      <w:r w:rsidRPr="00B87D38">
        <w:tab/>
      </w:r>
      <w:r w:rsidR="00EF2F8D">
        <w:tab/>
      </w:r>
      <w:r w:rsidR="00EF2F8D">
        <w:tab/>
      </w:r>
      <w:r w:rsidR="00EF2F8D">
        <w:tab/>
      </w:r>
      <w:r w:rsidRPr="007A7CA4">
        <w:t>(25%)</w:t>
      </w:r>
    </w:p>
    <w:p w14:paraId="1BF3358A" w14:textId="77777777" w:rsidR="004C2232" w:rsidRDefault="004C2232" w:rsidP="004C2232">
      <w:pPr>
        <w:pStyle w:val="1FR"/>
        <w:numPr>
          <w:ilvl w:val="0"/>
          <w:numId w:val="42"/>
        </w:numPr>
        <w:ind w:left="2410" w:hanging="283"/>
      </w:pPr>
      <w:r>
        <w:t>W</w:t>
      </w:r>
      <w:r w:rsidRPr="007A7CA4">
        <w:t>ill new methods or technologies be developed</w:t>
      </w:r>
      <w:r>
        <w:t xml:space="preserve"> that address a specific market opportunity</w:t>
      </w:r>
      <w:r w:rsidRPr="007A7CA4">
        <w:t>?</w:t>
      </w:r>
    </w:p>
    <w:p w14:paraId="7691E2E6" w14:textId="77777777" w:rsidR="00EF2F8D" w:rsidRDefault="00CC22BE" w:rsidP="00CC0E0C">
      <w:pPr>
        <w:pStyle w:val="1FR"/>
        <w:numPr>
          <w:ilvl w:val="0"/>
          <w:numId w:val="42"/>
        </w:numPr>
        <w:ind w:left="2410" w:hanging="283"/>
      </w:pPr>
      <w:r>
        <w:t>H</w:t>
      </w:r>
      <w:r w:rsidRPr="007A7CA4">
        <w:t>ow will the anticipated outcomes advance the knowledge base</w:t>
      </w:r>
      <w:r w:rsidR="000233C3">
        <w:t xml:space="preserve"> and/or provide an industry advantage</w:t>
      </w:r>
      <w:r w:rsidRPr="007A7CA4">
        <w:t>?</w:t>
      </w:r>
    </w:p>
    <w:p w14:paraId="55BA9760" w14:textId="77777777" w:rsidR="004C2232" w:rsidRDefault="004C2232" w:rsidP="004C2232">
      <w:pPr>
        <w:pStyle w:val="1FR"/>
        <w:numPr>
          <w:ilvl w:val="0"/>
          <w:numId w:val="42"/>
        </w:numPr>
        <w:ind w:left="2410" w:hanging="283"/>
      </w:pPr>
      <w:r>
        <w:t>Does the Project plan provide a business model for implementation?</w:t>
      </w:r>
    </w:p>
    <w:p w14:paraId="724E2799" w14:textId="77777777" w:rsidR="004C2232" w:rsidRDefault="004C2232" w:rsidP="004C2232">
      <w:pPr>
        <w:pStyle w:val="1FR"/>
        <w:numPr>
          <w:ilvl w:val="0"/>
          <w:numId w:val="42"/>
        </w:numPr>
        <w:ind w:left="2410" w:hanging="283"/>
      </w:pPr>
      <w:r>
        <w:t>W</w:t>
      </w:r>
      <w:r w:rsidRPr="007A7CA4">
        <w:t xml:space="preserve">ill the proposed research </w:t>
      </w:r>
      <w:r>
        <w:t>maximise</w:t>
      </w:r>
      <w:r w:rsidRPr="007A7CA4">
        <w:t xml:space="preserve"> economic, </w:t>
      </w:r>
      <w:r>
        <w:t xml:space="preserve">commercial, </w:t>
      </w:r>
      <w:r w:rsidRPr="007A7CA4">
        <w:t xml:space="preserve">environmental and/or social benefit to Australia? </w:t>
      </w:r>
    </w:p>
    <w:p w14:paraId="3B51FDBC" w14:textId="77777777" w:rsidR="004C2232" w:rsidRDefault="004C2232" w:rsidP="004C2232">
      <w:pPr>
        <w:pStyle w:val="1FR"/>
        <w:numPr>
          <w:ilvl w:val="0"/>
          <w:numId w:val="42"/>
        </w:numPr>
        <w:ind w:left="2410" w:hanging="283"/>
      </w:pPr>
      <w:r>
        <w:t>D</w:t>
      </w:r>
      <w:r w:rsidRPr="007A7CA4">
        <w:t>oes the Project address</w:t>
      </w:r>
      <w:r>
        <w:t xml:space="preserve"> the Science and</w:t>
      </w:r>
      <w:r w:rsidRPr="007A7CA4">
        <w:t xml:space="preserve"> Research Priorities</w:t>
      </w:r>
      <w:r>
        <w:t>?</w:t>
      </w:r>
      <w:r w:rsidRPr="007A7CA4">
        <w:t xml:space="preserve"> </w:t>
      </w:r>
    </w:p>
    <w:p w14:paraId="537FF787" w14:textId="77777777" w:rsidR="00EF2F8D" w:rsidRDefault="00CC22BE" w:rsidP="00CC0E0C">
      <w:pPr>
        <w:pStyle w:val="1FR"/>
        <w:numPr>
          <w:ilvl w:val="0"/>
          <w:numId w:val="42"/>
        </w:numPr>
        <w:ind w:left="2410" w:hanging="283"/>
      </w:pPr>
      <w:r>
        <w:t>A</w:t>
      </w:r>
      <w:r w:rsidRPr="007A7CA4">
        <w:t>re the Project aims and concepts novel and innovative?</w:t>
      </w:r>
    </w:p>
    <w:p w14:paraId="2637BBD2" w14:textId="77777777" w:rsidR="004C2232" w:rsidRDefault="004C2232" w:rsidP="004C2232">
      <w:pPr>
        <w:pStyle w:val="1FR"/>
        <w:numPr>
          <w:ilvl w:val="0"/>
          <w:numId w:val="42"/>
        </w:numPr>
        <w:ind w:left="2410" w:hanging="283"/>
      </w:pPr>
      <w:r>
        <w:t>D</w:t>
      </w:r>
      <w:r w:rsidRPr="007A7CA4">
        <w:t>oes the research address an important problem</w:t>
      </w:r>
      <w:r>
        <w:t xml:space="preserve"> for the partners</w:t>
      </w:r>
      <w:r w:rsidRPr="007A7CA4">
        <w:t>?</w:t>
      </w:r>
    </w:p>
    <w:p w14:paraId="432D342A" w14:textId="77777777" w:rsidR="00EF2F8D" w:rsidRDefault="000233C3" w:rsidP="00CC0E0C">
      <w:pPr>
        <w:pStyle w:val="1FR"/>
        <w:numPr>
          <w:ilvl w:val="0"/>
          <w:numId w:val="42"/>
        </w:numPr>
        <w:ind w:left="2410" w:hanging="283"/>
      </w:pPr>
      <w:r>
        <w:t>How w</w:t>
      </w:r>
      <w:r w:rsidR="00CC22BE">
        <w:t xml:space="preserve">ill the Project </w:t>
      </w:r>
      <w:r w:rsidR="00CC22BE" w:rsidRPr="007A7CA4">
        <w:t>benefit Partner Organisation(s)</w:t>
      </w:r>
      <w:r w:rsidR="00CC22BE">
        <w:t xml:space="preserve"> and other relevant end-users?</w:t>
      </w:r>
    </w:p>
    <w:p w14:paraId="38371709" w14:textId="77777777" w:rsidR="00B85DAC" w:rsidRDefault="00CC22BE" w:rsidP="00CC0E0C">
      <w:pPr>
        <w:pStyle w:val="1FR"/>
        <w:numPr>
          <w:ilvl w:val="0"/>
          <w:numId w:val="42"/>
        </w:numPr>
        <w:ind w:left="2410" w:hanging="283"/>
      </w:pPr>
      <w:r>
        <w:lastRenderedPageBreak/>
        <w:t>Does the Project</w:t>
      </w:r>
      <w:r w:rsidRPr="00536839">
        <w:t xml:space="preserve"> significantly enhance links with organisations outside the Australian publicly-funded research</w:t>
      </w:r>
      <w:r>
        <w:t xml:space="preserve"> and higher education sectors?</w:t>
      </w:r>
    </w:p>
    <w:p w14:paraId="347B7DB3" w14:textId="77777777" w:rsidR="00B85DAC" w:rsidRDefault="00CC22BE" w:rsidP="00CC0E0C">
      <w:pPr>
        <w:pStyle w:val="1FR"/>
        <w:numPr>
          <w:ilvl w:val="0"/>
          <w:numId w:val="43"/>
        </w:numPr>
        <w:tabs>
          <w:tab w:val="clear" w:pos="1598"/>
        </w:tabs>
        <w:ind w:left="2127" w:hanging="709"/>
      </w:pPr>
      <w:r w:rsidRPr="00DE3EBB">
        <w:t>Approach and Traini</w:t>
      </w:r>
      <w:r w:rsidR="00632722" w:rsidRPr="00DE3EBB">
        <w:t>ng</w:t>
      </w:r>
      <w:r w:rsidR="00632722" w:rsidRPr="00B87D38">
        <w:tab/>
      </w:r>
      <w:r w:rsidR="00632722">
        <w:tab/>
      </w:r>
      <w:r w:rsidR="00632722">
        <w:tab/>
      </w:r>
      <w:r w:rsidR="00632722">
        <w:tab/>
      </w:r>
      <w:r w:rsidRPr="007A7CA4">
        <w:t>(15%)</w:t>
      </w:r>
    </w:p>
    <w:p w14:paraId="0092162C" w14:textId="77777777" w:rsidR="00B85DAC" w:rsidRDefault="00CC22BE" w:rsidP="00CC0E0C">
      <w:pPr>
        <w:pStyle w:val="1FR"/>
        <w:numPr>
          <w:ilvl w:val="0"/>
          <w:numId w:val="45"/>
        </w:numPr>
        <w:tabs>
          <w:tab w:val="clear" w:pos="1598"/>
          <w:tab w:val="num" w:pos="2410"/>
        </w:tabs>
        <w:ind w:left="2410" w:hanging="283"/>
      </w:pPr>
      <w:r>
        <w:t>A</w:t>
      </w:r>
      <w:r w:rsidRPr="007A7CA4">
        <w:t>re the conceptual framework, design, methods and analyses adequately developed, well integrated and appropriate to the aims of the Project?</w:t>
      </w:r>
    </w:p>
    <w:p w14:paraId="7F6936CD" w14:textId="77777777" w:rsidR="00B85DAC" w:rsidRDefault="00CC22BE" w:rsidP="00CC0E0C">
      <w:pPr>
        <w:pStyle w:val="1FR"/>
        <w:numPr>
          <w:ilvl w:val="0"/>
          <w:numId w:val="45"/>
        </w:numPr>
        <w:tabs>
          <w:tab w:val="clear" w:pos="1598"/>
          <w:tab w:val="num" w:pos="2410"/>
        </w:tabs>
        <w:ind w:left="2410" w:hanging="283"/>
      </w:pPr>
      <w:r>
        <w:t>W</w:t>
      </w:r>
      <w:r w:rsidRPr="007A7CA4">
        <w:t>here relevant, is the intellectual content and scale of the work proposed appropriate to a higher degree by research?</w:t>
      </w:r>
    </w:p>
    <w:p w14:paraId="026845BF" w14:textId="77777777" w:rsidR="00B85DAC" w:rsidRDefault="00CC22BE" w:rsidP="00CC0E0C">
      <w:pPr>
        <w:pStyle w:val="1FR"/>
        <w:numPr>
          <w:ilvl w:val="0"/>
          <w:numId w:val="45"/>
        </w:numPr>
        <w:tabs>
          <w:tab w:val="clear" w:pos="1598"/>
          <w:tab w:val="num" w:pos="2410"/>
        </w:tabs>
        <w:ind w:left="2410" w:hanging="283"/>
      </w:pPr>
      <w:r>
        <w:t>H</w:t>
      </w:r>
      <w:r w:rsidRPr="007A7CA4">
        <w:t>ow appropriate is the proposed budget?</w:t>
      </w:r>
    </w:p>
    <w:p w14:paraId="7548655C" w14:textId="77777777" w:rsidR="00B85DAC" w:rsidRDefault="00CC22BE" w:rsidP="00CC0E0C">
      <w:pPr>
        <w:pStyle w:val="1FR"/>
        <w:numPr>
          <w:ilvl w:val="0"/>
          <w:numId w:val="45"/>
        </w:numPr>
        <w:tabs>
          <w:tab w:val="clear" w:pos="1598"/>
          <w:tab w:val="num" w:pos="2410"/>
        </w:tabs>
        <w:ind w:left="2410" w:hanging="283"/>
      </w:pPr>
      <w:r>
        <w:t xml:space="preserve">Does the Project represent </w:t>
      </w:r>
      <w:r w:rsidRPr="007A7CA4">
        <w:t>value for mone</w:t>
      </w:r>
      <w:r>
        <w:t>y?</w:t>
      </w:r>
    </w:p>
    <w:p w14:paraId="7565645F" w14:textId="5333F4D5" w:rsidR="00B85DAC" w:rsidRDefault="00AE5093" w:rsidP="00CC0E0C">
      <w:pPr>
        <w:pStyle w:val="1FR"/>
        <w:numPr>
          <w:ilvl w:val="0"/>
          <w:numId w:val="43"/>
        </w:numPr>
        <w:tabs>
          <w:tab w:val="clear" w:pos="1598"/>
        </w:tabs>
        <w:ind w:left="2127" w:hanging="709"/>
      </w:pPr>
      <w:r>
        <w:t xml:space="preserve">Project </w:t>
      </w:r>
      <w:r w:rsidR="00632722" w:rsidRPr="00DE3EBB">
        <w:t>Research Environment</w:t>
      </w:r>
      <w:r w:rsidR="00EF2F8D" w:rsidRPr="00DE3EBB">
        <w:tab/>
      </w:r>
      <w:r w:rsidR="00EF2F8D">
        <w:tab/>
      </w:r>
      <w:r w:rsidR="00DE3EBB">
        <w:tab/>
      </w:r>
      <w:r w:rsidR="00CC22BE" w:rsidRPr="007A7CA4">
        <w:t>(10%)</w:t>
      </w:r>
    </w:p>
    <w:p w14:paraId="4DC87B49" w14:textId="77777777" w:rsidR="00B85DAC" w:rsidRDefault="00CC22BE" w:rsidP="00CC0E0C">
      <w:pPr>
        <w:pStyle w:val="1FR"/>
        <w:numPr>
          <w:ilvl w:val="0"/>
          <w:numId w:val="46"/>
        </w:numPr>
        <w:tabs>
          <w:tab w:val="clear" w:pos="1598"/>
          <w:tab w:val="num" w:pos="2410"/>
        </w:tabs>
        <w:ind w:left="2410" w:hanging="283"/>
      </w:pPr>
      <w:r>
        <w:t>I</w:t>
      </w:r>
      <w:r w:rsidRPr="007A7CA4">
        <w:t>s there an existing, or developing, supportive and high</w:t>
      </w:r>
      <w:r>
        <w:t>-</w:t>
      </w:r>
      <w:r w:rsidRPr="007A7CA4">
        <w:t xml:space="preserve">quality </w:t>
      </w:r>
      <w:r w:rsidR="00AE5093">
        <w:t xml:space="preserve">Project </w:t>
      </w:r>
      <w:r w:rsidRPr="007A7CA4">
        <w:t>Research Environment for this Project, both within the Administering Organisation and in the Partner Organisation(s)?</w:t>
      </w:r>
    </w:p>
    <w:p w14:paraId="1F2E7337" w14:textId="77777777" w:rsidR="00B85DAC" w:rsidRDefault="00CC22BE" w:rsidP="00CC0E0C">
      <w:pPr>
        <w:pStyle w:val="1FR"/>
        <w:numPr>
          <w:ilvl w:val="0"/>
          <w:numId w:val="46"/>
        </w:numPr>
        <w:tabs>
          <w:tab w:val="clear" w:pos="1598"/>
          <w:tab w:val="num" w:pos="2410"/>
        </w:tabs>
        <w:ind w:left="2410" w:hanging="283"/>
      </w:pPr>
      <w:r>
        <w:t>A</w:t>
      </w:r>
      <w:r w:rsidRPr="007A7CA4">
        <w:t xml:space="preserve">re the necessary facilities </w:t>
      </w:r>
      <w:r>
        <w:t xml:space="preserve">available </w:t>
      </w:r>
      <w:r w:rsidRPr="007A7CA4">
        <w:t xml:space="preserve">to </w:t>
      </w:r>
      <w:r>
        <w:t>conduct</w:t>
      </w:r>
      <w:r w:rsidRPr="007A7CA4">
        <w:t xml:space="preserve"> the </w:t>
      </w:r>
      <w:r>
        <w:t>proposed research</w:t>
      </w:r>
      <w:r w:rsidRPr="007A7CA4">
        <w:t>?</w:t>
      </w:r>
    </w:p>
    <w:p w14:paraId="2600D713" w14:textId="77777777" w:rsidR="00B85DAC" w:rsidRPr="00CC0E0C" w:rsidRDefault="00CC22BE" w:rsidP="00CC0E0C">
      <w:pPr>
        <w:pStyle w:val="ListParagraph"/>
        <w:numPr>
          <w:ilvl w:val="3"/>
          <w:numId w:val="61"/>
        </w:numPr>
        <w:spacing w:after="120"/>
        <w:ind w:left="1418" w:hanging="284"/>
        <w:rPr>
          <w:u w:val="single"/>
        </w:rPr>
      </w:pPr>
      <w:r w:rsidRPr="00CC0E0C">
        <w:rPr>
          <w:u w:val="single"/>
        </w:rPr>
        <w:t>Commitment from Par</w:t>
      </w:r>
      <w:r w:rsidR="00632722" w:rsidRPr="00CC0E0C">
        <w:rPr>
          <w:u w:val="single"/>
        </w:rPr>
        <w:t>tner Organisation(s)</w:t>
      </w:r>
      <w:r w:rsidR="00632722" w:rsidRPr="0024138A">
        <w:tab/>
      </w:r>
      <w:r w:rsidR="00632722" w:rsidRPr="0024138A">
        <w:tab/>
      </w:r>
      <w:r w:rsidR="00632722" w:rsidRPr="0024138A">
        <w:tab/>
      </w:r>
      <w:r w:rsidRPr="0024138A">
        <w:t>(30%)</w:t>
      </w:r>
    </w:p>
    <w:p w14:paraId="0947C9C6" w14:textId="77777777" w:rsidR="00B85DAC" w:rsidRDefault="00CC22BE" w:rsidP="00CC0E0C">
      <w:pPr>
        <w:pStyle w:val="1FR"/>
        <w:numPr>
          <w:ilvl w:val="0"/>
          <w:numId w:val="46"/>
        </w:numPr>
        <w:tabs>
          <w:tab w:val="clear" w:pos="1598"/>
          <w:tab w:val="num" w:pos="2410"/>
        </w:tabs>
        <w:ind w:left="2410" w:hanging="283"/>
      </w:pPr>
      <w:r>
        <w:t>I</w:t>
      </w:r>
      <w:r w:rsidRPr="007A7CA4">
        <w:t>s there evidence that each of the Partner Organisation(s) is genuinely committed to, and prepared to collaborate in, the research Project?</w:t>
      </w:r>
    </w:p>
    <w:p w14:paraId="22146A8D" w14:textId="77777777" w:rsidR="00B85DAC" w:rsidRDefault="00CC22BE" w:rsidP="00CC0E0C">
      <w:pPr>
        <w:pStyle w:val="1FR"/>
        <w:numPr>
          <w:ilvl w:val="0"/>
          <w:numId w:val="46"/>
        </w:numPr>
        <w:tabs>
          <w:tab w:val="clear" w:pos="1598"/>
          <w:tab w:val="num" w:pos="2410"/>
        </w:tabs>
        <w:ind w:left="2410" w:hanging="283"/>
      </w:pPr>
      <w:r>
        <w:t>W</w:t>
      </w:r>
      <w:r w:rsidRPr="007A7CA4">
        <w:t>ill the proposed research encourage and develop strategic research alliances between the higher education organisation(s) and other organisation(s)?</w:t>
      </w:r>
    </w:p>
    <w:p w14:paraId="044870DA" w14:textId="77777777" w:rsidR="000B1B3D" w:rsidRDefault="00CC22BE" w:rsidP="000B1B3D">
      <w:pPr>
        <w:pStyle w:val="1FR"/>
        <w:numPr>
          <w:ilvl w:val="0"/>
          <w:numId w:val="46"/>
        </w:numPr>
        <w:tabs>
          <w:tab w:val="clear" w:pos="1598"/>
          <w:tab w:val="num" w:pos="2410"/>
        </w:tabs>
        <w:ind w:left="2410" w:hanging="283"/>
      </w:pPr>
      <w:r>
        <w:t>Is the budget justification for Cash and In-kind C</w:t>
      </w:r>
      <w:r w:rsidRPr="007A7CA4">
        <w:t>ontributions</w:t>
      </w:r>
      <w:r>
        <w:t xml:space="preserve"> adequate?</w:t>
      </w:r>
      <w:r w:rsidRPr="007A7CA4">
        <w:t xml:space="preserve"> </w:t>
      </w:r>
      <w:bookmarkStart w:id="625" w:name="_Toc359933336"/>
    </w:p>
    <w:p w14:paraId="1F2E2243" w14:textId="3591E6EA" w:rsidR="00F27893" w:rsidRDefault="000B1B3D" w:rsidP="000B1B3D">
      <w:pPr>
        <w:pStyle w:val="1FR"/>
        <w:numPr>
          <w:ilvl w:val="0"/>
          <w:numId w:val="46"/>
        </w:numPr>
        <w:tabs>
          <w:tab w:val="clear" w:pos="1598"/>
          <w:tab w:val="num" w:pos="2410"/>
        </w:tabs>
        <w:ind w:left="2410" w:hanging="283"/>
      </w:pPr>
      <w:r w:rsidRPr="00F33798">
        <w:t>Are there adequate strategies to encourage dissemination, commercialisation, if appropriate; and promotion of research outcomes?</w:t>
      </w:r>
    </w:p>
    <w:p w14:paraId="47E51BDD" w14:textId="77777777" w:rsidR="0003568C" w:rsidRDefault="007D7C41" w:rsidP="00090D15">
      <w:pPr>
        <w:pStyle w:val="StyleHeading2IRD"/>
        <w:tabs>
          <w:tab w:val="clear" w:pos="851"/>
        </w:tabs>
        <w:spacing w:before="240" w:after="60"/>
        <w:ind w:left="992" w:hanging="992"/>
      </w:pPr>
      <w:bookmarkStart w:id="626" w:name="_Toc426455490"/>
      <w:bookmarkEnd w:id="625"/>
      <w:r>
        <w:t>D</w:t>
      </w:r>
      <w:r w:rsidR="00F27893" w:rsidRPr="00B85DAC">
        <w:t>6</w:t>
      </w:r>
      <w:r w:rsidR="00EE5F48">
        <w:t>.</w:t>
      </w:r>
      <w:r w:rsidR="00F27893" w:rsidRPr="00B85DAC">
        <w:tab/>
      </w:r>
      <w:r w:rsidR="004D199C" w:rsidRPr="00B85DAC">
        <w:t>Funding</w:t>
      </w:r>
      <w:bookmarkStart w:id="627" w:name="_Toc315280022"/>
      <w:bookmarkStart w:id="628" w:name="_Toc359933333"/>
      <w:bookmarkEnd w:id="626"/>
    </w:p>
    <w:p w14:paraId="3B6AB79D" w14:textId="77777777" w:rsidR="0003568C" w:rsidRPr="0044447C" w:rsidRDefault="007D7C41" w:rsidP="00090D15">
      <w:pPr>
        <w:pStyle w:val="Heading2"/>
        <w:spacing w:before="120"/>
        <w:ind w:left="992" w:hanging="992"/>
        <w:rPr>
          <w:rFonts w:ascii="Times New Roman" w:hAnsi="Times New Roman" w:cs="Times New Roman"/>
          <w:i w:val="0"/>
          <w:sz w:val="24"/>
          <w:szCs w:val="24"/>
        </w:rPr>
      </w:pPr>
      <w:bookmarkStart w:id="629" w:name="_Toc426455491"/>
      <w:r>
        <w:rPr>
          <w:rFonts w:ascii="Times New Roman" w:hAnsi="Times New Roman" w:cs="Times New Roman"/>
          <w:i w:val="0"/>
          <w:sz w:val="24"/>
          <w:szCs w:val="24"/>
        </w:rPr>
        <w:t>D</w:t>
      </w:r>
      <w:r w:rsidR="0003568C" w:rsidRPr="0003568C">
        <w:rPr>
          <w:rFonts w:ascii="Times New Roman" w:hAnsi="Times New Roman" w:cs="Times New Roman"/>
          <w:i w:val="0"/>
          <w:sz w:val="24"/>
          <w:szCs w:val="24"/>
        </w:rPr>
        <w:t>6.1</w:t>
      </w:r>
      <w:r w:rsidR="0003568C" w:rsidRPr="0003568C">
        <w:rPr>
          <w:rFonts w:ascii="Times New Roman" w:hAnsi="Times New Roman" w:cs="Times New Roman"/>
          <w:i w:val="0"/>
          <w:sz w:val="24"/>
          <w:szCs w:val="24"/>
        </w:rPr>
        <w:tab/>
      </w:r>
      <w:r w:rsidR="0003568C" w:rsidRPr="007A7CA4">
        <w:rPr>
          <w:rFonts w:ascii="Times New Roman" w:hAnsi="Times New Roman" w:cs="Times New Roman"/>
          <w:i w:val="0"/>
          <w:sz w:val="24"/>
          <w:szCs w:val="24"/>
        </w:rPr>
        <w:t>Level and Period of Funding</w:t>
      </w:r>
      <w:bookmarkEnd w:id="627"/>
      <w:bookmarkEnd w:id="628"/>
      <w:bookmarkEnd w:id="629"/>
    </w:p>
    <w:p w14:paraId="0812E312" w14:textId="77777777" w:rsidR="004D199C" w:rsidRDefault="007D7C41" w:rsidP="00D229C3">
      <w:pPr>
        <w:spacing w:after="120"/>
        <w:ind w:left="992" w:hanging="992"/>
      </w:pPr>
      <w:r>
        <w:t>D</w:t>
      </w:r>
      <w:r w:rsidR="004D199C" w:rsidRPr="004D199C">
        <w:t>6.1</w:t>
      </w:r>
      <w:r w:rsidR="0003568C">
        <w:t>.1</w:t>
      </w:r>
      <w:r w:rsidR="004D199C">
        <w:tab/>
        <w:t>The minimum level of</w:t>
      </w:r>
      <w:r w:rsidR="004D199C" w:rsidRPr="007A7CA4">
        <w:t xml:space="preserve"> funding provided by the ARC under </w:t>
      </w:r>
      <w:r w:rsidR="004D199C" w:rsidRPr="007A7CA4">
        <w:rPr>
          <w:i/>
        </w:rPr>
        <w:t>Linkage Projects</w:t>
      </w:r>
      <w:r w:rsidR="004D199C">
        <w:t xml:space="preserve"> is</w:t>
      </w:r>
      <w:r w:rsidR="004D199C" w:rsidRPr="007A7CA4">
        <w:t xml:space="preserve"> $50,000 </w:t>
      </w:r>
      <w:r w:rsidR="004D199C">
        <w:t>per year of funding and the</w:t>
      </w:r>
      <w:r w:rsidR="004D199C" w:rsidRPr="007A7CA4">
        <w:t xml:space="preserve"> maximum </w:t>
      </w:r>
      <w:r w:rsidR="004D199C">
        <w:t>is</w:t>
      </w:r>
      <w:r w:rsidR="004D199C" w:rsidRPr="007A7CA4">
        <w:t xml:space="preserve"> $300,000 per year</w:t>
      </w:r>
      <w:r w:rsidR="004D199C">
        <w:t xml:space="preserve"> of funding per Project, for each year of the Project</w:t>
      </w:r>
      <w:r w:rsidR="004D199C" w:rsidRPr="007A7CA4">
        <w:t>.</w:t>
      </w:r>
    </w:p>
    <w:p w14:paraId="579DE5A1" w14:textId="77777777" w:rsidR="004D199C" w:rsidRDefault="007D7C41" w:rsidP="00D229C3">
      <w:pPr>
        <w:spacing w:after="120"/>
        <w:ind w:left="992" w:hanging="992"/>
      </w:pPr>
      <w:r>
        <w:t>D</w:t>
      </w:r>
      <w:r w:rsidR="004D199C">
        <w:t>6.</w:t>
      </w:r>
      <w:r w:rsidR="0003568C">
        <w:t>1.</w:t>
      </w:r>
      <w:r w:rsidR="004D199C">
        <w:t>2</w:t>
      </w:r>
      <w:r w:rsidR="004D199C">
        <w:tab/>
      </w:r>
      <w:r w:rsidR="004D199C" w:rsidRPr="007A7CA4">
        <w:t>A Project may be applied for and awarded funding for</w:t>
      </w:r>
      <w:r w:rsidR="004D199C">
        <w:t xml:space="preserve"> a minimum of</w:t>
      </w:r>
      <w:r w:rsidR="004D199C" w:rsidRPr="007A7CA4">
        <w:t xml:space="preserve"> two </w:t>
      </w:r>
      <w:r w:rsidR="004D199C">
        <w:t xml:space="preserve">to a maximum of </w:t>
      </w:r>
      <w:r w:rsidR="003D36DC">
        <w:t>five</w:t>
      </w:r>
      <w:r w:rsidR="003D36DC" w:rsidRPr="007A7CA4">
        <w:t xml:space="preserve"> </w:t>
      </w:r>
      <w:r w:rsidR="004D199C" w:rsidRPr="007A7CA4">
        <w:t>consecutive years.</w:t>
      </w:r>
    </w:p>
    <w:p w14:paraId="5F7F4540" w14:textId="77777777" w:rsidR="004D199C" w:rsidRPr="00B85DAC" w:rsidRDefault="007D7C41" w:rsidP="00D229C3">
      <w:pPr>
        <w:spacing w:after="120"/>
        <w:ind w:left="992" w:hanging="992"/>
      </w:pPr>
      <w:r>
        <w:t>D</w:t>
      </w:r>
      <w:r w:rsidR="004D199C">
        <w:t>6.</w:t>
      </w:r>
      <w:r w:rsidR="0003568C">
        <w:t>1.</w:t>
      </w:r>
      <w:r w:rsidR="004D199C">
        <w:t>3</w:t>
      </w:r>
      <w:r w:rsidR="004D199C">
        <w:tab/>
      </w:r>
      <w:r w:rsidR="004D199C" w:rsidRPr="007A7CA4">
        <w:t>Funding for approved Projects will commence with effect</w:t>
      </w:r>
      <w:r w:rsidR="009102DA">
        <w:t xml:space="preserve"> at the Commencement Date specified at </w:t>
      </w:r>
      <w:r w:rsidR="007137C5">
        <w:t>D</w:t>
      </w:r>
      <w:r w:rsidR="009102DA">
        <w:t>1.</w:t>
      </w:r>
      <w:r w:rsidR="007137C5">
        <w:t>2</w:t>
      </w:r>
      <w:r w:rsidR="004D199C" w:rsidRPr="007A7CA4">
        <w:t xml:space="preserve">, unless other arrangements are approved by the Minister. Any funding awarded will be subject to sufficient funds being available for the Project, the provisions of the </w:t>
      </w:r>
      <w:r w:rsidR="004D199C" w:rsidRPr="007B1FB0">
        <w:t>ARC Act</w:t>
      </w:r>
      <w:r w:rsidR="004D199C" w:rsidRPr="007A7CA4">
        <w:t>, and continued satisfactory progress of the Project.</w:t>
      </w:r>
    </w:p>
    <w:p w14:paraId="30909A71" w14:textId="77777777" w:rsidR="00F436EC" w:rsidRPr="00B85DAC" w:rsidRDefault="007D7C41" w:rsidP="00090D15">
      <w:pPr>
        <w:pStyle w:val="StyleHeading2IRD"/>
        <w:tabs>
          <w:tab w:val="clear" w:pos="851"/>
        </w:tabs>
        <w:spacing w:before="240" w:after="60"/>
        <w:ind w:left="992" w:hanging="992"/>
      </w:pPr>
      <w:bookmarkStart w:id="630" w:name="_Toc426455492"/>
      <w:r>
        <w:t>D</w:t>
      </w:r>
      <w:r w:rsidR="00F436EC" w:rsidRPr="00B85DAC">
        <w:t>7</w:t>
      </w:r>
      <w:r w:rsidR="00EE5F48">
        <w:t>.</w:t>
      </w:r>
      <w:r w:rsidR="00F436EC" w:rsidRPr="00B85DAC">
        <w:tab/>
        <w:t>Budget Items Supported</w:t>
      </w:r>
      <w:bookmarkEnd w:id="630"/>
    </w:p>
    <w:p w14:paraId="3681B3FF" w14:textId="77777777" w:rsidR="008A2E66" w:rsidRPr="00CC0E0C" w:rsidRDefault="007D7C41" w:rsidP="00CC0E0C">
      <w:pPr>
        <w:spacing w:after="120"/>
        <w:ind w:left="993" w:hanging="993"/>
      </w:pPr>
      <w:r>
        <w:t>D</w:t>
      </w:r>
      <w:r w:rsidR="00F436EC" w:rsidRPr="00D229C3">
        <w:t>7.1</w:t>
      </w:r>
      <w:r w:rsidR="00F436EC">
        <w:rPr>
          <w:b/>
        </w:rPr>
        <w:tab/>
      </w:r>
      <w:r w:rsidR="00381FE7" w:rsidRPr="00381FE7">
        <w:rPr>
          <w:rFonts w:eastAsiaTheme="majorEastAsia"/>
        </w:rPr>
        <w:t>In addition to budget items supported at A7.1.1, b</w:t>
      </w:r>
      <w:r w:rsidR="00F436EC" w:rsidRPr="007A7CA4">
        <w:t xml:space="preserve">udget items </w:t>
      </w:r>
      <w:r w:rsidR="00F436EC">
        <w:t>that</w:t>
      </w:r>
      <w:r w:rsidR="00F436EC" w:rsidRPr="007A7CA4">
        <w:t xml:space="preserve"> directly support a research project may be funded, including:</w:t>
      </w:r>
    </w:p>
    <w:p w14:paraId="28E31A66" w14:textId="77777777" w:rsidR="008A2E66" w:rsidRDefault="00F436EC" w:rsidP="00CC0E0C">
      <w:pPr>
        <w:pStyle w:val="ListParagraph"/>
        <w:numPr>
          <w:ilvl w:val="0"/>
          <w:numId w:val="75"/>
        </w:numPr>
        <w:spacing w:after="120"/>
        <w:rPr>
          <w:b/>
        </w:rPr>
      </w:pPr>
      <w:r>
        <w:t xml:space="preserve">personnel: </w:t>
      </w:r>
    </w:p>
    <w:p w14:paraId="2B788FF3" w14:textId="77777777" w:rsidR="008A2E66" w:rsidRDefault="00F436EC" w:rsidP="00CC0E0C">
      <w:pPr>
        <w:pStyle w:val="ListParagraph"/>
        <w:numPr>
          <w:ilvl w:val="0"/>
          <w:numId w:val="48"/>
        </w:numPr>
        <w:tabs>
          <w:tab w:val="left" w:pos="1843"/>
        </w:tabs>
        <w:spacing w:after="120"/>
        <w:ind w:left="1843" w:hanging="425"/>
        <w:rPr>
          <w:b/>
        </w:rPr>
      </w:pPr>
      <w:r w:rsidRPr="007A7CA4">
        <w:lastRenderedPageBreak/>
        <w:t xml:space="preserve">salary support for research associates and assistants, technicians and laboratory attendants at an appropriate salary level, including </w:t>
      </w:r>
      <w:r w:rsidR="0087344E">
        <w:t>30</w:t>
      </w:r>
      <w:r w:rsidR="0087344E" w:rsidRPr="007A7CA4">
        <w:t xml:space="preserve"> </w:t>
      </w:r>
      <w:r w:rsidRPr="007A7CA4">
        <w:t xml:space="preserve">per cent </w:t>
      </w:r>
      <w:r w:rsidRPr="00A0134B">
        <w:t xml:space="preserve">on-costs, for the Administering Organisation; </w:t>
      </w:r>
      <w:r>
        <w:t>and</w:t>
      </w:r>
    </w:p>
    <w:p w14:paraId="4B372F66" w14:textId="77777777" w:rsidR="008A2E66" w:rsidRPr="008A2E66" w:rsidRDefault="00F436EC" w:rsidP="00CC0E0C">
      <w:pPr>
        <w:pStyle w:val="ListParagraph"/>
        <w:numPr>
          <w:ilvl w:val="0"/>
          <w:numId w:val="48"/>
        </w:numPr>
        <w:tabs>
          <w:tab w:val="left" w:pos="1843"/>
        </w:tabs>
        <w:spacing w:after="120"/>
        <w:ind w:left="1843" w:hanging="425"/>
        <w:rPr>
          <w:b/>
        </w:rPr>
      </w:pPr>
      <w:r w:rsidRPr="00DD4518">
        <w:t xml:space="preserve">stipends for </w:t>
      </w:r>
      <w:r>
        <w:t>Higher Degree by Research (HDR)</w:t>
      </w:r>
      <w:r w:rsidRPr="00DD4518">
        <w:t xml:space="preserve"> students</w:t>
      </w:r>
      <w:r>
        <w:t>,</w:t>
      </w:r>
      <w:r w:rsidRPr="00DD4518">
        <w:t xml:space="preserve"> in whole or in part</w:t>
      </w:r>
      <w:r>
        <w:t>,</w:t>
      </w:r>
      <w:r w:rsidRPr="00090837">
        <w:t xml:space="preserve"> at an appropriate level for the Administering Organisation or the relevant industry</w:t>
      </w:r>
      <w:r>
        <w:t xml:space="preserve"> sector;</w:t>
      </w:r>
      <w:r w:rsidR="005D7566">
        <w:t xml:space="preserve"> and</w:t>
      </w:r>
    </w:p>
    <w:p w14:paraId="1F2238E5" w14:textId="77777777" w:rsidR="008A2E66" w:rsidRDefault="00F436EC" w:rsidP="00CC0E0C">
      <w:pPr>
        <w:pStyle w:val="ListParagraph"/>
        <w:numPr>
          <w:ilvl w:val="0"/>
          <w:numId w:val="75"/>
        </w:numPr>
        <w:spacing w:after="120"/>
        <w:ind w:left="1418" w:hanging="284"/>
        <w:rPr>
          <w:b/>
        </w:rPr>
      </w:pPr>
      <w:r>
        <w:t>t</w:t>
      </w:r>
      <w:r w:rsidRPr="00DD4518">
        <w:t>eaching relief for CIs up</w:t>
      </w:r>
      <w:r>
        <w:t xml:space="preserve"> to a total value for the Project of $</w:t>
      </w:r>
      <w:r w:rsidR="008E71C1">
        <w:t>5</w:t>
      </w:r>
      <w:r>
        <w:t>0,000 per year</w:t>
      </w:r>
      <w:r w:rsidR="005D7566">
        <w:t>.</w:t>
      </w:r>
    </w:p>
    <w:p w14:paraId="7EED5EB0" w14:textId="77777777" w:rsidR="00463ACA" w:rsidRPr="0003568C" w:rsidRDefault="007D7C41" w:rsidP="00077BB6">
      <w:pPr>
        <w:pStyle w:val="Heading1"/>
        <w:ind w:left="992" w:hanging="992"/>
        <w:rPr>
          <w:rFonts w:ascii="Times New Roman" w:hAnsi="Times New Roman" w:cs="Times New Roman"/>
          <w:bCs w:val="0"/>
          <w:sz w:val="28"/>
          <w:szCs w:val="28"/>
        </w:rPr>
      </w:pPr>
      <w:bookmarkStart w:id="631" w:name="_Toc359933337"/>
      <w:bookmarkStart w:id="632" w:name="_Toc426455493"/>
      <w:r>
        <w:rPr>
          <w:rFonts w:ascii="Times New Roman" w:hAnsi="Times New Roman" w:cs="Times New Roman"/>
          <w:bCs w:val="0"/>
          <w:sz w:val="28"/>
          <w:szCs w:val="28"/>
        </w:rPr>
        <w:t>D</w:t>
      </w:r>
      <w:r w:rsidR="00E92747">
        <w:rPr>
          <w:rFonts w:ascii="Times New Roman" w:hAnsi="Times New Roman" w:cs="Times New Roman"/>
          <w:bCs w:val="0"/>
          <w:sz w:val="28"/>
          <w:szCs w:val="28"/>
        </w:rPr>
        <w:t>8</w:t>
      </w:r>
      <w:r w:rsidR="00EE5F48">
        <w:rPr>
          <w:rFonts w:ascii="Times New Roman" w:hAnsi="Times New Roman" w:cs="Times New Roman"/>
          <w:bCs w:val="0"/>
          <w:sz w:val="28"/>
          <w:szCs w:val="28"/>
        </w:rPr>
        <w:t>.</w:t>
      </w:r>
      <w:r w:rsidR="00463ACA" w:rsidRPr="0003568C">
        <w:rPr>
          <w:rFonts w:ascii="Times New Roman" w:hAnsi="Times New Roman" w:cs="Times New Roman"/>
          <w:bCs w:val="0"/>
          <w:sz w:val="28"/>
          <w:szCs w:val="28"/>
        </w:rPr>
        <w:tab/>
      </w:r>
      <w:r w:rsidR="00D55EFA" w:rsidRPr="0003568C">
        <w:rPr>
          <w:rFonts w:ascii="Times New Roman" w:hAnsi="Times New Roman" w:cs="Times New Roman"/>
          <w:bCs w:val="0"/>
          <w:sz w:val="28"/>
          <w:szCs w:val="28"/>
        </w:rPr>
        <w:t>Organisationa</w:t>
      </w:r>
      <w:r w:rsidR="00894A8B" w:rsidRPr="0003568C">
        <w:rPr>
          <w:rFonts w:ascii="Times New Roman" w:hAnsi="Times New Roman" w:cs="Times New Roman"/>
          <w:bCs w:val="0"/>
          <w:sz w:val="28"/>
          <w:szCs w:val="28"/>
        </w:rPr>
        <w:t xml:space="preserve">l Types, Roles, Eligibility and </w:t>
      </w:r>
      <w:r w:rsidR="00D55EFA" w:rsidRPr="0003568C">
        <w:rPr>
          <w:rFonts w:ascii="Times New Roman" w:hAnsi="Times New Roman" w:cs="Times New Roman"/>
          <w:bCs w:val="0"/>
          <w:sz w:val="28"/>
          <w:szCs w:val="28"/>
        </w:rPr>
        <w:t>Contributions</w:t>
      </w:r>
      <w:bookmarkStart w:id="633" w:name="_Toc214190273"/>
      <w:bookmarkStart w:id="634" w:name="_Toc214245289"/>
      <w:bookmarkStart w:id="635" w:name="_Toc214263047"/>
      <w:bookmarkStart w:id="636" w:name="_Toc214263195"/>
      <w:bookmarkStart w:id="637" w:name="_Toc214263484"/>
      <w:bookmarkStart w:id="638" w:name="_Toc313544072"/>
      <w:bookmarkStart w:id="639" w:name="_Toc315280027"/>
      <w:bookmarkStart w:id="640" w:name="_Toc359933338"/>
      <w:bookmarkEnd w:id="631"/>
      <w:bookmarkEnd w:id="632"/>
    </w:p>
    <w:p w14:paraId="73567A4C" w14:textId="77777777" w:rsidR="00463ACA" w:rsidRPr="005C48D4" w:rsidRDefault="007D7C41" w:rsidP="008D78BF">
      <w:pPr>
        <w:pStyle w:val="Heading2"/>
        <w:ind w:left="992" w:hanging="992"/>
        <w:rPr>
          <w:rFonts w:ascii="Times New Roman" w:hAnsi="Times New Roman" w:cs="Times New Roman"/>
          <w:i w:val="0"/>
          <w:sz w:val="24"/>
          <w:szCs w:val="24"/>
        </w:rPr>
      </w:pPr>
      <w:bookmarkStart w:id="641" w:name="_Toc310924249"/>
      <w:bookmarkStart w:id="642" w:name="_Toc310924420"/>
      <w:bookmarkStart w:id="643" w:name="_Toc310932520"/>
      <w:bookmarkStart w:id="644" w:name="_Toc310933356"/>
      <w:bookmarkStart w:id="645" w:name="_Toc87675050"/>
      <w:bookmarkStart w:id="646" w:name="_Toc87944521"/>
      <w:bookmarkStart w:id="647" w:name="_Toc118457675"/>
      <w:bookmarkStart w:id="648" w:name="_Toc153364389"/>
      <w:bookmarkStart w:id="649" w:name="_Toc153851082"/>
      <w:bookmarkStart w:id="650" w:name="_Toc179881583"/>
      <w:bookmarkStart w:id="651" w:name="_Toc313544073"/>
      <w:bookmarkStart w:id="652" w:name="_Toc315280028"/>
      <w:bookmarkStart w:id="653" w:name="_Toc359933339"/>
      <w:bookmarkStart w:id="654" w:name="_Toc426455494"/>
      <w:bookmarkEnd w:id="633"/>
      <w:bookmarkEnd w:id="634"/>
      <w:bookmarkEnd w:id="635"/>
      <w:bookmarkEnd w:id="636"/>
      <w:bookmarkEnd w:id="637"/>
      <w:bookmarkEnd w:id="638"/>
      <w:bookmarkEnd w:id="639"/>
      <w:bookmarkEnd w:id="640"/>
      <w:bookmarkEnd w:id="641"/>
      <w:bookmarkEnd w:id="642"/>
      <w:bookmarkEnd w:id="643"/>
      <w:bookmarkEnd w:id="644"/>
      <w:r>
        <w:rPr>
          <w:rFonts w:ascii="Times New Roman" w:hAnsi="Times New Roman" w:cs="Times New Roman"/>
          <w:i w:val="0"/>
          <w:sz w:val="24"/>
          <w:szCs w:val="24"/>
        </w:rPr>
        <w:t>D</w:t>
      </w:r>
      <w:r w:rsidR="00E92747">
        <w:rPr>
          <w:rFonts w:ascii="Times New Roman" w:hAnsi="Times New Roman" w:cs="Times New Roman"/>
          <w:i w:val="0"/>
          <w:sz w:val="24"/>
          <w:szCs w:val="24"/>
        </w:rPr>
        <w:t>8</w:t>
      </w:r>
      <w:r w:rsidR="00894A8B" w:rsidRPr="005C48D4">
        <w:rPr>
          <w:rFonts w:ascii="Times New Roman" w:hAnsi="Times New Roman" w:cs="Times New Roman"/>
          <w:i w:val="0"/>
          <w:sz w:val="24"/>
          <w:szCs w:val="24"/>
        </w:rPr>
        <w:t>.</w:t>
      </w:r>
      <w:r w:rsidR="00E92747">
        <w:rPr>
          <w:rFonts w:ascii="Times New Roman" w:hAnsi="Times New Roman" w:cs="Times New Roman"/>
          <w:i w:val="0"/>
          <w:sz w:val="24"/>
          <w:szCs w:val="24"/>
        </w:rPr>
        <w:t>1</w:t>
      </w:r>
      <w:r w:rsidR="00463ACA" w:rsidRPr="005C48D4">
        <w:rPr>
          <w:rFonts w:ascii="Times New Roman" w:hAnsi="Times New Roman" w:cs="Times New Roman"/>
          <w:i w:val="0"/>
          <w:sz w:val="24"/>
          <w:szCs w:val="24"/>
        </w:rPr>
        <w:tab/>
      </w:r>
      <w:r w:rsidR="00D55EFA" w:rsidRPr="005C48D4">
        <w:rPr>
          <w:rFonts w:ascii="Times New Roman" w:hAnsi="Times New Roman" w:cs="Times New Roman"/>
          <w:i w:val="0"/>
          <w:sz w:val="24"/>
          <w:szCs w:val="24"/>
        </w:rPr>
        <w:t>Partner Organisations</w:t>
      </w:r>
      <w:bookmarkEnd w:id="645"/>
      <w:bookmarkEnd w:id="646"/>
      <w:bookmarkEnd w:id="647"/>
      <w:bookmarkEnd w:id="648"/>
      <w:bookmarkEnd w:id="649"/>
      <w:bookmarkEnd w:id="650"/>
      <w:bookmarkEnd w:id="651"/>
      <w:bookmarkEnd w:id="652"/>
      <w:r w:rsidR="00D55EFA" w:rsidRPr="005C48D4">
        <w:rPr>
          <w:rFonts w:ascii="Times New Roman" w:hAnsi="Times New Roman" w:cs="Times New Roman"/>
          <w:i w:val="0"/>
          <w:sz w:val="24"/>
          <w:szCs w:val="24"/>
        </w:rPr>
        <w:t xml:space="preserve"> General Requirements</w:t>
      </w:r>
      <w:bookmarkStart w:id="655" w:name="_Toc314229766"/>
      <w:bookmarkStart w:id="656" w:name="_Toc314495754"/>
      <w:bookmarkStart w:id="657" w:name="_Toc313544074"/>
      <w:bookmarkEnd w:id="653"/>
      <w:bookmarkEnd w:id="654"/>
    </w:p>
    <w:p w14:paraId="579EB942" w14:textId="77777777" w:rsidR="00463ACA" w:rsidRDefault="007D7C41" w:rsidP="00D229C3">
      <w:pPr>
        <w:pStyle w:val="Paralevel1"/>
        <w:tabs>
          <w:tab w:val="clear" w:pos="1134"/>
        </w:tabs>
        <w:ind w:left="992" w:hanging="992"/>
      </w:pPr>
      <w:r>
        <w:t>D</w:t>
      </w:r>
      <w:r w:rsidR="00E92747">
        <w:t>8</w:t>
      </w:r>
      <w:r w:rsidR="00894A8B">
        <w:t>.</w:t>
      </w:r>
      <w:r w:rsidR="00E92747">
        <w:t>1</w:t>
      </w:r>
      <w:r w:rsidR="00894A8B">
        <w:t>.1</w:t>
      </w:r>
      <w:r w:rsidR="00463ACA">
        <w:tab/>
      </w:r>
      <w:r w:rsidR="00D55EFA" w:rsidRPr="00D55EFA">
        <w:t>A Proposal must include at least one Partner Organisation.</w:t>
      </w:r>
      <w:bookmarkStart w:id="658" w:name="_Toc314229767"/>
      <w:bookmarkStart w:id="659" w:name="_Toc314495755"/>
      <w:bookmarkEnd w:id="655"/>
      <w:bookmarkEnd w:id="656"/>
    </w:p>
    <w:p w14:paraId="7F35F85B" w14:textId="77777777" w:rsidR="00614677" w:rsidRPr="005C48D4" w:rsidRDefault="007D7C41" w:rsidP="008D78BF">
      <w:pPr>
        <w:pStyle w:val="Heading2"/>
        <w:spacing w:before="120"/>
        <w:ind w:left="992" w:hanging="992"/>
        <w:rPr>
          <w:rFonts w:ascii="Times New Roman" w:hAnsi="Times New Roman" w:cs="Times New Roman"/>
          <w:i w:val="0"/>
          <w:sz w:val="24"/>
          <w:szCs w:val="24"/>
        </w:rPr>
      </w:pPr>
      <w:bookmarkStart w:id="660" w:name="_Toc313544075"/>
      <w:bookmarkStart w:id="661" w:name="_Toc315280030"/>
      <w:bookmarkStart w:id="662" w:name="_Toc359933340"/>
      <w:bookmarkStart w:id="663" w:name="_Toc426455495"/>
      <w:bookmarkEnd w:id="657"/>
      <w:bookmarkEnd w:id="658"/>
      <w:bookmarkEnd w:id="659"/>
      <w:r>
        <w:rPr>
          <w:rFonts w:ascii="Times New Roman" w:hAnsi="Times New Roman" w:cs="Times New Roman"/>
          <w:i w:val="0"/>
          <w:sz w:val="24"/>
          <w:szCs w:val="24"/>
        </w:rPr>
        <w:t>D</w:t>
      </w:r>
      <w:r w:rsidR="00E92747">
        <w:rPr>
          <w:rFonts w:ascii="Times New Roman" w:hAnsi="Times New Roman" w:cs="Times New Roman"/>
          <w:i w:val="0"/>
          <w:sz w:val="24"/>
          <w:szCs w:val="24"/>
        </w:rPr>
        <w:t>8</w:t>
      </w:r>
      <w:r w:rsidR="00894A8B" w:rsidRPr="005C48D4">
        <w:rPr>
          <w:rFonts w:ascii="Times New Roman" w:hAnsi="Times New Roman" w:cs="Times New Roman"/>
          <w:i w:val="0"/>
          <w:sz w:val="24"/>
          <w:szCs w:val="24"/>
        </w:rPr>
        <w:t>.</w:t>
      </w:r>
      <w:r w:rsidR="00E92747">
        <w:rPr>
          <w:rFonts w:ascii="Times New Roman" w:hAnsi="Times New Roman" w:cs="Times New Roman"/>
          <w:i w:val="0"/>
          <w:sz w:val="24"/>
          <w:szCs w:val="24"/>
        </w:rPr>
        <w:t>2</w:t>
      </w:r>
      <w:r w:rsidR="00614677" w:rsidRPr="005C48D4">
        <w:rPr>
          <w:rFonts w:ascii="Times New Roman" w:hAnsi="Times New Roman" w:cs="Times New Roman"/>
          <w:i w:val="0"/>
          <w:sz w:val="24"/>
          <w:szCs w:val="24"/>
        </w:rPr>
        <w:tab/>
      </w:r>
      <w:r w:rsidR="00D55EFA" w:rsidRPr="005C48D4">
        <w:rPr>
          <w:rFonts w:ascii="Times New Roman" w:hAnsi="Times New Roman" w:cs="Times New Roman"/>
          <w:i w:val="0"/>
          <w:sz w:val="24"/>
          <w:szCs w:val="24"/>
        </w:rPr>
        <w:t>Partner Organisation Contribution Requirements</w:t>
      </w:r>
      <w:bookmarkStart w:id="664" w:name="_Toc315280031"/>
      <w:bookmarkEnd w:id="660"/>
      <w:bookmarkEnd w:id="661"/>
      <w:bookmarkEnd w:id="662"/>
      <w:bookmarkEnd w:id="663"/>
    </w:p>
    <w:p w14:paraId="5485C407" w14:textId="77777777" w:rsidR="00614677" w:rsidRDefault="007D7C41" w:rsidP="00D229C3">
      <w:pPr>
        <w:pStyle w:val="ListParagraph"/>
        <w:spacing w:after="120"/>
        <w:ind w:left="993" w:hanging="993"/>
      </w:pPr>
      <w:bookmarkStart w:id="665" w:name="_Toc315280032"/>
      <w:bookmarkEnd w:id="664"/>
      <w:r>
        <w:t>D</w:t>
      </w:r>
      <w:r w:rsidR="00E92747">
        <w:t>8</w:t>
      </w:r>
      <w:r w:rsidR="00894A8B">
        <w:t>.</w:t>
      </w:r>
      <w:r w:rsidR="00E92747">
        <w:t>2</w:t>
      </w:r>
      <w:r w:rsidR="00614677">
        <w:t>.</w:t>
      </w:r>
      <w:r w:rsidR="0045304F">
        <w:t>1</w:t>
      </w:r>
      <w:r w:rsidR="00614677">
        <w:tab/>
      </w:r>
      <w:r w:rsidR="00D55EFA" w:rsidRPr="00D55EFA">
        <w:t xml:space="preserve">The Proposal must demonstrate that the </w:t>
      </w:r>
      <w:r w:rsidR="00D55EFA" w:rsidRPr="00D55EFA">
        <w:rPr>
          <w:b/>
        </w:rPr>
        <w:t>combined</w:t>
      </w:r>
      <w:r w:rsidR="00D55EFA" w:rsidRPr="00D55EFA">
        <w:t xml:space="preserve"> Partner Organisation(s) eligible contributions for a Proposal (i.e. the total of the cash and/or in-kind eligible contributions of the Partner Organisations) must at least match the total funding requested from the ARC.</w:t>
      </w:r>
      <w:bookmarkEnd w:id="665"/>
      <w:r w:rsidR="00D55EFA" w:rsidRPr="00D55EFA">
        <w:t xml:space="preserve"> </w:t>
      </w:r>
      <w:bookmarkStart w:id="666" w:name="_Toc314229592"/>
      <w:bookmarkStart w:id="667" w:name="_Toc314229772"/>
      <w:bookmarkStart w:id="668" w:name="_Toc314495760"/>
      <w:bookmarkStart w:id="669" w:name="_Toc315280033"/>
    </w:p>
    <w:p w14:paraId="2ABE1BE2" w14:textId="77777777" w:rsidR="00614677" w:rsidRDefault="007D7C41" w:rsidP="00D229C3">
      <w:pPr>
        <w:pStyle w:val="ListParagraph"/>
        <w:spacing w:after="120"/>
        <w:ind w:left="993" w:hanging="993"/>
      </w:pPr>
      <w:r>
        <w:t>D</w:t>
      </w:r>
      <w:r w:rsidR="00E92747">
        <w:t>8</w:t>
      </w:r>
      <w:r w:rsidR="00101504">
        <w:t>.</w:t>
      </w:r>
      <w:r w:rsidR="00E92747">
        <w:t>2</w:t>
      </w:r>
      <w:r w:rsidR="00614677">
        <w:t>.</w:t>
      </w:r>
      <w:r w:rsidR="0045304F">
        <w:t>2</w:t>
      </w:r>
      <w:r w:rsidR="00614677">
        <w:tab/>
      </w:r>
      <w:r w:rsidR="00D55EFA" w:rsidRPr="00D55EFA">
        <w:t xml:space="preserve">Pursuant to subsection </w:t>
      </w:r>
      <w:r w:rsidR="00F7504B">
        <w:t>D6.1.1</w:t>
      </w:r>
      <w:r w:rsidR="00D55EFA" w:rsidRPr="00D55EFA">
        <w:t>, a Proposal must seek a minimum $50,000 and up to $300,000 a year from the ARC</w:t>
      </w:r>
      <w:r w:rsidR="0023162B">
        <w:t>, for each year of the Proposal</w:t>
      </w:r>
      <w:r w:rsidR="00D55EFA" w:rsidRPr="00D55EFA">
        <w:t xml:space="preserve">. </w:t>
      </w:r>
    </w:p>
    <w:p w14:paraId="5A4070B0" w14:textId="77777777" w:rsidR="00614677" w:rsidRDefault="007D7C41" w:rsidP="00D229C3">
      <w:pPr>
        <w:pStyle w:val="ListParagraph"/>
        <w:spacing w:after="120"/>
        <w:ind w:left="993" w:hanging="993"/>
      </w:pPr>
      <w:r>
        <w:t>D</w:t>
      </w:r>
      <w:r w:rsidR="00E92747">
        <w:t>8</w:t>
      </w:r>
      <w:r w:rsidR="00894A8B">
        <w:t>.</w:t>
      </w:r>
      <w:r w:rsidR="00E92747">
        <w:t>2</w:t>
      </w:r>
      <w:r w:rsidR="00614677">
        <w:t>.</w:t>
      </w:r>
      <w:r w:rsidR="0045304F">
        <w:t>3</w:t>
      </w:r>
      <w:r w:rsidR="00614677">
        <w:tab/>
      </w:r>
      <w:r w:rsidR="00D55EFA" w:rsidRPr="00D55EFA">
        <w:t xml:space="preserve">The </w:t>
      </w:r>
      <w:r w:rsidR="00D55EFA" w:rsidRPr="00D55EFA">
        <w:rPr>
          <w:b/>
        </w:rPr>
        <w:t>combined</w:t>
      </w:r>
      <w:r w:rsidR="00D55EFA" w:rsidRPr="00D55EFA">
        <w:t xml:space="preserve"> Partner Organisation(s) eligible Cash Contribution must be at least 25 per cent of the total funding requested from the ARC. </w:t>
      </w:r>
    </w:p>
    <w:p w14:paraId="752FE3A1" w14:textId="77777777" w:rsidR="00614677" w:rsidRDefault="007D7C41" w:rsidP="00D229C3">
      <w:pPr>
        <w:pStyle w:val="ListParagraph"/>
        <w:spacing w:after="120"/>
        <w:ind w:left="993" w:hanging="993"/>
      </w:pPr>
      <w:r>
        <w:t>D</w:t>
      </w:r>
      <w:r w:rsidR="00E92747">
        <w:t>8</w:t>
      </w:r>
      <w:r w:rsidR="00894A8B">
        <w:t>.</w:t>
      </w:r>
      <w:r w:rsidR="00E92747">
        <w:t>2</w:t>
      </w:r>
      <w:r w:rsidR="00614677">
        <w:t>.</w:t>
      </w:r>
      <w:r w:rsidR="0045304F">
        <w:t>4</w:t>
      </w:r>
      <w:r w:rsidR="00614677">
        <w:tab/>
      </w:r>
      <w:r w:rsidR="00D55EFA" w:rsidRPr="00D55EFA">
        <w:t>Partner Organisation(s) whose funds are appropriated predominantly from Commonwealth or Australian State or Territory funding sources for the purposes of research are restricted in their capacity to contribute to the required Partner Organisation contribution. Cash and/or in-kind contributions from Partner Organisation(s) of this type are only eligible to make up a maximum of 25 per cent of the required Partner Organisation contribution. This maximum of 25 per cent is the combined eligible contribution from Partner Organisations of this type, and is not the maximum per individual Partner Organisation of this type.</w:t>
      </w:r>
    </w:p>
    <w:p w14:paraId="493C9392" w14:textId="77777777" w:rsidR="00614677" w:rsidRDefault="007D7C41" w:rsidP="00D229C3">
      <w:pPr>
        <w:pStyle w:val="ListParagraph"/>
        <w:spacing w:after="120"/>
        <w:ind w:left="993" w:hanging="993"/>
      </w:pPr>
      <w:r>
        <w:t>D</w:t>
      </w:r>
      <w:r w:rsidR="00E92747">
        <w:t>8</w:t>
      </w:r>
      <w:r w:rsidR="00894A8B">
        <w:t>.</w:t>
      </w:r>
      <w:r w:rsidR="00E92747">
        <w:t>2</w:t>
      </w:r>
      <w:r w:rsidR="00614677">
        <w:t>.</w:t>
      </w:r>
      <w:r w:rsidR="00E92747">
        <w:t>5</w:t>
      </w:r>
      <w:r w:rsidR="00614677">
        <w:tab/>
      </w:r>
      <w:r w:rsidR="00D55EFA" w:rsidRPr="00D55EFA">
        <w:t>Partner Organisation(s) whose funds are appropriated predominantly from Commonwealth or Australian State or Territory funding sources for the purposes of research can make combined contributions to the Project over and above 25 per cent of the required Partner Organisation contribution, however these additional contributions are not eligible to make up part of the required Partner Organisation contribution.</w:t>
      </w:r>
    </w:p>
    <w:p w14:paraId="33F61A16" w14:textId="77777777" w:rsidR="00614677" w:rsidRDefault="007D7C41" w:rsidP="00D229C3">
      <w:pPr>
        <w:pStyle w:val="ListParagraph"/>
        <w:spacing w:after="120"/>
        <w:ind w:left="993" w:hanging="993"/>
      </w:pPr>
      <w:bookmarkStart w:id="670" w:name="_Toc315280034"/>
      <w:bookmarkEnd w:id="666"/>
      <w:bookmarkEnd w:id="667"/>
      <w:bookmarkEnd w:id="668"/>
      <w:bookmarkEnd w:id="669"/>
      <w:r>
        <w:t>D</w:t>
      </w:r>
      <w:r w:rsidR="00E92747">
        <w:t>8</w:t>
      </w:r>
      <w:r w:rsidR="00894A8B">
        <w:t>.</w:t>
      </w:r>
      <w:r w:rsidR="00E92747">
        <w:t>2</w:t>
      </w:r>
      <w:r w:rsidR="00614677">
        <w:t>.</w:t>
      </w:r>
      <w:r w:rsidR="00766BA2">
        <w:t>6</w:t>
      </w:r>
      <w:r w:rsidR="00614677">
        <w:tab/>
      </w:r>
      <w:r w:rsidR="00D55EFA" w:rsidRPr="00D55EFA">
        <w:t xml:space="preserve">The following types of Partner Organisation(s), as defined </w:t>
      </w:r>
      <w:r w:rsidR="00100F89">
        <w:t>at D2</w:t>
      </w:r>
      <w:r w:rsidR="00D55EFA" w:rsidRPr="00D55EFA">
        <w:t xml:space="preserve"> of the Funding Rules, are exempt from the </w:t>
      </w:r>
      <w:r w:rsidR="00614677">
        <w:t>Cash Contribution requirements:</w:t>
      </w:r>
    </w:p>
    <w:p w14:paraId="035393DD" w14:textId="77777777" w:rsidR="00E26759" w:rsidRDefault="00E26759" w:rsidP="00CC0E0C">
      <w:pPr>
        <w:pStyle w:val="ListParagraph"/>
        <w:numPr>
          <w:ilvl w:val="0"/>
          <w:numId w:val="39"/>
        </w:numPr>
        <w:spacing w:after="120"/>
        <w:ind w:left="1418" w:hanging="284"/>
      </w:pPr>
      <w:r w:rsidRPr="00E26759">
        <w:t>Exempt Archive and Public Record Office</w:t>
      </w:r>
      <w:r w:rsidR="00FB1EBC">
        <w:t>;</w:t>
      </w:r>
    </w:p>
    <w:p w14:paraId="385C3EE8" w14:textId="77777777" w:rsidR="00E26759" w:rsidRDefault="00D55EFA" w:rsidP="00CC0E0C">
      <w:pPr>
        <w:pStyle w:val="ListParagraph"/>
        <w:numPr>
          <w:ilvl w:val="0"/>
          <w:numId w:val="39"/>
        </w:numPr>
        <w:spacing w:after="120"/>
        <w:ind w:left="1418" w:hanging="284"/>
      </w:pPr>
      <w:r w:rsidRPr="00D55EFA">
        <w:t xml:space="preserve">Exempt </w:t>
      </w:r>
      <w:r w:rsidR="00E26759">
        <w:t>Charity</w:t>
      </w:r>
      <w:r w:rsidR="00FB1EBC">
        <w:t>;</w:t>
      </w:r>
    </w:p>
    <w:p w14:paraId="45E617E9" w14:textId="77777777" w:rsidR="00614677" w:rsidRDefault="00D55EFA" w:rsidP="00CC0E0C">
      <w:pPr>
        <w:pStyle w:val="ListParagraph"/>
        <w:numPr>
          <w:ilvl w:val="0"/>
          <w:numId w:val="39"/>
        </w:numPr>
        <w:spacing w:after="120"/>
        <w:ind w:left="1418" w:hanging="284"/>
      </w:pPr>
      <w:r w:rsidRPr="00D55EFA">
        <w:t>Exempt Herbarium;</w:t>
      </w:r>
    </w:p>
    <w:p w14:paraId="27301705" w14:textId="77777777" w:rsidR="00614677" w:rsidRDefault="00D55EFA" w:rsidP="00CC0E0C">
      <w:pPr>
        <w:pStyle w:val="ListParagraph"/>
        <w:numPr>
          <w:ilvl w:val="0"/>
          <w:numId w:val="39"/>
        </w:numPr>
        <w:spacing w:after="120"/>
        <w:ind w:left="1418" w:hanging="284"/>
      </w:pPr>
      <w:r w:rsidRPr="00D55EFA">
        <w:t>Exempt Museum</w:t>
      </w:r>
      <w:r w:rsidR="00E26759">
        <w:t xml:space="preserve"> and Collecting</w:t>
      </w:r>
      <w:r w:rsidR="001C44E2">
        <w:t xml:space="preserve"> Organisation</w:t>
      </w:r>
      <w:r w:rsidRPr="00D55EFA">
        <w:t>;</w:t>
      </w:r>
    </w:p>
    <w:p w14:paraId="7AEFD854" w14:textId="77777777" w:rsidR="00614677" w:rsidRDefault="00D55EFA" w:rsidP="00CC0E0C">
      <w:pPr>
        <w:pStyle w:val="ListParagraph"/>
        <w:numPr>
          <w:ilvl w:val="0"/>
          <w:numId w:val="39"/>
        </w:numPr>
        <w:spacing w:after="120"/>
        <w:ind w:left="1418" w:hanging="284"/>
      </w:pPr>
      <w:r w:rsidRPr="00D55EFA">
        <w:t>Exempt Non-Profit Organisation;</w:t>
      </w:r>
      <w:r w:rsidR="00E26759">
        <w:t xml:space="preserve"> and</w:t>
      </w:r>
    </w:p>
    <w:p w14:paraId="5E4B1396" w14:textId="77777777" w:rsidR="00614677" w:rsidRDefault="00D55EFA" w:rsidP="00CC0E0C">
      <w:pPr>
        <w:pStyle w:val="ListParagraph"/>
        <w:numPr>
          <w:ilvl w:val="0"/>
          <w:numId w:val="39"/>
        </w:numPr>
        <w:spacing w:after="120"/>
        <w:ind w:left="1418" w:hanging="284"/>
      </w:pPr>
      <w:r w:rsidRPr="00D55EFA">
        <w:t xml:space="preserve">Exempt Start-up. </w:t>
      </w:r>
      <w:bookmarkStart w:id="671" w:name="_Toc315280035"/>
      <w:bookmarkEnd w:id="670"/>
    </w:p>
    <w:p w14:paraId="013B521D" w14:textId="77777777" w:rsidR="00614677" w:rsidRDefault="007D7C41" w:rsidP="00D229C3">
      <w:pPr>
        <w:pStyle w:val="ListParagraph"/>
        <w:spacing w:after="120"/>
        <w:ind w:left="993" w:hanging="993"/>
      </w:pPr>
      <w:r>
        <w:lastRenderedPageBreak/>
        <w:t>D</w:t>
      </w:r>
      <w:r w:rsidR="00E92747">
        <w:t>8</w:t>
      </w:r>
      <w:r w:rsidR="00894A8B">
        <w:t>.</w:t>
      </w:r>
      <w:r w:rsidR="00E92747">
        <w:t>2</w:t>
      </w:r>
      <w:r w:rsidR="00614677">
        <w:t>.</w:t>
      </w:r>
      <w:r w:rsidR="00766BA2">
        <w:t>7</w:t>
      </w:r>
      <w:r w:rsidR="00614677">
        <w:tab/>
      </w:r>
      <w:r w:rsidR="00D55EFA" w:rsidRPr="00D55EFA">
        <w:t xml:space="preserve">Proposals in which all Partner Organisations are exempt from the Cash Contribution requirements do not have to meet the overall Cash Contribution requirement specified at </w:t>
      </w:r>
      <w:r w:rsidR="00100F89">
        <w:t>D8</w:t>
      </w:r>
      <w:r w:rsidR="00C22759" w:rsidRPr="00C22759">
        <w:t>.</w:t>
      </w:r>
      <w:r w:rsidR="00100F89">
        <w:t>2</w:t>
      </w:r>
      <w:r w:rsidR="00C22759" w:rsidRPr="00C22759">
        <w:t>.</w:t>
      </w:r>
      <w:r w:rsidR="00100F89">
        <w:t>3</w:t>
      </w:r>
      <w:r w:rsidR="00D55EFA" w:rsidRPr="00C22759">
        <w:t>.</w:t>
      </w:r>
      <w:r w:rsidR="00D55EFA" w:rsidRPr="00D55EFA">
        <w:t xml:space="preserve"> </w:t>
      </w:r>
    </w:p>
    <w:p w14:paraId="692CA25F" w14:textId="77777777" w:rsidR="00614677" w:rsidRPr="0003568C" w:rsidRDefault="007D7C41" w:rsidP="008D78BF">
      <w:pPr>
        <w:pStyle w:val="StyleHeading2IRD"/>
        <w:tabs>
          <w:tab w:val="clear" w:pos="851"/>
        </w:tabs>
        <w:spacing w:before="240" w:after="60"/>
        <w:ind w:left="992" w:hanging="992"/>
      </w:pPr>
      <w:bookmarkStart w:id="672" w:name="_Toc313544079"/>
      <w:bookmarkStart w:id="673" w:name="_Toc315280046"/>
      <w:bookmarkStart w:id="674" w:name="_Toc359933343"/>
      <w:bookmarkStart w:id="675" w:name="_Toc426455496"/>
      <w:bookmarkEnd w:id="671"/>
      <w:r>
        <w:t>D</w:t>
      </w:r>
      <w:r w:rsidR="00E92747">
        <w:t>9</w:t>
      </w:r>
      <w:r w:rsidR="00EE5F48">
        <w:t>.</w:t>
      </w:r>
      <w:r w:rsidR="0003568C">
        <w:tab/>
      </w:r>
      <w:r w:rsidR="00D55EFA" w:rsidRPr="0003568C">
        <w:t xml:space="preserve">Roles and Eligibility for </w:t>
      </w:r>
      <w:bookmarkStart w:id="676" w:name="_Toc313544080"/>
      <w:bookmarkEnd w:id="672"/>
      <w:bookmarkEnd w:id="673"/>
      <w:r w:rsidR="00D55EFA" w:rsidRPr="0003568C">
        <w:t>Participants</w:t>
      </w:r>
      <w:bookmarkStart w:id="677" w:name="_Toc315280047"/>
      <w:bookmarkStart w:id="678" w:name="_Toc359933344"/>
      <w:bookmarkEnd w:id="674"/>
      <w:bookmarkEnd w:id="675"/>
    </w:p>
    <w:p w14:paraId="705E155D" w14:textId="77777777" w:rsidR="00614677" w:rsidRPr="005C48D4" w:rsidRDefault="007D7C41" w:rsidP="008D78BF">
      <w:pPr>
        <w:pStyle w:val="Heading2"/>
        <w:spacing w:before="120"/>
        <w:ind w:left="992" w:hanging="992"/>
        <w:rPr>
          <w:rFonts w:ascii="Times New Roman" w:hAnsi="Times New Roman" w:cs="Times New Roman"/>
          <w:i w:val="0"/>
          <w:sz w:val="24"/>
          <w:szCs w:val="24"/>
        </w:rPr>
      </w:pPr>
      <w:bookmarkStart w:id="679" w:name="_Toc426455497"/>
      <w:r>
        <w:rPr>
          <w:rFonts w:ascii="Times New Roman" w:hAnsi="Times New Roman" w:cs="Times New Roman"/>
          <w:i w:val="0"/>
          <w:sz w:val="24"/>
          <w:szCs w:val="24"/>
        </w:rPr>
        <w:t>D</w:t>
      </w:r>
      <w:r w:rsidR="00E92747">
        <w:rPr>
          <w:rFonts w:ascii="Times New Roman" w:hAnsi="Times New Roman" w:cs="Times New Roman"/>
          <w:i w:val="0"/>
          <w:sz w:val="24"/>
          <w:szCs w:val="24"/>
        </w:rPr>
        <w:t>9</w:t>
      </w:r>
      <w:r w:rsidR="00614677" w:rsidRPr="005C48D4">
        <w:rPr>
          <w:rFonts w:ascii="Times New Roman" w:hAnsi="Times New Roman" w:cs="Times New Roman"/>
          <w:i w:val="0"/>
          <w:sz w:val="24"/>
          <w:szCs w:val="24"/>
        </w:rPr>
        <w:t>.1</w:t>
      </w:r>
      <w:r w:rsidR="00614677" w:rsidRPr="005C48D4">
        <w:rPr>
          <w:rFonts w:ascii="Times New Roman" w:hAnsi="Times New Roman" w:cs="Times New Roman"/>
          <w:i w:val="0"/>
          <w:sz w:val="24"/>
          <w:szCs w:val="24"/>
        </w:rPr>
        <w:tab/>
      </w:r>
      <w:r w:rsidR="00D55EFA" w:rsidRPr="005C48D4">
        <w:rPr>
          <w:rFonts w:ascii="Times New Roman" w:hAnsi="Times New Roman" w:cs="Times New Roman"/>
          <w:i w:val="0"/>
          <w:sz w:val="24"/>
          <w:szCs w:val="24"/>
        </w:rPr>
        <w:t>Participant Roles and General Eligibility</w:t>
      </w:r>
      <w:bookmarkStart w:id="680" w:name="_Toc314229784"/>
      <w:bookmarkStart w:id="681" w:name="_Toc314495772"/>
      <w:bookmarkEnd w:id="676"/>
      <w:bookmarkEnd w:id="677"/>
      <w:bookmarkEnd w:id="678"/>
      <w:bookmarkEnd w:id="679"/>
    </w:p>
    <w:p w14:paraId="64667E7A" w14:textId="77777777" w:rsidR="00614677" w:rsidRDefault="007D7C41" w:rsidP="00D229C3">
      <w:pPr>
        <w:pStyle w:val="ListParagraph"/>
        <w:spacing w:after="120"/>
        <w:ind w:left="993" w:hanging="993"/>
      </w:pPr>
      <w:r>
        <w:rPr>
          <w:bCs/>
          <w:iCs/>
          <w:szCs w:val="28"/>
        </w:rPr>
        <w:t>D</w:t>
      </w:r>
      <w:r w:rsidR="00E92747">
        <w:rPr>
          <w:bCs/>
          <w:iCs/>
          <w:szCs w:val="28"/>
        </w:rPr>
        <w:t>9</w:t>
      </w:r>
      <w:r w:rsidR="00614677" w:rsidRPr="00B05A22">
        <w:rPr>
          <w:bCs/>
          <w:iCs/>
          <w:szCs w:val="28"/>
        </w:rPr>
        <w:t>.</w:t>
      </w:r>
      <w:r w:rsidR="00894A8B" w:rsidRPr="00B05A22">
        <w:rPr>
          <w:bCs/>
          <w:iCs/>
          <w:szCs w:val="28"/>
        </w:rPr>
        <w:t>1.</w:t>
      </w:r>
      <w:r w:rsidR="00D229C3">
        <w:rPr>
          <w:bCs/>
          <w:iCs/>
          <w:szCs w:val="28"/>
        </w:rPr>
        <w:t>1</w:t>
      </w:r>
      <w:r w:rsidR="00614677">
        <w:rPr>
          <w:b/>
          <w:bCs/>
          <w:iCs/>
          <w:szCs w:val="28"/>
        </w:rPr>
        <w:tab/>
      </w:r>
      <w:r w:rsidR="00D55EFA" w:rsidRPr="00D55EFA">
        <w:t>Roles that may be nominated in a Proposal are:</w:t>
      </w:r>
    </w:p>
    <w:p w14:paraId="4B0F0B86" w14:textId="77777777" w:rsidR="00614677" w:rsidRDefault="00D55EFA" w:rsidP="00CC0E0C">
      <w:pPr>
        <w:pStyle w:val="ListParagraph"/>
        <w:numPr>
          <w:ilvl w:val="0"/>
          <w:numId w:val="40"/>
        </w:numPr>
        <w:spacing w:after="120"/>
        <w:ind w:left="1418" w:hanging="284"/>
      </w:pPr>
      <w:r w:rsidRPr="00D55EFA">
        <w:t>Chief Investigator (CI); or</w:t>
      </w:r>
    </w:p>
    <w:p w14:paraId="1B3A0187" w14:textId="77777777" w:rsidR="00614677" w:rsidRDefault="00D55EFA" w:rsidP="00CC0E0C">
      <w:pPr>
        <w:pStyle w:val="ListParagraph"/>
        <w:numPr>
          <w:ilvl w:val="0"/>
          <w:numId w:val="40"/>
        </w:numPr>
        <w:spacing w:after="120"/>
        <w:ind w:left="1418" w:hanging="284"/>
      </w:pPr>
      <w:r w:rsidRPr="00D55EFA">
        <w:t>Partner Investigator (PI).</w:t>
      </w:r>
    </w:p>
    <w:p w14:paraId="1B595676" w14:textId="77777777" w:rsidR="005339B1" w:rsidRDefault="007D7C41" w:rsidP="005339B1">
      <w:pPr>
        <w:pStyle w:val="ListParagraph"/>
        <w:spacing w:after="120"/>
        <w:ind w:left="993" w:hanging="993"/>
      </w:pPr>
      <w:r>
        <w:t>D</w:t>
      </w:r>
      <w:r w:rsidR="00E92747">
        <w:t>9</w:t>
      </w:r>
      <w:r w:rsidR="00614677">
        <w:t>.</w:t>
      </w:r>
      <w:r w:rsidR="00894A8B">
        <w:t>1.</w:t>
      </w:r>
      <w:r w:rsidR="00D229C3">
        <w:t>2</w:t>
      </w:r>
      <w:r w:rsidR="00614677">
        <w:tab/>
      </w:r>
      <w:r w:rsidR="005339B1">
        <w:t xml:space="preserve">The </w:t>
      </w:r>
      <w:r w:rsidR="00D55EFA" w:rsidRPr="00D55EFA">
        <w:t>Proposal</w:t>
      </w:r>
      <w:r w:rsidR="005339B1">
        <w:t xml:space="preserve"> must nominate</w:t>
      </w:r>
      <w:bookmarkEnd w:id="680"/>
      <w:bookmarkEnd w:id="681"/>
      <w:r w:rsidR="005339B1">
        <w:t xml:space="preserve"> </w:t>
      </w:r>
      <w:r w:rsidR="00D55EFA" w:rsidRPr="00D55EFA">
        <w:t>at least one CI from an Eligible Organisation. The first named CI must be from the Administrating Organisation and will be the Project Leader</w:t>
      </w:r>
      <w:r w:rsidR="005339B1">
        <w:t>.</w:t>
      </w:r>
    </w:p>
    <w:p w14:paraId="4D56AC1B" w14:textId="77777777" w:rsidR="003C379B" w:rsidRDefault="007D7C41" w:rsidP="005339B1">
      <w:pPr>
        <w:pStyle w:val="ListParagraph"/>
        <w:spacing w:after="120"/>
        <w:ind w:left="993" w:hanging="993"/>
      </w:pPr>
      <w:r>
        <w:t>D</w:t>
      </w:r>
      <w:r w:rsidR="00E92747">
        <w:t>9</w:t>
      </w:r>
      <w:r w:rsidR="005339B1">
        <w:t>.1.3</w:t>
      </w:r>
      <w:r w:rsidR="005339B1">
        <w:tab/>
        <w:t xml:space="preserve">The </w:t>
      </w:r>
      <w:r w:rsidR="005339B1" w:rsidRPr="00D55EFA">
        <w:t>Proposal</w:t>
      </w:r>
      <w:r w:rsidR="005339B1">
        <w:t xml:space="preserve"> may nominate a</w:t>
      </w:r>
      <w:r w:rsidR="00D55EFA" w:rsidRPr="00D55EFA">
        <w:t xml:space="preserve"> PI from each Partner Organisation. </w:t>
      </w:r>
      <w:r w:rsidR="00D309F6" w:rsidRPr="00D55EFA">
        <w:t>A PI who is representing a Partner Organisation on the Proposal is required to have a role within that Partner Organisation.</w:t>
      </w:r>
    </w:p>
    <w:p w14:paraId="11156D57" w14:textId="77777777" w:rsidR="003C379B" w:rsidRPr="0003568C" w:rsidRDefault="007D7C41" w:rsidP="008D78BF">
      <w:pPr>
        <w:pStyle w:val="StyleHeading2IRD"/>
        <w:tabs>
          <w:tab w:val="clear" w:pos="851"/>
        </w:tabs>
        <w:spacing w:before="240" w:after="60"/>
        <w:ind w:left="992" w:hanging="992"/>
      </w:pPr>
      <w:bookmarkStart w:id="682" w:name="_Toc313544087"/>
      <w:bookmarkStart w:id="683" w:name="_Toc315280083"/>
      <w:bookmarkStart w:id="684" w:name="_Toc359933347"/>
      <w:bookmarkStart w:id="685" w:name="_Toc426455498"/>
      <w:bookmarkStart w:id="686" w:name="_Toc214190284"/>
      <w:bookmarkStart w:id="687" w:name="_Toc214245300"/>
      <w:bookmarkStart w:id="688" w:name="_Toc214263058"/>
      <w:bookmarkStart w:id="689" w:name="_Toc214263206"/>
      <w:bookmarkStart w:id="690" w:name="_Toc214263495"/>
      <w:r>
        <w:t>D</w:t>
      </w:r>
      <w:r w:rsidR="00E92747" w:rsidRPr="0003568C">
        <w:t>1</w:t>
      </w:r>
      <w:r w:rsidR="00E92747">
        <w:t>0</w:t>
      </w:r>
      <w:r w:rsidR="00EE5F48">
        <w:t>.</w:t>
      </w:r>
      <w:r w:rsidR="003C379B" w:rsidRPr="0003568C">
        <w:tab/>
      </w:r>
      <w:r w:rsidR="00D55EFA" w:rsidRPr="0003568C">
        <w:t>Proposals</w:t>
      </w:r>
      <w:bookmarkStart w:id="691" w:name="_Toc314229806"/>
      <w:bookmarkStart w:id="692" w:name="_Toc314495794"/>
      <w:bookmarkStart w:id="693" w:name="_Toc316474238"/>
      <w:bookmarkStart w:id="694" w:name="_Toc359933348"/>
      <w:bookmarkStart w:id="695" w:name="_Toc315280087"/>
      <w:bookmarkEnd w:id="682"/>
      <w:bookmarkEnd w:id="683"/>
      <w:bookmarkEnd w:id="684"/>
      <w:bookmarkEnd w:id="685"/>
    </w:p>
    <w:p w14:paraId="7E105ACC" w14:textId="77777777" w:rsidR="003C379B" w:rsidRPr="005C48D4" w:rsidRDefault="007D7C41" w:rsidP="008D78BF">
      <w:pPr>
        <w:pStyle w:val="Heading2"/>
        <w:spacing w:before="120"/>
        <w:ind w:left="992" w:hanging="992"/>
        <w:rPr>
          <w:rFonts w:ascii="Times New Roman" w:hAnsi="Times New Roman" w:cs="Times New Roman"/>
          <w:i w:val="0"/>
          <w:sz w:val="24"/>
          <w:szCs w:val="24"/>
        </w:rPr>
      </w:pPr>
      <w:bookmarkStart w:id="696" w:name="_Toc426455499"/>
      <w:r>
        <w:rPr>
          <w:rFonts w:ascii="Times New Roman" w:hAnsi="Times New Roman" w:cs="Times New Roman"/>
          <w:i w:val="0"/>
          <w:sz w:val="24"/>
          <w:szCs w:val="24"/>
        </w:rPr>
        <w:t>D</w:t>
      </w:r>
      <w:r w:rsidR="00E92747" w:rsidRPr="005C48D4">
        <w:rPr>
          <w:rFonts w:ascii="Times New Roman" w:hAnsi="Times New Roman" w:cs="Times New Roman"/>
          <w:i w:val="0"/>
          <w:sz w:val="24"/>
          <w:szCs w:val="24"/>
        </w:rPr>
        <w:t>1</w:t>
      </w:r>
      <w:r w:rsidR="00E92747">
        <w:rPr>
          <w:rFonts w:ascii="Times New Roman" w:hAnsi="Times New Roman" w:cs="Times New Roman"/>
          <w:i w:val="0"/>
          <w:sz w:val="24"/>
          <w:szCs w:val="24"/>
        </w:rPr>
        <w:t>0</w:t>
      </w:r>
      <w:r w:rsidR="00B05A22" w:rsidRPr="005C48D4">
        <w:rPr>
          <w:rFonts w:ascii="Times New Roman" w:hAnsi="Times New Roman" w:cs="Times New Roman"/>
          <w:i w:val="0"/>
          <w:sz w:val="24"/>
          <w:szCs w:val="24"/>
        </w:rPr>
        <w:t>.1</w:t>
      </w:r>
      <w:r w:rsidR="003C379B" w:rsidRPr="005C48D4">
        <w:rPr>
          <w:rFonts w:ascii="Times New Roman" w:hAnsi="Times New Roman" w:cs="Times New Roman"/>
          <w:i w:val="0"/>
          <w:sz w:val="24"/>
          <w:szCs w:val="24"/>
        </w:rPr>
        <w:tab/>
      </w:r>
      <w:r w:rsidR="00D55EFA" w:rsidRPr="005C48D4">
        <w:rPr>
          <w:rFonts w:ascii="Times New Roman" w:hAnsi="Times New Roman" w:cs="Times New Roman"/>
          <w:i w:val="0"/>
          <w:sz w:val="24"/>
          <w:szCs w:val="24"/>
        </w:rPr>
        <w:t>Number of Proposals and Cross-Scheme Eligibility</w:t>
      </w:r>
      <w:bookmarkStart w:id="697" w:name="_Toc314229807"/>
      <w:bookmarkStart w:id="698" w:name="_Toc314495795"/>
      <w:bookmarkEnd w:id="691"/>
      <w:bookmarkEnd w:id="692"/>
      <w:bookmarkEnd w:id="693"/>
      <w:bookmarkEnd w:id="694"/>
      <w:bookmarkEnd w:id="696"/>
    </w:p>
    <w:p w14:paraId="54784D27" w14:textId="77777777" w:rsidR="003C379B" w:rsidRPr="00B05A22" w:rsidRDefault="007D7C41" w:rsidP="00D229C3">
      <w:pPr>
        <w:pStyle w:val="ListParagraph"/>
        <w:spacing w:after="120"/>
        <w:ind w:left="992" w:hanging="992"/>
      </w:pPr>
      <w:r>
        <w:rPr>
          <w:bCs/>
          <w:iCs/>
        </w:rPr>
        <w:t>D</w:t>
      </w:r>
      <w:r w:rsidR="00E92747" w:rsidRPr="00B05A22">
        <w:rPr>
          <w:bCs/>
          <w:iCs/>
        </w:rPr>
        <w:t>1</w:t>
      </w:r>
      <w:r w:rsidR="00E92747">
        <w:rPr>
          <w:bCs/>
          <w:iCs/>
        </w:rPr>
        <w:t>0</w:t>
      </w:r>
      <w:r w:rsidR="004956A4" w:rsidRPr="00B05A22">
        <w:rPr>
          <w:bCs/>
          <w:iCs/>
        </w:rPr>
        <w:t>.1.1</w:t>
      </w:r>
      <w:r w:rsidR="003C379B" w:rsidRPr="00B05A22">
        <w:rPr>
          <w:bCs/>
          <w:iCs/>
        </w:rPr>
        <w:tab/>
      </w:r>
      <w:r w:rsidR="00D55EFA" w:rsidRPr="00B05A22">
        <w:t xml:space="preserve">A CI may submit and/or be funded concurrently for a maximum of four </w:t>
      </w:r>
      <w:r w:rsidR="00D55EFA" w:rsidRPr="00B05A22">
        <w:rPr>
          <w:i/>
        </w:rPr>
        <w:t>Linkage Projects</w:t>
      </w:r>
      <w:r w:rsidR="00D55EFA" w:rsidRPr="00B05A22">
        <w:t xml:space="preserve"> as a CI. </w:t>
      </w:r>
    </w:p>
    <w:p w14:paraId="2634B38D" w14:textId="77777777" w:rsidR="003C379B" w:rsidRPr="00B05A22" w:rsidRDefault="007D7C41" w:rsidP="00D229C3">
      <w:pPr>
        <w:pStyle w:val="ListParagraph"/>
        <w:spacing w:after="120"/>
        <w:ind w:left="992" w:hanging="992"/>
      </w:pPr>
      <w:r>
        <w:rPr>
          <w:bCs/>
          <w:iCs/>
        </w:rPr>
        <w:t>D</w:t>
      </w:r>
      <w:r w:rsidR="00E92747" w:rsidRPr="00B05A22">
        <w:rPr>
          <w:bCs/>
          <w:iCs/>
        </w:rPr>
        <w:t>1</w:t>
      </w:r>
      <w:r w:rsidR="00E92747">
        <w:rPr>
          <w:bCs/>
          <w:iCs/>
        </w:rPr>
        <w:t>0</w:t>
      </w:r>
      <w:r w:rsidR="003C379B" w:rsidRPr="00B05A22">
        <w:rPr>
          <w:bCs/>
          <w:iCs/>
        </w:rPr>
        <w:t>.</w:t>
      </w:r>
      <w:r w:rsidR="00B05A22">
        <w:rPr>
          <w:bCs/>
          <w:iCs/>
        </w:rPr>
        <w:t>1.</w:t>
      </w:r>
      <w:r w:rsidR="00E92747">
        <w:rPr>
          <w:bCs/>
          <w:iCs/>
        </w:rPr>
        <w:t>2</w:t>
      </w:r>
      <w:r w:rsidR="003C379B" w:rsidRPr="00B05A22">
        <w:rPr>
          <w:bCs/>
          <w:iCs/>
        </w:rPr>
        <w:tab/>
      </w:r>
      <w:r w:rsidR="00D55EFA" w:rsidRPr="00B05A22">
        <w:t>A CI cannot be involved in more than the maximum number of Projects (including Awards an</w:t>
      </w:r>
      <w:r w:rsidR="00ED59FE">
        <w:t>d Fellowships) permitted in 201</w:t>
      </w:r>
      <w:r w:rsidR="00393750">
        <w:t>6</w:t>
      </w:r>
      <w:r w:rsidR="00D55EFA" w:rsidRPr="00B05A22">
        <w:t>. This number is calculated at the closing time of submission of Proposals by totalling the number of Projects receivin</w:t>
      </w:r>
      <w:r w:rsidR="00ED59FE">
        <w:t>g funding at 1 July 201</w:t>
      </w:r>
      <w:r w:rsidR="00393750">
        <w:t>6</w:t>
      </w:r>
      <w:r w:rsidR="00D55EFA" w:rsidRPr="00B05A22">
        <w:t xml:space="preserve"> and the number of Proposals submitted for funding commencing 1 July 201</w:t>
      </w:r>
      <w:r w:rsidR="00393750">
        <w:t>6</w:t>
      </w:r>
      <w:r w:rsidR="00D55EFA" w:rsidRPr="00B05A22">
        <w:t>. A Project is considered to be funded for the years set out in the Funding Agreement.</w:t>
      </w:r>
      <w:bookmarkStart w:id="699" w:name="_Toc315280089"/>
      <w:bookmarkEnd w:id="695"/>
      <w:bookmarkEnd w:id="697"/>
      <w:bookmarkEnd w:id="698"/>
    </w:p>
    <w:p w14:paraId="4ED8EEA8" w14:textId="77777777" w:rsidR="003C379B" w:rsidRPr="00B05A22" w:rsidRDefault="007D7C41" w:rsidP="00D229C3">
      <w:pPr>
        <w:pStyle w:val="ListParagraph"/>
        <w:spacing w:after="120"/>
        <w:ind w:left="992" w:hanging="992"/>
      </w:pPr>
      <w:r>
        <w:rPr>
          <w:bCs/>
          <w:iCs/>
        </w:rPr>
        <w:t>D</w:t>
      </w:r>
      <w:r w:rsidR="00E92747" w:rsidRPr="00B05A22">
        <w:rPr>
          <w:bCs/>
          <w:iCs/>
        </w:rPr>
        <w:t>1</w:t>
      </w:r>
      <w:r w:rsidR="00E92747">
        <w:rPr>
          <w:bCs/>
          <w:iCs/>
        </w:rPr>
        <w:t>0</w:t>
      </w:r>
      <w:r w:rsidR="003C379B" w:rsidRPr="00B05A22">
        <w:rPr>
          <w:bCs/>
          <w:iCs/>
        </w:rPr>
        <w:t>.</w:t>
      </w:r>
      <w:r w:rsidR="00B05A22">
        <w:rPr>
          <w:bCs/>
          <w:iCs/>
        </w:rPr>
        <w:t>1.</w:t>
      </w:r>
      <w:r w:rsidR="00E92747">
        <w:rPr>
          <w:bCs/>
          <w:iCs/>
        </w:rPr>
        <w:t>3</w:t>
      </w:r>
      <w:r w:rsidR="003C379B" w:rsidRPr="00B05A22">
        <w:rPr>
          <w:bCs/>
          <w:iCs/>
        </w:rPr>
        <w:tab/>
      </w:r>
      <w:r w:rsidR="00D55EFA" w:rsidRPr="00B05A22">
        <w:t>Researchers will not be permitted to relinquish a CI role, or existing Linkage Project held on 1 July 201</w:t>
      </w:r>
      <w:r w:rsidR="00393750">
        <w:t>5</w:t>
      </w:r>
      <w:r w:rsidR="00D55EFA" w:rsidRPr="00B05A22">
        <w:t xml:space="preserve">, to circumvent the limits in </w:t>
      </w:r>
      <w:bookmarkEnd w:id="699"/>
      <w:r w:rsidR="00D55EFA" w:rsidRPr="00B05A22">
        <w:t>this section.</w:t>
      </w:r>
      <w:bookmarkStart w:id="700" w:name="_Toc314495796"/>
      <w:bookmarkStart w:id="701" w:name="_Toc280523376"/>
      <w:bookmarkStart w:id="702" w:name="_Toc280772112"/>
      <w:bookmarkStart w:id="703" w:name="_Toc313544090"/>
      <w:bookmarkStart w:id="704" w:name="_Toc315280091"/>
    </w:p>
    <w:p w14:paraId="734872FA" w14:textId="77777777" w:rsidR="0058152F" w:rsidRPr="005832D0" w:rsidRDefault="007D7C41" w:rsidP="0058152F">
      <w:pPr>
        <w:pStyle w:val="Heading1"/>
        <w:ind w:left="992" w:hanging="992"/>
        <w:rPr>
          <w:rFonts w:ascii="Times New Roman" w:hAnsi="Times New Roman" w:cs="Times New Roman"/>
          <w:sz w:val="28"/>
          <w:szCs w:val="28"/>
        </w:rPr>
      </w:pPr>
      <w:bookmarkStart w:id="705" w:name="_Toc426455500"/>
      <w:bookmarkEnd w:id="686"/>
      <w:bookmarkEnd w:id="687"/>
      <w:bookmarkEnd w:id="688"/>
      <w:bookmarkEnd w:id="689"/>
      <w:bookmarkEnd w:id="690"/>
      <w:bookmarkEnd w:id="700"/>
      <w:bookmarkEnd w:id="701"/>
      <w:bookmarkEnd w:id="702"/>
      <w:bookmarkEnd w:id="703"/>
      <w:bookmarkEnd w:id="704"/>
      <w:r>
        <w:rPr>
          <w:rFonts w:ascii="Times New Roman" w:hAnsi="Times New Roman" w:cs="Times New Roman"/>
          <w:sz w:val="28"/>
          <w:szCs w:val="28"/>
        </w:rPr>
        <w:t>D</w:t>
      </w:r>
      <w:r w:rsidR="0058152F">
        <w:rPr>
          <w:rFonts w:ascii="Times New Roman" w:hAnsi="Times New Roman" w:cs="Times New Roman"/>
          <w:sz w:val="28"/>
          <w:szCs w:val="28"/>
        </w:rPr>
        <w:t>1</w:t>
      </w:r>
      <w:r w:rsidR="00E92747">
        <w:rPr>
          <w:rFonts w:ascii="Times New Roman" w:hAnsi="Times New Roman" w:cs="Times New Roman"/>
          <w:sz w:val="28"/>
          <w:szCs w:val="28"/>
        </w:rPr>
        <w:t>1</w:t>
      </w:r>
      <w:r w:rsidR="00EE5F48">
        <w:rPr>
          <w:rFonts w:ascii="Times New Roman" w:hAnsi="Times New Roman" w:cs="Times New Roman"/>
          <w:sz w:val="28"/>
          <w:szCs w:val="28"/>
        </w:rPr>
        <w:t>.</w:t>
      </w:r>
      <w:r w:rsidR="0058152F">
        <w:rPr>
          <w:rFonts w:ascii="Times New Roman" w:hAnsi="Times New Roman" w:cs="Times New Roman"/>
          <w:sz w:val="28"/>
          <w:szCs w:val="28"/>
        </w:rPr>
        <w:t xml:space="preserve"> </w:t>
      </w:r>
      <w:r w:rsidR="0058152F">
        <w:rPr>
          <w:rFonts w:ascii="Times New Roman" w:hAnsi="Times New Roman" w:cs="Times New Roman"/>
          <w:sz w:val="28"/>
          <w:szCs w:val="28"/>
        </w:rPr>
        <w:tab/>
      </w:r>
      <w:r w:rsidR="0058152F" w:rsidRPr="005832D0">
        <w:rPr>
          <w:rFonts w:ascii="Times New Roman" w:hAnsi="Times New Roman" w:cs="Times New Roman"/>
          <w:sz w:val="28"/>
          <w:szCs w:val="28"/>
        </w:rPr>
        <w:t>Reporting Requirements</w:t>
      </w:r>
      <w:bookmarkEnd w:id="705"/>
    </w:p>
    <w:p w14:paraId="3D6FD9C1" w14:textId="77777777" w:rsidR="0058152F" w:rsidRPr="00D56D7A" w:rsidRDefault="007D7C41" w:rsidP="0058152F">
      <w:pPr>
        <w:pStyle w:val="Heading2"/>
        <w:spacing w:before="120"/>
        <w:ind w:left="992" w:hanging="992"/>
        <w:rPr>
          <w:rFonts w:ascii="Times New Roman" w:hAnsi="Times New Roman" w:cs="Times New Roman"/>
          <w:sz w:val="24"/>
          <w:szCs w:val="24"/>
        </w:rPr>
      </w:pPr>
      <w:bookmarkStart w:id="706" w:name="_Toc426455501"/>
      <w:r>
        <w:rPr>
          <w:rFonts w:ascii="Times New Roman" w:hAnsi="Times New Roman" w:cs="Times New Roman"/>
          <w:i w:val="0"/>
          <w:sz w:val="24"/>
          <w:szCs w:val="24"/>
        </w:rPr>
        <w:t>D</w:t>
      </w:r>
      <w:r w:rsidR="0058152F">
        <w:rPr>
          <w:rFonts w:ascii="Times New Roman" w:hAnsi="Times New Roman" w:cs="Times New Roman"/>
          <w:i w:val="0"/>
          <w:sz w:val="24"/>
          <w:szCs w:val="24"/>
        </w:rPr>
        <w:t>1</w:t>
      </w:r>
      <w:r w:rsidR="00E92747">
        <w:rPr>
          <w:rFonts w:ascii="Times New Roman" w:hAnsi="Times New Roman" w:cs="Times New Roman"/>
          <w:i w:val="0"/>
          <w:sz w:val="24"/>
          <w:szCs w:val="24"/>
        </w:rPr>
        <w:t>1</w:t>
      </w:r>
      <w:r w:rsidR="0058152F" w:rsidRPr="00D56D7A">
        <w:rPr>
          <w:rFonts w:ascii="Times New Roman" w:hAnsi="Times New Roman" w:cs="Times New Roman"/>
          <w:i w:val="0"/>
          <w:sz w:val="24"/>
          <w:szCs w:val="24"/>
        </w:rPr>
        <w:t>.1</w:t>
      </w:r>
      <w:r w:rsidR="0058152F" w:rsidRPr="00D56D7A">
        <w:rPr>
          <w:rFonts w:ascii="Times New Roman" w:hAnsi="Times New Roman" w:cs="Times New Roman"/>
          <w:sz w:val="24"/>
          <w:szCs w:val="24"/>
        </w:rPr>
        <w:t xml:space="preserve"> </w:t>
      </w:r>
      <w:r w:rsidR="0058152F" w:rsidRPr="00D56D7A">
        <w:rPr>
          <w:rFonts w:ascii="Times New Roman" w:hAnsi="Times New Roman" w:cs="Times New Roman"/>
          <w:sz w:val="24"/>
          <w:szCs w:val="24"/>
        </w:rPr>
        <w:tab/>
      </w:r>
      <w:r w:rsidR="0058152F" w:rsidRPr="00D56D7A">
        <w:rPr>
          <w:rFonts w:ascii="Times New Roman" w:hAnsi="Times New Roman" w:cs="Times New Roman"/>
          <w:i w:val="0"/>
          <w:sz w:val="24"/>
          <w:szCs w:val="24"/>
        </w:rPr>
        <w:t>Progress</w:t>
      </w:r>
      <w:r w:rsidR="0058152F" w:rsidRPr="00D56D7A">
        <w:rPr>
          <w:rFonts w:ascii="Times New Roman" w:hAnsi="Times New Roman" w:cs="Times New Roman"/>
          <w:sz w:val="24"/>
          <w:szCs w:val="24"/>
        </w:rPr>
        <w:t xml:space="preserve"> </w:t>
      </w:r>
      <w:r w:rsidR="0058152F" w:rsidRPr="00D56D7A">
        <w:rPr>
          <w:rFonts w:ascii="Times New Roman" w:hAnsi="Times New Roman" w:cs="Times New Roman"/>
          <w:i w:val="0"/>
          <w:sz w:val="24"/>
          <w:szCs w:val="24"/>
        </w:rPr>
        <w:t>Reports</w:t>
      </w:r>
      <w:bookmarkEnd w:id="706"/>
    </w:p>
    <w:p w14:paraId="0701A18D" w14:textId="77777777" w:rsidR="0058152F" w:rsidRDefault="007D7C41" w:rsidP="0058152F">
      <w:pPr>
        <w:pStyle w:val="Paralevel1"/>
        <w:tabs>
          <w:tab w:val="clear" w:pos="1134"/>
        </w:tabs>
        <w:ind w:left="992" w:hanging="992"/>
      </w:pPr>
      <w:r>
        <w:t>D</w:t>
      </w:r>
      <w:r w:rsidR="0058152F">
        <w:t>1</w:t>
      </w:r>
      <w:r w:rsidR="00E92747">
        <w:t>1</w:t>
      </w:r>
      <w:r w:rsidR="0058152F">
        <w:t>.1.1</w:t>
      </w:r>
      <w:r w:rsidR="0058152F">
        <w:tab/>
        <w:t xml:space="preserve">Report by Exception. A report must only be submitted if significant issues are affecting the progress of the Project. The report must specify the actions being taken to address the issues. </w:t>
      </w:r>
    </w:p>
    <w:p w14:paraId="649F48EE" w14:textId="77777777" w:rsidR="003D36DC" w:rsidRDefault="003D36DC" w:rsidP="0058152F">
      <w:pPr>
        <w:pStyle w:val="Paralevel1"/>
        <w:tabs>
          <w:tab w:val="clear" w:pos="1134"/>
        </w:tabs>
        <w:ind w:left="992" w:hanging="992"/>
      </w:pPr>
      <w:r>
        <w:t>D11</w:t>
      </w:r>
      <w:r w:rsidRPr="005832D0">
        <w:t>.1.</w:t>
      </w:r>
      <w:r>
        <w:t>2</w:t>
      </w:r>
      <w:r w:rsidRPr="005832D0">
        <w:tab/>
      </w:r>
      <w:r>
        <w:t>In addition to the requirements at A1</w:t>
      </w:r>
      <w:r w:rsidR="00100F89">
        <w:t>5</w:t>
      </w:r>
      <w:r>
        <w:t>.1 and D11.1.1, a</w:t>
      </w:r>
      <w:r w:rsidRPr="005832D0">
        <w:t xml:space="preserve"> Progress Report</w:t>
      </w:r>
      <w:r w:rsidR="008F79C0">
        <w:t xml:space="preserve"> outlining progress in both research and business objectives as appropriate</w:t>
      </w:r>
      <w:r w:rsidRPr="005832D0">
        <w:t xml:space="preserve"> must be submitted </w:t>
      </w:r>
      <w:r>
        <w:t>for y</w:t>
      </w:r>
      <w:r w:rsidRPr="005832D0">
        <w:t xml:space="preserve">ear </w:t>
      </w:r>
      <w:r>
        <w:t xml:space="preserve">three </w:t>
      </w:r>
      <w:r w:rsidRPr="005832D0">
        <w:t xml:space="preserve">of a </w:t>
      </w:r>
      <w:r>
        <w:t>four-</w:t>
      </w:r>
      <w:r w:rsidRPr="005832D0">
        <w:t xml:space="preserve"> or </w:t>
      </w:r>
      <w:r>
        <w:t>five-y</w:t>
      </w:r>
      <w:r w:rsidRPr="005832D0">
        <w:t>ear Project.</w:t>
      </w:r>
    </w:p>
    <w:p w14:paraId="4DBDC0D4" w14:textId="77777777" w:rsidR="00112913" w:rsidRDefault="00112913" w:rsidP="0058152F">
      <w:pPr>
        <w:pStyle w:val="Paralevel1"/>
        <w:tabs>
          <w:tab w:val="clear" w:pos="1134"/>
        </w:tabs>
        <w:ind w:left="992" w:hanging="992"/>
        <w:sectPr w:rsidR="00112913" w:rsidSect="00112913">
          <w:footerReference w:type="default" r:id="rId43"/>
          <w:pgSz w:w="11906" w:h="16838" w:code="9"/>
          <w:pgMar w:top="902" w:right="1797" w:bottom="720" w:left="1797" w:header="567" w:footer="567" w:gutter="0"/>
          <w:cols w:space="708"/>
          <w:docGrid w:linePitch="360"/>
        </w:sectPr>
      </w:pPr>
    </w:p>
    <w:p w14:paraId="039B7437" w14:textId="77777777" w:rsidR="00912E01" w:rsidRPr="00DC357D" w:rsidRDefault="00912E01" w:rsidP="00912E01">
      <w:pPr>
        <w:pStyle w:val="Heading1"/>
        <w:rPr>
          <w:rStyle w:val="Strong"/>
          <w:b/>
          <w:szCs w:val="40"/>
        </w:rPr>
      </w:pPr>
      <w:bookmarkStart w:id="707" w:name="_Toc426455502"/>
      <w:r w:rsidRPr="00DC357D">
        <w:rPr>
          <w:rStyle w:val="Strong"/>
          <w:b/>
          <w:szCs w:val="40"/>
        </w:rPr>
        <w:lastRenderedPageBreak/>
        <w:t xml:space="preserve">Part </w:t>
      </w:r>
      <w:r>
        <w:rPr>
          <w:rStyle w:val="Strong"/>
          <w:b/>
          <w:szCs w:val="40"/>
        </w:rPr>
        <w:t>E</w:t>
      </w:r>
      <w:r w:rsidRPr="00DC357D">
        <w:rPr>
          <w:rStyle w:val="Strong"/>
          <w:b/>
          <w:szCs w:val="40"/>
        </w:rPr>
        <w:t xml:space="preserve"> – Scheme-specific rules for </w:t>
      </w:r>
      <w:r w:rsidRPr="00625B2A">
        <w:rPr>
          <w:rStyle w:val="Strong"/>
          <w:b/>
          <w:i/>
          <w:szCs w:val="40"/>
        </w:rPr>
        <w:t>Linkage Infrastructure, Equipment and Facilities</w:t>
      </w:r>
      <w:r w:rsidRPr="00DC357D">
        <w:rPr>
          <w:rStyle w:val="Strong"/>
          <w:b/>
          <w:szCs w:val="40"/>
        </w:rPr>
        <w:t xml:space="preserve"> for funding commencing in 201</w:t>
      </w:r>
      <w:r w:rsidR="00393750">
        <w:rPr>
          <w:rStyle w:val="Strong"/>
          <w:b/>
          <w:szCs w:val="40"/>
        </w:rPr>
        <w:t>7</w:t>
      </w:r>
      <w:bookmarkEnd w:id="707"/>
    </w:p>
    <w:p w14:paraId="7DC6045E" w14:textId="77777777" w:rsidR="00912E01" w:rsidRPr="00736FB8" w:rsidRDefault="00912E01" w:rsidP="00912E01">
      <w:pPr>
        <w:pStyle w:val="Heading1"/>
        <w:ind w:left="992" w:hanging="992"/>
        <w:rPr>
          <w:sz w:val="28"/>
          <w:szCs w:val="28"/>
        </w:rPr>
      </w:pPr>
      <w:bookmarkStart w:id="708" w:name="_Toc369179701"/>
      <w:bookmarkStart w:id="709" w:name="_Toc370898975"/>
      <w:bookmarkStart w:id="710" w:name="_Toc426455503"/>
      <w:bookmarkStart w:id="711" w:name="_Toc361146259"/>
      <w:bookmarkStart w:id="712" w:name="_Toc361146360"/>
      <w:bookmarkStart w:id="713" w:name="_Toc361227132"/>
      <w:bookmarkStart w:id="714" w:name="_Toc363474233"/>
      <w:r>
        <w:rPr>
          <w:rFonts w:ascii="Times New Roman" w:hAnsi="Times New Roman" w:cs="Times New Roman"/>
          <w:sz w:val="28"/>
          <w:szCs w:val="28"/>
        </w:rPr>
        <w:t>E</w:t>
      </w:r>
      <w:r w:rsidRPr="00736FB8">
        <w:rPr>
          <w:rFonts w:ascii="Times New Roman" w:hAnsi="Times New Roman" w:cs="Times New Roman"/>
          <w:sz w:val="28"/>
          <w:szCs w:val="28"/>
        </w:rPr>
        <w:t>1</w:t>
      </w:r>
      <w:bookmarkStart w:id="715" w:name="_Toc369179702"/>
      <w:bookmarkEnd w:id="708"/>
      <w:r w:rsidRPr="00736FB8">
        <w:rPr>
          <w:rFonts w:ascii="Times New Roman" w:hAnsi="Times New Roman" w:cs="Times New Roman"/>
          <w:sz w:val="28"/>
          <w:szCs w:val="28"/>
        </w:rPr>
        <w:t>.</w:t>
      </w:r>
      <w:r w:rsidRPr="00736FB8">
        <w:rPr>
          <w:rFonts w:ascii="Times New Roman" w:hAnsi="Times New Roman" w:cs="Times New Roman"/>
          <w:sz w:val="28"/>
          <w:szCs w:val="28"/>
        </w:rPr>
        <w:tab/>
        <w:t>Interpretation</w:t>
      </w:r>
      <w:bookmarkEnd w:id="709"/>
      <w:bookmarkEnd w:id="715"/>
      <w:bookmarkEnd w:id="710"/>
    </w:p>
    <w:p w14:paraId="30A298AA" w14:textId="77777777" w:rsidR="00912E01" w:rsidRPr="00786250" w:rsidRDefault="00912E01" w:rsidP="00912E01">
      <w:pPr>
        <w:pStyle w:val="Paralevel1"/>
        <w:tabs>
          <w:tab w:val="clear" w:pos="1134"/>
        </w:tabs>
        <w:ind w:left="993" w:hanging="993"/>
      </w:pPr>
      <w:r>
        <w:t>E</w:t>
      </w:r>
      <w:r w:rsidRPr="00786250">
        <w:t>1.1</w:t>
      </w:r>
      <w:r w:rsidRPr="00786250">
        <w:tab/>
        <w:t xml:space="preserve">Part </w:t>
      </w:r>
      <w:r>
        <w:t xml:space="preserve">E </w:t>
      </w:r>
      <w:r w:rsidRPr="00786250">
        <w:t xml:space="preserve">contains the scheme-specific rules for </w:t>
      </w:r>
      <w:r>
        <w:rPr>
          <w:i/>
        </w:rPr>
        <w:t>Linkage Infrastructure, Equipment and Facilities</w:t>
      </w:r>
      <w:r w:rsidRPr="0015580D">
        <w:rPr>
          <w:i/>
        </w:rPr>
        <w:t xml:space="preserve"> </w:t>
      </w:r>
      <w:r w:rsidRPr="00616749">
        <w:t xml:space="preserve">for funding commencing in </w:t>
      </w:r>
      <w:r w:rsidR="00393750" w:rsidRPr="00616749">
        <w:t>201</w:t>
      </w:r>
      <w:r w:rsidR="00393750">
        <w:t>7</w:t>
      </w:r>
      <w:r w:rsidRPr="00786250">
        <w:t>.</w:t>
      </w:r>
    </w:p>
    <w:p w14:paraId="68C777D0" w14:textId="77777777" w:rsidR="00912E01" w:rsidRDefault="007137C5" w:rsidP="007137C5">
      <w:pPr>
        <w:pStyle w:val="Paralevel1"/>
        <w:tabs>
          <w:tab w:val="clear" w:pos="1134"/>
        </w:tabs>
        <w:ind w:left="993" w:hanging="993"/>
      </w:pPr>
      <w:r>
        <w:t>E1.2</w:t>
      </w:r>
      <w:r>
        <w:tab/>
      </w:r>
      <w:r w:rsidR="00912E01" w:rsidRPr="00786250">
        <w:t xml:space="preserve">The </w:t>
      </w:r>
      <w:r w:rsidR="00912E01">
        <w:t>C</w:t>
      </w:r>
      <w:r w:rsidR="00912E01" w:rsidRPr="00786250">
        <w:t xml:space="preserve">ommencement </w:t>
      </w:r>
      <w:r w:rsidR="00912E01">
        <w:t>D</w:t>
      </w:r>
      <w:r w:rsidR="00912E01" w:rsidRPr="00786250">
        <w:t xml:space="preserve">ate for </w:t>
      </w:r>
      <w:r w:rsidR="00912E01">
        <w:rPr>
          <w:i/>
        </w:rPr>
        <w:t xml:space="preserve">Linkage Infrastructure, Equipment and Facilities </w:t>
      </w:r>
      <w:r w:rsidR="00912E01" w:rsidRPr="00616749">
        <w:t xml:space="preserve">for funding commencing in </w:t>
      </w:r>
      <w:r w:rsidR="00912E01">
        <w:t>201</w:t>
      </w:r>
      <w:r w:rsidR="00393750">
        <w:t>7</w:t>
      </w:r>
      <w:r w:rsidR="00912E01">
        <w:t xml:space="preserve"> </w:t>
      </w:r>
      <w:r w:rsidR="00912E01" w:rsidRPr="00786250">
        <w:t>is 1 January 201</w:t>
      </w:r>
      <w:r w:rsidR="00393750">
        <w:t>7</w:t>
      </w:r>
      <w:r w:rsidR="00912E01" w:rsidRPr="00786250">
        <w:t>.</w:t>
      </w:r>
    </w:p>
    <w:p w14:paraId="474C6065" w14:textId="77777777" w:rsidR="00912E01" w:rsidRPr="00736FB8" w:rsidRDefault="00912E01" w:rsidP="00912E01">
      <w:pPr>
        <w:pStyle w:val="Heading1"/>
        <w:ind w:left="992" w:hanging="992"/>
      </w:pPr>
      <w:bookmarkStart w:id="716" w:name="_Toc426455504"/>
      <w:r>
        <w:rPr>
          <w:rFonts w:ascii="Times New Roman" w:hAnsi="Times New Roman" w:cs="Times New Roman"/>
          <w:sz w:val="28"/>
          <w:szCs w:val="28"/>
        </w:rPr>
        <w:t>E</w:t>
      </w:r>
      <w:r w:rsidRPr="00563B01">
        <w:rPr>
          <w:rFonts w:ascii="Times New Roman" w:hAnsi="Times New Roman" w:cs="Times New Roman"/>
          <w:sz w:val="28"/>
          <w:szCs w:val="28"/>
        </w:rPr>
        <w:t>2.</w:t>
      </w:r>
      <w:r w:rsidRPr="00563B01">
        <w:rPr>
          <w:rFonts w:ascii="Times New Roman" w:hAnsi="Times New Roman" w:cs="Times New Roman"/>
          <w:sz w:val="28"/>
          <w:szCs w:val="28"/>
        </w:rPr>
        <w:tab/>
        <w:t>Additional Definitions for Part</w:t>
      </w:r>
      <w:r>
        <w:rPr>
          <w:rFonts w:ascii="Times New Roman" w:hAnsi="Times New Roman" w:cs="Times New Roman"/>
          <w:sz w:val="28"/>
          <w:szCs w:val="28"/>
        </w:rPr>
        <w:t xml:space="preserve"> E</w:t>
      </w:r>
      <w:bookmarkEnd w:id="716"/>
    </w:p>
    <w:p w14:paraId="581AE9DE" w14:textId="77777777" w:rsidR="00912E01" w:rsidRDefault="00912E01" w:rsidP="00912E01">
      <w:pPr>
        <w:spacing w:after="120"/>
        <w:ind w:left="993" w:hanging="993"/>
      </w:pPr>
      <w:r>
        <w:rPr>
          <w:bCs/>
        </w:rPr>
        <w:t>E</w:t>
      </w:r>
      <w:r w:rsidRPr="00102AB8">
        <w:rPr>
          <w:bCs/>
        </w:rPr>
        <w:t>2.</w:t>
      </w:r>
      <w:r>
        <w:rPr>
          <w:bCs/>
        </w:rPr>
        <w:t>1</w:t>
      </w:r>
      <w:r>
        <w:rPr>
          <w:b/>
          <w:bCs/>
        </w:rPr>
        <w:tab/>
      </w:r>
      <w:r w:rsidRPr="00B8271A">
        <w:rPr>
          <w:b/>
          <w:bCs/>
        </w:rPr>
        <w:t>CI Manager</w:t>
      </w:r>
      <w:r>
        <w:rPr>
          <w:bCs/>
        </w:rPr>
        <w:t xml:space="preserve"> means </w:t>
      </w:r>
      <w:r>
        <w:t>a participant with a responsibility to coordinate access to the research infrastructure and manage the communication between the organisations on the Proposal.</w:t>
      </w:r>
    </w:p>
    <w:p w14:paraId="1B8AC810" w14:textId="77777777" w:rsidR="00912E01" w:rsidRDefault="00912E01" w:rsidP="00912E01">
      <w:pPr>
        <w:spacing w:after="120"/>
        <w:ind w:left="993" w:hanging="993"/>
      </w:pPr>
      <w:r>
        <w:t>E</w:t>
      </w:r>
      <w:r w:rsidRPr="00102AB8">
        <w:t>2.</w:t>
      </w:r>
      <w:r>
        <w:t>2</w:t>
      </w:r>
      <w:r>
        <w:rPr>
          <w:b/>
          <w:i/>
        </w:rPr>
        <w:tab/>
      </w:r>
      <w:r w:rsidRPr="00862B6B">
        <w:rPr>
          <w:b/>
        </w:rPr>
        <w:t>LIEF</w:t>
      </w:r>
      <w:r>
        <w:rPr>
          <w:b/>
        </w:rPr>
        <w:t xml:space="preserve"> </w:t>
      </w:r>
      <w:r>
        <w:t xml:space="preserve">means the </w:t>
      </w:r>
      <w:r w:rsidRPr="00C85EF3">
        <w:rPr>
          <w:i/>
        </w:rPr>
        <w:t>Linkage Infrastructure, Equipment and Facilities</w:t>
      </w:r>
      <w:r>
        <w:rPr>
          <w:i/>
        </w:rPr>
        <w:t xml:space="preserve"> </w:t>
      </w:r>
      <w:r w:rsidRPr="00DB5916">
        <w:t>scheme</w:t>
      </w:r>
      <w:r>
        <w:t>.</w:t>
      </w:r>
    </w:p>
    <w:p w14:paraId="3629BC32" w14:textId="77777777" w:rsidR="00912E01" w:rsidRDefault="00912E01" w:rsidP="00912E01">
      <w:pPr>
        <w:spacing w:after="120"/>
        <w:ind w:left="993" w:hanging="993"/>
        <w:rPr>
          <w:sz w:val="32"/>
          <w:szCs w:val="32"/>
        </w:rPr>
      </w:pPr>
      <w:r>
        <w:t>E</w:t>
      </w:r>
      <w:r w:rsidRPr="00736FB8">
        <w:t>2.</w:t>
      </w:r>
      <w:r>
        <w:t>3</w:t>
      </w:r>
      <w:r>
        <w:rPr>
          <w:sz w:val="32"/>
          <w:szCs w:val="32"/>
        </w:rPr>
        <w:tab/>
      </w:r>
      <w:r w:rsidRPr="00AC0D63">
        <w:rPr>
          <w:b/>
        </w:rPr>
        <w:t>Project Leader</w:t>
      </w:r>
      <w:r>
        <w:rPr>
          <w:b/>
        </w:rPr>
        <w:t xml:space="preserve"> </w:t>
      </w:r>
      <w:r>
        <w:t>means the first-named CI on a Proposal.</w:t>
      </w:r>
    </w:p>
    <w:p w14:paraId="7A258E58" w14:textId="77777777" w:rsidR="00912E01" w:rsidRPr="00586160" w:rsidRDefault="00912E01" w:rsidP="00912E01">
      <w:pPr>
        <w:spacing w:after="120"/>
        <w:ind w:left="993" w:hanging="993"/>
      </w:pPr>
      <w:r>
        <w:t>E</w:t>
      </w:r>
      <w:r w:rsidRPr="00160F8E">
        <w:t>2.</w:t>
      </w:r>
      <w:r>
        <w:t>4</w:t>
      </w:r>
      <w:r w:rsidRPr="00160F8E">
        <w:tab/>
      </w:r>
      <w:r w:rsidRPr="00B8271A">
        <w:rPr>
          <w:b/>
        </w:rPr>
        <w:t xml:space="preserve">Single </w:t>
      </w:r>
      <w:r>
        <w:rPr>
          <w:b/>
        </w:rPr>
        <w:t xml:space="preserve">Eligible </w:t>
      </w:r>
      <w:r w:rsidRPr="00B8271A">
        <w:rPr>
          <w:b/>
        </w:rPr>
        <w:t>Organisation Proposal</w:t>
      </w:r>
      <w:r>
        <w:t xml:space="preserve"> means a Proposal which includes only one Eligible Organisation (the Administering Organisation). A Single Eligible Organisation Proposal may or may not include Partner Organisations. </w:t>
      </w:r>
    </w:p>
    <w:p w14:paraId="0DD2D16A" w14:textId="77777777" w:rsidR="00912E01" w:rsidRPr="00736FB8" w:rsidRDefault="00912E01" w:rsidP="00912E01">
      <w:pPr>
        <w:pStyle w:val="Heading1"/>
        <w:ind w:left="992" w:hanging="992"/>
        <w:rPr>
          <w:sz w:val="28"/>
          <w:szCs w:val="28"/>
        </w:rPr>
      </w:pPr>
      <w:bookmarkStart w:id="717" w:name="_Toc426455505"/>
      <w:bookmarkStart w:id="718" w:name="_Toc370898976"/>
      <w:r>
        <w:rPr>
          <w:rFonts w:ascii="Times New Roman" w:hAnsi="Times New Roman" w:cs="Times New Roman"/>
          <w:bCs w:val="0"/>
          <w:sz w:val="28"/>
          <w:szCs w:val="28"/>
        </w:rPr>
        <w:t>E3</w:t>
      </w:r>
      <w:r w:rsidRPr="00736FB8">
        <w:rPr>
          <w:rFonts w:ascii="Times New Roman" w:hAnsi="Times New Roman" w:cs="Times New Roman"/>
          <w:bCs w:val="0"/>
          <w:sz w:val="28"/>
          <w:szCs w:val="28"/>
        </w:rPr>
        <w:t>.</w:t>
      </w:r>
      <w:r w:rsidRPr="00736FB8">
        <w:rPr>
          <w:rFonts w:ascii="Times New Roman" w:hAnsi="Times New Roman" w:cs="Times New Roman"/>
          <w:b w:val="0"/>
          <w:bCs w:val="0"/>
          <w:sz w:val="28"/>
          <w:szCs w:val="28"/>
        </w:rPr>
        <w:tab/>
      </w:r>
      <w:r w:rsidRPr="00736FB8">
        <w:rPr>
          <w:rFonts w:ascii="Times New Roman" w:hAnsi="Times New Roman" w:cs="Times New Roman"/>
          <w:sz w:val="28"/>
          <w:szCs w:val="28"/>
        </w:rPr>
        <w:t>O</w:t>
      </w:r>
      <w:r>
        <w:rPr>
          <w:rFonts w:ascii="Times New Roman" w:hAnsi="Times New Roman" w:cs="Times New Roman"/>
          <w:sz w:val="28"/>
          <w:szCs w:val="28"/>
        </w:rPr>
        <w:t>verview</w:t>
      </w:r>
      <w:bookmarkEnd w:id="717"/>
    </w:p>
    <w:p w14:paraId="6BB88454" w14:textId="77777777" w:rsidR="00912E01" w:rsidRPr="00912E01" w:rsidRDefault="00912E01" w:rsidP="00912E01">
      <w:pPr>
        <w:pStyle w:val="Paralevel1"/>
        <w:tabs>
          <w:tab w:val="clear" w:pos="1134"/>
        </w:tabs>
        <w:ind w:left="993" w:hanging="993"/>
      </w:pPr>
      <w:r w:rsidRPr="00912E01">
        <w:t>E3.1</w:t>
      </w:r>
      <w:r w:rsidRPr="00912E01">
        <w:tab/>
        <w:t xml:space="preserve">The </w:t>
      </w:r>
      <w:r w:rsidRPr="00912E01">
        <w:rPr>
          <w:i/>
        </w:rPr>
        <w:t>Linkage Infrastructure, Equipment and Facilities</w:t>
      </w:r>
      <w:r w:rsidRPr="00912E01">
        <w:t xml:space="preserve"> (LIEF) scheme provides funding for research infrastructure, equipment and facilities to eligible organisations. The scheme enables higher education researchers to participate in cooperative initiatives so that expensive infrastructure, equipment and facilities can be shared between higher education organisations and also with industry. The scheme also fosters collaboration through its support of the cooperative use of international or national research facilities.</w:t>
      </w:r>
    </w:p>
    <w:p w14:paraId="20B98CE5" w14:textId="77777777" w:rsidR="00912E01" w:rsidRPr="00736FB8" w:rsidRDefault="00912E01" w:rsidP="00912E01">
      <w:pPr>
        <w:pStyle w:val="Heading1"/>
        <w:ind w:left="992" w:hanging="992"/>
        <w:rPr>
          <w:sz w:val="28"/>
          <w:szCs w:val="28"/>
        </w:rPr>
      </w:pPr>
      <w:bookmarkStart w:id="719" w:name="_Toc426455506"/>
      <w:r>
        <w:rPr>
          <w:rFonts w:ascii="Times New Roman" w:hAnsi="Times New Roman" w:cs="Times New Roman"/>
          <w:bCs w:val="0"/>
          <w:sz w:val="28"/>
          <w:szCs w:val="28"/>
        </w:rPr>
        <w:t>E4</w:t>
      </w:r>
      <w:r w:rsidRPr="00736FB8">
        <w:rPr>
          <w:rFonts w:ascii="Times New Roman" w:hAnsi="Times New Roman" w:cs="Times New Roman"/>
          <w:bCs w:val="0"/>
          <w:sz w:val="28"/>
          <w:szCs w:val="28"/>
        </w:rPr>
        <w:t>.</w:t>
      </w:r>
      <w:r w:rsidRPr="00736FB8">
        <w:rPr>
          <w:rFonts w:ascii="Times New Roman" w:hAnsi="Times New Roman" w:cs="Times New Roman"/>
          <w:b w:val="0"/>
          <w:bCs w:val="0"/>
          <w:sz w:val="28"/>
          <w:szCs w:val="28"/>
        </w:rPr>
        <w:tab/>
      </w:r>
      <w:bookmarkEnd w:id="711"/>
      <w:bookmarkEnd w:id="712"/>
      <w:bookmarkEnd w:id="713"/>
      <w:bookmarkEnd w:id="714"/>
      <w:r w:rsidRPr="00736FB8">
        <w:rPr>
          <w:rFonts w:ascii="Times New Roman" w:hAnsi="Times New Roman" w:cs="Times New Roman"/>
          <w:sz w:val="28"/>
          <w:szCs w:val="28"/>
        </w:rPr>
        <w:t>Objectives</w:t>
      </w:r>
      <w:bookmarkEnd w:id="718"/>
      <w:bookmarkEnd w:id="719"/>
    </w:p>
    <w:p w14:paraId="095EE2C5" w14:textId="77777777" w:rsidR="00912E01" w:rsidRPr="00786250" w:rsidRDefault="00912E01" w:rsidP="00912E01">
      <w:pPr>
        <w:pStyle w:val="Paralevel1"/>
        <w:tabs>
          <w:tab w:val="clear" w:pos="1134"/>
        </w:tabs>
        <w:ind w:left="993" w:hanging="993"/>
      </w:pPr>
      <w:r>
        <w:t>E4</w:t>
      </w:r>
      <w:r w:rsidRPr="00786250">
        <w:t>.1</w:t>
      </w:r>
      <w:r w:rsidRPr="00786250">
        <w:tab/>
        <w:t xml:space="preserve">The objectives of the </w:t>
      </w:r>
      <w:r w:rsidRPr="00862B6B">
        <w:t>LIEF</w:t>
      </w:r>
      <w:r>
        <w:rPr>
          <w:i/>
        </w:rPr>
        <w:t xml:space="preserve"> </w:t>
      </w:r>
      <w:r w:rsidRPr="00786250">
        <w:t>scheme are to:</w:t>
      </w:r>
    </w:p>
    <w:p w14:paraId="182E4E2D" w14:textId="77777777" w:rsidR="00912E01" w:rsidRDefault="00912E01" w:rsidP="00501B51">
      <w:pPr>
        <w:pStyle w:val="ParaLevel2"/>
        <w:numPr>
          <w:ilvl w:val="0"/>
          <w:numId w:val="21"/>
        </w:numPr>
      </w:pPr>
      <w:r>
        <w:t xml:space="preserve">encourage </w:t>
      </w:r>
      <w:r w:rsidRPr="00335F6E">
        <w:t xml:space="preserve">Eligible Organisations to develop collaborative arrangements with other </w:t>
      </w:r>
      <w:r>
        <w:t>Eligible Organisations and/or Partner O</w:t>
      </w:r>
      <w:r w:rsidRPr="00335F6E">
        <w:t xml:space="preserve">rganisations to develop </w:t>
      </w:r>
      <w:r>
        <w:t xml:space="preserve">and support </w:t>
      </w:r>
      <w:r w:rsidRPr="00335F6E">
        <w:t>research infrastructure</w:t>
      </w:r>
    </w:p>
    <w:p w14:paraId="4379C713" w14:textId="77777777" w:rsidR="00912E01" w:rsidRDefault="00912E01" w:rsidP="00501B51">
      <w:pPr>
        <w:pStyle w:val="ParaLevel2"/>
        <w:numPr>
          <w:ilvl w:val="0"/>
          <w:numId w:val="21"/>
        </w:numPr>
      </w:pPr>
      <w:r w:rsidRPr="00335F6E">
        <w:t xml:space="preserve">support large-scale </w:t>
      </w:r>
      <w:r>
        <w:t xml:space="preserve">national or international </w:t>
      </w:r>
      <w:r w:rsidRPr="00335F6E">
        <w:t xml:space="preserve">cooperative initiatives allowing expensive </w:t>
      </w:r>
      <w:r>
        <w:t xml:space="preserve">research </w:t>
      </w:r>
      <w:r w:rsidRPr="00335F6E">
        <w:t>infrastructure to be shared</w:t>
      </w:r>
      <w:r>
        <w:t xml:space="preserve"> and/or accessed</w:t>
      </w:r>
    </w:p>
    <w:p w14:paraId="31D6FC9E" w14:textId="77777777" w:rsidR="00912E01" w:rsidRDefault="00912E01" w:rsidP="00501B51">
      <w:pPr>
        <w:pStyle w:val="ParaLevel2"/>
        <w:numPr>
          <w:ilvl w:val="0"/>
          <w:numId w:val="21"/>
        </w:numPr>
      </w:pPr>
      <w:r w:rsidRPr="00335F6E">
        <w:t xml:space="preserve">support areas of </w:t>
      </w:r>
      <w:r>
        <w:t xml:space="preserve">existing and/or emerging </w:t>
      </w:r>
      <w:r w:rsidRPr="00335F6E">
        <w:t>research strength</w:t>
      </w:r>
    </w:p>
    <w:p w14:paraId="1FA615A3" w14:textId="77777777" w:rsidR="00912E01" w:rsidRDefault="00912E01" w:rsidP="00501B51">
      <w:pPr>
        <w:pStyle w:val="ParaLevel2"/>
        <w:numPr>
          <w:ilvl w:val="0"/>
          <w:numId w:val="21"/>
        </w:numPr>
      </w:pPr>
      <w:r>
        <w:t>support and develop research infrastructure for the broader research community.</w:t>
      </w:r>
    </w:p>
    <w:p w14:paraId="4198D8B2" w14:textId="77777777" w:rsidR="00912E01" w:rsidRPr="00736FB8" w:rsidRDefault="00912E01" w:rsidP="00912E01">
      <w:pPr>
        <w:pStyle w:val="Heading1"/>
        <w:ind w:left="992" w:hanging="992"/>
        <w:rPr>
          <w:sz w:val="28"/>
          <w:szCs w:val="28"/>
        </w:rPr>
      </w:pPr>
      <w:bookmarkStart w:id="720" w:name="_Toc341881820"/>
      <w:bookmarkStart w:id="721" w:name="_Toc361146262"/>
      <w:bookmarkStart w:id="722" w:name="_Toc361146363"/>
      <w:bookmarkStart w:id="723" w:name="_Toc361227135"/>
      <w:bookmarkStart w:id="724" w:name="_Toc363474236"/>
      <w:bookmarkStart w:id="725" w:name="_Toc370898977"/>
      <w:bookmarkStart w:id="726" w:name="_Toc426455507"/>
      <w:r>
        <w:rPr>
          <w:rFonts w:ascii="Times New Roman" w:hAnsi="Times New Roman" w:cs="Times New Roman"/>
          <w:sz w:val="28"/>
          <w:szCs w:val="28"/>
        </w:rPr>
        <w:t>E5</w:t>
      </w:r>
      <w:r w:rsidRPr="00736FB8">
        <w:rPr>
          <w:rFonts w:ascii="Times New Roman" w:hAnsi="Times New Roman" w:cs="Times New Roman"/>
          <w:sz w:val="28"/>
          <w:szCs w:val="28"/>
        </w:rPr>
        <w:t>.</w:t>
      </w:r>
      <w:r w:rsidRPr="00736FB8">
        <w:rPr>
          <w:rFonts w:ascii="Times New Roman" w:hAnsi="Times New Roman" w:cs="Times New Roman"/>
          <w:sz w:val="28"/>
          <w:szCs w:val="28"/>
        </w:rPr>
        <w:tab/>
        <w:t>Selection Criteria</w:t>
      </w:r>
      <w:bookmarkEnd w:id="720"/>
      <w:bookmarkEnd w:id="721"/>
      <w:bookmarkEnd w:id="722"/>
      <w:bookmarkEnd w:id="723"/>
      <w:bookmarkEnd w:id="724"/>
      <w:bookmarkEnd w:id="725"/>
      <w:bookmarkEnd w:id="726"/>
    </w:p>
    <w:p w14:paraId="1FBDED46" w14:textId="77777777" w:rsidR="00912E01" w:rsidRDefault="00912E01" w:rsidP="00912E01">
      <w:pPr>
        <w:pStyle w:val="Paralevel1"/>
        <w:tabs>
          <w:tab w:val="clear" w:pos="1134"/>
        </w:tabs>
        <w:ind w:left="993" w:hanging="993"/>
      </w:pPr>
      <w:r>
        <w:t>E5</w:t>
      </w:r>
      <w:r w:rsidRPr="00786250">
        <w:t>.1</w:t>
      </w:r>
      <w:r w:rsidRPr="00786250">
        <w:tab/>
        <w:t>Proposals will be assessed and ranked using the following selection criteria:</w:t>
      </w:r>
    </w:p>
    <w:p w14:paraId="54444A47" w14:textId="77777777" w:rsidR="00912E01" w:rsidRDefault="00912E01" w:rsidP="00912E01">
      <w:pPr>
        <w:pStyle w:val="Paralevel1"/>
        <w:numPr>
          <w:ilvl w:val="0"/>
          <w:numId w:val="10"/>
        </w:numPr>
        <w:tabs>
          <w:tab w:val="clear" w:pos="1134"/>
          <w:tab w:val="right" w:pos="8364"/>
        </w:tabs>
        <w:ind w:left="1418" w:right="941" w:hanging="284"/>
      </w:pPr>
      <w:r w:rsidRPr="00874BB3">
        <w:rPr>
          <w:u w:val="single"/>
        </w:rPr>
        <w:t>Significance of research to be supported with the proposed</w:t>
      </w:r>
      <w:r>
        <w:rPr>
          <w:u w:val="single"/>
        </w:rPr>
        <w:t xml:space="preserve"> research</w:t>
      </w:r>
      <w:r w:rsidRPr="00874BB3">
        <w:rPr>
          <w:u w:val="single"/>
        </w:rPr>
        <w:t xml:space="preserve"> infrastructure:</w:t>
      </w:r>
      <w:r>
        <w:tab/>
        <w:t>2</w:t>
      </w:r>
      <w:r w:rsidRPr="006640C1">
        <w:t>0%</w:t>
      </w:r>
    </w:p>
    <w:p w14:paraId="5AE27A4E" w14:textId="77777777" w:rsidR="00912E01" w:rsidRDefault="00912E01" w:rsidP="00CC0E0C">
      <w:pPr>
        <w:pStyle w:val="1FR"/>
        <w:numPr>
          <w:ilvl w:val="0"/>
          <w:numId w:val="76"/>
        </w:numPr>
        <w:ind w:left="2127" w:hanging="687"/>
      </w:pPr>
      <w:r>
        <w:lastRenderedPageBreak/>
        <w:tab/>
      </w:r>
      <w:r w:rsidRPr="00C9687D">
        <w:t>nature of the research, including aims and significance;</w:t>
      </w:r>
    </w:p>
    <w:p w14:paraId="3D7AED7C" w14:textId="2701B478" w:rsidR="00912E01" w:rsidRDefault="00912E01" w:rsidP="00CC0E0C">
      <w:pPr>
        <w:pStyle w:val="1FR"/>
        <w:numPr>
          <w:ilvl w:val="0"/>
          <w:numId w:val="76"/>
        </w:numPr>
        <w:ind w:left="2127" w:hanging="687"/>
      </w:pPr>
      <w:r w:rsidRPr="00C9687D">
        <w:t xml:space="preserve">relevance of the proposed </w:t>
      </w:r>
      <w:r>
        <w:t xml:space="preserve">research </w:t>
      </w:r>
      <w:r w:rsidRPr="00C9687D">
        <w:t>infrastructur</w:t>
      </w:r>
      <w:r>
        <w:t>e</w:t>
      </w:r>
      <w:r w:rsidRPr="00C9687D">
        <w:t xml:space="preserve"> to </w:t>
      </w:r>
      <w:r>
        <w:t>the needs of ARC and other competitively funded research projects/</w:t>
      </w:r>
      <w:r w:rsidR="006A37F3">
        <w:t>programme</w:t>
      </w:r>
      <w:r>
        <w:t>s</w:t>
      </w:r>
      <w:r w:rsidRPr="00C9687D">
        <w:t xml:space="preserve">; </w:t>
      </w:r>
    </w:p>
    <w:p w14:paraId="2FF57E26" w14:textId="77777777" w:rsidR="00912E01" w:rsidRDefault="00912E01" w:rsidP="00CC0E0C">
      <w:pPr>
        <w:pStyle w:val="1FR"/>
        <w:numPr>
          <w:ilvl w:val="0"/>
          <w:numId w:val="76"/>
        </w:numPr>
        <w:ind w:left="2127" w:hanging="687"/>
      </w:pPr>
      <w:r w:rsidRPr="00C9687D">
        <w:t xml:space="preserve">enhancement of support for areas of existing </w:t>
      </w:r>
      <w:r>
        <w:t>and/</w:t>
      </w:r>
      <w:r w:rsidRPr="00C9687D">
        <w:t>or</w:t>
      </w:r>
      <w:r>
        <w:t xml:space="preserve"> emerging</w:t>
      </w:r>
      <w:r w:rsidRPr="00C9687D">
        <w:t xml:space="preserve"> research strength</w:t>
      </w:r>
      <w:r>
        <w:t>; and</w:t>
      </w:r>
    </w:p>
    <w:p w14:paraId="77F531F2" w14:textId="77777777" w:rsidR="00912E01" w:rsidRDefault="00912E01" w:rsidP="00CC0E0C">
      <w:pPr>
        <w:pStyle w:val="1FR"/>
        <w:numPr>
          <w:ilvl w:val="0"/>
          <w:numId w:val="76"/>
        </w:numPr>
        <w:ind w:left="2127" w:hanging="687"/>
      </w:pPr>
      <w:r>
        <w:t xml:space="preserve">demonstrated national or international focus for large scale cooperative initiatives. </w:t>
      </w:r>
    </w:p>
    <w:p w14:paraId="148A0F52" w14:textId="77777777" w:rsidR="00912E01" w:rsidRDefault="00912E01" w:rsidP="00912E01">
      <w:pPr>
        <w:pStyle w:val="Paralevel1"/>
        <w:keepNext/>
        <w:numPr>
          <w:ilvl w:val="0"/>
          <w:numId w:val="10"/>
        </w:numPr>
        <w:tabs>
          <w:tab w:val="clear" w:pos="1134"/>
          <w:tab w:val="right" w:pos="8364"/>
        </w:tabs>
        <w:ind w:left="1418" w:right="941" w:hanging="284"/>
        <w:rPr>
          <w:u w:val="single"/>
        </w:rPr>
      </w:pPr>
      <w:r w:rsidRPr="00257701">
        <w:rPr>
          <w:u w:val="single"/>
        </w:rPr>
        <w:t xml:space="preserve">Need and use of the proposed </w:t>
      </w:r>
      <w:r>
        <w:rPr>
          <w:u w:val="single"/>
        </w:rPr>
        <w:t xml:space="preserve">research </w:t>
      </w:r>
      <w:r w:rsidRPr="00257701">
        <w:rPr>
          <w:u w:val="single"/>
        </w:rPr>
        <w:t>infrastructure:</w:t>
      </w:r>
      <w:r>
        <w:t xml:space="preserve"> </w:t>
      </w:r>
      <w:r>
        <w:tab/>
        <w:t>30</w:t>
      </w:r>
      <w:r w:rsidRPr="006640C1">
        <w:t>%</w:t>
      </w:r>
    </w:p>
    <w:p w14:paraId="0F7A80C1" w14:textId="77777777" w:rsidR="00912E01" w:rsidRDefault="00912E01" w:rsidP="00912E01">
      <w:pPr>
        <w:pStyle w:val="1FR"/>
        <w:numPr>
          <w:ilvl w:val="0"/>
          <w:numId w:val="23"/>
        </w:numPr>
        <w:tabs>
          <w:tab w:val="clear" w:pos="1620"/>
          <w:tab w:val="num" w:pos="2127"/>
        </w:tabs>
        <w:ind w:left="2127" w:hanging="687"/>
      </w:pPr>
      <w:r>
        <w:t>demonstrated need for the features specific to the requested research infrastructure;</w:t>
      </w:r>
    </w:p>
    <w:p w14:paraId="69AA15EC" w14:textId="77777777" w:rsidR="00912E01" w:rsidRDefault="00912E01" w:rsidP="00912E01">
      <w:pPr>
        <w:pStyle w:val="1FR"/>
        <w:numPr>
          <w:ilvl w:val="0"/>
          <w:numId w:val="23"/>
        </w:numPr>
        <w:tabs>
          <w:tab w:val="clear" w:pos="1620"/>
          <w:tab w:val="num" w:pos="2127"/>
        </w:tabs>
        <w:ind w:left="2127" w:hanging="687"/>
      </w:pPr>
      <w:r w:rsidRPr="004F7D40">
        <w:t xml:space="preserve">availability of and access to similar </w:t>
      </w:r>
      <w:r>
        <w:t xml:space="preserve">research </w:t>
      </w:r>
      <w:r w:rsidRPr="004F7D40">
        <w:t>infrastructure at organisational, regional</w:t>
      </w:r>
      <w:r>
        <w:t>, national</w:t>
      </w:r>
      <w:r w:rsidRPr="004F7D40">
        <w:t xml:space="preserve"> </w:t>
      </w:r>
      <w:r>
        <w:t>and/</w:t>
      </w:r>
      <w:r w:rsidRPr="004F7D40">
        <w:t xml:space="preserve">or </w:t>
      </w:r>
      <w:r>
        <w:t>inter</w:t>
      </w:r>
      <w:r w:rsidRPr="004F7D40">
        <w:t>national level;</w:t>
      </w:r>
      <w:r>
        <w:t xml:space="preserve"> </w:t>
      </w:r>
    </w:p>
    <w:p w14:paraId="3D17E636" w14:textId="077528BA" w:rsidR="00912E01" w:rsidRDefault="00912E01" w:rsidP="00912E01">
      <w:pPr>
        <w:pStyle w:val="1FR"/>
        <w:numPr>
          <w:ilvl w:val="0"/>
          <w:numId w:val="23"/>
        </w:numPr>
        <w:tabs>
          <w:tab w:val="clear" w:pos="1620"/>
          <w:tab w:val="num" w:pos="2127"/>
        </w:tabs>
        <w:ind w:left="2127" w:hanging="687"/>
      </w:pPr>
      <w:r>
        <w:t xml:space="preserve">demonstrated needs from the researchers and/or research projects that will utilise the proposed research infrastructure, including level of demand and likely measurable impact on the research </w:t>
      </w:r>
      <w:r w:rsidR="006A37F3">
        <w:t>programme</w:t>
      </w:r>
      <w:r>
        <w:t>, including beyond the duration of the project;</w:t>
      </w:r>
    </w:p>
    <w:p w14:paraId="58E77989" w14:textId="77777777" w:rsidR="00912E01" w:rsidRDefault="00912E01" w:rsidP="00912E01">
      <w:pPr>
        <w:pStyle w:val="1FR"/>
        <w:numPr>
          <w:ilvl w:val="0"/>
          <w:numId w:val="23"/>
        </w:numPr>
        <w:tabs>
          <w:tab w:val="clear" w:pos="1620"/>
          <w:tab w:val="num" w:pos="2127"/>
        </w:tabs>
        <w:ind w:left="2127" w:hanging="687"/>
      </w:pPr>
      <w:r w:rsidRPr="004F7D40">
        <w:t>value for money and budget justification</w:t>
      </w:r>
      <w:r>
        <w:t xml:space="preserve"> for cash and in-kind contributions</w:t>
      </w:r>
      <w:r w:rsidRPr="004F7D40">
        <w:t xml:space="preserve">, and the expected rate of use of the </w:t>
      </w:r>
      <w:r>
        <w:t xml:space="preserve">proposed research </w:t>
      </w:r>
      <w:r w:rsidRPr="004F7D40">
        <w:t>infrastructure</w:t>
      </w:r>
      <w:r>
        <w:t xml:space="preserve">; </w:t>
      </w:r>
    </w:p>
    <w:p w14:paraId="432E6765" w14:textId="77777777" w:rsidR="00912E01" w:rsidRDefault="00912E01" w:rsidP="00912E01">
      <w:pPr>
        <w:pStyle w:val="1FR"/>
        <w:numPr>
          <w:ilvl w:val="0"/>
          <w:numId w:val="23"/>
        </w:numPr>
        <w:tabs>
          <w:tab w:val="clear" w:pos="1620"/>
          <w:tab w:val="num" w:pos="2127"/>
        </w:tabs>
        <w:ind w:left="2127" w:hanging="687"/>
      </w:pPr>
      <w:r>
        <w:t>planned use of the proposed research infrastructure, including proposed arrangements for broader access to individuals not named on the Proposal and the alignment of this planned use with other similar existing infrastructure within Australia and/or internationally;</w:t>
      </w:r>
    </w:p>
    <w:p w14:paraId="6641535F" w14:textId="77777777" w:rsidR="00912E01" w:rsidRPr="00684781" w:rsidRDefault="00912E01" w:rsidP="00912E01">
      <w:pPr>
        <w:pStyle w:val="1FR"/>
        <w:numPr>
          <w:ilvl w:val="0"/>
          <w:numId w:val="23"/>
        </w:numPr>
        <w:tabs>
          <w:tab w:val="clear" w:pos="1620"/>
          <w:tab w:val="num" w:pos="2127"/>
        </w:tabs>
        <w:ind w:left="2127" w:hanging="687"/>
      </w:pPr>
      <w:r>
        <w:t>s</w:t>
      </w:r>
      <w:r w:rsidRPr="00684781">
        <w:t>pecial needs for regional or otherwise isolated institutions</w:t>
      </w:r>
      <w:r>
        <w:t>; and</w:t>
      </w:r>
    </w:p>
    <w:p w14:paraId="732860DD" w14:textId="77777777" w:rsidR="00912E01" w:rsidRDefault="00912E01" w:rsidP="008D4378">
      <w:pPr>
        <w:pStyle w:val="1FR"/>
        <w:numPr>
          <w:ilvl w:val="0"/>
          <w:numId w:val="23"/>
        </w:numPr>
        <w:tabs>
          <w:tab w:val="clear" w:pos="1620"/>
          <w:tab w:val="num" w:pos="2127"/>
        </w:tabs>
        <w:ind w:left="2127" w:hanging="687"/>
      </w:pPr>
      <w:r w:rsidRPr="004F7D40">
        <w:t xml:space="preserve">national benefit of the </w:t>
      </w:r>
      <w:r>
        <w:t xml:space="preserve">proposed </w:t>
      </w:r>
      <w:r w:rsidRPr="004F7D40">
        <w:t xml:space="preserve">research infrastructure </w:t>
      </w:r>
      <w:r>
        <w:t>to the</w:t>
      </w:r>
      <w:r w:rsidRPr="004F7D40">
        <w:t xml:space="preserve"> </w:t>
      </w:r>
      <w:r>
        <w:t xml:space="preserve">broader research </w:t>
      </w:r>
      <w:r w:rsidRPr="004F7D40">
        <w:t>community</w:t>
      </w:r>
      <w:r>
        <w:t>.</w:t>
      </w:r>
    </w:p>
    <w:p w14:paraId="6F18FA10" w14:textId="77777777" w:rsidR="00912E01" w:rsidRDefault="00912E01" w:rsidP="00912E01">
      <w:pPr>
        <w:pStyle w:val="Paralevel1"/>
        <w:numPr>
          <w:ilvl w:val="0"/>
          <w:numId w:val="10"/>
        </w:numPr>
        <w:tabs>
          <w:tab w:val="clear" w:pos="1134"/>
          <w:tab w:val="right" w:pos="8364"/>
        </w:tabs>
        <w:ind w:left="1418" w:right="941" w:hanging="284"/>
        <w:rPr>
          <w:u w:val="single"/>
        </w:rPr>
      </w:pPr>
      <w:r w:rsidRPr="00874BB3">
        <w:rPr>
          <w:u w:val="single"/>
        </w:rPr>
        <w:t>Nature of the alliance and commitment between the organisations named on the Proposal</w:t>
      </w:r>
      <w:r>
        <w:rPr>
          <w:u w:val="single"/>
        </w:rPr>
        <w:t>:</w:t>
      </w:r>
      <w:r w:rsidRPr="006640C1">
        <w:tab/>
      </w:r>
      <w:r>
        <w:t>30</w:t>
      </w:r>
      <w:r w:rsidRPr="006640C1">
        <w:t>%</w:t>
      </w:r>
    </w:p>
    <w:p w14:paraId="2C3E3AB7" w14:textId="77777777" w:rsidR="00912E01" w:rsidRDefault="00912E01" w:rsidP="00912E01">
      <w:pPr>
        <w:pStyle w:val="1FR"/>
        <w:numPr>
          <w:ilvl w:val="0"/>
          <w:numId w:val="24"/>
        </w:numPr>
        <w:tabs>
          <w:tab w:val="clear" w:pos="1620"/>
          <w:tab w:val="num" w:pos="2127"/>
        </w:tabs>
        <w:ind w:left="2127" w:hanging="687"/>
      </w:pPr>
      <w:r>
        <w:t xml:space="preserve">relevance of the research to the strategic priorities of the organisations; </w:t>
      </w:r>
    </w:p>
    <w:p w14:paraId="6A5F3E8B" w14:textId="77777777" w:rsidR="00912E01" w:rsidRDefault="00912E01" w:rsidP="00912E01">
      <w:pPr>
        <w:pStyle w:val="1FR"/>
        <w:numPr>
          <w:ilvl w:val="0"/>
          <w:numId w:val="24"/>
        </w:numPr>
        <w:tabs>
          <w:tab w:val="clear" w:pos="1620"/>
          <w:tab w:val="num" w:pos="2127"/>
        </w:tabs>
        <w:ind w:left="2127" w:hanging="687"/>
      </w:pPr>
      <w:r>
        <w:t>e</w:t>
      </w:r>
      <w:r w:rsidRPr="00A946A7">
        <w:t xml:space="preserve">vidence that each of the </w:t>
      </w:r>
      <w:r>
        <w:t>organisations</w:t>
      </w:r>
      <w:r w:rsidRPr="00A946A7">
        <w:t xml:space="preserve"> is genuinely committed to, and prepared to collaborate in</w:t>
      </w:r>
      <w:r>
        <w:t>, the</w:t>
      </w:r>
      <w:r w:rsidRPr="00A946A7">
        <w:t xml:space="preserve"> Project</w:t>
      </w:r>
      <w:r>
        <w:t xml:space="preserve">; </w:t>
      </w:r>
    </w:p>
    <w:p w14:paraId="62EF3FF2" w14:textId="77777777" w:rsidR="00912E01" w:rsidRDefault="00912E01" w:rsidP="00912E01">
      <w:pPr>
        <w:pStyle w:val="1FR"/>
        <w:numPr>
          <w:ilvl w:val="0"/>
          <w:numId w:val="22"/>
        </w:numPr>
        <w:tabs>
          <w:tab w:val="clear" w:pos="1620"/>
          <w:tab w:val="num" w:pos="2127"/>
        </w:tabs>
        <w:ind w:left="2127" w:hanging="687"/>
      </w:pPr>
      <w:r>
        <w:t xml:space="preserve">existing or planned </w:t>
      </w:r>
      <w:r w:rsidRPr="00675B8B">
        <w:t>strategic research alliances between the higher education organisation(s) and other organisation(s)</w:t>
      </w:r>
      <w:r>
        <w:t>; and</w:t>
      </w:r>
    </w:p>
    <w:p w14:paraId="0F7524DF" w14:textId="77777777" w:rsidR="005F5CDF" w:rsidRDefault="00912E01" w:rsidP="008D4378">
      <w:pPr>
        <w:pStyle w:val="1FR"/>
        <w:numPr>
          <w:ilvl w:val="0"/>
          <w:numId w:val="22"/>
        </w:numPr>
        <w:tabs>
          <w:tab w:val="clear" w:pos="1620"/>
          <w:tab w:val="num" w:pos="2127"/>
        </w:tabs>
        <w:ind w:left="2127" w:hanging="687"/>
      </w:pPr>
      <w:r w:rsidRPr="004F7D40">
        <w:t xml:space="preserve">effectiveness of cooperative arrangements </w:t>
      </w:r>
      <w:r>
        <w:t xml:space="preserve">for the management and </w:t>
      </w:r>
      <w:r w:rsidRPr="0059327C">
        <w:t xml:space="preserve">sharing of the proposed </w:t>
      </w:r>
      <w:r>
        <w:t xml:space="preserve">research </w:t>
      </w:r>
      <w:r w:rsidRPr="0059327C">
        <w:t>infrastructure, including arrangements for ongoing operational expenditure where applicable.</w:t>
      </w:r>
    </w:p>
    <w:p w14:paraId="1C143F74" w14:textId="77777777" w:rsidR="00912E01" w:rsidRDefault="00912E01" w:rsidP="00912E01">
      <w:pPr>
        <w:pStyle w:val="Paralevel1"/>
        <w:numPr>
          <w:ilvl w:val="0"/>
          <w:numId w:val="10"/>
        </w:numPr>
        <w:tabs>
          <w:tab w:val="clear" w:pos="1134"/>
          <w:tab w:val="right" w:pos="8364"/>
        </w:tabs>
        <w:ind w:left="1418" w:right="941" w:hanging="284"/>
      </w:pPr>
      <w:r w:rsidRPr="00B05DB2">
        <w:rPr>
          <w:u w:val="single"/>
        </w:rPr>
        <w:t>Investigator(s)</w:t>
      </w:r>
      <w:r>
        <w:rPr>
          <w:u w:val="single"/>
        </w:rPr>
        <w:t>:</w:t>
      </w:r>
      <w:r>
        <w:tab/>
        <w:t>20%</w:t>
      </w:r>
    </w:p>
    <w:p w14:paraId="4FD300B5" w14:textId="77777777" w:rsidR="00912E01" w:rsidRDefault="00912E01" w:rsidP="00912E01">
      <w:pPr>
        <w:pStyle w:val="1FR"/>
        <w:numPr>
          <w:ilvl w:val="0"/>
          <w:numId w:val="26"/>
        </w:numPr>
        <w:ind w:left="2127" w:hanging="567"/>
      </w:pPr>
      <w:r w:rsidRPr="004F02E9">
        <w:t>track record of investigators relevant to the use of the proposed research infrastructure, with consideration given to Research Opportunity and Performance Evidence (ROPE)</w:t>
      </w:r>
      <w:r>
        <w:t xml:space="preserve">; </w:t>
      </w:r>
    </w:p>
    <w:p w14:paraId="6CCF091A" w14:textId="77777777" w:rsidR="00912E01" w:rsidRDefault="00912E01" w:rsidP="00912E01">
      <w:pPr>
        <w:pStyle w:val="1FR"/>
        <w:numPr>
          <w:ilvl w:val="0"/>
          <w:numId w:val="26"/>
        </w:numPr>
        <w:ind w:left="2127" w:hanging="567"/>
      </w:pPr>
      <w:r>
        <w:t xml:space="preserve">for CIs and PIs who will manage the purchase, design, manufacture, installation, maintenance and coordination of </w:t>
      </w:r>
      <w:r>
        <w:lastRenderedPageBreak/>
        <w:t>access to the proposed research infrastructure, a demonstrated record in these activities; and</w:t>
      </w:r>
    </w:p>
    <w:p w14:paraId="5D9D131E" w14:textId="77777777" w:rsidR="00912E01" w:rsidRPr="00EB1659" w:rsidRDefault="00912E01" w:rsidP="00EB1659">
      <w:pPr>
        <w:pStyle w:val="1FR"/>
        <w:numPr>
          <w:ilvl w:val="0"/>
          <w:numId w:val="26"/>
        </w:numPr>
        <w:ind w:left="2127" w:hanging="567"/>
        <w:rPr>
          <w:bCs/>
          <w:sz w:val="28"/>
          <w:szCs w:val="28"/>
        </w:rPr>
      </w:pPr>
      <w:r>
        <w:t>relevance of the research infrastructure to the research capacity and planned activities of each CI and PI on the Proposal and, where relevant, to the research groups represented on the Proposal.</w:t>
      </w:r>
    </w:p>
    <w:p w14:paraId="6DF35CA8" w14:textId="77777777" w:rsidR="00912E01" w:rsidRPr="00736FB8" w:rsidRDefault="00912E01" w:rsidP="00912E01">
      <w:pPr>
        <w:pStyle w:val="Heading1"/>
        <w:ind w:left="992" w:hanging="992"/>
        <w:rPr>
          <w:sz w:val="28"/>
          <w:szCs w:val="28"/>
        </w:rPr>
      </w:pPr>
      <w:bookmarkStart w:id="727" w:name="_Toc341881821"/>
      <w:bookmarkStart w:id="728" w:name="_Toc361146263"/>
      <w:bookmarkStart w:id="729" w:name="_Toc361146364"/>
      <w:bookmarkStart w:id="730" w:name="_Toc361227136"/>
      <w:bookmarkStart w:id="731" w:name="_Toc363474237"/>
      <w:bookmarkStart w:id="732" w:name="_Toc370898978"/>
      <w:bookmarkStart w:id="733" w:name="_Toc426455508"/>
      <w:r>
        <w:rPr>
          <w:rFonts w:ascii="Times New Roman" w:hAnsi="Times New Roman" w:cs="Times New Roman"/>
          <w:bCs w:val="0"/>
          <w:sz w:val="28"/>
          <w:szCs w:val="28"/>
        </w:rPr>
        <w:t>E6</w:t>
      </w:r>
      <w:r w:rsidRPr="00736FB8">
        <w:rPr>
          <w:rFonts w:ascii="Times New Roman" w:hAnsi="Times New Roman" w:cs="Times New Roman"/>
          <w:bCs w:val="0"/>
          <w:sz w:val="28"/>
          <w:szCs w:val="28"/>
        </w:rPr>
        <w:t>.</w:t>
      </w:r>
      <w:r w:rsidRPr="00736FB8">
        <w:rPr>
          <w:rFonts w:ascii="Times New Roman" w:hAnsi="Times New Roman" w:cs="Times New Roman"/>
          <w:b w:val="0"/>
          <w:bCs w:val="0"/>
          <w:sz w:val="28"/>
          <w:szCs w:val="28"/>
        </w:rPr>
        <w:tab/>
      </w:r>
      <w:bookmarkStart w:id="734" w:name="_Toc361146264"/>
      <w:bookmarkStart w:id="735" w:name="_Toc361146365"/>
      <w:bookmarkStart w:id="736" w:name="_Toc361227137"/>
      <w:bookmarkStart w:id="737" w:name="_Toc363474238"/>
      <w:bookmarkEnd w:id="727"/>
      <w:bookmarkEnd w:id="728"/>
      <w:bookmarkEnd w:id="729"/>
      <w:bookmarkEnd w:id="730"/>
      <w:bookmarkEnd w:id="731"/>
      <w:r w:rsidRPr="00736FB8">
        <w:rPr>
          <w:rFonts w:ascii="Times New Roman" w:hAnsi="Times New Roman" w:cs="Times New Roman"/>
          <w:sz w:val="28"/>
          <w:szCs w:val="28"/>
        </w:rPr>
        <w:t>Funding</w:t>
      </w:r>
      <w:bookmarkEnd w:id="732"/>
      <w:bookmarkEnd w:id="734"/>
      <w:bookmarkEnd w:id="735"/>
      <w:bookmarkEnd w:id="736"/>
      <w:bookmarkEnd w:id="737"/>
      <w:bookmarkEnd w:id="733"/>
    </w:p>
    <w:p w14:paraId="2C36956A" w14:textId="77777777" w:rsidR="00912E01" w:rsidRPr="00736FB8" w:rsidRDefault="00912E01" w:rsidP="00912E01">
      <w:pPr>
        <w:pStyle w:val="Heading2"/>
        <w:spacing w:before="120"/>
        <w:ind w:left="992" w:hanging="992"/>
        <w:rPr>
          <w:i w:val="0"/>
          <w:sz w:val="24"/>
          <w:szCs w:val="24"/>
        </w:rPr>
      </w:pPr>
      <w:bookmarkStart w:id="738" w:name="_Toc341881823"/>
      <w:bookmarkStart w:id="739" w:name="_Toc361146265"/>
      <w:bookmarkStart w:id="740" w:name="_Toc361146366"/>
      <w:bookmarkStart w:id="741" w:name="_Toc361227138"/>
      <w:bookmarkStart w:id="742" w:name="_Toc363474239"/>
      <w:bookmarkStart w:id="743" w:name="_Toc370898979"/>
      <w:bookmarkStart w:id="744" w:name="_Toc426455509"/>
      <w:r>
        <w:rPr>
          <w:rFonts w:ascii="Times New Roman" w:hAnsi="Times New Roman" w:cs="Times New Roman"/>
          <w:i w:val="0"/>
          <w:sz w:val="24"/>
          <w:szCs w:val="24"/>
        </w:rPr>
        <w:t>E6</w:t>
      </w:r>
      <w:r w:rsidRPr="00736FB8">
        <w:rPr>
          <w:rFonts w:ascii="Times New Roman" w:hAnsi="Times New Roman" w:cs="Times New Roman"/>
          <w:i w:val="0"/>
          <w:sz w:val="24"/>
          <w:szCs w:val="24"/>
        </w:rPr>
        <w:t>.1</w:t>
      </w:r>
      <w:r w:rsidRPr="00736FB8">
        <w:rPr>
          <w:rFonts w:ascii="Times New Roman" w:hAnsi="Times New Roman" w:cs="Times New Roman"/>
          <w:i w:val="0"/>
          <w:sz w:val="24"/>
          <w:szCs w:val="24"/>
        </w:rPr>
        <w:tab/>
        <w:t>Level and Period of Funding</w:t>
      </w:r>
      <w:bookmarkEnd w:id="738"/>
      <w:bookmarkEnd w:id="739"/>
      <w:bookmarkEnd w:id="740"/>
      <w:bookmarkEnd w:id="741"/>
      <w:bookmarkEnd w:id="742"/>
      <w:bookmarkEnd w:id="743"/>
      <w:bookmarkEnd w:id="744"/>
    </w:p>
    <w:p w14:paraId="450ECB10" w14:textId="77777777" w:rsidR="00912E01" w:rsidRDefault="00912E01" w:rsidP="00912E01">
      <w:pPr>
        <w:pStyle w:val="Paralevel1"/>
        <w:tabs>
          <w:tab w:val="clear" w:pos="1134"/>
        </w:tabs>
        <w:ind w:left="993" w:hanging="993"/>
      </w:pPr>
      <w:r>
        <w:t>E6</w:t>
      </w:r>
      <w:r w:rsidRPr="00786250">
        <w:t>.1.1</w:t>
      </w:r>
      <w:r w:rsidRPr="00786250">
        <w:tab/>
        <w:t xml:space="preserve">The minimum level of funding provided by the ARC under </w:t>
      </w:r>
      <w:r w:rsidRPr="00862B6B">
        <w:t>LIEF</w:t>
      </w:r>
      <w:r w:rsidRPr="00786250">
        <w:t xml:space="preserve"> is $</w:t>
      </w:r>
      <w:r>
        <w:t>15</w:t>
      </w:r>
      <w:r w:rsidRPr="00786250">
        <w:t xml:space="preserve">0,000 per year. </w:t>
      </w:r>
    </w:p>
    <w:p w14:paraId="6391108F" w14:textId="77777777" w:rsidR="00912E01" w:rsidRDefault="00912E01" w:rsidP="00912E01">
      <w:pPr>
        <w:pStyle w:val="Paralevel1"/>
        <w:tabs>
          <w:tab w:val="clear" w:pos="1134"/>
        </w:tabs>
        <w:ind w:left="993" w:hanging="993"/>
      </w:pPr>
      <w:r>
        <w:t>E6.1.2</w:t>
      </w:r>
      <w:r>
        <w:tab/>
      </w:r>
      <w:bookmarkStart w:id="745" w:name="_Toc206239209"/>
      <w:bookmarkStart w:id="746" w:name="_Toc206321198"/>
      <w:r>
        <w:t>T</w:t>
      </w:r>
      <w:r w:rsidRPr="00335F6E">
        <w:t xml:space="preserve">he maximum level of funding provided by the ARC for a Project </w:t>
      </w:r>
      <w:r>
        <w:t xml:space="preserve">under </w:t>
      </w:r>
      <w:r w:rsidRPr="00862B6B">
        <w:t>LIEF</w:t>
      </w:r>
      <w:r>
        <w:rPr>
          <w:i/>
        </w:rPr>
        <w:t xml:space="preserve"> </w:t>
      </w:r>
      <w:r w:rsidRPr="00335F6E">
        <w:t xml:space="preserve">is </w:t>
      </w:r>
      <w:r>
        <w:t xml:space="preserve">up to </w:t>
      </w:r>
      <w:r w:rsidRPr="00335F6E">
        <w:t>75</w:t>
      </w:r>
      <w:r>
        <w:t xml:space="preserve"> per cent </w:t>
      </w:r>
      <w:r w:rsidRPr="00335F6E">
        <w:t>of the total direct cost</w:t>
      </w:r>
      <w:r>
        <w:t xml:space="preserve"> </w:t>
      </w:r>
      <w:r w:rsidRPr="00335F6E">
        <w:t xml:space="preserve">of the </w:t>
      </w:r>
      <w:r w:rsidR="002C1A2B">
        <w:t>eligible budget items</w:t>
      </w:r>
      <w:r>
        <w:t>.</w:t>
      </w:r>
      <w:bookmarkEnd w:id="745"/>
      <w:bookmarkEnd w:id="746"/>
    </w:p>
    <w:p w14:paraId="4F351F6E" w14:textId="77777777" w:rsidR="00780C33" w:rsidRDefault="006B4AD8">
      <w:pPr>
        <w:pStyle w:val="Paralevel1"/>
        <w:tabs>
          <w:tab w:val="clear" w:pos="1134"/>
        </w:tabs>
        <w:ind w:left="993" w:hanging="993"/>
      </w:pPr>
      <w:r>
        <w:t>E6.1.3</w:t>
      </w:r>
      <w:r w:rsidR="00780C33">
        <w:tab/>
        <w:t>All LIEF Proposals must have a duration of one year, except as described in E6.1.</w:t>
      </w:r>
      <w:r>
        <w:t>4</w:t>
      </w:r>
      <w:r w:rsidR="00780C33">
        <w:t>.</w:t>
      </w:r>
    </w:p>
    <w:p w14:paraId="4403A4DD" w14:textId="026D5CA2" w:rsidR="004C7DF6" w:rsidRDefault="00912E01" w:rsidP="00912E01">
      <w:pPr>
        <w:pStyle w:val="Paralevel1"/>
        <w:tabs>
          <w:tab w:val="clear" w:pos="1134"/>
        </w:tabs>
        <w:ind w:left="993" w:hanging="993"/>
      </w:pPr>
      <w:r>
        <w:t>E6.1.</w:t>
      </w:r>
      <w:r w:rsidR="006B4AD8">
        <w:t>4</w:t>
      </w:r>
      <w:r>
        <w:tab/>
        <w:t xml:space="preserve">A Project may be applied for </w:t>
      </w:r>
      <w:r w:rsidR="004C7DF6">
        <w:t>up to five years</w:t>
      </w:r>
      <w:r w:rsidR="00780C33">
        <w:t xml:space="preserve"> only for</w:t>
      </w:r>
      <w:r w:rsidR="004C7DF6">
        <w:t>:</w:t>
      </w:r>
    </w:p>
    <w:p w14:paraId="5AD88D52" w14:textId="77777777" w:rsidR="004C7DF6" w:rsidRDefault="004C7DF6" w:rsidP="004C7DF6">
      <w:pPr>
        <w:pStyle w:val="Paralevel1"/>
        <w:tabs>
          <w:tab w:val="clear" w:pos="1134"/>
        </w:tabs>
        <w:ind w:left="1418" w:hanging="284"/>
      </w:pPr>
      <w:r>
        <w:t>a.</w:t>
      </w:r>
      <w:r w:rsidR="00912E01">
        <w:t xml:space="preserve"> </w:t>
      </w:r>
      <w:r>
        <w:t>construction of research infrastructure, as described at E7.1.b</w:t>
      </w:r>
      <w:r w:rsidR="005C238F">
        <w:t xml:space="preserve">; </w:t>
      </w:r>
      <w:r w:rsidR="00253DE1">
        <w:t>or</w:t>
      </w:r>
    </w:p>
    <w:p w14:paraId="40B2773A" w14:textId="77777777" w:rsidR="004C7DF6" w:rsidRDefault="004C7DF6" w:rsidP="004C7DF6">
      <w:pPr>
        <w:pStyle w:val="Paralevel1"/>
        <w:tabs>
          <w:tab w:val="clear" w:pos="1134"/>
        </w:tabs>
        <w:ind w:left="1418" w:hanging="284"/>
      </w:pPr>
      <w:r>
        <w:t xml:space="preserve">b. subscription or </w:t>
      </w:r>
      <w:r w:rsidR="00912E01">
        <w:t xml:space="preserve">coordinated access to </w:t>
      </w:r>
      <w:r w:rsidR="00BF0D0E">
        <w:t>international facilities and major national facilities</w:t>
      </w:r>
      <w:r w:rsidR="00912E01">
        <w:t>, as described at E7.1.</w:t>
      </w:r>
      <w:r>
        <w:t>d</w:t>
      </w:r>
      <w:r w:rsidR="00912E01">
        <w:t>.</w:t>
      </w:r>
    </w:p>
    <w:p w14:paraId="1994D041" w14:textId="3F1F82A9" w:rsidR="00912E01" w:rsidRDefault="00912E01" w:rsidP="004C7DF6">
      <w:pPr>
        <w:pStyle w:val="Paralevel1"/>
        <w:tabs>
          <w:tab w:val="clear" w:pos="1134"/>
        </w:tabs>
        <w:ind w:left="993" w:firstLine="0"/>
      </w:pPr>
      <w:r>
        <w:t>A Proposal must request ARC funding in all years of the Project</w:t>
      </w:r>
      <w:r w:rsidR="00780C33">
        <w:t xml:space="preserve"> and each year must be fully justified.</w:t>
      </w:r>
    </w:p>
    <w:p w14:paraId="698D0AB9" w14:textId="77777777" w:rsidR="00912E01" w:rsidRDefault="00912E01" w:rsidP="00912E01">
      <w:pPr>
        <w:pStyle w:val="Paralevel1"/>
        <w:tabs>
          <w:tab w:val="clear" w:pos="1134"/>
        </w:tabs>
        <w:ind w:left="993" w:hanging="993"/>
      </w:pPr>
      <w:r>
        <w:t>E6.1.</w:t>
      </w:r>
      <w:r w:rsidR="00E6666D">
        <w:t>5</w:t>
      </w:r>
      <w:r>
        <w:t xml:space="preserve"> </w:t>
      </w:r>
      <w:r>
        <w:tab/>
        <w:t xml:space="preserve">Funding for a Project may only be carried forward for a maximum of two years from the date funding commences, unless there are exceptional circumstances and with the </w:t>
      </w:r>
      <w:r w:rsidRPr="00684781">
        <w:t>prior</w:t>
      </w:r>
      <w:r>
        <w:t xml:space="preserve"> approval of the ARC.</w:t>
      </w:r>
    </w:p>
    <w:p w14:paraId="62E15D35" w14:textId="77777777" w:rsidR="00912E01" w:rsidRDefault="00912E01" w:rsidP="00912E01">
      <w:pPr>
        <w:pStyle w:val="Paralevel1"/>
        <w:tabs>
          <w:tab w:val="clear" w:pos="1134"/>
        </w:tabs>
        <w:ind w:left="993" w:hanging="993"/>
      </w:pPr>
      <w:r>
        <w:t>E6</w:t>
      </w:r>
      <w:r w:rsidRPr="00786250">
        <w:t>.1.</w:t>
      </w:r>
      <w:r w:rsidR="00E6666D">
        <w:t>6</w:t>
      </w:r>
      <w:r w:rsidRPr="00786250">
        <w:t xml:space="preserve"> </w:t>
      </w:r>
      <w:r w:rsidRPr="00786250">
        <w:tab/>
      </w:r>
      <w:r w:rsidRPr="0055259D">
        <w:t>Funding for approved projects will commence effect</w:t>
      </w:r>
      <w:r>
        <w:t xml:space="preserve">ive from the Commencement Date specified at </w:t>
      </w:r>
      <w:r w:rsidR="007137C5">
        <w:t>E</w:t>
      </w:r>
      <w:r>
        <w:t>1.</w:t>
      </w:r>
      <w:r w:rsidR="007137C5">
        <w:t>2</w:t>
      </w:r>
      <w:r w:rsidRPr="0055259D">
        <w:t xml:space="preserve">, unless other arrangements are approved by the </w:t>
      </w:r>
      <w:r>
        <w:t>Minister</w:t>
      </w:r>
      <w:r w:rsidRPr="0055259D">
        <w:t>.</w:t>
      </w:r>
      <w:r>
        <w:t xml:space="preserve"> Any funding awarded will be subject to sufficient funds being available for the Project, the provisions of the ARC Act and continued satisfactory progress of the Project.</w:t>
      </w:r>
    </w:p>
    <w:p w14:paraId="7AC199B6" w14:textId="77777777" w:rsidR="00912E01" w:rsidRPr="00736FB8" w:rsidRDefault="00912E01" w:rsidP="00912E01">
      <w:pPr>
        <w:pStyle w:val="Heading1"/>
        <w:ind w:left="992" w:hanging="992"/>
        <w:rPr>
          <w:rFonts w:ascii="Times New Roman" w:hAnsi="Times New Roman" w:cs="Times New Roman"/>
          <w:bCs w:val="0"/>
          <w:sz w:val="28"/>
          <w:szCs w:val="28"/>
        </w:rPr>
      </w:pPr>
      <w:bookmarkStart w:id="747" w:name="_Toc280523365"/>
      <w:bookmarkStart w:id="748" w:name="_Toc341881824"/>
      <w:bookmarkStart w:id="749" w:name="_Toc361146266"/>
      <w:bookmarkStart w:id="750" w:name="_Toc361146367"/>
      <w:bookmarkStart w:id="751" w:name="_Toc361227139"/>
      <w:bookmarkStart w:id="752" w:name="_Toc363474240"/>
      <w:bookmarkStart w:id="753" w:name="_Toc370898980"/>
      <w:bookmarkStart w:id="754" w:name="_Toc426455510"/>
      <w:r>
        <w:rPr>
          <w:rFonts w:ascii="Times New Roman" w:hAnsi="Times New Roman" w:cs="Times New Roman"/>
          <w:bCs w:val="0"/>
          <w:sz w:val="28"/>
          <w:szCs w:val="28"/>
        </w:rPr>
        <w:t>E7</w:t>
      </w:r>
      <w:r w:rsidRPr="00736FB8">
        <w:rPr>
          <w:rFonts w:ascii="Times New Roman" w:hAnsi="Times New Roman" w:cs="Times New Roman"/>
          <w:bCs w:val="0"/>
          <w:sz w:val="28"/>
          <w:szCs w:val="28"/>
        </w:rPr>
        <w:t>.</w:t>
      </w:r>
      <w:r w:rsidRPr="00736FB8">
        <w:rPr>
          <w:rFonts w:ascii="Times New Roman" w:hAnsi="Times New Roman" w:cs="Times New Roman"/>
          <w:bCs w:val="0"/>
          <w:sz w:val="28"/>
          <w:szCs w:val="28"/>
        </w:rPr>
        <w:tab/>
        <w:t>Budget Items Supported</w:t>
      </w:r>
      <w:bookmarkEnd w:id="747"/>
      <w:bookmarkEnd w:id="748"/>
      <w:bookmarkEnd w:id="749"/>
      <w:bookmarkEnd w:id="750"/>
      <w:bookmarkEnd w:id="751"/>
      <w:bookmarkEnd w:id="752"/>
      <w:bookmarkEnd w:id="753"/>
      <w:bookmarkEnd w:id="754"/>
    </w:p>
    <w:p w14:paraId="7032C4B0" w14:textId="77777777" w:rsidR="00912E01" w:rsidRDefault="00912E01" w:rsidP="00912E01">
      <w:pPr>
        <w:pStyle w:val="Paralevel1"/>
        <w:tabs>
          <w:tab w:val="clear" w:pos="1134"/>
        </w:tabs>
        <w:ind w:left="993" w:hanging="993"/>
      </w:pPr>
      <w:r>
        <w:rPr>
          <w:rFonts w:eastAsiaTheme="majorEastAsia"/>
        </w:rPr>
        <w:t>E7</w:t>
      </w:r>
      <w:r w:rsidRPr="00E61795">
        <w:rPr>
          <w:rFonts w:eastAsiaTheme="majorEastAsia"/>
        </w:rPr>
        <w:t>.1</w:t>
      </w:r>
      <w:r w:rsidRPr="0015580D">
        <w:rPr>
          <w:rFonts w:eastAsiaTheme="majorEastAsia"/>
          <w:sz w:val="26"/>
          <w:szCs w:val="26"/>
        </w:rPr>
        <w:tab/>
      </w:r>
      <w:r>
        <w:t>B</w:t>
      </w:r>
      <w:r w:rsidRPr="00720EE6">
        <w:t xml:space="preserve">udget items which directly support </w:t>
      </w:r>
      <w:r>
        <w:t xml:space="preserve">provision of research infrastructure for use in </w:t>
      </w:r>
      <w:r w:rsidRPr="00720EE6">
        <w:t>research pro</w:t>
      </w:r>
      <w:r>
        <w:t>jects</w:t>
      </w:r>
      <w:r w:rsidRPr="00720EE6">
        <w:t xml:space="preserve"> </w:t>
      </w:r>
      <w:r>
        <w:t>may be funded, including:</w:t>
      </w:r>
    </w:p>
    <w:p w14:paraId="66B09197" w14:textId="77777777" w:rsidR="00912E01" w:rsidRDefault="00912E01" w:rsidP="00912E01">
      <w:pPr>
        <w:pStyle w:val="Paralevel1"/>
        <w:numPr>
          <w:ilvl w:val="0"/>
          <w:numId w:val="16"/>
        </w:numPr>
        <w:tabs>
          <w:tab w:val="clear" w:pos="1134"/>
        </w:tabs>
      </w:pPr>
      <w:r w:rsidRPr="00335F6E">
        <w:t>purchase, upgrad</w:t>
      </w:r>
      <w:r>
        <w:t>e</w:t>
      </w:r>
      <w:r w:rsidRPr="00335F6E">
        <w:t>, transportation</w:t>
      </w:r>
      <w:r>
        <w:t xml:space="preserve"> of,</w:t>
      </w:r>
      <w:r w:rsidRPr="00335F6E">
        <w:t xml:space="preserve"> installation</w:t>
      </w:r>
      <w:r>
        <w:t xml:space="preserve"> of, maintenance </w:t>
      </w:r>
      <w:r w:rsidRPr="00335F6E">
        <w:t xml:space="preserve">of and/or management of access to </w:t>
      </w:r>
      <w:r>
        <w:t xml:space="preserve">the research </w:t>
      </w:r>
      <w:r w:rsidRPr="00335F6E">
        <w:t>infrastructure</w:t>
      </w:r>
      <w:r>
        <w:t xml:space="preserve">, </w:t>
      </w:r>
      <w:r w:rsidR="008257EF">
        <w:t>including costs such as import taxes (and other similar expenses) for purchasing equipment</w:t>
      </w:r>
      <w:r w:rsidR="00047C96">
        <w:t>,</w:t>
      </w:r>
      <w:r w:rsidR="00047C96" w:rsidRPr="00047C96">
        <w:t xml:space="preserve"> </w:t>
      </w:r>
      <w:r w:rsidR="00047C96">
        <w:t xml:space="preserve">and salaries, </w:t>
      </w:r>
      <w:r w:rsidR="00047C96" w:rsidRPr="00CF6FA0">
        <w:t xml:space="preserve">including </w:t>
      </w:r>
      <w:r w:rsidR="00047C96">
        <w:t>30</w:t>
      </w:r>
      <w:r w:rsidR="00047C96" w:rsidRPr="00CF6FA0">
        <w:t xml:space="preserve"> per cent on-costs,</w:t>
      </w:r>
      <w:r w:rsidR="00047C96">
        <w:t xml:space="preserve"> directly associated with these activities</w:t>
      </w:r>
      <w:r>
        <w:t xml:space="preserve">; </w:t>
      </w:r>
    </w:p>
    <w:p w14:paraId="1ECE3F39" w14:textId="77777777" w:rsidR="00675B2C" w:rsidRPr="008404BB" w:rsidRDefault="00675B2C" w:rsidP="00912E01">
      <w:pPr>
        <w:pStyle w:val="Paralevel1"/>
        <w:numPr>
          <w:ilvl w:val="0"/>
          <w:numId w:val="16"/>
        </w:numPr>
        <w:tabs>
          <w:tab w:val="clear" w:pos="1134"/>
        </w:tabs>
      </w:pPr>
      <w:r w:rsidRPr="00335F6E">
        <w:t>construction</w:t>
      </w:r>
      <w:r>
        <w:t xml:space="preserve"> of research infrastructure</w:t>
      </w:r>
      <w:r w:rsidR="005C238F">
        <w:t>,</w:t>
      </w:r>
      <w:r w:rsidR="005C238F" w:rsidRPr="005C238F">
        <w:t xml:space="preserve"> </w:t>
      </w:r>
      <w:r w:rsidR="005C238F">
        <w:t>for up to five years. This</w:t>
      </w:r>
      <w:r>
        <w:t xml:space="preserve"> </w:t>
      </w:r>
      <w:r w:rsidR="005C238F">
        <w:t>includes</w:t>
      </w:r>
      <w:r>
        <w:t xml:space="preserve"> salaries, </w:t>
      </w:r>
      <w:r w:rsidRPr="00CF6FA0">
        <w:t xml:space="preserve">including </w:t>
      </w:r>
      <w:r>
        <w:t>30</w:t>
      </w:r>
      <w:r w:rsidRPr="00CF6FA0">
        <w:t xml:space="preserve"> per cent on-costs,</w:t>
      </w:r>
      <w:r>
        <w:t xml:space="preserve"> directly associated with this activity</w:t>
      </w:r>
      <w:r w:rsidR="005C238F">
        <w:t>;</w:t>
      </w:r>
    </w:p>
    <w:p w14:paraId="695C40BA" w14:textId="77777777" w:rsidR="00912E01" w:rsidRDefault="00912E01" w:rsidP="00912E01">
      <w:pPr>
        <w:pStyle w:val="Paralevel1"/>
        <w:numPr>
          <w:ilvl w:val="0"/>
          <w:numId w:val="16"/>
        </w:numPr>
        <w:tabs>
          <w:tab w:val="clear" w:pos="1134"/>
          <w:tab w:val="left" w:pos="1276"/>
        </w:tabs>
        <w:ind w:left="1418" w:hanging="284"/>
      </w:pPr>
      <w:r>
        <w:t xml:space="preserve">integrated research facilities consisting of multiple components which can be used either simultaneously or serially for research projects (where each of these research projects is integrated by having a single research aim or theme). However multiple components that are not </w:t>
      </w:r>
      <w:r>
        <w:lastRenderedPageBreak/>
        <w:t>genuinely integrated, cannot be requested solely to reach the minimum level of funding specified at E6.1.1;</w:t>
      </w:r>
    </w:p>
    <w:p w14:paraId="132C034E" w14:textId="77777777" w:rsidR="00912E01" w:rsidRPr="00CA1CB4" w:rsidRDefault="005A2707" w:rsidP="00912E01">
      <w:pPr>
        <w:pStyle w:val="Paralevel1"/>
        <w:numPr>
          <w:ilvl w:val="0"/>
          <w:numId w:val="16"/>
        </w:numPr>
        <w:tabs>
          <w:tab w:val="clear" w:pos="1134"/>
          <w:tab w:val="left" w:pos="1276"/>
        </w:tabs>
        <w:ind w:left="1418" w:hanging="284"/>
      </w:pPr>
      <w:r>
        <w:t xml:space="preserve">subscription or </w:t>
      </w:r>
      <w:r w:rsidR="00912E01">
        <w:t>coordinated access to international facilities</w:t>
      </w:r>
      <w:r w:rsidR="00D91706">
        <w:t xml:space="preserve"> and major national facilities</w:t>
      </w:r>
      <w:r w:rsidR="00912E01">
        <w:t xml:space="preserve"> (enabled under a written agreement between the Administering Organisation and the relevant international </w:t>
      </w:r>
      <w:r w:rsidR="00D91706">
        <w:t xml:space="preserve">or national </w:t>
      </w:r>
      <w:r w:rsidR="00912E01">
        <w:t>facility), for up to five years;</w:t>
      </w:r>
    </w:p>
    <w:p w14:paraId="1A8771BF" w14:textId="6793AAF8" w:rsidR="00912E01" w:rsidRDefault="00912E01" w:rsidP="00912E01">
      <w:pPr>
        <w:pStyle w:val="Paralevel1"/>
        <w:numPr>
          <w:ilvl w:val="0"/>
          <w:numId w:val="16"/>
        </w:numPr>
        <w:tabs>
          <w:tab w:val="clear" w:pos="1134"/>
        </w:tabs>
        <w:ind w:left="1418" w:hanging="284"/>
      </w:pPr>
      <w:r w:rsidRPr="00335F6E">
        <w:t>library and research information infrastructure (non-capital aspects only) to support sp</w:t>
      </w:r>
      <w:r>
        <w:t>ecific research p</w:t>
      </w:r>
      <w:r w:rsidRPr="00335F6E">
        <w:t>roject</w:t>
      </w:r>
      <w:r>
        <w:t>s/</w:t>
      </w:r>
      <w:r w:rsidR="006A37F3">
        <w:t>programme</w:t>
      </w:r>
      <w:r>
        <w:t>s</w:t>
      </w:r>
      <w:r w:rsidRPr="00335F6E">
        <w:t xml:space="preserve"> which may also include salaries and minor pieces of equipment to build an integrated facility</w:t>
      </w:r>
      <w:r>
        <w:t>; and</w:t>
      </w:r>
    </w:p>
    <w:p w14:paraId="59237EE2" w14:textId="2712CF3A" w:rsidR="00912E01" w:rsidRDefault="00912E01" w:rsidP="00912E01">
      <w:pPr>
        <w:pStyle w:val="Paralevel1"/>
        <w:numPr>
          <w:ilvl w:val="0"/>
          <w:numId w:val="16"/>
        </w:numPr>
        <w:tabs>
          <w:tab w:val="clear" w:pos="1134"/>
        </w:tabs>
        <w:ind w:left="1418" w:hanging="284"/>
      </w:pPr>
      <w:r w:rsidRPr="00B22E5A">
        <w:t>compilations, catalogues</w:t>
      </w:r>
      <w:r>
        <w:t>, clearing houses</w:t>
      </w:r>
      <w:r w:rsidRPr="00B22E5A">
        <w:t xml:space="preserve"> or bibliographies</w:t>
      </w:r>
      <w:r>
        <w:t xml:space="preserve"> that build on and develop other current or recent competitively funded projects/</w:t>
      </w:r>
      <w:r w:rsidR="006A37F3">
        <w:t>programme</w:t>
      </w:r>
      <w:r>
        <w:t xml:space="preserve">s. </w:t>
      </w:r>
    </w:p>
    <w:p w14:paraId="41C77D6B" w14:textId="77777777" w:rsidR="00912E01" w:rsidRDefault="00912E01" w:rsidP="00912E01">
      <w:pPr>
        <w:pStyle w:val="Paralevel1"/>
        <w:tabs>
          <w:tab w:val="clear" w:pos="1134"/>
          <w:tab w:val="left" w:pos="-3119"/>
        </w:tabs>
        <w:ind w:left="993" w:hanging="993"/>
      </w:pPr>
      <w:r>
        <w:t xml:space="preserve">E7.2 </w:t>
      </w:r>
      <w:r>
        <w:tab/>
      </w:r>
      <w:r w:rsidRPr="007A7CA4">
        <w:t xml:space="preserve">All </w:t>
      </w:r>
      <w:r>
        <w:t>budget items</w:t>
      </w:r>
      <w:r w:rsidRPr="007A7CA4">
        <w:t xml:space="preserve"> must be justified in the Proposal to the satisfaction of the ARC</w:t>
      </w:r>
      <w:r>
        <w:t xml:space="preserve"> and the assessors involved in the peer review process, including confirmation that competitive quotes were negotiated for the research infrastructure.</w:t>
      </w:r>
    </w:p>
    <w:p w14:paraId="1D233921" w14:textId="77777777" w:rsidR="005C238F" w:rsidRDefault="005C238F" w:rsidP="00912E01">
      <w:pPr>
        <w:pStyle w:val="Paralevel1"/>
        <w:tabs>
          <w:tab w:val="clear" w:pos="1134"/>
          <w:tab w:val="left" w:pos="-3119"/>
        </w:tabs>
        <w:ind w:left="993" w:hanging="993"/>
      </w:pPr>
      <w:r>
        <w:t>E7.3</w:t>
      </w:r>
      <w:r>
        <w:tab/>
      </w:r>
      <w:r w:rsidRPr="005C238F">
        <w:t xml:space="preserve">Any salary costs </w:t>
      </w:r>
      <w:r>
        <w:t xml:space="preserve">requested under E7.1.a or E7.1.b </w:t>
      </w:r>
      <w:r w:rsidRPr="005C238F">
        <w:t>need to be very carefully justified</w:t>
      </w:r>
      <w:r>
        <w:t>.</w:t>
      </w:r>
    </w:p>
    <w:p w14:paraId="6B5376DC" w14:textId="77777777" w:rsidR="00912E01" w:rsidRDefault="00912E01" w:rsidP="00912E01">
      <w:pPr>
        <w:pStyle w:val="Paralevel1"/>
        <w:tabs>
          <w:tab w:val="clear" w:pos="1134"/>
        </w:tabs>
        <w:ind w:left="993" w:hanging="993"/>
      </w:pPr>
      <w:r>
        <w:t>E7.</w:t>
      </w:r>
      <w:r w:rsidR="005C238F">
        <w:t>4</w:t>
      </w:r>
      <w:r>
        <w:tab/>
        <w:t>With regard to a written agreement as at E7.1.</w:t>
      </w:r>
      <w:r w:rsidR="00D262CE">
        <w:t>d</w:t>
      </w:r>
      <w:r>
        <w:t>, the agreement should be for the specific international facility under discussion and the negotiations about the agreement need to have commenced by the time of submission of the Proposal.</w:t>
      </w:r>
    </w:p>
    <w:p w14:paraId="7C03C7E2" w14:textId="77777777" w:rsidR="00912E01" w:rsidRPr="00736FB8" w:rsidRDefault="00912E01" w:rsidP="00912E01">
      <w:pPr>
        <w:pStyle w:val="Heading1"/>
        <w:ind w:left="992" w:hanging="992"/>
        <w:rPr>
          <w:rFonts w:ascii="Times New Roman" w:hAnsi="Times New Roman" w:cs="Times New Roman"/>
          <w:bCs w:val="0"/>
          <w:sz w:val="28"/>
          <w:szCs w:val="28"/>
        </w:rPr>
      </w:pPr>
      <w:bookmarkStart w:id="755" w:name="_Toc426455511"/>
      <w:r>
        <w:rPr>
          <w:rFonts w:ascii="Times New Roman" w:hAnsi="Times New Roman" w:cs="Times New Roman"/>
          <w:sz w:val="28"/>
          <w:szCs w:val="28"/>
        </w:rPr>
        <w:t>E8</w:t>
      </w:r>
      <w:r w:rsidRPr="00736FB8">
        <w:rPr>
          <w:rFonts w:ascii="Times New Roman" w:hAnsi="Times New Roman" w:cs="Times New Roman"/>
          <w:sz w:val="28"/>
          <w:szCs w:val="28"/>
        </w:rPr>
        <w:t>.</w:t>
      </w:r>
      <w:r w:rsidRPr="00736FB8">
        <w:rPr>
          <w:rFonts w:ascii="Times New Roman" w:hAnsi="Times New Roman" w:cs="Times New Roman"/>
          <w:sz w:val="28"/>
          <w:szCs w:val="28"/>
        </w:rPr>
        <w:tab/>
        <w:t xml:space="preserve">Budget </w:t>
      </w:r>
      <w:r w:rsidRPr="00736FB8">
        <w:rPr>
          <w:rFonts w:ascii="Times New Roman" w:hAnsi="Times New Roman" w:cs="Times New Roman"/>
          <w:bCs w:val="0"/>
          <w:sz w:val="28"/>
          <w:szCs w:val="28"/>
        </w:rPr>
        <w:t>Items Not Supported</w:t>
      </w:r>
      <w:bookmarkEnd w:id="755"/>
    </w:p>
    <w:p w14:paraId="381833F2" w14:textId="77777777" w:rsidR="00912E01" w:rsidRPr="00CA1CB4" w:rsidRDefault="00912E01" w:rsidP="00912E01">
      <w:pPr>
        <w:pStyle w:val="Paralevel1"/>
        <w:tabs>
          <w:tab w:val="clear" w:pos="1134"/>
        </w:tabs>
        <w:ind w:left="993" w:hanging="993"/>
      </w:pPr>
      <w:r>
        <w:t>E8.1</w:t>
      </w:r>
      <w:r>
        <w:tab/>
        <w:t>In addition to the b</w:t>
      </w:r>
      <w:r>
        <w:rPr>
          <w:iCs/>
        </w:rPr>
        <w:t>udget items not supported under section A</w:t>
      </w:r>
      <w:r w:rsidR="007137C5">
        <w:rPr>
          <w:iCs/>
        </w:rPr>
        <w:t>8</w:t>
      </w:r>
      <w:r>
        <w:rPr>
          <w:iCs/>
        </w:rPr>
        <w:t>, budget items which will not be supported by ARC funding and should not be requested in the budget include</w:t>
      </w:r>
      <w:r w:rsidRPr="00335F6E">
        <w:t>:</w:t>
      </w:r>
    </w:p>
    <w:p w14:paraId="138D94B9" w14:textId="77777777" w:rsidR="00912E01" w:rsidRPr="00CA1CB4" w:rsidRDefault="00912E01" w:rsidP="00CC0E0C">
      <w:pPr>
        <w:pStyle w:val="Paralevel1"/>
        <w:numPr>
          <w:ilvl w:val="0"/>
          <w:numId w:val="32"/>
        </w:numPr>
        <w:tabs>
          <w:tab w:val="clear" w:pos="1134"/>
        </w:tabs>
        <w:ind w:left="1418" w:hanging="284"/>
      </w:pPr>
      <w:r>
        <w:t>basic facilities</w:t>
      </w:r>
      <w:r w:rsidRPr="00335F6E">
        <w:t xml:space="preserve"> that should normally </w:t>
      </w:r>
      <w:r>
        <w:t xml:space="preserve">be </w:t>
      </w:r>
      <w:r w:rsidRPr="00335F6E">
        <w:t xml:space="preserve">funded by </w:t>
      </w:r>
      <w:r>
        <w:t>an Administering Organisation, Eligible Organisation and/or Partner Organisation (including standard refurbishment costs of a laboratory)</w:t>
      </w:r>
      <w:r w:rsidRPr="00335F6E">
        <w:t>;</w:t>
      </w:r>
    </w:p>
    <w:p w14:paraId="398F2D76" w14:textId="77777777" w:rsidR="00912E01" w:rsidRDefault="00912E01" w:rsidP="00CC0E0C">
      <w:pPr>
        <w:pStyle w:val="Paralevel1"/>
        <w:numPr>
          <w:ilvl w:val="0"/>
          <w:numId w:val="32"/>
        </w:numPr>
        <w:tabs>
          <w:tab w:val="clear" w:pos="1134"/>
        </w:tabs>
        <w:ind w:left="1418" w:hanging="284"/>
      </w:pPr>
      <w:r>
        <w:t>costs</w:t>
      </w:r>
      <w:r w:rsidRPr="00335F6E">
        <w:t xml:space="preserve"> of accommoda</w:t>
      </w:r>
      <w:r>
        <w:t>tion associated with the use of the proposed research infrastructure;</w:t>
      </w:r>
    </w:p>
    <w:p w14:paraId="44CFE0CF" w14:textId="17A4A376" w:rsidR="00EE76FA" w:rsidRPr="00CA1CB4" w:rsidRDefault="00EE76FA" w:rsidP="00EE76FA">
      <w:pPr>
        <w:pStyle w:val="Paralevel1"/>
        <w:numPr>
          <w:ilvl w:val="0"/>
          <w:numId w:val="32"/>
        </w:numPr>
        <w:tabs>
          <w:tab w:val="clear" w:pos="1134"/>
        </w:tabs>
      </w:pPr>
      <w:r w:rsidRPr="00EE76FA">
        <w:t xml:space="preserve">maintenance and/or operational costs of the proposed research infrastructure after the first year of the Project, </w:t>
      </w:r>
      <w:r w:rsidR="00286E5A">
        <w:t xml:space="preserve">including </w:t>
      </w:r>
      <w:r w:rsidRPr="00EE76FA">
        <w:t>for multi-year Projects permitted under E6.1.</w:t>
      </w:r>
      <w:r w:rsidR="006B4AD8">
        <w:t>4</w:t>
      </w:r>
      <w:r w:rsidRPr="00EE76FA">
        <w:t>;</w:t>
      </w:r>
    </w:p>
    <w:p w14:paraId="75F02FFA" w14:textId="77777777" w:rsidR="00912E01" w:rsidRPr="00CA1CB4" w:rsidRDefault="00912E01" w:rsidP="00CC0E0C">
      <w:pPr>
        <w:pStyle w:val="Paralevel1"/>
        <w:numPr>
          <w:ilvl w:val="0"/>
          <w:numId w:val="32"/>
        </w:numPr>
        <w:tabs>
          <w:tab w:val="clear" w:pos="1134"/>
        </w:tabs>
        <w:ind w:left="1418" w:hanging="284"/>
      </w:pPr>
      <w:r>
        <w:t>salaries and/or on costs, in whole or in part, for research using the facility (for example, for research support personnel);</w:t>
      </w:r>
    </w:p>
    <w:p w14:paraId="1A6D6E4D" w14:textId="77777777" w:rsidR="00912E01" w:rsidRDefault="00912E01" w:rsidP="00CC0E0C">
      <w:pPr>
        <w:numPr>
          <w:ilvl w:val="0"/>
          <w:numId w:val="32"/>
        </w:numPr>
        <w:spacing w:after="120"/>
        <w:ind w:left="1418" w:hanging="284"/>
      </w:pPr>
      <w:r>
        <w:t xml:space="preserve">teaching and/or teaching relief; </w:t>
      </w:r>
    </w:p>
    <w:p w14:paraId="732D49C6" w14:textId="77777777" w:rsidR="00912E01" w:rsidRDefault="00912E01" w:rsidP="00CC0E0C">
      <w:pPr>
        <w:numPr>
          <w:ilvl w:val="0"/>
          <w:numId w:val="32"/>
        </w:numPr>
        <w:spacing w:after="120"/>
        <w:ind w:left="1418" w:hanging="284"/>
      </w:pPr>
      <w:r w:rsidRPr="00335F6E">
        <w:t>travel costs</w:t>
      </w:r>
      <w:r>
        <w:t xml:space="preserve"> associated with use of the proposed research infrastructure; and</w:t>
      </w:r>
    </w:p>
    <w:p w14:paraId="2B742DE9" w14:textId="77777777" w:rsidR="00912E01" w:rsidRPr="00CA1CB4" w:rsidRDefault="00912E01" w:rsidP="00CC0E0C">
      <w:pPr>
        <w:numPr>
          <w:ilvl w:val="0"/>
          <w:numId w:val="32"/>
        </w:numPr>
        <w:spacing w:after="120"/>
        <w:ind w:left="1418" w:hanging="284"/>
      </w:pPr>
      <w:r>
        <w:t>fee-for-service costs where the Proposal does not lead to capability building or development of the research infrastructure.</w:t>
      </w:r>
    </w:p>
    <w:p w14:paraId="23121C96" w14:textId="77777777" w:rsidR="00912E01" w:rsidRPr="00736FB8" w:rsidRDefault="00912E01" w:rsidP="00912E01">
      <w:pPr>
        <w:pStyle w:val="Heading1"/>
        <w:ind w:left="992" w:hanging="992"/>
        <w:rPr>
          <w:rFonts w:ascii="Times New Roman" w:hAnsi="Times New Roman" w:cs="Times New Roman"/>
          <w:sz w:val="28"/>
          <w:szCs w:val="28"/>
        </w:rPr>
      </w:pPr>
      <w:bookmarkStart w:id="756" w:name="_Toc371001584"/>
      <w:bookmarkStart w:id="757" w:name="_Toc426455512"/>
      <w:r>
        <w:rPr>
          <w:rFonts w:ascii="Times New Roman" w:hAnsi="Times New Roman" w:cs="Times New Roman"/>
          <w:sz w:val="28"/>
          <w:szCs w:val="28"/>
        </w:rPr>
        <w:lastRenderedPageBreak/>
        <w:t>E9</w:t>
      </w:r>
      <w:r w:rsidR="00EE5F48">
        <w:rPr>
          <w:rFonts w:ascii="Times New Roman" w:hAnsi="Times New Roman" w:cs="Times New Roman"/>
          <w:sz w:val="28"/>
          <w:szCs w:val="28"/>
        </w:rPr>
        <w:t>.</w:t>
      </w:r>
      <w:r w:rsidRPr="00736FB8">
        <w:rPr>
          <w:rFonts w:ascii="Times New Roman" w:hAnsi="Times New Roman" w:cs="Times New Roman"/>
          <w:sz w:val="28"/>
          <w:szCs w:val="28"/>
        </w:rPr>
        <w:t xml:space="preserve"> </w:t>
      </w:r>
      <w:r w:rsidRPr="00736FB8">
        <w:rPr>
          <w:rFonts w:ascii="Times New Roman" w:hAnsi="Times New Roman" w:cs="Times New Roman"/>
          <w:sz w:val="28"/>
          <w:szCs w:val="28"/>
        </w:rPr>
        <w:tab/>
        <w:t>Organisational Roles and Eligibility</w:t>
      </w:r>
      <w:bookmarkEnd w:id="756"/>
      <w:bookmarkEnd w:id="757"/>
    </w:p>
    <w:p w14:paraId="08DF7146" w14:textId="77777777" w:rsidR="00912E01" w:rsidRPr="00EF7C38" w:rsidRDefault="00912E01" w:rsidP="00912E01">
      <w:pPr>
        <w:pStyle w:val="Heading2"/>
        <w:spacing w:before="120"/>
        <w:ind w:left="992" w:hanging="992"/>
        <w:rPr>
          <w:rFonts w:ascii="Times New Roman" w:hAnsi="Times New Roman" w:cs="Times New Roman"/>
          <w:i w:val="0"/>
          <w:sz w:val="24"/>
          <w:szCs w:val="24"/>
        </w:rPr>
      </w:pPr>
      <w:bookmarkStart w:id="758" w:name="_Toc426455513"/>
      <w:r>
        <w:rPr>
          <w:rFonts w:ascii="Times New Roman" w:hAnsi="Times New Roman" w:cs="Times New Roman"/>
          <w:i w:val="0"/>
          <w:sz w:val="24"/>
          <w:szCs w:val="24"/>
        </w:rPr>
        <w:t>E</w:t>
      </w:r>
      <w:r w:rsidRPr="00EF7C38">
        <w:rPr>
          <w:rFonts w:ascii="Times New Roman" w:hAnsi="Times New Roman" w:cs="Times New Roman"/>
          <w:i w:val="0"/>
          <w:sz w:val="24"/>
          <w:szCs w:val="24"/>
        </w:rPr>
        <w:t>9.1</w:t>
      </w:r>
      <w:r w:rsidRPr="00EF7C38">
        <w:rPr>
          <w:rFonts w:ascii="Times New Roman" w:hAnsi="Times New Roman" w:cs="Times New Roman"/>
          <w:i w:val="0"/>
          <w:sz w:val="24"/>
          <w:szCs w:val="24"/>
        </w:rPr>
        <w:tab/>
        <w:t>Eligible Organisations</w:t>
      </w:r>
      <w:bookmarkEnd w:id="758"/>
    </w:p>
    <w:p w14:paraId="7F09488B" w14:textId="77777777" w:rsidR="00912E01" w:rsidRDefault="00912E01" w:rsidP="00912E01">
      <w:pPr>
        <w:pStyle w:val="Paralevel1"/>
        <w:tabs>
          <w:tab w:val="clear" w:pos="1134"/>
        </w:tabs>
        <w:ind w:left="993" w:hanging="993"/>
      </w:pPr>
      <w:r>
        <w:t xml:space="preserve">E9.1.1 </w:t>
      </w:r>
      <w:r>
        <w:tab/>
      </w:r>
      <w:r w:rsidRPr="00335F6E">
        <w:t xml:space="preserve">A Proposal must involve two or more Eligible Organisations unless </w:t>
      </w:r>
      <w:r w:rsidRPr="00B22E5A">
        <w:t>it</w:t>
      </w:r>
      <w:r>
        <w:t xml:space="preserve"> is a Single Eligible Organisation Proposal and</w:t>
      </w:r>
      <w:r w:rsidRPr="00335F6E">
        <w:t xml:space="preserve"> </w:t>
      </w:r>
      <w:r>
        <w:t xml:space="preserve">can </w:t>
      </w:r>
      <w:r w:rsidRPr="00335F6E">
        <w:t>demonstrate</w:t>
      </w:r>
      <w:r>
        <w:t xml:space="preserve"> that </w:t>
      </w:r>
      <w:r w:rsidRPr="00335F6E">
        <w:t xml:space="preserve">collaborative use of the proposed </w:t>
      </w:r>
      <w:r>
        <w:t xml:space="preserve">research </w:t>
      </w:r>
      <w:r w:rsidRPr="00335F6E">
        <w:t xml:space="preserve">infrastructure by </w:t>
      </w:r>
      <w:r>
        <w:t>an</w:t>
      </w:r>
      <w:r w:rsidRPr="00335F6E">
        <w:t>other Eligible O</w:t>
      </w:r>
      <w:r>
        <w:t>rganisation is not practicable.</w:t>
      </w:r>
    </w:p>
    <w:p w14:paraId="2230EC97" w14:textId="77777777" w:rsidR="00912E01" w:rsidRDefault="00912E01" w:rsidP="00912E01">
      <w:pPr>
        <w:pStyle w:val="Heading2"/>
        <w:spacing w:before="120"/>
        <w:ind w:left="992" w:hanging="992"/>
        <w:rPr>
          <w:rFonts w:ascii="Times New Roman" w:hAnsi="Times New Roman" w:cs="Times New Roman"/>
          <w:i w:val="0"/>
          <w:sz w:val="24"/>
          <w:szCs w:val="24"/>
        </w:rPr>
      </w:pPr>
      <w:bookmarkStart w:id="759" w:name="_Toc426455514"/>
      <w:r>
        <w:rPr>
          <w:rFonts w:ascii="Times New Roman" w:hAnsi="Times New Roman" w:cs="Times New Roman"/>
          <w:i w:val="0"/>
          <w:sz w:val="24"/>
          <w:szCs w:val="24"/>
        </w:rPr>
        <w:t>E9.2</w:t>
      </w:r>
      <w:r>
        <w:rPr>
          <w:rFonts w:ascii="Times New Roman" w:hAnsi="Times New Roman" w:cs="Times New Roman"/>
          <w:i w:val="0"/>
          <w:sz w:val="24"/>
          <w:szCs w:val="24"/>
        </w:rPr>
        <w:tab/>
        <w:t>Contributions</w:t>
      </w:r>
      <w:bookmarkEnd w:id="759"/>
    </w:p>
    <w:p w14:paraId="49F12C81" w14:textId="77777777" w:rsidR="00912E01" w:rsidRDefault="00912E01" w:rsidP="00912E01">
      <w:pPr>
        <w:pStyle w:val="Paralevel1"/>
        <w:tabs>
          <w:tab w:val="clear" w:pos="1134"/>
        </w:tabs>
        <w:ind w:left="993" w:hanging="993"/>
      </w:pPr>
      <w:r>
        <w:t>E9.2.1</w:t>
      </w:r>
      <w:r>
        <w:tab/>
        <w:t>All Eligible Organisations on a Proposal must make a cash contribution.</w:t>
      </w:r>
    </w:p>
    <w:p w14:paraId="44452DED" w14:textId="77777777" w:rsidR="00912E01" w:rsidRDefault="00912E01" w:rsidP="00912E01">
      <w:pPr>
        <w:pStyle w:val="Paralevel1"/>
        <w:tabs>
          <w:tab w:val="clear" w:pos="1134"/>
        </w:tabs>
        <w:ind w:left="993" w:hanging="993"/>
      </w:pPr>
      <w:r>
        <w:t>E9.2.2</w:t>
      </w:r>
      <w:r>
        <w:tab/>
        <w:t>Organisational cash contributions for direct costs must make up a minimum of 25 per cent of the total direct cost of the research infrastructure. Cash contributions from the Administering Organisation, Other Eligible Organisation(s), Partner Organisation(s) and Other Organisation(s) are all eligible to make up this minimum of 25 per cent</w:t>
      </w:r>
      <w:r w:rsidR="00B755C0">
        <w:t>, and should be a demonstration of significant commitment to the project.</w:t>
      </w:r>
    </w:p>
    <w:p w14:paraId="2CFFA781" w14:textId="77777777" w:rsidR="00912E01" w:rsidRPr="00F326E1" w:rsidRDefault="00912E01" w:rsidP="00501B51">
      <w:pPr>
        <w:pStyle w:val="Paralevel1"/>
        <w:tabs>
          <w:tab w:val="clear" w:pos="1134"/>
        </w:tabs>
        <w:ind w:left="993" w:hanging="993"/>
      </w:pPr>
      <w:r>
        <w:t>E9.2.3</w:t>
      </w:r>
      <w:r>
        <w:tab/>
        <w:t xml:space="preserve">Organisational cash contributions for indirect costs are not eligible to make up part of the minimum of 25 per cent of the total direct cost </w:t>
      </w:r>
      <w:r w:rsidR="00501B51">
        <w:t>of the research infrastructure.</w:t>
      </w:r>
    </w:p>
    <w:p w14:paraId="66C9C180" w14:textId="77777777" w:rsidR="00912E01" w:rsidRPr="00EF7C38" w:rsidRDefault="00912E01" w:rsidP="00912E01">
      <w:pPr>
        <w:pStyle w:val="Heading2"/>
        <w:spacing w:before="120"/>
        <w:ind w:left="992" w:hanging="992"/>
        <w:rPr>
          <w:rFonts w:ascii="Times New Roman" w:hAnsi="Times New Roman" w:cs="Times New Roman"/>
          <w:b w:val="0"/>
          <w:sz w:val="24"/>
          <w:szCs w:val="24"/>
        </w:rPr>
      </w:pPr>
      <w:bookmarkStart w:id="760" w:name="_Toc426455515"/>
      <w:r>
        <w:rPr>
          <w:rFonts w:ascii="Times New Roman" w:hAnsi="Times New Roman" w:cs="Times New Roman"/>
          <w:i w:val="0"/>
          <w:sz w:val="24"/>
          <w:szCs w:val="24"/>
        </w:rPr>
        <w:t>E</w:t>
      </w:r>
      <w:r w:rsidRPr="00EF7C38">
        <w:rPr>
          <w:rFonts w:ascii="Times New Roman" w:hAnsi="Times New Roman" w:cs="Times New Roman"/>
          <w:i w:val="0"/>
          <w:sz w:val="24"/>
          <w:szCs w:val="24"/>
        </w:rPr>
        <w:t>9.</w:t>
      </w:r>
      <w:r>
        <w:rPr>
          <w:rFonts w:ascii="Times New Roman" w:hAnsi="Times New Roman" w:cs="Times New Roman"/>
          <w:i w:val="0"/>
          <w:sz w:val="24"/>
          <w:szCs w:val="24"/>
        </w:rPr>
        <w:t>3</w:t>
      </w:r>
      <w:r w:rsidRPr="00EF7C38">
        <w:rPr>
          <w:rFonts w:ascii="Times New Roman" w:hAnsi="Times New Roman" w:cs="Times New Roman"/>
          <w:b w:val="0"/>
          <w:sz w:val="24"/>
          <w:szCs w:val="24"/>
        </w:rPr>
        <w:tab/>
      </w:r>
      <w:r w:rsidRPr="00EF7C38">
        <w:rPr>
          <w:rFonts w:ascii="Times New Roman" w:hAnsi="Times New Roman" w:cs="Times New Roman"/>
          <w:i w:val="0"/>
          <w:sz w:val="24"/>
          <w:szCs w:val="24"/>
        </w:rPr>
        <w:t>Collaboration</w:t>
      </w:r>
      <w:bookmarkEnd w:id="760"/>
    </w:p>
    <w:p w14:paraId="651129D5" w14:textId="77777777" w:rsidR="00912E01" w:rsidRDefault="00912E01" w:rsidP="00912E01">
      <w:pPr>
        <w:pStyle w:val="Paralevel1"/>
        <w:tabs>
          <w:tab w:val="clear" w:pos="1134"/>
        </w:tabs>
        <w:ind w:left="993" w:hanging="993"/>
      </w:pPr>
      <w:r>
        <w:t xml:space="preserve">E9.3.1 </w:t>
      </w:r>
      <w:r>
        <w:tab/>
        <w:t>The research infrastructure, where appropriate, will be located at the Administering Organisation and be listed in its assets register, unless otherwise approved by the ARC.</w:t>
      </w:r>
    </w:p>
    <w:p w14:paraId="5E7EC484" w14:textId="77777777" w:rsidR="00912E01" w:rsidRDefault="00912E01" w:rsidP="00912E01">
      <w:pPr>
        <w:pStyle w:val="Paralevel1"/>
        <w:tabs>
          <w:tab w:val="clear" w:pos="1134"/>
        </w:tabs>
        <w:ind w:left="993" w:hanging="993"/>
      </w:pPr>
      <w:r>
        <w:t xml:space="preserve">E9.3.2 </w:t>
      </w:r>
      <w:r>
        <w:tab/>
        <w:t>The Proposal must set out, as agreed by each organisation named on the Proposal:</w:t>
      </w:r>
    </w:p>
    <w:p w14:paraId="4045EA9F" w14:textId="77777777" w:rsidR="00912E01" w:rsidRDefault="00912E01" w:rsidP="00CC0E0C">
      <w:pPr>
        <w:pStyle w:val="Default"/>
        <w:numPr>
          <w:ilvl w:val="0"/>
          <w:numId w:val="29"/>
        </w:numPr>
        <w:spacing w:after="120"/>
        <w:ind w:left="1418" w:hanging="284"/>
      </w:pPr>
      <w:r w:rsidRPr="00335F6E">
        <w:t>the terms and conditions of access</w:t>
      </w:r>
      <w:r>
        <w:t xml:space="preserve"> for participants on the Proposal;</w:t>
      </w:r>
    </w:p>
    <w:p w14:paraId="5546BA77" w14:textId="77777777" w:rsidR="00912E01" w:rsidRDefault="00912E01" w:rsidP="00CC0E0C">
      <w:pPr>
        <w:pStyle w:val="Default"/>
        <w:numPr>
          <w:ilvl w:val="0"/>
          <w:numId w:val="29"/>
        </w:numPr>
        <w:spacing w:after="120"/>
        <w:ind w:left="1418" w:hanging="284"/>
      </w:pPr>
      <w:r>
        <w:t>the terms and conditions of access for researchers not associated with the Proposal; and</w:t>
      </w:r>
    </w:p>
    <w:p w14:paraId="156C45DE" w14:textId="77777777" w:rsidR="00912E01" w:rsidRDefault="00912E01" w:rsidP="00CC0E0C">
      <w:pPr>
        <w:pStyle w:val="Default"/>
        <w:numPr>
          <w:ilvl w:val="0"/>
          <w:numId w:val="29"/>
        </w:numPr>
        <w:spacing w:after="120"/>
        <w:ind w:left="1418" w:hanging="284"/>
      </w:pPr>
      <w:r w:rsidRPr="00335F6E">
        <w:t xml:space="preserve">details of the arrangements and costs of managing the </w:t>
      </w:r>
      <w:r>
        <w:t xml:space="preserve">research </w:t>
      </w:r>
      <w:r w:rsidRPr="00335F6E">
        <w:t>infrastructure (including any recurrent expenditure) and how any costs will be distributed.</w:t>
      </w:r>
    </w:p>
    <w:p w14:paraId="75C118EE" w14:textId="77777777" w:rsidR="00912E01" w:rsidRDefault="00912E01" w:rsidP="00912E01">
      <w:pPr>
        <w:pStyle w:val="Paralevel1"/>
        <w:tabs>
          <w:tab w:val="clear" w:pos="1134"/>
        </w:tabs>
        <w:ind w:left="993" w:hanging="993"/>
      </w:pPr>
      <w:r>
        <w:t xml:space="preserve">E9.3.3 </w:t>
      </w:r>
      <w:r>
        <w:tab/>
      </w:r>
      <w:r w:rsidRPr="009D7B27">
        <w:t xml:space="preserve">Where the </w:t>
      </w:r>
      <w:r>
        <w:t xml:space="preserve">research </w:t>
      </w:r>
      <w:r w:rsidRPr="009D7B27">
        <w:t xml:space="preserve">infrastructure requested </w:t>
      </w:r>
      <w:r>
        <w:t>is</w:t>
      </w:r>
      <w:r w:rsidRPr="009D7B27">
        <w:t xml:space="preserve"> proposed </w:t>
      </w:r>
      <w:r>
        <w:t>to be located in more than one o</w:t>
      </w:r>
      <w:r w:rsidRPr="009D7B27">
        <w:t>rganisation, the Proposal must demonstrate clearly that:</w:t>
      </w:r>
    </w:p>
    <w:p w14:paraId="0BE66703" w14:textId="77777777" w:rsidR="00912E01" w:rsidRDefault="00912E01" w:rsidP="00CC0E0C">
      <w:pPr>
        <w:pStyle w:val="Default"/>
        <w:numPr>
          <w:ilvl w:val="0"/>
          <w:numId w:val="30"/>
        </w:numPr>
        <w:spacing w:after="120"/>
        <w:ind w:left="1418" w:hanging="284"/>
      </w:pPr>
      <w:r w:rsidRPr="009D7B27">
        <w:t xml:space="preserve">the </w:t>
      </w:r>
      <w:r>
        <w:t>facilities</w:t>
      </w:r>
      <w:r w:rsidRPr="009D7B27">
        <w:t xml:space="preserve"> </w:t>
      </w:r>
      <w:r>
        <w:t>are</w:t>
      </w:r>
      <w:r w:rsidRPr="009D7B27">
        <w:t xml:space="preserve"> genuinely integrated and collaborative;</w:t>
      </w:r>
    </w:p>
    <w:p w14:paraId="210A9E02" w14:textId="77777777" w:rsidR="00912E01" w:rsidRDefault="00912E01" w:rsidP="00CC0E0C">
      <w:pPr>
        <w:pStyle w:val="Default"/>
        <w:numPr>
          <w:ilvl w:val="0"/>
          <w:numId w:val="30"/>
        </w:numPr>
        <w:spacing w:after="120"/>
        <w:ind w:left="1418" w:hanging="284"/>
      </w:pPr>
      <w:r w:rsidRPr="009D7B27">
        <w:t xml:space="preserve">the items of </w:t>
      </w:r>
      <w:r>
        <w:t xml:space="preserve">research </w:t>
      </w:r>
      <w:r w:rsidRPr="009D7B27">
        <w:t>infrastructure are complementary; and</w:t>
      </w:r>
    </w:p>
    <w:p w14:paraId="2F5C63E2" w14:textId="77777777" w:rsidR="00912E01" w:rsidRPr="00B77F19" w:rsidRDefault="00912E01" w:rsidP="00CC0E0C">
      <w:pPr>
        <w:pStyle w:val="Default"/>
        <w:numPr>
          <w:ilvl w:val="0"/>
          <w:numId w:val="30"/>
        </w:numPr>
        <w:spacing w:after="120"/>
        <w:ind w:left="1418" w:hanging="284"/>
      </w:pPr>
      <w:r>
        <w:t xml:space="preserve">the </w:t>
      </w:r>
      <w:r w:rsidRPr="009D7B27">
        <w:t>overall research outcomes will be enhanced</w:t>
      </w:r>
      <w:r>
        <w:t xml:space="preserve"> by this arrangement</w:t>
      </w:r>
      <w:r w:rsidRPr="009D7B27">
        <w:t>.</w:t>
      </w:r>
    </w:p>
    <w:p w14:paraId="06708E93" w14:textId="77777777" w:rsidR="00912E01" w:rsidRPr="00736FB8" w:rsidRDefault="00912E01" w:rsidP="00912E01">
      <w:pPr>
        <w:pStyle w:val="Heading1"/>
        <w:ind w:left="992" w:hanging="992"/>
        <w:rPr>
          <w:sz w:val="28"/>
          <w:szCs w:val="28"/>
        </w:rPr>
      </w:pPr>
      <w:bookmarkStart w:id="761" w:name="_Toc370898981"/>
      <w:bookmarkStart w:id="762" w:name="_Toc426455516"/>
      <w:r>
        <w:rPr>
          <w:rFonts w:ascii="Times New Roman" w:hAnsi="Times New Roman" w:cs="Times New Roman"/>
          <w:sz w:val="28"/>
          <w:szCs w:val="28"/>
        </w:rPr>
        <w:t>E</w:t>
      </w:r>
      <w:r w:rsidRPr="00736FB8">
        <w:rPr>
          <w:rFonts w:ascii="Times New Roman" w:hAnsi="Times New Roman" w:cs="Times New Roman"/>
          <w:sz w:val="28"/>
          <w:szCs w:val="28"/>
        </w:rPr>
        <w:t>1</w:t>
      </w:r>
      <w:r>
        <w:rPr>
          <w:rFonts w:ascii="Times New Roman" w:hAnsi="Times New Roman" w:cs="Times New Roman"/>
          <w:sz w:val="28"/>
          <w:szCs w:val="28"/>
        </w:rPr>
        <w:t>0</w:t>
      </w:r>
      <w:r w:rsidRPr="00736FB8">
        <w:rPr>
          <w:rFonts w:ascii="Times New Roman" w:hAnsi="Times New Roman" w:cs="Times New Roman"/>
          <w:sz w:val="28"/>
          <w:szCs w:val="28"/>
        </w:rPr>
        <w:t>.</w:t>
      </w:r>
      <w:r w:rsidRPr="00736FB8">
        <w:rPr>
          <w:rFonts w:ascii="Times New Roman" w:hAnsi="Times New Roman" w:cs="Times New Roman"/>
          <w:sz w:val="28"/>
          <w:szCs w:val="28"/>
        </w:rPr>
        <w:tab/>
      </w:r>
      <w:bookmarkStart w:id="763" w:name="_Toc214190274"/>
      <w:bookmarkStart w:id="764" w:name="_Toc214245290"/>
      <w:bookmarkStart w:id="765" w:name="_Toc214263048"/>
      <w:bookmarkStart w:id="766" w:name="_Toc214263196"/>
      <w:bookmarkStart w:id="767" w:name="_Toc214263485"/>
      <w:bookmarkStart w:id="768" w:name="_Toc280523369"/>
      <w:bookmarkStart w:id="769" w:name="_Toc341881830"/>
      <w:bookmarkStart w:id="770" w:name="_Toc361146271"/>
      <w:bookmarkStart w:id="771" w:name="_Toc361146372"/>
      <w:bookmarkStart w:id="772" w:name="_Toc361227144"/>
      <w:bookmarkStart w:id="773" w:name="_Toc363474245"/>
      <w:r w:rsidRPr="00736FB8">
        <w:rPr>
          <w:rFonts w:ascii="Times New Roman" w:hAnsi="Times New Roman" w:cs="Times New Roman"/>
          <w:sz w:val="28"/>
          <w:szCs w:val="28"/>
        </w:rPr>
        <w:t xml:space="preserve">Roles and Eligibility for </w:t>
      </w:r>
      <w:bookmarkEnd w:id="761"/>
      <w:bookmarkEnd w:id="763"/>
      <w:bookmarkEnd w:id="764"/>
      <w:bookmarkEnd w:id="765"/>
      <w:bookmarkEnd w:id="766"/>
      <w:bookmarkEnd w:id="767"/>
      <w:bookmarkEnd w:id="768"/>
      <w:bookmarkEnd w:id="769"/>
      <w:bookmarkEnd w:id="770"/>
      <w:bookmarkEnd w:id="771"/>
      <w:bookmarkEnd w:id="772"/>
      <w:bookmarkEnd w:id="773"/>
      <w:r w:rsidR="007C1648">
        <w:rPr>
          <w:rFonts w:ascii="Times New Roman" w:hAnsi="Times New Roman" w:cs="Times New Roman"/>
          <w:sz w:val="28"/>
          <w:szCs w:val="28"/>
        </w:rPr>
        <w:t>Participants</w:t>
      </w:r>
      <w:bookmarkEnd w:id="762"/>
    </w:p>
    <w:p w14:paraId="271A5D18" w14:textId="77777777" w:rsidR="00912E01" w:rsidRPr="00736FB8" w:rsidRDefault="00912E01" w:rsidP="00912E01">
      <w:pPr>
        <w:pStyle w:val="Heading2"/>
        <w:spacing w:before="120"/>
        <w:ind w:left="992" w:hanging="992"/>
        <w:rPr>
          <w:i w:val="0"/>
          <w:sz w:val="24"/>
          <w:szCs w:val="24"/>
        </w:rPr>
      </w:pPr>
      <w:bookmarkStart w:id="774" w:name="_Toc214190275"/>
      <w:bookmarkStart w:id="775" w:name="_Toc214245291"/>
      <w:bookmarkStart w:id="776" w:name="_Toc214263049"/>
      <w:bookmarkStart w:id="777" w:name="_Toc214263197"/>
      <w:bookmarkStart w:id="778" w:name="_Toc214263486"/>
      <w:bookmarkStart w:id="779" w:name="_Toc280523370"/>
      <w:bookmarkStart w:id="780" w:name="_Toc341881831"/>
      <w:bookmarkStart w:id="781" w:name="_Toc361146272"/>
      <w:bookmarkStart w:id="782" w:name="_Toc361146373"/>
      <w:bookmarkStart w:id="783" w:name="_Toc361227145"/>
      <w:bookmarkStart w:id="784" w:name="_Toc363474246"/>
      <w:bookmarkStart w:id="785" w:name="_Toc370898982"/>
      <w:bookmarkStart w:id="786" w:name="_Toc426455517"/>
      <w:r>
        <w:rPr>
          <w:rFonts w:ascii="Times New Roman" w:hAnsi="Times New Roman" w:cs="Times New Roman"/>
          <w:i w:val="0"/>
          <w:sz w:val="24"/>
          <w:szCs w:val="24"/>
        </w:rPr>
        <w:t>E</w:t>
      </w:r>
      <w:r w:rsidRPr="00736FB8">
        <w:rPr>
          <w:rFonts w:ascii="Times New Roman" w:hAnsi="Times New Roman" w:cs="Times New Roman"/>
          <w:i w:val="0"/>
          <w:sz w:val="24"/>
          <w:szCs w:val="24"/>
        </w:rPr>
        <w:t>1</w:t>
      </w:r>
      <w:r>
        <w:rPr>
          <w:rFonts w:ascii="Times New Roman" w:hAnsi="Times New Roman" w:cs="Times New Roman"/>
          <w:i w:val="0"/>
          <w:sz w:val="24"/>
          <w:szCs w:val="24"/>
        </w:rPr>
        <w:t>0</w:t>
      </w:r>
      <w:r w:rsidRPr="00736FB8">
        <w:rPr>
          <w:rFonts w:ascii="Times New Roman" w:hAnsi="Times New Roman" w:cs="Times New Roman"/>
          <w:i w:val="0"/>
          <w:sz w:val="24"/>
          <w:szCs w:val="24"/>
        </w:rPr>
        <w:t>.1</w:t>
      </w:r>
      <w:r w:rsidRPr="00736FB8">
        <w:rPr>
          <w:rFonts w:ascii="Times New Roman" w:hAnsi="Times New Roman" w:cs="Times New Roman"/>
          <w:i w:val="0"/>
          <w:sz w:val="24"/>
          <w:szCs w:val="24"/>
        </w:rPr>
        <w:tab/>
      </w:r>
      <w:bookmarkEnd w:id="774"/>
      <w:bookmarkEnd w:id="775"/>
      <w:bookmarkEnd w:id="776"/>
      <w:bookmarkEnd w:id="777"/>
      <w:bookmarkEnd w:id="778"/>
      <w:bookmarkEnd w:id="779"/>
      <w:bookmarkEnd w:id="780"/>
      <w:bookmarkEnd w:id="781"/>
      <w:bookmarkEnd w:id="782"/>
      <w:bookmarkEnd w:id="783"/>
      <w:bookmarkEnd w:id="784"/>
      <w:bookmarkEnd w:id="785"/>
      <w:r w:rsidR="003A3434" w:rsidRPr="005C48D4">
        <w:rPr>
          <w:rFonts w:ascii="Times New Roman" w:hAnsi="Times New Roman" w:cs="Times New Roman"/>
          <w:i w:val="0"/>
          <w:sz w:val="24"/>
          <w:szCs w:val="24"/>
        </w:rPr>
        <w:t>Participant Roles and General Eligibility</w:t>
      </w:r>
      <w:bookmarkEnd w:id="786"/>
    </w:p>
    <w:p w14:paraId="39722455" w14:textId="77777777" w:rsidR="00912E01" w:rsidRPr="00786250" w:rsidRDefault="00912E01" w:rsidP="00912E01">
      <w:pPr>
        <w:pStyle w:val="Paralevel1"/>
        <w:tabs>
          <w:tab w:val="clear" w:pos="1134"/>
        </w:tabs>
        <w:ind w:left="993" w:hanging="993"/>
      </w:pPr>
      <w:r>
        <w:t>E10</w:t>
      </w:r>
      <w:r w:rsidRPr="00786250">
        <w:t>.1.1</w:t>
      </w:r>
      <w:r w:rsidRPr="00786250">
        <w:tab/>
        <w:t xml:space="preserve">Roles that may be </w:t>
      </w:r>
      <w:r>
        <w:t>undertaken by researchers are</w:t>
      </w:r>
      <w:r w:rsidRPr="00786250">
        <w:t>:</w:t>
      </w:r>
    </w:p>
    <w:p w14:paraId="6AE896B6" w14:textId="77777777" w:rsidR="00912E01" w:rsidRPr="00786250" w:rsidRDefault="00912E01" w:rsidP="00501B51">
      <w:pPr>
        <w:pStyle w:val="ParaLevel2"/>
        <w:ind w:left="1418" w:hanging="284"/>
      </w:pPr>
      <w:r w:rsidRPr="00786250">
        <w:t>Chief Investigator (CI); or</w:t>
      </w:r>
    </w:p>
    <w:p w14:paraId="77EAA90B" w14:textId="77777777" w:rsidR="00912E01" w:rsidRDefault="00912E01" w:rsidP="00501B51">
      <w:pPr>
        <w:pStyle w:val="ParaLevel2"/>
        <w:ind w:left="1418" w:hanging="284"/>
      </w:pPr>
      <w:r w:rsidRPr="00786250">
        <w:t>Partner Investigator (PI).</w:t>
      </w:r>
    </w:p>
    <w:p w14:paraId="0063FE9D" w14:textId="77777777" w:rsidR="00912E01" w:rsidRDefault="00912E01" w:rsidP="00912E01">
      <w:pPr>
        <w:pStyle w:val="Paralevel1"/>
        <w:tabs>
          <w:tab w:val="clear" w:pos="1134"/>
        </w:tabs>
        <w:ind w:left="993" w:hanging="993"/>
      </w:pPr>
      <w:r>
        <w:t>E10</w:t>
      </w:r>
      <w:r w:rsidRPr="00786250">
        <w:t>.1.2</w:t>
      </w:r>
      <w:r w:rsidRPr="00786250">
        <w:tab/>
        <w:t>A Proposal must nominate at least one CI; the first</w:t>
      </w:r>
      <w:r>
        <w:t>-</w:t>
      </w:r>
      <w:r w:rsidRPr="00786250">
        <w:t xml:space="preserve">named CI </w:t>
      </w:r>
      <w:r>
        <w:t xml:space="preserve">must be from the Administering Organisation, </w:t>
      </w:r>
      <w:r w:rsidRPr="00786250">
        <w:t>will be the Project Leader</w:t>
      </w:r>
      <w:r>
        <w:t xml:space="preserve"> and must have a demonstrated high capacity to manage the </w:t>
      </w:r>
      <w:r w:rsidR="00334062">
        <w:t>P</w:t>
      </w:r>
      <w:r>
        <w:t>roject</w:t>
      </w:r>
      <w:r w:rsidRPr="00786250">
        <w:t xml:space="preserve">. </w:t>
      </w:r>
    </w:p>
    <w:p w14:paraId="172B8B01" w14:textId="77777777" w:rsidR="00912E01" w:rsidRDefault="00912E01" w:rsidP="00912E01">
      <w:pPr>
        <w:pStyle w:val="Paralevel1"/>
        <w:tabs>
          <w:tab w:val="clear" w:pos="1134"/>
        </w:tabs>
        <w:ind w:left="993" w:hanging="993"/>
      </w:pPr>
      <w:r>
        <w:lastRenderedPageBreak/>
        <w:t>E10.1.3</w:t>
      </w:r>
      <w:r>
        <w:tab/>
        <w:t>A Proposal may nominate no more than a total of fifteen CIs and PIs</w:t>
      </w:r>
      <w:r w:rsidRPr="00335F6E">
        <w:t xml:space="preserve">. </w:t>
      </w:r>
      <w:r>
        <w:t>N</w:t>
      </w:r>
      <w:r w:rsidRPr="00335F6E">
        <w:t>o more than five</w:t>
      </w:r>
      <w:r>
        <w:t xml:space="preserve"> </w:t>
      </w:r>
      <w:r w:rsidRPr="00335F6E">
        <w:t xml:space="preserve">CIs from each Eligible Organisation </w:t>
      </w:r>
      <w:r>
        <w:t>or five PIs from each Partner Organisation may be nominated on a Proposal. Other users may be listed in the project description</w:t>
      </w:r>
      <w:r w:rsidR="00830CE8">
        <w:t xml:space="preserve"> section of the Proposal</w:t>
      </w:r>
      <w:r>
        <w:t>.</w:t>
      </w:r>
    </w:p>
    <w:p w14:paraId="7C806127" w14:textId="77777777" w:rsidR="00912E01" w:rsidRDefault="00912E01" w:rsidP="00912E01">
      <w:pPr>
        <w:pStyle w:val="Paralevel1"/>
        <w:tabs>
          <w:tab w:val="clear" w:pos="1134"/>
        </w:tabs>
        <w:ind w:left="993" w:hanging="993"/>
      </w:pPr>
      <w:r>
        <w:t>E10.1.</w:t>
      </w:r>
      <w:r w:rsidR="00646C3C">
        <w:t>4</w:t>
      </w:r>
      <w:r>
        <w:tab/>
        <w:t>Every CI and PI (</w:t>
      </w:r>
      <w:r w:rsidRPr="00AF43CC">
        <w:t xml:space="preserve">and/or their </w:t>
      </w:r>
      <w:r>
        <w:t>research</w:t>
      </w:r>
      <w:r w:rsidRPr="00AF43CC">
        <w:t xml:space="preserve"> group</w:t>
      </w:r>
      <w:r>
        <w:t xml:space="preserve">) </w:t>
      </w:r>
      <w:r w:rsidRPr="00AF43CC">
        <w:t xml:space="preserve">must be </w:t>
      </w:r>
      <w:r>
        <w:t xml:space="preserve">a </w:t>
      </w:r>
      <w:r w:rsidRPr="00AF43CC">
        <w:t xml:space="preserve">significant and regular user of the </w:t>
      </w:r>
      <w:r>
        <w:t xml:space="preserve">research </w:t>
      </w:r>
      <w:r w:rsidRPr="00AF43CC">
        <w:t xml:space="preserve">infrastructure, </w:t>
      </w:r>
      <w:r>
        <w:t xml:space="preserve">for a </w:t>
      </w:r>
      <w:r w:rsidRPr="00AF43CC">
        <w:t>minimum of</w:t>
      </w:r>
      <w:r>
        <w:t xml:space="preserve"> 10% of the available time</w:t>
      </w:r>
      <w:r w:rsidRPr="00AF43CC">
        <w:t xml:space="preserve"> </w:t>
      </w:r>
      <w:r>
        <w:t xml:space="preserve">of the research infrastructure. Where there are more than ten named participants on a Proposal, the minimum usage </w:t>
      </w:r>
      <w:r w:rsidR="007C1DA3">
        <w:t>is the</w:t>
      </w:r>
      <w:r>
        <w:t xml:space="preserve"> pro rated</w:t>
      </w:r>
      <w:r w:rsidR="007C1DA3">
        <w:t xml:space="preserve"> percentage of the available time</w:t>
      </w:r>
      <w:r>
        <w:t>. Where the research infrastructure comprises a database or a data acquisition facility, a case should be made for significant usage by each CI or PI.</w:t>
      </w:r>
    </w:p>
    <w:p w14:paraId="641C21CA" w14:textId="77777777" w:rsidR="00912E01" w:rsidRPr="00736FB8" w:rsidRDefault="00912E01" w:rsidP="00912E01">
      <w:pPr>
        <w:pStyle w:val="Heading2"/>
        <w:spacing w:before="120"/>
        <w:ind w:left="992" w:hanging="992"/>
        <w:rPr>
          <w:i w:val="0"/>
          <w:sz w:val="24"/>
          <w:szCs w:val="24"/>
        </w:rPr>
      </w:pPr>
      <w:bookmarkStart w:id="787" w:name="_Toc341881832"/>
      <w:bookmarkStart w:id="788" w:name="_Toc361146273"/>
      <w:bookmarkStart w:id="789" w:name="_Toc361146374"/>
      <w:bookmarkStart w:id="790" w:name="_Toc361227146"/>
      <w:bookmarkStart w:id="791" w:name="_Toc363474247"/>
      <w:bookmarkStart w:id="792" w:name="_Toc370898983"/>
      <w:bookmarkStart w:id="793" w:name="_Toc426455518"/>
      <w:bookmarkStart w:id="794" w:name="_Toc214190278"/>
      <w:bookmarkStart w:id="795" w:name="_Toc214245294"/>
      <w:bookmarkStart w:id="796" w:name="_Toc214263052"/>
      <w:bookmarkStart w:id="797" w:name="_Toc214263200"/>
      <w:bookmarkStart w:id="798" w:name="_Toc214263489"/>
      <w:r>
        <w:rPr>
          <w:rFonts w:ascii="Times New Roman" w:hAnsi="Times New Roman" w:cs="Times New Roman"/>
          <w:i w:val="0"/>
          <w:sz w:val="24"/>
          <w:szCs w:val="24"/>
        </w:rPr>
        <w:t>E</w:t>
      </w:r>
      <w:r w:rsidRPr="00736FB8">
        <w:rPr>
          <w:rFonts w:ascii="Times New Roman" w:hAnsi="Times New Roman" w:cs="Times New Roman"/>
          <w:i w:val="0"/>
          <w:sz w:val="24"/>
          <w:szCs w:val="24"/>
        </w:rPr>
        <w:t>1</w:t>
      </w:r>
      <w:r>
        <w:rPr>
          <w:rFonts w:ascii="Times New Roman" w:hAnsi="Times New Roman" w:cs="Times New Roman"/>
          <w:i w:val="0"/>
          <w:sz w:val="24"/>
          <w:szCs w:val="24"/>
        </w:rPr>
        <w:t>0</w:t>
      </w:r>
      <w:r w:rsidRPr="00736FB8">
        <w:rPr>
          <w:rFonts w:ascii="Times New Roman" w:hAnsi="Times New Roman" w:cs="Times New Roman"/>
          <w:i w:val="0"/>
          <w:sz w:val="24"/>
          <w:szCs w:val="24"/>
        </w:rPr>
        <w:t>.2</w:t>
      </w:r>
      <w:r w:rsidRPr="00736FB8">
        <w:rPr>
          <w:rFonts w:ascii="Times New Roman" w:hAnsi="Times New Roman" w:cs="Times New Roman"/>
          <w:i w:val="0"/>
          <w:sz w:val="24"/>
          <w:szCs w:val="24"/>
        </w:rPr>
        <w:tab/>
        <w:t>Eligibility Criteria for Chief Investigators (CIs)</w:t>
      </w:r>
      <w:bookmarkEnd w:id="787"/>
      <w:bookmarkEnd w:id="788"/>
      <w:bookmarkEnd w:id="789"/>
      <w:bookmarkEnd w:id="790"/>
      <w:bookmarkEnd w:id="791"/>
      <w:bookmarkEnd w:id="792"/>
      <w:bookmarkEnd w:id="793"/>
    </w:p>
    <w:bookmarkEnd w:id="794"/>
    <w:bookmarkEnd w:id="795"/>
    <w:bookmarkEnd w:id="796"/>
    <w:bookmarkEnd w:id="797"/>
    <w:bookmarkEnd w:id="798"/>
    <w:p w14:paraId="264921C5" w14:textId="77777777" w:rsidR="00912E01" w:rsidRDefault="00912E01" w:rsidP="00912E01">
      <w:pPr>
        <w:pStyle w:val="Paralevel1"/>
        <w:tabs>
          <w:tab w:val="clear" w:pos="1134"/>
        </w:tabs>
        <w:ind w:left="993" w:hanging="993"/>
      </w:pPr>
      <w:r>
        <w:rPr>
          <w:bCs/>
          <w:lang w:eastAsia="en-US"/>
        </w:rPr>
        <w:t xml:space="preserve">E10.2.1 </w:t>
      </w:r>
      <w:r>
        <w:rPr>
          <w:bCs/>
          <w:lang w:eastAsia="en-US"/>
        </w:rPr>
        <w:tab/>
        <w:t xml:space="preserve">Each Eligible Organisation must identify one CI who has </w:t>
      </w:r>
      <w:r w:rsidRPr="00F63438">
        <w:rPr>
          <w:bCs/>
          <w:lang w:eastAsia="en-US"/>
        </w:rPr>
        <w:t xml:space="preserve">a demonstrated record relative to opportunity in managing </w:t>
      </w:r>
      <w:r>
        <w:rPr>
          <w:bCs/>
          <w:lang w:eastAsia="en-US"/>
        </w:rPr>
        <w:t xml:space="preserve">the proposed </w:t>
      </w:r>
      <w:r w:rsidRPr="00F63438">
        <w:rPr>
          <w:bCs/>
          <w:lang w:eastAsia="en-US"/>
        </w:rPr>
        <w:t>research infrastructure</w:t>
      </w:r>
      <w:r>
        <w:rPr>
          <w:bCs/>
          <w:lang w:eastAsia="en-US"/>
        </w:rPr>
        <w:t xml:space="preserve"> to be CI Manager for the Eligible Organisation. </w:t>
      </w:r>
      <w:r w:rsidR="00CC17A8">
        <w:rPr>
          <w:bCs/>
          <w:lang w:eastAsia="en-US"/>
        </w:rPr>
        <w:t xml:space="preserve">If </w:t>
      </w:r>
      <w:r w:rsidR="003B1E27">
        <w:rPr>
          <w:bCs/>
          <w:lang w:eastAsia="en-US"/>
        </w:rPr>
        <w:t>an Eligible Organisation only has one</w:t>
      </w:r>
      <w:r w:rsidR="00CC17A8">
        <w:rPr>
          <w:bCs/>
          <w:lang w:eastAsia="en-US"/>
        </w:rPr>
        <w:t xml:space="preserve"> CI on the Proposal, that CI will be the CI Manager for the Eligible Organisation.</w:t>
      </w:r>
    </w:p>
    <w:p w14:paraId="5EA13ECF" w14:textId="77777777" w:rsidR="00912E01" w:rsidRPr="00736FB8" w:rsidRDefault="00912E01" w:rsidP="00912E01">
      <w:pPr>
        <w:pStyle w:val="Heading2"/>
        <w:spacing w:before="120"/>
        <w:ind w:left="992" w:hanging="992"/>
        <w:rPr>
          <w:i w:val="0"/>
          <w:sz w:val="24"/>
          <w:szCs w:val="24"/>
        </w:rPr>
      </w:pPr>
      <w:bookmarkStart w:id="799" w:name="_Toc214190279"/>
      <w:bookmarkStart w:id="800" w:name="_Toc214245295"/>
      <w:bookmarkStart w:id="801" w:name="_Toc214263053"/>
      <w:bookmarkStart w:id="802" w:name="_Toc214263201"/>
      <w:bookmarkStart w:id="803" w:name="_Toc214263490"/>
      <w:bookmarkStart w:id="804" w:name="_Toc280523371"/>
      <w:bookmarkStart w:id="805" w:name="_Toc341881833"/>
      <w:bookmarkStart w:id="806" w:name="_Toc361146274"/>
      <w:bookmarkStart w:id="807" w:name="_Toc361146375"/>
      <w:bookmarkStart w:id="808" w:name="_Toc361227147"/>
      <w:bookmarkStart w:id="809" w:name="_Toc363474248"/>
      <w:bookmarkStart w:id="810" w:name="_Toc370898984"/>
      <w:bookmarkStart w:id="811" w:name="_Toc426455519"/>
      <w:r>
        <w:rPr>
          <w:rFonts w:ascii="Times New Roman" w:hAnsi="Times New Roman" w:cs="Times New Roman"/>
          <w:i w:val="0"/>
          <w:sz w:val="24"/>
          <w:szCs w:val="24"/>
        </w:rPr>
        <w:t>E</w:t>
      </w:r>
      <w:r w:rsidRPr="00736FB8">
        <w:rPr>
          <w:rFonts w:ascii="Times New Roman" w:hAnsi="Times New Roman" w:cs="Times New Roman"/>
          <w:i w:val="0"/>
          <w:sz w:val="24"/>
          <w:szCs w:val="24"/>
        </w:rPr>
        <w:t>1</w:t>
      </w:r>
      <w:r>
        <w:rPr>
          <w:rFonts w:ascii="Times New Roman" w:hAnsi="Times New Roman" w:cs="Times New Roman"/>
          <w:i w:val="0"/>
          <w:sz w:val="24"/>
          <w:szCs w:val="24"/>
        </w:rPr>
        <w:t>0</w:t>
      </w:r>
      <w:r w:rsidRPr="00736FB8">
        <w:rPr>
          <w:rFonts w:ascii="Times New Roman" w:hAnsi="Times New Roman" w:cs="Times New Roman"/>
          <w:i w:val="0"/>
          <w:sz w:val="24"/>
          <w:szCs w:val="24"/>
        </w:rPr>
        <w:t>.3</w:t>
      </w:r>
      <w:r w:rsidRPr="00736FB8">
        <w:rPr>
          <w:rFonts w:ascii="Times New Roman" w:hAnsi="Times New Roman" w:cs="Times New Roman"/>
          <w:i w:val="0"/>
          <w:sz w:val="24"/>
          <w:szCs w:val="24"/>
        </w:rPr>
        <w:tab/>
        <w:t>Eligibility Criteria for Partner Investigators</w:t>
      </w:r>
      <w:bookmarkEnd w:id="799"/>
      <w:bookmarkEnd w:id="800"/>
      <w:bookmarkEnd w:id="801"/>
      <w:bookmarkEnd w:id="802"/>
      <w:bookmarkEnd w:id="803"/>
      <w:bookmarkEnd w:id="804"/>
      <w:r w:rsidRPr="00736FB8">
        <w:rPr>
          <w:rFonts w:ascii="Times New Roman" w:hAnsi="Times New Roman" w:cs="Times New Roman"/>
          <w:i w:val="0"/>
          <w:sz w:val="24"/>
          <w:szCs w:val="24"/>
        </w:rPr>
        <w:t xml:space="preserve"> (PIs)</w:t>
      </w:r>
      <w:bookmarkEnd w:id="805"/>
      <w:bookmarkEnd w:id="806"/>
      <w:bookmarkEnd w:id="807"/>
      <w:bookmarkEnd w:id="808"/>
      <w:bookmarkEnd w:id="809"/>
      <w:bookmarkEnd w:id="810"/>
      <w:bookmarkEnd w:id="811"/>
    </w:p>
    <w:p w14:paraId="6AF36689" w14:textId="77777777" w:rsidR="00912E01" w:rsidRDefault="00912E01" w:rsidP="00912E01">
      <w:pPr>
        <w:pStyle w:val="Paralevel1"/>
        <w:tabs>
          <w:tab w:val="clear" w:pos="1134"/>
        </w:tabs>
        <w:ind w:left="993" w:hanging="993"/>
      </w:pPr>
      <w:r>
        <w:t>E10</w:t>
      </w:r>
      <w:r w:rsidRPr="00786250">
        <w:t>.3.1</w:t>
      </w:r>
      <w:r w:rsidRPr="00786250">
        <w:tab/>
      </w:r>
      <w:r w:rsidRPr="00ED3438">
        <w:t>A researcher nominated</w:t>
      </w:r>
      <w:r>
        <w:t xml:space="preserve"> on a Proposal</w:t>
      </w:r>
      <w:r w:rsidRPr="00ED3438">
        <w:t xml:space="preserve"> as a PI</w:t>
      </w:r>
      <w:r>
        <w:t xml:space="preserve"> must secure a significant cash or in-kind contribution or other resources from their own organisation for the Project (having regard to the total cost of the Project and the relative contribution of other investigators).</w:t>
      </w:r>
    </w:p>
    <w:p w14:paraId="16B17FB9" w14:textId="77777777" w:rsidR="00912E01" w:rsidRDefault="00912E01" w:rsidP="00912E01">
      <w:pPr>
        <w:pStyle w:val="Paralevel1"/>
        <w:tabs>
          <w:tab w:val="clear" w:pos="1134"/>
        </w:tabs>
        <w:ind w:left="993" w:hanging="993"/>
      </w:pPr>
      <w:r>
        <w:rPr>
          <w:bCs/>
          <w:lang w:eastAsia="en-US"/>
        </w:rPr>
        <w:t>E10.3.2</w:t>
      </w:r>
      <w:r>
        <w:rPr>
          <w:bCs/>
          <w:lang w:eastAsia="en-US"/>
        </w:rPr>
        <w:tab/>
        <w:t xml:space="preserve">Each Partner Organisation may identify one PI who has </w:t>
      </w:r>
      <w:r w:rsidRPr="00F63438">
        <w:rPr>
          <w:bCs/>
          <w:lang w:eastAsia="en-US"/>
        </w:rPr>
        <w:t xml:space="preserve">a demonstrated record relative to opportunity in managing </w:t>
      </w:r>
      <w:r>
        <w:rPr>
          <w:bCs/>
          <w:lang w:eastAsia="en-US"/>
        </w:rPr>
        <w:t xml:space="preserve">the proposed </w:t>
      </w:r>
      <w:r w:rsidRPr="00F63438">
        <w:rPr>
          <w:bCs/>
          <w:lang w:eastAsia="en-US"/>
        </w:rPr>
        <w:t>research infrastructure</w:t>
      </w:r>
      <w:r>
        <w:rPr>
          <w:bCs/>
          <w:lang w:eastAsia="en-US"/>
        </w:rPr>
        <w:t xml:space="preserve">. </w:t>
      </w:r>
    </w:p>
    <w:p w14:paraId="327D89B1" w14:textId="77777777" w:rsidR="00912E01" w:rsidRPr="005832D0" w:rsidRDefault="00912E01" w:rsidP="00912E01">
      <w:pPr>
        <w:pStyle w:val="Heading1"/>
        <w:ind w:left="992" w:hanging="992"/>
        <w:rPr>
          <w:b w:val="0"/>
          <w:sz w:val="28"/>
          <w:szCs w:val="28"/>
        </w:rPr>
      </w:pPr>
      <w:bookmarkStart w:id="812" w:name="_Toc426455520"/>
      <w:r>
        <w:rPr>
          <w:rFonts w:ascii="Times New Roman" w:hAnsi="Times New Roman" w:cs="Times New Roman"/>
          <w:sz w:val="28"/>
          <w:szCs w:val="28"/>
        </w:rPr>
        <w:t>E</w:t>
      </w:r>
      <w:r w:rsidRPr="005832D0">
        <w:rPr>
          <w:rFonts w:ascii="Times New Roman" w:hAnsi="Times New Roman" w:cs="Times New Roman"/>
          <w:sz w:val="28"/>
          <w:szCs w:val="28"/>
        </w:rPr>
        <w:t>1</w:t>
      </w:r>
      <w:r>
        <w:rPr>
          <w:rFonts w:ascii="Times New Roman" w:hAnsi="Times New Roman" w:cs="Times New Roman"/>
          <w:sz w:val="28"/>
          <w:szCs w:val="28"/>
        </w:rPr>
        <w:t>1.</w:t>
      </w:r>
      <w:r w:rsidRPr="005832D0">
        <w:rPr>
          <w:b w:val="0"/>
          <w:sz w:val="28"/>
          <w:szCs w:val="28"/>
        </w:rPr>
        <w:tab/>
      </w:r>
      <w:r w:rsidRPr="005832D0">
        <w:rPr>
          <w:rFonts w:ascii="Times New Roman" w:hAnsi="Times New Roman" w:cs="Times New Roman"/>
          <w:sz w:val="28"/>
          <w:szCs w:val="28"/>
        </w:rPr>
        <w:t>Limits on Projects and Proposals</w:t>
      </w:r>
      <w:bookmarkEnd w:id="812"/>
    </w:p>
    <w:p w14:paraId="15180898" w14:textId="77777777" w:rsidR="00912E01" w:rsidRDefault="00912E01" w:rsidP="00912E01">
      <w:pPr>
        <w:pStyle w:val="Paralevel1"/>
        <w:tabs>
          <w:tab w:val="clear" w:pos="1134"/>
        </w:tabs>
        <w:ind w:left="992" w:hanging="992"/>
      </w:pPr>
      <w:r>
        <w:t>E11.1</w:t>
      </w:r>
      <w:r>
        <w:tab/>
      </w:r>
      <w:r w:rsidRPr="00BD0F39">
        <w:t xml:space="preserve">A researcher must not be nominated as a CI or as a PI on more than two </w:t>
      </w:r>
      <w:r w:rsidRPr="00862B6B">
        <w:t>LIEF</w:t>
      </w:r>
      <w:r w:rsidRPr="00BD0F39">
        <w:t xml:space="preserve"> Proposals in the same funding round</w:t>
      </w:r>
      <w:r>
        <w:t>.</w:t>
      </w:r>
    </w:p>
    <w:p w14:paraId="560E7906" w14:textId="77777777" w:rsidR="00912E01" w:rsidRDefault="00912E01" w:rsidP="00912E01">
      <w:pPr>
        <w:pStyle w:val="Paralevel1"/>
        <w:tabs>
          <w:tab w:val="clear" w:pos="1134"/>
        </w:tabs>
        <w:ind w:left="992" w:hanging="992"/>
      </w:pPr>
      <w:r>
        <w:t>E11.2</w:t>
      </w:r>
      <w:r>
        <w:tab/>
        <w:t>A CI or PI receiving funding under the</w:t>
      </w:r>
      <w:r w:rsidRPr="007F77B4">
        <w:rPr>
          <w:i/>
        </w:rPr>
        <w:t xml:space="preserve"> </w:t>
      </w:r>
      <w:r w:rsidRPr="00862B6B">
        <w:t>LIEF</w:t>
      </w:r>
      <w:r w:rsidRPr="007F77B4">
        <w:rPr>
          <w:i/>
        </w:rPr>
        <w:t xml:space="preserve"> </w:t>
      </w:r>
      <w:r>
        <w:t>scheme may only be named on a maximum of two concurrent Projects under this scheme.</w:t>
      </w:r>
    </w:p>
    <w:p w14:paraId="0445B1CD" w14:textId="77777777" w:rsidR="00912E01" w:rsidRDefault="00912E01" w:rsidP="00912E01">
      <w:pPr>
        <w:pStyle w:val="Paralevel1"/>
        <w:tabs>
          <w:tab w:val="clear" w:pos="1134"/>
        </w:tabs>
        <w:ind w:left="992" w:hanging="992"/>
      </w:pPr>
      <w:r>
        <w:t>E11.3</w:t>
      </w:r>
      <w:r>
        <w:tab/>
        <w:t>A researcher may only submit a Proposal which they would be eligible to hold as at the Commencement Date as specified at E1.</w:t>
      </w:r>
      <w:r w:rsidR="007137C5">
        <w:t>2</w:t>
      </w:r>
      <w:r>
        <w:t xml:space="preserve">. The ARC will calculate this rule at the closing time of submission of Proposals, by totalling the number of </w:t>
      </w:r>
      <w:r w:rsidRPr="00862B6B">
        <w:t>LIEF</w:t>
      </w:r>
      <w:r>
        <w:t xml:space="preserve"> Proposals submitted by the researcher, plus the number of their currently held </w:t>
      </w:r>
      <w:r w:rsidRPr="00862B6B">
        <w:t>LIEF</w:t>
      </w:r>
      <w:r>
        <w:t xml:space="preserve"> Projects which are funded in 201</w:t>
      </w:r>
      <w:r w:rsidR="00393750">
        <w:t>7</w:t>
      </w:r>
      <w:r>
        <w:t>.</w:t>
      </w:r>
    </w:p>
    <w:p w14:paraId="00C2B80E" w14:textId="77777777" w:rsidR="00912E01" w:rsidRDefault="00912E01" w:rsidP="00912E01">
      <w:pPr>
        <w:pStyle w:val="Paralevel1"/>
        <w:tabs>
          <w:tab w:val="clear" w:pos="1134"/>
        </w:tabs>
        <w:ind w:left="992" w:hanging="992"/>
      </w:pPr>
      <w:r>
        <w:t xml:space="preserve">E11.4 </w:t>
      </w:r>
      <w:r>
        <w:tab/>
        <w:t>For eligibility purposes a Project is considered to be funded for the years set out in the original Funding Agreement.</w:t>
      </w:r>
    </w:p>
    <w:p w14:paraId="491B9580" w14:textId="77777777" w:rsidR="00912E01" w:rsidRPr="005832D0" w:rsidRDefault="00912E01" w:rsidP="00912E01">
      <w:pPr>
        <w:pStyle w:val="Heading1"/>
        <w:ind w:left="992" w:hanging="992"/>
        <w:rPr>
          <w:rFonts w:ascii="Times New Roman" w:hAnsi="Times New Roman" w:cs="Times New Roman"/>
          <w:sz w:val="28"/>
          <w:szCs w:val="28"/>
        </w:rPr>
      </w:pPr>
      <w:bookmarkStart w:id="813" w:name="_Toc426455521"/>
      <w:r>
        <w:rPr>
          <w:rFonts w:ascii="Times New Roman" w:hAnsi="Times New Roman" w:cs="Times New Roman"/>
          <w:sz w:val="28"/>
          <w:szCs w:val="28"/>
        </w:rPr>
        <w:t xml:space="preserve">E12. </w:t>
      </w:r>
      <w:r>
        <w:rPr>
          <w:rFonts w:ascii="Times New Roman" w:hAnsi="Times New Roman" w:cs="Times New Roman"/>
          <w:sz w:val="28"/>
          <w:szCs w:val="28"/>
        </w:rPr>
        <w:tab/>
      </w:r>
      <w:r w:rsidRPr="005832D0">
        <w:rPr>
          <w:rFonts w:ascii="Times New Roman" w:hAnsi="Times New Roman" w:cs="Times New Roman"/>
          <w:sz w:val="28"/>
          <w:szCs w:val="28"/>
        </w:rPr>
        <w:t>Reporting Requirements</w:t>
      </w:r>
      <w:bookmarkEnd w:id="813"/>
    </w:p>
    <w:p w14:paraId="424333FB" w14:textId="77777777" w:rsidR="00912E01" w:rsidRPr="00D56D7A" w:rsidRDefault="00912E01" w:rsidP="00912E01">
      <w:pPr>
        <w:pStyle w:val="Heading2"/>
        <w:spacing w:before="120"/>
        <w:ind w:left="992" w:hanging="992"/>
        <w:rPr>
          <w:rFonts w:ascii="Times New Roman" w:hAnsi="Times New Roman" w:cs="Times New Roman"/>
          <w:sz w:val="24"/>
          <w:szCs w:val="24"/>
        </w:rPr>
      </w:pPr>
      <w:bookmarkStart w:id="814" w:name="_Toc426455522"/>
      <w:r>
        <w:rPr>
          <w:rFonts w:ascii="Times New Roman" w:hAnsi="Times New Roman" w:cs="Times New Roman"/>
          <w:i w:val="0"/>
          <w:sz w:val="24"/>
          <w:szCs w:val="24"/>
        </w:rPr>
        <w:t>E12</w:t>
      </w:r>
      <w:r w:rsidRPr="00D56D7A">
        <w:rPr>
          <w:rFonts w:ascii="Times New Roman" w:hAnsi="Times New Roman" w:cs="Times New Roman"/>
          <w:i w:val="0"/>
          <w:sz w:val="24"/>
          <w:szCs w:val="24"/>
        </w:rPr>
        <w:t>.1</w:t>
      </w:r>
      <w:r w:rsidRPr="00D56D7A">
        <w:rPr>
          <w:rFonts w:ascii="Times New Roman" w:hAnsi="Times New Roman" w:cs="Times New Roman"/>
          <w:sz w:val="24"/>
          <w:szCs w:val="24"/>
        </w:rPr>
        <w:t xml:space="preserve"> </w:t>
      </w:r>
      <w:r w:rsidRPr="00D56D7A">
        <w:rPr>
          <w:rFonts w:ascii="Times New Roman" w:hAnsi="Times New Roman" w:cs="Times New Roman"/>
          <w:sz w:val="24"/>
          <w:szCs w:val="24"/>
        </w:rPr>
        <w:tab/>
      </w:r>
      <w:r w:rsidRPr="00D56D7A">
        <w:rPr>
          <w:rFonts w:ascii="Times New Roman" w:hAnsi="Times New Roman" w:cs="Times New Roman"/>
          <w:i w:val="0"/>
          <w:sz w:val="24"/>
          <w:szCs w:val="24"/>
        </w:rPr>
        <w:t>Progress</w:t>
      </w:r>
      <w:r w:rsidRPr="00D56D7A">
        <w:rPr>
          <w:rFonts w:ascii="Times New Roman" w:hAnsi="Times New Roman" w:cs="Times New Roman"/>
          <w:sz w:val="24"/>
          <w:szCs w:val="24"/>
        </w:rPr>
        <w:t xml:space="preserve"> </w:t>
      </w:r>
      <w:r w:rsidRPr="00D56D7A">
        <w:rPr>
          <w:rFonts w:ascii="Times New Roman" w:hAnsi="Times New Roman" w:cs="Times New Roman"/>
          <w:i w:val="0"/>
          <w:sz w:val="24"/>
          <w:szCs w:val="24"/>
        </w:rPr>
        <w:t>Reports</w:t>
      </w:r>
      <w:bookmarkEnd w:id="814"/>
    </w:p>
    <w:p w14:paraId="272DF961" w14:textId="77777777" w:rsidR="00912E01" w:rsidRDefault="00912E01" w:rsidP="00912E01">
      <w:pPr>
        <w:pStyle w:val="Paralevel1"/>
        <w:tabs>
          <w:tab w:val="clear" w:pos="1134"/>
        </w:tabs>
        <w:ind w:left="992" w:hanging="992"/>
      </w:pPr>
      <w:r>
        <w:t>E12.1.1</w:t>
      </w:r>
      <w:r>
        <w:tab/>
        <w:t xml:space="preserve">Report by Exception. A report must only be submitted if significant issues are affecting the progress of the Project. The report must specify the actions being taken to address the issues. </w:t>
      </w:r>
    </w:p>
    <w:p w14:paraId="29C4C5DF" w14:textId="77777777" w:rsidR="00912E01" w:rsidRPr="005832D0" w:rsidRDefault="00912E01" w:rsidP="00912E01">
      <w:pPr>
        <w:pStyle w:val="Paralevel1"/>
        <w:tabs>
          <w:tab w:val="clear" w:pos="1134"/>
        </w:tabs>
        <w:ind w:left="992" w:hanging="992"/>
      </w:pPr>
      <w:r>
        <w:t>E12</w:t>
      </w:r>
      <w:r w:rsidRPr="005832D0">
        <w:t>.1.</w:t>
      </w:r>
      <w:r>
        <w:t>2</w:t>
      </w:r>
      <w:r w:rsidRPr="005832D0">
        <w:tab/>
      </w:r>
      <w:r>
        <w:t xml:space="preserve">In addition to the requirements at </w:t>
      </w:r>
      <w:r w:rsidR="007137C5">
        <w:t>A15</w:t>
      </w:r>
      <w:r>
        <w:t xml:space="preserve">.1 and </w:t>
      </w:r>
      <w:r w:rsidR="001A376B">
        <w:t>E</w:t>
      </w:r>
      <w:r>
        <w:t>12.1.1, a</w:t>
      </w:r>
      <w:r w:rsidRPr="005832D0">
        <w:t xml:space="preserve"> Progress Report must be submitted </w:t>
      </w:r>
      <w:r>
        <w:t>for y</w:t>
      </w:r>
      <w:r w:rsidRPr="005832D0">
        <w:t xml:space="preserve">ear </w:t>
      </w:r>
      <w:r>
        <w:t xml:space="preserve">three </w:t>
      </w:r>
      <w:r w:rsidRPr="005832D0">
        <w:t xml:space="preserve">of a </w:t>
      </w:r>
      <w:r>
        <w:t>four-</w:t>
      </w:r>
      <w:r w:rsidRPr="005832D0">
        <w:t xml:space="preserve"> or </w:t>
      </w:r>
      <w:r>
        <w:t>five-y</w:t>
      </w:r>
      <w:r w:rsidRPr="005832D0">
        <w:t xml:space="preserve">ear Project. </w:t>
      </w:r>
    </w:p>
    <w:p w14:paraId="7CE7C85C" w14:textId="77777777" w:rsidR="00912E01" w:rsidRPr="00D56D7A" w:rsidRDefault="00912E01" w:rsidP="00912E01">
      <w:pPr>
        <w:pStyle w:val="Heading2"/>
        <w:spacing w:before="120"/>
        <w:ind w:left="992" w:hanging="992"/>
        <w:rPr>
          <w:rFonts w:ascii="Times New Roman" w:hAnsi="Times New Roman" w:cs="Times New Roman"/>
          <w:i w:val="0"/>
          <w:sz w:val="24"/>
          <w:szCs w:val="24"/>
        </w:rPr>
      </w:pPr>
      <w:bookmarkStart w:id="815" w:name="_Toc426455523"/>
      <w:r>
        <w:rPr>
          <w:rFonts w:ascii="Times New Roman" w:hAnsi="Times New Roman" w:cs="Times New Roman"/>
          <w:i w:val="0"/>
          <w:sz w:val="24"/>
          <w:szCs w:val="24"/>
        </w:rPr>
        <w:lastRenderedPageBreak/>
        <w:t>E</w:t>
      </w:r>
      <w:r w:rsidRPr="00D56D7A">
        <w:rPr>
          <w:rFonts w:ascii="Times New Roman" w:hAnsi="Times New Roman" w:cs="Times New Roman"/>
          <w:i w:val="0"/>
          <w:sz w:val="24"/>
          <w:szCs w:val="24"/>
        </w:rPr>
        <w:t>1</w:t>
      </w:r>
      <w:r>
        <w:rPr>
          <w:rFonts w:ascii="Times New Roman" w:hAnsi="Times New Roman" w:cs="Times New Roman"/>
          <w:i w:val="0"/>
          <w:sz w:val="24"/>
          <w:szCs w:val="24"/>
        </w:rPr>
        <w:t>2</w:t>
      </w:r>
      <w:r w:rsidRPr="00D56D7A">
        <w:rPr>
          <w:rFonts w:ascii="Times New Roman" w:hAnsi="Times New Roman" w:cs="Times New Roman"/>
          <w:i w:val="0"/>
          <w:sz w:val="24"/>
          <w:szCs w:val="24"/>
        </w:rPr>
        <w:t>.2</w:t>
      </w:r>
      <w:r w:rsidRPr="00D56D7A">
        <w:rPr>
          <w:rFonts w:ascii="Times New Roman" w:hAnsi="Times New Roman" w:cs="Times New Roman"/>
          <w:i w:val="0"/>
          <w:sz w:val="24"/>
          <w:szCs w:val="24"/>
        </w:rPr>
        <w:tab/>
        <w:t>Final Reports</w:t>
      </w:r>
      <w:bookmarkEnd w:id="815"/>
    </w:p>
    <w:p w14:paraId="62FE7525" w14:textId="77777777" w:rsidR="00912E01" w:rsidRDefault="00912E01" w:rsidP="00912E01">
      <w:pPr>
        <w:pStyle w:val="Paralevel1"/>
        <w:tabs>
          <w:tab w:val="clear" w:pos="1134"/>
        </w:tabs>
        <w:ind w:left="992" w:hanging="992"/>
        <w:rPr>
          <w:rStyle w:val="Strong"/>
          <w:b w:val="0"/>
          <w:szCs w:val="40"/>
        </w:rPr>
      </w:pPr>
      <w:r>
        <w:t>E12.2.1</w:t>
      </w:r>
      <w:r>
        <w:tab/>
        <w:t xml:space="preserve">In addition to the requirements at </w:t>
      </w:r>
      <w:r w:rsidR="007137C5">
        <w:t>A15</w:t>
      </w:r>
      <w:r>
        <w:t>.3, the Final Report must contain information which the ARC may publicise regarding the details of the research infrastructure.</w:t>
      </w:r>
      <w:r w:rsidRPr="00912E01">
        <w:rPr>
          <w:rStyle w:val="Strong"/>
          <w:b w:val="0"/>
          <w:szCs w:val="40"/>
        </w:rPr>
        <w:t xml:space="preserve"> </w:t>
      </w:r>
    </w:p>
    <w:p w14:paraId="56E0F2DE" w14:textId="77777777" w:rsidR="007D7C41" w:rsidRDefault="007D7C41" w:rsidP="001A376B"/>
    <w:sectPr w:rsidR="007D7C41" w:rsidSect="00112913">
      <w:footerReference w:type="default" r:id="rId44"/>
      <w:pgSz w:w="11906" w:h="16838" w:code="9"/>
      <w:pgMar w:top="902" w:right="1797" w:bottom="720" w:left="179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645AE" w14:textId="77777777" w:rsidR="004863B1" w:rsidRDefault="004863B1" w:rsidP="00B319CE">
      <w:r>
        <w:separator/>
      </w:r>
    </w:p>
    <w:p w14:paraId="199BD704" w14:textId="77777777" w:rsidR="004863B1" w:rsidRDefault="004863B1"/>
  </w:endnote>
  <w:endnote w:type="continuationSeparator" w:id="0">
    <w:p w14:paraId="7B441D0B" w14:textId="77777777" w:rsidR="004863B1" w:rsidRDefault="004863B1" w:rsidP="00B319CE">
      <w:r>
        <w:continuationSeparator/>
      </w:r>
    </w:p>
    <w:p w14:paraId="7F1B2036" w14:textId="77777777" w:rsidR="004863B1" w:rsidRDefault="004863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268BB" w14:textId="1C131FAB" w:rsidR="004863B1" w:rsidRPr="001B5251" w:rsidRDefault="004863B1" w:rsidP="000C5035">
    <w:pPr>
      <w:pStyle w:val="Footer"/>
      <w:rPr>
        <w:sz w:val="20"/>
        <w:szCs w:val="20"/>
      </w:rPr>
    </w:pPr>
    <w:r w:rsidRPr="001B5251">
      <w:rPr>
        <w:sz w:val="20"/>
        <w:szCs w:val="20"/>
      </w:rPr>
      <w:t>Funding Rules for schemes under the Linkage Program</w:t>
    </w:r>
    <w:r>
      <w:rPr>
        <w:sz w:val="20"/>
        <w:szCs w:val="20"/>
      </w:rPr>
      <w:t>me</w:t>
    </w:r>
    <w:r w:rsidRPr="001B5251">
      <w:rPr>
        <w:sz w:val="20"/>
        <w:szCs w:val="20"/>
      </w:rPr>
      <w:t xml:space="preserve"> </w:t>
    </w:r>
    <w:r>
      <w:rPr>
        <w:sz w:val="20"/>
        <w:szCs w:val="20"/>
      </w:rPr>
      <w:t>(</w:t>
    </w:r>
    <w:r w:rsidRPr="001B5251">
      <w:rPr>
        <w:sz w:val="20"/>
        <w:szCs w:val="20"/>
      </w:rPr>
      <w:t>201</w:t>
    </w:r>
    <w:r>
      <w:rPr>
        <w:sz w:val="20"/>
        <w:szCs w:val="20"/>
      </w:rPr>
      <w:t>5 edition)</w:t>
    </w:r>
    <w:r w:rsidRPr="001B5251">
      <w:rPr>
        <w:sz w:val="20"/>
        <w:szCs w:val="20"/>
      </w:rPr>
      <w:t xml:space="preserve"> </w:t>
    </w:r>
    <w:sdt>
      <w:sdtPr>
        <w:rPr>
          <w:sz w:val="20"/>
          <w:szCs w:val="20"/>
        </w:rPr>
        <w:id w:val="-778793176"/>
        <w:docPartObj>
          <w:docPartGallery w:val="Page Numbers (Bottom of Page)"/>
          <w:docPartUnique/>
        </w:docPartObj>
      </w:sdtPr>
      <w:sdtEndPr>
        <w:rPr>
          <w:noProof/>
        </w:rPr>
      </w:sdtEndPr>
      <w:sdtContent>
        <w:r w:rsidRPr="001B5251">
          <w:rPr>
            <w:sz w:val="20"/>
            <w:szCs w:val="20"/>
          </w:rPr>
          <w:t>– ITRH, ITTC, LP and LIEF</w:t>
        </w:r>
        <w:r w:rsidRPr="001B5251">
          <w:rPr>
            <w:sz w:val="20"/>
            <w:szCs w:val="20"/>
          </w:rPr>
          <w:tab/>
        </w:r>
        <w:r w:rsidRPr="001B5251">
          <w:rPr>
            <w:sz w:val="20"/>
            <w:szCs w:val="20"/>
          </w:rPr>
          <w:tab/>
        </w:r>
        <w:r w:rsidRPr="001B5251">
          <w:rPr>
            <w:sz w:val="20"/>
            <w:szCs w:val="20"/>
          </w:rPr>
          <w:fldChar w:fldCharType="begin"/>
        </w:r>
        <w:r w:rsidRPr="001B5251">
          <w:rPr>
            <w:sz w:val="20"/>
            <w:szCs w:val="20"/>
          </w:rPr>
          <w:instrText xml:space="preserve"> PAGE   \* MERGEFORMAT </w:instrText>
        </w:r>
        <w:r w:rsidRPr="001B5251">
          <w:rPr>
            <w:sz w:val="20"/>
            <w:szCs w:val="20"/>
          </w:rPr>
          <w:fldChar w:fldCharType="separate"/>
        </w:r>
        <w:r w:rsidR="00E571AB">
          <w:rPr>
            <w:noProof/>
            <w:sz w:val="20"/>
            <w:szCs w:val="20"/>
          </w:rPr>
          <w:t>2</w:t>
        </w:r>
        <w:r w:rsidRPr="001B5251">
          <w:rPr>
            <w:noProof/>
            <w:sz w:val="20"/>
            <w:szCs w:val="20"/>
          </w:rPr>
          <w:fldChar w:fldCharType="end"/>
        </w:r>
      </w:sdtContent>
    </w:sdt>
  </w:p>
  <w:p w14:paraId="3448A0CE" w14:textId="77777777" w:rsidR="004863B1" w:rsidRPr="00477406" w:rsidRDefault="004863B1" w:rsidP="004B0C84">
    <w:pPr>
      <w:pStyle w:val="Footer"/>
      <w:ind w:right="360"/>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25B35" w14:textId="2562C5F4" w:rsidR="004863B1" w:rsidRPr="001B5251" w:rsidRDefault="004863B1" w:rsidP="001B5251">
    <w:pPr>
      <w:pStyle w:val="Footer"/>
      <w:rPr>
        <w:sz w:val="20"/>
        <w:szCs w:val="20"/>
      </w:rPr>
    </w:pPr>
    <w:r w:rsidRPr="001B5251">
      <w:rPr>
        <w:sz w:val="20"/>
        <w:szCs w:val="20"/>
      </w:rPr>
      <w:t>Funding Rules for schemes under the Linkage Program</w:t>
    </w:r>
    <w:r>
      <w:rPr>
        <w:sz w:val="20"/>
        <w:szCs w:val="20"/>
      </w:rPr>
      <w:t>me</w:t>
    </w:r>
    <w:r w:rsidRPr="001B5251">
      <w:rPr>
        <w:sz w:val="20"/>
        <w:szCs w:val="20"/>
      </w:rPr>
      <w:t xml:space="preserve"> </w:t>
    </w:r>
    <w:r>
      <w:rPr>
        <w:sz w:val="20"/>
        <w:szCs w:val="20"/>
      </w:rPr>
      <w:t>(</w:t>
    </w:r>
    <w:r w:rsidRPr="001B5251">
      <w:rPr>
        <w:sz w:val="20"/>
        <w:szCs w:val="20"/>
      </w:rPr>
      <w:t>201</w:t>
    </w:r>
    <w:r>
      <w:rPr>
        <w:sz w:val="20"/>
        <w:szCs w:val="20"/>
      </w:rPr>
      <w:t xml:space="preserve">5 edition) </w:t>
    </w:r>
    <w:sdt>
      <w:sdtPr>
        <w:rPr>
          <w:sz w:val="20"/>
          <w:szCs w:val="20"/>
        </w:rPr>
        <w:id w:val="-435286831"/>
        <w:docPartObj>
          <w:docPartGallery w:val="Page Numbers (Bottom of Page)"/>
          <w:docPartUnique/>
        </w:docPartObj>
      </w:sdtPr>
      <w:sdtEndPr>
        <w:rPr>
          <w:noProof/>
        </w:rPr>
      </w:sdtEndPr>
      <w:sdtContent>
        <w:r w:rsidRPr="001B5251">
          <w:rPr>
            <w:sz w:val="20"/>
            <w:szCs w:val="20"/>
          </w:rPr>
          <w:t>– ITRH, ITTC, LP and LIEF</w:t>
        </w:r>
        <w:r w:rsidRPr="001B5251">
          <w:rPr>
            <w:sz w:val="20"/>
            <w:szCs w:val="20"/>
          </w:rPr>
          <w:tab/>
        </w:r>
        <w:r w:rsidRPr="001B5251">
          <w:rPr>
            <w:sz w:val="20"/>
            <w:szCs w:val="20"/>
          </w:rPr>
          <w:tab/>
        </w:r>
        <w:r w:rsidRPr="001B5251">
          <w:rPr>
            <w:sz w:val="20"/>
            <w:szCs w:val="20"/>
          </w:rPr>
          <w:fldChar w:fldCharType="begin"/>
        </w:r>
        <w:r w:rsidRPr="001B5251">
          <w:rPr>
            <w:sz w:val="20"/>
            <w:szCs w:val="20"/>
          </w:rPr>
          <w:instrText xml:space="preserve"> PAGE   \* MERGEFORMAT </w:instrText>
        </w:r>
        <w:r w:rsidRPr="001B5251">
          <w:rPr>
            <w:sz w:val="20"/>
            <w:szCs w:val="20"/>
          </w:rPr>
          <w:fldChar w:fldCharType="separate"/>
        </w:r>
        <w:r w:rsidR="00E571AB">
          <w:rPr>
            <w:noProof/>
            <w:sz w:val="20"/>
            <w:szCs w:val="20"/>
          </w:rPr>
          <w:t>5</w:t>
        </w:r>
        <w:r w:rsidRPr="001B5251">
          <w:rPr>
            <w:noProof/>
            <w:sz w:val="20"/>
            <w:szCs w:val="20"/>
          </w:rPr>
          <w:fldChar w:fldCharType="end"/>
        </w:r>
      </w:sdtContent>
    </w:sdt>
  </w:p>
  <w:p w14:paraId="6BE1A5CA" w14:textId="77777777" w:rsidR="004863B1" w:rsidRDefault="004863B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BCCBC" w14:textId="77777777" w:rsidR="004863B1" w:rsidRPr="001B5251" w:rsidRDefault="004863B1" w:rsidP="001B5251">
    <w:pPr>
      <w:pStyle w:val="Footer"/>
      <w:rPr>
        <w:sz w:val="20"/>
        <w:szCs w:val="20"/>
      </w:rPr>
    </w:pPr>
    <w:r w:rsidRPr="00536D71">
      <w:rPr>
        <w:sz w:val="20"/>
        <w:szCs w:val="20"/>
      </w:rPr>
      <w:t xml:space="preserve">Part B – Scheme-specific rules for </w:t>
    </w:r>
    <w:r w:rsidRPr="00536D71">
      <w:rPr>
        <w:i/>
        <w:sz w:val="20"/>
        <w:szCs w:val="20"/>
      </w:rPr>
      <w:t>Industrial Transformation Research Hubs</w:t>
    </w:r>
    <w:r w:rsidRPr="00536D71">
      <w:rPr>
        <w:sz w:val="20"/>
        <w:szCs w:val="20"/>
      </w:rPr>
      <w:t xml:space="preserve"> for funding commencing in 2014</w:t>
    </w:r>
    <w:r>
      <w:rPr>
        <w:sz w:val="20"/>
        <w:szCs w:val="20"/>
      </w:rPr>
      <w:tab/>
    </w:r>
    <w:r w:rsidRPr="001B5251">
      <w:rPr>
        <w:sz w:val="20"/>
        <w:szCs w:val="20"/>
      </w:rPr>
      <w:tab/>
    </w:r>
    <w:r w:rsidRPr="001B5251">
      <w:rPr>
        <w:sz w:val="20"/>
        <w:szCs w:val="20"/>
      </w:rPr>
      <w:fldChar w:fldCharType="begin"/>
    </w:r>
    <w:r w:rsidRPr="001B5251">
      <w:rPr>
        <w:sz w:val="20"/>
        <w:szCs w:val="20"/>
      </w:rPr>
      <w:instrText xml:space="preserve"> PAGE   \* MERGEFORMAT </w:instrText>
    </w:r>
    <w:r w:rsidRPr="001B5251">
      <w:rPr>
        <w:sz w:val="20"/>
        <w:szCs w:val="20"/>
      </w:rPr>
      <w:fldChar w:fldCharType="separate"/>
    </w:r>
    <w:r>
      <w:rPr>
        <w:noProof/>
        <w:sz w:val="20"/>
        <w:szCs w:val="20"/>
      </w:rPr>
      <w:t>7</w:t>
    </w:r>
    <w:r w:rsidRPr="001B5251">
      <w:rPr>
        <w:noProof/>
        <w:sz w:val="20"/>
        <w:szCs w:val="20"/>
      </w:rPr>
      <w:fldChar w:fldCharType="end"/>
    </w:r>
  </w:p>
  <w:p w14:paraId="071A1088" w14:textId="77777777" w:rsidR="004863B1" w:rsidRDefault="004863B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6FD0D" w14:textId="6C0C20DB" w:rsidR="004863B1" w:rsidRPr="001B5251" w:rsidRDefault="004863B1" w:rsidP="001B5251">
    <w:pPr>
      <w:pStyle w:val="Footer"/>
      <w:rPr>
        <w:sz w:val="20"/>
        <w:szCs w:val="20"/>
      </w:rPr>
    </w:pPr>
    <w:r w:rsidRPr="00112913">
      <w:rPr>
        <w:sz w:val="20"/>
        <w:szCs w:val="20"/>
      </w:rPr>
      <w:t>Part A – General Rules for schemes under the Linkage Program</w:t>
    </w:r>
    <w:r>
      <w:rPr>
        <w:sz w:val="20"/>
        <w:szCs w:val="20"/>
      </w:rPr>
      <w:t>me (2015 Edition)</w:t>
    </w:r>
    <w:r w:rsidRPr="001B5251">
      <w:rPr>
        <w:sz w:val="20"/>
        <w:szCs w:val="20"/>
      </w:rPr>
      <w:tab/>
    </w:r>
    <w:r w:rsidRPr="001B5251">
      <w:rPr>
        <w:sz w:val="20"/>
        <w:szCs w:val="20"/>
      </w:rPr>
      <w:fldChar w:fldCharType="begin"/>
    </w:r>
    <w:r w:rsidRPr="001B5251">
      <w:rPr>
        <w:sz w:val="20"/>
        <w:szCs w:val="20"/>
      </w:rPr>
      <w:instrText xml:space="preserve"> PAGE   \* MERGEFORMAT </w:instrText>
    </w:r>
    <w:r w:rsidRPr="001B5251">
      <w:rPr>
        <w:sz w:val="20"/>
        <w:szCs w:val="20"/>
      </w:rPr>
      <w:fldChar w:fldCharType="separate"/>
    </w:r>
    <w:r w:rsidR="00E571AB">
      <w:rPr>
        <w:noProof/>
        <w:sz w:val="20"/>
        <w:szCs w:val="20"/>
      </w:rPr>
      <w:t>25</w:t>
    </w:r>
    <w:r w:rsidRPr="001B5251">
      <w:rPr>
        <w:noProof/>
        <w:sz w:val="20"/>
        <w:szCs w:val="20"/>
      </w:rPr>
      <w:fldChar w:fldCharType="end"/>
    </w:r>
  </w:p>
  <w:p w14:paraId="24269EA3" w14:textId="77777777" w:rsidR="004863B1" w:rsidRDefault="004863B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9D865" w14:textId="77777777" w:rsidR="004863B1" w:rsidRPr="001B5251" w:rsidRDefault="004863B1" w:rsidP="001B5251">
    <w:pPr>
      <w:pStyle w:val="Footer"/>
      <w:rPr>
        <w:sz w:val="20"/>
        <w:szCs w:val="20"/>
      </w:rPr>
    </w:pPr>
    <w:r w:rsidRPr="00536D71">
      <w:rPr>
        <w:sz w:val="20"/>
        <w:szCs w:val="20"/>
      </w:rPr>
      <w:t xml:space="preserve">Part B – Scheme-specific rules for </w:t>
    </w:r>
    <w:r w:rsidRPr="00536D71">
      <w:rPr>
        <w:i/>
        <w:sz w:val="20"/>
        <w:szCs w:val="20"/>
      </w:rPr>
      <w:t>Industrial Transformation Research Hubs</w:t>
    </w:r>
    <w:r w:rsidRPr="00536D71">
      <w:rPr>
        <w:sz w:val="20"/>
        <w:szCs w:val="20"/>
      </w:rPr>
      <w:t xml:space="preserve"> for funding commencing in 201</w:t>
    </w:r>
    <w:r>
      <w:rPr>
        <w:sz w:val="20"/>
        <w:szCs w:val="20"/>
      </w:rPr>
      <w:t>5</w:t>
    </w:r>
    <w:r>
      <w:rPr>
        <w:sz w:val="20"/>
        <w:szCs w:val="20"/>
      </w:rPr>
      <w:tab/>
    </w:r>
    <w:r w:rsidRPr="001B5251">
      <w:rPr>
        <w:sz w:val="20"/>
        <w:szCs w:val="20"/>
      </w:rPr>
      <w:tab/>
    </w:r>
    <w:r w:rsidRPr="001B5251">
      <w:rPr>
        <w:sz w:val="20"/>
        <w:szCs w:val="20"/>
      </w:rPr>
      <w:fldChar w:fldCharType="begin"/>
    </w:r>
    <w:r w:rsidRPr="001B5251">
      <w:rPr>
        <w:sz w:val="20"/>
        <w:szCs w:val="20"/>
      </w:rPr>
      <w:instrText xml:space="preserve"> PAGE   \* MERGEFORMAT </w:instrText>
    </w:r>
    <w:r w:rsidRPr="001B5251">
      <w:rPr>
        <w:sz w:val="20"/>
        <w:szCs w:val="20"/>
      </w:rPr>
      <w:fldChar w:fldCharType="separate"/>
    </w:r>
    <w:r w:rsidR="00E571AB">
      <w:rPr>
        <w:noProof/>
        <w:sz w:val="20"/>
        <w:szCs w:val="20"/>
      </w:rPr>
      <w:t>31</w:t>
    </w:r>
    <w:r w:rsidRPr="001B5251">
      <w:rPr>
        <w:noProof/>
        <w:sz w:val="20"/>
        <w:szCs w:val="20"/>
      </w:rPr>
      <w:fldChar w:fldCharType="end"/>
    </w:r>
  </w:p>
  <w:p w14:paraId="3D3F6971" w14:textId="77777777" w:rsidR="004863B1" w:rsidRDefault="004863B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23BD7" w14:textId="77777777" w:rsidR="004863B1" w:rsidRDefault="004863B1" w:rsidP="00112913">
    <w:pPr>
      <w:pStyle w:val="Footer"/>
      <w:rPr>
        <w:i/>
        <w:sz w:val="22"/>
        <w:szCs w:val="22"/>
      </w:rPr>
    </w:pPr>
    <w:r w:rsidRPr="005F610B">
      <w:rPr>
        <w:sz w:val="20"/>
        <w:szCs w:val="20"/>
      </w:rPr>
      <w:t xml:space="preserve">Part C – Scheme-specific rules for </w:t>
    </w:r>
    <w:r w:rsidRPr="005F610B">
      <w:rPr>
        <w:i/>
        <w:sz w:val="20"/>
        <w:szCs w:val="20"/>
      </w:rPr>
      <w:t>Industrial Transformation Training Centres</w:t>
    </w:r>
    <w:r w:rsidRPr="005F610B">
      <w:rPr>
        <w:sz w:val="20"/>
        <w:szCs w:val="20"/>
      </w:rPr>
      <w:t xml:space="preserve"> for funding commencing in 201</w:t>
    </w:r>
    <w:r>
      <w:rPr>
        <w:sz w:val="20"/>
        <w:szCs w:val="20"/>
      </w:rPr>
      <w:t>6</w:t>
    </w:r>
    <w:r>
      <w:rPr>
        <w:sz w:val="20"/>
        <w:szCs w:val="20"/>
      </w:rPr>
      <w:tab/>
    </w:r>
    <w:r>
      <w:rPr>
        <w:i/>
        <w:sz w:val="22"/>
        <w:szCs w:val="22"/>
      </w:rPr>
      <w:tab/>
    </w:r>
    <w:r w:rsidRPr="00F92ABF">
      <w:fldChar w:fldCharType="begin"/>
    </w:r>
    <w:r w:rsidRPr="005F610B">
      <w:instrText xml:space="preserve"> PAGE   \* MERGEFORMAT </w:instrText>
    </w:r>
    <w:r w:rsidRPr="00F92ABF">
      <w:fldChar w:fldCharType="separate"/>
    </w:r>
    <w:r w:rsidR="00E571AB">
      <w:rPr>
        <w:noProof/>
      </w:rPr>
      <w:t>39</w:t>
    </w:r>
    <w:r w:rsidRPr="00F92ABF">
      <w:rPr>
        <w:noProof/>
      </w:rPr>
      <w:fldChar w:fldCharType="end"/>
    </w:r>
  </w:p>
  <w:p w14:paraId="1F6E6440" w14:textId="77777777" w:rsidR="004863B1" w:rsidRDefault="004863B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008C3" w14:textId="77777777" w:rsidR="004863B1" w:rsidRDefault="004863B1" w:rsidP="00112913">
    <w:pPr>
      <w:pStyle w:val="Footer"/>
      <w:rPr>
        <w:i/>
        <w:sz w:val="22"/>
        <w:szCs w:val="22"/>
      </w:rPr>
    </w:pPr>
    <w:r w:rsidRPr="00112913">
      <w:rPr>
        <w:sz w:val="20"/>
        <w:szCs w:val="20"/>
      </w:rPr>
      <w:t xml:space="preserve">Part D – Scheme-specific rules for </w:t>
    </w:r>
    <w:r w:rsidRPr="00112913">
      <w:rPr>
        <w:i/>
        <w:sz w:val="20"/>
        <w:szCs w:val="20"/>
      </w:rPr>
      <w:t>Linkage Projects</w:t>
    </w:r>
    <w:r w:rsidRPr="00112913">
      <w:rPr>
        <w:sz w:val="20"/>
        <w:szCs w:val="20"/>
      </w:rPr>
      <w:t xml:space="preserve"> for funding commencing in 201</w:t>
    </w:r>
    <w:r>
      <w:rPr>
        <w:sz w:val="20"/>
        <w:szCs w:val="20"/>
      </w:rPr>
      <w:t>6</w:t>
    </w:r>
    <w:r>
      <w:rPr>
        <w:i/>
        <w:sz w:val="22"/>
        <w:szCs w:val="22"/>
      </w:rPr>
      <w:tab/>
    </w:r>
    <w:r w:rsidRPr="00F92ABF">
      <w:fldChar w:fldCharType="begin"/>
    </w:r>
    <w:r w:rsidRPr="005F610B">
      <w:instrText xml:space="preserve"> PAGE   \* MERGEFORMAT </w:instrText>
    </w:r>
    <w:r w:rsidRPr="00F92ABF">
      <w:fldChar w:fldCharType="separate"/>
    </w:r>
    <w:r w:rsidR="00E571AB">
      <w:rPr>
        <w:noProof/>
      </w:rPr>
      <w:t>44</w:t>
    </w:r>
    <w:r w:rsidRPr="00F92ABF">
      <w:rPr>
        <w:noProof/>
      </w:rPr>
      <w:fldChar w:fldCharType="end"/>
    </w:r>
  </w:p>
  <w:p w14:paraId="785CD2AA" w14:textId="77777777" w:rsidR="004863B1" w:rsidRDefault="004863B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8F3E0" w14:textId="77777777" w:rsidR="004863B1" w:rsidRDefault="004863B1" w:rsidP="00112913">
    <w:pPr>
      <w:pStyle w:val="Footer"/>
      <w:rPr>
        <w:i/>
        <w:sz w:val="22"/>
        <w:szCs w:val="22"/>
      </w:rPr>
    </w:pPr>
    <w:r w:rsidRPr="00112913">
      <w:rPr>
        <w:sz w:val="20"/>
        <w:szCs w:val="20"/>
      </w:rPr>
      <w:t xml:space="preserve">Part E – Scheme-specific rules for </w:t>
    </w:r>
    <w:r w:rsidRPr="00112913">
      <w:rPr>
        <w:i/>
        <w:sz w:val="20"/>
        <w:szCs w:val="20"/>
      </w:rPr>
      <w:t>Linkage Infrastructure, Equipment and Facilities</w:t>
    </w:r>
    <w:r w:rsidRPr="00112913">
      <w:rPr>
        <w:sz w:val="20"/>
        <w:szCs w:val="20"/>
      </w:rPr>
      <w:t xml:space="preserve"> for funding commencing in 201</w:t>
    </w:r>
    <w:r>
      <w:rPr>
        <w:sz w:val="20"/>
        <w:szCs w:val="20"/>
      </w:rPr>
      <w:t>7</w:t>
    </w:r>
    <w:r>
      <w:rPr>
        <w:sz w:val="20"/>
        <w:szCs w:val="20"/>
      </w:rPr>
      <w:tab/>
    </w:r>
    <w:r>
      <w:rPr>
        <w:i/>
        <w:sz w:val="22"/>
        <w:szCs w:val="22"/>
      </w:rPr>
      <w:tab/>
    </w:r>
    <w:r w:rsidRPr="00F92ABF">
      <w:fldChar w:fldCharType="begin"/>
    </w:r>
    <w:r w:rsidRPr="005F610B">
      <w:instrText xml:space="preserve"> PAGE   \* MERGEFORMAT </w:instrText>
    </w:r>
    <w:r w:rsidRPr="00F92ABF">
      <w:fldChar w:fldCharType="separate"/>
    </w:r>
    <w:r w:rsidR="00E571AB">
      <w:rPr>
        <w:noProof/>
      </w:rPr>
      <w:t>51</w:t>
    </w:r>
    <w:r w:rsidRPr="00F92ABF">
      <w:rPr>
        <w:noProof/>
      </w:rPr>
      <w:fldChar w:fldCharType="end"/>
    </w:r>
  </w:p>
  <w:p w14:paraId="3810C4B9" w14:textId="77777777" w:rsidR="004863B1" w:rsidRDefault="004863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FB5B3" w14:textId="77777777" w:rsidR="004863B1" w:rsidRDefault="004863B1" w:rsidP="00B319CE">
      <w:r>
        <w:separator/>
      </w:r>
    </w:p>
    <w:p w14:paraId="65EA7F66" w14:textId="77777777" w:rsidR="004863B1" w:rsidRDefault="004863B1"/>
  </w:footnote>
  <w:footnote w:type="continuationSeparator" w:id="0">
    <w:p w14:paraId="09008099" w14:textId="77777777" w:rsidR="004863B1" w:rsidRDefault="004863B1" w:rsidP="00B319CE">
      <w:r>
        <w:continuationSeparator/>
      </w:r>
    </w:p>
    <w:p w14:paraId="73522075" w14:textId="77777777" w:rsidR="004863B1" w:rsidRDefault="004863B1"/>
  </w:footnote>
  <w:footnote w:id="1">
    <w:p w14:paraId="7ABDE3CF" w14:textId="77777777" w:rsidR="004863B1" w:rsidRDefault="004863B1" w:rsidP="00077BB6">
      <w:pPr>
        <w:pStyle w:val="FootnoteText"/>
      </w:pPr>
      <w:r>
        <w:rPr>
          <w:rStyle w:val="FootnoteReference"/>
        </w:rPr>
        <w:footnoteRef/>
      </w:r>
      <w:r>
        <w:t xml:space="preserve"> </w:t>
      </w:r>
      <w:r>
        <w:rPr>
          <w:sz w:val="16"/>
          <w:szCs w:val="16"/>
        </w:rPr>
        <w:t xml:space="preserve">OECD (2002), </w:t>
      </w:r>
      <w:r>
        <w:rPr>
          <w:i/>
          <w:iCs/>
          <w:sz w:val="16"/>
          <w:szCs w:val="16"/>
        </w:rPr>
        <w:t>Frascati Manual: Proposed Standard Practice for Surveys on Research and Experimental Development</w:t>
      </w:r>
      <w:r>
        <w:rPr>
          <w:sz w:val="16"/>
          <w:szCs w:val="16"/>
        </w:rPr>
        <w:t>, Paris (Page 30).</w:t>
      </w:r>
    </w:p>
  </w:footnote>
  <w:footnote w:id="2">
    <w:p w14:paraId="61D985C4" w14:textId="77777777" w:rsidR="004863B1" w:rsidRDefault="004863B1">
      <w:pPr>
        <w:pStyle w:val="FootnoteText"/>
      </w:pPr>
      <w:r>
        <w:rPr>
          <w:rStyle w:val="FootnoteReference"/>
        </w:rPr>
        <w:footnoteRef/>
      </w:r>
      <w:r>
        <w:t xml:space="preserve"> </w:t>
      </w:r>
      <w:r w:rsidRPr="00274172">
        <w:rPr>
          <w:lang w:val="en-US"/>
        </w:rPr>
        <w:t>Adapted from:</w:t>
      </w:r>
      <w:r w:rsidRPr="00274172">
        <w:t xml:space="preserve"> </w:t>
      </w:r>
      <w:hyperlink r:id="rId1" w:history="1">
        <w:r w:rsidRPr="006602E6">
          <w:rPr>
            <w:rStyle w:val="Hyperlink"/>
          </w:rPr>
          <w:t>http://herbarium.msu.edu/definition.html</w:t>
        </w:r>
      </w:hyperlink>
    </w:p>
  </w:footnote>
  <w:footnote w:id="3">
    <w:p w14:paraId="70ED9CEC" w14:textId="77777777" w:rsidR="004863B1" w:rsidRDefault="004863B1">
      <w:pPr>
        <w:pStyle w:val="FootnoteText"/>
      </w:pPr>
      <w:r>
        <w:rPr>
          <w:rStyle w:val="FootnoteReference"/>
        </w:rPr>
        <w:footnoteRef/>
      </w:r>
      <w:r>
        <w:t xml:space="preserve"> </w:t>
      </w:r>
      <w:r>
        <w:rPr>
          <w:lang w:val="en-US"/>
        </w:rPr>
        <w:t xml:space="preserve">Adapted from: </w:t>
      </w:r>
      <w:hyperlink r:id="rId2" w:history="1">
        <w:r w:rsidRPr="00302D48">
          <w:rPr>
            <w:rStyle w:val="Hyperlink"/>
          </w:rPr>
          <w:t>http://icom.museum/the-vision/museum-definition/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2FD82" w14:textId="77777777" w:rsidR="004863B1" w:rsidRDefault="004863B1">
    <w:pPr>
      <w:pStyle w:val="Header"/>
    </w:pPr>
    <w:r>
      <w:rPr>
        <w:noProof/>
      </w:rPr>
      <w:drawing>
        <wp:anchor distT="0" distB="0" distL="114300" distR="114300" simplePos="0" relativeHeight="251658240" behindDoc="1" locked="0" layoutInCell="1" allowOverlap="0" wp14:anchorId="1FB210C3" wp14:editId="0D39BABF">
          <wp:simplePos x="0" y="0"/>
          <wp:positionH relativeFrom="column">
            <wp:posOffset>-141554</wp:posOffset>
          </wp:positionH>
          <wp:positionV relativeFrom="paragraph">
            <wp:posOffset>304165</wp:posOffset>
          </wp:positionV>
          <wp:extent cx="5637530" cy="1536065"/>
          <wp:effectExtent l="0" t="0" r="1270" b="6985"/>
          <wp:wrapNone/>
          <wp:docPr id="1" name="Picture 1"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blip>
                  <a:srcRect/>
                  <a:stretch>
                    <a:fillRect/>
                  </a:stretch>
                </pic:blipFill>
                <pic:spPr bwMode="auto">
                  <a:xfrm>
                    <a:off x="0" y="0"/>
                    <a:ext cx="5637530" cy="153606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7B409" w14:textId="77777777" w:rsidR="004863B1" w:rsidRDefault="004863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5D463" w14:textId="77777777" w:rsidR="004863B1" w:rsidRDefault="004863B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7CA09" w14:textId="77777777" w:rsidR="004863B1" w:rsidRDefault="004863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D6C0C"/>
    <w:multiLevelType w:val="multilevel"/>
    <w:tmpl w:val="1CC4E8B6"/>
    <w:lvl w:ilvl="0">
      <w:start w:val="7"/>
      <w:numFmt w:val="decimal"/>
      <w:lvlText w:val="%1."/>
      <w:lvlJc w:val="left"/>
      <w:pPr>
        <w:ind w:left="1440" w:hanging="1080"/>
      </w:pPr>
      <w:rPr>
        <w:rFonts w:hint="default"/>
      </w:rPr>
    </w:lvl>
    <w:lvl w:ilvl="1">
      <w:start w:val="2"/>
      <w:numFmt w:val="decimal"/>
      <w:isLgl/>
      <w:lvlText w:val="%1.%2"/>
      <w:lvlJc w:val="left"/>
      <w:pPr>
        <w:ind w:left="1500" w:hanging="1140"/>
      </w:pPr>
      <w:rPr>
        <w:rFonts w:hint="default"/>
      </w:rPr>
    </w:lvl>
    <w:lvl w:ilvl="2">
      <w:start w:val="2"/>
      <w:numFmt w:val="decimal"/>
      <w:isLgl/>
      <w:lvlText w:val="%1.%2.%3"/>
      <w:lvlJc w:val="left"/>
      <w:pPr>
        <w:ind w:left="1282"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3005CA"/>
    <w:multiLevelType w:val="hybridMultilevel"/>
    <w:tmpl w:val="82CC2CC4"/>
    <w:lvl w:ilvl="0" w:tplc="0C090001">
      <w:start w:val="1"/>
      <w:numFmt w:val="bullet"/>
      <w:lvlText w:val=""/>
      <w:lvlJc w:val="left"/>
      <w:pPr>
        <w:ind w:left="1710" w:hanging="360"/>
      </w:pPr>
      <w:rPr>
        <w:rFonts w:ascii="Symbol" w:hAnsi="Symbol" w:hint="default"/>
      </w:rPr>
    </w:lvl>
    <w:lvl w:ilvl="1" w:tplc="0C090003" w:tentative="1">
      <w:start w:val="1"/>
      <w:numFmt w:val="bullet"/>
      <w:lvlText w:val="o"/>
      <w:lvlJc w:val="left"/>
      <w:pPr>
        <w:ind w:left="2430" w:hanging="360"/>
      </w:pPr>
      <w:rPr>
        <w:rFonts w:ascii="Courier New" w:hAnsi="Courier New" w:cs="Courier New" w:hint="default"/>
      </w:rPr>
    </w:lvl>
    <w:lvl w:ilvl="2" w:tplc="0C090005" w:tentative="1">
      <w:start w:val="1"/>
      <w:numFmt w:val="bullet"/>
      <w:lvlText w:val=""/>
      <w:lvlJc w:val="left"/>
      <w:pPr>
        <w:ind w:left="3150" w:hanging="360"/>
      </w:pPr>
      <w:rPr>
        <w:rFonts w:ascii="Wingdings" w:hAnsi="Wingdings" w:hint="default"/>
      </w:rPr>
    </w:lvl>
    <w:lvl w:ilvl="3" w:tplc="0C090001" w:tentative="1">
      <w:start w:val="1"/>
      <w:numFmt w:val="bullet"/>
      <w:lvlText w:val=""/>
      <w:lvlJc w:val="left"/>
      <w:pPr>
        <w:ind w:left="3870" w:hanging="360"/>
      </w:pPr>
      <w:rPr>
        <w:rFonts w:ascii="Symbol" w:hAnsi="Symbol" w:hint="default"/>
      </w:rPr>
    </w:lvl>
    <w:lvl w:ilvl="4" w:tplc="0C090003" w:tentative="1">
      <w:start w:val="1"/>
      <w:numFmt w:val="bullet"/>
      <w:lvlText w:val="o"/>
      <w:lvlJc w:val="left"/>
      <w:pPr>
        <w:ind w:left="4590" w:hanging="360"/>
      </w:pPr>
      <w:rPr>
        <w:rFonts w:ascii="Courier New" w:hAnsi="Courier New" w:cs="Courier New" w:hint="default"/>
      </w:rPr>
    </w:lvl>
    <w:lvl w:ilvl="5" w:tplc="0C090005" w:tentative="1">
      <w:start w:val="1"/>
      <w:numFmt w:val="bullet"/>
      <w:lvlText w:val=""/>
      <w:lvlJc w:val="left"/>
      <w:pPr>
        <w:ind w:left="5310" w:hanging="360"/>
      </w:pPr>
      <w:rPr>
        <w:rFonts w:ascii="Wingdings" w:hAnsi="Wingdings" w:hint="default"/>
      </w:rPr>
    </w:lvl>
    <w:lvl w:ilvl="6" w:tplc="0C090001" w:tentative="1">
      <w:start w:val="1"/>
      <w:numFmt w:val="bullet"/>
      <w:lvlText w:val=""/>
      <w:lvlJc w:val="left"/>
      <w:pPr>
        <w:ind w:left="6030" w:hanging="360"/>
      </w:pPr>
      <w:rPr>
        <w:rFonts w:ascii="Symbol" w:hAnsi="Symbol" w:hint="default"/>
      </w:rPr>
    </w:lvl>
    <w:lvl w:ilvl="7" w:tplc="0C090003" w:tentative="1">
      <w:start w:val="1"/>
      <w:numFmt w:val="bullet"/>
      <w:lvlText w:val="o"/>
      <w:lvlJc w:val="left"/>
      <w:pPr>
        <w:ind w:left="6750" w:hanging="360"/>
      </w:pPr>
      <w:rPr>
        <w:rFonts w:ascii="Courier New" w:hAnsi="Courier New" w:cs="Courier New" w:hint="default"/>
      </w:rPr>
    </w:lvl>
    <w:lvl w:ilvl="8" w:tplc="0C090005" w:tentative="1">
      <w:start w:val="1"/>
      <w:numFmt w:val="bullet"/>
      <w:lvlText w:val=""/>
      <w:lvlJc w:val="left"/>
      <w:pPr>
        <w:ind w:left="7470" w:hanging="360"/>
      </w:pPr>
      <w:rPr>
        <w:rFonts w:ascii="Wingdings" w:hAnsi="Wingdings" w:hint="default"/>
      </w:rPr>
    </w:lvl>
  </w:abstractNum>
  <w:abstractNum w:abstractNumId="2">
    <w:nsid w:val="053626B1"/>
    <w:multiLevelType w:val="multilevel"/>
    <w:tmpl w:val="8C82F148"/>
    <w:lvl w:ilvl="0">
      <w:start w:val="1"/>
      <w:numFmt w:val="decimal"/>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511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55B1480"/>
    <w:multiLevelType w:val="multilevel"/>
    <w:tmpl w:val="388A8544"/>
    <w:lvl w:ilvl="0">
      <w:start w:val="4"/>
      <w:numFmt w:val="decimal"/>
      <w:lvlText w:val="%1"/>
      <w:lvlJc w:val="left"/>
      <w:pPr>
        <w:ind w:left="375" w:hanging="375"/>
      </w:pPr>
      <w:rPr>
        <w:rFonts w:cs="Times New Roman" w:hint="default"/>
      </w:rPr>
    </w:lvl>
    <w:lvl w:ilvl="1">
      <w:start w:val="1"/>
      <w:numFmt w:val="decimal"/>
      <w:pStyle w:val="Level2"/>
      <w:lvlText w:val="%1.%2"/>
      <w:lvlJc w:val="left"/>
      <w:pPr>
        <w:ind w:left="1102" w:hanging="375"/>
      </w:pPr>
      <w:rPr>
        <w:rFonts w:cs="Times New Roman" w:hint="default"/>
      </w:rPr>
    </w:lvl>
    <w:lvl w:ilvl="2">
      <w:start w:val="1"/>
      <w:numFmt w:val="decimal"/>
      <w:lvlText w:val="%1.%2.%3"/>
      <w:lvlJc w:val="left"/>
      <w:pPr>
        <w:ind w:left="2174" w:hanging="720"/>
      </w:pPr>
      <w:rPr>
        <w:rFonts w:cs="Times New Roman" w:hint="default"/>
      </w:rPr>
    </w:lvl>
    <w:lvl w:ilvl="3">
      <w:start w:val="1"/>
      <w:numFmt w:val="decimal"/>
      <w:lvlText w:val="%1.%2.%3.%4"/>
      <w:lvlJc w:val="left"/>
      <w:pPr>
        <w:ind w:left="3261" w:hanging="1080"/>
      </w:pPr>
      <w:rPr>
        <w:rFonts w:cs="Times New Roman" w:hint="default"/>
      </w:rPr>
    </w:lvl>
    <w:lvl w:ilvl="4">
      <w:start w:val="1"/>
      <w:numFmt w:val="decimal"/>
      <w:lvlText w:val="%1.%2.%3.%4.%5"/>
      <w:lvlJc w:val="left"/>
      <w:pPr>
        <w:ind w:left="3988" w:hanging="1080"/>
      </w:pPr>
      <w:rPr>
        <w:rFonts w:cs="Times New Roman" w:hint="default"/>
      </w:rPr>
    </w:lvl>
    <w:lvl w:ilvl="5">
      <w:start w:val="1"/>
      <w:numFmt w:val="decimal"/>
      <w:lvlText w:val="%1.%2.%3.%4.%5.%6"/>
      <w:lvlJc w:val="left"/>
      <w:pPr>
        <w:ind w:left="5075" w:hanging="1440"/>
      </w:pPr>
      <w:rPr>
        <w:rFonts w:cs="Times New Roman" w:hint="default"/>
      </w:rPr>
    </w:lvl>
    <w:lvl w:ilvl="6">
      <w:start w:val="1"/>
      <w:numFmt w:val="decimal"/>
      <w:lvlText w:val="%1.%2.%3.%4.%5.%6.%7"/>
      <w:lvlJc w:val="left"/>
      <w:pPr>
        <w:ind w:left="5802" w:hanging="1440"/>
      </w:pPr>
      <w:rPr>
        <w:rFonts w:cs="Times New Roman" w:hint="default"/>
      </w:rPr>
    </w:lvl>
    <w:lvl w:ilvl="7">
      <w:start w:val="1"/>
      <w:numFmt w:val="decimal"/>
      <w:lvlText w:val="%1.%2.%3.%4.%5.%6.%7.%8"/>
      <w:lvlJc w:val="left"/>
      <w:pPr>
        <w:ind w:left="6889" w:hanging="1800"/>
      </w:pPr>
      <w:rPr>
        <w:rFonts w:cs="Times New Roman" w:hint="default"/>
      </w:rPr>
    </w:lvl>
    <w:lvl w:ilvl="8">
      <w:start w:val="1"/>
      <w:numFmt w:val="decimal"/>
      <w:lvlText w:val="%1.%2.%3.%4.%5.%6.%7.%8.%9"/>
      <w:lvlJc w:val="left"/>
      <w:pPr>
        <w:ind w:left="7976" w:hanging="2160"/>
      </w:pPr>
      <w:rPr>
        <w:rFonts w:cs="Times New Roman" w:hint="default"/>
      </w:rPr>
    </w:lvl>
  </w:abstractNum>
  <w:abstractNum w:abstractNumId="4">
    <w:nsid w:val="071D2456"/>
    <w:multiLevelType w:val="multilevel"/>
    <w:tmpl w:val="657CCDEE"/>
    <w:lvl w:ilvl="0">
      <w:start w:val="1"/>
      <w:numFmt w:val="decimal"/>
      <w:lvlText w:val="%1."/>
      <w:lvlJc w:val="left"/>
      <w:pPr>
        <w:ind w:left="1440" w:hanging="1080"/>
      </w:pPr>
      <w:rPr>
        <w:rFonts w:hint="default"/>
      </w:rPr>
    </w:lvl>
    <w:lvl w:ilvl="1">
      <w:start w:val="1"/>
      <w:numFmt w:val="decimal"/>
      <w:isLgl/>
      <w:lvlText w:val="%1.%2"/>
      <w:lvlJc w:val="left"/>
      <w:pPr>
        <w:ind w:left="3551" w:hanging="1140"/>
      </w:pPr>
      <w:rPr>
        <w:rFonts w:hint="default"/>
      </w:rPr>
    </w:lvl>
    <w:lvl w:ilvl="2">
      <w:start w:val="1"/>
      <w:numFmt w:val="decimal"/>
      <w:isLgl/>
      <w:lvlText w:val="%1.%2.%3"/>
      <w:lvlJc w:val="left"/>
      <w:pPr>
        <w:ind w:left="114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b w:val="0"/>
      </w:rPr>
    </w:lvl>
    <w:lvl w:ilvl="4">
      <w:start w:val="1"/>
      <w:numFmt w:val="lowerRoman"/>
      <w:lvlText w:val="%5."/>
      <w:lvlJc w:val="left"/>
      <w:pPr>
        <w:ind w:left="3516" w:hanging="397"/>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7E92DFE"/>
    <w:multiLevelType w:val="hybridMultilevel"/>
    <w:tmpl w:val="5BA05BC0"/>
    <w:lvl w:ilvl="0" w:tplc="0C090019">
      <w:start w:val="1"/>
      <w:numFmt w:val="lowerLetter"/>
      <w:lvlText w:val="%1."/>
      <w:lvlJc w:val="left"/>
      <w:pPr>
        <w:ind w:left="1070" w:hanging="360"/>
      </w:p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6">
    <w:nsid w:val="0BD92875"/>
    <w:multiLevelType w:val="hybridMultilevel"/>
    <w:tmpl w:val="BB78605A"/>
    <w:lvl w:ilvl="0" w:tplc="0C090019">
      <w:start w:val="1"/>
      <w:numFmt w:val="lowerLetter"/>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7">
    <w:nsid w:val="0C361307"/>
    <w:multiLevelType w:val="hybridMultilevel"/>
    <w:tmpl w:val="FA3C6C00"/>
    <w:lvl w:ilvl="0" w:tplc="BD5C1C86">
      <w:start w:val="1"/>
      <w:numFmt w:val="lowerRoman"/>
      <w:lvlText w:val="%1."/>
      <w:lvlJc w:val="left"/>
      <w:pPr>
        <w:tabs>
          <w:tab w:val="num" w:pos="1620"/>
        </w:tabs>
        <w:ind w:left="1620" w:hanging="180"/>
      </w:pPr>
      <w:rPr>
        <w:rFonts w:hint="default"/>
      </w:rPr>
    </w:lvl>
    <w:lvl w:ilvl="1" w:tplc="21E80C0E">
      <w:start w:val="1"/>
      <w:numFmt w:val="lowerLetter"/>
      <w:lvlText w:val="%2."/>
      <w:lvlJc w:val="left"/>
      <w:pPr>
        <w:tabs>
          <w:tab w:val="num" w:pos="1603"/>
        </w:tabs>
        <w:ind w:left="1603" w:hanging="360"/>
      </w:pPr>
    </w:lvl>
    <w:lvl w:ilvl="2" w:tplc="0C09001B">
      <w:start w:val="1"/>
      <w:numFmt w:val="lowerRoman"/>
      <w:lvlText w:val="%3."/>
      <w:lvlJc w:val="right"/>
      <w:pPr>
        <w:tabs>
          <w:tab w:val="num" w:pos="2323"/>
        </w:tabs>
        <w:ind w:left="2323" w:hanging="180"/>
      </w:pPr>
    </w:lvl>
    <w:lvl w:ilvl="3" w:tplc="0C09000F">
      <w:start w:val="1"/>
      <w:numFmt w:val="decimal"/>
      <w:lvlText w:val="%4."/>
      <w:lvlJc w:val="left"/>
      <w:pPr>
        <w:tabs>
          <w:tab w:val="num" w:pos="3043"/>
        </w:tabs>
        <w:ind w:left="3043" w:hanging="360"/>
      </w:pPr>
    </w:lvl>
    <w:lvl w:ilvl="4" w:tplc="0C090019">
      <w:start w:val="1"/>
      <w:numFmt w:val="lowerLetter"/>
      <w:lvlText w:val="%5."/>
      <w:lvlJc w:val="left"/>
      <w:pPr>
        <w:tabs>
          <w:tab w:val="num" w:pos="3763"/>
        </w:tabs>
        <w:ind w:left="3763" w:hanging="360"/>
      </w:pPr>
    </w:lvl>
    <w:lvl w:ilvl="5" w:tplc="0C09001B">
      <w:start w:val="1"/>
      <w:numFmt w:val="lowerRoman"/>
      <w:lvlText w:val="%6."/>
      <w:lvlJc w:val="right"/>
      <w:pPr>
        <w:tabs>
          <w:tab w:val="num" w:pos="4483"/>
        </w:tabs>
        <w:ind w:left="4483" w:hanging="180"/>
      </w:pPr>
    </w:lvl>
    <w:lvl w:ilvl="6" w:tplc="0C09000F">
      <w:start w:val="1"/>
      <w:numFmt w:val="decimal"/>
      <w:lvlText w:val="%7."/>
      <w:lvlJc w:val="left"/>
      <w:pPr>
        <w:tabs>
          <w:tab w:val="num" w:pos="5203"/>
        </w:tabs>
        <w:ind w:left="5203" w:hanging="360"/>
      </w:pPr>
    </w:lvl>
    <w:lvl w:ilvl="7" w:tplc="0C090019">
      <w:start w:val="1"/>
      <w:numFmt w:val="lowerLetter"/>
      <w:lvlText w:val="%8."/>
      <w:lvlJc w:val="left"/>
      <w:pPr>
        <w:tabs>
          <w:tab w:val="num" w:pos="5923"/>
        </w:tabs>
        <w:ind w:left="5923" w:hanging="360"/>
      </w:pPr>
    </w:lvl>
    <w:lvl w:ilvl="8" w:tplc="0C09001B">
      <w:start w:val="1"/>
      <w:numFmt w:val="lowerRoman"/>
      <w:lvlText w:val="%9."/>
      <w:lvlJc w:val="right"/>
      <w:pPr>
        <w:tabs>
          <w:tab w:val="num" w:pos="6643"/>
        </w:tabs>
        <w:ind w:left="6643" w:hanging="180"/>
      </w:pPr>
    </w:lvl>
  </w:abstractNum>
  <w:abstractNum w:abstractNumId="8">
    <w:nsid w:val="0CE97AFD"/>
    <w:multiLevelType w:val="hybridMultilevel"/>
    <w:tmpl w:val="1F7E84D8"/>
    <w:lvl w:ilvl="0" w:tplc="C2E084F0">
      <w:start w:val="1"/>
      <w:numFmt w:val="lowerLetter"/>
      <w:lvlText w:val="%1."/>
      <w:lvlJc w:val="left"/>
      <w:pPr>
        <w:ind w:left="1440" w:hanging="360"/>
      </w:pPr>
      <w:rPr>
        <w:rFonts w:ascii="Times New Roman" w:eastAsia="Times New Roman" w:hAnsi="Times New Roman" w:cs="Times New Roman"/>
      </w:rPr>
    </w:lvl>
    <w:lvl w:ilvl="1" w:tplc="8670D6C8">
      <w:start w:val="1"/>
      <w:numFmt w:val="lowerRoman"/>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0D8319A4"/>
    <w:multiLevelType w:val="hybridMultilevel"/>
    <w:tmpl w:val="F69C42D8"/>
    <w:lvl w:ilvl="0" w:tplc="505660F6">
      <w:start w:val="1"/>
      <w:numFmt w:val="lowerLetter"/>
      <w:lvlText w:val="%1."/>
      <w:lvlJc w:val="left"/>
      <w:pPr>
        <w:ind w:left="1440" w:hanging="360"/>
      </w:pPr>
      <w:rPr>
        <w:rFonts w:ascii="Times New Roman" w:hAnsi="Times New Roman"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0E89623C"/>
    <w:multiLevelType w:val="multilevel"/>
    <w:tmpl w:val="8AD44A9C"/>
    <w:lvl w:ilvl="0">
      <w:start w:val="1"/>
      <w:numFmt w:val="lowerRoman"/>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282"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ECF5F46"/>
    <w:multiLevelType w:val="hybridMultilevel"/>
    <w:tmpl w:val="13C49E8A"/>
    <w:lvl w:ilvl="0" w:tplc="505660F6">
      <w:start w:val="1"/>
      <w:numFmt w:val="lowerLetter"/>
      <w:lvlText w:val="%1."/>
      <w:lvlJc w:val="left"/>
      <w:pPr>
        <w:ind w:left="1440" w:hanging="360"/>
      </w:pPr>
      <w:rPr>
        <w:rFonts w:ascii="Times New Roman" w:hAnsi="Times New Roman" w:cs="Times New Roman"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0FF13160"/>
    <w:multiLevelType w:val="hybridMultilevel"/>
    <w:tmpl w:val="1C707C2A"/>
    <w:lvl w:ilvl="0" w:tplc="505660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0205E15"/>
    <w:multiLevelType w:val="multilevel"/>
    <w:tmpl w:val="0B8679A0"/>
    <w:lvl w:ilvl="0">
      <w:numFmt w:val="bullet"/>
      <w:lvlText w:val="-"/>
      <w:lvlJc w:val="left"/>
      <w:pPr>
        <w:ind w:left="1440" w:hanging="1080"/>
      </w:pPr>
      <w:rPr>
        <w:rFonts w:ascii="Times New Roman" w:eastAsia="Times New Roman" w:hAnsi="Times New Roman"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511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0B0626D"/>
    <w:multiLevelType w:val="multilevel"/>
    <w:tmpl w:val="60C26F00"/>
    <w:lvl w:ilvl="0">
      <w:start w:val="4"/>
      <w:numFmt w:val="decimal"/>
      <w:lvlText w:val="%1."/>
      <w:lvlJc w:val="left"/>
    </w:lvl>
    <w:lvl w:ilvl="1">
      <w:start w:val="1"/>
      <w:numFmt w:val="decimal"/>
      <w:lvlText w:val="%1.%2"/>
      <w:lvlJc w:val="left"/>
    </w:lvl>
    <w:lvl w:ilvl="2">
      <w:start w:val="1"/>
      <w:numFmt w:val="decimal"/>
      <w:lvlText w:val="%1.%2.%3"/>
      <w:lvlJc w:val="left"/>
      <w:rPr>
        <w:rFonts w:cs="Times New Roman"/>
        <w:b w:val="0"/>
        <w:sz w:val="24"/>
        <w:szCs w:val="24"/>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decimal"/>
      <w:lvlText w:val="%1.%2.%3.%4.%5.%6"/>
      <w:lvlJc w:val="left"/>
    </w:lvl>
    <w:lvl w:ilvl="6">
      <w:numFmt w:val="bullet"/>
      <w:lvlText w:val="-"/>
      <w:lvlJc w:val="left"/>
      <w:rPr>
        <w:rFonts w:ascii="Times New Roman" w:eastAsia="Times New Roman" w:hAnsi="Times New Roman"/>
      </w:rPr>
    </w:lvl>
    <w:lvl w:ilvl="7">
      <w:start w:val="1"/>
      <w:numFmt w:val="decimal"/>
      <w:lvlText w:val="%1.%2.%3.%4.%5.%6.%7.%8"/>
      <w:lvlJc w:val="left"/>
    </w:lvl>
    <w:lvl w:ilvl="8">
      <w:start w:val="1"/>
      <w:numFmt w:val="decimal"/>
      <w:lvlText w:val="%1.%2.%3.%4.%5.%6.%7.%8.%9"/>
      <w:lvlJc w:val="left"/>
    </w:lvl>
  </w:abstractNum>
  <w:abstractNum w:abstractNumId="15">
    <w:nsid w:val="145A7421"/>
    <w:multiLevelType w:val="hybridMultilevel"/>
    <w:tmpl w:val="8958792C"/>
    <w:lvl w:ilvl="0" w:tplc="FF14541C">
      <w:start w:val="1"/>
      <w:numFmt w:val="lowerLetter"/>
      <w:pStyle w:val="FR5a"/>
      <w:lvlText w:val="%1."/>
      <w:lvlJc w:val="left"/>
      <w:pPr>
        <w:tabs>
          <w:tab w:val="num" w:pos="2188"/>
        </w:tabs>
        <w:ind w:left="2188"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nsid w:val="152E45C3"/>
    <w:multiLevelType w:val="hybridMultilevel"/>
    <w:tmpl w:val="F69C42D8"/>
    <w:lvl w:ilvl="0" w:tplc="505660F6">
      <w:start w:val="1"/>
      <w:numFmt w:val="lowerLetter"/>
      <w:lvlText w:val="%1."/>
      <w:lvlJc w:val="left"/>
      <w:pPr>
        <w:ind w:left="1440" w:hanging="360"/>
      </w:pPr>
      <w:rPr>
        <w:rFonts w:ascii="Times New Roman" w:hAnsi="Times New Roman"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16987633"/>
    <w:multiLevelType w:val="hybridMultilevel"/>
    <w:tmpl w:val="9C98FB16"/>
    <w:lvl w:ilvl="0" w:tplc="0C241E80">
      <w:start w:val="1"/>
      <w:numFmt w:val="decimal"/>
      <w:pStyle w:val="Heading2IRD"/>
      <w:lvlText w:val="%1."/>
      <w:lvlJc w:val="left"/>
      <w:pPr>
        <w:tabs>
          <w:tab w:val="num" w:pos="720"/>
        </w:tabs>
        <w:ind w:left="720" w:hanging="360"/>
      </w:pPr>
      <w:rPr>
        <w:rFonts w:ascii="Times New Roman" w:hAnsi="Times New Roman" w:cs="Times New Roman"/>
      </w:rPr>
    </w:lvl>
    <w:lvl w:ilvl="1" w:tplc="0C090019">
      <w:start w:val="1"/>
      <w:numFmt w:val="lowerLetter"/>
      <w:lvlText w:val="%2."/>
      <w:lvlJc w:val="left"/>
      <w:pPr>
        <w:tabs>
          <w:tab w:val="num" w:pos="1440"/>
        </w:tabs>
        <w:ind w:left="1440" w:hanging="360"/>
      </w:pPr>
      <w:rPr>
        <w:rFonts w:ascii="Times New Roman" w:hAnsi="Times New Roman" w:cs="Times New Roman"/>
      </w:rPr>
    </w:lvl>
    <w:lvl w:ilvl="2" w:tplc="0C09001B">
      <w:start w:val="1"/>
      <w:numFmt w:val="lowerRoman"/>
      <w:lvlText w:val="%3."/>
      <w:lvlJc w:val="right"/>
      <w:pPr>
        <w:tabs>
          <w:tab w:val="num" w:pos="2160"/>
        </w:tabs>
        <w:ind w:left="2160" w:hanging="180"/>
      </w:pPr>
      <w:rPr>
        <w:rFonts w:ascii="Times New Roman" w:hAnsi="Times New Roman" w:cs="Times New Roman"/>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18">
    <w:nsid w:val="17ED071F"/>
    <w:multiLevelType w:val="hybridMultilevel"/>
    <w:tmpl w:val="A736424E"/>
    <w:lvl w:ilvl="0" w:tplc="C3B6C69C">
      <w:start w:val="1"/>
      <w:numFmt w:val="lowerLetter"/>
      <w:lvlText w:val="%1."/>
      <w:lvlJc w:val="left"/>
      <w:pPr>
        <w:ind w:left="1571" w:hanging="360"/>
      </w:pPr>
      <w:rPr>
        <w:rFonts w:cs="Times New Roman" w:hint="default"/>
        <w:sz w:val="24"/>
        <w:szCs w:val="24"/>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9">
    <w:nsid w:val="1A277138"/>
    <w:multiLevelType w:val="hybridMultilevel"/>
    <w:tmpl w:val="6AACA5F4"/>
    <w:lvl w:ilvl="0" w:tplc="55E6D734">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0">
    <w:nsid w:val="213A6E9F"/>
    <w:multiLevelType w:val="multilevel"/>
    <w:tmpl w:val="1CC4E8B6"/>
    <w:lvl w:ilvl="0">
      <w:start w:val="7"/>
      <w:numFmt w:val="decimal"/>
      <w:lvlText w:val="%1."/>
      <w:lvlJc w:val="left"/>
      <w:pPr>
        <w:ind w:left="1440" w:hanging="1080"/>
      </w:pPr>
      <w:rPr>
        <w:rFonts w:hint="default"/>
      </w:rPr>
    </w:lvl>
    <w:lvl w:ilvl="1">
      <w:start w:val="2"/>
      <w:numFmt w:val="decimal"/>
      <w:isLgl/>
      <w:lvlText w:val="%1.%2"/>
      <w:lvlJc w:val="left"/>
      <w:pPr>
        <w:ind w:left="1500" w:hanging="1140"/>
      </w:pPr>
      <w:rPr>
        <w:rFonts w:hint="default"/>
      </w:rPr>
    </w:lvl>
    <w:lvl w:ilvl="2">
      <w:start w:val="2"/>
      <w:numFmt w:val="decimal"/>
      <w:isLgl/>
      <w:lvlText w:val="%1.%2.%3"/>
      <w:lvlJc w:val="left"/>
      <w:pPr>
        <w:ind w:left="1282"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1CA0CED"/>
    <w:multiLevelType w:val="hybridMultilevel"/>
    <w:tmpl w:val="13C49E8A"/>
    <w:lvl w:ilvl="0" w:tplc="505660F6">
      <w:start w:val="1"/>
      <w:numFmt w:val="lowerLetter"/>
      <w:lvlText w:val="%1."/>
      <w:lvlJc w:val="left"/>
      <w:pPr>
        <w:ind w:left="1440" w:hanging="360"/>
      </w:pPr>
      <w:rPr>
        <w:rFonts w:ascii="Times New Roman" w:hAnsi="Times New Roman"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236108FA"/>
    <w:multiLevelType w:val="hybridMultilevel"/>
    <w:tmpl w:val="09B257FE"/>
    <w:lvl w:ilvl="0" w:tplc="505660F6">
      <w:start w:val="1"/>
      <w:numFmt w:val="lowerLetter"/>
      <w:lvlText w:val="%1."/>
      <w:lvlJc w:val="left"/>
      <w:pPr>
        <w:ind w:left="1494" w:hanging="360"/>
      </w:pPr>
      <w:rPr>
        <w:rFonts w:ascii="Times New Roman" w:hAnsi="Times New Roman" w:cs="Times New Roman" w:hint="default"/>
      </w:rPr>
    </w:lvl>
    <w:lvl w:ilvl="1" w:tplc="1B922816">
      <w:numFmt w:val="bullet"/>
      <w:lvlText w:val="-"/>
      <w:lvlJc w:val="left"/>
      <w:pPr>
        <w:ind w:left="2214" w:hanging="360"/>
      </w:pPr>
      <w:rPr>
        <w:rFonts w:ascii="Times New Roman" w:eastAsia="Times New Roman" w:hAnsi="Times New Roman" w:hint="default"/>
      </w:rPr>
    </w:lvl>
    <w:lvl w:ilvl="2" w:tplc="0C09001B">
      <w:start w:val="1"/>
      <w:numFmt w:val="lowerRoman"/>
      <w:lvlText w:val="%3."/>
      <w:lvlJc w:val="right"/>
      <w:pPr>
        <w:ind w:left="2934" w:hanging="180"/>
      </w:pPr>
      <w:rPr>
        <w:rFonts w:cs="Times New Roman"/>
      </w:rPr>
    </w:lvl>
    <w:lvl w:ilvl="3" w:tplc="0C09000F" w:tentative="1">
      <w:start w:val="1"/>
      <w:numFmt w:val="decimal"/>
      <w:lvlText w:val="%4."/>
      <w:lvlJc w:val="left"/>
      <w:pPr>
        <w:ind w:left="3654" w:hanging="360"/>
      </w:pPr>
      <w:rPr>
        <w:rFonts w:cs="Times New Roman"/>
      </w:rPr>
    </w:lvl>
    <w:lvl w:ilvl="4" w:tplc="0C090019" w:tentative="1">
      <w:start w:val="1"/>
      <w:numFmt w:val="lowerLetter"/>
      <w:lvlText w:val="%5."/>
      <w:lvlJc w:val="left"/>
      <w:pPr>
        <w:ind w:left="4374" w:hanging="360"/>
      </w:pPr>
      <w:rPr>
        <w:rFonts w:cs="Times New Roman"/>
      </w:rPr>
    </w:lvl>
    <w:lvl w:ilvl="5" w:tplc="0C09001B" w:tentative="1">
      <w:start w:val="1"/>
      <w:numFmt w:val="lowerRoman"/>
      <w:lvlText w:val="%6."/>
      <w:lvlJc w:val="right"/>
      <w:pPr>
        <w:ind w:left="5094" w:hanging="180"/>
      </w:pPr>
      <w:rPr>
        <w:rFonts w:cs="Times New Roman"/>
      </w:rPr>
    </w:lvl>
    <w:lvl w:ilvl="6" w:tplc="0C09000F" w:tentative="1">
      <w:start w:val="1"/>
      <w:numFmt w:val="decimal"/>
      <w:lvlText w:val="%7."/>
      <w:lvlJc w:val="left"/>
      <w:pPr>
        <w:ind w:left="5814" w:hanging="360"/>
      </w:pPr>
      <w:rPr>
        <w:rFonts w:cs="Times New Roman"/>
      </w:rPr>
    </w:lvl>
    <w:lvl w:ilvl="7" w:tplc="0C090019" w:tentative="1">
      <w:start w:val="1"/>
      <w:numFmt w:val="lowerLetter"/>
      <w:lvlText w:val="%8."/>
      <w:lvlJc w:val="left"/>
      <w:pPr>
        <w:ind w:left="6534" w:hanging="360"/>
      </w:pPr>
      <w:rPr>
        <w:rFonts w:cs="Times New Roman"/>
      </w:rPr>
    </w:lvl>
    <w:lvl w:ilvl="8" w:tplc="0C09001B" w:tentative="1">
      <w:start w:val="1"/>
      <w:numFmt w:val="lowerRoman"/>
      <w:lvlText w:val="%9."/>
      <w:lvlJc w:val="right"/>
      <w:pPr>
        <w:ind w:left="7254" w:hanging="180"/>
      </w:pPr>
      <w:rPr>
        <w:rFonts w:cs="Times New Roman"/>
      </w:rPr>
    </w:lvl>
  </w:abstractNum>
  <w:abstractNum w:abstractNumId="23">
    <w:nsid w:val="23733DFA"/>
    <w:multiLevelType w:val="hybridMultilevel"/>
    <w:tmpl w:val="C226C3C6"/>
    <w:lvl w:ilvl="0" w:tplc="0C090001">
      <w:start w:val="1"/>
      <w:numFmt w:val="bullet"/>
      <w:lvlText w:val=""/>
      <w:lvlJc w:val="left"/>
      <w:pPr>
        <w:ind w:left="1711" w:hanging="360"/>
      </w:pPr>
      <w:rPr>
        <w:rFonts w:ascii="Symbol" w:hAnsi="Symbol" w:hint="default"/>
      </w:rPr>
    </w:lvl>
    <w:lvl w:ilvl="1" w:tplc="0C090003" w:tentative="1">
      <w:start w:val="1"/>
      <w:numFmt w:val="bullet"/>
      <w:lvlText w:val="o"/>
      <w:lvlJc w:val="left"/>
      <w:pPr>
        <w:ind w:left="2431" w:hanging="360"/>
      </w:pPr>
      <w:rPr>
        <w:rFonts w:ascii="Courier New" w:hAnsi="Courier New" w:cs="Courier New" w:hint="default"/>
      </w:rPr>
    </w:lvl>
    <w:lvl w:ilvl="2" w:tplc="0C090005" w:tentative="1">
      <w:start w:val="1"/>
      <w:numFmt w:val="bullet"/>
      <w:lvlText w:val=""/>
      <w:lvlJc w:val="left"/>
      <w:pPr>
        <w:ind w:left="3151" w:hanging="360"/>
      </w:pPr>
      <w:rPr>
        <w:rFonts w:ascii="Wingdings" w:hAnsi="Wingdings" w:hint="default"/>
      </w:rPr>
    </w:lvl>
    <w:lvl w:ilvl="3" w:tplc="0C090001" w:tentative="1">
      <w:start w:val="1"/>
      <w:numFmt w:val="bullet"/>
      <w:lvlText w:val=""/>
      <w:lvlJc w:val="left"/>
      <w:pPr>
        <w:ind w:left="3871" w:hanging="360"/>
      </w:pPr>
      <w:rPr>
        <w:rFonts w:ascii="Symbol" w:hAnsi="Symbol" w:hint="default"/>
      </w:rPr>
    </w:lvl>
    <w:lvl w:ilvl="4" w:tplc="0C090003" w:tentative="1">
      <w:start w:val="1"/>
      <w:numFmt w:val="bullet"/>
      <w:lvlText w:val="o"/>
      <w:lvlJc w:val="left"/>
      <w:pPr>
        <w:ind w:left="4591" w:hanging="360"/>
      </w:pPr>
      <w:rPr>
        <w:rFonts w:ascii="Courier New" w:hAnsi="Courier New" w:cs="Courier New" w:hint="default"/>
      </w:rPr>
    </w:lvl>
    <w:lvl w:ilvl="5" w:tplc="0C090005" w:tentative="1">
      <w:start w:val="1"/>
      <w:numFmt w:val="bullet"/>
      <w:lvlText w:val=""/>
      <w:lvlJc w:val="left"/>
      <w:pPr>
        <w:ind w:left="5311" w:hanging="360"/>
      </w:pPr>
      <w:rPr>
        <w:rFonts w:ascii="Wingdings" w:hAnsi="Wingdings" w:hint="default"/>
      </w:rPr>
    </w:lvl>
    <w:lvl w:ilvl="6" w:tplc="0C090001" w:tentative="1">
      <w:start w:val="1"/>
      <w:numFmt w:val="bullet"/>
      <w:lvlText w:val=""/>
      <w:lvlJc w:val="left"/>
      <w:pPr>
        <w:ind w:left="6031" w:hanging="360"/>
      </w:pPr>
      <w:rPr>
        <w:rFonts w:ascii="Symbol" w:hAnsi="Symbol" w:hint="default"/>
      </w:rPr>
    </w:lvl>
    <w:lvl w:ilvl="7" w:tplc="0C090003" w:tentative="1">
      <w:start w:val="1"/>
      <w:numFmt w:val="bullet"/>
      <w:lvlText w:val="o"/>
      <w:lvlJc w:val="left"/>
      <w:pPr>
        <w:ind w:left="6751" w:hanging="360"/>
      </w:pPr>
      <w:rPr>
        <w:rFonts w:ascii="Courier New" w:hAnsi="Courier New" w:cs="Courier New" w:hint="default"/>
      </w:rPr>
    </w:lvl>
    <w:lvl w:ilvl="8" w:tplc="0C090005" w:tentative="1">
      <w:start w:val="1"/>
      <w:numFmt w:val="bullet"/>
      <w:lvlText w:val=""/>
      <w:lvlJc w:val="left"/>
      <w:pPr>
        <w:ind w:left="7471" w:hanging="360"/>
      </w:pPr>
      <w:rPr>
        <w:rFonts w:ascii="Wingdings" w:hAnsi="Wingdings" w:hint="default"/>
      </w:rPr>
    </w:lvl>
  </w:abstractNum>
  <w:abstractNum w:abstractNumId="24">
    <w:nsid w:val="255322C4"/>
    <w:multiLevelType w:val="hybridMultilevel"/>
    <w:tmpl w:val="0CBE5584"/>
    <w:lvl w:ilvl="0" w:tplc="27F8D1C8">
      <w:start w:val="1"/>
      <w:numFmt w:val="lowerLetter"/>
      <w:pStyle w:val="DE15bullets2"/>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25">
    <w:nsid w:val="2B201CDB"/>
    <w:multiLevelType w:val="hybridMultilevel"/>
    <w:tmpl w:val="6664A8CC"/>
    <w:lvl w:ilvl="0" w:tplc="1B922816">
      <w:numFmt w:val="bullet"/>
      <w:lvlText w:val="-"/>
      <w:lvlJc w:val="left"/>
      <w:pPr>
        <w:ind w:left="1996" w:hanging="360"/>
      </w:pPr>
      <w:rPr>
        <w:rFonts w:ascii="Times New Roman" w:eastAsia="Times New Roman" w:hAnsi="Times New Roman" w:hint="default"/>
        <w:b w:val="0"/>
        <w:sz w:val="24"/>
        <w:szCs w:val="24"/>
      </w:rPr>
    </w:lvl>
    <w:lvl w:ilvl="1" w:tplc="0C090019">
      <w:start w:val="1"/>
      <w:numFmt w:val="lowerLetter"/>
      <w:lvlText w:val="%2."/>
      <w:lvlJc w:val="left"/>
      <w:pPr>
        <w:ind w:left="2716" w:hanging="360"/>
      </w:pPr>
    </w:lvl>
    <w:lvl w:ilvl="2" w:tplc="0C09001B">
      <w:start w:val="1"/>
      <w:numFmt w:val="lowerRoman"/>
      <w:lvlText w:val="%3."/>
      <w:lvlJc w:val="right"/>
      <w:pPr>
        <w:ind w:left="3436" w:hanging="180"/>
      </w:pPr>
    </w:lvl>
    <w:lvl w:ilvl="3" w:tplc="0C09000F">
      <w:start w:val="1"/>
      <w:numFmt w:val="decimal"/>
      <w:lvlText w:val="%4."/>
      <w:lvlJc w:val="left"/>
      <w:pPr>
        <w:ind w:left="4156" w:hanging="360"/>
      </w:pPr>
    </w:lvl>
    <w:lvl w:ilvl="4" w:tplc="0C090019">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26">
    <w:nsid w:val="2B650C43"/>
    <w:multiLevelType w:val="hybridMultilevel"/>
    <w:tmpl w:val="38800CE0"/>
    <w:lvl w:ilvl="0" w:tplc="04090019">
      <w:start w:val="1"/>
      <w:numFmt w:val="lowerLetter"/>
      <w:lvlText w:val="%1."/>
      <w:lvlJc w:val="left"/>
      <w:pPr>
        <w:tabs>
          <w:tab w:val="num" w:pos="360"/>
        </w:tabs>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BFE5DD0"/>
    <w:multiLevelType w:val="multilevel"/>
    <w:tmpl w:val="0C09001D"/>
    <w:styleLink w:val="Bullet1IRD"/>
    <w:lvl w:ilvl="0">
      <w:start w:val="1"/>
      <w:numFmt w:val="bullet"/>
      <w:lvlText w:val=""/>
      <w:lvlJc w:val="left"/>
      <w:pPr>
        <w:tabs>
          <w:tab w:val="num" w:pos="360"/>
        </w:tabs>
        <w:ind w:left="360" w:hanging="360"/>
      </w:pPr>
      <w:rPr>
        <w:rFonts w:ascii="Symbol" w:hAnsi="Symbol" w:hint="default"/>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2C0616C9"/>
    <w:multiLevelType w:val="hybridMultilevel"/>
    <w:tmpl w:val="B63467E6"/>
    <w:lvl w:ilvl="0" w:tplc="1B922816">
      <w:numFmt w:val="bullet"/>
      <w:lvlText w:val="-"/>
      <w:lvlJc w:val="left"/>
      <w:pPr>
        <w:ind w:left="2318" w:hanging="360"/>
      </w:pPr>
      <w:rPr>
        <w:rFonts w:ascii="Times New Roman" w:eastAsia="Times New Roman" w:hAnsi="Times New Roman" w:hint="default"/>
        <w:b w:val="0"/>
        <w:sz w:val="24"/>
        <w:szCs w:val="24"/>
      </w:rPr>
    </w:lvl>
    <w:lvl w:ilvl="1" w:tplc="0C090003" w:tentative="1">
      <w:start w:val="1"/>
      <w:numFmt w:val="bullet"/>
      <w:lvlText w:val="o"/>
      <w:lvlJc w:val="left"/>
      <w:pPr>
        <w:ind w:left="3038" w:hanging="360"/>
      </w:pPr>
      <w:rPr>
        <w:rFonts w:ascii="Courier New" w:hAnsi="Courier New" w:cs="Courier New" w:hint="default"/>
      </w:rPr>
    </w:lvl>
    <w:lvl w:ilvl="2" w:tplc="0C090005" w:tentative="1">
      <w:start w:val="1"/>
      <w:numFmt w:val="bullet"/>
      <w:lvlText w:val=""/>
      <w:lvlJc w:val="left"/>
      <w:pPr>
        <w:ind w:left="3758" w:hanging="360"/>
      </w:pPr>
      <w:rPr>
        <w:rFonts w:ascii="Wingdings" w:hAnsi="Wingdings" w:hint="default"/>
      </w:rPr>
    </w:lvl>
    <w:lvl w:ilvl="3" w:tplc="0C090001" w:tentative="1">
      <w:start w:val="1"/>
      <w:numFmt w:val="bullet"/>
      <w:lvlText w:val=""/>
      <w:lvlJc w:val="left"/>
      <w:pPr>
        <w:ind w:left="4478" w:hanging="360"/>
      </w:pPr>
      <w:rPr>
        <w:rFonts w:ascii="Symbol" w:hAnsi="Symbol" w:hint="default"/>
      </w:rPr>
    </w:lvl>
    <w:lvl w:ilvl="4" w:tplc="0C090003" w:tentative="1">
      <w:start w:val="1"/>
      <w:numFmt w:val="bullet"/>
      <w:lvlText w:val="o"/>
      <w:lvlJc w:val="left"/>
      <w:pPr>
        <w:ind w:left="5198" w:hanging="360"/>
      </w:pPr>
      <w:rPr>
        <w:rFonts w:ascii="Courier New" w:hAnsi="Courier New" w:cs="Courier New" w:hint="default"/>
      </w:rPr>
    </w:lvl>
    <w:lvl w:ilvl="5" w:tplc="0C090005" w:tentative="1">
      <w:start w:val="1"/>
      <w:numFmt w:val="bullet"/>
      <w:lvlText w:val=""/>
      <w:lvlJc w:val="left"/>
      <w:pPr>
        <w:ind w:left="5918" w:hanging="360"/>
      </w:pPr>
      <w:rPr>
        <w:rFonts w:ascii="Wingdings" w:hAnsi="Wingdings" w:hint="default"/>
      </w:rPr>
    </w:lvl>
    <w:lvl w:ilvl="6" w:tplc="0C090001" w:tentative="1">
      <w:start w:val="1"/>
      <w:numFmt w:val="bullet"/>
      <w:lvlText w:val=""/>
      <w:lvlJc w:val="left"/>
      <w:pPr>
        <w:ind w:left="6638" w:hanging="360"/>
      </w:pPr>
      <w:rPr>
        <w:rFonts w:ascii="Symbol" w:hAnsi="Symbol" w:hint="default"/>
      </w:rPr>
    </w:lvl>
    <w:lvl w:ilvl="7" w:tplc="0C090003" w:tentative="1">
      <w:start w:val="1"/>
      <w:numFmt w:val="bullet"/>
      <w:lvlText w:val="o"/>
      <w:lvlJc w:val="left"/>
      <w:pPr>
        <w:ind w:left="7358" w:hanging="360"/>
      </w:pPr>
      <w:rPr>
        <w:rFonts w:ascii="Courier New" w:hAnsi="Courier New" w:cs="Courier New" w:hint="default"/>
      </w:rPr>
    </w:lvl>
    <w:lvl w:ilvl="8" w:tplc="0C090005" w:tentative="1">
      <w:start w:val="1"/>
      <w:numFmt w:val="bullet"/>
      <w:lvlText w:val=""/>
      <w:lvlJc w:val="left"/>
      <w:pPr>
        <w:ind w:left="8078" w:hanging="360"/>
      </w:pPr>
      <w:rPr>
        <w:rFonts w:ascii="Wingdings" w:hAnsi="Wingdings" w:hint="default"/>
      </w:rPr>
    </w:lvl>
  </w:abstractNum>
  <w:abstractNum w:abstractNumId="29">
    <w:nsid w:val="2DCF2C0C"/>
    <w:multiLevelType w:val="hybridMultilevel"/>
    <w:tmpl w:val="EE26C826"/>
    <w:lvl w:ilvl="0" w:tplc="505660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2F354BCF"/>
    <w:multiLevelType w:val="hybridMultilevel"/>
    <w:tmpl w:val="45CAB9C8"/>
    <w:lvl w:ilvl="0" w:tplc="505660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32D13C80"/>
    <w:multiLevelType w:val="multilevel"/>
    <w:tmpl w:val="8D929A8E"/>
    <w:lvl w:ilvl="0">
      <w:start w:val="1"/>
      <w:numFmt w:val="decimal"/>
      <w:lvlText w:val="D.%1"/>
      <w:lvlJc w:val="left"/>
      <w:pPr>
        <w:tabs>
          <w:tab w:val="num" w:pos="2188"/>
        </w:tabs>
        <w:ind w:left="2188" w:hanging="360"/>
      </w:pPr>
      <w:rPr>
        <w:rFonts w:cs="Times New Roman" w:hint="default"/>
      </w:rPr>
    </w:lvl>
    <w:lvl w:ilvl="1">
      <w:start w:val="1"/>
      <w:numFmt w:val="decimal"/>
      <w:lvlText w:val="D%1.%2"/>
      <w:lvlJc w:val="left"/>
      <w:pPr>
        <w:tabs>
          <w:tab w:val="num" w:pos="1758"/>
        </w:tabs>
        <w:ind w:left="1440" w:firstLine="318"/>
      </w:pPr>
      <w:rPr>
        <w:rFonts w:cs="Times New Roman" w:hint="default"/>
      </w:rPr>
    </w:lvl>
    <w:lvl w:ilvl="2">
      <w:start w:val="1"/>
      <w:numFmt w:val="decimal"/>
      <w:lvlText w:val="D%1.%2.%3"/>
      <w:lvlJc w:val="right"/>
      <w:pPr>
        <w:tabs>
          <w:tab w:val="num" w:pos="3175"/>
        </w:tabs>
        <w:ind w:left="2160" w:firstLine="1015"/>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decimal"/>
      <w:lvlRestart w:val="1"/>
      <w:pStyle w:val="Para2"/>
      <w:lvlText w:val="D%1.%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nsid w:val="368E1F35"/>
    <w:multiLevelType w:val="multilevel"/>
    <w:tmpl w:val="4EB88254"/>
    <w:lvl w:ilvl="0">
      <w:start w:val="2"/>
      <w:numFmt w:val="upperLetter"/>
      <w:pStyle w:val="FLAppB1"/>
      <w:lvlText w:val="%11."/>
      <w:lvlJc w:val="left"/>
      <w:pPr>
        <w:tabs>
          <w:tab w:val="num" w:pos="360"/>
        </w:tabs>
        <w:ind w:left="360" w:hanging="360"/>
      </w:pPr>
      <w:rPr>
        <w:rFonts w:ascii="Times New Roman" w:hAnsi="Times New Roman" w:cs="Times New Roman" w:hint="default"/>
        <w:b/>
        <w:sz w:val="28"/>
      </w:rPr>
    </w:lvl>
    <w:lvl w:ilvl="1">
      <w:start w:val="1"/>
      <w:numFmt w:val="decimal"/>
      <w:lvlText w:val="%11.%2."/>
      <w:lvlJc w:val="left"/>
      <w:pPr>
        <w:tabs>
          <w:tab w:val="num" w:pos="720"/>
        </w:tabs>
        <w:ind w:left="720" w:hanging="360"/>
      </w:pPr>
      <w:rPr>
        <w:rFonts w:ascii="Times New Roman" w:hAnsi="Times New Roman" w:cs="Times New Roman" w:hint="default"/>
        <w:b/>
        <w:i w:val="0"/>
        <w:sz w:val="24"/>
        <w:szCs w:val="24"/>
      </w:rPr>
    </w:lvl>
    <w:lvl w:ilvl="2">
      <w:start w:val="1"/>
      <w:numFmt w:val="decimal"/>
      <w:pStyle w:val="AppFRB"/>
      <w:lvlText w:val="%11.%2.%3."/>
      <w:lvlJc w:val="left"/>
      <w:pPr>
        <w:tabs>
          <w:tab w:val="num" w:pos="1080"/>
        </w:tabs>
        <w:ind w:left="1080" w:hanging="360"/>
      </w:pPr>
      <w:rPr>
        <w:rFonts w:ascii="Times New Roman" w:hAnsi="Times New Roman" w:cs="Times New Roman" w:hint="default"/>
        <w:sz w:val="24"/>
        <w:szCs w:val="24"/>
      </w:rPr>
    </w:lvl>
    <w:lvl w:ilvl="3">
      <w:start w:val="1"/>
      <w:numFmt w:val="decimal"/>
      <w:lvlText w:val="%11.%2.%3.%4."/>
      <w:lvlJc w:val="left"/>
      <w:pPr>
        <w:tabs>
          <w:tab w:val="num" w:pos="1440"/>
        </w:tabs>
        <w:ind w:left="1440" w:hanging="360"/>
      </w:pPr>
      <w:rPr>
        <w:rFonts w:ascii="Times New Roman" w:hAnsi="Times New Roman" w:cs="Times New Roman" w:hint="default"/>
        <w:sz w:val="24"/>
        <w:szCs w:val="24"/>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3">
    <w:nsid w:val="38334335"/>
    <w:multiLevelType w:val="hybridMultilevel"/>
    <w:tmpl w:val="16144498"/>
    <w:lvl w:ilvl="0" w:tplc="CB9A8B9C">
      <w:start w:val="1"/>
      <w:numFmt w:val="lowerLetter"/>
      <w:lvlText w:val="%1."/>
      <w:lvlJc w:val="left"/>
      <w:pPr>
        <w:ind w:left="144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38D0388A"/>
    <w:multiLevelType w:val="hybridMultilevel"/>
    <w:tmpl w:val="45CC2E42"/>
    <w:lvl w:ilvl="0" w:tplc="EA36D34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3958183F"/>
    <w:multiLevelType w:val="hybridMultilevel"/>
    <w:tmpl w:val="F732D1D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3EF911A2"/>
    <w:multiLevelType w:val="hybridMultilevel"/>
    <w:tmpl w:val="6674FDEC"/>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7">
    <w:nsid w:val="419060CA"/>
    <w:multiLevelType w:val="multilevel"/>
    <w:tmpl w:val="B3B4A71C"/>
    <w:lvl w:ilvl="0">
      <w:start w:val="4"/>
      <w:numFmt w:val="decimal"/>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140" w:hanging="1140"/>
      </w:pPr>
      <w:rPr>
        <w:rFonts w:ascii="Times New Roman" w:hAnsi="Times New Roman" w:cs="Times New Roman" w:hint="default"/>
        <w:b w:val="0"/>
        <w:sz w:val="24"/>
        <w:szCs w:val="24"/>
      </w:rPr>
    </w:lvl>
    <w:lvl w:ilvl="3">
      <w:start w:val="1"/>
      <w:numFmt w:val="lowerLetter"/>
      <w:lvlText w:val="%4."/>
      <w:lvlJc w:val="left"/>
      <w:pPr>
        <w:ind w:left="2417"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424518F0"/>
    <w:multiLevelType w:val="hybridMultilevel"/>
    <w:tmpl w:val="B726B096"/>
    <w:lvl w:ilvl="0" w:tplc="55E6D7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424A6401"/>
    <w:multiLevelType w:val="hybridMultilevel"/>
    <w:tmpl w:val="9A4838C0"/>
    <w:lvl w:ilvl="0" w:tplc="1B922816">
      <w:numFmt w:val="bullet"/>
      <w:lvlText w:val="-"/>
      <w:lvlJc w:val="left"/>
      <w:pPr>
        <w:tabs>
          <w:tab w:val="num" w:pos="1598"/>
        </w:tabs>
        <w:ind w:left="1598" w:hanging="180"/>
      </w:pPr>
      <w:rPr>
        <w:rFonts w:ascii="Times New Roman" w:eastAsia="Times New Roman" w:hAnsi="Times New Roman" w:hint="default"/>
        <w:b w:val="0"/>
        <w:sz w:val="24"/>
        <w:szCs w:val="24"/>
      </w:rPr>
    </w:lvl>
    <w:lvl w:ilvl="1" w:tplc="725A8744">
      <w:start w:val="1"/>
      <w:numFmt w:val="lowerLetter"/>
      <w:lvlText w:val="%2."/>
      <w:lvlJc w:val="left"/>
      <w:pPr>
        <w:tabs>
          <w:tab w:val="num" w:pos="1778"/>
        </w:tabs>
        <w:ind w:left="1778" w:hanging="360"/>
      </w:pPr>
      <w:rPr>
        <w:rFonts w:ascii="Times New Roman" w:eastAsia="Times New Roman" w:hAnsi="Times New Roman" w:cs="Times New Roman"/>
        <w:b w:val="0"/>
      </w:rPr>
    </w:lvl>
    <w:lvl w:ilvl="2" w:tplc="FD7897E8">
      <w:start w:val="1"/>
      <w:numFmt w:val="lowerRoman"/>
      <w:lvlText w:val="%3."/>
      <w:lvlJc w:val="right"/>
      <w:pPr>
        <w:tabs>
          <w:tab w:val="num" w:pos="2323"/>
        </w:tabs>
        <w:ind w:left="2323" w:hanging="180"/>
      </w:pPr>
    </w:lvl>
    <w:lvl w:ilvl="3" w:tplc="285A8530">
      <w:start w:val="1"/>
      <w:numFmt w:val="decimal"/>
      <w:lvlText w:val="%4."/>
      <w:lvlJc w:val="left"/>
      <w:pPr>
        <w:tabs>
          <w:tab w:val="num" w:pos="3043"/>
        </w:tabs>
        <w:ind w:left="3043" w:hanging="360"/>
      </w:pPr>
    </w:lvl>
    <w:lvl w:ilvl="4" w:tplc="0E6478B2">
      <w:start w:val="1"/>
      <w:numFmt w:val="lowerLetter"/>
      <w:lvlText w:val="%5."/>
      <w:lvlJc w:val="left"/>
      <w:pPr>
        <w:tabs>
          <w:tab w:val="num" w:pos="3763"/>
        </w:tabs>
        <w:ind w:left="3763" w:hanging="360"/>
      </w:pPr>
    </w:lvl>
    <w:lvl w:ilvl="5" w:tplc="A612884E">
      <w:start w:val="1"/>
      <w:numFmt w:val="lowerRoman"/>
      <w:lvlText w:val="%6."/>
      <w:lvlJc w:val="right"/>
      <w:pPr>
        <w:tabs>
          <w:tab w:val="num" w:pos="4483"/>
        </w:tabs>
        <w:ind w:left="4483" w:hanging="180"/>
      </w:pPr>
    </w:lvl>
    <w:lvl w:ilvl="6" w:tplc="B4C0A19C">
      <w:start w:val="1"/>
      <w:numFmt w:val="decimal"/>
      <w:lvlText w:val="%7."/>
      <w:lvlJc w:val="left"/>
      <w:pPr>
        <w:tabs>
          <w:tab w:val="num" w:pos="5203"/>
        </w:tabs>
        <w:ind w:left="5203" w:hanging="360"/>
      </w:pPr>
    </w:lvl>
    <w:lvl w:ilvl="7" w:tplc="6066C3C4">
      <w:start w:val="1"/>
      <w:numFmt w:val="lowerLetter"/>
      <w:lvlText w:val="%8."/>
      <w:lvlJc w:val="left"/>
      <w:pPr>
        <w:tabs>
          <w:tab w:val="num" w:pos="1353"/>
        </w:tabs>
        <w:ind w:left="1353" w:hanging="360"/>
      </w:pPr>
    </w:lvl>
    <w:lvl w:ilvl="8" w:tplc="BBE4B5F0">
      <w:start w:val="1"/>
      <w:numFmt w:val="lowerRoman"/>
      <w:lvlText w:val="%9."/>
      <w:lvlJc w:val="right"/>
      <w:pPr>
        <w:tabs>
          <w:tab w:val="num" w:pos="6643"/>
        </w:tabs>
        <w:ind w:left="6643" w:hanging="180"/>
      </w:pPr>
    </w:lvl>
  </w:abstractNum>
  <w:abstractNum w:abstractNumId="40">
    <w:nsid w:val="44F943F5"/>
    <w:multiLevelType w:val="hybridMultilevel"/>
    <w:tmpl w:val="96EEB2DE"/>
    <w:lvl w:ilvl="0" w:tplc="E5AA71C8">
      <w:start w:val="1"/>
      <w:numFmt w:val="lowerRoman"/>
      <w:lvlText w:val="%1."/>
      <w:lvlJc w:val="left"/>
      <w:pPr>
        <w:ind w:left="621" w:hanging="360"/>
      </w:pPr>
      <w:rPr>
        <w:rFonts w:hint="default"/>
        <w:b w:val="0"/>
      </w:rPr>
    </w:lvl>
    <w:lvl w:ilvl="1" w:tplc="0C090019">
      <w:start w:val="1"/>
      <w:numFmt w:val="lowerLetter"/>
      <w:lvlText w:val="%2."/>
      <w:lvlJc w:val="left"/>
      <w:pPr>
        <w:ind w:left="1341" w:hanging="360"/>
      </w:pPr>
    </w:lvl>
    <w:lvl w:ilvl="2" w:tplc="0C09001B" w:tentative="1">
      <w:start w:val="1"/>
      <w:numFmt w:val="lowerRoman"/>
      <w:lvlText w:val="%3."/>
      <w:lvlJc w:val="right"/>
      <w:pPr>
        <w:ind w:left="2061" w:hanging="180"/>
      </w:pPr>
    </w:lvl>
    <w:lvl w:ilvl="3" w:tplc="0C09000F" w:tentative="1">
      <w:start w:val="1"/>
      <w:numFmt w:val="decimal"/>
      <w:lvlText w:val="%4."/>
      <w:lvlJc w:val="left"/>
      <w:pPr>
        <w:ind w:left="2781" w:hanging="360"/>
      </w:pPr>
    </w:lvl>
    <w:lvl w:ilvl="4" w:tplc="0C090019" w:tentative="1">
      <w:start w:val="1"/>
      <w:numFmt w:val="lowerLetter"/>
      <w:lvlText w:val="%5."/>
      <w:lvlJc w:val="left"/>
      <w:pPr>
        <w:ind w:left="3501" w:hanging="360"/>
      </w:pPr>
    </w:lvl>
    <w:lvl w:ilvl="5" w:tplc="0C09001B" w:tentative="1">
      <w:start w:val="1"/>
      <w:numFmt w:val="lowerRoman"/>
      <w:lvlText w:val="%6."/>
      <w:lvlJc w:val="right"/>
      <w:pPr>
        <w:ind w:left="4221" w:hanging="180"/>
      </w:pPr>
    </w:lvl>
    <w:lvl w:ilvl="6" w:tplc="0C09000F" w:tentative="1">
      <w:start w:val="1"/>
      <w:numFmt w:val="decimal"/>
      <w:lvlText w:val="%7."/>
      <w:lvlJc w:val="left"/>
      <w:pPr>
        <w:ind w:left="4941" w:hanging="360"/>
      </w:pPr>
    </w:lvl>
    <w:lvl w:ilvl="7" w:tplc="0C090019" w:tentative="1">
      <w:start w:val="1"/>
      <w:numFmt w:val="lowerLetter"/>
      <w:lvlText w:val="%8."/>
      <w:lvlJc w:val="left"/>
      <w:pPr>
        <w:ind w:left="5661" w:hanging="360"/>
      </w:pPr>
    </w:lvl>
    <w:lvl w:ilvl="8" w:tplc="0C09001B" w:tentative="1">
      <w:start w:val="1"/>
      <w:numFmt w:val="lowerRoman"/>
      <w:lvlText w:val="%9."/>
      <w:lvlJc w:val="right"/>
      <w:pPr>
        <w:ind w:left="6381" w:hanging="180"/>
      </w:pPr>
    </w:lvl>
  </w:abstractNum>
  <w:abstractNum w:abstractNumId="41">
    <w:nsid w:val="4A112D9F"/>
    <w:multiLevelType w:val="hybridMultilevel"/>
    <w:tmpl w:val="D2CA25A6"/>
    <w:lvl w:ilvl="0" w:tplc="1B922816">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A2C2D49"/>
    <w:multiLevelType w:val="hybridMultilevel"/>
    <w:tmpl w:val="4F409F80"/>
    <w:lvl w:ilvl="0" w:tplc="1BFCD868">
      <w:start w:val="1"/>
      <w:numFmt w:val="lowerRoman"/>
      <w:pStyle w:val="1FR"/>
      <w:lvlText w:val="%1."/>
      <w:lvlJc w:val="left"/>
      <w:pPr>
        <w:tabs>
          <w:tab w:val="num" w:pos="1598"/>
        </w:tabs>
        <w:ind w:left="1598" w:hanging="180"/>
      </w:pPr>
      <w:rPr>
        <w:rFonts w:hint="default"/>
      </w:rPr>
    </w:lvl>
    <w:lvl w:ilvl="1" w:tplc="725A8744">
      <w:start w:val="1"/>
      <w:numFmt w:val="lowerLetter"/>
      <w:lvlText w:val="%2."/>
      <w:lvlJc w:val="left"/>
      <w:pPr>
        <w:tabs>
          <w:tab w:val="num" w:pos="1778"/>
        </w:tabs>
        <w:ind w:left="1778" w:hanging="360"/>
      </w:pPr>
      <w:rPr>
        <w:rFonts w:ascii="Times New Roman" w:eastAsia="Times New Roman" w:hAnsi="Times New Roman" w:cs="Times New Roman"/>
        <w:b w:val="0"/>
      </w:rPr>
    </w:lvl>
    <w:lvl w:ilvl="2" w:tplc="FD7897E8">
      <w:start w:val="1"/>
      <w:numFmt w:val="lowerRoman"/>
      <w:lvlText w:val="%3."/>
      <w:lvlJc w:val="right"/>
      <w:pPr>
        <w:tabs>
          <w:tab w:val="num" w:pos="2323"/>
        </w:tabs>
        <w:ind w:left="2323" w:hanging="180"/>
      </w:pPr>
    </w:lvl>
    <w:lvl w:ilvl="3" w:tplc="285A8530">
      <w:start w:val="1"/>
      <w:numFmt w:val="decimal"/>
      <w:lvlText w:val="%4."/>
      <w:lvlJc w:val="left"/>
      <w:pPr>
        <w:tabs>
          <w:tab w:val="num" w:pos="3043"/>
        </w:tabs>
        <w:ind w:left="3043" w:hanging="360"/>
      </w:pPr>
    </w:lvl>
    <w:lvl w:ilvl="4" w:tplc="0E6478B2">
      <w:start w:val="1"/>
      <w:numFmt w:val="lowerLetter"/>
      <w:lvlText w:val="%5."/>
      <w:lvlJc w:val="left"/>
      <w:pPr>
        <w:tabs>
          <w:tab w:val="num" w:pos="3763"/>
        </w:tabs>
        <w:ind w:left="3763" w:hanging="360"/>
      </w:pPr>
    </w:lvl>
    <w:lvl w:ilvl="5" w:tplc="A612884E">
      <w:start w:val="1"/>
      <w:numFmt w:val="lowerRoman"/>
      <w:lvlText w:val="%6."/>
      <w:lvlJc w:val="right"/>
      <w:pPr>
        <w:tabs>
          <w:tab w:val="num" w:pos="4483"/>
        </w:tabs>
        <w:ind w:left="4483" w:hanging="180"/>
      </w:pPr>
    </w:lvl>
    <w:lvl w:ilvl="6" w:tplc="B4C0A19C">
      <w:start w:val="1"/>
      <w:numFmt w:val="decimal"/>
      <w:lvlText w:val="%7."/>
      <w:lvlJc w:val="left"/>
      <w:pPr>
        <w:tabs>
          <w:tab w:val="num" w:pos="5203"/>
        </w:tabs>
        <w:ind w:left="5203" w:hanging="360"/>
      </w:pPr>
    </w:lvl>
    <w:lvl w:ilvl="7" w:tplc="6066C3C4">
      <w:start w:val="1"/>
      <w:numFmt w:val="lowerLetter"/>
      <w:lvlText w:val="%8."/>
      <w:lvlJc w:val="left"/>
      <w:pPr>
        <w:tabs>
          <w:tab w:val="num" w:pos="1353"/>
        </w:tabs>
        <w:ind w:left="1353" w:hanging="360"/>
      </w:pPr>
    </w:lvl>
    <w:lvl w:ilvl="8" w:tplc="BBE4B5F0">
      <w:start w:val="1"/>
      <w:numFmt w:val="lowerRoman"/>
      <w:lvlText w:val="%9."/>
      <w:lvlJc w:val="right"/>
      <w:pPr>
        <w:tabs>
          <w:tab w:val="num" w:pos="6643"/>
        </w:tabs>
        <w:ind w:left="6643" w:hanging="180"/>
      </w:pPr>
    </w:lvl>
  </w:abstractNum>
  <w:abstractNum w:abstractNumId="43">
    <w:nsid w:val="4F3F6DE4"/>
    <w:multiLevelType w:val="hybridMultilevel"/>
    <w:tmpl w:val="FDF06F78"/>
    <w:lvl w:ilvl="0" w:tplc="FFFFFFFF">
      <w:start w:val="1"/>
      <w:numFmt w:val="bullet"/>
      <w:pStyle w:val="Do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4">
    <w:nsid w:val="4FAC4029"/>
    <w:multiLevelType w:val="multilevel"/>
    <w:tmpl w:val="B67EA074"/>
    <w:lvl w:ilvl="0">
      <w:start w:val="1"/>
      <w:numFmt w:val="decimal"/>
      <w:lvlText w:val="%1."/>
      <w:lvlJc w:val="left"/>
      <w:pPr>
        <w:ind w:left="1440" w:hanging="1080"/>
      </w:pPr>
      <w:rPr>
        <w:rFonts w:hint="default"/>
      </w:rPr>
    </w:lvl>
    <w:lvl w:ilvl="1">
      <w:start w:val="1"/>
      <w:numFmt w:val="decimal"/>
      <w:isLgl/>
      <w:lvlText w:val="%1.%2"/>
      <w:lvlJc w:val="left"/>
      <w:pPr>
        <w:ind w:left="3551" w:hanging="1140"/>
      </w:pPr>
      <w:rPr>
        <w:rFonts w:hint="default"/>
      </w:rPr>
    </w:lvl>
    <w:lvl w:ilvl="2">
      <w:start w:val="1"/>
      <w:numFmt w:val="decimal"/>
      <w:isLgl/>
      <w:lvlText w:val="%1.%2.%3"/>
      <w:lvlJc w:val="left"/>
      <w:pPr>
        <w:ind w:left="114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b w:val="0"/>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4FED761C"/>
    <w:multiLevelType w:val="multilevel"/>
    <w:tmpl w:val="B3B4A71C"/>
    <w:lvl w:ilvl="0">
      <w:start w:val="4"/>
      <w:numFmt w:val="decimal"/>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282"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4FF702EB"/>
    <w:multiLevelType w:val="hybridMultilevel"/>
    <w:tmpl w:val="54DC0F70"/>
    <w:lvl w:ilvl="0" w:tplc="0C090019">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7">
    <w:nsid w:val="51987AF8"/>
    <w:multiLevelType w:val="hybridMultilevel"/>
    <w:tmpl w:val="9638804A"/>
    <w:lvl w:ilvl="0" w:tplc="1242C0D2">
      <w:start w:val="1"/>
      <w:numFmt w:val="lowerLetter"/>
      <w:lvlText w:val="%1."/>
      <w:lvlJc w:val="left"/>
      <w:pPr>
        <w:ind w:left="1571" w:hanging="360"/>
      </w:pPr>
      <w:rPr>
        <w:rFonts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8">
    <w:nsid w:val="52E55A25"/>
    <w:multiLevelType w:val="hybridMultilevel"/>
    <w:tmpl w:val="B2E0C740"/>
    <w:lvl w:ilvl="0" w:tplc="D786EF22">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9">
    <w:nsid w:val="551715F9"/>
    <w:multiLevelType w:val="hybridMultilevel"/>
    <w:tmpl w:val="597A1ADC"/>
    <w:lvl w:ilvl="0" w:tplc="1B922816">
      <w:numFmt w:val="bullet"/>
      <w:lvlText w:val="-"/>
      <w:lvlJc w:val="left"/>
      <w:pPr>
        <w:ind w:left="1996" w:hanging="360"/>
      </w:pPr>
      <w:rPr>
        <w:rFonts w:ascii="Times New Roman" w:eastAsia="Times New Roman" w:hAnsi="Times New Roman" w:hint="default"/>
        <w:b w:val="0"/>
        <w:sz w:val="24"/>
        <w:szCs w:val="24"/>
      </w:rPr>
    </w:lvl>
    <w:lvl w:ilvl="1" w:tplc="0C090019">
      <w:start w:val="1"/>
      <w:numFmt w:val="lowerLetter"/>
      <w:lvlText w:val="%2."/>
      <w:lvlJc w:val="left"/>
      <w:pPr>
        <w:ind w:left="2716" w:hanging="360"/>
      </w:pPr>
    </w:lvl>
    <w:lvl w:ilvl="2" w:tplc="0C09001B">
      <w:start w:val="1"/>
      <w:numFmt w:val="lowerRoman"/>
      <w:lvlText w:val="%3."/>
      <w:lvlJc w:val="right"/>
      <w:pPr>
        <w:ind w:left="3436" w:hanging="180"/>
      </w:pPr>
    </w:lvl>
    <w:lvl w:ilvl="3" w:tplc="0C09000F">
      <w:start w:val="1"/>
      <w:numFmt w:val="decimal"/>
      <w:lvlText w:val="%4."/>
      <w:lvlJc w:val="left"/>
      <w:pPr>
        <w:ind w:left="4156" w:hanging="360"/>
      </w:pPr>
    </w:lvl>
    <w:lvl w:ilvl="4" w:tplc="0C090001">
      <w:start w:val="1"/>
      <w:numFmt w:val="bullet"/>
      <w:lvlText w:val=""/>
      <w:lvlJc w:val="left"/>
      <w:pPr>
        <w:ind w:left="4876" w:hanging="360"/>
      </w:pPr>
      <w:rPr>
        <w:rFonts w:ascii="Symbol" w:hAnsi="Symbol" w:hint="default"/>
      </w:r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50">
    <w:nsid w:val="55351252"/>
    <w:multiLevelType w:val="hybridMultilevel"/>
    <w:tmpl w:val="651414B6"/>
    <w:lvl w:ilvl="0" w:tplc="0C09001B">
      <w:start w:val="1"/>
      <w:numFmt w:val="lowerRoman"/>
      <w:lvlText w:val="%1."/>
      <w:lvlJc w:val="right"/>
      <w:pPr>
        <w:ind w:left="2214" w:hanging="360"/>
      </w:p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51">
    <w:nsid w:val="56E7279E"/>
    <w:multiLevelType w:val="hybridMultilevel"/>
    <w:tmpl w:val="4244B802"/>
    <w:lvl w:ilvl="0" w:tplc="1B922816">
      <w:numFmt w:val="bullet"/>
      <w:lvlText w:val="-"/>
      <w:lvlJc w:val="left"/>
      <w:pPr>
        <w:tabs>
          <w:tab w:val="num" w:pos="1598"/>
        </w:tabs>
        <w:ind w:left="1598" w:hanging="180"/>
      </w:pPr>
      <w:rPr>
        <w:rFonts w:ascii="Times New Roman" w:eastAsia="Times New Roman" w:hAnsi="Times New Roman" w:hint="default"/>
        <w:b w:val="0"/>
        <w:sz w:val="24"/>
        <w:szCs w:val="24"/>
      </w:rPr>
    </w:lvl>
    <w:lvl w:ilvl="1" w:tplc="725A8744">
      <w:start w:val="1"/>
      <w:numFmt w:val="lowerLetter"/>
      <w:lvlText w:val="%2."/>
      <w:lvlJc w:val="left"/>
      <w:pPr>
        <w:tabs>
          <w:tab w:val="num" w:pos="1778"/>
        </w:tabs>
        <w:ind w:left="1778" w:hanging="360"/>
      </w:pPr>
      <w:rPr>
        <w:rFonts w:ascii="Times New Roman" w:eastAsia="Times New Roman" w:hAnsi="Times New Roman" w:cs="Times New Roman"/>
        <w:b w:val="0"/>
      </w:rPr>
    </w:lvl>
    <w:lvl w:ilvl="2" w:tplc="FD7897E8">
      <w:start w:val="1"/>
      <w:numFmt w:val="lowerRoman"/>
      <w:lvlText w:val="%3."/>
      <w:lvlJc w:val="right"/>
      <w:pPr>
        <w:tabs>
          <w:tab w:val="num" w:pos="2323"/>
        </w:tabs>
        <w:ind w:left="2323" w:hanging="180"/>
      </w:pPr>
    </w:lvl>
    <w:lvl w:ilvl="3" w:tplc="285A8530">
      <w:start w:val="1"/>
      <w:numFmt w:val="decimal"/>
      <w:lvlText w:val="%4."/>
      <w:lvlJc w:val="left"/>
      <w:pPr>
        <w:tabs>
          <w:tab w:val="num" w:pos="3043"/>
        </w:tabs>
        <w:ind w:left="3043" w:hanging="360"/>
      </w:pPr>
    </w:lvl>
    <w:lvl w:ilvl="4" w:tplc="0E6478B2">
      <w:start w:val="1"/>
      <w:numFmt w:val="lowerLetter"/>
      <w:lvlText w:val="%5."/>
      <w:lvlJc w:val="left"/>
      <w:pPr>
        <w:tabs>
          <w:tab w:val="num" w:pos="3763"/>
        </w:tabs>
        <w:ind w:left="3763" w:hanging="360"/>
      </w:pPr>
    </w:lvl>
    <w:lvl w:ilvl="5" w:tplc="A612884E">
      <w:start w:val="1"/>
      <w:numFmt w:val="lowerRoman"/>
      <w:lvlText w:val="%6."/>
      <w:lvlJc w:val="right"/>
      <w:pPr>
        <w:tabs>
          <w:tab w:val="num" w:pos="4483"/>
        </w:tabs>
        <w:ind w:left="4483" w:hanging="180"/>
      </w:pPr>
    </w:lvl>
    <w:lvl w:ilvl="6" w:tplc="B4C0A19C">
      <w:start w:val="1"/>
      <w:numFmt w:val="decimal"/>
      <w:lvlText w:val="%7."/>
      <w:lvlJc w:val="left"/>
      <w:pPr>
        <w:tabs>
          <w:tab w:val="num" w:pos="5203"/>
        </w:tabs>
        <w:ind w:left="5203" w:hanging="360"/>
      </w:pPr>
    </w:lvl>
    <w:lvl w:ilvl="7" w:tplc="6066C3C4">
      <w:start w:val="1"/>
      <w:numFmt w:val="lowerLetter"/>
      <w:lvlText w:val="%8."/>
      <w:lvlJc w:val="left"/>
      <w:pPr>
        <w:tabs>
          <w:tab w:val="num" w:pos="1353"/>
        </w:tabs>
        <w:ind w:left="1353" w:hanging="360"/>
      </w:pPr>
    </w:lvl>
    <w:lvl w:ilvl="8" w:tplc="BBE4B5F0">
      <w:start w:val="1"/>
      <w:numFmt w:val="lowerRoman"/>
      <w:lvlText w:val="%9."/>
      <w:lvlJc w:val="right"/>
      <w:pPr>
        <w:tabs>
          <w:tab w:val="num" w:pos="6643"/>
        </w:tabs>
        <w:ind w:left="6643" w:hanging="180"/>
      </w:pPr>
    </w:lvl>
  </w:abstractNum>
  <w:abstractNum w:abstractNumId="52">
    <w:nsid w:val="5DE264C4"/>
    <w:multiLevelType w:val="multilevel"/>
    <w:tmpl w:val="657CCDEE"/>
    <w:lvl w:ilvl="0">
      <w:start w:val="1"/>
      <w:numFmt w:val="decimal"/>
      <w:lvlText w:val="%1."/>
      <w:lvlJc w:val="left"/>
      <w:pPr>
        <w:ind w:left="1440" w:hanging="1080"/>
      </w:pPr>
      <w:rPr>
        <w:rFonts w:hint="default"/>
      </w:rPr>
    </w:lvl>
    <w:lvl w:ilvl="1">
      <w:start w:val="1"/>
      <w:numFmt w:val="decimal"/>
      <w:isLgl/>
      <w:lvlText w:val="%1.%2"/>
      <w:lvlJc w:val="left"/>
      <w:pPr>
        <w:ind w:left="3551" w:hanging="1140"/>
      </w:pPr>
      <w:rPr>
        <w:rFonts w:hint="default"/>
      </w:rPr>
    </w:lvl>
    <w:lvl w:ilvl="2">
      <w:start w:val="1"/>
      <w:numFmt w:val="decimal"/>
      <w:isLgl/>
      <w:lvlText w:val="%1.%2.%3"/>
      <w:lvlJc w:val="left"/>
      <w:pPr>
        <w:ind w:left="114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b w:val="0"/>
      </w:rPr>
    </w:lvl>
    <w:lvl w:ilvl="4">
      <w:start w:val="1"/>
      <w:numFmt w:val="lowerRoman"/>
      <w:lvlText w:val="%5."/>
      <w:lvlJc w:val="left"/>
      <w:pPr>
        <w:ind w:left="3516" w:hanging="397"/>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5EB468E0"/>
    <w:multiLevelType w:val="hybridMultilevel"/>
    <w:tmpl w:val="EB969FE4"/>
    <w:lvl w:ilvl="0" w:tplc="D834E732">
      <w:start w:val="1"/>
      <w:numFmt w:val="lowerRoman"/>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6273158C"/>
    <w:multiLevelType w:val="multilevel"/>
    <w:tmpl w:val="6874CA38"/>
    <w:lvl w:ilvl="0">
      <w:start w:val="2"/>
      <w:numFmt w:val="upperLetter"/>
      <w:pStyle w:val="Appendix2list"/>
      <w:lvlText w:val="%11"/>
      <w:lvlJc w:val="left"/>
      <w:pPr>
        <w:tabs>
          <w:tab w:val="num" w:pos="964"/>
        </w:tabs>
        <w:ind w:left="964" w:hanging="964"/>
      </w:pPr>
      <w:rPr>
        <w:rFonts w:ascii="Times New Roman" w:hAnsi="Times New Roman" w:cs="Times New Roman" w:hint="default"/>
        <w:b/>
        <w:i w:val="0"/>
        <w:sz w:val="28"/>
        <w:szCs w:val="28"/>
      </w:rPr>
    </w:lvl>
    <w:lvl w:ilvl="1">
      <w:start w:val="1"/>
      <w:numFmt w:val="decimal"/>
      <w:pStyle w:val="FRappA21"/>
      <w:lvlText w:val="%11.%2"/>
      <w:lvlJc w:val="left"/>
      <w:pPr>
        <w:tabs>
          <w:tab w:val="num" w:pos="964"/>
        </w:tabs>
        <w:ind w:left="964" w:hanging="964"/>
      </w:pPr>
      <w:rPr>
        <w:rFonts w:ascii="Times New Roman" w:hAnsi="Times New Roman" w:cs="Times New Roman" w:hint="default"/>
        <w:sz w:val="24"/>
        <w:szCs w:val="24"/>
      </w:rPr>
    </w:lvl>
    <w:lvl w:ilvl="2">
      <w:start w:val="1"/>
      <w:numFmt w:val="decimal"/>
      <w:lvlText w:val="%11.%2.%3"/>
      <w:lvlJc w:val="left"/>
      <w:pPr>
        <w:tabs>
          <w:tab w:val="num" w:pos="964"/>
        </w:tabs>
        <w:ind w:left="964" w:hanging="964"/>
      </w:pPr>
      <w:rPr>
        <w:rFonts w:ascii="Times New Roman" w:hAnsi="Times New Roman" w:cs="Times New Roman" w:hint="default"/>
      </w:rPr>
    </w:lvl>
    <w:lvl w:ilvl="3">
      <w:start w:val="1"/>
      <w:numFmt w:val="decimal"/>
      <w:lvlText w:val="%12.%2.%3.%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5">
    <w:nsid w:val="62C14B5E"/>
    <w:multiLevelType w:val="multilevel"/>
    <w:tmpl w:val="31F867FE"/>
    <w:lvl w:ilvl="0">
      <w:start w:val="4"/>
      <w:numFmt w:val="decimal"/>
      <w:lvlText w:val="%1."/>
      <w:lvlJc w:val="left"/>
      <w:pPr>
        <w:tabs>
          <w:tab w:val="num" w:pos="1134"/>
        </w:tabs>
        <w:ind w:left="1134" w:hanging="1134"/>
      </w:pPr>
      <w:rPr>
        <w:rFonts w:ascii="Times New Roman" w:hAnsi="Times New Roman" w:cs="Times New Roman" w:hint="default"/>
        <w:b/>
        <w:i w:val="0"/>
        <w:sz w:val="28"/>
        <w:szCs w:val="28"/>
      </w:rPr>
    </w:lvl>
    <w:lvl w:ilvl="1">
      <w:start w:val="1"/>
      <w:numFmt w:val="decimal"/>
      <w:pStyle w:val="Heading4-1Level"/>
      <w:lvlText w:val="%1.%2"/>
      <w:lvlJc w:val="left"/>
      <w:pPr>
        <w:tabs>
          <w:tab w:val="num" w:pos="1134"/>
        </w:tabs>
        <w:ind w:left="1134" w:hanging="1134"/>
      </w:pPr>
      <w:rPr>
        <w:rFonts w:ascii="Times New Roman" w:hAnsi="Times New Roman" w:cs="Times New Roman" w:hint="default"/>
        <w:b/>
        <w:i w:val="0"/>
        <w:sz w:val="24"/>
        <w:szCs w:val="24"/>
      </w:rPr>
    </w:lvl>
    <w:lvl w:ilvl="2">
      <w:start w:val="1"/>
      <w:numFmt w:val="decimal"/>
      <w:lvlText w:val="%1.%2.%3"/>
      <w:lvlJc w:val="left"/>
      <w:pPr>
        <w:tabs>
          <w:tab w:val="num" w:pos="1134"/>
        </w:tabs>
        <w:ind w:left="1134" w:hanging="1134"/>
      </w:pPr>
      <w:rPr>
        <w:rFonts w:ascii="Times New Roman" w:hAnsi="Times New Roman" w:cs="Times New Roman" w:hint="default"/>
        <w:b w:val="0"/>
        <w:sz w:val="24"/>
        <w:szCs w:val="24"/>
      </w:rPr>
    </w:lvl>
    <w:lvl w:ilvl="3">
      <w:start w:val="1"/>
      <w:numFmt w:val="lowerLetter"/>
      <w:lvlText w:val="%4."/>
      <w:lvlJc w:val="left"/>
      <w:pPr>
        <w:tabs>
          <w:tab w:val="num" w:pos="1701"/>
        </w:tabs>
        <w:ind w:left="1701" w:hanging="567"/>
      </w:pPr>
      <w:rPr>
        <w:rFonts w:ascii="Times New Roman" w:hAnsi="Times New Roman" w:cs="Times New Roman" w:hint="default"/>
      </w:rPr>
    </w:lvl>
    <w:lvl w:ilvl="4">
      <w:start w:val="1"/>
      <w:numFmt w:val="lowerRoman"/>
      <w:lvlText w:val="%5."/>
      <w:lvlJc w:val="left"/>
      <w:pPr>
        <w:tabs>
          <w:tab w:val="num" w:pos="2268"/>
        </w:tabs>
        <w:ind w:left="2268" w:hanging="567"/>
      </w:pPr>
      <w:rPr>
        <w:rFonts w:ascii="Times New Roman" w:hAnsi="Times New Roman" w:cs="Times New Roman" w:hint="default"/>
      </w:rPr>
    </w:lvl>
    <w:lvl w:ilvl="5">
      <w:start w:val="1"/>
      <w:numFmt w:val="none"/>
      <w:lvlText w:val="-"/>
      <w:lvlJc w:val="left"/>
      <w:pPr>
        <w:tabs>
          <w:tab w:val="num" w:pos="2444"/>
        </w:tabs>
        <w:ind w:left="2444" w:hanging="284"/>
      </w:pPr>
      <w:rPr>
        <w:rFonts w:ascii="Times New Roman" w:hAnsi="Times New Roman" w:cs="Times New Roman" w:hint="default"/>
      </w:rPr>
    </w:lvl>
    <w:lvl w:ilvl="6">
      <w:start w:val="1"/>
      <w:numFmt w:val="decimal"/>
      <w:lvlText w:val="%1.%2.%3%6.%7"/>
      <w:lvlJc w:val="left"/>
      <w:pPr>
        <w:tabs>
          <w:tab w:val="num" w:pos="1134"/>
        </w:tabs>
        <w:ind w:left="1134" w:hanging="1134"/>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6">
    <w:nsid w:val="62E947A5"/>
    <w:multiLevelType w:val="multilevel"/>
    <w:tmpl w:val="B3B4A71C"/>
    <w:lvl w:ilvl="0">
      <w:start w:val="4"/>
      <w:numFmt w:val="decimal"/>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14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654C711E"/>
    <w:multiLevelType w:val="hybridMultilevel"/>
    <w:tmpl w:val="67F20FE0"/>
    <w:lvl w:ilvl="0" w:tplc="4C326F40">
      <w:numFmt w:val="bullet"/>
      <w:pStyle w:val="DE15SC3"/>
      <w:lvlText w:val="-"/>
      <w:lvlJc w:val="left"/>
      <w:pPr>
        <w:ind w:left="1854" w:hanging="360"/>
      </w:pPr>
      <w:rPr>
        <w:rFonts w:ascii="Times New Roman" w:eastAsia="Times New Roman" w:hAnsi="Times New Roman"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8">
    <w:nsid w:val="65E70F8B"/>
    <w:multiLevelType w:val="multilevel"/>
    <w:tmpl w:val="666E1DA2"/>
    <w:lvl w:ilvl="0">
      <w:start w:val="1"/>
      <w:numFmt w:val="decimal"/>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140" w:hanging="1140"/>
      </w:pPr>
      <w:rPr>
        <w:rFonts w:ascii="Times New Roman" w:hAnsi="Times New Roman" w:cs="Times New Roman" w:hint="default"/>
        <w:b w:val="0"/>
        <w:sz w:val="24"/>
        <w:szCs w:val="24"/>
      </w:rPr>
    </w:lvl>
    <w:lvl w:ilvl="3">
      <w:start w:val="1"/>
      <w:numFmt w:val="lowerLetter"/>
      <w:lvlText w:val="%4."/>
      <w:lvlJc w:val="left"/>
      <w:pPr>
        <w:ind w:left="1282" w:hanging="1140"/>
      </w:pPr>
      <w:rPr>
        <w:rFonts w:hint="default"/>
        <w:b w:val="0"/>
        <w:sz w:val="24"/>
        <w:szCs w:val="24"/>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664C3CBD"/>
    <w:multiLevelType w:val="multilevel"/>
    <w:tmpl w:val="B930E6AA"/>
    <w:lvl w:ilvl="0">
      <w:start w:val="1"/>
      <w:numFmt w:val="decimal"/>
      <w:pStyle w:val="DE15Heading2"/>
      <w:lvlText w:val="D.%1"/>
      <w:lvlJc w:val="left"/>
      <w:pPr>
        <w:tabs>
          <w:tab w:val="num" w:pos="2330"/>
        </w:tabs>
        <w:ind w:left="2330" w:hanging="2188"/>
      </w:pPr>
      <w:rPr>
        <w:rFonts w:cs="Times New Roman" w:hint="default"/>
      </w:rPr>
    </w:lvl>
    <w:lvl w:ilvl="1">
      <w:start w:val="1"/>
      <w:numFmt w:val="decimal"/>
      <w:pStyle w:val="DE15Heading3"/>
      <w:lvlText w:val="D%1.%2"/>
      <w:lvlJc w:val="left"/>
      <w:pPr>
        <w:tabs>
          <w:tab w:val="num" w:pos="1826"/>
        </w:tabs>
        <w:ind w:left="2189" w:hanging="2189"/>
      </w:pPr>
      <w:rPr>
        <w:rFonts w:cs="Times New Roman" w:hint="default"/>
      </w:rPr>
    </w:lvl>
    <w:lvl w:ilvl="2">
      <w:start w:val="1"/>
      <w:numFmt w:val="decimal"/>
      <w:lvlRestart w:val="1"/>
      <w:pStyle w:val="DE15Para1"/>
      <w:lvlText w:val="D%1.%3"/>
      <w:lvlJc w:val="left"/>
      <w:pPr>
        <w:tabs>
          <w:tab w:val="num" w:pos="3175"/>
        </w:tabs>
        <w:ind w:left="2189" w:hanging="2189"/>
      </w:pPr>
      <w:rPr>
        <w:rFonts w:cs="Times New Roman" w:hint="default"/>
      </w:rPr>
    </w:lvl>
    <w:lvl w:ilvl="3">
      <w:start w:val="1"/>
      <w:numFmt w:val="decimal"/>
      <w:lvlRestart w:val="2"/>
      <w:pStyle w:val="DE15Para2"/>
      <w:lvlText w:val="D%1.%2.%4"/>
      <w:lvlJc w:val="left"/>
      <w:pPr>
        <w:tabs>
          <w:tab w:val="num" w:pos="2880"/>
        </w:tabs>
        <w:ind w:left="2880" w:hanging="1009"/>
      </w:pPr>
      <w:rPr>
        <w:rFonts w:cs="Times New Roman" w:hint="default"/>
      </w:rPr>
    </w:lvl>
    <w:lvl w:ilvl="4">
      <w:start w:val="1"/>
      <w:numFmt w:val="lowerLetter"/>
      <w:lvlRestart w:val="1"/>
      <w:pStyle w:val="DE15bullets"/>
      <w:lvlText w:val="%5. "/>
      <w:lvlJc w:val="left"/>
      <w:pPr>
        <w:tabs>
          <w:tab w:val="num" w:pos="3600"/>
        </w:tabs>
        <w:ind w:left="3600" w:hanging="595"/>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nsid w:val="68097DDE"/>
    <w:multiLevelType w:val="multilevel"/>
    <w:tmpl w:val="B3B4A71C"/>
    <w:lvl w:ilvl="0">
      <w:start w:val="4"/>
      <w:numFmt w:val="decimal"/>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140" w:hanging="1140"/>
      </w:pPr>
      <w:rPr>
        <w:rFonts w:ascii="Times New Roman" w:hAnsi="Times New Roman" w:cs="Times New Roman" w:hint="default"/>
        <w:b w:val="0"/>
        <w:sz w:val="24"/>
        <w:szCs w:val="24"/>
      </w:rPr>
    </w:lvl>
    <w:lvl w:ilvl="3">
      <w:start w:val="1"/>
      <w:numFmt w:val="lowerLetter"/>
      <w:lvlText w:val="%4."/>
      <w:lvlJc w:val="left"/>
      <w:pPr>
        <w:ind w:left="2417"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nsid w:val="698C6B0C"/>
    <w:multiLevelType w:val="hybridMultilevel"/>
    <w:tmpl w:val="BE601E3C"/>
    <w:lvl w:ilvl="0" w:tplc="5AE0AC5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6B684ADB"/>
    <w:multiLevelType w:val="multilevel"/>
    <w:tmpl w:val="D89A0574"/>
    <w:lvl w:ilvl="0">
      <w:start w:val="7"/>
      <w:numFmt w:val="decimal"/>
      <w:lvlText w:val="%1."/>
      <w:lvlJc w:val="left"/>
      <w:pPr>
        <w:ind w:left="1080" w:hanging="1080"/>
      </w:pPr>
      <w:rPr>
        <w:rFonts w:hint="default"/>
      </w:rPr>
    </w:lvl>
    <w:lvl w:ilvl="1">
      <w:start w:val="3"/>
      <w:numFmt w:val="decimal"/>
      <w:isLgl/>
      <w:lvlText w:val="%1.%2"/>
      <w:lvlJc w:val="left"/>
      <w:pPr>
        <w:ind w:left="1500" w:hanging="1140"/>
      </w:pPr>
      <w:rPr>
        <w:rFonts w:hint="default"/>
      </w:rPr>
    </w:lvl>
    <w:lvl w:ilvl="2">
      <w:start w:val="1"/>
      <w:numFmt w:val="decimal"/>
      <w:isLgl/>
      <w:lvlText w:val="%1.%2.%3"/>
      <w:lvlJc w:val="left"/>
      <w:pPr>
        <w:ind w:left="1282" w:hanging="1140"/>
      </w:pPr>
      <w:rPr>
        <w:rFonts w:ascii="Times New Roman" w:hAnsi="Times New Roman" w:cs="Times New Roman" w:hint="default"/>
        <w:b w:val="0"/>
        <w:sz w:val="24"/>
        <w:szCs w:val="24"/>
      </w:rPr>
    </w:lvl>
    <w:lvl w:ilvl="3">
      <w:start w:val="1"/>
      <w:numFmt w:val="lowerLetter"/>
      <w:pStyle w:val="ParaLevel2"/>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6C1F2BD5"/>
    <w:multiLevelType w:val="hybridMultilevel"/>
    <w:tmpl w:val="ABBE0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6EA03D34"/>
    <w:multiLevelType w:val="hybridMultilevel"/>
    <w:tmpl w:val="16144498"/>
    <w:lvl w:ilvl="0" w:tplc="CB9A8B9C">
      <w:start w:val="1"/>
      <w:numFmt w:val="lowerLetter"/>
      <w:lvlText w:val="%1."/>
      <w:lvlJc w:val="left"/>
      <w:pPr>
        <w:ind w:left="144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nsid w:val="71DB3CC9"/>
    <w:multiLevelType w:val="hybridMultilevel"/>
    <w:tmpl w:val="338A8120"/>
    <w:lvl w:ilvl="0" w:tplc="0C090019">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67">
    <w:nsid w:val="743150F4"/>
    <w:multiLevelType w:val="multilevel"/>
    <w:tmpl w:val="A34AC3CC"/>
    <w:lvl w:ilvl="0">
      <w:start w:val="1"/>
      <w:numFmt w:val="upperLetter"/>
      <w:lvlText w:val="%11"/>
      <w:lvlJc w:val="left"/>
      <w:pPr>
        <w:tabs>
          <w:tab w:val="num" w:pos="1080"/>
        </w:tabs>
        <w:ind w:left="1080" w:hanging="360"/>
      </w:pPr>
      <w:rPr>
        <w:rFonts w:ascii="Times New Roman" w:hAnsi="Times New Roman" w:cs="Times New Roman" w:hint="default"/>
        <w:b/>
        <w:i w:val="0"/>
        <w:sz w:val="28"/>
        <w:szCs w:val="28"/>
      </w:rPr>
    </w:lvl>
    <w:lvl w:ilvl="1">
      <w:start w:val="1"/>
      <w:numFmt w:val="decimal"/>
      <w:pStyle w:val="FRappA11"/>
      <w:lvlText w:val="%11.%2"/>
      <w:lvlJc w:val="left"/>
      <w:pPr>
        <w:tabs>
          <w:tab w:val="num" w:pos="1440"/>
        </w:tabs>
        <w:ind w:left="1440" w:hanging="360"/>
      </w:pPr>
      <w:rPr>
        <w:rFonts w:ascii="Times New Roman" w:hAnsi="Times New Roman" w:cs="Times New Roman" w:hint="default"/>
        <w:sz w:val="24"/>
        <w:szCs w:val="24"/>
      </w:rPr>
    </w:lvl>
    <w:lvl w:ilvl="2">
      <w:start w:val="1"/>
      <w:numFmt w:val="decimal"/>
      <w:lvlText w:val="%11.%2.%3"/>
      <w:lvlJc w:val="left"/>
      <w:pPr>
        <w:tabs>
          <w:tab w:val="num" w:pos="1800"/>
        </w:tabs>
        <w:ind w:left="1800" w:hanging="360"/>
      </w:pPr>
      <w:rPr>
        <w:rFonts w:ascii="Times New Roman" w:hAnsi="Times New Roman" w:cs="Times New Roman" w:hint="default"/>
      </w:rPr>
    </w:lvl>
    <w:lvl w:ilvl="3">
      <w:start w:val="1"/>
      <w:numFmt w:val="decimal"/>
      <w:lvlText w:val="%11.%2.%3.%4"/>
      <w:lvlJc w:val="left"/>
      <w:pPr>
        <w:tabs>
          <w:tab w:val="num" w:pos="2160"/>
        </w:tabs>
        <w:ind w:left="2160" w:hanging="360"/>
      </w:pPr>
      <w:rPr>
        <w:rFonts w:ascii="Times New Roman" w:hAnsi="Times New Roman" w:cs="Times New Roman" w:hint="default"/>
      </w:rPr>
    </w:lvl>
    <w:lvl w:ilvl="4">
      <w:start w:val="1"/>
      <w:numFmt w:val="lowerLetter"/>
      <w:lvlText w:val="(%5)"/>
      <w:lvlJc w:val="left"/>
      <w:pPr>
        <w:tabs>
          <w:tab w:val="num" w:pos="2520"/>
        </w:tabs>
        <w:ind w:left="2520" w:hanging="360"/>
      </w:pPr>
      <w:rPr>
        <w:rFonts w:ascii="Times New Roman" w:hAnsi="Times New Roman" w:cs="Times New Roman" w:hint="default"/>
      </w:rPr>
    </w:lvl>
    <w:lvl w:ilvl="5">
      <w:start w:val="1"/>
      <w:numFmt w:val="lowerRoman"/>
      <w:lvlText w:val="(%6)"/>
      <w:lvlJc w:val="left"/>
      <w:pPr>
        <w:tabs>
          <w:tab w:val="num" w:pos="2880"/>
        </w:tabs>
        <w:ind w:left="2880" w:hanging="360"/>
      </w:pPr>
      <w:rPr>
        <w:rFonts w:ascii="Times New Roman" w:hAnsi="Times New Roman" w:cs="Times New Roman" w:hint="default"/>
      </w:rPr>
    </w:lvl>
    <w:lvl w:ilvl="6">
      <w:start w:val="1"/>
      <w:numFmt w:val="decimal"/>
      <w:lvlText w:val="%7."/>
      <w:lvlJc w:val="left"/>
      <w:pPr>
        <w:tabs>
          <w:tab w:val="num" w:pos="3240"/>
        </w:tabs>
        <w:ind w:left="3240" w:hanging="360"/>
      </w:pPr>
      <w:rPr>
        <w:rFonts w:ascii="Times New Roman" w:hAnsi="Times New Roman" w:cs="Times New Roman" w:hint="default"/>
      </w:rPr>
    </w:lvl>
    <w:lvl w:ilvl="7">
      <w:start w:val="1"/>
      <w:numFmt w:val="lowerLetter"/>
      <w:lvlText w:val="%8."/>
      <w:lvlJc w:val="left"/>
      <w:pPr>
        <w:tabs>
          <w:tab w:val="num" w:pos="3600"/>
        </w:tabs>
        <w:ind w:left="3600" w:hanging="360"/>
      </w:pPr>
      <w:rPr>
        <w:rFonts w:ascii="Times New Roman" w:hAnsi="Times New Roman" w:cs="Times New Roman" w:hint="default"/>
      </w:rPr>
    </w:lvl>
    <w:lvl w:ilvl="8">
      <w:start w:val="1"/>
      <w:numFmt w:val="lowerRoman"/>
      <w:lvlText w:val="%9."/>
      <w:lvlJc w:val="left"/>
      <w:pPr>
        <w:tabs>
          <w:tab w:val="num" w:pos="3960"/>
        </w:tabs>
        <w:ind w:left="3960" w:hanging="360"/>
      </w:pPr>
      <w:rPr>
        <w:rFonts w:ascii="Times New Roman" w:hAnsi="Times New Roman" w:cs="Times New Roman" w:hint="default"/>
      </w:rPr>
    </w:lvl>
  </w:abstractNum>
  <w:abstractNum w:abstractNumId="68">
    <w:nsid w:val="74680F63"/>
    <w:multiLevelType w:val="multilevel"/>
    <w:tmpl w:val="AD7E6642"/>
    <w:lvl w:ilvl="0">
      <w:start w:val="1"/>
      <w:numFmt w:val="bullet"/>
      <w:pStyle w:val="Bullet2IRD"/>
      <w:lvlText w:val=""/>
      <w:lvlJc w:val="left"/>
      <w:pPr>
        <w:tabs>
          <w:tab w:val="num" w:pos="360"/>
        </w:tabs>
        <w:ind w:left="360" w:hanging="360"/>
      </w:pPr>
      <w:rPr>
        <w:rFonts w:ascii="Symbol" w:hAnsi="Symbol" w:hint="default"/>
        <w:color w:val="auto"/>
        <w:sz w:val="20"/>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69">
    <w:nsid w:val="754E0AC0"/>
    <w:multiLevelType w:val="hybridMultilevel"/>
    <w:tmpl w:val="49F0D3AE"/>
    <w:lvl w:ilvl="0" w:tplc="1B922816">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76FF5363"/>
    <w:multiLevelType w:val="hybridMultilevel"/>
    <w:tmpl w:val="7996E906"/>
    <w:lvl w:ilvl="0" w:tplc="72E42980">
      <w:start w:val="1"/>
      <w:numFmt w:val="lowerLetter"/>
      <w:lvlText w:val="%1."/>
      <w:lvlJc w:val="left"/>
      <w:pPr>
        <w:ind w:left="1440" w:hanging="360"/>
      </w:pPr>
      <w:rPr>
        <w:rFonts w:ascii="Times New Roman" w:hAnsi="Times New Roman" w:cs="Times New Roman" w:hint="default"/>
      </w:r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1">
    <w:nsid w:val="7B820C6E"/>
    <w:multiLevelType w:val="hybridMultilevel"/>
    <w:tmpl w:val="04466EB8"/>
    <w:lvl w:ilvl="0" w:tplc="1B922816">
      <w:numFmt w:val="bullet"/>
      <w:lvlText w:val="-"/>
      <w:lvlJc w:val="left"/>
      <w:pPr>
        <w:tabs>
          <w:tab w:val="num" w:pos="1598"/>
        </w:tabs>
        <w:ind w:left="1598" w:hanging="180"/>
      </w:pPr>
      <w:rPr>
        <w:rFonts w:ascii="Times New Roman" w:eastAsia="Times New Roman" w:hAnsi="Times New Roman" w:hint="default"/>
        <w:b w:val="0"/>
        <w:sz w:val="24"/>
        <w:szCs w:val="24"/>
      </w:rPr>
    </w:lvl>
    <w:lvl w:ilvl="1" w:tplc="725A8744">
      <w:start w:val="1"/>
      <w:numFmt w:val="lowerLetter"/>
      <w:lvlText w:val="%2."/>
      <w:lvlJc w:val="left"/>
      <w:pPr>
        <w:tabs>
          <w:tab w:val="num" w:pos="1778"/>
        </w:tabs>
        <w:ind w:left="1778" w:hanging="360"/>
      </w:pPr>
      <w:rPr>
        <w:rFonts w:ascii="Times New Roman" w:eastAsia="Times New Roman" w:hAnsi="Times New Roman" w:cs="Times New Roman"/>
        <w:b w:val="0"/>
      </w:rPr>
    </w:lvl>
    <w:lvl w:ilvl="2" w:tplc="FD7897E8">
      <w:start w:val="1"/>
      <w:numFmt w:val="lowerRoman"/>
      <w:lvlText w:val="%3."/>
      <w:lvlJc w:val="right"/>
      <w:pPr>
        <w:tabs>
          <w:tab w:val="num" w:pos="2323"/>
        </w:tabs>
        <w:ind w:left="2323" w:hanging="180"/>
      </w:pPr>
    </w:lvl>
    <w:lvl w:ilvl="3" w:tplc="285A8530">
      <w:start w:val="1"/>
      <w:numFmt w:val="decimal"/>
      <w:lvlText w:val="%4."/>
      <w:lvlJc w:val="left"/>
      <w:pPr>
        <w:tabs>
          <w:tab w:val="num" w:pos="3043"/>
        </w:tabs>
        <w:ind w:left="3043" w:hanging="360"/>
      </w:pPr>
    </w:lvl>
    <w:lvl w:ilvl="4" w:tplc="0E6478B2">
      <w:start w:val="1"/>
      <w:numFmt w:val="lowerLetter"/>
      <w:lvlText w:val="%5."/>
      <w:lvlJc w:val="left"/>
      <w:pPr>
        <w:tabs>
          <w:tab w:val="num" w:pos="3763"/>
        </w:tabs>
        <w:ind w:left="3763" w:hanging="360"/>
      </w:pPr>
    </w:lvl>
    <w:lvl w:ilvl="5" w:tplc="A612884E">
      <w:start w:val="1"/>
      <w:numFmt w:val="lowerRoman"/>
      <w:lvlText w:val="%6."/>
      <w:lvlJc w:val="right"/>
      <w:pPr>
        <w:tabs>
          <w:tab w:val="num" w:pos="4483"/>
        </w:tabs>
        <w:ind w:left="4483" w:hanging="180"/>
      </w:pPr>
    </w:lvl>
    <w:lvl w:ilvl="6" w:tplc="B4C0A19C">
      <w:start w:val="1"/>
      <w:numFmt w:val="decimal"/>
      <w:lvlText w:val="%7."/>
      <w:lvlJc w:val="left"/>
      <w:pPr>
        <w:tabs>
          <w:tab w:val="num" w:pos="5203"/>
        </w:tabs>
        <w:ind w:left="5203" w:hanging="360"/>
      </w:pPr>
    </w:lvl>
    <w:lvl w:ilvl="7" w:tplc="6066C3C4">
      <w:start w:val="1"/>
      <w:numFmt w:val="lowerLetter"/>
      <w:lvlText w:val="%8."/>
      <w:lvlJc w:val="left"/>
      <w:pPr>
        <w:tabs>
          <w:tab w:val="num" w:pos="1353"/>
        </w:tabs>
        <w:ind w:left="1353" w:hanging="360"/>
      </w:pPr>
    </w:lvl>
    <w:lvl w:ilvl="8" w:tplc="BBE4B5F0">
      <w:start w:val="1"/>
      <w:numFmt w:val="lowerRoman"/>
      <w:lvlText w:val="%9."/>
      <w:lvlJc w:val="right"/>
      <w:pPr>
        <w:tabs>
          <w:tab w:val="num" w:pos="6643"/>
        </w:tabs>
        <w:ind w:left="6643" w:hanging="180"/>
      </w:pPr>
    </w:lvl>
  </w:abstractNum>
  <w:abstractNum w:abstractNumId="72">
    <w:nsid w:val="7D9518E8"/>
    <w:multiLevelType w:val="multilevel"/>
    <w:tmpl w:val="8AD44A9C"/>
    <w:lvl w:ilvl="0">
      <w:start w:val="1"/>
      <w:numFmt w:val="lowerRoman"/>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282"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nsid w:val="7DEE6C4F"/>
    <w:multiLevelType w:val="multilevel"/>
    <w:tmpl w:val="B3B4A71C"/>
    <w:lvl w:ilvl="0">
      <w:start w:val="4"/>
      <w:numFmt w:val="decimal"/>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14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7ECC33ED"/>
    <w:multiLevelType w:val="hybridMultilevel"/>
    <w:tmpl w:val="75CEC7DA"/>
    <w:lvl w:ilvl="0" w:tplc="0C090019">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5">
    <w:nsid w:val="7F995296"/>
    <w:multiLevelType w:val="hybridMultilevel"/>
    <w:tmpl w:val="F3BC2A24"/>
    <w:lvl w:ilvl="0" w:tplc="1B922816">
      <w:numFmt w:val="bullet"/>
      <w:lvlText w:val="-"/>
      <w:lvlJc w:val="left"/>
      <w:pPr>
        <w:ind w:left="1919" w:hanging="360"/>
      </w:pPr>
      <w:rPr>
        <w:rFonts w:ascii="Times New Roman" w:eastAsia="Times New Roman" w:hAnsi="Times New Roman" w:hint="default"/>
      </w:rPr>
    </w:lvl>
    <w:lvl w:ilvl="1" w:tplc="0C09000F">
      <w:start w:val="1"/>
      <w:numFmt w:val="decimal"/>
      <w:lvlText w:val="%2."/>
      <w:lvlJc w:val="left"/>
      <w:pPr>
        <w:ind w:left="2639" w:hanging="360"/>
      </w:pPr>
      <w:rPr>
        <w:rFonts w:hint="default"/>
      </w:rPr>
    </w:lvl>
    <w:lvl w:ilvl="2" w:tplc="0C090005">
      <w:start w:val="1"/>
      <w:numFmt w:val="bullet"/>
      <w:lvlText w:val=""/>
      <w:lvlJc w:val="left"/>
      <w:pPr>
        <w:ind w:left="3359" w:hanging="360"/>
      </w:pPr>
      <w:rPr>
        <w:rFonts w:ascii="Wingdings" w:hAnsi="Wingdings" w:hint="default"/>
      </w:rPr>
    </w:lvl>
    <w:lvl w:ilvl="3" w:tplc="0C090001" w:tentative="1">
      <w:start w:val="1"/>
      <w:numFmt w:val="bullet"/>
      <w:lvlText w:val=""/>
      <w:lvlJc w:val="left"/>
      <w:pPr>
        <w:ind w:left="4079" w:hanging="360"/>
      </w:pPr>
      <w:rPr>
        <w:rFonts w:ascii="Symbol" w:hAnsi="Symbol" w:hint="default"/>
      </w:rPr>
    </w:lvl>
    <w:lvl w:ilvl="4" w:tplc="0C090003" w:tentative="1">
      <w:start w:val="1"/>
      <w:numFmt w:val="bullet"/>
      <w:lvlText w:val="o"/>
      <w:lvlJc w:val="left"/>
      <w:pPr>
        <w:ind w:left="4799" w:hanging="360"/>
      </w:pPr>
      <w:rPr>
        <w:rFonts w:ascii="Courier New" w:hAnsi="Courier New" w:cs="Courier New" w:hint="default"/>
      </w:rPr>
    </w:lvl>
    <w:lvl w:ilvl="5" w:tplc="0C090005" w:tentative="1">
      <w:start w:val="1"/>
      <w:numFmt w:val="bullet"/>
      <w:lvlText w:val=""/>
      <w:lvlJc w:val="left"/>
      <w:pPr>
        <w:ind w:left="5519" w:hanging="360"/>
      </w:pPr>
      <w:rPr>
        <w:rFonts w:ascii="Wingdings" w:hAnsi="Wingdings" w:hint="default"/>
      </w:rPr>
    </w:lvl>
    <w:lvl w:ilvl="6" w:tplc="0C090001" w:tentative="1">
      <w:start w:val="1"/>
      <w:numFmt w:val="bullet"/>
      <w:lvlText w:val=""/>
      <w:lvlJc w:val="left"/>
      <w:pPr>
        <w:ind w:left="6239" w:hanging="360"/>
      </w:pPr>
      <w:rPr>
        <w:rFonts w:ascii="Symbol" w:hAnsi="Symbol" w:hint="default"/>
      </w:rPr>
    </w:lvl>
    <w:lvl w:ilvl="7" w:tplc="0C090003" w:tentative="1">
      <w:start w:val="1"/>
      <w:numFmt w:val="bullet"/>
      <w:lvlText w:val="o"/>
      <w:lvlJc w:val="left"/>
      <w:pPr>
        <w:ind w:left="6959" w:hanging="360"/>
      </w:pPr>
      <w:rPr>
        <w:rFonts w:ascii="Courier New" w:hAnsi="Courier New" w:cs="Courier New" w:hint="default"/>
      </w:rPr>
    </w:lvl>
    <w:lvl w:ilvl="8" w:tplc="0C090005" w:tentative="1">
      <w:start w:val="1"/>
      <w:numFmt w:val="bullet"/>
      <w:lvlText w:val=""/>
      <w:lvlJc w:val="left"/>
      <w:pPr>
        <w:ind w:left="7679" w:hanging="360"/>
      </w:pPr>
      <w:rPr>
        <w:rFonts w:ascii="Wingdings" w:hAnsi="Wingdings" w:hint="default"/>
      </w:rPr>
    </w:lvl>
  </w:abstractNum>
  <w:num w:numId="1">
    <w:abstractNumId w:val="68"/>
  </w:num>
  <w:num w:numId="2">
    <w:abstractNumId w:val="55"/>
  </w:num>
  <w:num w:numId="3">
    <w:abstractNumId w:val="43"/>
  </w:num>
  <w:num w:numId="4">
    <w:abstractNumId w:val="67"/>
  </w:num>
  <w:num w:numId="5">
    <w:abstractNumId w:val="54"/>
  </w:num>
  <w:num w:numId="6">
    <w:abstractNumId w:val="32"/>
  </w:num>
  <w:num w:numId="7">
    <w:abstractNumId w:val="17"/>
  </w:num>
  <w:num w:numId="8">
    <w:abstractNumId w:val="27"/>
  </w:num>
  <w:num w:numId="9">
    <w:abstractNumId w:val="26"/>
  </w:num>
  <w:num w:numId="10">
    <w:abstractNumId w:val="22"/>
  </w:num>
  <w:num w:numId="11">
    <w:abstractNumId w:val="66"/>
  </w:num>
  <w:num w:numId="12">
    <w:abstractNumId w:val="36"/>
  </w:num>
  <w:num w:numId="13">
    <w:abstractNumId w:val="15"/>
  </w:num>
  <w:num w:numId="14">
    <w:abstractNumId w:val="5"/>
  </w:num>
  <w:num w:numId="15">
    <w:abstractNumId w:val="61"/>
  </w:num>
  <w:num w:numId="16">
    <w:abstractNumId w:val="70"/>
  </w:num>
  <w:num w:numId="17">
    <w:abstractNumId w:val="31"/>
  </w:num>
  <w:num w:numId="18">
    <w:abstractNumId w:val="59"/>
  </w:num>
  <w:num w:numId="19">
    <w:abstractNumId w:val="57"/>
  </w:num>
  <w:num w:numId="20">
    <w:abstractNumId w:val="24"/>
  </w:num>
  <w:num w:numId="21">
    <w:abstractNumId w:val="18"/>
  </w:num>
  <w:num w:numId="22">
    <w:abstractNumId w:val="7"/>
  </w:num>
  <w:num w:numId="23">
    <w:abstractNumId w:val="7"/>
    <w:lvlOverride w:ilvl="0">
      <w:startOverride w:val="1"/>
    </w:lvlOverride>
  </w:num>
  <w:num w:numId="24">
    <w:abstractNumId w:val="7"/>
    <w:lvlOverride w:ilvl="0">
      <w:startOverride w:val="1"/>
    </w:lvlOverride>
  </w:num>
  <w:num w:numId="25">
    <w:abstractNumId w:val="42"/>
  </w:num>
  <w:num w:numId="26">
    <w:abstractNumId w:val="50"/>
  </w:num>
  <w:num w:numId="27">
    <w:abstractNumId w:val="16"/>
  </w:num>
  <w:num w:numId="28">
    <w:abstractNumId w:val="8"/>
  </w:num>
  <w:num w:numId="29">
    <w:abstractNumId w:val="21"/>
  </w:num>
  <w:num w:numId="30">
    <w:abstractNumId w:val="11"/>
  </w:num>
  <w:num w:numId="31">
    <w:abstractNumId w:val="47"/>
    <w:lvlOverride w:ilvl="0">
      <w:startOverride w:val="1"/>
    </w:lvlOverride>
  </w:num>
  <w:num w:numId="32">
    <w:abstractNumId w:val="9"/>
  </w:num>
  <w:num w:numId="33">
    <w:abstractNumId w:val="58"/>
  </w:num>
  <w:num w:numId="34">
    <w:abstractNumId w:val="33"/>
  </w:num>
  <w:num w:numId="35">
    <w:abstractNumId w:val="35"/>
  </w:num>
  <w:num w:numId="36">
    <w:abstractNumId w:val="29"/>
  </w:num>
  <w:num w:numId="37">
    <w:abstractNumId w:val="34"/>
  </w:num>
  <w:num w:numId="38">
    <w:abstractNumId w:val="12"/>
  </w:num>
  <w:num w:numId="39">
    <w:abstractNumId w:val="30"/>
  </w:num>
  <w:num w:numId="40">
    <w:abstractNumId w:val="62"/>
  </w:num>
  <w:num w:numId="41">
    <w:abstractNumId w:val="48"/>
  </w:num>
  <w:num w:numId="42">
    <w:abstractNumId w:val="28"/>
  </w:num>
  <w:num w:numId="43">
    <w:abstractNumId w:val="42"/>
    <w:lvlOverride w:ilvl="0">
      <w:startOverride w:val="1"/>
    </w:lvlOverride>
  </w:num>
  <w:num w:numId="44">
    <w:abstractNumId w:val="71"/>
  </w:num>
  <w:num w:numId="45">
    <w:abstractNumId w:val="51"/>
  </w:num>
  <w:num w:numId="46">
    <w:abstractNumId w:val="39"/>
  </w:num>
  <w:num w:numId="47">
    <w:abstractNumId w:val="40"/>
  </w:num>
  <w:num w:numId="48">
    <w:abstractNumId w:val="53"/>
  </w:num>
  <w:num w:numId="49">
    <w:abstractNumId w:val="75"/>
  </w:num>
  <w:num w:numId="50">
    <w:abstractNumId w:val="69"/>
  </w:num>
  <w:num w:numId="51">
    <w:abstractNumId w:val="41"/>
  </w:num>
  <w:num w:numId="52">
    <w:abstractNumId w:val="38"/>
  </w:num>
  <w:num w:numId="53">
    <w:abstractNumId w:val="19"/>
  </w:num>
  <w:num w:numId="54">
    <w:abstractNumId w:val="14"/>
  </w:num>
  <w:num w:numId="55">
    <w:abstractNumId w:val="52"/>
  </w:num>
  <w:num w:numId="56">
    <w:abstractNumId w:val="45"/>
  </w:num>
  <w:num w:numId="57">
    <w:abstractNumId w:val="73"/>
  </w:num>
  <w:num w:numId="58">
    <w:abstractNumId w:val="60"/>
  </w:num>
  <w:num w:numId="59">
    <w:abstractNumId w:val="20"/>
  </w:num>
  <w:num w:numId="60">
    <w:abstractNumId w:val="3"/>
  </w:num>
  <w:num w:numId="61">
    <w:abstractNumId w:val="72"/>
  </w:num>
  <w:num w:numId="62">
    <w:abstractNumId w:val="46"/>
  </w:num>
  <w:num w:numId="63">
    <w:abstractNumId w:val="2"/>
  </w:num>
  <w:num w:numId="64">
    <w:abstractNumId w:val="49"/>
  </w:num>
  <w:num w:numId="65">
    <w:abstractNumId w:val="25"/>
  </w:num>
  <w:num w:numId="66">
    <w:abstractNumId w:val="13"/>
  </w:num>
  <w:num w:numId="67">
    <w:abstractNumId w:val="4"/>
  </w:num>
  <w:num w:numId="68">
    <w:abstractNumId w:val="74"/>
  </w:num>
  <w:num w:numId="69">
    <w:abstractNumId w:val="56"/>
  </w:num>
  <w:num w:numId="70">
    <w:abstractNumId w:val="37"/>
  </w:num>
  <w:num w:numId="71">
    <w:abstractNumId w:val="0"/>
  </w:num>
  <w:num w:numId="72">
    <w:abstractNumId w:val="63"/>
  </w:num>
  <w:num w:numId="73">
    <w:abstractNumId w:val="44"/>
  </w:num>
  <w:num w:numId="74">
    <w:abstractNumId w:val="6"/>
  </w:num>
  <w:num w:numId="75">
    <w:abstractNumId w:val="65"/>
  </w:num>
  <w:num w:numId="76">
    <w:abstractNumId w:val="10"/>
  </w:num>
  <w:num w:numId="77">
    <w:abstractNumId w:val="1"/>
  </w:num>
  <w:num w:numId="78">
    <w:abstractNumId w:val="64"/>
  </w:num>
  <w:num w:numId="79">
    <w:abstractNumId w:val="2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7D"/>
    <w:rsid w:val="00000CAD"/>
    <w:rsid w:val="00000CDA"/>
    <w:rsid w:val="0000117A"/>
    <w:rsid w:val="00001874"/>
    <w:rsid w:val="0000288A"/>
    <w:rsid w:val="00002C75"/>
    <w:rsid w:val="00002FE2"/>
    <w:rsid w:val="00003261"/>
    <w:rsid w:val="0000370D"/>
    <w:rsid w:val="00003CEA"/>
    <w:rsid w:val="00003F6E"/>
    <w:rsid w:val="000044B1"/>
    <w:rsid w:val="00004B3B"/>
    <w:rsid w:val="00004D0C"/>
    <w:rsid w:val="00004FD1"/>
    <w:rsid w:val="00005708"/>
    <w:rsid w:val="00005F8A"/>
    <w:rsid w:val="0000766F"/>
    <w:rsid w:val="000100B4"/>
    <w:rsid w:val="00010875"/>
    <w:rsid w:val="000111E7"/>
    <w:rsid w:val="0001169E"/>
    <w:rsid w:val="00012BF7"/>
    <w:rsid w:val="00012DF6"/>
    <w:rsid w:val="000130F3"/>
    <w:rsid w:val="00013C7F"/>
    <w:rsid w:val="000149D8"/>
    <w:rsid w:val="00015B0E"/>
    <w:rsid w:val="00015DF7"/>
    <w:rsid w:val="00015DF8"/>
    <w:rsid w:val="00015E91"/>
    <w:rsid w:val="00015FB2"/>
    <w:rsid w:val="00015FE1"/>
    <w:rsid w:val="00017737"/>
    <w:rsid w:val="00020241"/>
    <w:rsid w:val="0002050A"/>
    <w:rsid w:val="000212D1"/>
    <w:rsid w:val="00021CA3"/>
    <w:rsid w:val="00021DD2"/>
    <w:rsid w:val="00021FA4"/>
    <w:rsid w:val="000233C3"/>
    <w:rsid w:val="00023595"/>
    <w:rsid w:val="00023FB4"/>
    <w:rsid w:val="0002461B"/>
    <w:rsid w:val="0002489E"/>
    <w:rsid w:val="000259E9"/>
    <w:rsid w:val="00026A12"/>
    <w:rsid w:val="00026A33"/>
    <w:rsid w:val="00027262"/>
    <w:rsid w:val="00027A64"/>
    <w:rsid w:val="00030E00"/>
    <w:rsid w:val="00031107"/>
    <w:rsid w:val="00032B79"/>
    <w:rsid w:val="00032E2B"/>
    <w:rsid w:val="00033682"/>
    <w:rsid w:val="0003369C"/>
    <w:rsid w:val="00033810"/>
    <w:rsid w:val="00033C31"/>
    <w:rsid w:val="00033D67"/>
    <w:rsid w:val="000350AB"/>
    <w:rsid w:val="00035284"/>
    <w:rsid w:val="0003568C"/>
    <w:rsid w:val="00035962"/>
    <w:rsid w:val="0003694E"/>
    <w:rsid w:val="00036CD3"/>
    <w:rsid w:val="000371A9"/>
    <w:rsid w:val="00037E82"/>
    <w:rsid w:val="000400DC"/>
    <w:rsid w:val="00040688"/>
    <w:rsid w:val="000415C8"/>
    <w:rsid w:val="000415EF"/>
    <w:rsid w:val="00042797"/>
    <w:rsid w:val="0004298A"/>
    <w:rsid w:val="00042A98"/>
    <w:rsid w:val="00042E8C"/>
    <w:rsid w:val="00043196"/>
    <w:rsid w:val="000431A8"/>
    <w:rsid w:val="00043B5D"/>
    <w:rsid w:val="000442A3"/>
    <w:rsid w:val="000452E2"/>
    <w:rsid w:val="00045FFB"/>
    <w:rsid w:val="00046DCF"/>
    <w:rsid w:val="00047096"/>
    <w:rsid w:val="0004737F"/>
    <w:rsid w:val="00047C96"/>
    <w:rsid w:val="000521F2"/>
    <w:rsid w:val="00053DEB"/>
    <w:rsid w:val="00054DB4"/>
    <w:rsid w:val="00055749"/>
    <w:rsid w:val="00055C2A"/>
    <w:rsid w:val="000562B0"/>
    <w:rsid w:val="0005630F"/>
    <w:rsid w:val="00057E5F"/>
    <w:rsid w:val="00060269"/>
    <w:rsid w:val="000607EB"/>
    <w:rsid w:val="00060B8C"/>
    <w:rsid w:val="00060F0A"/>
    <w:rsid w:val="00061D94"/>
    <w:rsid w:val="00063015"/>
    <w:rsid w:val="0006448A"/>
    <w:rsid w:val="00064769"/>
    <w:rsid w:val="00064A89"/>
    <w:rsid w:val="0006719A"/>
    <w:rsid w:val="00067303"/>
    <w:rsid w:val="000675D8"/>
    <w:rsid w:val="000676BC"/>
    <w:rsid w:val="000676C8"/>
    <w:rsid w:val="00067920"/>
    <w:rsid w:val="00067DD8"/>
    <w:rsid w:val="0007039B"/>
    <w:rsid w:val="000708F8"/>
    <w:rsid w:val="00070E5D"/>
    <w:rsid w:val="000712CA"/>
    <w:rsid w:val="00072A2F"/>
    <w:rsid w:val="0007384A"/>
    <w:rsid w:val="00074909"/>
    <w:rsid w:val="00074B52"/>
    <w:rsid w:val="00074DFC"/>
    <w:rsid w:val="000751A3"/>
    <w:rsid w:val="00075B7C"/>
    <w:rsid w:val="000760D2"/>
    <w:rsid w:val="00076702"/>
    <w:rsid w:val="00076EA6"/>
    <w:rsid w:val="00077B8D"/>
    <w:rsid w:val="00077BB6"/>
    <w:rsid w:val="00077C0F"/>
    <w:rsid w:val="00080A0A"/>
    <w:rsid w:val="00081065"/>
    <w:rsid w:val="0008115F"/>
    <w:rsid w:val="00081B23"/>
    <w:rsid w:val="00082003"/>
    <w:rsid w:val="0008203C"/>
    <w:rsid w:val="00082DB1"/>
    <w:rsid w:val="00082E8A"/>
    <w:rsid w:val="000838B3"/>
    <w:rsid w:val="00083B3E"/>
    <w:rsid w:val="00083EEE"/>
    <w:rsid w:val="00084743"/>
    <w:rsid w:val="00084B6E"/>
    <w:rsid w:val="00084E2E"/>
    <w:rsid w:val="00084F80"/>
    <w:rsid w:val="00085031"/>
    <w:rsid w:val="000853DC"/>
    <w:rsid w:val="00085C77"/>
    <w:rsid w:val="00086928"/>
    <w:rsid w:val="000869EF"/>
    <w:rsid w:val="00087B9E"/>
    <w:rsid w:val="00087EDE"/>
    <w:rsid w:val="00090D15"/>
    <w:rsid w:val="00091142"/>
    <w:rsid w:val="00092338"/>
    <w:rsid w:val="000928BA"/>
    <w:rsid w:val="00092C54"/>
    <w:rsid w:val="0009301B"/>
    <w:rsid w:val="00093538"/>
    <w:rsid w:val="00093B78"/>
    <w:rsid w:val="0009436E"/>
    <w:rsid w:val="00094535"/>
    <w:rsid w:val="000948B3"/>
    <w:rsid w:val="000960F8"/>
    <w:rsid w:val="0009636D"/>
    <w:rsid w:val="000972D5"/>
    <w:rsid w:val="000974E9"/>
    <w:rsid w:val="000A0121"/>
    <w:rsid w:val="000A0D87"/>
    <w:rsid w:val="000A10B6"/>
    <w:rsid w:val="000A130D"/>
    <w:rsid w:val="000A1427"/>
    <w:rsid w:val="000A1B8C"/>
    <w:rsid w:val="000A1F4A"/>
    <w:rsid w:val="000A2766"/>
    <w:rsid w:val="000A2F24"/>
    <w:rsid w:val="000A5410"/>
    <w:rsid w:val="000A5657"/>
    <w:rsid w:val="000A5725"/>
    <w:rsid w:val="000A5AE9"/>
    <w:rsid w:val="000A5C09"/>
    <w:rsid w:val="000A655D"/>
    <w:rsid w:val="000A69B0"/>
    <w:rsid w:val="000A6CBB"/>
    <w:rsid w:val="000A6D35"/>
    <w:rsid w:val="000A77C0"/>
    <w:rsid w:val="000A7FF1"/>
    <w:rsid w:val="000B0591"/>
    <w:rsid w:val="000B0EDB"/>
    <w:rsid w:val="000B15D7"/>
    <w:rsid w:val="000B17B6"/>
    <w:rsid w:val="000B1841"/>
    <w:rsid w:val="000B1A1B"/>
    <w:rsid w:val="000B1B3D"/>
    <w:rsid w:val="000B497E"/>
    <w:rsid w:val="000B5C7E"/>
    <w:rsid w:val="000B5C9E"/>
    <w:rsid w:val="000B6D22"/>
    <w:rsid w:val="000B7BB2"/>
    <w:rsid w:val="000C0175"/>
    <w:rsid w:val="000C0D2C"/>
    <w:rsid w:val="000C120C"/>
    <w:rsid w:val="000C1A5D"/>
    <w:rsid w:val="000C24F6"/>
    <w:rsid w:val="000C27E9"/>
    <w:rsid w:val="000C29D8"/>
    <w:rsid w:val="000C2A35"/>
    <w:rsid w:val="000C3499"/>
    <w:rsid w:val="000C3B76"/>
    <w:rsid w:val="000C3BA3"/>
    <w:rsid w:val="000C429F"/>
    <w:rsid w:val="000C42AC"/>
    <w:rsid w:val="000C459B"/>
    <w:rsid w:val="000C4CFF"/>
    <w:rsid w:val="000C5035"/>
    <w:rsid w:val="000C53D9"/>
    <w:rsid w:val="000C58A1"/>
    <w:rsid w:val="000C5A21"/>
    <w:rsid w:val="000C5BAE"/>
    <w:rsid w:val="000C5C18"/>
    <w:rsid w:val="000C5DE9"/>
    <w:rsid w:val="000C5E93"/>
    <w:rsid w:val="000C677E"/>
    <w:rsid w:val="000C6A1C"/>
    <w:rsid w:val="000C7371"/>
    <w:rsid w:val="000C76D8"/>
    <w:rsid w:val="000D024B"/>
    <w:rsid w:val="000D0703"/>
    <w:rsid w:val="000D1EC1"/>
    <w:rsid w:val="000D1F58"/>
    <w:rsid w:val="000D20F4"/>
    <w:rsid w:val="000D23A0"/>
    <w:rsid w:val="000D2630"/>
    <w:rsid w:val="000D2DC6"/>
    <w:rsid w:val="000D456D"/>
    <w:rsid w:val="000D65CC"/>
    <w:rsid w:val="000D6D06"/>
    <w:rsid w:val="000D73FC"/>
    <w:rsid w:val="000D74AD"/>
    <w:rsid w:val="000D7B40"/>
    <w:rsid w:val="000E0235"/>
    <w:rsid w:val="000E03A4"/>
    <w:rsid w:val="000E0A17"/>
    <w:rsid w:val="000E114B"/>
    <w:rsid w:val="000E2FAC"/>
    <w:rsid w:val="000E3145"/>
    <w:rsid w:val="000E3539"/>
    <w:rsid w:val="000E3D6D"/>
    <w:rsid w:val="000E44DD"/>
    <w:rsid w:val="000E462C"/>
    <w:rsid w:val="000E50DE"/>
    <w:rsid w:val="000E51D1"/>
    <w:rsid w:val="000E5559"/>
    <w:rsid w:val="000E5857"/>
    <w:rsid w:val="000E6F5A"/>
    <w:rsid w:val="000E7248"/>
    <w:rsid w:val="000F0804"/>
    <w:rsid w:val="000F099A"/>
    <w:rsid w:val="000F0C66"/>
    <w:rsid w:val="000F17A3"/>
    <w:rsid w:val="000F1A92"/>
    <w:rsid w:val="000F2035"/>
    <w:rsid w:val="000F259F"/>
    <w:rsid w:val="000F2C8A"/>
    <w:rsid w:val="000F34CF"/>
    <w:rsid w:val="000F3941"/>
    <w:rsid w:val="000F4916"/>
    <w:rsid w:val="000F4BD8"/>
    <w:rsid w:val="000F4F86"/>
    <w:rsid w:val="000F525C"/>
    <w:rsid w:val="000F5A0D"/>
    <w:rsid w:val="000F64E6"/>
    <w:rsid w:val="000F6737"/>
    <w:rsid w:val="000F68B6"/>
    <w:rsid w:val="000F6DCB"/>
    <w:rsid w:val="00100103"/>
    <w:rsid w:val="001004D4"/>
    <w:rsid w:val="00100563"/>
    <w:rsid w:val="00100623"/>
    <w:rsid w:val="00100F75"/>
    <w:rsid w:val="00100F89"/>
    <w:rsid w:val="00101504"/>
    <w:rsid w:val="0010160E"/>
    <w:rsid w:val="00101870"/>
    <w:rsid w:val="00102AB8"/>
    <w:rsid w:val="0010309A"/>
    <w:rsid w:val="0010313A"/>
    <w:rsid w:val="00103F49"/>
    <w:rsid w:val="00104BC1"/>
    <w:rsid w:val="00105569"/>
    <w:rsid w:val="0010559F"/>
    <w:rsid w:val="00105B0A"/>
    <w:rsid w:val="001060CE"/>
    <w:rsid w:val="00106619"/>
    <w:rsid w:val="00106765"/>
    <w:rsid w:val="00106F99"/>
    <w:rsid w:val="00110C5B"/>
    <w:rsid w:val="00110E51"/>
    <w:rsid w:val="00111543"/>
    <w:rsid w:val="001119C0"/>
    <w:rsid w:val="00111BA8"/>
    <w:rsid w:val="00112545"/>
    <w:rsid w:val="00112913"/>
    <w:rsid w:val="001140BF"/>
    <w:rsid w:val="00114228"/>
    <w:rsid w:val="0011479B"/>
    <w:rsid w:val="00114EE8"/>
    <w:rsid w:val="00115E28"/>
    <w:rsid w:val="00116018"/>
    <w:rsid w:val="001160F4"/>
    <w:rsid w:val="001163BC"/>
    <w:rsid w:val="001165EA"/>
    <w:rsid w:val="00117847"/>
    <w:rsid w:val="001206D6"/>
    <w:rsid w:val="0012136B"/>
    <w:rsid w:val="00121F5E"/>
    <w:rsid w:val="00122118"/>
    <w:rsid w:val="00122F51"/>
    <w:rsid w:val="00124871"/>
    <w:rsid w:val="00125BDA"/>
    <w:rsid w:val="00125D0E"/>
    <w:rsid w:val="00126835"/>
    <w:rsid w:val="0012712F"/>
    <w:rsid w:val="00127A39"/>
    <w:rsid w:val="00127B8D"/>
    <w:rsid w:val="001306A0"/>
    <w:rsid w:val="00131C68"/>
    <w:rsid w:val="00132020"/>
    <w:rsid w:val="001320C7"/>
    <w:rsid w:val="00132DE0"/>
    <w:rsid w:val="00133321"/>
    <w:rsid w:val="00133C0D"/>
    <w:rsid w:val="001346F7"/>
    <w:rsid w:val="00134979"/>
    <w:rsid w:val="0013540B"/>
    <w:rsid w:val="00135638"/>
    <w:rsid w:val="00135A3B"/>
    <w:rsid w:val="00135C9E"/>
    <w:rsid w:val="00135F99"/>
    <w:rsid w:val="00136262"/>
    <w:rsid w:val="00136521"/>
    <w:rsid w:val="00136835"/>
    <w:rsid w:val="0013696E"/>
    <w:rsid w:val="001369BE"/>
    <w:rsid w:val="001376E7"/>
    <w:rsid w:val="00140948"/>
    <w:rsid w:val="0014099B"/>
    <w:rsid w:val="0014189B"/>
    <w:rsid w:val="00141928"/>
    <w:rsid w:val="00141951"/>
    <w:rsid w:val="001426E6"/>
    <w:rsid w:val="001427C5"/>
    <w:rsid w:val="001449E9"/>
    <w:rsid w:val="00144BA7"/>
    <w:rsid w:val="0014557F"/>
    <w:rsid w:val="001456DD"/>
    <w:rsid w:val="00145B6A"/>
    <w:rsid w:val="00145B76"/>
    <w:rsid w:val="00145BE5"/>
    <w:rsid w:val="001462EB"/>
    <w:rsid w:val="001469B2"/>
    <w:rsid w:val="00146B88"/>
    <w:rsid w:val="00146FF2"/>
    <w:rsid w:val="0014722B"/>
    <w:rsid w:val="001473E9"/>
    <w:rsid w:val="00147597"/>
    <w:rsid w:val="00147D72"/>
    <w:rsid w:val="00150418"/>
    <w:rsid w:val="00150791"/>
    <w:rsid w:val="00150B5E"/>
    <w:rsid w:val="00151BAF"/>
    <w:rsid w:val="00152F7D"/>
    <w:rsid w:val="00153A89"/>
    <w:rsid w:val="00153C8E"/>
    <w:rsid w:val="001548F1"/>
    <w:rsid w:val="00154DFA"/>
    <w:rsid w:val="0015565B"/>
    <w:rsid w:val="0015639B"/>
    <w:rsid w:val="00156413"/>
    <w:rsid w:val="001566A4"/>
    <w:rsid w:val="00156718"/>
    <w:rsid w:val="00156D1A"/>
    <w:rsid w:val="0015709E"/>
    <w:rsid w:val="001575A1"/>
    <w:rsid w:val="001575EF"/>
    <w:rsid w:val="00157DF6"/>
    <w:rsid w:val="00160F8E"/>
    <w:rsid w:val="001610B9"/>
    <w:rsid w:val="00161245"/>
    <w:rsid w:val="001612E5"/>
    <w:rsid w:val="001618B9"/>
    <w:rsid w:val="00161C2E"/>
    <w:rsid w:val="00162271"/>
    <w:rsid w:val="0016232C"/>
    <w:rsid w:val="001625B1"/>
    <w:rsid w:val="0016272E"/>
    <w:rsid w:val="0016282C"/>
    <w:rsid w:val="00162AA9"/>
    <w:rsid w:val="00163E01"/>
    <w:rsid w:val="001647A8"/>
    <w:rsid w:val="00164D09"/>
    <w:rsid w:val="00165321"/>
    <w:rsid w:val="00165604"/>
    <w:rsid w:val="00165834"/>
    <w:rsid w:val="00165D77"/>
    <w:rsid w:val="00166485"/>
    <w:rsid w:val="001668FE"/>
    <w:rsid w:val="00166FDA"/>
    <w:rsid w:val="00167650"/>
    <w:rsid w:val="001678F3"/>
    <w:rsid w:val="00167F14"/>
    <w:rsid w:val="001708A1"/>
    <w:rsid w:val="001709D9"/>
    <w:rsid w:val="00172814"/>
    <w:rsid w:val="00172B52"/>
    <w:rsid w:val="00172DCB"/>
    <w:rsid w:val="0017369D"/>
    <w:rsid w:val="00173F03"/>
    <w:rsid w:val="001742D5"/>
    <w:rsid w:val="001744F0"/>
    <w:rsid w:val="001747C0"/>
    <w:rsid w:val="001750DE"/>
    <w:rsid w:val="00175492"/>
    <w:rsid w:val="001758BC"/>
    <w:rsid w:val="0017698F"/>
    <w:rsid w:val="00177150"/>
    <w:rsid w:val="00180FC1"/>
    <w:rsid w:val="00181EA5"/>
    <w:rsid w:val="00182599"/>
    <w:rsid w:val="00182A7B"/>
    <w:rsid w:val="00182E2E"/>
    <w:rsid w:val="001831AA"/>
    <w:rsid w:val="00184286"/>
    <w:rsid w:val="00184985"/>
    <w:rsid w:val="001861EF"/>
    <w:rsid w:val="00186424"/>
    <w:rsid w:val="00186B3D"/>
    <w:rsid w:val="00186FF2"/>
    <w:rsid w:val="001871D6"/>
    <w:rsid w:val="001872C1"/>
    <w:rsid w:val="00187524"/>
    <w:rsid w:val="00187952"/>
    <w:rsid w:val="00187E1C"/>
    <w:rsid w:val="00191405"/>
    <w:rsid w:val="00192222"/>
    <w:rsid w:val="001926A1"/>
    <w:rsid w:val="00192776"/>
    <w:rsid w:val="00192D15"/>
    <w:rsid w:val="00192F16"/>
    <w:rsid w:val="00193AF3"/>
    <w:rsid w:val="00193B52"/>
    <w:rsid w:val="001941F7"/>
    <w:rsid w:val="00194D80"/>
    <w:rsid w:val="001956AD"/>
    <w:rsid w:val="00195E6B"/>
    <w:rsid w:val="00196530"/>
    <w:rsid w:val="00197551"/>
    <w:rsid w:val="0019790B"/>
    <w:rsid w:val="00197B35"/>
    <w:rsid w:val="00197EB9"/>
    <w:rsid w:val="001A05C3"/>
    <w:rsid w:val="001A07AB"/>
    <w:rsid w:val="001A103E"/>
    <w:rsid w:val="001A177B"/>
    <w:rsid w:val="001A1C29"/>
    <w:rsid w:val="001A2450"/>
    <w:rsid w:val="001A3022"/>
    <w:rsid w:val="001A376B"/>
    <w:rsid w:val="001A4703"/>
    <w:rsid w:val="001A52A6"/>
    <w:rsid w:val="001A5A6B"/>
    <w:rsid w:val="001A5B25"/>
    <w:rsid w:val="001A5C5A"/>
    <w:rsid w:val="001A5CA7"/>
    <w:rsid w:val="001A66C3"/>
    <w:rsid w:val="001A6E49"/>
    <w:rsid w:val="001A7781"/>
    <w:rsid w:val="001B072A"/>
    <w:rsid w:val="001B1E72"/>
    <w:rsid w:val="001B22A2"/>
    <w:rsid w:val="001B240F"/>
    <w:rsid w:val="001B27BD"/>
    <w:rsid w:val="001B3059"/>
    <w:rsid w:val="001B37B2"/>
    <w:rsid w:val="001B3B9B"/>
    <w:rsid w:val="001B3D7F"/>
    <w:rsid w:val="001B4A2B"/>
    <w:rsid w:val="001B521B"/>
    <w:rsid w:val="001B5251"/>
    <w:rsid w:val="001B573B"/>
    <w:rsid w:val="001B59BF"/>
    <w:rsid w:val="001B6010"/>
    <w:rsid w:val="001B624C"/>
    <w:rsid w:val="001B6BAF"/>
    <w:rsid w:val="001B6D61"/>
    <w:rsid w:val="001B6FE9"/>
    <w:rsid w:val="001B7BE0"/>
    <w:rsid w:val="001C0C91"/>
    <w:rsid w:val="001C1413"/>
    <w:rsid w:val="001C1494"/>
    <w:rsid w:val="001C19B6"/>
    <w:rsid w:val="001C1BCC"/>
    <w:rsid w:val="001C1EE2"/>
    <w:rsid w:val="001C1FA6"/>
    <w:rsid w:val="001C39E3"/>
    <w:rsid w:val="001C3A23"/>
    <w:rsid w:val="001C44E2"/>
    <w:rsid w:val="001C5120"/>
    <w:rsid w:val="001C52FD"/>
    <w:rsid w:val="001C5640"/>
    <w:rsid w:val="001C5751"/>
    <w:rsid w:val="001C57D2"/>
    <w:rsid w:val="001C5F52"/>
    <w:rsid w:val="001C63FD"/>
    <w:rsid w:val="001C64CC"/>
    <w:rsid w:val="001C6A4C"/>
    <w:rsid w:val="001C6B5C"/>
    <w:rsid w:val="001C6BC5"/>
    <w:rsid w:val="001C77B3"/>
    <w:rsid w:val="001C7D3F"/>
    <w:rsid w:val="001D017F"/>
    <w:rsid w:val="001D0CF8"/>
    <w:rsid w:val="001D0F29"/>
    <w:rsid w:val="001D1743"/>
    <w:rsid w:val="001D3187"/>
    <w:rsid w:val="001D3CB4"/>
    <w:rsid w:val="001D458E"/>
    <w:rsid w:val="001D4E27"/>
    <w:rsid w:val="001D519D"/>
    <w:rsid w:val="001D55B6"/>
    <w:rsid w:val="001D5ABB"/>
    <w:rsid w:val="001D5B81"/>
    <w:rsid w:val="001D5DC4"/>
    <w:rsid w:val="001D6C09"/>
    <w:rsid w:val="001D7AA8"/>
    <w:rsid w:val="001E0489"/>
    <w:rsid w:val="001E0832"/>
    <w:rsid w:val="001E0997"/>
    <w:rsid w:val="001E0C45"/>
    <w:rsid w:val="001E1D9C"/>
    <w:rsid w:val="001E1F3E"/>
    <w:rsid w:val="001E261C"/>
    <w:rsid w:val="001E276D"/>
    <w:rsid w:val="001E293F"/>
    <w:rsid w:val="001E37D0"/>
    <w:rsid w:val="001E380D"/>
    <w:rsid w:val="001E3A0C"/>
    <w:rsid w:val="001E43BB"/>
    <w:rsid w:val="001E458E"/>
    <w:rsid w:val="001E4CA7"/>
    <w:rsid w:val="001E5D6C"/>
    <w:rsid w:val="001E5E65"/>
    <w:rsid w:val="001E62B7"/>
    <w:rsid w:val="001E6E61"/>
    <w:rsid w:val="001E79C6"/>
    <w:rsid w:val="001E7F84"/>
    <w:rsid w:val="001E7FD4"/>
    <w:rsid w:val="001F017D"/>
    <w:rsid w:val="001F1138"/>
    <w:rsid w:val="001F2F14"/>
    <w:rsid w:val="001F33FE"/>
    <w:rsid w:val="001F353C"/>
    <w:rsid w:val="001F59AC"/>
    <w:rsid w:val="001F5ADE"/>
    <w:rsid w:val="001F67E3"/>
    <w:rsid w:val="001F7521"/>
    <w:rsid w:val="001F774E"/>
    <w:rsid w:val="001F7766"/>
    <w:rsid w:val="001F78EC"/>
    <w:rsid w:val="0020095E"/>
    <w:rsid w:val="00200FCE"/>
    <w:rsid w:val="00201446"/>
    <w:rsid w:val="00201940"/>
    <w:rsid w:val="00202093"/>
    <w:rsid w:val="002022DC"/>
    <w:rsid w:val="00202981"/>
    <w:rsid w:val="002035D3"/>
    <w:rsid w:val="00203CD0"/>
    <w:rsid w:val="00204BAF"/>
    <w:rsid w:val="00206730"/>
    <w:rsid w:val="0020692F"/>
    <w:rsid w:val="00206AC2"/>
    <w:rsid w:val="002107E5"/>
    <w:rsid w:val="00211710"/>
    <w:rsid w:val="00211934"/>
    <w:rsid w:val="0021195C"/>
    <w:rsid w:val="00212433"/>
    <w:rsid w:val="00213092"/>
    <w:rsid w:val="00213627"/>
    <w:rsid w:val="00213E3A"/>
    <w:rsid w:val="002149CB"/>
    <w:rsid w:val="002155C4"/>
    <w:rsid w:val="00215A3E"/>
    <w:rsid w:val="002162FD"/>
    <w:rsid w:val="00216C1F"/>
    <w:rsid w:val="002177DF"/>
    <w:rsid w:val="00220012"/>
    <w:rsid w:val="00220440"/>
    <w:rsid w:val="00220456"/>
    <w:rsid w:val="002205B5"/>
    <w:rsid w:val="002210ED"/>
    <w:rsid w:val="00222207"/>
    <w:rsid w:val="002237AF"/>
    <w:rsid w:val="00223CA6"/>
    <w:rsid w:val="00224971"/>
    <w:rsid w:val="00224F27"/>
    <w:rsid w:val="0022572D"/>
    <w:rsid w:val="00225955"/>
    <w:rsid w:val="00225F6A"/>
    <w:rsid w:val="002269D4"/>
    <w:rsid w:val="00226B8D"/>
    <w:rsid w:val="00226C72"/>
    <w:rsid w:val="00226D67"/>
    <w:rsid w:val="00231149"/>
    <w:rsid w:val="00231264"/>
    <w:rsid w:val="0023162B"/>
    <w:rsid w:val="0023200B"/>
    <w:rsid w:val="002323DC"/>
    <w:rsid w:val="00232DB2"/>
    <w:rsid w:val="00233B35"/>
    <w:rsid w:val="00233CFB"/>
    <w:rsid w:val="0023435A"/>
    <w:rsid w:val="002365EC"/>
    <w:rsid w:val="0023662C"/>
    <w:rsid w:val="002403FD"/>
    <w:rsid w:val="00240821"/>
    <w:rsid w:val="00240D7B"/>
    <w:rsid w:val="0024138A"/>
    <w:rsid w:val="00241858"/>
    <w:rsid w:val="00241A9E"/>
    <w:rsid w:val="0024238D"/>
    <w:rsid w:val="00242A99"/>
    <w:rsid w:val="0024380F"/>
    <w:rsid w:val="002462F5"/>
    <w:rsid w:val="002464A9"/>
    <w:rsid w:val="00246530"/>
    <w:rsid w:val="002468AF"/>
    <w:rsid w:val="0024695E"/>
    <w:rsid w:val="002476A2"/>
    <w:rsid w:val="00250DFF"/>
    <w:rsid w:val="00251176"/>
    <w:rsid w:val="0025143C"/>
    <w:rsid w:val="002514F4"/>
    <w:rsid w:val="00251CA8"/>
    <w:rsid w:val="00252E50"/>
    <w:rsid w:val="00253DE1"/>
    <w:rsid w:val="00254789"/>
    <w:rsid w:val="00254D2A"/>
    <w:rsid w:val="00255222"/>
    <w:rsid w:val="00255828"/>
    <w:rsid w:val="00255D11"/>
    <w:rsid w:val="0025732A"/>
    <w:rsid w:val="0025744A"/>
    <w:rsid w:val="00260EAE"/>
    <w:rsid w:val="00260FA6"/>
    <w:rsid w:val="002611F2"/>
    <w:rsid w:val="00261B04"/>
    <w:rsid w:val="00261FFC"/>
    <w:rsid w:val="002620AE"/>
    <w:rsid w:val="00262DCA"/>
    <w:rsid w:val="00263321"/>
    <w:rsid w:val="002634CE"/>
    <w:rsid w:val="00263878"/>
    <w:rsid w:val="00263D16"/>
    <w:rsid w:val="002644E9"/>
    <w:rsid w:val="00264689"/>
    <w:rsid w:val="00264B73"/>
    <w:rsid w:val="00264DA9"/>
    <w:rsid w:val="0026542B"/>
    <w:rsid w:val="002657F1"/>
    <w:rsid w:val="0026610F"/>
    <w:rsid w:val="00266DF5"/>
    <w:rsid w:val="00267407"/>
    <w:rsid w:val="002677EE"/>
    <w:rsid w:val="00270326"/>
    <w:rsid w:val="00270858"/>
    <w:rsid w:val="002708A0"/>
    <w:rsid w:val="0027122D"/>
    <w:rsid w:val="002712FD"/>
    <w:rsid w:val="002722F2"/>
    <w:rsid w:val="00272C21"/>
    <w:rsid w:val="00273276"/>
    <w:rsid w:val="00273F66"/>
    <w:rsid w:val="0027441F"/>
    <w:rsid w:val="002751D9"/>
    <w:rsid w:val="00275EF3"/>
    <w:rsid w:val="0027606D"/>
    <w:rsid w:val="00276A52"/>
    <w:rsid w:val="002773F5"/>
    <w:rsid w:val="00277AA9"/>
    <w:rsid w:val="00277AC1"/>
    <w:rsid w:val="00277D5B"/>
    <w:rsid w:val="00277D98"/>
    <w:rsid w:val="00277EE8"/>
    <w:rsid w:val="002800FE"/>
    <w:rsid w:val="00280DFA"/>
    <w:rsid w:val="002811B5"/>
    <w:rsid w:val="0028185F"/>
    <w:rsid w:val="002837F4"/>
    <w:rsid w:val="00283D56"/>
    <w:rsid w:val="00284170"/>
    <w:rsid w:val="0028503E"/>
    <w:rsid w:val="002852F0"/>
    <w:rsid w:val="0028543D"/>
    <w:rsid w:val="00285568"/>
    <w:rsid w:val="00285926"/>
    <w:rsid w:val="00286381"/>
    <w:rsid w:val="0028686C"/>
    <w:rsid w:val="0028695C"/>
    <w:rsid w:val="00286B94"/>
    <w:rsid w:val="00286E5A"/>
    <w:rsid w:val="00287A83"/>
    <w:rsid w:val="00287F2C"/>
    <w:rsid w:val="0029059E"/>
    <w:rsid w:val="0029073D"/>
    <w:rsid w:val="00290AA1"/>
    <w:rsid w:val="00291330"/>
    <w:rsid w:val="00291A1B"/>
    <w:rsid w:val="00292293"/>
    <w:rsid w:val="00292D7D"/>
    <w:rsid w:val="002930F3"/>
    <w:rsid w:val="00293A78"/>
    <w:rsid w:val="0029661C"/>
    <w:rsid w:val="00296D90"/>
    <w:rsid w:val="00297167"/>
    <w:rsid w:val="00297D10"/>
    <w:rsid w:val="002A03EF"/>
    <w:rsid w:val="002A0EA0"/>
    <w:rsid w:val="002A1744"/>
    <w:rsid w:val="002A20F9"/>
    <w:rsid w:val="002A2555"/>
    <w:rsid w:val="002A26D8"/>
    <w:rsid w:val="002A277F"/>
    <w:rsid w:val="002A3120"/>
    <w:rsid w:val="002A39D5"/>
    <w:rsid w:val="002A3DD4"/>
    <w:rsid w:val="002A3FC6"/>
    <w:rsid w:val="002A4145"/>
    <w:rsid w:val="002A51BB"/>
    <w:rsid w:val="002A524E"/>
    <w:rsid w:val="002A53F4"/>
    <w:rsid w:val="002A66FE"/>
    <w:rsid w:val="002A67B7"/>
    <w:rsid w:val="002A7203"/>
    <w:rsid w:val="002A77EC"/>
    <w:rsid w:val="002B0261"/>
    <w:rsid w:val="002B09F0"/>
    <w:rsid w:val="002B0F67"/>
    <w:rsid w:val="002B1457"/>
    <w:rsid w:val="002B1B55"/>
    <w:rsid w:val="002B26C2"/>
    <w:rsid w:val="002B48A7"/>
    <w:rsid w:val="002B4B15"/>
    <w:rsid w:val="002B527B"/>
    <w:rsid w:val="002B5B46"/>
    <w:rsid w:val="002B7525"/>
    <w:rsid w:val="002B758A"/>
    <w:rsid w:val="002B78AF"/>
    <w:rsid w:val="002B7928"/>
    <w:rsid w:val="002C010B"/>
    <w:rsid w:val="002C06A1"/>
    <w:rsid w:val="002C07EA"/>
    <w:rsid w:val="002C0B94"/>
    <w:rsid w:val="002C0D5C"/>
    <w:rsid w:val="002C1A2B"/>
    <w:rsid w:val="002C1E37"/>
    <w:rsid w:val="002C2031"/>
    <w:rsid w:val="002C2159"/>
    <w:rsid w:val="002C292E"/>
    <w:rsid w:val="002C2985"/>
    <w:rsid w:val="002C2B17"/>
    <w:rsid w:val="002C2E05"/>
    <w:rsid w:val="002C348E"/>
    <w:rsid w:val="002C3D03"/>
    <w:rsid w:val="002C793B"/>
    <w:rsid w:val="002D08C9"/>
    <w:rsid w:val="002D0E37"/>
    <w:rsid w:val="002D213E"/>
    <w:rsid w:val="002D2345"/>
    <w:rsid w:val="002D235B"/>
    <w:rsid w:val="002D245B"/>
    <w:rsid w:val="002D38E4"/>
    <w:rsid w:val="002D4C79"/>
    <w:rsid w:val="002D5706"/>
    <w:rsid w:val="002D6152"/>
    <w:rsid w:val="002D66B9"/>
    <w:rsid w:val="002D76A3"/>
    <w:rsid w:val="002E01F5"/>
    <w:rsid w:val="002E0AD8"/>
    <w:rsid w:val="002E1382"/>
    <w:rsid w:val="002E17B9"/>
    <w:rsid w:val="002E1A7F"/>
    <w:rsid w:val="002E2E66"/>
    <w:rsid w:val="002E330B"/>
    <w:rsid w:val="002E3923"/>
    <w:rsid w:val="002E47A8"/>
    <w:rsid w:val="002E4E72"/>
    <w:rsid w:val="002E5015"/>
    <w:rsid w:val="002E5A4F"/>
    <w:rsid w:val="002E661A"/>
    <w:rsid w:val="002E6D0C"/>
    <w:rsid w:val="002E7707"/>
    <w:rsid w:val="002E7ACB"/>
    <w:rsid w:val="002E7D89"/>
    <w:rsid w:val="002E7DB6"/>
    <w:rsid w:val="002E7EFA"/>
    <w:rsid w:val="002F0875"/>
    <w:rsid w:val="002F0DA1"/>
    <w:rsid w:val="002F2053"/>
    <w:rsid w:val="002F207B"/>
    <w:rsid w:val="002F240D"/>
    <w:rsid w:val="002F2BDB"/>
    <w:rsid w:val="002F2EF3"/>
    <w:rsid w:val="002F322C"/>
    <w:rsid w:val="002F4E1B"/>
    <w:rsid w:val="002F52CB"/>
    <w:rsid w:val="0030010B"/>
    <w:rsid w:val="003001E5"/>
    <w:rsid w:val="003006C0"/>
    <w:rsid w:val="00300B25"/>
    <w:rsid w:val="00300C65"/>
    <w:rsid w:val="00301B4F"/>
    <w:rsid w:val="00301CC2"/>
    <w:rsid w:val="00302099"/>
    <w:rsid w:val="00302D05"/>
    <w:rsid w:val="00303A05"/>
    <w:rsid w:val="00304AAC"/>
    <w:rsid w:val="00304D1E"/>
    <w:rsid w:val="00306D02"/>
    <w:rsid w:val="00307856"/>
    <w:rsid w:val="00307F93"/>
    <w:rsid w:val="00310241"/>
    <w:rsid w:val="00310700"/>
    <w:rsid w:val="0031124F"/>
    <w:rsid w:val="0031186F"/>
    <w:rsid w:val="00311AD3"/>
    <w:rsid w:val="003127F2"/>
    <w:rsid w:val="00312937"/>
    <w:rsid w:val="00312EAC"/>
    <w:rsid w:val="00313BB8"/>
    <w:rsid w:val="00314D7C"/>
    <w:rsid w:val="00315255"/>
    <w:rsid w:val="0031541D"/>
    <w:rsid w:val="00315DE1"/>
    <w:rsid w:val="00317722"/>
    <w:rsid w:val="003207F0"/>
    <w:rsid w:val="00320F76"/>
    <w:rsid w:val="003212F6"/>
    <w:rsid w:val="00321328"/>
    <w:rsid w:val="00321361"/>
    <w:rsid w:val="003216A7"/>
    <w:rsid w:val="00321943"/>
    <w:rsid w:val="00322285"/>
    <w:rsid w:val="00323475"/>
    <w:rsid w:val="003239C3"/>
    <w:rsid w:val="00323B00"/>
    <w:rsid w:val="00323B8B"/>
    <w:rsid w:val="00323CCE"/>
    <w:rsid w:val="00323E42"/>
    <w:rsid w:val="00324441"/>
    <w:rsid w:val="003246CA"/>
    <w:rsid w:val="003248A1"/>
    <w:rsid w:val="00325000"/>
    <w:rsid w:val="00325604"/>
    <w:rsid w:val="0032634E"/>
    <w:rsid w:val="003267BC"/>
    <w:rsid w:val="003268DB"/>
    <w:rsid w:val="00326986"/>
    <w:rsid w:val="003271DC"/>
    <w:rsid w:val="00327349"/>
    <w:rsid w:val="0032737E"/>
    <w:rsid w:val="00327477"/>
    <w:rsid w:val="0033177B"/>
    <w:rsid w:val="00331CAF"/>
    <w:rsid w:val="0033335D"/>
    <w:rsid w:val="00333CA5"/>
    <w:rsid w:val="00334062"/>
    <w:rsid w:val="003350A0"/>
    <w:rsid w:val="00335478"/>
    <w:rsid w:val="00335532"/>
    <w:rsid w:val="0033659E"/>
    <w:rsid w:val="003366C4"/>
    <w:rsid w:val="00336783"/>
    <w:rsid w:val="00336909"/>
    <w:rsid w:val="003369AD"/>
    <w:rsid w:val="0034065F"/>
    <w:rsid w:val="003408B0"/>
    <w:rsid w:val="00341110"/>
    <w:rsid w:val="003416E8"/>
    <w:rsid w:val="003417E2"/>
    <w:rsid w:val="00341CFC"/>
    <w:rsid w:val="003421EC"/>
    <w:rsid w:val="003429A6"/>
    <w:rsid w:val="00342C65"/>
    <w:rsid w:val="003439DF"/>
    <w:rsid w:val="00343E03"/>
    <w:rsid w:val="0034405D"/>
    <w:rsid w:val="003440C2"/>
    <w:rsid w:val="00344773"/>
    <w:rsid w:val="00345BAA"/>
    <w:rsid w:val="003464A1"/>
    <w:rsid w:val="003465BE"/>
    <w:rsid w:val="00346D88"/>
    <w:rsid w:val="00346DD5"/>
    <w:rsid w:val="003473DE"/>
    <w:rsid w:val="0035066E"/>
    <w:rsid w:val="00350868"/>
    <w:rsid w:val="00350BC7"/>
    <w:rsid w:val="00350EB1"/>
    <w:rsid w:val="0035112B"/>
    <w:rsid w:val="003514DD"/>
    <w:rsid w:val="00351721"/>
    <w:rsid w:val="00351C07"/>
    <w:rsid w:val="003527D9"/>
    <w:rsid w:val="0035291D"/>
    <w:rsid w:val="00352986"/>
    <w:rsid w:val="003529B5"/>
    <w:rsid w:val="0035334A"/>
    <w:rsid w:val="00353C83"/>
    <w:rsid w:val="00354FCC"/>
    <w:rsid w:val="003551DE"/>
    <w:rsid w:val="00357DA0"/>
    <w:rsid w:val="00360132"/>
    <w:rsid w:val="00360BEC"/>
    <w:rsid w:val="003611C3"/>
    <w:rsid w:val="003611E4"/>
    <w:rsid w:val="00361BA0"/>
    <w:rsid w:val="00362163"/>
    <w:rsid w:val="00362BB9"/>
    <w:rsid w:val="003630FB"/>
    <w:rsid w:val="0036317C"/>
    <w:rsid w:val="00363562"/>
    <w:rsid w:val="00363819"/>
    <w:rsid w:val="00363F1B"/>
    <w:rsid w:val="0036456B"/>
    <w:rsid w:val="00364852"/>
    <w:rsid w:val="00364931"/>
    <w:rsid w:val="00365108"/>
    <w:rsid w:val="00365152"/>
    <w:rsid w:val="00365B5F"/>
    <w:rsid w:val="003664BA"/>
    <w:rsid w:val="0036678D"/>
    <w:rsid w:val="00366ECC"/>
    <w:rsid w:val="00367DDE"/>
    <w:rsid w:val="003706C0"/>
    <w:rsid w:val="00370C04"/>
    <w:rsid w:val="003715D4"/>
    <w:rsid w:val="00372B37"/>
    <w:rsid w:val="00373AB0"/>
    <w:rsid w:val="00373C9C"/>
    <w:rsid w:val="00374047"/>
    <w:rsid w:val="00374A81"/>
    <w:rsid w:val="00374F96"/>
    <w:rsid w:val="0037534D"/>
    <w:rsid w:val="0037540A"/>
    <w:rsid w:val="00377899"/>
    <w:rsid w:val="003800CD"/>
    <w:rsid w:val="00380D76"/>
    <w:rsid w:val="00381039"/>
    <w:rsid w:val="00381154"/>
    <w:rsid w:val="00381DF1"/>
    <w:rsid w:val="00381FE7"/>
    <w:rsid w:val="00382D02"/>
    <w:rsid w:val="00383043"/>
    <w:rsid w:val="0038329D"/>
    <w:rsid w:val="00383F74"/>
    <w:rsid w:val="00385388"/>
    <w:rsid w:val="00385B9F"/>
    <w:rsid w:val="00386355"/>
    <w:rsid w:val="0038747F"/>
    <w:rsid w:val="00387E48"/>
    <w:rsid w:val="00387F52"/>
    <w:rsid w:val="00390281"/>
    <w:rsid w:val="0039049F"/>
    <w:rsid w:val="00390D23"/>
    <w:rsid w:val="00391821"/>
    <w:rsid w:val="00392535"/>
    <w:rsid w:val="00392D2A"/>
    <w:rsid w:val="00393750"/>
    <w:rsid w:val="003938D1"/>
    <w:rsid w:val="00393FFC"/>
    <w:rsid w:val="003951A5"/>
    <w:rsid w:val="00395279"/>
    <w:rsid w:val="0039631C"/>
    <w:rsid w:val="00396EF1"/>
    <w:rsid w:val="00397B08"/>
    <w:rsid w:val="00397FC7"/>
    <w:rsid w:val="003A00E7"/>
    <w:rsid w:val="003A0277"/>
    <w:rsid w:val="003A1457"/>
    <w:rsid w:val="003A1965"/>
    <w:rsid w:val="003A1E5D"/>
    <w:rsid w:val="003A21B6"/>
    <w:rsid w:val="003A3258"/>
    <w:rsid w:val="003A3434"/>
    <w:rsid w:val="003A3677"/>
    <w:rsid w:val="003A42CA"/>
    <w:rsid w:val="003A4740"/>
    <w:rsid w:val="003A4AE5"/>
    <w:rsid w:val="003A4C02"/>
    <w:rsid w:val="003A53E1"/>
    <w:rsid w:val="003A5697"/>
    <w:rsid w:val="003A5EAB"/>
    <w:rsid w:val="003A6A2A"/>
    <w:rsid w:val="003A6C05"/>
    <w:rsid w:val="003A7883"/>
    <w:rsid w:val="003A7BAD"/>
    <w:rsid w:val="003B03F1"/>
    <w:rsid w:val="003B0E48"/>
    <w:rsid w:val="003B0E52"/>
    <w:rsid w:val="003B0E96"/>
    <w:rsid w:val="003B1003"/>
    <w:rsid w:val="003B16DD"/>
    <w:rsid w:val="003B182A"/>
    <w:rsid w:val="003B1E27"/>
    <w:rsid w:val="003B1EB7"/>
    <w:rsid w:val="003B2748"/>
    <w:rsid w:val="003B2DC9"/>
    <w:rsid w:val="003B3158"/>
    <w:rsid w:val="003B33C2"/>
    <w:rsid w:val="003B33DF"/>
    <w:rsid w:val="003B42CC"/>
    <w:rsid w:val="003B569C"/>
    <w:rsid w:val="003B5EAC"/>
    <w:rsid w:val="003B5F39"/>
    <w:rsid w:val="003B7A3C"/>
    <w:rsid w:val="003C058D"/>
    <w:rsid w:val="003C06FF"/>
    <w:rsid w:val="003C0E8E"/>
    <w:rsid w:val="003C13FE"/>
    <w:rsid w:val="003C1A43"/>
    <w:rsid w:val="003C379B"/>
    <w:rsid w:val="003C42DE"/>
    <w:rsid w:val="003C645F"/>
    <w:rsid w:val="003C79D2"/>
    <w:rsid w:val="003C79D6"/>
    <w:rsid w:val="003D006E"/>
    <w:rsid w:val="003D0095"/>
    <w:rsid w:val="003D0C15"/>
    <w:rsid w:val="003D0F1C"/>
    <w:rsid w:val="003D1739"/>
    <w:rsid w:val="003D2CE8"/>
    <w:rsid w:val="003D36DC"/>
    <w:rsid w:val="003D3ACB"/>
    <w:rsid w:val="003D3B2A"/>
    <w:rsid w:val="003D4D21"/>
    <w:rsid w:val="003D4D5F"/>
    <w:rsid w:val="003D5D7F"/>
    <w:rsid w:val="003D5F3B"/>
    <w:rsid w:val="003D6025"/>
    <w:rsid w:val="003D6256"/>
    <w:rsid w:val="003D679D"/>
    <w:rsid w:val="003D72AC"/>
    <w:rsid w:val="003D77D8"/>
    <w:rsid w:val="003D7B3E"/>
    <w:rsid w:val="003E0931"/>
    <w:rsid w:val="003E0B95"/>
    <w:rsid w:val="003E14DB"/>
    <w:rsid w:val="003E150C"/>
    <w:rsid w:val="003E2870"/>
    <w:rsid w:val="003E2AFC"/>
    <w:rsid w:val="003E3984"/>
    <w:rsid w:val="003E445B"/>
    <w:rsid w:val="003E474B"/>
    <w:rsid w:val="003E57FB"/>
    <w:rsid w:val="003E5C8C"/>
    <w:rsid w:val="003E6C79"/>
    <w:rsid w:val="003E76B3"/>
    <w:rsid w:val="003F1236"/>
    <w:rsid w:val="003F1424"/>
    <w:rsid w:val="003F1AC6"/>
    <w:rsid w:val="003F1AD6"/>
    <w:rsid w:val="003F24A2"/>
    <w:rsid w:val="003F27EA"/>
    <w:rsid w:val="003F29F2"/>
    <w:rsid w:val="003F2BEC"/>
    <w:rsid w:val="003F462B"/>
    <w:rsid w:val="003F4824"/>
    <w:rsid w:val="003F5517"/>
    <w:rsid w:val="003F56F8"/>
    <w:rsid w:val="003F5B74"/>
    <w:rsid w:val="003F5F8B"/>
    <w:rsid w:val="003F61DB"/>
    <w:rsid w:val="003F6320"/>
    <w:rsid w:val="003F679B"/>
    <w:rsid w:val="003F7860"/>
    <w:rsid w:val="0040012B"/>
    <w:rsid w:val="0040034A"/>
    <w:rsid w:val="00400914"/>
    <w:rsid w:val="004017B6"/>
    <w:rsid w:val="00401EA2"/>
    <w:rsid w:val="00401EED"/>
    <w:rsid w:val="0040242A"/>
    <w:rsid w:val="00403215"/>
    <w:rsid w:val="00403752"/>
    <w:rsid w:val="00403810"/>
    <w:rsid w:val="004038C7"/>
    <w:rsid w:val="00403C81"/>
    <w:rsid w:val="00404ACC"/>
    <w:rsid w:val="00404E33"/>
    <w:rsid w:val="00405B4E"/>
    <w:rsid w:val="004065DD"/>
    <w:rsid w:val="00407015"/>
    <w:rsid w:val="00407244"/>
    <w:rsid w:val="0040728C"/>
    <w:rsid w:val="004077EC"/>
    <w:rsid w:val="00407B80"/>
    <w:rsid w:val="00407F67"/>
    <w:rsid w:val="004100A4"/>
    <w:rsid w:val="00410BAF"/>
    <w:rsid w:val="00410C54"/>
    <w:rsid w:val="00411133"/>
    <w:rsid w:val="00411F67"/>
    <w:rsid w:val="0041304E"/>
    <w:rsid w:val="00413390"/>
    <w:rsid w:val="0041361D"/>
    <w:rsid w:val="00413C56"/>
    <w:rsid w:val="00414003"/>
    <w:rsid w:val="00414214"/>
    <w:rsid w:val="0041435A"/>
    <w:rsid w:val="004144F9"/>
    <w:rsid w:val="004153D5"/>
    <w:rsid w:val="004154DC"/>
    <w:rsid w:val="00415A1D"/>
    <w:rsid w:val="00415A5E"/>
    <w:rsid w:val="00415F48"/>
    <w:rsid w:val="00416551"/>
    <w:rsid w:val="00417449"/>
    <w:rsid w:val="004175A2"/>
    <w:rsid w:val="00417AB0"/>
    <w:rsid w:val="004207B6"/>
    <w:rsid w:val="00422169"/>
    <w:rsid w:val="00422A1C"/>
    <w:rsid w:val="004234B2"/>
    <w:rsid w:val="00423634"/>
    <w:rsid w:val="00423BD1"/>
    <w:rsid w:val="00423C2F"/>
    <w:rsid w:val="0042411D"/>
    <w:rsid w:val="004248C0"/>
    <w:rsid w:val="00424AFB"/>
    <w:rsid w:val="0042539C"/>
    <w:rsid w:val="00425CE6"/>
    <w:rsid w:val="0042617E"/>
    <w:rsid w:val="0042621E"/>
    <w:rsid w:val="0042628E"/>
    <w:rsid w:val="00426376"/>
    <w:rsid w:val="004264F9"/>
    <w:rsid w:val="004265E3"/>
    <w:rsid w:val="004268B7"/>
    <w:rsid w:val="00427367"/>
    <w:rsid w:val="00427A34"/>
    <w:rsid w:val="00427BCA"/>
    <w:rsid w:val="00430440"/>
    <w:rsid w:val="004304F7"/>
    <w:rsid w:val="00430C64"/>
    <w:rsid w:val="004318E7"/>
    <w:rsid w:val="00431A74"/>
    <w:rsid w:val="00432018"/>
    <w:rsid w:val="004320B4"/>
    <w:rsid w:val="0043210F"/>
    <w:rsid w:val="00433F8A"/>
    <w:rsid w:val="00434BF2"/>
    <w:rsid w:val="00435F1E"/>
    <w:rsid w:val="00436160"/>
    <w:rsid w:val="0043701E"/>
    <w:rsid w:val="0043722E"/>
    <w:rsid w:val="00437277"/>
    <w:rsid w:val="00440578"/>
    <w:rsid w:val="004411D3"/>
    <w:rsid w:val="00442287"/>
    <w:rsid w:val="0044322B"/>
    <w:rsid w:val="00443B4B"/>
    <w:rsid w:val="00443DD9"/>
    <w:rsid w:val="0044447C"/>
    <w:rsid w:val="00444704"/>
    <w:rsid w:val="00444733"/>
    <w:rsid w:val="00444D6A"/>
    <w:rsid w:val="00445DB0"/>
    <w:rsid w:val="00445E5A"/>
    <w:rsid w:val="00445ED9"/>
    <w:rsid w:val="00446AFC"/>
    <w:rsid w:val="00446B06"/>
    <w:rsid w:val="00446BC7"/>
    <w:rsid w:val="00446D6F"/>
    <w:rsid w:val="00446FC6"/>
    <w:rsid w:val="004470F4"/>
    <w:rsid w:val="0044761F"/>
    <w:rsid w:val="0045004B"/>
    <w:rsid w:val="00450260"/>
    <w:rsid w:val="004502AD"/>
    <w:rsid w:val="00450620"/>
    <w:rsid w:val="00451577"/>
    <w:rsid w:val="00451624"/>
    <w:rsid w:val="00451822"/>
    <w:rsid w:val="004518F4"/>
    <w:rsid w:val="00452380"/>
    <w:rsid w:val="0045243E"/>
    <w:rsid w:val="00452794"/>
    <w:rsid w:val="00452D47"/>
    <w:rsid w:val="0045304F"/>
    <w:rsid w:val="00453361"/>
    <w:rsid w:val="00453436"/>
    <w:rsid w:val="00453EDF"/>
    <w:rsid w:val="004559C0"/>
    <w:rsid w:val="004561D3"/>
    <w:rsid w:val="0045648E"/>
    <w:rsid w:val="004575AA"/>
    <w:rsid w:val="00457C29"/>
    <w:rsid w:val="00460632"/>
    <w:rsid w:val="0046080E"/>
    <w:rsid w:val="004612B0"/>
    <w:rsid w:val="00461D88"/>
    <w:rsid w:val="00462832"/>
    <w:rsid w:val="00462C28"/>
    <w:rsid w:val="00462F3A"/>
    <w:rsid w:val="00463ACA"/>
    <w:rsid w:val="00464697"/>
    <w:rsid w:val="004650CA"/>
    <w:rsid w:val="00465138"/>
    <w:rsid w:val="0046562E"/>
    <w:rsid w:val="004656F7"/>
    <w:rsid w:val="00466A61"/>
    <w:rsid w:val="00466CFE"/>
    <w:rsid w:val="0047197E"/>
    <w:rsid w:val="00471AB4"/>
    <w:rsid w:val="00471C14"/>
    <w:rsid w:val="00472CDF"/>
    <w:rsid w:val="004735F1"/>
    <w:rsid w:val="0047384A"/>
    <w:rsid w:val="004738F8"/>
    <w:rsid w:val="00474E6B"/>
    <w:rsid w:val="0047581E"/>
    <w:rsid w:val="004766E5"/>
    <w:rsid w:val="004767BB"/>
    <w:rsid w:val="00477406"/>
    <w:rsid w:val="00477476"/>
    <w:rsid w:val="00477563"/>
    <w:rsid w:val="004803C6"/>
    <w:rsid w:val="00480482"/>
    <w:rsid w:val="0048051B"/>
    <w:rsid w:val="004807F6"/>
    <w:rsid w:val="00481077"/>
    <w:rsid w:val="004813EF"/>
    <w:rsid w:val="0048142F"/>
    <w:rsid w:val="00481BEB"/>
    <w:rsid w:val="00482613"/>
    <w:rsid w:val="00482A6E"/>
    <w:rsid w:val="004838FD"/>
    <w:rsid w:val="00483EDA"/>
    <w:rsid w:val="0048405E"/>
    <w:rsid w:val="00484097"/>
    <w:rsid w:val="004841AA"/>
    <w:rsid w:val="004842C8"/>
    <w:rsid w:val="00485E4A"/>
    <w:rsid w:val="00485FD4"/>
    <w:rsid w:val="00485FD9"/>
    <w:rsid w:val="004863B1"/>
    <w:rsid w:val="004866A8"/>
    <w:rsid w:val="004866CB"/>
    <w:rsid w:val="00486B93"/>
    <w:rsid w:val="00486C22"/>
    <w:rsid w:val="00486F07"/>
    <w:rsid w:val="00490583"/>
    <w:rsid w:val="00490728"/>
    <w:rsid w:val="0049102D"/>
    <w:rsid w:val="004912A4"/>
    <w:rsid w:val="00491366"/>
    <w:rsid w:val="00491752"/>
    <w:rsid w:val="00491B9B"/>
    <w:rsid w:val="00492BAC"/>
    <w:rsid w:val="00492CBC"/>
    <w:rsid w:val="00492E08"/>
    <w:rsid w:val="00493122"/>
    <w:rsid w:val="00493705"/>
    <w:rsid w:val="00493D9D"/>
    <w:rsid w:val="00493DF2"/>
    <w:rsid w:val="00493FC3"/>
    <w:rsid w:val="00494944"/>
    <w:rsid w:val="00494B51"/>
    <w:rsid w:val="00494CFA"/>
    <w:rsid w:val="00495234"/>
    <w:rsid w:val="00495246"/>
    <w:rsid w:val="004956A4"/>
    <w:rsid w:val="00495771"/>
    <w:rsid w:val="00495BFC"/>
    <w:rsid w:val="00495C9C"/>
    <w:rsid w:val="004963B9"/>
    <w:rsid w:val="00496996"/>
    <w:rsid w:val="00497116"/>
    <w:rsid w:val="004972D1"/>
    <w:rsid w:val="004A03DD"/>
    <w:rsid w:val="004A07CC"/>
    <w:rsid w:val="004A0B58"/>
    <w:rsid w:val="004A0F8C"/>
    <w:rsid w:val="004A1573"/>
    <w:rsid w:val="004A1A7C"/>
    <w:rsid w:val="004A1BD3"/>
    <w:rsid w:val="004A26C0"/>
    <w:rsid w:val="004A4935"/>
    <w:rsid w:val="004A57C1"/>
    <w:rsid w:val="004A64F5"/>
    <w:rsid w:val="004A68A2"/>
    <w:rsid w:val="004A72F9"/>
    <w:rsid w:val="004A7D0B"/>
    <w:rsid w:val="004B0791"/>
    <w:rsid w:val="004B0C84"/>
    <w:rsid w:val="004B0C86"/>
    <w:rsid w:val="004B0D64"/>
    <w:rsid w:val="004B1818"/>
    <w:rsid w:val="004B2784"/>
    <w:rsid w:val="004B2AC2"/>
    <w:rsid w:val="004B2CF5"/>
    <w:rsid w:val="004B394F"/>
    <w:rsid w:val="004B4103"/>
    <w:rsid w:val="004B42A2"/>
    <w:rsid w:val="004B42A8"/>
    <w:rsid w:val="004B4500"/>
    <w:rsid w:val="004B4664"/>
    <w:rsid w:val="004B4B14"/>
    <w:rsid w:val="004B53D2"/>
    <w:rsid w:val="004B573D"/>
    <w:rsid w:val="004B5BAA"/>
    <w:rsid w:val="004B64B9"/>
    <w:rsid w:val="004B65A7"/>
    <w:rsid w:val="004B7CA6"/>
    <w:rsid w:val="004B7E25"/>
    <w:rsid w:val="004C0644"/>
    <w:rsid w:val="004C0BFF"/>
    <w:rsid w:val="004C1967"/>
    <w:rsid w:val="004C2232"/>
    <w:rsid w:val="004C28C2"/>
    <w:rsid w:val="004C34F5"/>
    <w:rsid w:val="004C44F6"/>
    <w:rsid w:val="004C4F94"/>
    <w:rsid w:val="004C5890"/>
    <w:rsid w:val="004C60B8"/>
    <w:rsid w:val="004C61A5"/>
    <w:rsid w:val="004C65F6"/>
    <w:rsid w:val="004C7DF6"/>
    <w:rsid w:val="004D02B5"/>
    <w:rsid w:val="004D0ECF"/>
    <w:rsid w:val="004D100A"/>
    <w:rsid w:val="004D186E"/>
    <w:rsid w:val="004D1885"/>
    <w:rsid w:val="004D199C"/>
    <w:rsid w:val="004D1C1E"/>
    <w:rsid w:val="004D2659"/>
    <w:rsid w:val="004D2731"/>
    <w:rsid w:val="004D3D3F"/>
    <w:rsid w:val="004D488F"/>
    <w:rsid w:val="004D59DE"/>
    <w:rsid w:val="004D6642"/>
    <w:rsid w:val="004E0CB6"/>
    <w:rsid w:val="004E1041"/>
    <w:rsid w:val="004E12A0"/>
    <w:rsid w:val="004E217C"/>
    <w:rsid w:val="004E2B9D"/>
    <w:rsid w:val="004E3330"/>
    <w:rsid w:val="004E348B"/>
    <w:rsid w:val="004E3E9A"/>
    <w:rsid w:val="004E44D8"/>
    <w:rsid w:val="004E46F4"/>
    <w:rsid w:val="004E503E"/>
    <w:rsid w:val="004E5040"/>
    <w:rsid w:val="004E64D4"/>
    <w:rsid w:val="004E7288"/>
    <w:rsid w:val="004F02E9"/>
    <w:rsid w:val="004F064F"/>
    <w:rsid w:val="004F0BAF"/>
    <w:rsid w:val="004F16F9"/>
    <w:rsid w:val="004F1BA4"/>
    <w:rsid w:val="004F3B2D"/>
    <w:rsid w:val="004F420D"/>
    <w:rsid w:val="004F42A2"/>
    <w:rsid w:val="004F4E4F"/>
    <w:rsid w:val="004F58FA"/>
    <w:rsid w:val="004F64BD"/>
    <w:rsid w:val="004F6A46"/>
    <w:rsid w:val="00500294"/>
    <w:rsid w:val="005009C0"/>
    <w:rsid w:val="00500B3B"/>
    <w:rsid w:val="00501AF2"/>
    <w:rsid w:val="00501B51"/>
    <w:rsid w:val="00501FC8"/>
    <w:rsid w:val="0050277D"/>
    <w:rsid w:val="00502976"/>
    <w:rsid w:val="00502F3A"/>
    <w:rsid w:val="00503519"/>
    <w:rsid w:val="00503CE8"/>
    <w:rsid w:val="00504E98"/>
    <w:rsid w:val="0050513A"/>
    <w:rsid w:val="005053FB"/>
    <w:rsid w:val="00505789"/>
    <w:rsid w:val="00505A37"/>
    <w:rsid w:val="005061BC"/>
    <w:rsid w:val="005063E6"/>
    <w:rsid w:val="00506AA5"/>
    <w:rsid w:val="00506E1B"/>
    <w:rsid w:val="00507042"/>
    <w:rsid w:val="0050744C"/>
    <w:rsid w:val="00507637"/>
    <w:rsid w:val="00507DFF"/>
    <w:rsid w:val="00510840"/>
    <w:rsid w:val="0051107F"/>
    <w:rsid w:val="0051140D"/>
    <w:rsid w:val="00511A0D"/>
    <w:rsid w:val="00511B2F"/>
    <w:rsid w:val="00511CD1"/>
    <w:rsid w:val="00511ED5"/>
    <w:rsid w:val="00512599"/>
    <w:rsid w:val="005137D0"/>
    <w:rsid w:val="005148AF"/>
    <w:rsid w:val="005150FF"/>
    <w:rsid w:val="00515163"/>
    <w:rsid w:val="0051540B"/>
    <w:rsid w:val="0051587E"/>
    <w:rsid w:val="00515B3E"/>
    <w:rsid w:val="00515ECF"/>
    <w:rsid w:val="005169ED"/>
    <w:rsid w:val="00516BEF"/>
    <w:rsid w:val="00516E8D"/>
    <w:rsid w:val="0051743D"/>
    <w:rsid w:val="005177B2"/>
    <w:rsid w:val="005179B9"/>
    <w:rsid w:val="00517C39"/>
    <w:rsid w:val="00520053"/>
    <w:rsid w:val="00521066"/>
    <w:rsid w:val="005215A0"/>
    <w:rsid w:val="00521CCE"/>
    <w:rsid w:val="00521E29"/>
    <w:rsid w:val="00521EB1"/>
    <w:rsid w:val="00522D53"/>
    <w:rsid w:val="00522E79"/>
    <w:rsid w:val="00523ED0"/>
    <w:rsid w:val="0052476B"/>
    <w:rsid w:val="00524932"/>
    <w:rsid w:val="00525BE3"/>
    <w:rsid w:val="00525EFA"/>
    <w:rsid w:val="00527466"/>
    <w:rsid w:val="005308FC"/>
    <w:rsid w:val="00530CC9"/>
    <w:rsid w:val="005324D2"/>
    <w:rsid w:val="0053260F"/>
    <w:rsid w:val="0053328E"/>
    <w:rsid w:val="005339B1"/>
    <w:rsid w:val="005356D4"/>
    <w:rsid w:val="00536825"/>
    <w:rsid w:val="005368E1"/>
    <w:rsid w:val="005369AE"/>
    <w:rsid w:val="00536D71"/>
    <w:rsid w:val="0053748F"/>
    <w:rsid w:val="00537EBB"/>
    <w:rsid w:val="00541686"/>
    <w:rsid w:val="00541BCB"/>
    <w:rsid w:val="005423D4"/>
    <w:rsid w:val="00543332"/>
    <w:rsid w:val="005435AE"/>
    <w:rsid w:val="00543879"/>
    <w:rsid w:val="00543C88"/>
    <w:rsid w:val="005443A3"/>
    <w:rsid w:val="0054457F"/>
    <w:rsid w:val="005450C9"/>
    <w:rsid w:val="00545659"/>
    <w:rsid w:val="00545994"/>
    <w:rsid w:val="005462E2"/>
    <w:rsid w:val="00546E55"/>
    <w:rsid w:val="00546F37"/>
    <w:rsid w:val="00550858"/>
    <w:rsid w:val="0055148E"/>
    <w:rsid w:val="00551C74"/>
    <w:rsid w:val="00551F9E"/>
    <w:rsid w:val="00552F8D"/>
    <w:rsid w:val="0055304B"/>
    <w:rsid w:val="005535F5"/>
    <w:rsid w:val="0055399B"/>
    <w:rsid w:val="00554C2D"/>
    <w:rsid w:val="005551B3"/>
    <w:rsid w:val="00555F17"/>
    <w:rsid w:val="005573A8"/>
    <w:rsid w:val="005575EA"/>
    <w:rsid w:val="00560149"/>
    <w:rsid w:val="00560641"/>
    <w:rsid w:val="00560997"/>
    <w:rsid w:val="0056101A"/>
    <w:rsid w:val="005611E0"/>
    <w:rsid w:val="0056277B"/>
    <w:rsid w:val="00563557"/>
    <w:rsid w:val="00563B01"/>
    <w:rsid w:val="00563C66"/>
    <w:rsid w:val="005651E5"/>
    <w:rsid w:val="00565299"/>
    <w:rsid w:val="005655D8"/>
    <w:rsid w:val="00565BE5"/>
    <w:rsid w:val="00566415"/>
    <w:rsid w:val="00566A12"/>
    <w:rsid w:val="00570021"/>
    <w:rsid w:val="005704CC"/>
    <w:rsid w:val="00571465"/>
    <w:rsid w:val="00571D7D"/>
    <w:rsid w:val="00571DBD"/>
    <w:rsid w:val="00571EAB"/>
    <w:rsid w:val="005722BF"/>
    <w:rsid w:val="00572CD5"/>
    <w:rsid w:val="0057381B"/>
    <w:rsid w:val="00573829"/>
    <w:rsid w:val="00573CCA"/>
    <w:rsid w:val="00573D43"/>
    <w:rsid w:val="00573D84"/>
    <w:rsid w:val="005744C4"/>
    <w:rsid w:val="00574716"/>
    <w:rsid w:val="0057584F"/>
    <w:rsid w:val="005759C8"/>
    <w:rsid w:val="00575E49"/>
    <w:rsid w:val="00576702"/>
    <w:rsid w:val="005773E2"/>
    <w:rsid w:val="00577E20"/>
    <w:rsid w:val="005806E7"/>
    <w:rsid w:val="005814D0"/>
    <w:rsid w:val="0058152F"/>
    <w:rsid w:val="0058166C"/>
    <w:rsid w:val="005831A8"/>
    <w:rsid w:val="005832D0"/>
    <w:rsid w:val="0058391D"/>
    <w:rsid w:val="00583BB8"/>
    <w:rsid w:val="00583F61"/>
    <w:rsid w:val="005851F7"/>
    <w:rsid w:val="005852E1"/>
    <w:rsid w:val="0058620E"/>
    <w:rsid w:val="005863A1"/>
    <w:rsid w:val="00586612"/>
    <w:rsid w:val="00586AA0"/>
    <w:rsid w:val="00586B3E"/>
    <w:rsid w:val="00587BD5"/>
    <w:rsid w:val="00590DD6"/>
    <w:rsid w:val="005912F8"/>
    <w:rsid w:val="00591440"/>
    <w:rsid w:val="00591792"/>
    <w:rsid w:val="0059209D"/>
    <w:rsid w:val="005921DF"/>
    <w:rsid w:val="00592BD4"/>
    <w:rsid w:val="00592D46"/>
    <w:rsid w:val="0059327C"/>
    <w:rsid w:val="005937F7"/>
    <w:rsid w:val="00594239"/>
    <w:rsid w:val="00594756"/>
    <w:rsid w:val="005953B7"/>
    <w:rsid w:val="00595A4A"/>
    <w:rsid w:val="00596D1B"/>
    <w:rsid w:val="00597AEC"/>
    <w:rsid w:val="00597BA8"/>
    <w:rsid w:val="00597F7B"/>
    <w:rsid w:val="005A12E0"/>
    <w:rsid w:val="005A1719"/>
    <w:rsid w:val="005A1920"/>
    <w:rsid w:val="005A20DC"/>
    <w:rsid w:val="005A245D"/>
    <w:rsid w:val="005A2707"/>
    <w:rsid w:val="005A408B"/>
    <w:rsid w:val="005A4140"/>
    <w:rsid w:val="005A4CF6"/>
    <w:rsid w:val="005A651A"/>
    <w:rsid w:val="005A6606"/>
    <w:rsid w:val="005A67CA"/>
    <w:rsid w:val="005A73C8"/>
    <w:rsid w:val="005A7876"/>
    <w:rsid w:val="005A7956"/>
    <w:rsid w:val="005A7CFB"/>
    <w:rsid w:val="005B1CA0"/>
    <w:rsid w:val="005B226B"/>
    <w:rsid w:val="005B362F"/>
    <w:rsid w:val="005B3742"/>
    <w:rsid w:val="005B432F"/>
    <w:rsid w:val="005B495A"/>
    <w:rsid w:val="005B4E16"/>
    <w:rsid w:val="005B514D"/>
    <w:rsid w:val="005B57FA"/>
    <w:rsid w:val="005B5FEE"/>
    <w:rsid w:val="005B70A6"/>
    <w:rsid w:val="005B7108"/>
    <w:rsid w:val="005B79C8"/>
    <w:rsid w:val="005B7C6F"/>
    <w:rsid w:val="005C03E3"/>
    <w:rsid w:val="005C057B"/>
    <w:rsid w:val="005C0734"/>
    <w:rsid w:val="005C19BB"/>
    <w:rsid w:val="005C1A59"/>
    <w:rsid w:val="005C20E1"/>
    <w:rsid w:val="005C238F"/>
    <w:rsid w:val="005C2823"/>
    <w:rsid w:val="005C35FB"/>
    <w:rsid w:val="005C44D4"/>
    <w:rsid w:val="005C46CA"/>
    <w:rsid w:val="005C48D4"/>
    <w:rsid w:val="005C59AE"/>
    <w:rsid w:val="005C5B67"/>
    <w:rsid w:val="005C613A"/>
    <w:rsid w:val="005C6470"/>
    <w:rsid w:val="005C6FD9"/>
    <w:rsid w:val="005C7802"/>
    <w:rsid w:val="005D093F"/>
    <w:rsid w:val="005D0C3D"/>
    <w:rsid w:val="005D12D5"/>
    <w:rsid w:val="005D169C"/>
    <w:rsid w:val="005D172D"/>
    <w:rsid w:val="005D1A7C"/>
    <w:rsid w:val="005D3149"/>
    <w:rsid w:val="005D335C"/>
    <w:rsid w:val="005D36B7"/>
    <w:rsid w:val="005D4357"/>
    <w:rsid w:val="005D440B"/>
    <w:rsid w:val="005D4987"/>
    <w:rsid w:val="005D5AA2"/>
    <w:rsid w:val="005D6052"/>
    <w:rsid w:val="005D6170"/>
    <w:rsid w:val="005D7112"/>
    <w:rsid w:val="005D7566"/>
    <w:rsid w:val="005D791E"/>
    <w:rsid w:val="005D7A3C"/>
    <w:rsid w:val="005E0A18"/>
    <w:rsid w:val="005E0A64"/>
    <w:rsid w:val="005E12AE"/>
    <w:rsid w:val="005E1999"/>
    <w:rsid w:val="005E22A0"/>
    <w:rsid w:val="005E295D"/>
    <w:rsid w:val="005E3EF2"/>
    <w:rsid w:val="005E3F61"/>
    <w:rsid w:val="005E47C8"/>
    <w:rsid w:val="005E4886"/>
    <w:rsid w:val="005E4AB4"/>
    <w:rsid w:val="005E5EEB"/>
    <w:rsid w:val="005E6C86"/>
    <w:rsid w:val="005E6FC5"/>
    <w:rsid w:val="005E7088"/>
    <w:rsid w:val="005E79F4"/>
    <w:rsid w:val="005F01A6"/>
    <w:rsid w:val="005F05BB"/>
    <w:rsid w:val="005F14BF"/>
    <w:rsid w:val="005F1C30"/>
    <w:rsid w:val="005F26E1"/>
    <w:rsid w:val="005F286E"/>
    <w:rsid w:val="005F28A0"/>
    <w:rsid w:val="005F29FA"/>
    <w:rsid w:val="005F2A5B"/>
    <w:rsid w:val="005F3285"/>
    <w:rsid w:val="005F37AF"/>
    <w:rsid w:val="005F3DA4"/>
    <w:rsid w:val="005F3E9A"/>
    <w:rsid w:val="005F46C1"/>
    <w:rsid w:val="005F5673"/>
    <w:rsid w:val="005F5765"/>
    <w:rsid w:val="005F5914"/>
    <w:rsid w:val="005F5C00"/>
    <w:rsid w:val="005F5CDF"/>
    <w:rsid w:val="005F5E75"/>
    <w:rsid w:val="005F60A6"/>
    <w:rsid w:val="005F610B"/>
    <w:rsid w:val="005F6B64"/>
    <w:rsid w:val="005F79D5"/>
    <w:rsid w:val="005F7C50"/>
    <w:rsid w:val="005F7EC8"/>
    <w:rsid w:val="005F7FA2"/>
    <w:rsid w:val="006001BB"/>
    <w:rsid w:val="00600CBC"/>
    <w:rsid w:val="006013ED"/>
    <w:rsid w:val="00601ADD"/>
    <w:rsid w:val="00602723"/>
    <w:rsid w:val="006065E5"/>
    <w:rsid w:val="00607033"/>
    <w:rsid w:val="0061001A"/>
    <w:rsid w:val="0061355F"/>
    <w:rsid w:val="00614677"/>
    <w:rsid w:val="0061550A"/>
    <w:rsid w:val="00616615"/>
    <w:rsid w:val="00616A23"/>
    <w:rsid w:val="0062020F"/>
    <w:rsid w:val="006209A6"/>
    <w:rsid w:val="00621BB2"/>
    <w:rsid w:val="00622558"/>
    <w:rsid w:val="00622D33"/>
    <w:rsid w:val="006234F7"/>
    <w:rsid w:val="006235A4"/>
    <w:rsid w:val="0062379D"/>
    <w:rsid w:val="006247AF"/>
    <w:rsid w:val="006247F2"/>
    <w:rsid w:val="006251A8"/>
    <w:rsid w:val="0062546E"/>
    <w:rsid w:val="00625B2A"/>
    <w:rsid w:val="00625C82"/>
    <w:rsid w:val="00626763"/>
    <w:rsid w:val="00626D39"/>
    <w:rsid w:val="006274C6"/>
    <w:rsid w:val="00627CB4"/>
    <w:rsid w:val="00627EAD"/>
    <w:rsid w:val="00630261"/>
    <w:rsid w:val="0063062C"/>
    <w:rsid w:val="0063095B"/>
    <w:rsid w:val="00630BB6"/>
    <w:rsid w:val="0063140E"/>
    <w:rsid w:val="00631B45"/>
    <w:rsid w:val="006326EC"/>
    <w:rsid w:val="00632722"/>
    <w:rsid w:val="00632842"/>
    <w:rsid w:val="00633248"/>
    <w:rsid w:val="00634F7F"/>
    <w:rsid w:val="00635614"/>
    <w:rsid w:val="00636FF8"/>
    <w:rsid w:val="00637736"/>
    <w:rsid w:val="00640552"/>
    <w:rsid w:val="00640B02"/>
    <w:rsid w:val="00641C80"/>
    <w:rsid w:val="00642343"/>
    <w:rsid w:val="006429C2"/>
    <w:rsid w:val="006436D5"/>
    <w:rsid w:val="00643BEC"/>
    <w:rsid w:val="00644730"/>
    <w:rsid w:val="00645C6F"/>
    <w:rsid w:val="00646B15"/>
    <w:rsid w:val="00646BDE"/>
    <w:rsid w:val="00646C3C"/>
    <w:rsid w:val="00647765"/>
    <w:rsid w:val="00647E4D"/>
    <w:rsid w:val="00650913"/>
    <w:rsid w:val="00650A18"/>
    <w:rsid w:val="00650D4D"/>
    <w:rsid w:val="00650E29"/>
    <w:rsid w:val="00651CB6"/>
    <w:rsid w:val="006526B3"/>
    <w:rsid w:val="00652DB8"/>
    <w:rsid w:val="00652E1C"/>
    <w:rsid w:val="00652EAB"/>
    <w:rsid w:val="00652FC7"/>
    <w:rsid w:val="0065324D"/>
    <w:rsid w:val="0065483F"/>
    <w:rsid w:val="00654905"/>
    <w:rsid w:val="0065496C"/>
    <w:rsid w:val="00655577"/>
    <w:rsid w:val="006566CE"/>
    <w:rsid w:val="00656A7A"/>
    <w:rsid w:val="00656B31"/>
    <w:rsid w:val="00657755"/>
    <w:rsid w:val="00657D71"/>
    <w:rsid w:val="00660A4F"/>
    <w:rsid w:val="00660B15"/>
    <w:rsid w:val="00662058"/>
    <w:rsid w:val="00662881"/>
    <w:rsid w:val="00663754"/>
    <w:rsid w:val="00663E95"/>
    <w:rsid w:val="00664B89"/>
    <w:rsid w:val="00666759"/>
    <w:rsid w:val="00667209"/>
    <w:rsid w:val="00667879"/>
    <w:rsid w:val="00667FF0"/>
    <w:rsid w:val="00670EDE"/>
    <w:rsid w:val="00670EDF"/>
    <w:rsid w:val="0067214C"/>
    <w:rsid w:val="006726D4"/>
    <w:rsid w:val="00672ACC"/>
    <w:rsid w:val="00672C21"/>
    <w:rsid w:val="0067343A"/>
    <w:rsid w:val="00673884"/>
    <w:rsid w:val="0067428F"/>
    <w:rsid w:val="00674C06"/>
    <w:rsid w:val="00674EE1"/>
    <w:rsid w:val="0067522B"/>
    <w:rsid w:val="00675352"/>
    <w:rsid w:val="00675B2C"/>
    <w:rsid w:val="00675EC9"/>
    <w:rsid w:val="00676AC8"/>
    <w:rsid w:val="00676BAE"/>
    <w:rsid w:val="00677589"/>
    <w:rsid w:val="00680384"/>
    <w:rsid w:val="00680495"/>
    <w:rsid w:val="00680A2B"/>
    <w:rsid w:val="006817BE"/>
    <w:rsid w:val="006819F5"/>
    <w:rsid w:val="00681E5E"/>
    <w:rsid w:val="00682407"/>
    <w:rsid w:val="00683393"/>
    <w:rsid w:val="00685B84"/>
    <w:rsid w:val="006864F5"/>
    <w:rsid w:val="006868A5"/>
    <w:rsid w:val="00686978"/>
    <w:rsid w:val="00686CA5"/>
    <w:rsid w:val="006874A0"/>
    <w:rsid w:val="00687529"/>
    <w:rsid w:val="0068783E"/>
    <w:rsid w:val="006902C1"/>
    <w:rsid w:val="006903CD"/>
    <w:rsid w:val="00691214"/>
    <w:rsid w:val="00692001"/>
    <w:rsid w:val="00692739"/>
    <w:rsid w:val="006938D1"/>
    <w:rsid w:val="00694A29"/>
    <w:rsid w:val="00694DD8"/>
    <w:rsid w:val="00695253"/>
    <w:rsid w:val="006952B5"/>
    <w:rsid w:val="00695437"/>
    <w:rsid w:val="00697B9D"/>
    <w:rsid w:val="00697C5A"/>
    <w:rsid w:val="006A0536"/>
    <w:rsid w:val="006A1361"/>
    <w:rsid w:val="006A1A44"/>
    <w:rsid w:val="006A26AC"/>
    <w:rsid w:val="006A2AB5"/>
    <w:rsid w:val="006A2D89"/>
    <w:rsid w:val="006A3703"/>
    <w:rsid w:val="006A37F3"/>
    <w:rsid w:val="006A3AA3"/>
    <w:rsid w:val="006A4454"/>
    <w:rsid w:val="006A4EE2"/>
    <w:rsid w:val="006A5CC2"/>
    <w:rsid w:val="006A5D19"/>
    <w:rsid w:val="006A5E58"/>
    <w:rsid w:val="006A7DC0"/>
    <w:rsid w:val="006A7FE7"/>
    <w:rsid w:val="006B0004"/>
    <w:rsid w:val="006B007E"/>
    <w:rsid w:val="006B01E7"/>
    <w:rsid w:val="006B02E7"/>
    <w:rsid w:val="006B0338"/>
    <w:rsid w:val="006B07B9"/>
    <w:rsid w:val="006B18D5"/>
    <w:rsid w:val="006B1E4A"/>
    <w:rsid w:val="006B1F51"/>
    <w:rsid w:val="006B31C7"/>
    <w:rsid w:val="006B3AF7"/>
    <w:rsid w:val="006B4AD8"/>
    <w:rsid w:val="006B53E3"/>
    <w:rsid w:val="006B5B0B"/>
    <w:rsid w:val="006B5F27"/>
    <w:rsid w:val="006B74E7"/>
    <w:rsid w:val="006B795D"/>
    <w:rsid w:val="006B79F5"/>
    <w:rsid w:val="006B7ABB"/>
    <w:rsid w:val="006B7CF1"/>
    <w:rsid w:val="006B7F27"/>
    <w:rsid w:val="006C1F5C"/>
    <w:rsid w:val="006C2066"/>
    <w:rsid w:val="006C26F7"/>
    <w:rsid w:val="006C3591"/>
    <w:rsid w:val="006C374D"/>
    <w:rsid w:val="006C37D7"/>
    <w:rsid w:val="006C3A69"/>
    <w:rsid w:val="006C3B86"/>
    <w:rsid w:val="006C44D5"/>
    <w:rsid w:val="006C45C6"/>
    <w:rsid w:val="006C5340"/>
    <w:rsid w:val="006C56EC"/>
    <w:rsid w:val="006C62B9"/>
    <w:rsid w:val="006C6357"/>
    <w:rsid w:val="006D088B"/>
    <w:rsid w:val="006D0D25"/>
    <w:rsid w:val="006D154E"/>
    <w:rsid w:val="006D176E"/>
    <w:rsid w:val="006D2BC4"/>
    <w:rsid w:val="006D3A8D"/>
    <w:rsid w:val="006D3AF8"/>
    <w:rsid w:val="006D3CC9"/>
    <w:rsid w:val="006D409C"/>
    <w:rsid w:val="006D4455"/>
    <w:rsid w:val="006D4C54"/>
    <w:rsid w:val="006D5BE8"/>
    <w:rsid w:val="006D6286"/>
    <w:rsid w:val="006D6835"/>
    <w:rsid w:val="006D7413"/>
    <w:rsid w:val="006E032F"/>
    <w:rsid w:val="006E055F"/>
    <w:rsid w:val="006E05BD"/>
    <w:rsid w:val="006E06E1"/>
    <w:rsid w:val="006E106D"/>
    <w:rsid w:val="006E22E8"/>
    <w:rsid w:val="006E25C9"/>
    <w:rsid w:val="006E2618"/>
    <w:rsid w:val="006E295B"/>
    <w:rsid w:val="006E4350"/>
    <w:rsid w:val="006E4508"/>
    <w:rsid w:val="006E4A66"/>
    <w:rsid w:val="006E5297"/>
    <w:rsid w:val="006E641C"/>
    <w:rsid w:val="006E695B"/>
    <w:rsid w:val="006E6969"/>
    <w:rsid w:val="006F0AEB"/>
    <w:rsid w:val="006F1218"/>
    <w:rsid w:val="006F18E9"/>
    <w:rsid w:val="006F205E"/>
    <w:rsid w:val="006F22D7"/>
    <w:rsid w:val="006F2AD9"/>
    <w:rsid w:val="006F3460"/>
    <w:rsid w:val="006F4393"/>
    <w:rsid w:val="006F47FD"/>
    <w:rsid w:val="006F492D"/>
    <w:rsid w:val="006F54CB"/>
    <w:rsid w:val="006F5A0F"/>
    <w:rsid w:val="006F637E"/>
    <w:rsid w:val="006F6A5E"/>
    <w:rsid w:val="006F6BBC"/>
    <w:rsid w:val="006F6D69"/>
    <w:rsid w:val="006F7B89"/>
    <w:rsid w:val="00702F77"/>
    <w:rsid w:val="007037E3"/>
    <w:rsid w:val="0070515A"/>
    <w:rsid w:val="007051DE"/>
    <w:rsid w:val="00705B47"/>
    <w:rsid w:val="00705B79"/>
    <w:rsid w:val="0070656E"/>
    <w:rsid w:val="00706858"/>
    <w:rsid w:val="00706A1A"/>
    <w:rsid w:val="00707F71"/>
    <w:rsid w:val="00710A93"/>
    <w:rsid w:val="0071111D"/>
    <w:rsid w:val="00711215"/>
    <w:rsid w:val="007128FD"/>
    <w:rsid w:val="00712C78"/>
    <w:rsid w:val="00712CDD"/>
    <w:rsid w:val="00713076"/>
    <w:rsid w:val="00713250"/>
    <w:rsid w:val="007134C2"/>
    <w:rsid w:val="0071362D"/>
    <w:rsid w:val="007137C5"/>
    <w:rsid w:val="00713E83"/>
    <w:rsid w:val="00713EE3"/>
    <w:rsid w:val="00713F07"/>
    <w:rsid w:val="00714BFD"/>
    <w:rsid w:val="00715745"/>
    <w:rsid w:val="00715C78"/>
    <w:rsid w:val="007162C4"/>
    <w:rsid w:val="00716509"/>
    <w:rsid w:val="00716F62"/>
    <w:rsid w:val="00717145"/>
    <w:rsid w:val="007178DD"/>
    <w:rsid w:val="00717905"/>
    <w:rsid w:val="00720B3C"/>
    <w:rsid w:val="00720C64"/>
    <w:rsid w:val="00720EE6"/>
    <w:rsid w:val="00721175"/>
    <w:rsid w:val="007212B2"/>
    <w:rsid w:val="007213DE"/>
    <w:rsid w:val="007213EA"/>
    <w:rsid w:val="00721460"/>
    <w:rsid w:val="00721711"/>
    <w:rsid w:val="00721E15"/>
    <w:rsid w:val="007228F9"/>
    <w:rsid w:val="00723096"/>
    <w:rsid w:val="007235CE"/>
    <w:rsid w:val="007235E9"/>
    <w:rsid w:val="00723C8F"/>
    <w:rsid w:val="00723D3A"/>
    <w:rsid w:val="00724731"/>
    <w:rsid w:val="00724F40"/>
    <w:rsid w:val="00725F9B"/>
    <w:rsid w:val="007262D6"/>
    <w:rsid w:val="007264B5"/>
    <w:rsid w:val="007267A2"/>
    <w:rsid w:val="0072763E"/>
    <w:rsid w:val="00727ED7"/>
    <w:rsid w:val="007312D2"/>
    <w:rsid w:val="0073154B"/>
    <w:rsid w:val="00731D51"/>
    <w:rsid w:val="00731DCC"/>
    <w:rsid w:val="00732DFD"/>
    <w:rsid w:val="00732E1B"/>
    <w:rsid w:val="00733448"/>
    <w:rsid w:val="00733EB4"/>
    <w:rsid w:val="007340FA"/>
    <w:rsid w:val="00734173"/>
    <w:rsid w:val="00734560"/>
    <w:rsid w:val="00734E76"/>
    <w:rsid w:val="007356C7"/>
    <w:rsid w:val="007359BC"/>
    <w:rsid w:val="00735F57"/>
    <w:rsid w:val="00736CAE"/>
    <w:rsid w:val="00736EDC"/>
    <w:rsid w:val="00736FB8"/>
    <w:rsid w:val="007375BB"/>
    <w:rsid w:val="007375D5"/>
    <w:rsid w:val="00737D4D"/>
    <w:rsid w:val="007407EC"/>
    <w:rsid w:val="0074126B"/>
    <w:rsid w:val="00741551"/>
    <w:rsid w:val="00741792"/>
    <w:rsid w:val="00741AAE"/>
    <w:rsid w:val="00742578"/>
    <w:rsid w:val="007428B0"/>
    <w:rsid w:val="00743336"/>
    <w:rsid w:val="007439AA"/>
    <w:rsid w:val="00743E9B"/>
    <w:rsid w:val="00743F9C"/>
    <w:rsid w:val="007445DA"/>
    <w:rsid w:val="007447A1"/>
    <w:rsid w:val="007448E5"/>
    <w:rsid w:val="00744A35"/>
    <w:rsid w:val="00744C50"/>
    <w:rsid w:val="007454E4"/>
    <w:rsid w:val="00745BF5"/>
    <w:rsid w:val="00745D64"/>
    <w:rsid w:val="00745EB5"/>
    <w:rsid w:val="0074609A"/>
    <w:rsid w:val="007467D2"/>
    <w:rsid w:val="00746891"/>
    <w:rsid w:val="007479C5"/>
    <w:rsid w:val="0075011B"/>
    <w:rsid w:val="00750216"/>
    <w:rsid w:val="00750824"/>
    <w:rsid w:val="0075130E"/>
    <w:rsid w:val="007523B7"/>
    <w:rsid w:val="00752807"/>
    <w:rsid w:val="00753A18"/>
    <w:rsid w:val="00753FAD"/>
    <w:rsid w:val="00754883"/>
    <w:rsid w:val="00755B3A"/>
    <w:rsid w:val="00755E62"/>
    <w:rsid w:val="00755F18"/>
    <w:rsid w:val="007560C7"/>
    <w:rsid w:val="00756256"/>
    <w:rsid w:val="00756775"/>
    <w:rsid w:val="007570D6"/>
    <w:rsid w:val="00757F77"/>
    <w:rsid w:val="00760783"/>
    <w:rsid w:val="00760E0D"/>
    <w:rsid w:val="0076130A"/>
    <w:rsid w:val="007620B6"/>
    <w:rsid w:val="00762621"/>
    <w:rsid w:val="0076264F"/>
    <w:rsid w:val="007628C3"/>
    <w:rsid w:val="007629EB"/>
    <w:rsid w:val="00762A2B"/>
    <w:rsid w:val="00764621"/>
    <w:rsid w:val="0076485D"/>
    <w:rsid w:val="0076544B"/>
    <w:rsid w:val="0076596A"/>
    <w:rsid w:val="00765A4A"/>
    <w:rsid w:val="00766040"/>
    <w:rsid w:val="00766BA2"/>
    <w:rsid w:val="00766EC2"/>
    <w:rsid w:val="0076765E"/>
    <w:rsid w:val="00767C00"/>
    <w:rsid w:val="0077085F"/>
    <w:rsid w:val="00770863"/>
    <w:rsid w:val="00770F2F"/>
    <w:rsid w:val="00771288"/>
    <w:rsid w:val="0077159F"/>
    <w:rsid w:val="00771D28"/>
    <w:rsid w:val="00771FDF"/>
    <w:rsid w:val="00772076"/>
    <w:rsid w:val="007722E2"/>
    <w:rsid w:val="00772AAF"/>
    <w:rsid w:val="00772C01"/>
    <w:rsid w:val="00772D8E"/>
    <w:rsid w:val="0077351F"/>
    <w:rsid w:val="00773A98"/>
    <w:rsid w:val="00775C16"/>
    <w:rsid w:val="00775CCD"/>
    <w:rsid w:val="00776004"/>
    <w:rsid w:val="00776B73"/>
    <w:rsid w:val="0077744C"/>
    <w:rsid w:val="007775EE"/>
    <w:rsid w:val="007778A6"/>
    <w:rsid w:val="007779D2"/>
    <w:rsid w:val="00780632"/>
    <w:rsid w:val="00780C33"/>
    <w:rsid w:val="00781CF3"/>
    <w:rsid w:val="00782719"/>
    <w:rsid w:val="00782D65"/>
    <w:rsid w:val="00783033"/>
    <w:rsid w:val="00783076"/>
    <w:rsid w:val="007832AA"/>
    <w:rsid w:val="007835B9"/>
    <w:rsid w:val="007845EB"/>
    <w:rsid w:val="00784917"/>
    <w:rsid w:val="00784D77"/>
    <w:rsid w:val="0078564D"/>
    <w:rsid w:val="00785D10"/>
    <w:rsid w:val="00786A20"/>
    <w:rsid w:val="00786E1D"/>
    <w:rsid w:val="00791079"/>
    <w:rsid w:val="00791245"/>
    <w:rsid w:val="007912CF"/>
    <w:rsid w:val="00791346"/>
    <w:rsid w:val="00791B6D"/>
    <w:rsid w:val="00791CDF"/>
    <w:rsid w:val="007925B3"/>
    <w:rsid w:val="00792A1F"/>
    <w:rsid w:val="00792D9B"/>
    <w:rsid w:val="00794FB2"/>
    <w:rsid w:val="0079574C"/>
    <w:rsid w:val="0079663C"/>
    <w:rsid w:val="007A0553"/>
    <w:rsid w:val="007A195D"/>
    <w:rsid w:val="007A21D1"/>
    <w:rsid w:val="007A30D8"/>
    <w:rsid w:val="007A32B3"/>
    <w:rsid w:val="007A3C08"/>
    <w:rsid w:val="007A4042"/>
    <w:rsid w:val="007A422F"/>
    <w:rsid w:val="007A563B"/>
    <w:rsid w:val="007A6072"/>
    <w:rsid w:val="007A676F"/>
    <w:rsid w:val="007A6B89"/>
    <w:rsid w:val="007A6BBA"/>
    <w:rsid w:val="007A71E3"/>
    <w:rsid w:val="007A7FE6"/>
    <w:rsid w:val="007B0A29"/>
    <w:rsid w:val="007B0BF4"/>
    <w:rsid w:val="007B1E1C"/>
    <w:rsid w:val="007B1F42"/>
    <w:rsid w:val="007B1FDA"/>
    <w:rsid w:val="007B20ED"/>
    <w:rsid w:val="007B22A8"/>
    <w:rsid w:val="007B22E4"/>
    <w:rsid w:val="007B2700"/>
    <w:rsid w:val="007B2C87"/>
    <w:rsid w:val="007B2DBF"/>
    <w:rsid w:val="007B2DD3"/>
    <w:rsid w:val="007B300F"/>
    <w:rsid w:val="007B3C3B"/>
    <w:rsid w:val="007B486C"/>
    <w:rsid w:val="007B5148"/>
    <w:rsid w:val="007B514E"/>
    <w:rsid w:val="007B52A1"/>
    <w:rsid w:val="007B6232"/>
    <w:rsid w:val="007B6771"/>
    <w:rsid w:val="007B696F"/>
    <w:rsid w:val="007C0185"/>
    <w:rsid w:val="007C10C5"/>
    <w:rsid w:val="007C1171"/>
    <w:rsid w:val="007C1648"/>
    <w:rsid w:val="007C17C0"/>
    <w:rsid w:val="007C1895"/>
    <w:rsid w:val="007C1BF3"/>
    <w:rsid w:val="007C1C79"/>
    <w:rsid w:val="007C1DA3"/>
    <w:rsid w:val="007C221E"/>
    <w:rsid w:val="007C2249"/>
    <w:rsid w:val="007C3017"/>
    <w:rsid w:val="007C383E"/>
    <w:rsid w:val="007C3CBA"/>
    <w:rsid w:val="007C419C"/>
    <w:rsid w:val="007C54F7"/>
    <w:rsid w:val="007C5906"/>
    <w:rsid w:val="007C595B"/>
    <w:rsid w:val="007C5E0B"/>
    <w:rsid w:val="007C70F9"/>
    <w:rsid w:val="007C7C92"/>
    <w:rsid w:val="007D1D54"/>
    <w:rsid w:val="007D362C"/>
    <w:rsid w:val="007D3770"/>
    <w:rsid w:val="007D42E0"/>
    <w:rsid w:val="007D45F3"/>
    <w:rsid w:val="007D483F"/>
    <w:rsid w:val="007D4D18"/>
    <w:rsid w:val="007D519D"/>
    <w:rsid w:val="007D578F"/>
    <w:rsid w:val="007D592E"/>
    <w:rsid w:val="007D610A"/>
    <w:rsid w:val="007D61B9"/>
    <w:rsid w:val="007D67AF"/>
    <w:rsid w:val="007D74FE"/>
    <w:rsid w:val="007D7841"/>
    <w:rsid w:val="007D7C41"/>
    <w:rsid w:val="007D7DF2"/>
    <w:rsid w:val="007E01EE"/>
    <w:rsid w:val="007E13CD"/>
    <w:rsid w:val="007E165D"/>
    <w:rsid w:val="007E1F7B"/>
    <w:rsid w:val="007E31FE"/>
    <w:rsid w:val="007E37FA"/>
    <w:rsid w:val="007E38F2"/>
    <w:rsid w:val="007E4983"/>
    <w:rsid w:val="007E54A6"/>
    <w:rsid w:val="007E55EF"/>
    <w:rsid w:val="007E6035"/>
    <w:rsid w:val="007E6050"/>
    <w:rsid w:val="007E61AE"/>
    <w:rsid w:val="007E6B27"/>
    <w:rsid w:val="007E6FFE"/>
    <w:rsid w:val="007E777D"/>
    <w:rsid w:val="007F02CB"/>
    <w:rsid w:val="007F0E4A"/>
    <w:rsid w:val="007F1EA5"/>
    <w:rsid w:val="007F237E"/>
    <w:rsid w:val="007F23A8"/>
    <w:rsid w:val="007F3251"/>
    <w:rsid w:val="007F3FCC"/>
    <w:rsid w:val="007F49ED"/>
    <w:rsid w:val="007F4AFD"/>
    <w:rsid w:val="007F5874"/>
    <w:rsid w:val="007F6704"/>
    <w:rsid w:val="007F6EB7"/>
    <w:rsid w:val="007F6FC0"/>
    <w:rsid w:val="007F7CD7"/>
    <w:rsid w:val="007F7F2C"/>
    <w:rsid w:val="0080053B"/>
    <w:rsid w:val="00801459"/>
    <w:rsid w:val="008015B1"/>
    <w:rsid w:val="00802BFE"/>
    <w:rsid w:val="00803582"/>
    <w:rsid w:val="00803AD8"/>
    <w:rsid w:val="00803D19"/>
    <w:rsid w:val="00803DBB"/>
    <w:rsid w:val="008041E0"/>
    <w:rsid w:val="00804668"/>
    <w:rsid w:val="00804AE8"/>
    <w:rsid w:val="008062B4"/>
    <w:rsid w:val="00806C07"/>
    <w:rsid w:val="00807388"/>
    <w:rsid w:val="00810249"/>
    <w:rsid w:val="00810683"/>
    <w:rsid w:val="008109BF"/>
    <w:rsid w:val="00810E89"/>
    <w:rsid w:val="008117AF"/>
    <w:rsid w:val="00811CF2"/>
    <w:rsid w:val="0081336F"/>
    <w:rsid w:val="00813BEF"/>
    <w:rsid w:val="00813EDB"/>
    <w:rsid w:val="00813F71"/>
    <w:rsid w:val="0081481D"/>
    <w:rsid w:val="00816532"/>
    <w:rsid w:val="00816AC9"/>
    <w:rsid w:val="008170A2"/>
    <w:rsid w:val="00817F1F"/>
    <w:rsid w:val="00817F42"/>
    <w:rsid w:val="0082064B"/>
    <w:rsid w:val="00820EDE"/>
    <w:rsid w:val="00821871"/>
    <w:rsid w:val="008218C1"/>
    <w:rsid w:val="00822339"/>
    <w:rsid w:val="00822AD3"/>
    <w:rsid w:val="00822B14"/>
    <w:rsid w:val="00822DBE"/>
    <w:rsid w:val="008242B2"/>
    <w:rsid w:val="008245A1"/>
    <w:rsid w:val="00824D5F"/>
    <w:rsid w:val="008255DE"/>
    <w:rsid w:val="008257EF"/>
    <w:rsid w:val="0082594A"/>
    <w:rsid w:val="00825AC3"/>
    <w:rsid w:val="00825E5A"/>
    <w:rsid w:val="00825F17"/>
    <w:rsid w:val="008273A4"/>
    <w:rsid w:val="008277B5"/>
    <w:rsid w:val="00827EDB"/>
    <w:rsid w:val="00830B18"/>
    <w:rsid w:val="00830C4A"/>
    <w:rsid w:val="00830CE8"/>
    <w:rsid w:val="008310E4"/>
    <w:rsid w:val="008316BC"/>
    <w:rsid w:val="00831764"/>
    <w:rsid w:val="00831773"/>
    <w:rsid w:val="00831A5F"/>
    <w:rsid w:val="008326B6"/>
    <w:rsid w:val="0083295A"/>
    <w:rsid w:val="00833B51"/>
    <w:rsid w:val="00833DCF"/>
    <w:rsid w:val="00833EE9"/>
    <w:rsid w:val="008341E2"/>
    <w:rsid w:val="0083505A"/>
    <w:rsid w:val="00835075"/>
    <w:rsid w:val="008350AB"/>
    <w:rsid w:val="00835171"/>
    <w:rsid w:val="008360AE"/>
    <w:rsid w:val="00836BA9"/>
    <w:rsid w:val="00836D49"/>
    <w:rsid w:val="0083795F"/>
    <w:rsid w:val="00837981"/>
    <w:rsid w:val="00840513"/>
    <w:rsid w:val="008407D5"/>
    <w:rsid w:val="00841295"/>
    <w:rsid w:val="00841C82"/>
    <w:rsid w:val="0084246D"/>
    <w:rsid w:val="00843AF2"/>
    <w:rsid w:val="008451A3"/>
    <w:rsid w:val="0084572A"/>
    <w:rsid w:val="00845DF2"/>
    <w:rsid w:val="00845E96"/>
    <w:rsid w:val="008463DA"/>
    <w:rsid w:val="0084667C"/>
    <w:rsid w:val="00846E44"/>
    <w:rsid w:val="008473E5"/>
    <w:rsid w:val="0084761D"/>
    <w:rsid w:val="00847D99"/>
    <w:rsid w:val="00847DB3"/>
    <w:rsid w:val="0085062E"/>
    <w:rsid w:val="008506BF"/>
    <w:rsid w:val="00850BC0"/>
    <w:rsid w:val="00850C13"/>
    <w:rsid w:val="00851000"/>
    <w:rsid w:val="0085116B"/>
    <w:rsid w:val="008512B7"/>
    <w:rsid w:val="008512D2"/>
    <w:rsid w:val="008516E9"/>
    <w:rsid w:val="00851783"/>
    <w:rsid w:val="00852A62"/>
    <w:rsid w:val="00853298"/>
    <w:rsid w:val="008537A8"/>
    <w:rsid w:val="00853DCF"/>
    <w:rsid w:val="008545C7"/>
    <w:rsid w:val="008558E1"/>
    <w:rsid w:val="00855991"/>
    <w:rsid w:val="00855E0C"/>
    <w:rsid w:val="008562A3"/>
    <w:rsid w:val="00856745"/>
    <w:rsid w:val="0085690E"/>
    <w:rsid w:val="008573A4"/>
    <w:rsid w:val="00857608"/>
    <w:rsid w:val="0086032B"/>
    <w:rsid w:val="0086052E"/>
    <w:rsid w:val="0086063A"/>
    <w:rsid w:val="00861184"/>
    <w:rsid w:val="00861B16"/>
    <w:rsid w:val="008625BE"/>
    <w:rsid w:val="008627DF"/>
    <w:rsid w:val="00862B6B"/>
    <w:rsid w:val="00862F02"/>
    <w:rsid w:val="00863F6D"/>
    <w:rsid w:val="008643C6"/>
    <w:rsid w:val="00864974"/>
    <w:rsid w:val="00864FEF"/>
    <w:rsid w:val="008651FC"/>
    <w:rsid w:val="00865C51"/>
    <w:rsid w:val="0086618D"/>
    <w:rsid w:val="008661BE"/>
    <w:rsid w:val="008703F4"/>
    <w:rsid w:val="00870641"/>
    <w:rsid w:val="00870FE1"/>
    <w:rsid w:val="008717B3"/>
    <w:rsid w:val="008718A0"/>
    <w:rsid w:val="00871A40"/>
    <w:rsid w:val="00871E79"/>
    <w:rsid w:val="0087344E"/>
    <w:rsid w:val="00874E71"/>
    <w:rsid w:val="008760F2"/>
    <w:rsid w:val="00876FE4"/>
    <w:rsid w:val="00877D6B"/>
    <w:rsid w:val="008808E0"/>
    <w:rsid w:val="008814BF"/>
    <w:rsid w:val="008828B9"/>
    <w:rsid w:val="00883314"/>
    <w:rsid w:val="00883460"/>
    <w:rsid w:val="0088384F"/>
    <w:rsid w:val="00884F2D"/>
    <w:rsid w:val="00885278"/>
    <w:rsid w:val="00886F30"/>
    <w:rsid w:val="00887210"/>
    <w:rsid w:val="00887580"/>
    <w:rsid w:val="0088773E"/>
    <w:rsid w:val="0088784B"/>
    <w:rsid w:val="00890168"/>
    <w:rsid w:val="00890667"/>
    <w:rsid w:val="00890F15"/>
    <w:rsid w:val="00891A44"/>
    <w:rsid w:val="00891AB8"/>
    <w:rsid w:val="00892436"/>
    <w:rsid w:val="0089362E"/>
    <w:rsid w:val="00894A8B"/>
    <w:rsid w:val="008951A3"/>
    <w:rsid w:val="00895389"/>
    <w:rsid w:val="0089565C"/>
    <w:rsid w:val="00895681"/>
    <w:rsid w:val="0089579C"/>
    <w:rsid w:val="00895E98"/>
    <w:rsid w:val="00896559"/>
    <w:rsid w:val="00896C67"/>
    <w:rsid w:val="00896FAE"/>
    <w:rsid w:val="00897544"/>
    <w:rsid w:val="00897599"/>
    <w:rsid w:val="008A0228"/>
    <w:rsid w:val="008A046F"/>
    <w:rsid w:val="008A073D"/>
    <w:rsid w:val="008A099F"/>
    <w:rsid w:val="008A11FD"/>
    <w:rsid w:val="008A2E66"/>
    <w:rsid w:val="008A30E9"/>
    <w:rsid w:val="008A3639"/>
    <w:rsid w:val="008A3D78"/>
    <w:rsid w:val="008A3E14"/>
    <w:rsid w:val="008A3FD1"/>
    <w:rsid w:val="008A46A8"/>
    <w:rsid w:val="008A51AD"/>
    <w:rsid w:val="008A51D1"/>
    <w:rsid w:val="008A5726"/>
    <w:rsid w:val="008A6C52"/>
    <w:rsid w:val="008A6EA4"/>
    <w:rsid w:val="008B01CF"/>
    <w:rsid w:val="008B072D"/>
    <w:rsid w:val="008B083E"/>
    <w:rsid w:val="008B1955"/>
    <w:rsid w:val="008B2166"/>
    <w:rsid w:val="008B2BC0"/>
    <w:rsid w:val="008B30E4"/>
    <w:rsid w:val="008B3206"/>
    <w:rsid w:val="008B34B5"/>
    <w:rsid w:val="008B45EB"/>
    <w:rsid w:val="008B4912"/>
    <w:rsid w:val="008B503D"/>
    <w:rsid w:val="008B54C9"/>
    <w:rsid w:val="008B6441"/>
    <w:rsid w:val="008B65E1"/>
    <w:rsid w:val="008B6722"/>
    <w:rsid w:val="008B67E9"/>
    <w:rsid w:val="008B67EB"/>
    <w:rsid w:val="008B6CC7"/>
    <w:rsid w:val="008B7223"/>
    <w:rsid w:val="008B792C"/>
    <w:rsid w:val="008C073E"/>
    <w:rsid w:val="008C0C0E"/>
    <w:rsid w:val="008C0C1F"/>
    <w:rsid w:val="008C0FBF"/>
    <w:rsid w:val="008C1145"/>
    <w:rsid w:val="008C1C8D"/>
    <w:rsid w:val="008C265C"/>
    <w:rsid w:val="008C2DB5"/>
    <w:rsid w:val="008C39AB"/>
    <w:rsid w:val="008C39AC"/>
    <w:rsid w:val="008C3A1C"/>
    <w:rsid w:val="008C3C29"/>
    <w:rsid w:val="008C49C7"/>
    <w:rsid w:val="008C52CA"/>
    <w:rsid w:val="008C6E4A"/>
    <w:rsid w:val="008D050A"/>
    <w:rsid w:val="008D08AC"/>
    <w:rsid w:val="008D0A12"/>
    <w:rsid w:val="008D12AC"/>
    <w:rsid w:val="008D1531"/>
    <w:rsid w:val="008D2B43"/>
    <w:rsid w:val="008D2F3C"/>
    <w:rsid w:val="008D3B5C"/>
    <w:rsid w:val="008D4378"/>
    <w:rsid w:val="008D4E62"/>
    <w:rsid w:val="008D5302"/>
    <w:rsid w:val="008D5549"/>
    <w:rsid w:val="008D5858"/>
    <w:rsid w:val="008D6A1F"/>
    <w:rsid w:val="008D7350"/>
    <w:rsid w:val="008D7862"/>
    <w:rsid w:val="008D78BF"/>
    <w:rsid w:val="008D7B68"/>
    <w:rsid w:val="008D7CC0"/>
    <w:rsid w:val="008D7EA7"/>
    <w:rsid w:val="008E0296"/>
    <w:rsid w:val="008E02A6"/>
    <w:rsid w:val="008E0885"/>
    <w:rsid w:val="008E16D6"/>
    <w:rsid w:val="008E203B"/>
    <w:rsid w:val="008E2318"/>
    <w:rsid w:val="008E24FD"/>
    <w:rsid w:val="008E2F62"/>
    <w:rsid w:val="008E469E"/>
    <w:rsid w:val="008E46B7"/>
    <w:rsid w:val="008E478A"/>
    <w:rsid w:val="008E4EDB"/>
    <w:rsid w:val="008E4EED"/>
    <w:rsid w:val="008E4F5E"/>
    <w:rsid w:val="008E5654"/>
    <w:rsid w:val="008E5D76"/>
    <w:rsid w:val="008E6385"/>
    <w:rsid w:val="008E694A"/>
    <w:rsid w:val="008E71C1"/>
    <w:rsid w:val="008E764C"/>
    <w:rsid w:val="008F1F26"/>
    <w:rsid w:val="008F205D"/>
    <w:rsid w:val="008F2834"/>
    <w:rsid w:val="008F2C37"/>
    <w:rsid w:val="008F3A76"/>
    <w:rsid w:val="008F3C13"/>
    <w:rsid w:val="008F3D34"/>
    <w:rsid w:val="008F3E42"/>
    <w:rsid w:val="008F452B"/>
    <w:rsid w:val="008F49BB"/>
    <w:rsid w:val="008F5106"/>
    <w:rsid w:val="008F5290"/>
    <w:rsid w:val="008F5C66"/>
    <w:rsid w:val="008F6C94"/>
    <w:rsid w:val="008F70E7"/>
    <w:rsid w:val="008F79C0"/>
    <w:rsid w:val="008F7A7F"/>
    <w:rsid w:val="008F7BB1"/>
    <w:rsid w:val="00900801"/>
    <w:rsid w:val="00900924"/>
    <w:rsid w:val="00901303"/>
    <w:rsid w:val="009016E2"/>
    <w:rsid w:val="00902195"/>
    <w:rsid w:val="009021BE"/>
    <w:rsid w:val="009030A8"/>
    <w:rsid w:val="00904251"/>
    <w:rsid w:val="0090455F"/>
    <w:rsid w:val="00904791"/>
    <w:rsid w:val="00904D93"/>
    <w:rsid w:val="00904EAB"/>
    <w:rsid w:val="0090515B"/>
    <w:rsid w:val="00906078"/>
    <w:rsid w:val="009076F0"/>
    <w:rsid w:val="009102DA"/>
    <w:rsid w:val="00910579"/>
    <w:rsid w:val="009113A0"/>
    <w:rsid w:val="00911F46"/>
    <w:rsid w:val="00912E01"/>
    <w:rsid w:val="00912F49"/>
    <w:rsid w:val="009137C4"/>
    <w:rsid w:val="00913DF0"/>
    <w:rsid w:val="00913E23"/>
    <w:rsid w:val="00915FAF"/>
    <w:rsid w:val="0091615C"/>
    <w:rsid w:val="00916C8A"/>
    <w:rsid w:val="009208CC"/>
    <w:rsid w:val="00920FF9"/>
    <w:rsid w:val="00921232"/>
    <w:rsid w:val="009213D8"/>
    <w:rsid w:val="009215D6"/>
    <w:rsid w:val="00921AC3"/>
    <w:rsid w:val="00921DAD"/>
    <w:rsid w:val="00922F8A"/>
    <w:rsid w:val="00923650"/>
    <w:rsid w:val="00923A9B"/>
    <w:rsid w:val="00924944"/>
    <w:rsid w:val="00924B46"/>
    <w:rsid w:val="009264EA"/>
    <w:rsid w:val="0092662A"/>
    <w:rsid w:val="0092684D"/>
    <w:rsid w:val="00926ED3"/>
    <w:rsid w:val="009301BD"/>
    <w:rsid w:val="009302FF"/>
    <w:rsid w:val="00931E41"/>
    <w:rsid w:val="0093246B"/>
    <w:rsid w:val="00932A6A"/>
    <w:rsid w:val="00932B7D"/>
    <w:rsid w:val="00932C64"/>
    <w:rsid w:val="00932CCB"/>
    <w:rsid w:val="0093377A"/>
    <w:rsid w:val="00933982"/>
    <w:rsid w:val="00933A35"/>
    <w:rsid w:val="00933FED"/>
    <w:rsid w:val="00935321"/>
    <w:rsid w:val="009355B0"/>
    <w:rsid w:val="00935B99"/>
    <w:rsid w:val="00935C80"/>
    <w:rsid w:val="00936320"/>
    <w:rsid w:val="00936C38"/>
    <w:rsid w:val="00936CAB"/>
    <w:rsid w:val="0093755C"/>
    <w:rsid w:val="00937FBC"/>
    <w:rsid w:val="00940C07"/>
    <w:rsid w:val="009419C1"/>
    <w:rsid w:val="00941AB5"/>
    <w:rsid w:val="00942C70"/>
    <w:rsid w:val="00943861"/>
    <w:rsid w:val="00944232"/>
    <w:rsid w:val="009445C4"/>
    <w:rsid w:val="00944731"/>
    <w:rsid w:val="00944839"/>
    <w:rsid w:val="0094707B"/>
    <w:rsid w:val="00950646"/>
    <w:rsid w:val="00950EAB"/>
    <w:rsid w:val="0095146B"/>
    <w:rsid w:val="009516EC"/>
    <w:rsid w:val="00951AA1"/>
    <w:rsid w:val="009524B2"/>
    <w:rsid w:val="0095333D"/>
    <w:rsid w:val="009539D2"/>
    <w:rsid w:val="009557DE"/>
    <w:rsid w:val="00956FB9"/>
    <w:rsid w:val="00957381"/>
    <w:rsid w:val="00957729"/>
    <w:rsid w:val="009602E6"/>
    <w:rsid w:val="00962016"/>
    <w:rsid w:val="00962017"/>
    <w:rsid w:val="0096236A"/>
    <w:rsid w:val="00962F5D"/>
    <w:rsid w:val="00963375"/>
    <w:rsid w:val="009653E2"/>
    <w:rsid w:val="00966A3E"/>
    <w:rsid w:val="00966A55"/>
    <w:rsid w:val="00966BC5"/>
    <w:rsid w:val="0096725F"/>
    <w:rsid w:val="0096743A"/>
    <w:rsid w:val="00967CCA"/>
    <w:rsid w:val="009702EE"/>
    <w:rsid w:val="00970356"/>
    <w:rsid w:val="0097066C"/>
    <w:rsid w:val="0097101D"/>
    <w:rsid w:val="009719AF"/>
    <w:rsid w:val="00973540"/>
    <w:rsid w:val="00973903"/>
    <w:rsid w:val="00973C86"/>
    <w:rsid w:val="009747E9"/>
    <w:rsid w:val="00974BD4"/>
    <w:rsid w:val="00976C8B"/>
    <w:rsid w:val="00976D16"/>
    <w:rsid w:val="00977AAD"/>
    <w:rsid w:val="00980114"/>
    <w:rsid w:val="00980AE7"/>
    <w:rsid w:val="009824C6"/>
    <w:rsid w:val="00983355"/>
    <w:rsid w:val="00983A4E"/>
    <w:rsid w:val="00984732"/>
    <w:rsid w:val="00984A78"/>
    <w:rsid w:val="009852CB"/>
    <w:rsid w:val="00985A28"/>
    <w:rsid w:val="00986832"/>
    <w:rsid w:val="009868D8"/>
    <w:rsid w:val="009869D7"/>
    <w:rsid w:val="0098733C"/>
    <w:rsid w:val="00987892"/>
    <w:rsid w:val="009878AF"/>
    <w:rsid w:val="0099020F"/>
    <w:rsid w:val="00990614"/>
    <w:rsid w:val="00992ED4"/>
    <w:rsid w:val="0099309E"/>
    <w:rsid w:val="009936EF"/>
    <w:rsid w:val="0099381F"/>
    <w:rsid w:val="00996833"/>
    <w:rsid w:val="0099703A"/>
    <w:rsid w:val="00997ABA"/>
    <w:rsid w:val="00997B18"/>
    <w:rsid w:val="009A043B"/>
    <w:rsid w:val="009A0582"/>
    <w:rsid w:val="009A06F5"/>
    <w:rsid w:val="009A0DDB"/>
    <w:rsid w:val="009A14A5"/>
    <w:rsid w:val="009A1BC6"/>
    <w:rsid w:val="009A1DD4"/>
    <w:rsid w:val="009A204C"/>
    <w:rsid w:val="009A3667"/>
    <w:rsid w:val="009A368C"/>
    <w:rsid w:val="009A385B"/>
    <w:rsid w:val="009A524D"/>
    <w:rsid w:val="009A55F0"/>
    <w:rsid w:val="009A6526"/>
    <w:rsid w:val="009A705B"/>
    <w:rsid w:val="009A7C1B"/>
    <w:rsid w:val="009B01AD"/>
    <w:rsid w:val="009B02D8"/>
    <w:rsid w:val="009B02E0"/>
    <w:rsid w:val="009B0AEA"/>
    <w:rsid w:val="009B0BDB"/>
    <w:rsid w:val="009B1AF1"/>
    <w:rsid w:val="009B1BDC"/>
    <w:rsid w:val="009B1E05"/>
    <w:rsid w:val="009B2559"/>
    <w:rsid w:val="009B298A"/>
    <w:rsid w:val="009B364A"/>
    <w:rsid w:val="009B4B81"/>
    <w:rsid w:val="009B4C05"/>
    <w:rsid w:val="009B4D2E"/>
    <w:rsid w:val="009B5356"/>
    <w:rsid w:val="009B55A2"/>
    <w:rsid w:val="009B5909"/>
    <w:rsid w:val="009B5B8B"/>
    <w:rsid w:val="009B5E29"/>
    <w:rsid w:val="009B6A12"/>
    <w:rsid w:val="009B733D"/>
    <w:rsid w:val="009B7475"/>
    <w:rsid w:val="009B79D6"/>
    <w:rsid w:val="009C00CB"/>
    <w:rsid w:val="009C025B"/>
    <w:rsid w:val="009C0CD4"/>
    <w:rsid w:val="009C1C32"/>
    <w:rsid w:val="009C2170"/>
    <w:rsid w:val="009C3F00"/>
    <w:rsid w:val="009C5698"/>
    <w:rsid w:val="009C59FC"/>
    <w:rsid w:val="009C62DC"/>
    <w:rsid w:val="009C688E"/>
    <w:rsid w:val="009C761C"/>
    <w:rsid w:val="009D020B"/>
    <w:rsid w:val="009D0F3C"/>
    <w:rsid w:val="009D1933"/>
    <w:rsid w:val="009D250B"/>
    <w:rsid w:val="009D2AAC"/>
    <w:rsid w:val="009D2E60"/>
    <w:rsid w:val="009D30A1"/>
    <w:rsid w:val="009D362D"/>
    <w:rsid w:val="009D3724"/>
    <w:rsid w:val="009D4CD6"/>
    <w:rsid w:val="009D4F2C"/>
    <w:rsid w:val="009D68F5"/>
    <w:rsid w:val="009D6AAD"/>
    <w:rsid w:val="009D70B4"/>
    <w:rsid w:val="009D75CE"/>
    <w:rsid w:val="009E1119"/>
    <w:rsid w:val="009E1CE0"/>
    <w:rsid w:val="009E1F4B"/>
    <w:rsid w:val="009E2B1F"/>
    <w:rsid w:val="009E35B7"/>
    <w:rsid w:val="009E40F8"/>
    <w:rsid w:val="009E42BF"/>
    <w:rsid w:val="009E5109"/>
    <w:rsid w:val="009E720A"/>
    <w:rsid w:val="009E78EF"/>
    <w:rsid w:val="009E7AB3"/>
    <w:rsid w:val="009F13F3"/>
    <w:rsid w:val="009F294A"/>
    <w:rsid w:val="009F2FBA"/>
    <w:rsid w:val="009F387E"/>
    <w:rsid w:val="009F4349"/>
    <w:rsid w:val="009F4604"/>
    <w:rsid w:val="009F4841"/>
    <w:rsid w:val="009F66E9"/>
    <w:rsid w:val="009F6AEB"/>
    <w:rsid w:val="009F6B22"/>
    <w:rsid w:val="009F710D"/>
    <w:rsid w:val="009F7D6B"/>
    <w:rsid w:val="00A0035C"/>
    <w:rsid w:val="00A006B6"/>
    <w:rsid w:val="00A00CD2"/>
    <w:rsid w:val="00A00EF2"/>
    <w:rsid w:val="00A015F8"/>
    <w:rsid w:val="00A01B03"/>
    <w:rsid w:val="00A01B8F"/>
    <w:rsid w:val="00A01E4D"/>
    <w:rsid w:val="00A03818"/>
    <w:rsid w:val="00A03889"/>
    <w:rsid w:val="00A03CB6"/>
    <w:rsid w:val="00A03F24"/>
    <w:rsid w:val="00A048BE"/>
    <w:rsid w:val="00A04CC1"/>
    <w:rsid w:val="00A054E5"/>
    <w:rsid w:val="00A0619F"/>
    <w:rsid w:val="00A068FA"/>
    <w:rsid w:val="00A06A9C"/>
    <w:rsid w:val="00A06DE9"/>
    <w:rsid w:val="00A07418"/>
    <w:rsid w:val="00A07E6B"/>
    <w:rsid w:val="00A102D3"/>
    <w:rsid w:val="00A10AB3"/>
    <w:rsid w:val="00A11272"/>
    <w:rsid w:val="00A11326"/>
    <w:rsid w:val="00A1235C"/>
    <w:rsid w:val="00A127BC"/>
    <w:rsid w:val="00A12B86"/>
    <w:rsid w:val="00A12F2B"/>
    <w:rsid w:val="00A14739"/>
    <w:rsid w:val="00A148F9"/>
    <w:rsid w:val="00A15B2D"/>
    <w:rsid w:val="00A15FEE"/>
    <w:rsid w:val="00A168B4"/>
    <w:rsid w:val="00A20353"/>
    <w:rsid w:val="00A207A1"/>
    <w:rsid w:val="00A20A7C"/>
    <w:rsid w:val="00A21C6D"/>
    <w:rsid w:val="00A21E1D"/>
    <w:rsid w:val="00A2249F"/>
    <w:rsid w:val="00A2284E"/>
    <w:rsid w:val="00A22AEB"/>
    <w:rsid w:val="00A22EA3"/>
    <w:rsid w:val="00A230F1"/>
    <w:rsid w:val="00A23FFE"/>
    <w:rsid w:val="00A24357"/>
    <w:rsid w:val="00A24436"/>
    <w:rsid w:val="00A24FBA"/>
    <w:rsid w:val="00A25229"/>
    <w:rsid w:val="00A25D2A"/>
    <w:rsid w:val="00A25E63"/>
    <w:rsid w:val="00A260FB"/>
    <w:rsid w:val="00A26767"/>
    <w:rsid w:val="00A26B57"/>
    <w:rsid w:val="00A26CF3"/>
    <w:rsid w:val="00A26F7C"/>
    <w:rsid w:val="00A27247"/>
    <w:rsid w:val="00A27251"/>
    <w:rsid w:val="00A279A3"/>
    <w:rsid w:val="00A30847"/>
    <w:rsid w:val="00A30C44"/>
    <w:rsid w:val="00A30EBB"/>
    <w:rsid w:val="00A314C4"/>
    <w:rsid w:val="00A317BA"/>
    <w:rsid w:val="00A31DC9"/>
    <w:rsid w:val="00A3302D"/>
    <w:rsid w:val="00A337A1"/>
    <w:rsid w:val="00A337CC"/>
    <w:rsid w:val="00A33A45"/>
    <w:rsid w:val="00A3407C"/>
    <w:rsid w:val="00A3433A"/>
    <w:rsid w:val="00A355B3"/>
    <w:rsid w:val="00A3669B"/>
    <w:rsid w:val="00A375D4"/>
    <w:rsid w:val="00A378DB"/>
    <w:rsid w:val="00A3792E"/>
    <w:rsid w:val="00A37BA2"/>
    <w:rsid w:val="00A40B11"/>
    <w:rsid w:val="00A413F3"/>
    <w:rsid w:val="00A4251D"/>
    <w:rsid w:val="00A43823"/>
    <w:rsid w:val="00A4387B"/>
    <w:rsid w:val="00A43A38"/>
    <w:rsid w:val="00A4444C"/>
    <w:rsid w:val="00A44595"/>
    <w:rsid w:val="00A46073"/>
    <w:rsid w:val="00A47331"/>
    <w:rsid w:val="00A47496"/>
    <w:rsid w:val="00A47948"/>
    <w:rsid w:val="00A50235"/>
    <w:rsid w:val="00A504F5"/>
    <w:rsid w:val="00A50805"/>
    <w:rsid w:val="00A50F9B"/>
    <w:rsid w:val="00A51B9D"/>
    <w:rsid w:val="00A5293D"/>
    <w:rsid w:val="00A52D5D"/>
    <w:rsid w:val="00A530A0"/>
    <w:rsid w:val="00A5370B"/>
    <w:rsid w:val="00A546AE"/>
    <w:rsid w:val="00A54740"/>
    <w:rsid w:val="00A54C6E"/>
    <w:rsid w:val="00A5658E"/>
    <w:rsid w:val="00A5714A"/>
    <w:rsid w:val="00A579FA"/>
    <w:rsid w:val="00A57D9E"/>
    <w:rsid w:val="00A57DE5"/>
    <w:rsid w:val="00A60327"/>
    <w:rsid w:val="00A60D10"/>
    <w:rsid w:val="00A60E73"/>
    <w:rsid w:val="00A621AC"/>
    <w:rsid w:val="00A62D07"/>
    <w:rsid w:val="00A62E2D"/>
    <w:rsid w:val="00A63068"/>
    <w:rsid w:val="00A633D7"/>
    <w:rsid w:val="00A6376F"/>
    <w:rsid w:val="00A63791"/>
    <w:rsid w:val="00A64DBF"/>
    <w:rsid w:val="00A652D8"/>
    <w:rsid w:val="00A6543F"/>
    <w:rsid w:val="00A6590E"/>
    <w:rsid w:val="00A66041"/>
    <w:rsid w:val="00A666BF"/>
    <w:rsid w:val="00A66E1E"/>
    <w:rsid w:val="00A672E0"/>
    <w:rsid w:val="00A678D2"/>
    <w:rsid w:val="00A71C84"/>
    <w:rsid w:val="00A723AB"/>
    <w:rsid w:val="00A724C7"/>
    <w:rsid w:val="00A725DC"/>
    <w:rsid w:val="00A72AE0"/>
    <w:rsid w:val="00A72F99"/>
    <w:rsid w:val="00A74F21"/>
    <w:rsid w:val="00A75147"/>
    <w:rsid w:val="00A75840"/>
    <w:rsid w:val="00A76CEC"/>
    <w:rsid w:val="00A76F6B"/>
    <w:rsid w:val="00A810A6"/>
    <w:rsid w:val="00A81107"/>
    <w:rsid w:val="00A81465"/>
    <w:rsid w:val="00A824E1"/>
    <w:rsid w:val="00A82BD2"/>
    <w:rsid w:val="00A83440"/>
    <w:rsid w:val="00A83B00"/>
    <w:rsid w:val="00A83E47"/>
    <w:rsid w:val="00A83E71"/>
    <w:rsid w:val="00A84191"/>
    <w:rsid w:val="00A86068"/>
    <w:rsid w:val="00A878DE"/>
    <w:rsid w:val="00A879EB"/>
    <w:rsid w:val="00A87C4B"/>
    <w:rsid w:val="00A9093E"/>
    <w:rsid w:val="00A9128E"/>
    <w:rsid w:val="00A9307C"/>
    <w:rsid w:val="00A934BC"/>
    <w:rsid w:val="00A94B9E"/>
    <w:rsid w:val="00A9582A"/>
    <w:rsid w:val="00A96033"/>
    <w:rsid w:val="00A967B5"/>
    <w:rsid w:val="00A96CAB"/>
    <w:rsid w:val="00A96E12"/>
    <w:rsid w:val="00A96F04"/>
    <w:rsid w:val="00A973A1"/>
    <w:rsid w:val="00A9786B"/>
    <w:rsid w:val="00A978AD"/>
    <w:rsid w:val="00A97D0A"/>
    <w:rsid w:val="00A97DEB"/>
    <w:rsid w:val="00A97E89"/>
    <w:rsid w:val="00AA01AB"/>
    <w:rsid w:val="00AA0278"/>
    <w:rsid w:val="00AA092E"/>
    <w:rsid w:val="00AA0F30"/>
    <w:rsid w:val="00AA18AE"/>
    <w:rsid w:val="00AA3574"/>
    <w:rsid w:val="00AA3A9B"/>
    <w:rsid w:val="00AA437E"/>
    <w:rsid w:val="00AA4553"/>
    <w:rsid w:val="00AA555D"/>
    <w:rsid w:val="00AA5632"/>
    <w:rsid w:val="00AA67EE"/>
    <w:rsid w:val="00AA6E7D"/>
    <w:rsid w:val="00AA7740"/>
    <w:rsid w:val="00AA7A17"/>
    <w:rsid w:val="00AA7BDE"/>
    <w:rsid w:val="00AB0142"/>
    <w:rsid w:val="00AB090C"/>
    <w:rsid w:val="00AB0CC7"/>
    <w:rsid w:val="00AB17F4"/>
    <w:rsid w:val="00AB2DC3"/>
    <w:rsid w:val="00AB2E19"/>
    <w:rsid w:val="00AB2EB6"/>
    <w:rsid w:val="00AB3505"/>
    <w:rsid w:val="00AB39FB"/>
    <w:rsid w:val="00AB3DDB"/>
    <w:rsid w:val="00AB4448"/>
    <w:rsid w:val="00AB4B36"/>
    <w:rsid w:val="00AB5053"/>
    <w:rsid w:val="00AB52C2"/>
    <w:rsid w:val="00AB56B4"/>
    <w:rsid w:val="00AB6BAF"/>
    <w:rsid w:val="00AB6F71"/>
    <w:rsid w:val="00AB764C"/>
    <w:rsid w:val="00AB7F8C"/>
    <w:rsid w:val="00AC04BD"/>
    <w:rsid w:val="00AC04F3"/>
    <w:rsid w:val="00AC0D63"/>
    <w:rsid w:val="00AC125B"/>
    <w:rsid w:val="00AC1543"/>
    <w:rsid w:val="00AC1CD1"/>
    <w:rsid w:val="00AC26D9"/>
    <w:rsid w:val="00AC3282"/>
    <w:rsid w:val="00AC3AD1"/>
    <w:rsid w:val="00AC459D"/>
    <w:rsid w:val="00AC6A6F"/>
    <w:rsid w:val="00AC75A0"/>
    <w:rsid w:val="00AC768B"/>
    <w:rsid w:val="00AD1044"/>
    <w:rsid w:val="00AD2924"/>
    <w:rsid w:val="00AD3176"/>
    <w:rsid w:val="00AD36C2"/>
    <w:rsid w:val="00AD3F5D"/>
    <w:rsid w:val="00AD4120"/>
    <w:rsid w:val="00AD440A"/>
    <w:rsid w:val="00AD560C"/>
    <w:rsid w:val="00AD6C08"/>
    <w:rsid w:val="00AD7CFC"/>
    <w:rsid w:val="00AD7FC3"/>
    <w:rsid w:val="00AE10D7"/>
    <w:rsid w:val="00AE2E9D"/>
    <w:rsid w:val="00AE3D00"/>
    <w:rsid w:val="00AE5093"/>
    <w:rsid w:val="00AE53F4"/>
    <w:rsid w:val="00AE5AF7"/>
    <w:rsid w:val="00AE5C21"/>
    <w:rsid w:val="00AE6414"/>
    <w:rsid w:val="00AE6448"/>
    <w:rsid w:val="00AE6559"/>
    <w:rsid w:val="00AE6706"/>
    <w:rsid w:val="00AE6777"/>
    <w:rsid w:val="00AE6789"/>
    <w:rsid w:val="00AE7322"/>
    <w:rsid w:val="00AE7B2A"/>
    <w:rsid w:val="00AE7C98"/>
    <w:rsid w:val="00AE7E7E"/>
    <w:rsid w:val="00AF0383"/>
    <w:rsid w:val="00AF0711"/>
    <w:rsid w:val="00AF092C"/>
    <w:rsid w:val="00AF09D5"/>
    <w:rsid w:val="00AF0BFE"/>
    <w:rsid w:val="00AF183C"/>
    <w:rsid w:val="00AF1B70"/>
    <w:rsid w:val="00AF23FD"/>
    <w:rsid w:val="00AF2C8F"/>
    <w:rsid w:val="00AF2CAF"/>
    <w:rsid w:val="00AF3973"/>
    <w:rsid w:val="00AF3AA0"/>
    <w:rsid w:val="00AF44C7"/>
    <w:rsid w:val="00AF463F"/>
    <w:rsid w:val="00AF5053"/>
    <w:rsid w:val="00AF5403"/>
    <w:rsid w:val="00AF65B2"/>
    <w:rsid w:val="00AF6786"/>
    <w:rsid w:val="00AF69EF"/>
    <w:rsid w:val="00AF7103"/>
    <w:rsid w:val="00B010DD"/>
    <w:rsid w:val="00B011E8"/>
    <w:rsid w:val="00B012E8"/>
    <w:rsid w:val="00B01736"/>
    <w:rsid w:val="00B019D0"/>
    <w:rsid w:val="00B01BE1"/>
    <w:rsid w:val="00B029B0"/>
    <w:rsid w:val="00B02FAB"/>
    <w:rsid w:val="00B03048"/>
    <w:rsid w:val="00B036FB"/>
    <w:rsid w:val="00B037DF"/>
    <w:rsid w:val="00B03D47"/>
    <w:rsid w:val="00B041E9"/>
    <w:rsid w:val="00B04659"/>
    <w:rsid w:val="00B0465D"/>
    <w:rsid w:val="00B04725"/>
    <w:rsid w:val="00B04DAE"/>
    <w:rsid w:val="00B05A22"/>
    <w:rsid w:val="00B06177"/>
    <w:rsid w:val="00B06BD8"/>
    <w:rsid w:val="00B06C2D"/>
    <w:rsid w:val="00B06FFC"/>
    <w:rsid w:val="00B07346"/>
    <w:rsid w:val="00B07438"/>
    <w:rsid w:val="00B07E66"/>
    <w:rsid w:val="00B10AFD"/>
    <w:rsid w:val="00B1104A"/>
    <w:rsid w:val="00B110B9"/>
    <w:rsid w:val="00B11695"/>
    <w:rsid w:val="00B12082"/>
    <w:rsid w:val="00B125F5"/>
    <w:rsid w:val="00B12908"/>
    <w:rsid w:val="00B12FA7"/>
    <w:rsid w:val="00B131B5"/>
    <w:rsid w:val="00B14085"/>
    <w:rsid w:val="00B14980"/>
    <w:rsid w:val="00B14B25"/>
    <w:rsid w:val="00B161C3"/>
    <w:rsid w:val="00B1627A"/>
    <w:rsid w:val="00B163CB"/>
    <w:rsid w:val="00B16536"/>
    <w:rsid w:val="00B16D78"/>
    <w:rsid w:val="00B16FB5"/>
    <w:rsid w:val="00B1741D"/>
    <w:rsid w:val="00B17474"/>
    <w:rsid w:val="00B17988"/>
    <w:rsid w:val="00B17B0E"/>
    <w:rsid w:val="00B209F7"/>
    <w:rsid w:val="00B210E5"/>
    <w:rsid w:val="00B216D1"/>
    <w:rsid w:val="00B21B85"/>
    <w:rsid w:val="00B21D30"/>
    <w:rsid w:val="00B2294C"/>
    <w:rsid w:val="00B249C8"/>
    <w:rsid w:val="00B256F4"/>
    <w:rsid w:val="00B2587D"/>
    <w:rsid w:val="00B25E26"/>
    <w:rsid w:val="00B26C09"/>
    <w:rsid w:val="00B26DAB"/>
    <w:rsid w:val="00B2741B"/>
    <w:rsid w:val="00B27A5F"/>
    <w:rsid w:val="00B27CE1"/>
    <w:rsid w:val="00B319CE"/>
    <w:rsid w:val="00B32D6D"/>
    <w:rsid w:val="00B345C6"/>
    <w:rsid w:val="00B3473B"/>
    <w:rsid w:val="00B34E55"/>
    <w:rsid w:val="00B36422"/>
    <w:rsid w:val="00B36AF2"/>
    <w:rsid w:val="00B373BE"/>
    <w:rsid w:val="00B379CF"/>
    <w:rsid w:val="00B37A95"/>
    <w:rsid w:val="00B405E6"/>
    <w:rsid w:val="00B40908"/>
    <w:rsid w:val="00B40F11"/>
    <w:rsid w:val="00B4108D"/>
    <w:rsid w:val="00B42A12"/>
    <w:rsid w:val="00B43079"/>
    <w:rsid w:val="00B43525"/>
    <w:rsid w:val="00B43F51"/>
    <w:rsid w:val="00B44FC1"/>
    <w:rsid w:val="00B45517"/>
    <w:rsid w:val="00B45CE9"/>
    <w:rsid w:val="00B45DB5"/>
    <w:rsid w:val="00B45F8F"/>
    <w:rsid w:val="00B461AA"/>
    <w:rsid w:val="00B51073"/>
    <w:rsid w:val="00B51422"/>
    <w:rsid w:val="00B5144B"/>
    <w:rsid w:val="00B51E73"/>
    <w:rsid w:val="00B52F74"/>
    <w:rsid w:val="00B5332D"/>
    <w:rsid w:val="00B53C9D"/>
    <w:rsid w:val="00B55B86"/>
    <w:rsid w:val="00B55E86"/>
    <w:rsid w:val="00B560AE"/>
    <w:rsid w:val="00B5697C"/>
    <w:rsid w:val="00B57539"/>
    <w:rsid w:val="00B5757A"/>
    <w:rsid w:val="00B606F9"/>
    <w:rsid w:val="00B608DE"/>
    <w:rsid w:val="00B62078"/>
    <w:rsid w:val="00B62432"/>
    <w:rsid w:val="00B62B9B"/>
    <w:rsid w:val="00B62BD4"/>
    <w:rsid w:val="00B62D52"/>
    <w:rsid w:val="00B62F3B"/>
    <w:rsid w:val="00B632CD"/>
    <w:rsid w:val="00B63B85"/>
    <w:rsid w:val="00B63CA4"/>
    <w:rsid w:val="00B63DC8"/>
    <w:rsid w:val="00B63E3B"/>
    <w:rsid w:val="00B64300"/>
    <w:rsid w:val="00B64C3D"/>
    <w:rsid w:val="00B64E4F"/>
    <w:rsid w:val="00B64F6B"/>
    <w:rsid w:val="00B651B1"/>
    <w:rsid w:val="00B66B4C"/>
    <w:rsid w:val="00B672F2"/>
    <w:rsid w:val="00B70433"/>
    <w:rsid w:val="00B71067"/>
    <w:rsid w:val="00B71A9B"/>
    <w:rsid w:val="00B71D3E"/>
    <w:rsid w:val="00B73097"/>
    <w:rsid w:val="00B73527"/>
    <w:rsid w:val="00B737A6"/>
    <w:rsid w:val="00B74EB5"/>
    <w:rsid w:val="00B74FC1"/>
    <w:rsid w:val="00B755C0"/>
    <w:rsid w:val="00B76562"/>
    <w:rsid w:val="00B76F64"/>
    <w:rsid w:val="00B776B5"/>
    <w:rsid w:val="00B7788C"/>
    <w:rsid w:val="00B80103"/>
    <w:rsid w:val="00B80627"/>
    <w:rsid w:val="00B80C76"/>
    <w:rsid w:val="00B80DDF"/>
    <w:rsid w:val="00B8142D"/>
    <w:rsid w:val="00B817B3"/>
    <w:rsid w:val="00B8271A"/>
    <w:rsid w:val="00B82F09"/>
    <w:rsid w:val="00B84012"/>
    <w:rsid w:val="00B8410C"/>
    <w:rsid w:val="00B84FE2"/>
    <w:rsid w:val="00B85729"/>
    <w:rsid w:val="00B85DAC"/>
    <w:rsid w:val="00B865DD"/>
    <w:rsid w:val="00B86621"/>
    <w:rsid w:val="00B869E4"/>
    <w:rsid w:val="00B86A02"/>
    <w:rsid w:val="00B86A2A"/>
    <w:rsid w:val="00B8712B"/>
    <w:rsid w:val="00B87D38"/>
    <w:rsid w:val="00B903DF"/>
    <w:rsid w:val="00B90A91"/>
    <w:rsid w:val="00B90DDD"/>
    <w:rsid w:val="00B915B4"/>
    <w:rsid w:val="00B9205E"/>
    <w:rsid w:val="00B93B00"/>
    <w:rsid w:val="00B93EC6"/>
    <w:rsid w:val="00B93EDB"/>
    <w:rsid w:val="00B943D5"/>
    <w:rsid w:val="00B95128"/>
    <w:rsid w:val="00B95C85"/>
    <w:rsid w:val="00B96C44"/>
    <w:rsid w:val="00B97950"/>
    <w:rsid w:val="00BA013C"/>
    <w:rsid w:val="00BA0167"/>
    <w:rsid w:val="00BA0414"/>
    <w:rsid w:val="00BA2A45"/>
    <w:rsid w:val="00BA2E37"/>
    <w:rsid w:val="00BA2F15"/>
    <w:rsid w:val="00BA4189"/>
    <w:rsid w:val="00BA41CA"/>
    <w:rsid w:val="00BA4625"/>
    <w:rsid w:val="00BA4E61"/>
    <w:rsid w:val="00BA5228"/>
    <w:rsid w:val="00BA5698"/>
    <w:rsid w:val="00BA5C8E"/>
    <w:rsid w:val="00BA64E3"/>
    <w:rsid w:val="00BA76BB"/>
    <w:rsid w:val="00BA7B70"/>
    <w:rsid w:val="00BB013C"/>
    <w:rsid w:val="00BB0AE5"/>
    <w:rsid w:val="00BB1973"/>
    <w:rsid w:val="00BB1C06"/>
    <w:rsid w:val="00BB2849"/>
    <w:rsid w:val="00BB3215"/>
    <w:rsid w:val="00BB3CA5"/>
    <w:rsid w:val="00BB4E7B"/>
    <w:rsid w:val="00BB4F5C"/>
    <w:rsid w:val="00BB650D"/>
    <w:rsid w:val="00BB6856"/>
    <w:rsid w:val="00BB7978"/>
    <w:rsid w:val="00BC08B8"/>
    <w:rsid w:val="00BC0D34"/>
    <w:rsid w:val="00BC178C"/>
    <w:rsid w:val="00BC1C8F"/>
    <w:rsid w:val="00BC2032"/>
    <w:rsid w:val="00BC260A"/>
    <w:rsid w:val="00BC28AD"/>
    <w:rsid w:val="00BC2AD4"/>
    <w:rsid w:val="00BC30BD"/>
    <w:rsid w:val="00BC3A59"/>
    <w:rsid w:val="00BC4255"/>
    <w:rsid w:val="00BC43F1"/>
    <w:rsid w:val="00BC4405"/>
    <w:rsid w:val="00BC4503"/>
    <w:rsid w:val="00BC4EAE"/>
    <w:rsid w:val="00BC5239"/>
    <w:rsid w:val="00BC58DF"/>
    <w:rsid w:val="00BC5EE4"/>
    <w:rsid w:val="00BC5F1B"/>
    <w:rsid w:val="00BC602D"/>
    <w:rsid w:val="00BC6C95"/>
    <w:rsid w:val="00BC7933"/>
    <w:rsid w:val="00BC7C18"/>
    <w:rsid w:val="00BC7E5C"/>
    <w:rsid w:val="00BD01CE"/>
    <w:rsid w:val="00BD04B8"/>
    <w:rsid w:val="00BD0C31"/>
    <w:rsid w:val="00BD1788"/>
    <w:rsid w:val="00BD2A84"/>
    <w:rsid w:val="00BD2EF2"/>
    <w:rsid w:val="00BD30D4"/>
    <w:rsid w:val="00BD378B"/>
    <w:rsid w:val="00BD4BF7"/>
    <w:rsid w:val="00BD5205"/>
    <w:rsid w:val="00BD543A"/>
    <w:rsid w:val="00BD5E84"/>
    <w:rsid w:val="00BD6690"/>
    <w:rsid w:val="00BD67FF"/>
    <w:rsid w:val="00BD694C"/>
    <w:rsid w:val="00BD6A1F"/>
    <w:rsid w:val="00BD7B01"/>
    <w:rsid w:val="00BE0649"/>
    <w:rsid w:val="00BE0B5E"/>
    <w:rsid w:val="00BE2451"/>
    <w:rsid w:val="00BE254E"/>
    <w:rsid w:val="00BE2831"/>
    <w:rsid w:val="00BE2947"/>
    <w:rsid w:val="00BE2E95"/>
    <w:rsid w:val="00BE328E"/>
    <w:rsid w:val="00BE3C84"/>
    <w:rsid w:val="00BE419F"/>
    <w:rsid w:val="00BE51C4"/>
    <w:rsid w:val="00BE54D8"/>
    <w:rsid w:val="00BE5B74"/>
    <w:rsid w:val="00BE70DF"/>
    <w:rsid w:val="00BE73E5"/>
    <w:rsid w:val="00BE751E"/>
    <w:rsid w:val="00BE7662"/>
    <w:rsid w:val="00BF056E"/>
    <w:rsid w:val="00BF0973"/>
    <w:rsid w:val="00BF0BCE"/>
    <w:rsid w:val="00BF0D0E"/>
    <w:rsid w:val="00BF0D23"/>
    <w:rsid w:val="00BF10E6"/>
    <w:rsid w:val="00BF12AD"/>
    <w:rsid w:val="00BF1D4A"/>
    <w:rsid w:val="00BF218A"/>
    <w:rsid w:val="00BF236B"/>
    <w:rsid w:val="00BF2804"/>
    <w:rsid w:val="00BF3143"/>
    <w:rsid w:val="00BF359D"/>
    <w:rsid w:val="00BF4B41"/>
    <w:rsid w:val="00BF5215"/>
    <w:rsid w:val="00BF5ACF"/>
    <w:rsid w:val="00BF5DBE"/>
    <w:rsid w:val="00BF65CE"/>
    <w:rsid w:val="00BF6B94"/>
    <w:rsid w:val="00BF7CED"/>
    <w:rsid w:val="00C0016A"/>
    <w:rsid w:val="00C00C66"/>
    <w:rsid w:val="00C00D18"/>
    <w:rsid w:val="00C014BD"/>
    <w:rsid w:val="00C015F5"/>
    <w:rsid w:val="00C02354"/>
    <w:rsid w:val="00C03E37"/>
    <w:rsid w:val="00C04086"/>
    <w:rsid w:val="00C04654"/>
    <w:rsid w:val="00C04964"/>
    <w:rsid w:val="00C04CA8"/>
    <w:rsid w:val="00C05B43"/>
    <w:rsid w:val="00C07BF8"/>
    <w:rsid w:val="00C07D2E"/>
    <w:rsid w:val="00C10085"/>
    <w:rsid w:val="00C1058C"/>
    <w:rsid w:val="00C10F20"/>
    <w:rsid w:val="00C11145"/>
    <w:rsid w:val="00C11950"/>
    <w:rsid w:val="00C11E69"/>
    <w:rsid w:val="00C12260"/>
    <w:rsid w:val="00C126AE"/>
    <w:rsid w:val="00C134A6"/>
    <w:rsid w:val="00C13A52"/>
    <w:rsid w:val="00C1481B"/>
    <w:rsid w:val="00C14881"/>
    <w:rsid w:val="00C1567D"/>
    <w:rsid w:val="00C1582D"/>
    <w:rsid w:val="00C15A64"/>
    <w:rsid w:val="00C15E70"/>
    <w:rsid w:val="00C16920"/>
    <w:rsid w:val="00C16DEF"/>
    <w:rsid w:val="00C17052"/>
    <w:rsid w:val="00C17288"/>
    <w:rsid w:val="00C1731C"/>
    <w:rsid w:val="00C1747E"/>
    <w:rsid w:val="00C179B7"/>
    <w:rsid w:val="00C17ABC"/>
    <w:rsid w:val="00C17C25"/>
    <w:rsid w:val="00C20386"/>
    <w:rsid w:val="00C2105C"/>
    <w:rsid w:val="00C21145"/>
    <w:rsid w:val="00C21657"/>
    <w:rsid w:val="00C216E4"/>
    <w:rsid w:val="00C2220E"/>
    <w:rsid w:val="00C225E8"/>
    <w:rsid w:val="00C22759"/>
    <w:rsid w:val="00C2366D"/>
    <w:rsid w:val="00C246EA"/>
    <w:rsid w:val="00C25B9D"/>
    <w:rsid w:val="00C25C92"/>
    <w:rsid w:val="00C262D8"/>
    <w:rsid w:val="00C26F3F"/>
    <w:rsid w:val="00C30502"/>
    <w:rsid w:val="00C31076"/>
    <w:rsid w:val="00C314B8"/>
    <w:rsid w:val="00C31953"/>
    <w:rsid w:val="00C31D16"/>
    <w:rsid w:val="00C322E9"/>
    <w:rsid w:val="00C32475"/>
    <w:rsid w:val="00C32B9D"/>
    <w:rsid w:val="00C32E35"/>
    <w:rsid w:val="00C3335A"/>
    <w:rsid w:val="00C34079"/>
    <w:rsid w:val="00C342AC"/>
    <w:rsid w:val="00C35134"/>
    <w:rsid w:val="00C352EC"/>
    <w:rsid w:val="00C35308"/>
    <w:rsid w:val="00C3634F"/>
    <w:rsid w:val="00C366F4"/>
    <w:rsid w:val="00C37666"/>
    <w:rsid w:val="00C3776D"/>
    <w:rsid w:val="00C378B5"/>
    <w:rsid w:val="00C37AD6"/>
    <w:rsid w:val="00C37BAB"/>
    <w:rsid w:val="00C405E8"/>
    <w:rsid w:val="00C41633"/>
    <w:rsid w:val="00C41CA8"/>
    <w:rsid w:val="00C42BEC"/>
    <w:rsid w:val="00C43B09"/>
    <w:rsid w:val="00C43F4B"/>
    <w:rsid w:val="00C447CE"/>
    <w:rsid w:val="00C45645"/>
    <w:rsid w:val="00C45B6E"/>
    <w:rsid w:val="00C46A67"/>
    <w:rsid w:val="00C479E2"/>
    <w:rsid w:val="00C5080C"/>
    <w:rsid w:val="00C50CD8"/>
    <w:rsid w:val="00C5107D"/>
    <w:rsid w:val="00C51A3F"/>
    <w:rsid w:val="00C51B33"/>
    <w:rsid w:val="00C52BC7"/>
    <w:rsid w:val="00C52D9A"/>
    <w:rsid w:val="00C5391F"/>
    <w:rsid w:val="00C53B7E"/>
    <w:rsid w:val="00C53C91"/>
    <w:rsid w:val="00C54112"/>
    <w:rsid w:val="00C5420A"/>
    <w:rsid w:val="00C544A8"/>
    <w:rsid w:val="00C555D1"/>
    <w:rsid w:val="00C5578A"/>
    <w:rsid w:val="00C55921"/>
    <w:rsid w:val="00C55F16"/>
    <w:rsid w:val="00C56061"/>
    <w:rsid w:val="00C56893"/>
    <w:rsid w:val="00C569F0"/>
    <w:rsid w:val="00C56FDB"/>
    <w:rsid w:val="00C5702D"/>
    <w:rsid w:val="00C57A14"/>
    <w:rsid w:val="00C57E74"/>
    <w:rsid w:val="00C60468"/>
    <w:rsid w:val="00C60C80"/>
    <w:rsid w:val="00C6199C"/>
    <w:rsid w:val="00C61CD1"/>
    <w:rsid w:val="00C6270C"/>
    <w:rsid w:val="00C62EA6"/>
    <w:rsid w:val="00C63062"/>
    <w:rsid w:val="00C646E7"/>
    <w:rsid w:val="00C64A5A"/>
    <w:rsid w:val="00C64D5A"/>
    <w:rsid w:val="00C65DAA"/>
    <w:rsid w:val="00C65F85"/>
    <w:rsid w:val="00C662A1"/>
    <w:rsid w:val="00C6643D"/>
    <w:rsid w:val="00C67104"/>
    <w:rsid w:val="00C6779D"/>
    <w:rsid w:val="00C706C4"/>
    <w:rsid w:val="00C70836"/>
    <w:rsid w:val="00C70978"/>
    <w:rsid w:val="00C72550"/>
    <w:rsid w:val="00C7271F"/>
    <w:rsid w:val="00C72A96"/>
    <w:rsid w:val="00C72C29"/>
    <w:rsid w:val="00C731F1"/>
    <w:rsid w:val="00C7347D"/>
    <w:rsid w:val="00C744B3"/>
    <w:rsid w:val="00C7507E"/>
    <w:rsid w:val="00C751A7"/>
    <w:rsid w:val="00C75524"/>
    <w:rsid w:val="00C76433"/>
    <w:rsid w:val="00C766CD"/>
    <w:rsid w:val="00C77032"/>
    <w:rsid w:val="00C7758C"/>
    <w:rsid w:val="00C80C24"/>
    <w:rsid w:val="00C814E7"/>
    <w:rsid w:val="00C81A69"/>
    <w:rsid w:val="00C826A3"/>
    <w:rsid w:val="00C829E5"/>
    <w:rsid w:val="00C82B5C"/>
    <w:rsid w:val="00C82C4A"/>
    <w:rsid w:val="00C82E06"/>
    <w:rsid w:val="00C83223"/>
    <w:rsid w:val="00C8344D"/>
    <w:rsid w:val="00C83888"/>
    <w:rsid w:val="00C8395D"/>
    <w:rsid w:val="00C8519B"/>
    <w:rsid w:val="00C852F6"/>
    <w:rsid w:val="00C86B33"/>
    <w:rsid w:val="00C87660"/>
    <w:rsid w:val="00C910DD"/>
    <w:rsid w:val="00C9160D"/>
    <w:rsid w:val="00C91B5C"/>
    <w:rsid w:val="00C92841"/>
    <w:rsid w:val="00C92D0B"/>
    <w:rsid w:val="00C93365"/>
    <w:rsid w:val="00C93DFE"/>
    <w:rsid w:val="00C94692"/>
    <w:rsid w:val="00C9530E"/>
    <w:rsid w:val="00C96261"/>
    <w:rsid w:val="00C9690B"/>
    <w:rsid w:val="00C96C87"/>
    <w:rsid w:val="00C97491"/>
    <w:rsid w:val="00C97778"/>
    <w:rsid w:val="00C97CC2"/>
    <w:rsid w:val="00CA0B00"/>
    <w:rsid w:val="00CA0DEC"/>
    <w:rsid w:val="00CA1177"/>
    <w:rsid w:val="00CA137A"/>
    <w:rsid w:val="00CA14E2"/>
    <w:rsid w:val="00CA1EDD"/>
    <w:rsid w:val="00CA1F72"/>
    <w:rsid w:val="00CA34CE"/>
    <w:rsid w:val="00CA4100"/>
    <w:rsid w:val="00CA4855"/>
    <w:rsid w:val="00CA49E0"/>
    <w:rsid w:val="00CA4C6C"/>
    <w:rsid w:val="00CA52A5"/>
    <w:rsid w:val="00CA5F05"/>
    <w:rsid w:val="00CA6353"/>
    <w:rsid w:val="00CB0176"/>
    <w:rsid w:val="00CB14ED"/>
    <w:rsid w:val="00CB1680"/>
    <w:rsid w:val="00CB17E8"/>
    <w:rsid w:val="00CB1994"/>
    <w:rsid w:val="00CB1A28"/>
    <w:rsid w:val="00CB1BB7"/>
    <w:rsid w:val="00CB1FAB"/>
    <w:rsid w:val="00CB257E"/>
    <w:rsid w:val="00CB3B1C"/>
    <w:rsid w:val="00CB40E1"/>
    <w:rsid w:val="00CB572A"/>
    <w:rsid w:val="00CB5AFD"/>
    <w:rsid w:val="00CB6A48"/>
    <w:rsid w:val="00CC0634"/>
    <w:rsid w:val="00CC0E0C"/>
    <w:rsid w:val="00CC17A8"/>
    <w:rsid w:val="00CC1977"/>
    <w:rsid w:val="00CC22BE"/>
    <w:rsid w:val="00CC2387"/>
    <w:rsid w:val="00CC24F3"/>
    <w:rsid w:val="00CC26A2"/>
    <w:rsid w:val="00CC27DB"/>
    <w:rsid w:val="00CC3332"/>
    <w:rsid w:val="00CC3E13"/>
    <w:rsid w:val="00CC43E5"/>
    <w:rsid w:val="00CC43E9"/>
    <w:rsid w:val="00CC44D3"/>
    <w:rsid w:val="00CC5274"/>
    <w:rsid w:val="00CC5EB3"/>
    <w:rsid w:val="00CC5FA5"/>
    <w:rsid w:val="00CC6805"/>
    <w:rsid w:val="00CC70A0"/>
    <w:rsid w:val="00CC70C2"/>
    <w:rsid w:val="00CD011B"/>
    <w:rsid w:val="00CD0384"/>
    <w:rsid w:val="00CD0B75"/>
    <w:rsid w:val="00CD1AF9"/>
    <w:rsid w:val="00CD2094"/>
    <w:rsid w:val="00CD3043"/>
    <w:rsid w:val="00CD3CFE"/>
    <w:rsid w:val="00CD3D86"/>
    <w:rsid w:val="00CD5424"/>
    <w:rsid w:val="00CD6C29"/>
    <w:rsid w:val="00CD75C4"/>
    <w:rsid w:val="00CD7B08"/>
    <w:rsid w:val="00CD7C28"/>
    <w:rsid w:val="00CE085C"/>
    <w:rsid w:val="00CE0C8F"/>
    <w:rsid w:val="00CE13D5"/>
    <w:rsid w:val="00CE1D71"/>
    <w:rsid w:val="00CE227E"/>
    <w:rsid w:val="00CE2625"/>
    <w:rsid w:val="00CE2789"/>
    <w:rsid w:val="00CE2BA4"/>
    <w:rsid w:val="00CE2D9D"/>
    <w:rsid w:val="00CE3981"/>
    <w:rsid w:val="00CE5278"/>
    <w:rsid w:val="00CE5DD6"/>
    <w:rsid w:val="00CE6273"/>
    <w:rsid w:val="00CF0034"/>
    <w:rsid w:val="00CF0244"/>
    <w:rsid w:val="00CF0D4D"/>
    <w:rsid w:val="00CF10DF"/>
    <w:rsid w:val="00CF1913"/>
    <w:rsid w:val="00CF228F"/>
    <w:rsid w:val="00CF29D9"/>
    <w:rsid w:val="00CF2F09"/>
    <w:rsid w:val="00CF3035"/>
    <w:rsid w:val="00CF31A0"/>
    <w:rsid w:val="00CF3381"/>
    <w:rsid w:val="00CF3685"/>
    <w:rsid w:val="00CF36AE"/>
    <w:rsid w:val="00CF388F"/>
    <w:rsid w:val="00CF431E"/>
    <w:rsid w:val="00CF465C"/>
    <w:rsid w:val="00CF47B1"/>
    <w:rsid w:val="00CF47EE"/>
    <w:rsid w:val="00CF4FE4"/>
    <w:rsid w:val="00CF68CF"/>
    <w:rsid w:val="00CF6B5C"/>
    <w:rsid w:val="00CF6EF8"/>
    <w:rsid w:val="00CF6FA0"/>
    <w:rsid w:val="00CF7224"/>
    <w:rsid w:val="00CF744C"/>
    <w:rsid w:val="00CF7948"/>
    <w:rsid w:val="00CF7B5E"/>
    <w:rsid w:val="00D0020D"/>
    <w:rsid w:val="00D00514"/>
    <w:rsid w:val="00D00E0F"/>
    <w:rsid w:val="00D00E13"/>
    <w:rsid w:val="00D01819"/>
    <w:rsid w:val="00D02253"/>
    <w:rsid w:val="00D023E3"/>
    <w:rsid w:val="00D03413"/>
    <w:rsid w:val="00D040CE"/>
    <w:rsid w:val="00D041BC"/>
    <w:rsid w:val="00D04E93"/>
    <w:rsid w:val="00D050CB"/>
    <w:rsid w:val="00D05778"/>
    <w:rsid w:val="00D064D1"/>
    <w:rsid w:val="00D06E8C"/>
    <w:rsid w:val="00D07E1F"/>
    <w:rsid w:val="00D10BAE"/>
    <w:rsid w:val="00D10F20"/>
    <w:rsid w:val="00D12180"/>
    <w:rsid w:val="00D1244E"/>
    <w:rsid w:val="00D13E9C"/>
    <w:rsid w:val="00D14A96"/>
    <w:rsid w:val="00D14C28"/>
    <w:rsid w:val="00D161FF"/>
    <w:rsid w:val="00D169BF"/>
    <w:rsid w:val="00D16BB0"/>
    <w:rsid w:val="00D16BFB"/>
    <w:rsid w:val="00D172D6"/>
    <w:rsid w:val="00D1792F"/>
    <w:rsid w:val="00D17B2F"/>
    <w:rsid w:val="00D20BEA"/>
    <w:rsid w:val="00D20D26"/>
    <w:rsid w:val="00D2146E"/>
    <w:rsid w:val="00D21495"/>
    <w:rsid w:val="00D21568"/>
    <w:rsid w:val="00D22245"/>
    <w:rsid w:val="00D228C1"/>
    <w:rsid w:val="00D229C3"/>
    <w:rsid w:val="00D24443"/>
    <w:rsid w:val="00D2492F"/>
    <w:rsid w:val="00D25899"/>
    <w:rsid w:val="00D25B19"/>
    <w:rsid w:val="00D262CE"/>
    <w:rsid w:val="00D2653B"/>
    <w:rsid w:val="00D26E95"/>
    <w:rsid w:val="00D26F66"/>
    <w:rsid w:val="00D27563"/>
    <w:rsid w:val="00D30208"/>
    <w:rsid w:val="00D305ED"/>
    <w:rsid w:val="00D309F6"/>
    <w:rsid w:val="00D31CBA"/>
    <w:rsid w:val="00D31E0E"/>
    <w:rsid w:val="00D3267B"/>
    <w:rsid w:val="00D328CA"/>
    <w:rsid w:val="00D33009"/>
    <w:rsid w:val="00D33020"/>
    <w:rsid w:val="00D34ABD"/>
    <w:rsid w:val="00D36432"/>
    <w:rsid w:val="00D364EC"/>
    <w:rsid w:val="00D36529"/>
    <w:rsid w:val="00D36DE2"/>
    <w:rsid w:val="00D370BB"/>
    <w:rsid w:val="00D374AA"/>
    <w:rsid w:val="00D37B60"/>
    <w:rsid w:val="00D37F77"/>
    <w:rsid w:val="00D4006B"/>
    <w:rsid w:val="00D40244"/>
    <w:rsid w:val="00D4069D"/>
    <w:rsid w:val="00D40C4C"/>
    <w:rsid w:val="00D40D54"/>
    <w:rsid w:val="00D40D8F"/>
    <w:rsid w:val="00D40DA0"/>
    <w:rsid w:val="00D4183A"/>
    <w:rsid w:val="00D41F2C"/>
    <w:rsid w:val="00D42317"/>
    <w:rsid w:val="00D43936"/>
    <w:rsid w:val="00D44529"/>
    <w:rsid w:val="00D44B01"/>
    <w:rsid w:val="00D45BC6"/>
    <w:rsid w:val="00D45F8D"/>
    <w:rsid w:val="00D46987"/>
    <w:rsid w:val="00D47E88"/>
    <w:rsid w:val="00D502CF"/>
    <w:rsid w:val="00D51321"/>
    <w:rsid w:val="00D514B0"/>
    <w:rsid w:val="00D51DAA"/>
    <w:rsid w:val="00D51EDB"/>
    <w:rsid w:val="00D524BD"/>
    <w:rsid w:val="00D537D3"/>
    <w:rsid w:val="00D53A28"/>
    <w:rsid w:val="00D53F8E"/>
    <w:rsid w:val="00D54909"/>
    <w:rsid w:val="00D54912"/>
    <w:rsid w:val="00D5582A"/>
    <w:rsid w:val="00D55C5C"/>
    <w:rsid w:val="00D55EFA"/>
    <w:rsid w:val="00D55F0D"/>
    <w:rsid w:val="00D56C96"/>
    <w:rsid w:val="00D56D7A"/>
    <w:rsid w:val="00D5733B"/>
    <w:rsid w:val="00D57390"/>
    <w:rsid w:val="00D574F2"/>
    <w:rsid w:val="00D57996"/>
    <w:rsid w:val="00D57AF9"/>
    <w:rsid w:val="00D57FC4"/>
    <w:rsid w:val="00D60803"/>
    <w:rsid w:val="00D60F17"/>
    <w:rsid w:val="00D61156"/>
    <w:rsid w:val="00D616CB"/>
    <w:rsid w:val="00D616EF"/>
    <w:rsid w:val="00D61AE2"/>
    <w:rsid w:val="00D61B5E"/>
    <w:rsid w:val="00D61E9E"/>
    <w:rsid w:val="00D62778"/>
    <w:rsid w:val="00D628E5"/>
    <w:rsid w:val="00D628F4"/>
    <w:rsid w:val="00D62D75"/>
    <w:rsid w:val="00D62DFF"/>
    <w:rsid w:val="00D647E6"/>
    <w:rsid w:val="00D64C7F"/>
    <w:rsid w:val="00D6554C"/>
    <w:rsid w:val="00D65841"/>
    <w:rsid w:val="00D65A5A"/>
    <w:rsid w:val="00D65F0E"/>
    <w:rsid w:val="00D6621D"/>
    <w:rsid w:val="00D6655C"/>
    <w:rsid w:val="00D66641"/>
    <w:rsid w:val="00D67280"/>
    <w:rsid w:val="00D67B16"/>
    <w:rsid w:val="00D705CC"/>
    <w:rsid w:val="00D70647"/>
    <w:rsid w:val="00D70F2A"/>
    <w:rsid w:val="00D70F3E"/>
    <w:rsid w:val="00D711AD"/>
    <w:rsid w:val="00D711D4"/>
    <w:rsid w:val="00D7155A"/>
    <w:rsid w:val="00D717AF"/>
    <w:rsid w:val="00D720DC"/>
    <w:rsid w:val="00D7242A"/>
    <w:rsid w:val="00D726D2"/>
    <w:rsid w:val="00D72CB8"/>
    <w:rsid w:val="00D730FC"/>
    <w:rsid w:val="00D73899"/>
    <w:rsid w:val="00D73F6D"/>
    <w:rsid w:val="00D74580"/>
    <w:rsid w:val="00D74A27"/>
    <w:rsid w:val="00D74FAF"/>
    <w:rsid w:val="00D7593A"/>
    <w:rsid w:val="00D772CB"/>
    <w:rsid w:val="00D77771"/>
    <w:rsid w:val="00D77E1E"/>
    <w:rsid w:val="00D800B7"/>
    <w:rsid w:val="00D8083B"/>
    <w:rsid w:val="00D8360A"/>
    <w:rsid w:val="00D83D90"/>
    <w:rsid w:val="00D84078"/>
    <w:rsid w:val="00D84672"/>
    <w:rsid w:val="00D84921"/>
    <w:rsid w:val="00D849BB"/>
    <w:rsid w:val="00D85D7F"/>
    <w:rsid w:val="00D86599"/>
    <w:rsid w:val="00D86D47"/>
    <w:rsid w:val="00D86FBA"/>
    <w:rsid w:val="00D90652"/>
    <w:rsid w:val="00D9097B"/>
    <w:rsid w:val="00D90FFC"/>
    <w:rsid w:val="00D910CC"/>
    <w:rsid w:val="00D91706"/>
    <w:rsid w:val="00D923F9"/>
    <w:rsid w:val="00D92C76"/>
    <w:rsid w:val="00D93983"/>
    <w:rsid w:val="00D94DEB"/>
    <w:rsid w:val="00D9515D"/>
    <w:rsid w:val="00D954C3"/>
    <w:rsid w:val="00D95EDE"/>
    <w:rsid w:val="00D967C7"/>
    <w:rsid w:val="00D970FC"/>
    <w:rsid w:val="00D97858"/>
    <w:rsid w:val="00D97B68"/>
    <w:rsid w:val="00DA0887"/>
    <w:rsid w:val="00DA1087"/>
    <w:rsid w:val="00DA1BB1"/>
    <w:rsid w:val="00DA2128"/>
    <w:rsid w:val="00DA271D"/>
    <w:rsid w:val="00DA2AFC"/>
    <w:rsid w:val="00DA2F3D"/>
    <w:rsid w:val="00DA3991"/>
    <w:rsid w:val="00DA3C32"/>
    <w:rsid w:val="00DA3D73"/>
    <w:rsid w:val="00DA3F49"/>
    <w:rsid w:val="00DA4D4E"/>
    <w:rsid w:val="00DA5E2B"/>
    <w:rsid w:val="00DA65D2"/>
    <w:rsid w:val="00DA6934"/>
    <w:rsid w:val="00DA6C24"/>
    <w:rsid w:val="00DB08B2"/>
    <w:rsid w:val="00DB0F7F"/>
    <w:rsid w:val="00DB11D8"/>
    <w:rsid w:val="00DB22BF"/>
    <w:rsid w:val="00DB318A"/>
    <w:rsid w:val="00DB3F89"/>
    <w:rsid w:val="00DB46B1"/>
    <w:rsid w:val="00DB4D21"/>
    <w:rsid w:val="00DB5619"/>
    <w:rsid w:val="00DB60CC"/>
    <w:rsid w:val="00DB711E"/>
    <w:rsid w:val="00DB78C6"/>
    <w:rsid w:val="00DB7CB7"/>
    <w:rsid w:val="00DB7E35"/>
    <w:rsid w:val="00DC0385"/>
    <w:rsid w:val="00DC05DE"/>
    <w:rsid w:val="00DC0FD7"/>
    <w:rsid w:val="00DC107A"/>
    <w:rsid w:val="00DC13F5"/>
    <w:rsid w:val="00DC18B8"/>
    <w:rsid w:val="00DC1C80"/>
    <w:rsid w:val="00DC2BB0"/>
    <w:rsid w:val="00DC32FF"/>
    <w:rsid w:val="00DC357D"/>
    <w:rsid w:val="00DC3993"/>
    <w:rsid w:val="00DC4E43"/>
    <w:rsid w:val="00DC5106"/>
    <w:rsid w:val="00DC5460"/>
    <w:rsid w:val="00DC5475"/>
    <w:rsid w:val="00DC578B"/>
    <w:rsid w:val="00DC6008"/>
    <w:rsid w:val="00DC67BA"/>
    <w:rsid w:val="00DC6D84"/>
    <w:rsid w:val="00DC7AD7"/>
    <w:rsid w:val="00DD03CF"/>
    <w:rsid w:val="00DD05E8"/>
    <w:rsid w:val="00DD0C50"/>
    <w:rsid w:val="00DD0DD2"/>
    <w:rsid w:val="00DD1E1E"/>
    <w:rsid w:val="00DD2825"/>
    <w:rsid w:val="00DD2F1B"/>
    <w:rsid w:val="00DD3291"/>
    <w:rsid w:val="00DD3754"/>
    <w:rsid w:val="00DD3C92"/>
    <w:rsid w:val="00DD4B7D"/>
    <w:rsid w:val="00DD56A2"/>
    <w:rsid w:val="00DD62FB"/>
    <w:rsid w:val="00DD64F3"/>
    <w:rsid w:val="00DD7106"/>
    <w:rsid w:val="00DD7107"/>
    <w:rsid w:val="00DD775F"/>
    <w:rsid w:val="00DE0660"/>
    <w:rsid w:val="00DE2449"/>
    <w:rsid w:val="00DE244F"/>
    <w:rsid w:val="00DE2FE8"/>
    <w:rsid w:val="00DE3D06"/>
    <w:rsid w:val="00DE3EBB"/>
    <w:rsid w:val="00DE55E9"/>
    <w:rsid w:val="00DE5603"/>
    <w:rsid w:val="00DE5CE7"/>
    <w:rsid w:val="00DE6B9B"/>
    <w:rsid w:val="00DE76DF"/>
    <w:rsid w:val="00DE775E"/>
    <w:rsid w:val="00DE7D9B"/>
    <w:rsid w:val="00DF0348"/>
    <w:rsid w:val="00DF035D"/>
    <w:rsid w:val="00DF0D09"/>
    <w:rsid w:val="00DF0FD0"/>
    <w:rsid w:val="00DF1763"/>
    <w:rsid w:val="00DF2469"/>
    <w:rsid w:val="00DF2479"/>
    <w:rsid w:val="00DF265A"/>
    <w:rsid w:val="00DF3C9C"/>
    <w:rsid w:val="00DF4CA4"/>
    <w:rsid w:val="00DF54F3"/>
    <w:rsid w:val="00DF551D"/>
    <w:rsid w:val="00DF6601"/>
    <w:rsid w:val="00DF6696"/>
    <w:rsid w:val="00DF6C61"/>
    <w:rsid w:val="00DF6D9F"/>
    <w:rsid w:val="00DF6E5E"/>
    <w:rsid w:val="00DF70BB"/>
    <w:rsid w:val="00DF7390"/>
    <w:rsid w:val="00E009A4"/>
    <w:rsid w:val="00E00BCE"/>
    <w:rsid w:val="00E01380"/>
    <w:rsid w:val="00E01BBC"/>
    <w:rsid w:val="00E03394"/>
    <w:rsid w:val="00E036EC"/>
    <w:rsid w:val="00E03B44"/>
    <w:rsid w:val="00E03B68"/>
    <w:rsid w:val="00E03CBF"/>
    <w:rsid w:val="00E04666"/>
    <w:rsid w:val="00E04C3C"/>
    <w:rsid w:val="00E0601D"/>
    <w:rsid w:val="00E06050"/>
    <w:rsid w:val="00E070BB"/>
    <w:rsid w:val="00E076B3"/>
    <w:rsid w:val="00E07B03"/>
    <w:rsid w:val="00E102BD"/>
    <w:rsid w:val="00E108E5"/>
    <w:rsid w:val="00E116B5"/>
    <w:rsid w:val="00E12300"/>
    <w:rsid w:val="00E12A4D"/>
    <w:rsid w:val="00E1342A"/>
    <w:rsid w:val="00E1356C"/>
    <w:rsid w:val="00E13BA2"/>
    <w:rsid w:val="00E13D01"/>
    <w:rsid w:val="00E13E1B"/>
    <w:rsid w:val="00E14833"/>
    <w:rsid w:val="00E149CB"/>
    <w:rsid w:val="00E156E7"/>
    <w:rsid w:val="00E1621D"/>
    <w:rsid w:val="00E17229"/>
    <w:rsid w:val="00E175FE"/>
    <w:rsid w:val="00E20798"/>
    <w:rsid w:val="00E21640"/>
    <w:rsid w:val="00E21C2C"/>
    <w:rsid w:val="00E21F54"/>
    <w:rsid w:val="00E2268B"/>
    <w:rsid w:val="00E22FC5"/>
    <w:rsid w:val="00E23A61"/>
    <w:rsid w:val="00E23DA5"/>
    <w:rsid w:val="00E24C32"/>
    <w:rsid w:val="00E253BA"/>
    <w:rsid w:val="00E2600D"/>
    <w:rsid w:val="00E26398"/>
    <w:rsid w:val="00E26759"/>
    <w:rsid w:val="00E26A77"/>
    <w:rsid w:val="00E26CF0"/>
    <w:rsid w:val="00E27635"/>
    <w:rsid w:val="00E306F2"/>
    <w:rsid w:val="00E30ED5"/>
    <w:rsid w:val="00E31080"/>
    <w:rsid w:val="00E31573"/>
    <w:rsid w:val="00E315D2"/>
    <w:rsid w:val="00E31A1D"/>
    <w:rsid w:val="00E32146"/>
    <w:rsid w:val="00E32626"/>
    <w:rsid w:val="00E32C6D"/>
    <w:rsid w:val="00E3422E"/>
    <w:rsid w:val="00E34A35"/>
    <w:rsid w:val="00E3549D"/>
    <w:rsid w:val="00E35864"/>
    <w:rsid w:val="00E36805"/>
    <w:rsid w:val="00E3722D"/>
    <w:rsid w:val="00E37608"/>
    <w:rsid w:val="00E37D21"/>
    <w:rsid w:val="00E4141A"/>
    <w:rsid w:val="00E414E7"/>
    <w:rsid w:val="00E4162B"/>
    <w:rsid w:val="00E4163E"/>
    <w:rsid w:val="00E41AF7"/>
    <w:rsid w:val="00E4202C"/>
    <w:rsid w:val="00E423F3"/>
    <w:rsid w:val="00E42F89"/>
    <w:rsid w:val="00E43FB1"/>
    <w:rsid w:val="00E44558"/>
    <w:rsid w:val="00E446B8"/>
    <w:rsid w:val="00E449E6"/>
    <w:rsid w:val="00E44E5E"/>
    <w:rsid w:val="00E45944"/>
    <w:rsid w:val="00E464F1"/>
    <w:rsid w:val="00E46E80"/>
    <w:rsid w:val="00E5074F"/>
    <w:rsid w:val="00E50864"/>
    <w:rsid w:val="00E50D8D"/>
    <w:rsid w:val="00E513FF"/>
    <w:rsid w:val="00E51743"/>
    <w:rsid w:val="00E51795"/>
    <w:rsid w:val="00E527A2"/>
    <w:rsid w:val="00E52B27"/>
    <w:rsid w:val="00E5312E"/>
    <w:rsid w:val="00E536C9"/>
    <w:rsid w:val="00E53A01"/>
    <w:rsid w:val="00E53B3E"/>
    <w:rsid w:val="00E5447B"/>
    <w:rsid w:val="00E54B5A"/>
    <w:rsid w:val="00E56371"/>
    <w:rsid w:val="00E56823"/>
    <w:rsid w:val="00E571AB"/>
    <w:rsid w:val="00E57302"/>
    <w:rsid w:val="00E5765A"/>
    <w:rsid w:val="00E57A4A"/>
    <w:rsid w:val="00E600DA"/>
    <w:rsid w:val="00E604F9"/>
    <w:rsid w:val="00E61795"/>
    <w:rsid w:val="00E61C38"/>
    <w:rsid w:val="00E62373"/>
    <w:rsid w:val="00E623E7"/>
    <w:rsid w:val="00E62E0E"/>
    <w:rsid w:val="00E63595"/>
    <w:rsid w:val="00E637DE"/>
    <w:rsid w:val="00E63AFA"/>
    <w:rsid w:val="00E658D1"/>
    <w:rsid w:val="00E65BF6"/>
    <w:rsid w:val="00E65D92"/>
    <w:rsid w:val="00E65FDA"/>
    <w:rsid w:val="00E66484"/>
    <w:rsid w:val="00E664D6"/>
    <w:rsid w:val="00E66641"/>
    <w:rsid w:val="00E6666D"/>
    <w:rsid w:val="00E67BE4"/>
    <w:rsid w:val="00E70FCB"/>
    <w:rsid w:val="00E7150A"/>
    <w:rsid w:val="00E726FA"/>
    <w:rsid w:val="00E7285C"/>
    <w:rsid w:val="00E72929"/>
    <w:rsid w:val="00E72F5D"/>
    <w:rsid w:val="00E73416"/>
    <w:rsid w:val="00E73482"/>
    <w:rsid w:val="00E73EF9"/>
    <w:rsid w:val="00E7413F"/>
    <w:rsid w:val="00E74A83"/>
    <w:rsid w:val="00E76074"/>
    <w:rsid w:val="00E76582"/>
    <w:rsid w:val="00E766BC"/>
    <w:rsid w:val="00E76F8D"/>
    <w:rsid w:val="00E77837"/>
    <w:rsid w:val="00E77CDF"/>
    <w:rsid w:val="00E80FAE"/>
    <w:rsid w:val="00E81072"/>
    <w:rsid w:val="00E81AAB"/>
    <w:rsid w:val="00E81DD4"/>
    <w:rsid w:val="00E82149"/>
    <w:rsid w:val="00E82786"/>
    <w:rsid w:val="00E830BA"/>
    <w:rsid w:val="00E835DB"/>
    <w:rsid w:val="00E8363F"/>
    <w:rsid w:val="00E841B0"/>
    <w:rsid w:val="00E842AF"/>
    <w:rsid w:val="00E8486A"/>
    <w:rsid w:val="00E84DE3"/>
    <w:rsid w:val="00E84FB0"/>
    <w:rsid w:val="00E854EE"/>
    <w:rsid w:val="00E862D0"/>
    <w:rsid w:val="00E86EF8"/>
    <w:rsid w:val="00E8769E"/>
    <w:rsid w:val="00E8775A"/>
    <w:rsid w:val="00E87A1D"/>
    <w:rsid w:val="00E87CB8"/>
    <w:rsid w:val="00E90A59"/>
    <w:rsid w:val="00E91D70"/>
    <w:rsid w:val="00E92747"/>
    <w:rsid w:val="00E92E0A"/>
    <w:rsid w:val="00E933D7"/>
    <w:rsid w:val="00E937F8"/>
    <w:rsid w:val="00E9538F"/>
    <w:rsid w:val="00E95C4F"/>
    <w:rsid w:val="00E96B4D"/>
    <w:rsid w:val="00E9741F"/>
    <w:rsid w:val="00EA017B"/>
    <w:rsid w:val="00EA04ED"/>
    <w:rsid w:val="00EA0688"/>
    <w:rsid w:val="00EA0A7E"/>
    <w:rsid w:val="00EA226E"/>
    <w:rsid w:val="00EA2442"/>
    <w:rsid w:val="00EA2571"/>
    <w:rsid w:val="00EA257C"/>
    <w:rsid w:val="00EA2ECF"/>
    <w:rsid w:val="00EA30D5"/>
    <w:rsid w:val="00EA31D2"/>
    <w:rsid w:val="00EA3D95"/>
    <w:rsid w:val="00EA3EDD"/>
    <w:rsid w:val="00EA5176"/>
    <w:rsid w:val="00EA68E9"/>
    <w:rsid w:val="00EA6ACA"/>
    <w:rsid w:val="00EA7D3E"/>
    <w:rsid w:val="00EB10EF"/>
    <w:rsid w:val="00EB1296"/>
    <w:rsid w:val="00EB12C9"/>
    <w:rsid w:val="00EB14B8"/>
    <w:rsid w:val="00EB1659"/>
    <w:rsid w:val="00EB1820"/>
    <w:rsid w:val="00EB1CEA"/>
    <w:rsid w:val="00EB232E"/>
    <w:rsid w:val="00EB293B"/>
    <w:rsid w:val="00EB3718"/>
    <w:rsid w:val="00EB5499"/>
    <w:rsid w:val="00EB5934"/>
    <w:rsid w:val="00EB5CC1"/>
    <w:rsid w:val="00EB6443"/>
    <w:rsid w:val="00EB70AF"/>
    <w:rsid w:val="00EB70B6"/>
    <w:rsid w:val="00EB7E19"/>
    <w:rsid w:val="00EC0EE6"/>
    <w:rsid w:val="00EC1EEE"/>
    <w:rsid w:val="00EC534E"/>
    <w:rsid w:val="00EC586D"/>
    <w:rsid w:val="00EC6874"/>
    <w:rsid w:val="00EC6D43"/>
    <w:rsid w:val="00EC6E79"/>
    <w:rsid w:val="00EC7AC9"/>
    <w:rsid w:val="00ED10D5"/>
    <w:rsid w:val="00ED16D0"/>
    <w:rsid w:val="00ED254B"/>
    <w:rsid w:val="00ED3438"/>
    <w:rsid w:val="00ED39A9"/>
    <w:rsid w:val="00ED3F89"/>
    <w:rsid w:val="00ED42B5"/>
    <w:rsid w:val="00ED49AE"/>
    <w:rsid w:val="00ED4E6E"/>
    <w:rsid w:val="00ED59FE"/>
    <w:rsid w:val="00ED5CDC"/>
    <w:rsid w:val="00ED5E04"/>
    <w:rsid w:val="00ED72AD"/>
    <w:rsid w:val="00ED7421"/>
    <w:rsid w:val="00ED7811"/>
    <w:rsid w:val="00EE00E1"/>
    <w:rsid w:val="00EE096D"/>
    <w:rsid w:val="00EE1577"/>
    <w:rsid w:val="00EE2959"/>
    <w:rsid w:val="00EE2BE9"/>
    <w:rsid w:val="00EE2E9E"/>
    <w:rsid w:val="00EE3824"/>
    <w:rsid w:val="00EE3979"/>
    <w:rsid w:val="00EE45C7"/>
    <w:rsid w:val="00EE45F8"/>
    <w:rsid w:val="00EE526F"/>
    <w:rsid w:val="00EE5D7B"/>
    <w:rsid w:val="00EE5F48"/>
    <w:rsid w:val="00EE6D25"/>
    <w:rsid w:val="00EE72E4"/>
    <w:rsid w:val="00EE76FA"/>
    <w:rsid w:val="00EE7DFE"/>
    <w:rsid w:val="00EE7E0E"/>
    <w:rsid w:val="00EF1057"/>
    <w:rsid w:val="00EF1981"/>
    <w:rsid w:val="00EF2E64"/>
    <w:rsid w:val="00EF2F8D"/>
    <w:rsid w:val="00EF36C9"/>
    <w:rsid w:val="00EF3B1A"/>
    <w:rsid w:val="00EF3B8F"/>
    <w:rsid w:val="00EF3CD3"/>
    <w:rsid w:val="00EF3FEF"/>
    <w:rsid w:val="00EF40A0"/>
    <w:rsid w:val="00EF54B4"/>
    <w:rsid w:val="00EF5709"/>
    <w:rsid w:val="00EF7A78"/>
    <w:rsid w:val="00EF7C38"/>
    <w:rsid w:val="00F02084"/>
    <w:rsid w:val="00F02BF5"/>
    <w:rsid w:val="00F02FD9"/>
    <w:rsid w:val="00F03202"/>
    <w:rsid w:val="00F03702"/>
    <w:rsid w:val="00F03DC5"/>
    <w:rsid w:val="00F047FB"/>
    <w:rsid w:val="00F04C07"/>
    <w:rsid w:val="00F05ADD"/>
    <w:rsid w:val="00F06385"/>
    <w:rsid w:val="00F068DF"/>
    <w:rsid w:val="00F06A65"/>
    <w:rsid w:val="00F07787"/>
    <w:rsid w:val="00F105EC"/>
    <w:rsid w:val="00F112C8"/>
    <w:rsid w:val="00F11307"/>
    <w:rsid w:val="00F11A57"/>
    <w:rsid w:val="00F11B2B"/>
    <w:rsid w:val="00F12721"/>
    <w:rsid w:val="00F13552"/>
    <w:rsid w:val="00F13946"/>
    <w:rsid w:val="00F13AA7"/>
    <w:rsid w:val="00F15F35"/>
    <w:rsid w:val="00F15F5B"/>
    <w:rsid w:val="00F15FFB"/>
    <w:rsid w:val="00F1652C"/>
    <w:rsid w:val="00F16834"/>
    <w:rsid w:val="00F16EE1"/>
    <w:rsid w:val="00F17616"/>
    <w:rsid w:val="00F177DD"/>
    <w:rsid w:val="00F17C66"/>
    <w:rsid w:val="00F20C31"/>
    <w:rsid w:val="00F21427"/>
    <w:rsid w:val="00F2149E"/>
    <w:rsid w:val="00F214AB"/>
    <w:rsid w:val="00F2195B"/>
    <w:rsid w:val="00F221ED"/>
    <w:rsid w:val="00F22888"/>
    <w:rsid w:val="00F229E5"/>
    <w:rsid w:val="00F22A26"/>
    <w:rsid w:val="00F22C28"/>
    <w:rsid w:val="00F24A3E"/>
    <w:rsid w:val="00F2511A"/>
    <w:rsid w:val="00F25683"/>
    <w:rsid w:val="00F256DA"/>
    <w:rsid w:val="00F25D65"/>
    <w:rsid w:val="00F263D3"/>
    <w:rsid w:val="00F271DF"/>
    <w:rsid w:val="00F27893"/>
    <w:rsid w:val="00F2789C"/>
    <w:rsid w:val="00F27D68"/>
    <w:rsid w:val="00F315B3"/>
    <w:rsid w:val="00F31C52"/>
    <w:rsid w:val="00F3260B"/>
    <w:rsid w:val="00F326E1"/>
    <w:rsid w:val="00F3295B"/>
    <w:rsid w:val="00F32CFC"/>
    <w:rsid w:val="00F33798"/>
    <w:rsid w:val="00F34329"/>
    <w:rsid w:val="00F35468"/>
    <w:rsid w:val="00F35973"/>
    <w:rsid w:val="00F35FF1"/>
    <w:rsid w:val="00F36146"/>
    <w:rsid w:val="00F3655F"/>
    <w:rsid w:val="00F379FF"/>
    <w:rsid w:val="00F40B2D"/>
    <w:rsid w:val="00F41611"/>
    <w:rsid w:val="00F41968"/>
    <w:rsid w:val="00F41D23"/>
    <w:rsid w:val="00F427FD"/>
    <w:rsid w:val="00F4300C"/>
    <w:rsid w:val="00F4344A"/>
    <w:rsid w:val="00F436EC"/>
    <w:rsid w:val="00F43D32"/>
    <w:rsid w:val="00F45522"/>
    <w:rsid w:val="00F4587B"/>
    <w:rsid w:val="00F45F6A"/>
    <w:rsid w:val="00F46609"/>
    <w:rsid w:val="00F468DD"/>
    <w:rsid w:val="00F474D3"/>
    <w:rsid w:val="00F4759B"/>
    <w:rsid w:val="00F4786F"/>
    <w:rsid w:val="00F5010A"/>
    <w:rsid w:val="00F507A7"/>
    <w:rsid w:val="00F50EE1"/>
    <w:rsid w:val="00F51AA9"/>
    <w:rsid w:val="00F52746"/>
    <w:rsid w:val="00F52CDC"/>
    <w:rsid w:val="00F532D5"/>
    <w:rsid w:val="00F538EE"/>
    <w:rsid w:val="00F5471E"/>
    <w:rsid w:val="00F549EF"/>
    <w:rsid w:val="00F55300"/>
    <w:rsid w:val="00F60769"/>
    <w:rsid w:val="00F60A32"/>
    <w:rsid w:val="00F61C37"/>
    <w:rsid w:val="00F61F07"/>
    <w:rsid w:val="00F62C1B"/>
    <w:rsid w:val="00F63FAD"/>
    <w:rsid w:val="00F6556E"/>
    <w:rsid w:val="00F66044"/>
    <w:rsid w:val="00F670AF"/>
    <w:rsid w:val="00F67440"/>
    <w:rsid w:val="00F67572"/>
    <w:rsid w:val="00F71699"/>
    <w:rsid w:val="00F7183B"/>
    <w:rsid w:val="00F719DC"/>
    <w:rsid w:val="00F71AB9"/>
    <w:rsid w:val="00F72ED9"/>
    <w:rsid w:val="00F740EB"/>
    <w:rsid w:val="00F7432A"/>
    <w:rsid w:val="00F74A6A"/>
    <w:rsid w:val="00F74CA6"/>
    <w:rsid w:val="00F7504B"/>
    <w:rsid w:val="00F75416"/>
    <w:rsid w:val="00F75EB4"/>
    <w:rsid w:val="00F76968"/>
    <w:rsid w:val="00F7716A"/>
    <w:rsid w:val="00F7724D"/>
    <w:rsid w:val="00F7755C"/>
    <w:rsid w:val="00F80D5B"/>
    <w:rsid w:val="00F81147"/>
    <w:rsid w:val="00F8121B"/>
    <w:rsid w:val="00F81E36"/>
    <w:rsid w:val="00F82148"/>
    <w:rsid w:val="00F824CB"/>
    <w:rsid w:val="00F828B0"/>
    <w:rsid w:val="00F83217"/>
    <w:rsid w:val="00F83714"/>
    <w:rsid w:val="00F83CBA"/>
    <w:rsid w:val="00F83F8B"/>
    <w:rsid w:val="00F84D98"/>
    <w:rsid w:val="00F84F31"/>
    <w:rsid w:val="00F856B6"/>
    <w:rsid w:val="00F86733"/>
    <w:rsid w:val="00F877D6"/>
    <w:rsid w:val="00F92110"/>
    <w:rsid w:val="00F9277D"/>
    <w:rsid w:val="00F929FD"/>
    <w:rsid w:val="00F92ABF"/>
    <w:rsid w:val="00F9339A"/>
    <w:rsid w:val="00F942AE"/>
    <w:rsid w:val="00F94719"/>
    <w:rsid w:val="00F94AE5"/>
    <w:rsid w:val="00F94D81"/>
    <w:rsid w:val="00F94DE4"/>
    <w:rsid w:val="00F9520B"/>
    <w:rsid w:val="00F95886"/>
    <w:rsid w:val="00F96764"/>
    <w:rsid w:val="00F97A8B"/>
    <w:rsid w:val="00FA0147"/>
    <w:rsid w:val="00FA041F"/>
    <w:rsid w:val="00FA155C"/>
    <w:rsid w:val="00FA1807"/>
    <w:rsid w:val="00FA1AE7"/>
    <w:rsid w:val="00FA1BF9"/>
    <w:rsid w:val="00FA1DC5"/>
    <w:rsid w:val="00FA2084"/>
    <w:rsid w:val="00FA24D2"/>
    <w:rsid w:val="00FA277F"/>
    <w:rsid w:val="00FA2962"/>
    <w:rsid w:val="00FA2A9F"/>
    <w:rsid w:val="00FA3479"/>
    <w:rsid w:val="00FA3BF5"/>
    <w:rsid w:val="00FA4634"/>
    <w:rsid w:val="00FA50DE"/>
    <w:rsid w:val="00FA636C"/>
    <w:rsid w:val="00FA6426"/>
    <w:rsid w:val="00FA7519"/>
    <w:rsid w:val="00FB0826"/>
    <w:rsid w:val="00FB086F"/>
    <w:rsid w:val="00FB1539"/>
    <w:rsid w:val="00FB1EBC"/>
    <w:rsid w:val="00FB20E8"/>
    <w:rsid w:val="00FB21EF"/>
    <w:rsid w:val="00FB352F"/>
    <w:rsid w:val="00FB358F"/>
    <w:rsid w:val="00FB4A26"/>
    <w:rsid w:val="00FB566D"/>
    <w:rsid w:val="00FB5766"/>
    <w:rsid w:val="00FB5979"/>
    <w:rsid w:val="00FB5A7A"/>
    <w:rsid w:val="00FB5B16"/>
    <w:rsid w:val="00FB5B47"/>
    <w:rsid w:val="00FB5D42"/>
    <w:rsid w:val="00FB63F1"/>
    <w:rsid w:val="00FB7366"/>
    <w:rsid w:val="00FB75C7"/>
    <w:rsid w:val="00FB7B96"/>
    <w:rsid w:val="00FC0264"/>
    <w:rsid w:val="00FC0433"/>
    <w:rsid w:val="00FC0A58"/>
    <w:rsid w:val="00FC0F87"/>
    <w:rsid w:val="00FC11C4"/>
    <w:rsid w:val="00FC1312"/>
    <w:rsid w:val="00FC1EEB"/>
    <w:rsid w:val="00FC2879"/>
    <w:rsid w:val="00FC38B3"/>
    <w:rsid w:val="00FC4170"/>
    <w:rsid w:val="00FC42E5"/>
    <w:rsid w:val="00FC4603"/>
    <w:rsid w:val="00FC4B24"/>
    <w:rsid w:val="00FC4E1C"/>
    <w:rsid w:val="00FC5C9E"/>
    <w:rsid w:val="00FC639D"/>
    <w:rsid w:val="00FC70ED"/>
    <w:rsid w:val="00FC7F68"/>
    <w:rsid w:val="00FD0857"/>
    <w:rsid w:val="00FD1975"/>
    <w:rsid w:val="00FD1A11"/>
    <w:rsid w:val="00FD2323"/>
    <w:rsid w:val="00FD2467"/>
    <w:rsid w:val="00FD33E3"/>
    <w:rsid w:val="00FD3F7A"/>
    <w:rsid w:val="00FD430F"/>
    <w:rsid w:val="00FD5716"/>
    <w:rsid w:val="00FD5D25"/>
    <w:rsid w:val="00FD6BAB"/>
    <w:rsid w:val="00FD7C9A"/>
    <w:rsid w:val="00FE0607"/>
    <w:rsid w:val="00FE0DC7"/>
    <w:rsid w:val="00FE1715"/>
    <w:rsid w:val="00FE21A4"/>
    <w:rsid w:val="00FE2717"/>
    <w:rsid w:val="00FE272F"/>
    <w:rsid w:val="00FE29D8"/>
    <w:rsid w:val="00FE4B8C"/>
    <w:rsid w:val="00FE52AF"/>
    <w:rsid w:val="00FE5B47"/>
    <w:rsid w:val="00FE5CE7"/>
    <w:rsid w:val="00FE5DB3"/>
    <w:rsid w:val="00FE5DF7"/>
    <w:rsid w:val="00FE60E0"/>
    <w:rsid w:val="00FE6281"/>
    <w:rsid w:val="00FE6AF1"/>
    <w:rsid w:val="00FE6D80"/>
    <w:rsid w:val="00FF0228"/>
    <w:rsid w:val="00FF08D2"/>
    <w:rsid w:val="00FF09D5"/>
    <w:rsid w:val="00FF1819"/>
    <w:rsid w:val="00FF1DBA"/>
    <w:rsid w:val="00FF2023"/>
    <w:rsid w:val="00FF217A"/>
    <w:rsid w:val="00FF22DD"/>
    <w:rsid w:val="00FF288D"/>
    <w:rsid w:val="00FF39CD"/>
    <w:rsid w:val="00FF4591"/>
    <w:rsid w:val="00FF4BD0"/>
    <w:rsid w:val="00FF5137"/>
    <w:rsid w:val="00FF5576"/>
    <w:rsid w:val="00FF6126"/>
    <w:rsid w:val="00FF65BE"/>
    <w:rsid w:val="00FF67AD"/>
    <w:rsid w:val="00FF759D"/>
    <w:rsid w:val="00FF7D1B"/>
    <w:rsid w:val="00FF7D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28DF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893"/>
    <w:rPr>
      <w:rFonts w:ascii="Times New Roman" w:hAnsi="Times New Roman"/>
      <w:sz w:val="24"/>
      <w:szCs w:val="24"/>
    </w:rPr>
  </w:style>
  <w:style w:type="paragraph" w:styleId="Heading1">
    <w:name w:val="heading 1"/>
    <w:basedOn w:val="Normal"/>
    <w:next w:val="Normal"/>
    <w:link w:val="Heading1Char"/>
    <w:uiPriority w:val="9"/>
    <w:qFormat/>
    <w:rsid w:val="007E777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E777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7E777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7E777D"/>
    <w:rPr>
      <w:rFonts w:ascii="Arial" w:hAnsi="Arial" w:cs="Arial"/>
      <w:b/>
      <w:bCs/>
      <w:kern w:val="32"/>
      <w:sz w:val="32"/>
      <w:szCs w:val="32"/>
      <w:lang w:val="en-AU" w:eastAsia="en-AU"/>
    </w:rPr>
  </w:style>
  <w:style w:type="character" w:customStyle="1" w:styleId="Heading2Char">
    <w:name w:val="Heading 2 Char"/>
    <w:link w:val="Heading2"/>
    <w:uiPriority w:val="99"/>
    <w:locked/>
    <w:rsid w:val="007E777D"/>
    <w:rPr>
      <w:rFonts w:ascii="Arial" w:hAnsi="Arial" w:cs="Arial"/>
      <w:b/>
      <w:bCs/>
      <w:i/>
      <w:iCs/>
      <w:sz w:val="28"/>
      <w:szCs w:val="28"/>
      <w:lang w:val="en-AU" w:eastAsia="en-AU"/>
    </w:rPr>
  </w:style>
  <w:style w:type="character" w:customStyle="1" w:styleId="Heading3Char">
    <w:name w:val="Heading 3 Char"/>
    <w:link w:val="Heading3"/>
    <w:uiPriority w:val="9"/>
    <w:locked/>
    <w:rsid w:val="007E777D"/>
    <w:rPr>
      <w:rFonts w:ascii="Arial" w:hAnsi="Arial" w:cs="Arial"/>
      <w:b/>
      <w:bCs/>
      <w:sz w:val="26"/>
      <w:szCs w:val="26"/>
      <w:lang w:val="en-AU" w:eastAsia="en-AU"/>
    </w:rPr>
  </w:style>
  <w:style w:type="paragraph" w:styleId="TOC1">
    <w:name w:val="toc 1"/>
    <w:aliases w:val="fund rules"/>
    <w:basedOn w:val="Normal"/>
    <w:next w:val="Normal"/>
    <w:autoRedefine/>
    <w:uiPriority w:val="39"/>
    <w:rsid w:val="00E5074F"/>
    <w:pPr>
      <w:keepNext/>
      <w:tabs>
        <w:tab w:val="right" w:leader="dot" w:pos="9180"/>
      </w:tabs>
      <w:spacing w:before="40" w:after="40"/>
      <w:ind w:left="540" w:right="-51" w:hanging="540"/>
      <w:outlineLvl w:val="1"/>
    </w:pPr>
    <w:rPr>
      <w:b/>
      <w:caps/>
      <w:noProof/>
      <w:lang w:eastAsia="en-US"/>
    </w:rPr>
  </w:style>
  <w:style w:type="paragraph" w:customStyle="1" w:styleId="Heading2IRD">
    <w:name w:val="Heading2 IRD"/>
    <w:next w:val="NormalIRD"/>
    <w:rsid w:val="007E777D"/>
    <w:pPr>
      <w:numPr>
        <w:numId w:val="7"/>
      </w:numPr>
      <w:tabs>
        <w:tab w:val="num" w:pos="1080"/>
      </w:tabs>
      <w:spacing w:before="300" w:after="120"/>
      <w:ind w:left="1077" w:hanging="1077"/>
    </w:pPr>
    <w:rPr>
      <w:rFonts w:ascii="Arial" w:hAnsi="Arial" w:cs="Arial"/>
      <w:b/>
      <w:sz w:val="28"/>
      <w:szCs w:val="28"/>
      <w:lang w:eastAsia="en-US"/>
    </w:rPr>
  </w:style>
  <w:style w:type="paragraph" w:customStyle="1" w:styleId="Heading1IRD">
    <w:name w:val="Heading 1IRD"/>
    <w:next w:val="Normal"/>
    <w:rsid w:val="007E777D"/>
    <w:pPr>
      <w:spacing w:before="120" w:after="120"/>
    </w:pPr>
    <w:rPr>
      <w:rFonts w:ascii="Arial" w:hAnsi="Arial" w:cs="Arial"/>
      <w:b/>
      <w:sz w:val="36"/>
      <w:szCs w:val="36"/>
      <w:lang w:eastAsia="en-US"/>
    </w:rPr>
  </w:style>
  <w:style w:type="paragraph" w:customStyle="1" w:styleId="NormalIRD">
    <w:name w:val="NormalIRD"/>
    <w:basedOn w:val="Normal"/>
    <w:autoRedefine/>
    <w:rsid w:val="007E777D"/>
    <w:pPr>
      <w:spacing w:before="60" w:after="120"/>
    </w:pPr>
    <w:rPr>
      <w:bCs/>
      <w:sz w:val="28"/>
      <w:szCs w:val="28"/>
      <w:lang w:eastAsia="en-US"/>
    </w:rPr>
  </w:style>
  <w:style w:type="paragraph" w:customStyle="1" w:styleId="Heading3IRD">
    <w:name w:val="Heading3 IRD"/>
    <w:next w:val="NormalIRD"/>
    <w:rsid w:val="007E777D"/>
    <w:pPr>
      <w:spacing w:before="120" w:after="120"/>
    </w:pPr>
    <w:rPr>
      <w:rFonts w:ascii="Arial" w:hAnsi="Arial" w:cs="Arial"/>
      <w:b/>
      <w:sz w:val="28"/>
      <w:szCs w:val="28"/>
      <w:lang w:eastAsia="en-US"/>
    </w:rPr>
  </w:style>
  <w:style w:type="paragraph" w:customStyle="1" w:styleId="Bullet2IRD">
    <w:name w:val="Bullet2 IRD"/>
    <w:next w:val="NormalIRD"/>
    <w:rsid w:val="007E777D"/>
    <w:pPr>
      <w:numPr>
        <w:numId w:val="1"/>
      </w:numPr>
      <w:spacing w:before="60"/>
    </w:pPr>
    <w:rPr>
      <w:rFonts w:ascii="Times New Roman" w:hAnsi="Times New Roman"/>
      <w:bCs/>
      <w:sz w:val="24"/>
      <w:szCs w:val="24"/>
      <w:lang w:eastAsia="en-US"/>
    </w:rPr>
  </w:style>
  <w:style w:type="paragraph" w:customStyle="1" w:styleId="StyleHeading2IRDNotBold">
    <w:name w:val="Style Heading2 IRD + Not Bold"/>
    <w:basedOn w:val="Heading2IRD"/>
    <w:autoRedefine/>
    <w:rsid w:val="007E777D"/>
    <w:rPr>
      <w:b w:val="0"/>
    </w:rPr>
  </w:style>
  <w:style w:type="paragraph" w:customStyle="1" w:styleId="Heading4IRD">
    <w:name w:val="Heading4 IRD"/>
    <w:basedOn w:val="Heading3IRD"/>
    <w:next w:val="NormalIRD"/>
    <w:rsid w:val="007E777D"/>
    <w:pPr>
      <w:ind w:left="697" w:hanging="697"/>
    </w:pPr>
    <w:rPr>
      <w:bCs/>
      <w:i/>
    </w:rPr>
  </w:style>
  <w:style w:type="paragraph" w:customStyle="1" w:styleId="Bullet4IRD">
    <w:name w:val="Bullet 4 IRD"/>
    <w:basedOn w:val="Bullet2IRD"/>
    <w:next w:val="NormalIRD"/>
    <w:rsid w:val="007E777D"/>
    <w:pPr>
      <w:numPr>
        <w:numId w:val="0"/>
      </w:numPr>
      <w:tabs>
        <w:tab w:val="left" w:pos="292"/>
        <w:tab w:val="left" w:pos="692"/>
        <w:tab w:val="left" w:pos="1700"/>
        <w:tab w:val="left" w:pos="2300"/>
        <w:tab w:val="left" w:pos="2800"/>
      </w:tabs>
      <w:spacing w:before="40" w:after="40"/>
    </w:pPr>
    <w:rPr>
      <w:rFonts w:ascii="Arial" w:hAnsi="Arial" w:cs="Arial"/>
      <w:sz w:val="20"/>
      <w:szCs w:val="20"/>
    </w:rPr>
  </w:style>
  <w:style w:type="paragraph" w:styleId="List2">
    <w:name w:val="List 2"/>
    <w:basedOn w:val="Normal"/>
    <w:uiPriority w:val="99"/>
    <w:semiHidden/>
    <w:rsid w:val="007E777D"/>
    <w:pPr>
      <w:ind w:left="566" w:hanging="283"/>
    </w:pPr>
  </w:style>
  <w:style w:type="character" w:styleId="Hyperlink">
    <w:name w:val="Hyperlink"/>
    <w:uiPriority w:val="99"/>
    <w:rsid w:val="007E777D"/>
    <w:rPr>
      <w:rFonts w:ascii="Times New Roman" w:hAnsi="Times New Roman" w:cs="Times New Roman"/>
      <w:color w:val="0000FF"/>
      <w:u w:val="single"/>
    </w:rPr>
  </w:style>
  <w:style w:type="paragraph" w:customStyle="1" w:styleId="Dot">
    <w:name w:val="Dot"/>
    <w:basedOn w:val="Normal"/>
    <w:rsid w:val="007E777D"/>
    <w:pPr>
      <w:numPr>
        <w:numId w:val="3"/>
      </w:numPr>
      <w:tabs>
        <w:tab w:val="left" w:pos="1260"/>
      </w:tabs>
      <w:spacing w:after="120"/>
    </w:pPr>
    <w:rPr>
      <w:rFonts w:ascii="Arial" w:hAnsi="Arial" w:cs="Arial"/>
      <w:b/>
      <w:bCs/>
      <w:sz w:val="22"/>
      <w:szCs w:val="22"/>
      <w:lang w:eastAsia="en-US"/>
    </w:rPr>
  </w:style>
  <w:style w:type="paragraph" w:customStyle="1" w:styleId="SideHeaderBold">
    <w:name w:val="Side Header Bold"/>
    <w:basedOn w:val="Normal"/>
    <w:autoRedefine/>
    <w:rsid w:val="007E777D"/>
    <w:pPr>
      <w:spacing w:before="120" w:after="240"/>
    </w:pPr>
    <w:rPr>
      <w:b/>
      <w:bCs/>
      <w:lang w:eastAsia="en-US"/>
    </w:rPr>
  </w:style>
  <w:style w:type="paragraph" w:customStyle="1" w:styleId="Indent">
    <w:name w:val="Indent"/>
    <w:basedOn w:val="Normal"/>
    <w:autoRedefine/>
    <w:rsid w:val="007E777D"/>
    <w:pPr>
      <w:tabs>
        <w:tab w:val="left" w:pos="1440"/>
        <w:tab w:val="left" w:pos="3945"/>
      </w:tabs>
      <w:autoSpaceDE w:val="0"/>
      <w:autoSpaceDN w:val="0"/>
      <w:ind w:right="-301"/>
    </w:pPr>
  </w:style>
  <w:style w:type="paragraph" w:styleId="Footer">
    <w:name w:val="footer"/>
    <w:basedOn w:val="Normal"/>
    <w:link w:val="FooterChar"/>
    <w:uiPriority w:val="99"/>
    <w:rsid w:val="007E777D"/>
    <w:pPr>
      <w:tabs>
        <w:tab w:val="center" w:pos="4153"/>
        <w:tab w:val="right" w:pos="8306"/>
      </w:tabs>
    </w:pPr>
    <w:rPr>
      <w:lang w:eastAsia="en-US"/>
    </w:rPr>
  </w:style>
  <w:style w:type="character" w:customStyle="1" w:styleId="FooterChar">
    <w:name w:val="Footer Char"/>
    <w:link w:val="Footer"/>
    <w:uiPriority w:val="99"/>
    <w:locked/>
    <w:rsid w:val="007E777D"/>
    <w:rPr>
      <w:rFonts w:ascii="Times New Roman" w:hAnsi="Times New Roman" w:cs="Times New Roman"/>
      <w:sz w:val="24"/>
      <w:szCs w:val="24"/>
      <w:lang w:val="en-AU"/>
    </w:rPr>
  </w:style>
  <w:style w:type="paragraph" w:customStyle="1" w:styleId="Cover3">
    <w:name w:val="Cover 3"/>
    <w:basedOn w:val="Normal"/>
    <w:next w:val="Normal"/>
    <w:autoRedefine/>
    <w:rsid w:val="007E777D"/>
    <w:pPr>
      <w:autoSpaceDE w:val="0"/>
      <w:autoSpaceDN w:val="0"/>
      <w:ind w:right="71"/>
    </w:pPr>
    <w:rPr>
      <w:b/>
      <w:bCs/>
      <w:i/>
      <w:sz w:val="44"/>
      <w:szCs w:val="44"/>
    </w:rPr>
  </w:style>
  <w:style w:type="character" w:styleId="PageNumber">
    <w:name w:val="page number"/>
    <w:uiPriority w:val="99"/>
    <w:semiHidden/>
    <w:rsid w:val="007E777D"/>
    <w:rPr>
      <w:rFonts w:ascii="Times New Roman" w:hAnsi="Times New Roman" w:cs="Times New Roman"/>
    </w:rPr>
  </w:style>
  <w:style w:type="character" w:styleId="Strong">
    <w:name w:val="Strong"/>
    <w:uiPriority w:val="22"/>
    <w:qFormat/>
    <w:rsid w:val="007E777D"/>
    <w:rPr>
      <w:rFonts w:ascii="Times New Roman" w:hAnsi="Times New Roman" w:cs="Times New Roman"/>
      <w:b/>
      <w:bCs/>
    </w:rPr>
  </w:style>
  <w:style w:type="paragraph" w:styleId="CommentText">
    <w:name w:val="annotation text"/>
    <w:basedOn w:val="Normal"/>
    <w:link w:val="CommentTextChar"/>
    <w:uiPriority w:val="99"/>
    <w:rsid w:val="007E777D"/>
    <w:rPr>
      <w:lang w:eastAsia="en-US"/>
    </w:rPr>
  </w:style>
  <w:style w:type="character" w:customStyle="1" w:styleId="CommentTextChar">
    <w:name w:val="Comment Text Char"/>
    <w:link w:val="CommentText"/>
    <w:uiPriority w:val="99"/>
    <w:locked/>
    <w:rsid w:val="007E777D"/>
    <w:rPr>
      <w:rFonts w:ascii="Times New Roman" w:hAnsi="Times New Roman" w:cs="Times New Roman"/>
      <w:sz w:val="24"/>
      <w:szCs w:val="24"/>
      <w:lang w:val="en-AU"/>
    </w:rPr>
  </w:style>
  <w:style w:type="paragraph" w:customStyle="1" w:styleId="ParaLevel4">
    <w:name w:val="Para Level 4"/>
    <w:basedOn w:val="ParaLevel3"/>
    <w:rsid w:val="007E777D"/>
    <w:pPr>
      <w:tabs>
        <w:tab w:val="clear" w:pos="2520"/>
        <w:tab w:val="left" w:pos="3060"/>
      </w:tabs>
      <w:ind w:left="3060" w:hanging="540"/>
    </w:pPr>
  </w:style>
  <w:style w:type="character" w:customStyle="1" w:styleId="AcronymsChar">
    <w:name w:val="Acronyms Char"/>
    <w:rsid w:val="007E777D"/>
    <w:rPr>
      <w:rFonts w:ascii="Times New Roman" w:hAnsi="Times New Roman" w:cs="Times New Roman"/>
      <w:b/>
      <w:bCs/>
      <w:sz w:val="28"/>
      <w:szCs w:val="28"/>
      <w:lang w:val="en-AU" w:eastAsia="en-US" w:bidi="ar-SA"/>
    </w:rPr>
  </w:style>
  <w:style w:type="paragraph" w:customStyle="1" w:styleId="Acronyms">
    <w:name w:val="Acronyms"/>
    <w:basedOn w:val="Normal"/>
    <w:autoRedefine/>
    <w:rsid w:val="007E777D"/>
    <w:pPr>
      <w:ind w:left="1792" w:hanging="1792"/>
    </w:pPr>
    <w:rPr>
      <w:b/>
      <w:bCs/>
      <w:sz w:val="28"/>
      <w:szCs w:val="28"/>
      <w:lang w:eastAsia="en-US"/>
    </w:rPr>
  </w:style>
  <w:style w:type="character" w:customStyle="1" w:styleId="IndentCharChar">
    <w:name w:val="Indent Char Char"/>
    <w:rsid w:val="007E777D"/>
    <w:rPr>
      <w:rFonts w:ascii="Times New Roman" w:hAnsi="Times New Roman" w:cs="Times New Roman"/>
      <w:sz w:val="24"/>
      <w:szCs w:val="24"/>
      <w:lang w:val="en-AU" w:eastAsia="en-AU" w:bidi="ar-SA"/>
    </w:rPr>
  </w:style>
  <w:style w:type="paragraph" w:customStyle="1" w:styleId="IndentChar">
    <w:name w:val="Indent Char"/>
    <w:basedOn w:val="Normal"/>
    <w:autoRedefine/>
    <w:rsid w:val="007E777D"/>
    <w:pPr>
      <w:ind w:left="737"/>
    </w:pPr>
  </w:style>
  <w:style w:type="paragraph" w:customStyle="1" w:styleId="small">
    <w:name w:val="small"/>
    <w:basedOn w:val="Normal"/>
    <w:rsid w:val="007E777D"/>
    <w:pPr>
      <w:autoSpaceDE w:val="0"/>
      <w:autoSpaceDN w:val="0"/>
      <w:ind w:left="720" w:right="-301"/>
    </w:pPr>
  </w:style>
  <w:style w:type="character" w:styleId="CommentReference">
    <w:name w:val="annotation reference"/>
    <w:uiPriority w:val="99"/>
    <w:semiHidden/>
    <w:rsid w:val="007E777D"/>
    <w:rPr>
      <w:rFonts w:ascii="Times New Roman" w:hAnsi="Times New Roman" w:cs="Times New Roman"/>
      <w:sz w:val="16"/>
      <w:szCs w:val="16"/>
    </w:rPr>
  </w:style>
  <w:style w:type="paragraph" w:customStyle="1" w:styleId="aparastyle">
    <w:name w:val="a.para style"/>
    <w:basedOn w:val="Normal"/>
    <w:autoRedefine/>
    <w:rsid w:val="003E0B95"/>
    <w:pPr>
      <w:spacing w:before="120" w:after="120"/>
      <w:ind w:left="1440" w:hanging="1440"/>
    </w:pPr>
    <w:rPr>
      <w:lang w:eastAsia="en-US"/>
    </w:rPr>
  </w:style>
  <w:style w:type="paragraph" w:customStyle="1" w:styleId="1111paragraphstyle">
    <w:name w:val="1.1.1.1 paragraph style"/>
    <w:basedOn w:val="Normal"/>
    <w:autoRedefine/>
    <w:rsid w:val="007E777D"/>
    <w:pPr>
      <w:spacing w:before="240" w:after="120"/>
      <w:ind w:left="1080" w:hanging="1080"/>
    </w:pPr>
    <w:rPr>
      <w:lang w:eastAsia="en-US"/>
    </w:rPr>
  </w:style>
  <w:style w:type="character" w:customStyle="1" w:styleId="1111paragraphstyleChar">
    <w:name w:val="1.1.1.1 paragraph style Char"/>
    <w:rsid w:val="007E777D"/>
    <w:rPr>
      <w:rFonts w:ascii="Times New Roman" w:hAnsi="Times New Roman" w:cs="Times New Roman"/>
      <w:sz w:val="24"/>
      <w:szCs w:val="24"/>
      <w:lang w:val="en-AU" w:eastAsia="en-US" w:bidi="ar-SA"/>
    </w:rPr>
  </w:style>
  <w:style w:type="paragraph" w:customStyle="1" w:styleId="Attachments">
    <w:name w:val="Attachments"/>
    <w:basedOn w:val="Normal"/>
    <w:rsid w:val="007E777D"/>
    <w:rPr>
      <w:rFonts w:eastAsia="SimSun"/>
      <w:b/>
      <w:bCs/>
      <w:sz w:val="32"/>
      <w:szCs w:val="32"/>
    </w:rPr>
  </w:style>
  <w:style w:type="paragraph" w:customStyle="1" w:styleId="Appendix2list">
    <w:name w:val="Appendix 2 list"/>
    <w:basedOn w:val="Normal"/>
    <w:autoRedefine/>
    <w:rsid w:val="007E777D"/>
    <w:pPr>
      <w:numPr>
        <w:numId w:val="5"/>
      </w:numPr>
      <w:spacing w:after="240"/>
    </w:pPr>
    <w:rPr>
      <w:rFonts w:eastAsia="SimSun"/>
      <w:b/>
      <w:sz w:val="28"/>
      <w:szCs w:val="28"/>
      <w:lang w:eastAsia="en-US"/>
    </w:rPr>
  </w:style>
  <w:style w:type="paragraph" w:customStyle="1" w:styleId="FRA1">
    <w:name w:val="FR A1"/>
    <w:basedOn w:val="Normal"/>
    <w:rsid w:val="007E777D"/>
    <w:pPr>
      <w:tabs>
        <w:tab w:val="num" w:pos="425"/>
        <w:tab w:val="num" w:pos="900"/>
      </w:tabs>
      <w:spacing w:after="240"/>
      <w:ind w:left="902" w:hanging="902"/>
    </w:pPr>
    <w:rPr>
      <w:rFonts w:eastAsia="SimSun"/>
      <w:b/>
      <w:sz w:val="28"/>
      <w:szCs w:val="28"/>
      <w:lang w:eastAsia="en-US"/>
    </w:rPr>
  </w:style>
  <w:style w:type="paragraph" w:customStyle="1" w:styleId="FRrAcronyms">
    <w:name w:val="FRr Acronyms"/>
    <w:basedOn w:val="Normal"/>
    <w:rsid w:val="007E777D"/>
    <w:pPr>
      <w:widowControl w:val="0"/>
      <w:spacing w:before="240" w:after="120"/>
    </w:pPr>
    <w:rPr>
      <w:rFonts w:eastAsia="SimSun"/>
      <w:b/>
      <w:bCs/>
      <w:sz w:val="32"/>
      <w:szCs w:val="32"/>
      <w:lang w:eastAsia="en-US"/>
    </w:rPr>
  </w:style>
  <w:style w:type="paragraph" w:customStyle="1" w:styleId="FRappA11">
    <w:name w:val="FR app A1.1"/>
    <w:basedOn w:val="Normal"/>
    <w:rsid w:val="007E777D"/>
    <w:pPr>
      <w:numPr>
        <w:ilvl w:val="1"/>
        <w:numId w:val="4"/>
      </w:numPr>
      <w:tabs>
        <w:tab w:val="num" w:pos="900"/>
      </w:tabs>
      <w:spacing w:after="240"/>
      <w:ind w:left="902" w:hanging="902"/>
    </w:pPr>
    <w:rPr>
      <w:rFonts w:eastAsia="SimSun"/>
      <w:b/>
      <w:lang w:eastAsia="en-US"/>
    </w:rPr>
  </w:style>
  <w:style w:type="paragraph" w:customStyle="1" w:styleId="FRappA21">
    <w:name w:val="FR app A2.1"/>
    <w:basedOn w:val="Normal"/>
    <w:rsid w:val="007E777D"/>
    <w:pPr>
      <w:numPr>
        <w:ilvl w:val="1"/>
        <w:numId w:val="5"/>
      </w:numPr>
      <w:spacing w:after="240"/>
    </w:pPr>
    <w:rPr>
      <w:rFonts w:eastAsia="SimSun"/>
      <w:b/>
      <w:lang w:eastAsia="en-US"/>
    </w:rPr>
  </w:style>
  <w:style w:type="paragraph" w:customStyle="1" w:styleId="FLAppB1">
    <w:name w:val="FL AppB.1"/>
    <w:basedOn w:val="Normal"/>
    <w:autoRedefine/>
    <w:rsid w:val="007E777D"/>
    <w:pPr>
      <w:numPr>
        <w:numId w:val="6"/>
      </w:numPr>
      <w:spacing w:before="240" w:after="240"/>
    </w:pPr>
    <w:rPr>
      <w:b/>
      <w:sz w:val="28"/>
      <w:szCs w:val="28"/>
      <w:lang w:eastAsia="en-US"/>
    </w:rPr>
  </w:style>
  <w:style w:type="paragraph" w:customStyle="1" w:styleId="AppFRB">
    <w:name w:val="AppFRB"/>
    <w:basedOn w:val="FLAppB1"/>
    <w:rsid w:val="007E777D"/>
    <w:pPr>
      <w:numPr>
        <w:ilvl w:val="2"/>
      </w:numPr>
      <w:ind w:hanging="1080"/>
    </w:pPr>
    <w:rPr>
      <w:b w:val="0"/>
      <w:sz w:val="24"/>
      <w:szCs w:val="24"/>
    </w:rPr>
  </w:style>
  <w:style w:type="paragraph" w:styleId="TOC2">
    <w:name w:val="toc 2"/>
    <w:basedOn w:val="Normal"/>
    <w:next w:val="Normal"/>
    <w:autoRedefine/>
    <w:uiPriority w:val="39"/>
    <w:rsid w:val="00E5074F"/>
    <w:pPr>
      <w:tabs>
        <w:tab w:val="left" w:leader="dot" w:pos="1260"/>
        <w:tab w:val="right" w:pos="9180"/>
      </w:tabs>
      <w:ind w:left="1259" w:right="-51" w:hanging="720"/>
      <w:outlineLvl w:val="0"/>
    </w:pPr>
    <w:rPr>
      <w:noProof/>
    </w:rPr>
  </w:style>
  <w:style w:type="paragraph" w:styleId="TOC3">
    <w:name w:val="toc 3"/>
    <w:basedOn w:val="Normal"/>
    <w:next w:val="Normal"/>
    <w:autoRedefine/>
    <w:uiPriority w:val="39"/>
    <w:rsid w:val="007E777D"/>
    <w:pPr>
      <w:tabs>
        <w:tab w:val="left" w:leader="dot" w:pos="1440"/>
        <w:tab w:val="right" w:leader="dot" w:pos="8303"/>
      </w:tabs>
      <w:ind w:left="480"/>
    </w:pPr>
    <w:rPr>
      <w:noProof/>
    </w:rPr>
  </w:style>
  <w:style w:type="paragraph" w:styleId="TOC4">
    <w:name w:val="toc 4"/>
    <w:basedOn w:val="Normal"/>
    <w:next w:val="Normal"/>
    <w:autoRedefine/>
    <w:uiPriority w:val="39"/>
    <w:rsid w:val="007E777D"/>
    <w:pPr>
      <w:ind w:left="720"/>
    </w:pPr>
  </w:style>
  <w:style w:type="paragraph" w:styleId="BalloonText">
    <w:name w:val="Balloon Text"/>
    <w:basedOn w:val="Normal"/>
    <w:link w:val="BalloonTextChar"/>
    <w:uiPriority w:val="99"/>
    <w:rsid w:val="007E777D"/>
    <w:rPr>
      <w:rFonts w:ascii="Tahoma" w:hAnsi="Tahoma" w:cs="Tahoma"/>
      <w:sz w:val="16"/>
      <w:szCs w:val="16"/>
    </w:rPr>
  </w:style>
  <w:style w:type="character" w:customStyle="1" w:styleId="BalloonTextChar">
    <w:name w:val="Balloon Text Char"/>
    <w:link w:val="BalloonText"/>
    <w:uiPriority w:val="99"/>
    <w:locked/>
    <w:rsid w:val="007E777D"/>
    <w:rPr>
      <w:rFonts w:ascii="Tahoma" w:hAnsi="Tahoma" w:cs="Tahoma"/>
      <w:sz w:val="16"/>
      <w:szCs w:val="16"/>
      <w:lang w:val="en-AU" w:eastAsia="en-AU"/>
    </w:rPr>
  </w:style>
  <w:style w:type="paragraph" w:customStyle="1" w:styleId="CommentSubject1">
    <w:name w:val="Comment Subject1"/>
    <w:basedOn w:val="CommentText"/>
    <w:next w:val="CommentText"/>
    <w:rsid w:val="007E777D"/>
    <w:rPr>
      <w:b/>
      <w:bCs/>
      <w:lang w:eastAsia="en-AU"/>
    </w:rPr>
  </w:style>
  <w:style w:type="paragraph" w:styleId="Header">
    <w:name w:val="header"/>
    <w:basedOn w:val="Normal"/>
    <w:link w:val="HeaderChar"/>
    <w:uiPriority w:val="99"/>
    <w:semiHidden/>
    <w:rsid w:val="007E777D"/>
    <w:pPr>
      <w:tabs>
        <w:tab w:val="center" w:pos="4153"/>
        <w:tab w:val="right" w:pos="8306"/>
      </w:tabs>
    </w:pPr>
  </w:style>
  <w:style w:type="character" w:customStyle="1" w:styleId="HeaderChar">
    <w:name w:val="Header Char"/>
    <w:link w:val="Header"/>
    <w:uiPriority w:val="99"/>
    <w:semiHidden/>
    <w:locked/>
    <w:rsid w:val="007E777D"/>
    <w:rPr>
      <w:rFonts w:ascii="Times New Roman" w:hAnsi="Times New Roman" w:cs="Times New Roman"/>
      <w:sz w:val="24"/>
      <w:szCs w:val="24"/>
      <w:lang w:val="en-AU" w:eastAsia="en-AU"/>
    </w:rPr>
  </w:style>
  <w:style w:type="character" w:customStyle="1" w:styleId="Heading3IRDChar">
    <w:name w:val="Heading3 IRD Char"/>
    <w:rsid w:val="007E777D"/>
    <w:rPr>
      <w:rFonts w:ascii="Arial" w:hAnsi="Arial" w:cs="Arial"/>
      <w:b/>
      <w:sz w:val="28"/>
      <w:szCs w:val="28"/>
      <w:lang w:val="en-AU" w:eastAsia="en-US" w:bidi="ar-SA"/>
    </w:rPr>
  </w:style>
  <w:style w:type="paragraph" w:customStyle="1" w:styleId="StyleHeading2IRD">
    <w:name w:val="Style Heading2 IRD"/>
    <w:basedOn w:val="Heading2IRD"/>
    <w:rsid w:val="00DF6D9F"/>
    <w:pPr>
      <w:numPr>
        <w:numId w:val="0"/>
      </w:numPr>
      <w:tabs>
        <w:tab w:val="clear" w:pos="1080"/>
        <w:tab w:val="left" w:pos="851"/>
      </w:tabs>
      <w:ind w:left="851" w:hanging="851"/>
      <w:outlineLvl w:val="0"/>
    </w:pPr>
    <w:rPr>
      <w:rFonts w:ascii="Times New Roman" w:hAnsi="Times New Roman" w:cs="Times New Roman"/>
      <w:szCs w:val="20"/>
    </w:rPr>
  </w:style>
  <w:style w:type="paragraph" w:customStyle="1" w:styleId="Headingpoint1">
    <w:name w:val="Heading point 1"/>
    <w:basedOn w:val="Normal"/>
    <w:rsid w:val="007E777D"/>
    <w:pPr>
      <w:tabs>
        <w:tab w:val="num" w:pos="1080"/>
      </w:tabs>
      <w:ind w:left="1134" w:hanging="1134"/>
    </w:pPr>
    <w:rPr>
      <w:b/>
    </w:rPr>
  </w:style>
  <w:style w:type="paragraph" w:customStyle="1" w:styleId="Heading4-1Level">
    <w:name w:val="Heading 4 - 1 Level"/>
    <w:basedOn w:val="Normal"/>
    <w:rsid w:val="007E777D"/>
    <w:pPr>
      <w:numPr>
        <w:ilvl w:val="1"/>
        <w:numId w:val="2"/>
      </w:numPr>
      <w:spacing w:before="200" w:after="120"/>
    </w:pPr>
    <w:rPr>
      <w:b/>
    </w:rPr>
  </w:style>
  <w:style w:type="paragraph" w:customStyle="1" w:styleId="Style3IRD">
    <w:name w:val="Style 3 IRD"/>
    <w:basedOn w:val="Heading2IRD"/>
    <w:uiPriority w:val="99"/>
    <w:rsid w:val="007E777D"/>
    <w:pPr>
      <w:numPr>
        <w:numId w:val="0"/>
      </w:numPr>
      <w:tabs>
        <w:tab w:val="left" w:pos="1134"/>
      </w:tabs>
      <w:spacing w:before="200"/>
      <w:ind w:left="1134" w:hanging="1134"/>
    </w:pPr>
    <w:rPr>
      <w:rFonts w:ascii="Times New Roman" w:hAnsi="Times New Roman" w:cs="Times New Roman"/>
      <w:bCs/>
      <w:sz w:val="24"/>
      <w:szCs w:val="20"/>
    </w:rPr>
  </w:style>
  <w:style w:type="paragraph" w:customStyle="1" w:styleId="StyleHeading2IRDLeft0cmFirstline0cm1">
    <w:name w:val="Style Heading2 IRD + Left:  0 cm First line:  0 cm1"/>
    <w:basedOn w:val="Heading2IRD"/>
    <w:rsid w:val="007E777D"/>
    <w:pPr>
      <w:numPr>
        <w:numId w:val="0"/>
      </w:numPr>
      <w:tabs>
        <w:tab w:val="left" w:pos="1134"/>
      </w:tabs>
    </w:pPr>
    <w:rPr>
      <w:rFonts w:ascii="Times New Roman" w:hAnsi="Times New Roman" w:cs="Times New Roman"/>
      <w:bCs/>
      <w:szCs w:val="20"/>
    </w:rPr>
  </w:style>
  <w:style w:type="paragraph" w:customStyle="1" w:styleId="Paralevel1">
    <w:name w:val="Para level 1"/>
    <w:basedOn w:val="Normal"/>
    <w:link w:val="Paralevel1Char"/>
    <w:rsid w:val="007E777D"/>
    <w:pPr>
      <w:tabs>
        <w:tab w:val="left" w:pos="1134"/>
      </w:tabs>
      <w:spacing w:after="120"/>
      <w:ind w:left="1134" w:hanging="1134"/>
    </w:pPr>
  </w:style>
  <w:style w:type="paragraph" w:styleId="CommentSubject">
    <w:name w:val="annotation subject"/>
    <w:basedOn w:val="CommentText"/>
    <w:next w:val="CommentText"/>
    <w:link w:val="CommentSubjectChar"/>
    <w:uiPriority w:val="99"/>
    <w:semiHidden/>
    <w:unhideWhenUsed/>
    <w:rsid w:val="007E777D"/>
    <w:rPr>
      <w:b/>
      <w:bCs/>
      <w:sz w:val="20"/>
      <w:szCs w:val="20"/>
      <w:lang w:eastAsia="en-AU"/>
    </w:rPr>
  </w:style>
  <w:style w:type="character" w:customStyle="1" w:styleId="CommentSubjectChar">
    <w:name w:val="Comment Subject Char"/>
    <w:link w:val="CommentSubject"/>
    <w:uiPriority w:val="99"/>
    <w:semiHidden/>
    <w:locked/>
    <w:rsid w:val="007E777D"/>
    <w:rPr>
      <w:rFonts w:ascii="Times New Roman" w:hAnsi="Times New Roman" w:cs="Times New Roman"/>
      <w:b/>
      <w:bCs/>
      <w:sz w:val="20"/>
      <w:szCs w:val="20"/>
      <w:lang w:val="en-AU" w:eastAsia="en-AU"/>
    </w:rPr>
  </w:style>
  <w:style w:type="paragraph" w:customStyle="1" w:styleId="ParaLevel3">
    <w:name w:val="Para Level 3"/>
    <w:basedOn w:val="Normal"/>
    <w:uiPriority w:val="99"/>
    <w:rsid w:val="007E777D"/>
    <w:pPr>
      <w:tabs>
        <w:tab w:val="left" w:pos="2520"/>
      </w:tabs>
      <w:spacing w:after="120"/>
      <w:ind w:left="2520" w:hanging="720"/>
    </w:pPr>
  </w:style>
  <w:style w:type="character" w:customStyle="1" w:styleId="Heading2IRDChar">
    <w:name w:val="Heading2 IRD Char"/>
    <w:rsid w:val="007E777D"/>
    <w:rPr>
      <w:rFonts w:ascii="Arial" w:hAnsi="Arial" w:cs="Arial"/>
      <w:b/>
      <w:sz w:val="28"/>
      <w:szCs w:val="28"/>
      <w:lang w:val="en-AU" w:eastAsia="en-US" w:bidi="ar-SA"/>
    </w:rPr>
  </w:style>
  <w:style w:type="character" w:customStyle="1" w:styleId="Style3IRDChar">
    <w:name w:val="Style 3 IRD Char"/>
    <w:rsid w:val="007E777D"/>
    <w:rPr>
      <w:rFonts w:ascii="Arial" w:hAnsi="Arial" w:cs="Arial"/>
      <w:b/>
      <w:bCs/>
      <w:sz w:val="28"/>
      <w:szCs w:val="28"/>
      <w:lang w:val="en-AU" w:eastAsia="en-US" w:bidi="ar-SA"/>
    </w:rPr>
  </w:style>
  <w:style w:type="paragraph" w:styleId="TOC5">
    <w:name w:val="toc 5"/>
    <w:basedOn w:val="Normal"/>
    <w:next w:val="Normal"/>
    <w:autoRedefine/>
    <w:uiPriority w:val="39"/>
    <w:rsid w:val="007E777D"/>
    <w:pPr>
      <w:ind w:left="960"/>
    </w:pPr>
  </w:style>
  <w:style w:type="paragraph" w:styleId="TOC6">
    <w:name w:val="toc 6"/>
    <w:basedOn w:val="Normal"/>
    <w:next w:val="Normal"/>
    <w:autoRedefine/>
    <w:uiPriority w:val="39"/>
    <w:rsid w:val="007E777D"/>
    <w:pPr>
      <w:ind w:left="1200"/>
    </w:pPr>
  </w:style>
  <w:style w:type="paragraph" w:styleId="TOC7">
    <w:name w:val="toc 7"/>
    <w:basedOn w:val="Normal"/>
    <w:next w:val="Normal"/>
    <w:autoRedefine/>
    <w:uiPriority w:val="39"/>
    <w:rsid w:val="007E777D"/>
    <w:pPr>
      <w:ind w:left="1440"/>
    </w:pPr>
  </w:style>
  <w:style w:type="paragraph" w:styleId="TOC8">
    <w:name w:val="toc 8"/>
    <w:basedOn w:val="Normal"/>
    <w:next w:val="Normal"/>
    <w:autoRedefine/>
    <w:uiPriority w:val="39"/>
    <w:rsid w:val="007E777D"/>
    <w:pPr>
      <w:ind w:left="1680"/>
    </w:pPr>
  </w:style>
  <w:style w:type="paragraph" w:styleId="TOC9">
    <w:name w:val="toc 9"/>
    <w:basedOn w:val="Normal"/>
    <w:next w:val="Normal"/>
    <w:autoRedefine/>
    <w:uiPriority w:val="39"/>
    <w:rsid w:val="007E777D"/>
    <w:pPr>
      <w:ind w:left="1920"/>
    </w:pPr>
  </w:style>
  <w:style w:type="character" w:styleId="FollowedHyperlink">
    <w:name w:val="FollowedHyperlink"/>
    <w:uiPriority w:val="99"/>
    <w:semiHidden/>
    <w:rsid w:val="007E777D"/>
    <w:rPr>
      <w:rFonts w:ascii="Times New Roman" w:hAnsi="Times New Roman" w:cs="Times New Roman"/>
      <w:color w:val="800080"/>
      <w:u w:val="single"/>
    </w:rPr>
  </w:style>
  <w:style w:type="paragraph" w:customStyle="1" w:styleId="Level2FundingRules">
    <w:name w:val="Level 2 Funding Rules"/>
    <w:basedOn w:val="Normal"/>
    <w:autoRedefine/>
    <w:rsid w:val="007E777D"/>
    <w:pPr>
      <w:tabs>
        <w:tab w:val="left" w:pos="1843"/>
      </w:tabs>
      <w:spacing w:after="240"/>
      <w:ind w:left="1843" w:hanging="709"/>
    </w:pPr>
    <w:rPr>
      <w:lang w:eastAsia="en-US"/>
    </w:rPr>
  </w:style>
  <w:style w:type="paragraph" w:styleId="ListParagraph">
    <w:name w:val="List Paragraph"/>
    <w:basedOn w:val="Normal"/>
    <w:uiPriority w:val="34"/>
    <w:qFormat/>
    <w:rsid w:val="007E777D"/>
    <w:pPr>
      <w:ind w:left="720"/>
    </w:pPr>
  </w:style>
  <w:style w:type="paragraph" w:styleId="Revision">
    <w:name w:val="Revision"/>
    <w:hidden/>
    <w:uiPriority w:val="99"/>
    <w:rsid w:val="007E777D"/>
    <w:rPr>
      <w:rFonts w:ascii="Times New Roman" w:hAnsi="Times New Roman"/>
      <w:sz w:val="24"/>
      <w:szCs w:val="24"/>
    </w:rPr>
  </w:style>
  <w:style w:type="paragraph" w:styleId="TOCHeading">
    <w:name w:val="TOC Heading"/>
    <w:basedOn w:val="Heading1"/>
    <w:next w:val="Normal"/>
    <w:uiPriority w:val="39"/>
    <w:qFormat/>
    <w:rsid w:val="007E777D"/>
    <w:pPr>
      <w:keepLines/>
      <w:spacing w:before="480" w:after="0" w:line="276" w:lineRule="auto"/>
      <w:outlineLvl w:val="9"/>
    </w:pPr>
    <w:rPr>
      <w:rFonts w:ascii="Cambria" w:eastAsia="SimSun" w:hAnsi="Cambria" w:cs="Times New Roman"/>
      <w:color w:val="365F91"/>
      <w:kern w:val="0"/>
      <w:sz w:val="28"/>
      <w:szCs w:val="28"/>
      <w:lang w:val="en-US" w:eastAsia="en-US"/>
    </w:rPr>
  </w:style>
  <w:style w:type="paragraph" w:styleId="PlainText">
    <w:name w:val="Plain Text"/>
    <w:basedOn w:val="Normal"/>
    <w:link w:val="PlainTextChar"/>
    <w:uiPriority w:val="99"/>
    <w:semiHidden/>
    <w:unhideWhenUsed/>
    <w:rsid w:val="006436D5"/>
    <w:rPr>
      <w:rFonts w:ascii="Consolas" w:hAnsi="Consolas"/>
      <w:sz w:val="21"/>
      <w:szCs w:val="21"/>
      <w:lang w:val="en-US" w:eastAsia="en-US"/>
    </w:rPr>
  </w:style>
  <w:style w:type="character" w:customStyle="1" w:styleId="PlainTextChar">
    <w:name w:val="Plain Text Char"/>
    <w:link w:val="PlainText"/>
    <w:uiPriority w:val="99"/>
    <w:semiHidden/>
    <w:locked/>
    <w:rsid w:val="006436D5"/>
    <w:rPr>
      <w:rFonts w:ascii="Consolas" w:hAnsi="Consolas" w:cs="Times New Roman"/>
      <w:sz w:val="21"/>
      <w:szCs w:val="21"/>
    </w:rPr>
  </w:style>
  <w:style w:type="paragraph" w:styleId="NormalWeb">
    <w:name w:val="Normal (Web)"/>
    <w:basedOn w:val="Normal"/>
    <w:uiPriority w:val="99"/>
    <w:unhideWhenUsed/>
    <w:rsid w:val="002514F4"/>
    <w:pPr>
      <w:spacing w:before="100" w:beforeAutospacing="1" w:after="240"/>
    </w:pPr>
    <w:rPr>
      <w:lang w:val="en-US" w:eastAsia="en-US"/>
    </w:rPr>
  </w:style>
  <w:style w:type="paragraph" w:customStyle="1" w:styleId="Style1">
    <w:name w:val="Style1"/>
    <w:basedOn w:val="Normal"/>
    <w:link w:val="Style1Char"/>
    <w:rsid w:val="00816532"/>
    <w:pPr>
      <w:spacing w:before="120"/>
      <w:ind w:left="720" w:hanging="720"/>
    </w:pPr>
  </w:style>
  <w:style w:type="paragraph" w:customStyle="1" w:styleId="Style2">
    <w:name w:val="Style2"/>
    <w:basedOn w:val="Style1"/>
    <w:link w:val="Style2Char"/>
    <w:rsid w:val="00816532"/>
    <w:pPr>
      <w:ind w:left="1349" w:hanging="629"/>
    </w:pPr>
  </w:style>
  <w:style w:type="paragraph" w:customStyle="1" w:styleId="Style3">
    <w:name w:val="Style3"/>
    <w:basedOn w:val="Style2"/>
    <w:link w:val="Style3Char"/>
    <w:rsid w:val="00816532"/>
    <w:pPr>
      <w:ind w:left="1905" w:hanging="567"/>
    </w:pPr>
  </w:style>
  <w:style w:type="paragraph" w:customStyle="1" w:styleId="StyleHeading1Left0cmHanging127cm">
    <w:name w:val="Style Heading 1 + Left:  0 cm Hanging:  1.27 cm"/>
    <w:basedOn w:val="Heading1"/>
    <w:rsid w:val="00816532"/>
    <w:pPr>
      <w:ind w:left="720" w:hanging="720"/>
    </w:pPr>
    <w:rPr>
      <w:sz w:val="24"/>
      <w:szCs w:val="24"/>
    </w:rPr>
  </w:style>
  <w:style w:type="character" w:customStyle="1" w:styleId="Style1Char">
    <w:name w:val="Style1 Char"/>
    <w:link w:val="Style1"/>
    <w:locked/>
    <w:rsid w:val="00816532"/>
    <w:rPr>
      <w:rFonts w:ascii="Times New Roman" w:hAnsi="Times New Roman" w:cs="Times New Roman"/>
      <w:sz w:val="24"/>
      <w:szCs w:val="24"/>
      <w:lang w:val="en-AU" w:eastAsia="en-AU"/>
    </w:rPr>
  </w:style>
  <w:style w:type="character" w:customStyle="1" w:styleId="Style2Char">
    <w:name w:val="Style2 Char"/>
    <w:basedOn w:val="Style1Char"/>
    <w:link w:val="Style2"/>
    <w:locked/>
    <w:rsid w:val="00816532"/>
    <w:rPr>
      <w:rFonts w:ascii="Times New Roman" w:hAnsi="Times New Roman" w:cs="Times New Roman"/>
      <w:sz w:val="24"/>
      <w:szCs w:val="24"/>
      <w:lang w:val="en-AU" w:eastAsia="en-AU"/>
    </w:rPr>
  </w:style>
  <w:style w:type="character" w:customStyle="1" w:styleId="Style3Char">
    <w:name w:val="Style3 Char"/>
    <w:basedOn w:val="Style2Char"/>
    <w:link w:val="Style3"/>
    <w:locked/>
    <w:rsid w:val="00816532"/>
    <w:rPr>
      <w:rFonts w:ascii="Times New Roman" w:hAnsi="Times New Roman" w:cs="Times New Roman"/>
      <w:sz w:val="24"/>
      <w:szCs w:val="24"/>
      <w:lang w:val="en-AU" w:eastAsia="en-AU"/>
    </w:rPr>
  </w:style>
  <w:style w:type="paragraph" w:customStyle="1" w:styleId="Default">
    <w:name w:val="Default"/>
    <w:rsid w:val="00FA7519"/>
    <w:pPr>
      <w:autoSpaceDE w:val="0"/>
      <w:autoSpaceDN w:val="0"/>
      <w:adjustRightInd w:val="0"/>
    </w:pPr>
    <w:rPr>
      <w:rFonts w:ascii="Times New Roman" w:hAnsi="Times New Roman"/>
      <w:color w:val="000000"/>
      <w:sz w:val="24"/>
      <w:szCs w:val="24"/>
      <w:lang w:eastAsia="en-US"/>
    </w:rPr>
  </w:style>
  <w:style w:type="paragraph" w:styleId="FootnoteText">
    <w:name w:val="footnote text"/>
    <w:basedOn w:val="Normal"/>
    <w:link w:val="FootnoteTextChar"/>
    <w:uiPriority w:val="99"/>
    <w:unhideWhenUsed/>
    <w:rsid w:val="00C17052"/>
    <w:rPr>
      <w:sz w:val="20"/>
      <w:szCs w:val="20"/>
    </w:rPr>
  </w:style>
  <w:style w:type="character" w:customStyle="1" w:styleId="FootnoteTextChar">
    <w:name w:val="Footnote Text Char"/>
    <w:link w:val="FootnoteText"/>
    <w:uiPriority w:val="99"/>
    <w:locked/>
    <w:rsid w:val="00C17052"/>
    <w:rPr>
      <w:rFonts w:ascii="Times New Roman" w:hAnsi="Times New Roman" w:cs="Times New Roman"/>
    </w:rPr>
  </w:style>
  <w:style w:type="character" w:styleId="FootnoteReference">
    <w:name w:val="footnote reference"/>
    <w:uiPriority w:val="99"/>
    <w:semiHidden/>
    <w:unhideWhenUsed/>
    <w:rsid w:val="00C17052"/>
    <w:rPr>
      <w:rFonts w:cs="Times New Roman"/>
      <w:vertAlign w:val="superscript"/>
    </w:rPr>
  </w:style>
  <w:style w:type="numbering" w:customStyle="1" w:styleId="Bullet1IRD">
    <w:name w:val="Bullet 1 IRD"/>
    <w:rsid w:val="00E95C4F"/>
    <w:pPr>
      <w:numPr>
        <w:numId w:val="8"/>
      </w:numPr>
    </w:pPr>
  </w:style>
  <w:style w:type="character" w:customStyle="1" w:styleId="apple-style-span">
    <w:name w:val="apple-style-span"/>
    <w:basedOn w:val="DefaultParagraphFont"/>
    <w:rsid w:val="00E423F3"/>
  </w:style>
  <w:style w:type="character" w:styleId="Emphasis">
    <w:name w:val="Emphasis"/>
    <w:uiPriority w:val="20"/>
    <w:qFormat/>
    <w:rsid w:val="00682407"/>
    <w:rPr>
      <w:i/>
      <w:iCs/>
    </w:rPr>
  </w:style>
  <w:style w:type="paragraph" w:customStyle="1" w:styleId="FR2Heading2">
    <w:name w:val="FR2 Heading 2"/>
    <w:basedOn w:val="StyleHeading2IRD"/>
    <w:link w:val="FRHeading2Char"/>
    <w:rsid w:val="00950EAB"/>
    <w:pPr>
      <w:ind w:left="1440" w:hanging="1080"/>
    </w:pPr>
    <w:rPr>
      <w:szCs w:val="28"/>
    </w:rPr>
  </w:style>
  <w:style w:type="paragraph" w:customStyle="1" w:styleId="FR311">
    <w:name w:val="FR3 1.1"/>
    <w:basedOn w:val="Style3IRD"/>
    <w:link w:val="FR311Char"/>
    <w:rsid w:val="00950EAB"/>
    <w:pPr>
      <w:tabs>
        <w:tab w:val="clear" w:pos="1080"/>
        <w:tab w:val="clear" w:pos="1134"/>
        <w:tab w:val="left" w:pos="851"/>
      </w:tabs>
      <w:ind w:left="1500" w:hanging="1140"/>
      <w:outlineLvl w:val="1"/>
    </w:pPr>
    <w:rPr>
      <w:szCs w:val="24"/>
    </w:rPr>
  </w:style>
  <w:style w:type="character" w:customStyle="1" w:styleId="FR311Char">
    <w:name w:val="FR3 1.1 Char"/>
    <w:basedOn w:val="DefaultParagraphFont"/>
    <w:link w:val="FR311"/>
    <w:locked/>
    <w:rsid w:val="00950EAB"/>
    <w:rPr>
      <w:rFonts w:ascii="Times New Roman" w:hAnsi="Times New Roman"/>
      <w:b/>
      <w:bCs/>
      <w:sz w:val="24"/>
      <w:szCs w:val="24"/>
      <w:lang w:eastAsia="en-US"/>
    </w:rPr>
  </w:style>
  <w:style w:type="character" w:customStyle="1" w:styleId="FRHeading2Char">
    <w:name w:val="FR Heading 2 Char"/>
    <w:basedOn w:val="DefaultParagraphFont"/>
    <w:link w:val="FR2Heading2"/>
    <w:locked/>
    <w:rsid w:val="00950EAB"/>
    <w:rPr>
      <w:rFonts w:ascii="Times New Roman" w:hAnsi="Times New Roman"/>
      <w:b/>
      <w:bCs/>
      <w:sz w:val="28"/>
      <w:szCs w:val="28"/>
      <w:lang w:eastAsia="en-US"/>
    </w:rPr>
  </w:style>
  <w:style w:type="character" w:customStyle="1" w:styleId="Paralevel1Char">
    <w:name w:val="Para level 1 Char"/>
    <w:basedOn w:val="DefaultParagraphFont"/>
    <w:link w:val="Paralevel1"/>
    <w:locked/>
    <w:rsid w:val="005D7A3C"/>
    <w:rPr>
      <w:rFonts w:ascii="Times New Roman" w:hAnsi="Times New Roman"/>
      <w:sz w:val="24"/>
      <w:szCs w:val="24"/>
    </w:rPr>
  </w:style>
  <w:style w:type="paragraph" w:customStyle="1" w:styleId="FR4111">
    <w:name w:val="FR4 1.1.1"/>
    <w:basedOn w:val="Paralevel1"/>
    <w:link w:val="FR4111Char"/>
    <w:rsid w:val="00A633D7"/>
    <w:pPr>
      <w:tabs>
        <w:tab w:val="clear" w:pos="1134"/>
        <w:tab w:val="left" w:pos="851"/>
      </w:tabs>
      <w:ind w:left="1500" w:hanging="1140"/>
    </w:pPr>
  </w:style>
  <w:style w:type="character" w:customStyle="1" w:styleId="FR4111Char">
    <w:name w:val="FR4 1.1.1 Char"/>
    <w:basedOn w:val="Paralevel1Char"/>
    <w:link w:val="FR4111"/>
    <w:locked/>
    <w:rsid w:val="00A633D7"/>
    <w:rPr>
      <w:rFonts w:ascii="Times New Roman" w:hAnsi="Times New Roman"/>
      <w:sz w:val="24"/>
      <w:szCs w:val="24"/>
    </w:rPr>
  </w:style>
  <w:style w:type="character" w:customStyle="1" w:styleId="ParaLevel2Char">
    <w:name w:val="Para Level 2 Char"/>
    <w:basedOn w:val="DefaultParagraphFont"/>
    <w:locked/>
    <w:rsid w:val="00F27D68"/>
    <w:rPr>
      <w:rFonts w:ascii="Times New Roman" w:hAnsi="Times New Roman"/>
      <w:sz w:val="24"/>
      <w:szCs w:val="24"/>
    </w:rPr>
  </w:style>
  <w:style w:type="paragraph" w:customStyle="1" w:styleId="FR5a">
    <w:name w:val="FR5 a"/>
    <w:basedOn w:val="Normal"/>
    <w:link w:val="FR5aChar"/>
    <w:rsid w:val="00FB4A26"/>
    <w:pPr>
      <w:numPr>
        <w:numId w:val="13"/>
      </w:numPr>
      <w:tabs>
        <w:tab w:val="left" w:pos="851"/>
      </w:tabs>
      <w:spacing w:after="120"/>
      <w:ind w:left="1276" w:hanging="425"/>
    </w:pPr>
    <w:rPr>
      <w:lang w:eastAsia="en-US"/>
    </w:rPr>
  </w:style>
  <w:style w:type="character" w:customStyle="1" w:styleId="FR5aChar">
    <w:name w:val="FR5 a Char"/>
    <w:basedOn w:val="DefaultParagraphFont"/>
    <w:link w:val="FR5a"/>
    <w:locked/>
    <w:rsid w:val="00FB4A26"/>
    <w:rPr>
      <w:rFonts w:ascii="Times New Roman" w:hAnsi="Times New Roman"/>
      <w:sz w:val="24"/>
      <w:szCs w:val="24"/>
      <w:lang w:eastAsia="en-US"/>
    </w:rPr>
  </w:style>
  <w:style w:type="character" w:customStyle="1" w:styleId="st">
    <w:name w:val="st"/>
    <w:basedOn w:val="DefaultParagraphFont"/>
    <w:rsid w:val="002B7525"/>
  </w:style>
  <w:style w:type="paragraph" w:customStyle="1" w:styleId="FLLevel1Heading">
    <w:name w:val="FL Level 1 Heading"/>
    <w:basedOn w:val="Normal"/>
    <w:link w:val="FLLevel1HeadingChar"/>
    <w:rsid w:val="00114228"/>
    <w:pPr>
      <w:tabs>
        <w:tab w:val="left" w:pos="709"/>
      </w:tabs>
      <w:spacing w:before="300" w:after="120"/>
      <w:ind w:left="720" w:hanging="720"/>
      <w:outlineLvl w:val="0"/>
    </w:pPr>
    <w:rPr>
      <w:b/>
      <w:bCs/>
      <w:sz w:val="28"/>
      <w:szCs w:val="20"/>
      <w:lang w:eastAsia="en-US"/>
    </w:rPr>
  </w:style>
  <w:style w:type="paragraph" w:customStyle="1" w:styleId="FLBodyText">
    <w:name w:val="FL Body Text"/>
    <w:basedOn w:val="Normal"/>
    <w:link w:val="FLBodyTextChar"/>
    <w:rsid w:val="00114228"/>
    <w:pPr>
      <w:tabs>
        <w:tab w:val="num" w:pos="357"/>
        <w:tab w:val="left" w:pos="709"/>
      </w:tabs>
      <w:spacing w:before="300" w:after="120"/>
      <w:ind w:left="360" w:hanging="360"/>
      <w:outlineLvl w:val="0"/>
    </w:pPr>
  </w:style>
  <w:style w:type="character" w:customStyle="1" w:styleId="FLLevel1HeadingChar">
    <w:name w:val="FL Level 1 Heading Char"/>
    <w:basedOn w:val="DefaultParagraphFont"/>
    <w:link w:val="FLLevel1Heading"/>
    <w:rsid w:val="00114228"/>
    <w:rPr>
      <w:rFonts w:ascii="Times New Roman" w:hAnsi="Times New Roman"/>
      <w:b/>
      <w:bCs/>
      <w:sz w:val="28"/>
      <w:lang w:eastAsia="en-US"/>
    </w:rPr>
  </w:style>
  <w:style w:type="paragraph" w:customStyle="1" w:styleId="FLLevel2Heading">
    <w:name w:val="FL Level 2 Heading"/>
    <w:basedOn w:val="Normal"/>
    <w:link w:val="FLLevel2HeadingChar"/>
    <w:rsid w:val="00114228"/>
    <w:pPr>
      <w:tabs>
        <w:tab w:val="left" w:pos="0"/>
      </w:tabs>
      <w:spacing w:before="200" w:after="120"/>
      <w:outlineLvl w:val="1"/>
    </w:pPr>
    <w:rPr>
      <w:b/>
      <w:bCs/>
      <w:lang w:eastAsia="en-US"/>
    </w:rPr>
  </w:style>
  <w:style w:type="character" w:customStyle="1" w:styleId="FLBodyTextChar">
    <w:name w:val="FL Body Text Char"/>
    <w:basedOn w:val="DefaultParagraphFont"/>
    <w:link w:val="FLBodyText"/>
    <w:rsid w:val="00114228"/>
    <w:rPr>
      <w:rFonts w:ascii="Times New Roman" w:hAnsi="Times New Roman"/>
      <w:sz w:val="24"/>
      <w:szCs w:val="24"/>
    </w:rPr>
  </w:style>
  <w:style w:type="paragraph" w:customStyle="1" w:styleId="FLBodyText2">
    <w:name w:val="FL Body Text 2"/>
    <w:basedOn w:val="Normal"/>
    <w:link w:val="FLBodyText2Char"/>
    <w:rsid w:val="00114228"/>
    <w:pPr>
      <w:tabs>
        <w:tab w:val="left" w:pos="709"/>
      </w:tabs>
      <w:spacing w:after="240"/>
      <w:ind w:left="709" w:hanging="709"/>
    </w:pPr>
  </w:style>
  <w:style w:type="character" w:customStyle="1" w:styleId="FLLevel2HeadingChar">
    <w:name w:val="FL Level 2 Heading Char"/>
    <w:basedOn w:val="DefaultParagraphFont"/>
    <w:link w:val="FLLevel2Heading"/>
    <w:rsid w:val="00114228"/>
    <w:rPr>
      <w:rFonts w:ascii="Times New Roman" w:hAnsi="Times New Roman"/>
      <w:b/>
      <w:bCs/>
      <w:sz w:val="24"/>
      <w:szCs w:val="24"/>
      <w:lang w:eastAsia="en-US"/>
    </w:rPr>
  </w:style>
  <w:style w:type="character" w:customStyle="1" w:styleId="FLBodyText2Char">
    <w:name w:val="FL Body Text 2 Char"/>
    <w:basedOn w:val="DefaultParagraphFont"/>
    <w:link w:val="FLBodyText2"/>
    <w:rsid w:val="00114228"/>
    <w:rPr>
      <w:rFonts w:ascii="Times New Roman" w:hAnsi="Times New Roman"/>
      <w:sz w:val="24"/>
      <w:szCs w:val="24"/>
    </w:rPr>
  </w:style>
  <w:style w:type="numbering" w:customStyle="1" w:styleId="Style4">
    <w:name w:val="Style4"/>
    <w:uiPriority w:val="99"/>
    <w:rsid w:val="00061D94"/>
    <w:pPr>
      <w:numPr>
        <w:numId w:val="15"/>
      </w:numPr>
    </w:pPr>
  </w:style>
  <w:style w:type="paragraph" w:customStyle="1" w:styleId="Style2IRD">
    <w:name w:val="Style 2 IRD"/>
    <w:basedOn w:val="Style3IRD"/>
    <w:qFormat/>
    <w:rsid w:val="00F27D68"/>
    <w:pPr>
      <w:tabs>
        <w:tab w:val="clear" w:pos="1080"/>
        <w:tab w:val="clear" w:pos="1134"/>
        <w:tab w:val="left" w:pos="851"/>
      </w:tabs>
      <w:outlineLvl w:val="1"/>
    </w:pPr>
  </w:style>
  <w:style w:type="paragraph" w:customStyle="1" w:styleId="StyleHeading3IRD">
    <w:name w:val="Style Heading 3 IRD"/>
    <w:basedOn w:val="StyleHeading2IRD"/>
    <w:qFormat/>
    <w:rsid w:val="00F27D68"/>
    <w:rPr>
      <w:sz w:val="24"/>
      <w:szCs w:val="24"/>
    </w:rPr>
  </w:style>
  <w:style w:type="paragraph" w:customStyle="1" w:styleId="ParaLevel2">
    <w:name w:val="Para Level 2"/>
    <w:basedOn w:val="Normal"/>
    <w:autoRedefine/>
    <w:uiPriority w:val="99"/>
    <w:rsid w:val="00501B51"/>
    <w:pPr>
      <w:numPr>
        <w:ilvl w:val="3"/>
        <w:numId w:val="72"/>
      </w:numPr>
      <w:spacing w:after="120"/>
      <w:ind w:hanging="366"/>
    </w:pPr>
  </w:style>
  <w:style w:type="paragraph" w:customStyle="1" w:styleId="Para2">
    <w:name w:val="Para 2"/>
    <w:basedOn w:val="Paralevel1"/>
    <w:qFormat/>
    <w:rsid w:val="00EE2E9E"/>
    <w:pPr>
      <w:numPr>
        <w:ilvl w:val="4"/>
        <w:numId w:val="17"/>
      </w:numPr>
      <w:tabs>
        <w:tab w:val="clear" w:pos="1134"/>
        <w:tab w:val="left" w:pos="851"/>
      </w:tabs>
      <w:ind w:hanging="3600"/>
    </w:pPr>
  </w:style>
  <w:style w:type="paragraph" w:customStyle="1" w:styleId="DE15Heading2">
    <w:name w:val="DE15 Heading 2"/>
    <w:basedOn w:val="Normal"/>
    <w:link w:val="DE15Heading2Char"/>
    <w:qFormat/>
    <w:rsid w:val="00EE2E9E"/>
    <w:pPr>
      <w:numPr>
        <w:numId w:val="18"/>
      </w:numPr>
      <w:tabs>
        <w:tab w:val="clear" w:pos="2330"/>
        <w:tab w:val="left" w:pos="851"/>
        <w:tab w:val="num" w:pos="2188"/>
      </w:tabs>
      <w:spacing w:before="300" w:after="120"/>
      <w:ind w:left="2188"/>
      <w:outlineLvl w:val="0"/>
    </w:pPr>
    <w:rPr>
      <w:b/>
      <w:sz w:val="28"/>
      <w:szCs w:val="20"/>
      <w:lang w:eastAsia="en-US"/>
    </w:rPr>
  </w:style>
  <w:style w:type="paragraph" w:customStyle="1" w:styleId="DE15Heading3">
    <w:name w:val="DE15 Heading 3"/>
    <w:basedOn w:val="Style3IRD"/>
    <w:link w:val="DE15Heading3Char"/>
    <w:qFormat/>
    <w:rsid w:val="00EE2E9E"/>
    <w:pPr>
      <w:numPr>
        <w:ilvl w:val="1"/>
        <w:numId w:val="18"/>
      </w:numPr>
      <w:tabs>
        <w:tab w:val="clear" w:pos="1134"/>
        <w:tab w:val="left" w:pos="851"/>
      </w:tabs>
      <w:outlineLvl w:val="1"/>
    </w:pPr>
    <w:rPr>
      <w:rFonts w:cs="Arial"/>
      <w:szCs w:val="28"/>
    </w:rPr>
  </w:style>
  <w:style w:type="character" w:customStyle="1" w:styleId="DE15Heading2Char">
    <w:name w:val="DE15 Heading 2 Char"/>
    <w:basedOn w:val="DefaultParagraphFont"/>
    <w:link w:val="DE15Heading2"/>
    <w:rsid w:val="00EE2E9E"/>
    <w:rPr>
      <w:rFonts w:ascii="Times New Roman" w:hAnsi="Times New Roman"/>
      <w:b/>
      <w:sz w:val="28"/>
      <w:lang w:eastAsia="en-US"/>
    </w:rPr>
  </w:style>
  <w:style w:type="paragraph" w:customStyle="1" w:styleId="DE15Para2">
    <w:name w:val="DE15 Para 2"/>
    <w:basedOn w:val="Paralevel1"/>
    <w:link w:val="DE15Para2Char"/>
    <w:qFormat/>
    <w:rsid w:val="00EE2E9E"/>
    <w:pPr>
      <w:numPr>
        <w:ilvl w:val="3"/>
        <w:numId w:val="18"/>
      </w:numPr>
      <w:tabs>
        <w:tab w:val="clear" w:pos="2880"/>
        <w:tab w:val="num" w:pos="851"/>
      </w:tabs>
      <w:ind w:left="851" w:hanging="851"/>
    </w:pPr>
  </w:style>
  <w:style w:type="character" w:customStyle="1" w:styleId="DE15Heading3Char">
    <w:name w:val="DE15 Heading 3 Char"/>
    <w:basedOn w:val="Style3IRDChar"/>
    <w:link w:val="DE15Heading3"/>
    <w:rsid w:val="00EE2E9E"/>
    <w:rPr>
      <w:rFonts w:ascii="Times New Roman" w:hAnsi="Times New Roman" w:cs="Arial"/>
      <w:b/>
      <w:bCs/>
      <w:sz w:val="24"/>
      <w:szCs w:val="28"/>
      <w:lang w:val="en-AU" w:eastAsia="en-US" w:bidi="ar-SA"/>
    </w:rPr>
  </w:style>
  <w:style w:type="paragraph" w:customStyle="1" w:styleId="DE15Para1">
    <w:name w:val="DE15 Para 1"/>
    <w:basedOn w:val="Para2"/>
    <w:link w:val="DE15Para1Char"/>
    <w:qFormat/>
    <w:rsid w:val="00EE2E9E"/>
    <w:pPr>
      <w:numPr>
        <w:ilvl w:val="2"/>
        <w:numId w:val="18"/>
      </w:numPr>
      <w:tabs>
        <w:tab w:val="left" w:pos="284"/>
      </w:tabs>
      <w:ind w:left="851" w:hanging="851"/>
    </w:pPr>
  </w:style>
  <w:style w:type="character" w:customStyle="1" w:styleId="DE15Para2Char">
    <w:name w:val="DE15 Para 2 Char"/>
    <w:basedOn w:val="Paralevel1Char"/>
    <w:link w:val="DE15Para2"/>
    <w:rsid w:val="00EE2E9E"/>
    <w:rPr>
      <w:rFonts w:ascii="Times New Roman" w:hAnsi="Times New Roman"/>
      <w:sz w:val="24"/>
      <w:szCs w:val="24"/>
    </w:rPr>
  </w:style>
  <w:style w:type="paragraph" w:customStyle="1" w:styleId="DE15bullets">
    <w:name w:val="DE15 bullets"/>
    <w:basedOn w:val="Paralevel1"/>
    <w:link w:val="DE15bulletsChar"/>
    <w:qFormat/>
    <w:rsid w:val="00EE2E9E"/>
    <w:pPr>
      <w:numPr>
        <w:ilvl w:val="4"/>
        <w:numId w:val="18"/>
      </w:numPr>
      <w:tabs>
        <w:tab w:val="clear" w:pos="1134"/>
        <w:tab w:val="clear" w:pos="3600"/>
        <w:tab w:val="num" w:pos="1418"/>
      </w:tabs>
      <w:ind w:left="1418" w:hanging="284"/>
    </w:pPr>
  </w:style>
  <w:style w:type="character" w:customStyle="1" w:styleId="DE15Para1Char">
    <w:name w:val="DE15 Para 1 Char"/>
    <w:basedOn w:val="DefaultParagraphFont"/>
    <w:link w:val="DE15Para1"/>
    <w:rsid w:val="00EE2E9E"/>
    <w:rPr>
      <w:rFonts w:ascii="Times New Roman" w:hAnsi="Times New Roman"/>
      <w:sz w:val="24"/>
      <w:szCs w:val="24"/>
    </w:rPr>
  </w:style>
  <w:style w:type="character" w:customStyle="1" w:styleId="DE15bulletsChar">
    <w:name w:val="DE15 bullets Char"/>
    <w:basedOn w:val="Paralevel1Char"/>
    <w:link w:val="DE15bullets"/>
    <w:rsid w:val="00EE2E9E"/>
    <w:rPr>
      <w:rFonts w:ascii="Times New Roman" w:hAnsi="Times New Roman"/>
      <w:sz w:val="24"/>
      <w:szCs w:val="24"/>
    </w:rPr>
  </w:style>
  <w:style w:type="paragraph" w:customStyle="1" w:styleId="DE15SC2">
    <w:name w:val="DE15 SC2"/>
    <w:basedOn w:val="DE15bullets"/>
    <w:link w:val="DE15SC2Char"/>
    <w:qFormat/>
    <w:rsid w:val="00EE2E9E"/>
    <w:rPr>
      <w:u w:val="single"/>
    </w:rPr>
  </w:style>
  <w:style w:type="paragraph" w:customStyle="1" w:styleId="DE15bullets2">
    <w:name w:val="DE15 bullets 2"/>
    <w:basedOn w:val="DE15bullets"/>
    <w:link w:val="DE15bullets2Char"/>
    <w:autoRedefine/>
    <w:qFormat/>
    <w:rsid w:val="00EE2E9E"/>
    <w:pPr>
      <w:numPr>
        <w:ilvl w:val="0"/>
        <w:numId w:val="20"/>
      </w:numPr>
      <w:ind w:left="1418" w:hanging="284"/>
    </w:pPr>
  </w:style>
  <w:style w:type="character" w:customStyle="1" w:styleId="DE15SC2Char">
    <w:name w:val="DE15 SC2 Char"/>
    <w:basedOn w:val="DE15bulletsChar"/>
    <w:link w:val="DE15SC2"/>
    <w:rsid w:val="00EE2E9E"/>
    <w:rPr>
      <w:rFonts w:ascii="Times New Roman" w:hAnsi="Times New Roman"/>
      <w:sz w:val="24"/>
      <w:szCs w:val="24"/>
      <w:u w:val="single"/>
    </w:rPr>
  </w:style>
  <w:style w:type="character" w:customStyle="1" w:styleId="DE15bullets2Char">
    <w:name w:val="DE15 bullets 2 Char"/>
    <w:basedOn w:val="DE15bulletsChar"/>
    <w:link w:val="DE15bullets2"/>
    <w:rsid w:val="00EE2E9E"/>
    <w:rPr>
      <w:rFonts w:ascii="Times New Roman" w:hAnsi="Times New Roman"/>
      <w:sz w:val="24"/>
      <w:szCs w:val="24"/>
    </w:rPr>
  </w:style>
  <w:style w:type="paragraph" w:customStyle="1" w:styleId="DE15SC3">
    <w:name w:val="DE15 SC3"/>
    <w:basedOn w:val="DE15bullets"/>
    <w:link w:val="DE15SC3Char"/>
    <w:qFormat/>
    <w:rsid w:val="00EE2E9E"/>
    <w:pPr>
      <w:numPr>
        <w:ilvl w:val="0"/>
        <w:numId w:val="19"/>
      </w:numPr>
    </w:pPr>
  </w:style>
  <w:style w:type="character" w:customStyle="1" w:styleId="DE15SC3Char">
    <w:name w:val="DE15 SC3 Char"/>
    <w:basedOn w:val="DE15bulletsChar"/>
    <w:link w:val="DE15SC3"/>
    <w:rsid w:val="00EE2E9E"/>
    <w:rPr>
      <w:rFonts w:ascii="Times New Roman" w:hAnsi="Times New Roman"/>
      <w:sz w:val="24"/>
      <w:szCs w:val="24"/>
    </w:rPr>
  </w:style>
  <w:style w:type="paragraph" w:customStyle="1" w:styleId="DE15definitions">
    <w:name w:val="DE15 definitions"/>
    <w:basedOn w:val="DE15Para1"/>
    <w:link w:val="DE15definitionsChar"/>
    <w:qFormat/>
    <w:rsid w:val="00EE2E9E"/>
    <w:pPr>
      <w:numPr>
        <w:ilvl w:val="0"/>
        <w:numId w:val="0"/>
      </w:numPr>
      <w:spacing w:after="240"/>
      <w:ind w:left="851"/>
    </w:pPr>
  </w:style>
  <w:style w:type="character" w:customStyle="1" w:styleId="DE15definitionsChar">
    <w:name w:val="DE15 definitions Char"/>
    <w:basedOn w:val="DE15Para1Char"/>
    <w:link w:val="DE15definitions"/>
    <w:rsid w:val="00EE2E9E"/>
    <w:rPr>
      <w:rFonts w:ascii="Times New Roman" w:hAnsi="Times New Roman"/>
      <w:sz w:val="24"/>
      <w:szCs w:val="24"/>
    </w:rPr>
  </w:style>
  <w:style w:type="paragraph" w:customStyle="1" w:styleId="1FR">
    <w:name w:val="1 FR"/>
    <w:basedOn w:val="Normal"/>
    <w:rsid w:val="002E2E66"/>
    <w:pPr>
      <w:numPr>
        <w:numId w:val="25"/>
      </w:numPr>
      <w:spacing w:after="60"/>
    </w:pPr>
    <w:rPr>
      <w:rFonts w:eastAsia="SimSun"/>
      <w:lang w:eastAsia="en-US"/>
    </w:rPr>
  </w:style>
  <w:style w:type="paragraph" w:customStyle="1" w:styleId="PartHeading">
    <w:name w:val="Part Heading"/>
    <w:basedOn w:val="Normal"/>
    <w:qFormat/>
    <w:rsid w:val="00EA257C"/>
    <w:pPr>
      <w:keepNext/>
      <w:spacing w:before="240" w:after="60"/>
      <w:ind w:left="360" w:hanging="360"/>
      <w:outlineLvl w:val="0"/>
    </w:pPr>
    <w:rPr>
      <w:rFonts w:ascii="Arial" w:hAnsi="Arial" w:cs="Arial"/>
      <w:b/>
      <w:bCs/>
      <w:kern w:val="32"/>
      <w:sz w:val="32"/>
      <w:szCs w:val="40"/>
    </w:rPr>
  </w:style>
  <w:style w:type="paragraph" w:customStyle="1" w:styleId="ParalevelA">
    <w:name w:val="Para level A"/>
    <w:basedOn w:val="Paralevel1"/>
    <w:qFormat/>
    <w:rsid w:val="00EA257C"/>
    <w:pPr>
      <w:tabs>
        <w:tab w:val="clear" w:pos="1134"/>
        <w:tab w:val="left" w:pos="0"/>
        <w:tab w:val="left" w:pos="993"/>
      </w:tabs>
      <w:ind w:left="993" w:hanging="993"/>
    </w:pPr>
  </w:style>
  <w:style w:type="paragraph" w:customStyle="1" w:styleId="Standard">
    <w:name w:val="Standard"/>
    <w:rsid w:val="00630BB6"/>
    <w:pPr>
      <w:suppressAutoHyphens/>
      <w:autoSpaceDN w:val="0"/>
      <w:textAlignment w:val="baseline"/>
    </w:pPr>
    <w:rPr>
      <w:rFonts w:ascii="Times New Roman" w:hAnsi="Times New Roman"/>
      <w:color w:val="000000"/>
      <w:kern w:val="3"/>
      <w:sz w:val="24"/>
      <w:szCs w:val="24"/>
    </w:rPr>
  </w:style>
  <w:style w:type="paragraph" w:customStyle="1" w:styleId="Level2">
    <w:name w:val="Level 2"/>
    <w:basedOn w:val="Normal"/>
    <w:uiPriority w:val="99"/>
    <w:rsid w:val="008C3C29"/>
    <w:pPr>
      <w:numPr>
        <w:ilvl w:val="1"/>
        <w:numId w:val="60"/>
      </w:numPr>
      <w:spacing w:before="240" w:after="60"/>
    </w:pPr>
    <w:rPr>
      <w:rFonts w:eastAsia="SimSun"/>
      <w:b/>
      <w:bCs/>
      <w:sz w:val="28"/>
      <w:szCs w:val="28"/>
      <w:lang w:eastAsia="en-US"/>
    </w:rPr>
  </w:style>
  <w:style w:type="paragraph" w:customStyle="1" w:styleId="acthead3">
    <w:name w:val="acthead3"/>
    <w:basedOn w:val="Normal"/>
    <w:rsid w:val="000415EF"/>
    <w:pPr>
      <w:spacing w:before="100" w:beforeAutospacing="1" w:after="100" w:afterAutospacing="1"/>
    </w:pPr>
  </w:style>
  <w:style w:type="character" w:customStyle="1" w:styleId="chardivno">
    <w:name w:val="chardivno"/>
    <w:basedOn w:val="DefaultParagraphFont"/>
    <w:rsid w:val="000415EF"/>
  </w:style>
  <w:style w:type="character" w:customStyle="1" w:styleId="chardivtext">
    <w:name w:val="chardivtext"/>
    <w:basedOn w:val="DefaultParagraphFont"/>
    <w:rsid w:val="000415EF"/>
  </w:style>
  <w:style w:type="paragraph" w:customStyle="1" w:styleId="acthead5">
    <w:name w:val="acthead5"/>
    <w:basedOn w:val="Normal"/>
    <w:rsid w:val="000415EF"/>
    <w:pPr>
      <w:spacing w:before="100" w:beforeAutospacing="1" w:after="100" w:afterAutospacing="1"/>
    </w:pPr>
  </w:style>
  <w:style w:type="character" w:customStyle="1" w:styleId="charsectno">
    <w:name w:val="charsectno"/>
    <w:basedOn w:val="DefaultParagraphFont"/>
    <w:rsid w:val="000415EF"/>
  </w:style>
  <w:style w:type="paragraph" w:customStyle="1" w:styleId="subsection">
    <w:name w:val="subsection"/>
    <w:basedOn w:val="Normal"/>
    <w:rsid w:val="000415EF"/>
    <w:pPr>
      <w:spacing w:before="100" w:beforeAutospacing="1" w:after="100" w:afterAutospacing="1"/>
    </w:pPr>
  </w:style>
  <w:style w:type="paragraph" w:customStyle="1" w:styleId="definition">
    <w:name w:val="definition"/>
    <w:basedOn w:val="Normal"/>
    <w:rsid w:val="000415EF"/>
    <w:pPr>
      <w:spacing w:before="100" w:beforeAutospacing="1" w:after="100" w:afterAutospacing="1"/>
    </w:pPr>
  </w:style>
  <w:style w:type="paragraph" w:customStyle="1" w:styleId="notetext">
    <w:name w:val="notetext"/>
    <w:basedOn w:val="Normal"/>
    <w:rsid w:val="000415EF"/>
    <w:pPr>
      <w:spacing w:before="100" w:beforeAutospacing="1" w:after="100" w:afterAutospacing="1"/>
    </w:pPr>
  </w:style>
  <w:style w:type="paragraph" w:customStyle="1" w:styleId="paragraph">
    <w:name w:val="paragraph"/>
    <w:basedOn w:val="Normal"/>
    <w:rsid w:val="000415EF"/>
    <w:pPr>
      <w:spacing w:before="100" w:beforeAutospacing="1" w:after="100" w:afterAutospacing="1"/>
    </w:pPr>
  </w:style>
  <w:style w:type="paragraph" w:customStyle="1" w:styleId="paragraphsub">
    <w:name w:val="paragraphsub"/>
    <w:basedOn w:val="Normal"/>
    <w:rsid w:val="000415EF"/>
    <w:pPr>
      <w:spacing w:before="100" w:beforeAutospacing="1" w:after="100" w:afterAutospacing="1"/>
    </w:pPr>
  </w:style>
  <w:style w:type="paragraph" w:customStyle="1" w:styleId="notetopara">
    <w:name w:val="notetopara"/>
    <w:basedOn w:val="Normal"/>
    <w:rsid w:val="000415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867">
      <w:bodyDiv w:val="1"/>
      <w:marLeft w:val="0"/>
      <w:marRight w:val="0"/>
      <w:marTop w:val="0"/>
      <w:marBottom w:val="0"/>
      <w:divBdr>
        <w:top w:val="none" w:sz="0" w:space="0" w:color="auto"/>
        <w:left w:val="none" w:sz="0" w:space="0" w:color="auto"/>
        <w:bottom w:val="none" w:sz="0" w:space="0" w:color="auto"/>
        <w:right w:val="none" w:sz="0" w:space="0" w:color="auto"/>
      </w:divBdr>
    </w:div>
    <w:div w:id="35325098">
      <w:bodyDiv w:val="1"/>
      <w:marLeft w:val="0"/>
      <w:marRight w:val="0"/>
      <w:marTop w:val="0"/>
      <w:marBottom w:val="0"/>
      <w:divBdr>
        <w:top w:val="none" w:sz="0" w:space="0" w:color="auto"/>
        <w:left w:val="none" w:sz="0" w:space="0" w:color="auto"/>
        <w:bottom w:val="none" w:sz="0" w:space="0" w:color="auto"/>
        <w:right w:val="none" w:sz="0" w:space="0" w:color="auto"/>
      </w:divBdr>
    </w:div>
    <w:div w:id="238171055">
      <w:bodyDiv w:val="1"/>
      <w:marLeft w:val="0"/>
      <w:marRight w:val="0"/>
      <w:marTop w:val="0"/>
      <w:marBottom w:val="0"/>
      <w:divBdr>
        <w:top w:val="none" w:sz="0" w:space="0" w:color="auto"/>
        <w:left w:val="none" w:sz="0" w:space="0" w:color="auto"/>
        <w:bottom w:val="none" w:sz="0" w:space="0" w:color="auto"/>
        <w:right w:val="none" w:sz="0" w:space="0" w:color="auto"/>
      </w:divBdr>
    </w:div>
    <w:div w:id="258296711">
      <w:bodyDiv w:val="1"/>
      <w:marLeft w:val="0"/>
      <w:marRight w:val="0"/>
      <w:marTop w:val="0"/>
      <w:marBottom w:val="0"/>
      <w:divBdr>
        <w:top w:val="none" w:sz="0" w:space="0" w:color="auto"/>
        <w:left w:val="none" w:sz="0" w:space="0" w:color="auto"/>
        <w:bottom w:val="none" w:sz="0" w:space="0" w:color="auto"/>
        <w:right w:val="none" w:sz="0" w:space="0" w:color="auto"/>
      </w:divBdr>
    </w:div>
    <w:div w:id="298073714">
      <w:bodyDiv w:val="1"/>
      <w:marLeft w:val="0"/>
      <w:marRight w:val="0"/>
      <w:marTop w:val="0"/>
      <w:marBottom w:val="0"/>
      <w:divBdr>
        <w:top w:val="none" w:sz="0" w:space="0" w:color="auto"/>
        <w:left w:val="none" w:sz="0" w:space="0" w:color="auto"/>
        <w:bottom w:val="none" w:sz="0" w:space="0" w:color="auto"/>
        <w:right w:val="none" w:sz="0" w:space="0" w:color="auto"/>
      </w:divBdr>
    </w:div>
    <w:div w:id="548609626">
      <w:bodyDiv w:val="1"/>
      <w:marLeft w:val="0"/>
      <w:marRight w:val="0"/>
      <w:marTop w:val="0"/>
      <w:marBottom w:val="0"/>
      <w:divBdr>
        <w:top w:val="none" w:sz="0" w:space="0" w:color="auto"/>
        <w:left w:val="none" w:sz="0" w:space="0" w:color="auto"/>
        <w:bottom w:val="none" w:sz="0" w:space="0" w:color="auto"/>
        <w:right w:val="none" w:sz="0" w:space="0" w:color="auto"/>
      </w:divBdr>
    </w:div>
    <w:div w:id="569774220">
      <w:bodyDiv w:val="1"/>
      <w:marLeft w:val="0"/>
      <w:marRight w:val="0"/>
      <w:marTop w:val="0"/>
      <w:marBottom w:val="0"/>
      <w:divBdr>
        <w:top w:val="none" w:sz="0" w:space="0" w:color="auto"/>
        <w:left w:val="none" w:sz="0" w:space="0" w:color="auto"/>
        <w:bottom w:val="none" w:sz="0" w:space="0" w:color="auto"/>
        <w:right w:val="none" w:sz="0" w:space="0" w:color="auto"/>
      </w:divBdr>
    </w:div>
    <w:div w:id="697318865">
      <w:bodyDiv w:val="1"/>
      <w:marLeft w:val="0"/>
      <w:marRight w:val="0"/>
      <w:marTop w:val="0"/>
      <w:marBottom w:val="0"/>
      <w:divBdr>
        <w:top w:val="none" w:sz="0" w:space="0" w:color="auto"/>
        <w:left w:val="none" w:sz="0" w:space="0" w:color="auto"/>
        <w:bottom w:val="none" w:sz="0" w:space="0" w:color="auto"/>
        <w:right w:val="none" w:sz="0" w:space="0" w:color="auto"/>
      </w:divBdr>
    </w:div>
    <w:div w:id="741753202">
      <w:bodyDiv w:val="1"/>
      <w:marLeft w:val="0"/>
      <w:marRight w:val="0"/>
      <w:marTop w:val="0"/>
      <w:marBottom w:val="0"/>
      <w:divBdr>
        <w:top w:val="none" w:sz="0" w:space="0" w:color="auto"/>
        <w:left w:val="none" w:sz="0" w:space="0" w:color="auto"/>
        <w:bottom w:val="none" w:sz="0" w:space="0" w:color="auto"/>
        <w:right w:val="none" w:sz="0" w:space="0" w:color="auto"/>
      </w:divBdr>
    </w:div>
    <w:div w:id="959067747">
      <w:bodyDiv w:val="1"/>
      <w:marLeft w:val="0"/>
      <w:marRight w:val="0"/>
      <w:marTop w:val="0"/>
      <w:marBottom w:val="0"/>
      <w:divBdr>
        <w:top w:val="none" w:sz="0" w:space="0" w:color="auto"/>
        <w:left w:val="none" w:sz="0" w:space="0" w:color="auto"/>
        <w:bottom w:val="none" w:sz="0" w:space="0" w:color="auto"/>
        <w:right w:val="none" w:sz="0" w:space="0" w:color="auto"/>
      </w:divBdr>
    </w:div>
    <w:div w:id="968320987">
      <w:bodyDiv w:val="1"/>
      <w:marLeft w:val="0"/>
      <w:marRight w:val="0"/>
      <w:marTop w:val="0"/>
      <w:marBottom w:val="0"/>
      <w:divBdr>
        <w:top w:val="none" w:sz="0" w:space="0" w:color="auto"/>
        <w:left w:val="none" w:sz="0" w:space="0" w:color="auto"/>
        <w:bottom w:val="none" w:sz="0" w:space="0" w:color="auto"/>
        <w:right w:val="none" w:sz="0" w:space="0" w:color="auto"/>
      </w:divBdr>
    </w:div>
    <w:div w:id="1053894289">
      <w:bodyDiv w:val="1"/>
      <w:marLeft w:val="0"/>
      <w:marRight w:val="0"/>
      <w:marTop w:val="0"/>
      <w:marBottom w:val="0"/>
      <w:divBdr>
        <w:top w:val="none" w:sz="0" w:space="0" w:color="auto"/>
        <w:left w:val="none" w:sz="0" w:space="0" w:color="auto"/>
        <w:bottom w:val="none" w:sz="0" w:space="0" w:color="auto"/>
        <w:right w:val="none" w:sz="0" w:space="0" w:color="auto"/>
      </w:divBdr>
    </w:div>
    <w:div w:id="1081101899">
      <w:bodyDiv w:val="1"/>
      <w:marLeft w:val="0"/>
      <w:marRight w:val="0"/>
      <w:marTop w:val="0"/>
      <w:marBottom w:val="0"/>
      <w:divBdr>
        <w:top w:val="none" w:sz="0" w:space="0" w:color="auto"/>
        <w:left w:val="none" w:sz="0" w:space="0" w:color="auto"/>
        <w:bottom w:val="none" w:sz="0" w:space="0" w:color="auto"/>
        <w:right w:val="none" w:sz="0" w:space="0" w:color="auto"/>
      </w:divBdr>
    </w:div>
    <w:div w:id="1149442083">
      <w:bodyDiv w:val="1"/>
      <w:marLeft w:val="0"/>
      <w:marRight w:val="0"/>
      <w:marTop w:val="0"/>
      <w:marBottom w:val="0"/>
      <w:divBdr>
        <w:top w:val="none" w:sz="0" w:space="0" w:color="auto"/>
        <w:left w:val="none" w:sz="0" w:space="0" w:color="auto"/>
        <w:bottom w:val="none" w:sz="0" w:space="0" w:color="auto"/>
        <w:right w:val="none" w:sz="0" w:space="0" w:color="auto"/>
      </w:divBdr>
    </w:div>
    <w:div w:id="1233544619">
      <w:bodyDiv w:val="1"/>
      <w:marLeft w:val="0"/>
      <w:marRight w:val="0"/>
      <w:marTop w:val="0"/>
      <w:marBottom w:val="0"/>
      <w:divBdr>
        <w:top w:val="none" w:sz="0" w:space="0" w:color="auto"/>
        <w:left w:val="none" w:sz="0" w:space="0" w:color="auto"/>
        <w:bottom w:val="none" w:sz="0" w:space="0" w:color="auto"/>
        <w:right w:val="none" w:sz="0" w:space="0" w:color="auto"/>
      </w:divBdr>
    </w:div>
    <w:div w:id="1464543730">
      <w:bodyDiv w:val="1"/>
      <w:marLeft w:val="0"/>
      <w:marRight w:val="0"/>
      <w:marTop w:val="0"/>
      <w:marBottom w:val="0"/>
      <w:divBdr>
        <w:top w:val="none" w:sz="0" w:space="0" w:color="auto"/>
        <w:left w:val="none" w:sz="0" w:space="0" w:color="auto"/>
        <w:bottom w:val="none" w:sz="0" w:space="0" w:color="auto"/>
        <w:right w:val="none" w:sz="0" w:space="0" w:color="auto"/>
      </w:divBdr>
    </w:div>
    <w:div w:id="1525823204">
      <w:bodyDiv w:val="1"/>
      <w:marLeft w:val="0"/>
      <w:marRight w:val="0"/>
      <w:marTop w:val="0"/>
      <w:marBottom w:val="0"/>
      <w:divBdr>
        <w:top w:val="none" w:sz="0" w:space="0" w:color="auto"/>
        <w:left w:val="none" w:sz="0" w:space="0" w:color="auto"/>
        <w:bottom w:val="none" w:sz="0" w:space="0" w:color="auto"/>
        <w:right w:val="none" w:sz="0" w:space="0" w:color="auto"/>
      </w:divBdr>
    </w:div>
    <w:div w:id="1526215427">
      <w:bodyDiv w:val="1"/>
      <w:marLeft w:val="0"/>
      <w:marRight w:val="0"/>
      <w:marTop w:val="0"/>
      <w:marBottom w:val="0"/>
      <w:divBdr>
        <w:top w:val="none" w:sz="0" w:space="0" w:color="auto"/>
        <w:left w:val="none" w:sz="0" w:space="0" w:color="auto"/>
        <w:bottom w:val="none" w:sz="0" w:space="0" w:color="auto"/>
        <w:right w:val="none" w:sz="0" w:space="0" w:color="auto"/>
      </w:divBdr>
    </w:div>
    <w:div w:id="1539119381">
      <w:bodyDiv w:val="1"/>
      <w:marLeft w:val="0"/>
      <w:marRight w:val="0"/>
      <w:marTop w:val="0"/>
      <w:marBottom w:val="0"/>
      <w:divBdr>
        <w:top w:val="none" w:sz="0" w:space="0" w:color="auto"/>
        <w:left w:val="none" w:sz="0" w:space="0" w:color="auto"/>
        <w:bottom w:val="none" w:sz="0" w:space="0" w:color="auto"/>
        <w:right w:val="none" w:sz="0" w:space="0" w:color="auto"/>
      </w:divBdr>
    </w:div>
    <w:div w:id="2061515659">
      <w:marLeft w:val="0"/>
      <w:marRight w:val="0"/>
      <w:marTop w:val="0"/>
      <w:marBottom w:val="0"/>
      <w:divBdr>
        <w:top w:val="none" w:sz="0" w:space="0" w:color="auto"/>
        <w:left w:val="none" w:sz="0" w:space="0" w:color="auto"/>
        <w:bottom w:val="none" w:sz="0" w:space="0" w:color="auto"/>
        <w:right w:val="none" w:sz="0" w:space="0" w:color="auto"/>
      </w:divBdr>
    </w:div>
    <w:div w:id="2061515668">
      <w:marLeft w:val="0"/>
      <w:marRight w:val="0"/>
      <w:marTop w:val="0"/>
      <w:marBottom w:val="0"/>
      <w:divBdr>
        <w:top w:val="none" w:sz="0" w:space="0" w:color="auto"/>
        <w:left w:val="none" w:sz="0" w:space="0" w:color="auto"/>
        <w:bottom w:val="none" w:sz="0" w:space="0" w:color="auto"/>
        <w:right w:val="none" w:sz="0" w:space="0" w:color="auto"/>
      </w:divBdr>
    </w:div>
    <w:div w:id="2061515670">
      <w:marLeft w:val="0"/>
      <w:marRight w:val="0"/>
      <w:marTop w:val="0"/>
      <w:marBottom w:val="0"/>
      <w:divBdr>
        <w:top w:val="none" w:sz="0" w:space="0" w:color="auto"/>
        <w:left w:val="none" w:sz="0" w:space="0" w:color="auto"/>
        <w:bottom w:val="none" w:sz="0" w:space="0" w:color="auto"/>
        <w:right w:val="none" w:sz="0" w:space="0" w:color="auto"/>
      </w:divBdr>
      <w:divsChild>
        <w:div w:id="2061515667">
          <w:marLeft w:val="7"/>
          <w:marRight w:val="0"/>
          <w:marTop w:val="0"/>
          <w:marBottom w:val="0"/>
          <w:divBdr>
            <w:top w:val="none" w:sz="0" w:space="0" w:color="auto"/>
            <w:left w:val="none" w:sz="0" w:space="0" w:color="auto"/>
            <w:bottom w:val="none" w:sz="0" w:space="0" w:color="auto"/>
            <w:right w:val="none" w:sz="0" w:space="0" w:color="auto"/>
          </w:divBdr>
          <w:divsChild>
            <w:div w:id="2061515664">
              <w:marLeft w:val="0"/>
              <w:marRight w:val="0"/>
              <w:marTop w:val="0"/>
              <w:marBottom w:val="0"/>
              <w:divBdr>
                <w:top w:val="none" w:sz="0" w:space="0" w:color="auto"/>
                <w:left w:val="none" w:sz="0" w:space="0" w:color="auto"/>
                <w:bottom w:val="none" w:sz="0" w:space="0" w:color="auto"/>
                <w:right w:val="none" w:sz="0" w:space="0" w:color="auto"/>
              </w:divBdr>
              <w:divsChild>
                <w:div w:id="2061515672">
                  <w:marLeft w:val="15"/>
                  <w:marRight w:val="-100"/>
                  <w:marTop w:val="0"/>
                  <w:marBottom w:val="0"/>
                  <w:divBdr>
                    <w:top w:val="none" w:sz="0" w:space="0" w:color="auto"/>
                    <w:left w:val="none" w:sz="0" w:space="0" w:color="auto"/>
                    <w:bottom w:val="none" w:sz="0" w:space="0" w:color="auto"/>
                    <w:right w:val="none" w:sz="0" w:space="0" w:color="auto"/>
                  </w:divBdr>
                  <w:divsChild>
                    <w:div w:id="2061515669">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1">
      <w:marLeft w:val="0"/>
      <w:marRight w:val="0"/>
      <w:marTop w:val="0"/>
      <w:marBottom w:val="0"/>
      <w:divBdr>
        <w:top w:val="none" w:sz="0" w:space="0" w:color="auto"/>
        <w:left w:val="none" w:sz="0" w:space="0" w:color="auto"/>
        <w:bottom w:val="none" w:sz="0" w:space="0" w:color="auto"/>
        <w:right w:val="none" w:sz="0" w:space="0" w:color="auto"/>
      </w:divBdr>
    </w:div>
    <w:div w:id="2061515674">
      <w:marLeft w:val="0"/>
      <w:marRight w:val="0"/>
      <w:marTop w:val="0"/>
      <w:marBottom w:val="0"/>
      <w:divBdr>
        <w:top w:val="none" w:sz="0" w:space="0" w:color="auto"/>
        <w:left w:val="none" w:sz="0" w:space="0" w:color="auto"/>
        <w:bottom w:val="none" w:sz="0" w:space="0" w:color="auto"/>
        <w:right w:val="none" w:sz="0" w:space="0" w:color="auto"/>
      </w:divBdr>
      <w:divsChild>
        <w:div w:id="2061515673">
          <w:marLeft w:val="7"/>
          <w:marRight w:val="0"/>
          <w:marTop w:val="0"/>
          <w:marBottom w:val="0"/>
          <w:divBdr>
            <w:top w:val="none" w:sz="0" w:space="0" w:color="auto"/>
            <w:left w:val="none" w:sz="0" w:space="0" w:color="auto"/>
            <w:bottom w:val="none" w:sz="0" w:space="0" w:color="auto"/>
            <w:right w:val="none" w:sz="0" w:space="0" w:color="auto"/>
          </w:divBdr>
          <w:divsChild>
            <w:div w:id="2061515663">
              <w:marLeft w:val="0"/>
              <w:marRight w:val="0"/>
              <w:marTop w:val="0"/>
              <w:marBottom w:val="0"/>
              <w:divBdr>
                <w:top w:val="none" w:sz="0" w:space="0" w:color="auto"/>
                <w:left w:val="none" w:sz="0" w:space="0" w:color="auto"/>
                <w:bottom w:val="none" w:sz="0" w:space="0" w:color="auto"/>
                <w:right w:val="none" w:sz="0" w:space="0" w:color="auto"/>
              </w:divBdr>
              <w:divsChild>
                <w:div w:id="2061515660">
                  <w:marLeft w:val="15"/>
                  <w:marRight w:val="-100"/>
                  <w:marTop w:val="0"/>
                  <w:marBottom w:val="0"/>
                  <w:divBdr>
                    <w:top w:val="none" w:sz="0" w:space="0" w:color="auto"/>
                    <w:left w:val="none" w:sz="0" w:space="0" w:color="auto"/>
                    <w:bottom w:val="none" w:sz="0" w:space="0" w:color="auto"/>
                    <w:right w:val="none" w:sz="0" w:space="0" w:color="auto"/>
                  </w:divBdr>
                  <w:divsChild>
                    <w:div w:id="2061515666">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5">
      <w:marLeft w:val="0"/>
      <w:marRight w:val="0"/>
      <w:marTop w:val="0"/>
      <w:marBottom w:val="0"/>
      <w:divBdr>
        <w:top w:val="none" w:sz="0" w:space="0" w:color="auto"/>
        <w:left w:val="none" w:sz="0" w:space="0" w:color="auto"/>
        <w:bottom w:val="none" w:sz="0" w:space="0" w:color="auto"/>
        <w:right w:val="none" w:sz="0" w:space="0" w:color="auto"/>
      </w:divBdr>
      <w:divsChild>
        <w:div w:id="2061515662">
          <w:marLeft w:val="7"/>
          <w:marRight w:val="0"/>
          <w:marTop w:val="0"/>
          <w:marBottom w:val="0"/>
          <w:divBdr>
            <w:top w:val="none" w:sz="0" w:space="0" w:color="auto"/>
            <w:left w:val="none" w:sz="0" w:space="0" w:color="auto"/>
            <w:bottom w:val="none" w:sz="0" w:space="0" w:color="auto"/>
            <w:right w:val="none" w:sz="0" w:space="0" w:color="auto"/>
          </w:divBdr>
          <w:divsChild>
            <w:div w:id="2061515665">
              <w:marLeft w:val="0"/>
              <w:marRight w:val="0"/>
              <w:marTop w:val="0"/>
              <w:marBottom w:val="0"/>
              <w:divBdr>
                <w:top w:val="none" w:sz="0" w:space="0" w:color="auto"/>
                <w:left w:val="none" w:sz="0" w:space="0" w:color="auto"/>
                <w:bottom w:val="none" w:sz="0" w:space="0" w:color="auto"/>
                <w:right w:val="none" w:sz="0" w:space="0" w:color="auto"/>
              </w:divBdr>
              <w:divsChild>
                <w:div w:id="2061515661">
                  <w:marLeft w:val="15"/>
                  <w:marRight w:val="-100"/>
                  <w:marTop w:val="0"/>
                  <w:marBottom w:val="0"/>
                  <w:divBdr>
                    <w:top w:val="none" w:sz="0" w:space="0" w:color="auto"/>
                    <w:left w:val="none" w:sz="0" w:space="0" w:color="auto"/>
                    <w:bottom w:val="none" w:sz="0" w:space="0" w:color="auto"/>
                    <w:right w:val="none" w:sz="0" w:space="0" w:color="auto"/>
                  </w:divBdr>
                  <w:divsChild>
                    <w:div w:id="2061515658">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http://www.arc.gov.au" TargetMode="External"/><Relationship Id="rId26" Type="http://schemas.openxmlformats.org/officeDocument/2006/relationships/hyperlink" Target="http://www.arc.gov.au" TargetMode="External"/><Relationship Id="rId39" Type="http://schemas.openxmlformats.org/officeDocument/2006/relationships/hyperlink" Target="http://www.arc.gov.au" TargetMode="External"/><Relationship Id="rId3" Type="http://schemas.openxmlformats.org/officeDocument/2006/relationships/styles" Target="styles.xml"/><Relationship Id="rId21" Type="http://schemas.openxmlformats.org/officeDocument/2006/relationships/hyperlink" Target="http://www.arc.gov.au" TargetMode="External"/><Relationship Id="rId34" Type="http://schemas.openxmlformats.org/officeDocument/2006/relationships/hyperlink" Target="http://www.business.gov.au" TargetMode="External"/><Relationship Id="rId42" Type="http://schemas.openxmlformats.org/officeDocument/2006/relationships/hyperlink" Target="http://www.ato.gov.au" TargetMode="External"/><Relationship Id="rId7" Type="http://schemas.openxmlformats.org/officeDocument/2006/relationships/endnotes" Target="endnotes.xml"/><Relationship Id="rId12" Type="http://schemas.openxmlformats.org/officeDocument/2006/relationships/hyperlink" Target="mailto:appeals@arc.gov.au" TargetMode="External"/><Relationship Id="rId17" Type="http://schemas.openxmlformats.org/officeDocument/2006/relationships/footer" Target="footer3.xml"/><Relationship Id="rId25" Type="http://schemas.openxmlformats.org/officeDocument/2006/relationships/hyperlink" Target="http://www.arc.gov.au" TargetMode="External"/><Relationship Id="rId33" Type="http://schemas.openxmlformats.org/officeDocument/2006/relationships/footer" Target="footer4.xml"/><Relationship Id="rId38" Type="http://schemas.openxmlformats.org/officeDocument/2006/relationships/hyperlink" Target="http://www.business.gov.a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file:///\\ARC-MC02\shared$\Programs\Funding%20Rules%20-%20Linkage%20Program\LProg%202015-17\LProg%20Funding%20Rules%20-%20Development\www.orcid.org" TargetMode="External"/><Relationship Id="rId29" Type="http://schemas.openxmlformats.org/officeDocument/2006/relationships/hyperlink" Target="http://www.arc.gov.au"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gov.au" TargetMode="External"/><Relationship Id="rId24" Type="http://schemas.openxmlformats.org/officeDocument/2006/relationships/hyperlink" Target="http://www.arc.gov.au" TargetMode="External"/><Relationship Id="rId32" Type="http://schemas.openxmlformats.org/officeDocument/2006/relationships/hyperlink" Target="http://www.austlii.edu.au/au/legis/vic/consol_act/rmiota1992444/s4.html" TargetMode="External"/><Relationship Id="rId37" Type="http://schemas.openxmlformats.org/officeDocument/2006/relationships/footer" Target="footer5.xml"/><Relationship Id="rId40" Type="http://schemas.openxmlformats.org/officeDocument/2006/relationships/hyperlink" Target="http://www.arc.gov.a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arc.gov.au" TargetMode="External"/><Relationship Id="rId28" Type="http://schemas.openxmlformats.org/officeDocument/2006/relationships/hyperlink" Target="http://www.arc.gov.au" TargetMode="External"/><Relationship Id="rId36" Type="http://schemas.openxmlformats.org/officeDocument/2006/relationships/hyperlink" Target="http://www.arc.gov.au" TargetMode="External"/><Relationship Id="rId10" Type="http://schemas.openxmlformats.org/officeDocument/2006/relationships/hyperlink" Target="http://www.arc.gov.au/important-dates" TargetMode="External"/><Relationship Id="rId19" Type="http://schemas.openxmlformats.org/officeDocument/2006/relationships/hyperlink" Target="http://www.arc.gov.au" TargetMode="External"/><Relationship Id="rId31" Type="http://schemas.openxmlformats.org/officeDocument/2006/relationships/hyperlink" Target="http://www.arc.gov.au" TargetMode="External"/><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arc.gov.au" TargetMode="External"/><Relationship Id="rId27" Type="http://schemas.openxmlformats.org/officeDocument/2006/relationships/hyperlink" Target="http://www.arc.gov.au" TargetMode="External"/><Relationship Id="rId30" Type="http://schemas.openxmlformats.org/officeDocument/2006/relationships/hyperlink" Target="http://www.arc.gov.au" TargetMode="External"/><Relationship Id="rId35" Type="http://schemas.openxmlformats.org/officeDocument/2006/relationships/hyperlink" Target="http://www.arc.gov.au" TargetMode="External"/><Relationship Id="rId43"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http://icom.museum/the-vision/museum-definition/" TargetMode="External"/><Relationship Id="rId1" Type="http://schemas.openxmlformats.org/officeDocument/2006/relationships/hyperlink" Target="http://herbarium.msu.edu/definiti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53E9B-BC96-492D-BDA8-49B7EF694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18400</Words>
  <Characters>104886</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123040</CharactersWithSpaces>
  <SharedDoc>false</SharedDoc>
  <HLinks>
    <vt:vector size="414" baseType="variant">
      <vt:variant>
        <vt:i4>7733304</vt:i4>
      </vt:variant>
      <vt:variant>
        <vt:i4>369</vt:i4>
      </vt:variant>
      <vt:variant>
        <vt:i4>0</vt:i4>
      </vt:variant>
      <vt:variant>
        <vt:i4>5</vt:i4>
      </vt:variant>
      <vt:variant>
        <vt:lpwstr>http://www.arc.gov.au/</vt:lpwstr>
      </vt:variant>
      <vt:variant>
        <vt:lpwstr/>
      </vt:variant>
      <vt:variant>
        <vt:i4>1179737</vt:i4>
      </vt:variant>
      <vt:variant>
        <vt:i4>366</vt:i4>
      </vt:variant>
      <vt:variant>
        <vt:i4>0</vt:i4>
      </vt:variant>
      <vt:variant>
        <vt:i4>5</vt:i4>
      </vt:variant>
      <vt:variant>
        <vt:lpwstr>http://www.arc.gov.au/applicants/appeals.htm</vt:lpwstr>
      </vt:variant>
      <vt:variant>
        <vt:lpwstr/>
      </vt:variant>
      <vt:variant>
        <vt:i4>4980773</vt:i4>
      </vt:variant>
      <vt:variant>
        <vt:i4>363</vt:i4>
      </vt:variant>
      <vt:variant>
        <vt:i4>0</vt:i4>
      </vt:variant>
      <vt:variant>
        <vt:i4>5</vt:i4>
      </vt:variant>
      <vt:variant>
        <vt:lpwstr>http://www.arc.gov.au/media/important_dates.htm</vt:lpwstr>
      </vt:variant>
      <vt:variant>
        <vt:lpwstr/>
      </vt:variant>
      <vt:variant>
        <vt:i4>4456482</vt:i4>
      </vt:variant>
      <vt:variant>
        <vt:i4>360</vt:i4>
      </vt:variant>
      <vt:variant>
        <vt:i4>0</vt:i4>
      </vt:variant>
      <vt:variant>
        <vt:i4>5</vt:i4>
      </vt:variant>
      <vt:variant>
        <vt:lpwstr>http://www.arc.gov.au/applicants/request_notassesform.htm</vt:lpwstr>
      </vt:variant>
      <vt:variant>
        <vt:lpwstr/>
      </vt:variant>
      <vt:variant>
        <vt:i4>7733304</vt:i4>
      </vt:variant>
      <vt:variant>
        <vt:i4>357</vt:i4>
      </vt:variant>
      <vt:variant>
        <vt:i4>0</vt:i4>
      </vt:variant>
      <vt:variant>
        <vt:i4>5</vt:i4>
      </vt:variant>
      <vt:variant>
        <vt:lpwstr>http://www.arc.gov.au/</vt:lpwstr>
      </vt:variant>
      <vt:variant>
        <vt:lpwstr/>
      </vt:variant>
      <vt:variant>
        <vt:i4>7733304</vt:i4>
      </vt:variant>
      <vt:variant>
        <vt:i4>354</vt:i4>
      </vt:variant>
      <vt:variant>
        <vt:i4>0</vt:i4>
      </vt:variant>
      <vt:variant>
        <vt:i4>5</vt:i4>
      </vt:variant>
      <vt:variant>
        <vt:lpwstr>http://www.arc.gov.au/</vt:lpwstr>
      </vt:variant>
      <vt:variant>
        <vt:lpwstr/>
      </vt:variant>
      <vt:variant>
        <vt:i4>4980773</vt:i4>
      </vt:variant>
      <vt:variant>
        <vt:i4>351</vt:i4>
      </vt:variant>
      <vt:variant>
        <vt:i4>0</vt:i4>
      </vt:variant>
      <vt:variant>
        <vt:i4>5</vt:i4>
      </vt:variant>
      <vt:variant>
        <vt:lpwstr>http://www.arc.gov.au/media/important_dates.htm</vt:lpwstr>
      </vt:variant>
      <vt:variant>
        <vt:lpwstr/>
      </vt:variant>
      <vt:variant>
        <vt:i4>7733304</vt:i4>
      </vt:variant>
      <vt:variant>
        <vt:i4>348</vt:i4>
      </vt:variant>
      <vt:variant>
        <vt:i4>0</vt:i4>
      </vt:variant>
      <vt:variant>
        <vt:i4>5</vt:i4>
      </vt:variant>
      <vt:variant>
        <vt:lpwstr>http://www.arc.gov.au/</vt:lpwstr>
      </vt:variant>
      <vt:variant>
        <vt:lpwstr/>
      </vt:variant>
      <vt:variant>
        <vt:i4>3735623</vt:i4>
      </vt:variant>
      <vt:variant>
        <vt:i4>345</vt:i4>
      </vt:variant>
      <vt:variant>
        <vt:i4>0</vt:i4>
      </vt:variant>
      <vt:variant>
        <vt:i4>5</vt:i4>
      </vt:variant>
      <vt:variant>
        <vt:lpwstr>http://www.arc.gov.au/applicants/md_research.htm</vt:lpwstr>
      </vt:variant>
      <vt:variant>
        <vt:lpwstr/>
      </vt:variant>
      <vt:variant>
        <vt:i4>7667798</vt:i4>
      </vt:variant>
      <vt:variant>
        <vt:i4>342</vt:i4>
      </vt:variant>
      <vt:variant>
        <vt:i4>0</vt:i4>
      </vt:variant>
      <vt:variant>
        <vt:i4>5</vt:i4>
      </vt:variant>
      <vt:variant>
        <vt:lpwstr>mailto:ARC-postaward@arc.gov.au</vt:lpwstr>
      </vt:variant>
      <vt:variant>
        <vt:lpwstr/>
      </vt:variant>
      <vt:variant>
        <vt:i4>1114234</vt:i4>
      </vt:variant>
      <vt:variant>
        <vt:i4>339</vt:i4>
      </vt:variant>
      <vt:variant>
        <vt:i4>0</vt:i4>
      </vt:variant>
      <vt:variant>
        <vt:i4>5</vt:i4>
      </vt:variant>
      <vt:variant>
        <vt:lpwstr>mailto:rms@arc.gov.au</vt:lpwstr>
      </vt:variant>
      <vt:variant>
        <vt:lpwstr/>
      </vt:variant>
      <vt:variant>
        <vt:i4>1245294</vt:i4>
      </vt:variant>
      <vt:variant>
        <vt:i4>336</vt:i4>
      </vt:variant>
      <vt:variant>
        <vt:i4>0</vt:i4>
      </vt:variant>
      <vt:variant>
        <vt:i4>5</vt:i4>
      </vt:variant>
      <vt:variant>
        <vt:lpwstr>mailto:appeals@arc.gov.au</vt:lpwstr>
      </vt:variant>
      <vt:variant>
        <vt:lpwstr/>
      </vt:variant>
      <vt:variant>
        <vt:i4>7733304</vt:i4>
      </vt:variant>
      <vt:variant>
        <vt:i4>333</vt:i4>
      </vt:variant>
      <vt:variant>
        <vt:i4>0</vt:i4>
      </vt:variant>
      <vt:variant>
        <vt:i4>5</vt:i4>
      </vt:variant>
      <vt:variant>
        <vt:lpwstr>http://www.arc.gov.au/</vt:lpwstr>
      </vt:variant>
      <vt:variant>
        <vt:lpwstr/>
      </vt:variant>
      <vt:variant>
        <vt:i4>8257608</vt:i4>
      </vt:variant>
      <vt:variant>
        <vt:i4>330</vt:i4>
      </vt:variant>
      <vt:variant>
        <vt:i4>0</vt:i4>
      </vt:variant>
      <vt:variant>
        <vt:i4>5</vt:i4>
      </vt:variant>
      <vt:variant>
        <vt:lpwstr>mailto:ARC-DiscoveryProjects@arc.gov.au</vt:lpwstr>
      </vt:variant>
      <vt:variant>
        <vt:lpwstr/>
      </vt:variant>
      <vt:variant>
        <vt:i4>4980773</vt:i4>
      </vt:variant>
      <vt:variant>
        <vt:i4>327</vt:i4>
      </vt:variant>
      <vt:variant>
        <vt:i4>0</vt:i4>
      </vt:variant>
      <vt:variant>
        <vt:i4>5</vt:i4>
      </vt:variant>
      <vt:variant>
        <vt:lpwstr>http://www.arc.gov.au/media/important_dates.htm</vt:lpwstr>
      </vt:variant>
      <vt:variant>
        <vt:lpwstr/>
      </vt:variant>
      <vt:variant>
        <vt:i4>1835058</vt:i4>
      </vt:variant>
      <vt:variant>
        <vt:i4>320</vt:i4>
      </vt:variant>
      <vt:variant>
        <vt:i4>0</vt:i4>
      </vt:variant>
      <vt:variant>
        <vt:i4>5</vt:i4>
      </vt:variant>
      <vt:variant>
        <vt:lpwstr/>
      </vt:variant>
      <vt:variant>
        <vt:lpwstr>_Toc341881865</vt:lpwstr>
      </vt:variant>
      <vt:variant>
        <vt:i4>1835058</vt:i4>
      </vt:variant>
      <vt:variant>
        <vt:i4>314</vt:i4>
      </vt:variant>
      <vt:variant>
        <vt:i4>0</vt:i4>
      </vt:variant>
      <vt:variant>
        <vt:i4>5</vt:i4>
      </vt:variant>
      <vt:variant>
        <vt:lpwstr/>
      </vt:variant>
      <vt:variant>
        <vt:lpwstr>_Toc341881864</vt:lpwstr>
      </vt:variant>
      <vt:variant>
        <vt:i4>1835058</vt:i4>
      </vt:variant>
      <vt:variant>
        <vt:i4>308</vt:i4>
      </vt:variant>
      <vt:variant>
        <vt:i4>0</vt:i4>
      </vt:variant>
      <vt:variant>
        <vt:i4>5</vt:i4>
      </vt:variant>
      <vt:variant>
        <vt:lpwstr/>
      </vt:variant>
      <vt:variant>
        <vt:lpwstr>_Toc341881863</vt:lpwstr>
      </vt:variant>
      <vt:variant>
        <vt:i4>1835058</vt:i4>
      </vt:variant>
      <vt:variant>
        <vt:i4>302</vt:i4>
      </vt:variant>
      <vt:variant>
        <vt:i4>0</vt:i4>
      </vt:variant>
      <vt:variant>
        <vt:i4>5</vt:i4>
      </vt:variant>
      <vt:variant>
        <vt:lpwstr/>
      </vt:variant>
      <vt:variant>
        <vt:lpwstr>_Toc341881862</vt:lpwstr>
      </vt:variant>
      <vt:variant>
        <vt:i4>1835058</vt:i4>
      </vt:variant>
      <vt:variant>
        <vt:i4>296</vt:i4>
      </vt:variant>
      <vt:variant>
        <vt:i4>0</vt:i4>
      </vt:variant>
      <vt:variant>
        <vt:i4>5</vt:i4>
      </vt:variant>
      <vt:variant>
        <vt:lpwstr/>
      </vt:variant>
      <vt:variant>
        <vt:lpwstr>_Toc341881861</vt:lpwstr>
      </vt:variant>
      <vt:variant>
        <vt:i4>1835058</vt:i4>
      </vt:variant>
      <vt:variant>
        <vt:i4>290</vt:i4>
      </vt:variant>
      <vt:variant>
        <vt:i4>0</vt:i4>
      </vt:variant>
      <vt:variant>
        <vt:i4>5</vt:i4>
      </vt:variant>
      <vt:variant>
        <vt:lpwstr/>
      </vt:variant>
      <vt:variant>
        <vt:lpwstr>_Toc341881860</vt:lpwstr>
      </vt:variant>
      <vt:variant>
        <vt:i4>2031666</vt:i4>
      </vt:variant>
      <vt:variant>
        <vt:i4>284</vt:i4>
      </vt:variant>
      <vt:variant>
        <vt:i4>0</vt:i4>
      </vt:variant>
      <vt:variant>
        <vt:i4>5</vt:i4>
      </vt:variant>
      <vt:variant>
        <vt:lpwstr/>
      </vt:variant>
      <vt:variant>
        <vt:lpwstr>_Toc341881859</vt:lpwstr>
      </vt:variant>
      <vt:variant>
        <vt:i4>2031666</vt:i4>
      </vt:variant>
      <vt:variant>
        <vt:i4>278</vt:i4>
      </vt:variant>
      <vt:variant>
        <vt:i4>0</vt:i4>
      </vt:variant>
      <vt:variant>
        <vt:i4>5</vt:i4>
      </vt:variant>
      <vt:variant>
        <vt:lpwstr/>
      </vt:variant>
      <vt:variant>
        <vt:lpwstr>_Toc341881858</vt:lpwstr>
      </vt:variant>
      <vt:variant>
        <vt:i4>2031666</vt:i4>
      </vt:variant>
      <vt:variant>
        <vt:i4>272</vt:i4>
      </vt:variant>
      <vt:variant>
        <vt:i4>0</vt:i4>
      </vt:variant>
      <vt:variant>
        <vt:i4>5</vt:i4>
      </vt:variant>
      <vt:variant>
        <vt:lpwstr/>
      </vt:variant>
      <vt:variant>
        <vt:lpwstr>_Toc341881857</vt:lpwstr>
      </vt:variant>
      <vt:variant>
        <vt:i4>2031666</vt:i4>
      </vt:variant>
      <vt:variant>
        <vt:i4>266</vt:i4>
      </vt:variant>
      <vt:variant>
        <vt:i4>0</vt:i4>
      </vt:variant>
      <vt:variant>
        <vt:i4>5</vt:i4>
      </vt:variant>
      <vt:variant>
        <vt:lpwstr/>
      </vt:variant>
      <vt:variant>
        <vt:lpwstr>_Toc341881856</vt:lpwstr>
      </vt:variant>
      <vt:variant>
        <vt:i4>2031666</vt:i4>
      </vt:variant>
      <vt:variant>
        <vt:i4>260</vt:i4>
      </vt:variant>
      <vt:variant>
        <vt:i4>0</vt:i4>
      </vt:variant>
      <vt:variant>
        <vt:i4>5</vt:i4>
      </vt:variant>
      <vt:variant>
        <vt:lpwstr/>
      </vt:variant>
      <vt:variant>
        <vt:lpwstr>_Toc341881855</vt:lpwstr>
      </vt:variant>
      <vt:variant>
        <vt:i4>2031666</vt:i4>
      </vt:variant>
      <vt:variant>
        <vt:i4>254</vt:i4>
      </vt:variant>
      <vt:variant>
        <vt:i4>0</vt:i4>
      </vt:variant>
      <vt:variant>
        <vt:i4>5</vt:i4>
      </vt:variant>
      <vt:variant>
        <vt:lpwstr/>
      </vt:variant>
      <vt:variant>
        <vt:lpwstr>_Toc341881854</vt:lpwstr>
      </vt:variant>
      <vt:variant>
        <vt:i4>2031666</vt:i4>
      </vt:variant>
      <vt:variant>
        <vt:i4>248</vt:i4>
      </vt:variant>
      <vt:variant>
        <vt:i4>0</vt:i4>
      </vt:variant>
      <vt:variant>
        <vt:i4>5</vt:i4>
      </vt:variant>
      <vt:variant>
        <vt:lpwstr/>
      </vt:variant>
      <vt:variant>
        <vt:lpwstr>_Toc341881853</vt:lpwstr>
      </vt:variant>
      <vt:variant>
        <vt:i4>2031666</vt:i4>
      </vt:variant>
      <vt:variant>
        <vt:i4>242</vt:i4>
      </vt:variant>
      <vt:variant>
        <vt:i4>0</vt:i4>
      </vt:variant>
      <vt:variant>
        <vt:i4>5</vt:i4>
      </vt:variant>
      <vt:variant>
        <vt:lpwstr/>
      </vt:variant>
      <vt:variant>
        <vt:lpwstr>_Toc341881852</vt:lpwstr>
      </vt:variant>
      <vt:variant>
        <vt:i4>2031666</vt:i4>
      </vt:variant>
      <vt:variant>
        <vt:i4>236</vt:i4>
      </vt:variant>
      <vt:variant>
        <vt:i4>0</vt:i4>
      </vt:variant>
      <vt:variant>
        <vt:i4>5</vt:i4>
      </vt:variant>
      <vt:variant>
        <vt:lpwstr/>
      </vt:variant>
      <vt:variant>
        <vt:lpwstr>_Toc341881851</vt:lpwstr>
      </vt:variant>
      <vt:variant>
        <vt:i4>2031666</vt:i4>
      </vt:variant>
      <vt:variant>
        <vt:i4>230</vt:i4>
      </vt:variant>
      <vt:variant>
        <vt:i4>0</vt:i4>
      </vt:variant>
      <vt:variant>
        <vt:i4>5</vt:i4>
      </vt:variant>
      <vt:variant>
        <vt:lpwstr/>
      </vt:variant>
      <vt:variant>
        <vt:lpwstr>_Toc341881850</vt:lpwstr>
      </vt:variant>
      <vt:variant>
        <vt:i4>1966130</vt:i4>
      </vt:variant>
      <vt:variant>
        <vt:i4>224</vt:i4>
      </vt:variant>
      <vt:variant>
        <vt:i4>0</vt:i4>
      </vt:variant>
      <vt:variant>
        <vt:i4>5</vt:i4>
      </vt:variant>
      <vt:variant>
        <vt:lpwstr/>
      </vt:variant>
      <vt:variant>
        <vt:lpwstr>_Toc341881849</vt:lpwstr>
      </vt:variant>
      <vt:variant>
        <vt:i4>1966130</vt:i4>
      </vt:variant>
      <vt:variant>
        <vt:i4>218</vt:i4>
      </vt:variant>
      <vt:variant>
        <vt:i4>0</vt:i4>
      </vt:variant>
      <vt:variant>
        <vt:i4>5</vt:i4>
      </vt:variant>
      <vt:variant>
        <vt:lpwstr/>
      </vt:variant>
      <vt:variant>
        <vt:lpwstr>_Toc341881848</vt:lpwstr>
      </vt:variant>
      <vt:variant>
        <vt:i4>1966130</vt:i4>
      </vt:variant>
      <vt:variant>
        <vt:i4>212</vt:i4>
      </vt:variant>
      <vt:variant>
        <vt:i4>0</vt:i4>
      </vt:variant>
      <vt:variant>
        <vt:i4>5</vt:i4>
      </vt:variant>
      <vt:variant>
        <vt:lpwstr/>
      </vt:variant>
      <vt:variant>
        <vt:lpwstr>_Toc341881847</vt:lpwstr>
      </vt:variant>
      <vt:variant>
        <vt:i4>1966130</vt:i4>
      </vt:variant>
      <vt:variant>
        <vt:i4>206</vt:i4>
      </vt:variant>
      <vt:variant>
        <vt:i4>0</vt:i4>
      </vt:variant>
      <vt:variant>
        <vt:i4>5</vt:i4>
      </vt:variant>
      <vt:variant>
        <vt:lpwstr/>
      </vt:variant>
      <vt:variant>
        <vt:lpwstr>_Toc341881846</vt:lpwstr>
      </vt:variant>
      <vt:variant>
        <vt:i4>1966130</vt:i4>
      </vt:variant>
      <vt:variant>
        <vt:i4>200</vt:i4>
      </vt:variant>
      <vt:variant>
        <vt:i4>0</vt:i4>
      </vt:variant>
      <vt:variant>
        <vt:i4>5</vt:i4>
      </vt:variant>
      <vt:variant>
        <vt:lpwstr/>
      </vt:variant>
      <vt:variant>
        <vt:lpwstr>_Toc341881845</vt:lpwstr>
      </vt:variant>
      <vt:variant>
        <vt:i4>1966130</vt:i4>
      </vt:variant>
      <vt:variant>
        <vt:i4>194</vt:i4>
      </vt:variant>
      <vt:variant>
        <vt:i4>0</vt:i4>
      </vt:variant>
      <vt:variant>
        <vt:i4>5</vt:i4>
      </vt:variant>
      <vt:variant>
        <vt:lpwstr/>
      </vt:variant>
      <vt:variant>
        <vt:lpwstr>_Toc341881844</vt:lpwstr>
      </vt:variant>
      <vt:variant>
        <vt:i4>1966130</vt:i4>
      </vt:variant>
      <vt:variant>
        <vt:i4>188</vt:i4>
      </vt:variant>
      <vt:variant>
        <vt:i4>0</vt:i4>
      </vt:variant>
      <vt:variant>
        <vt:i4>5</vt:i4>
      </vt:variant>
      <vt:variant>
        <vt:lpwstr/>
      </vt:variant>
      <vt:variant>
        <vt:lpwstr>_Toc341881843</vt:lpwstr>
      </vt:variant>
      <vt:variant>
        <vt:i4>1966130</vt:i4>
      </vt:variant>
      <vt:variant>
        <vt:i4>182</vt:i4>
      </vt:variant>
      <vt:variant>
        <vt:i4>0</vt:i4>
      </vt:variant>
      <vt:variant>
        <vt:i4>5</vt:i4>
      </vt:variant>
      <vt:variant>
        <vt:lpwstr/>
      </vt:variant>
      <vt:variant>
        <vt:lpwstr>_Toc341881842</vt:lpwstr>
      </vt:variant>
      <vt:variant>
        <vt:i4>1966130</vt:i4>
      </vt:variant>
      <vt:variant>
        <vt:i4>176</vt:i4>
      </vt:variant>
      <vt:variant>
        <vt:i4>0</vt:i4>
      </vt:variant>
      <vt:variant>
        <vt:i4>5</vt:i4>
      </vt:variant>
      <vt:variant>
        <vt:lpwstr/>
      </vt:variant>
      <vt:variant>
        <vt:lpwstr>_Toc341881841</vt:lpwstr>
      </vt:variant>
      <vt:variant>
        <vt:i4>1966130</vt:i4>
      </vt:variant>
      <vt:variant>
        <vt:i4>170</vt:i4>
      </vt:variant>
      <vt:variant>
        <vt:i4>0</vt:i4>
      </vt:variant>
      <vt:variant>
        <vt:i4>5</vt:i4>
      </vt:variant>
      <vt:variant>
        <vt:lpwstr/>
      </vt:variant>
      <vt:variant>
        <vt:lpwstr>_Toc341881840</vt:lpwstr>
      </vt:variant>
      <vt:variant>
        <vt:i4>1638450</vt:i4>
      </vt:variant>
      <vt:variant>
        <vt:i4>164</vt:i4>
      </vt:variant>
      <vt:variant>
        <vt:i4>0</vt:i4>
      </vt:variant>
      <vt:variant>
        <vt:i4>5</vt:i4>
      </vt:variant>
      <vt:variant>
        <vt:lpwstr/>
      </vt:variant>
      <vt:variant>
        <vt:lpwstr>_Toc341881839</vt:lpwstr>
      </vt:variant>
      <vt:variant>
        <vt:i4>1638450</vt:i4>
      </vt:variant>
      <vt:variant>
        <vt:i4>158</vt:i4>
      </vt:variant>
      <vt:variant>
        <vt:i4>0</vt:i4>
      </vt:variant>
      <vt:variant>
        <vt:i4>5</vt:i4>
      </vt:variant>
      <vt:variant>
        <vt:lpwstr/>
      </vt:variant>
      <vt:variant>
        <vt:lpwstr>_Toc341881838</vt:lpwstr>
      </vt:variant>
      <vt:variant>
        <vt:i4>1638450</vt:i4>
      </vt:variant>
      <vt:variant>
        <vt:i4>152</vt:i4>
      </vt:variant>
      <vt:variant>
        <vt:i4>0</vt:i4>
      </vt:variant>
      <vt:variant>
        <vt:i4>5</vt:i4>
      </vt:variant>
      <vt:variant>
        <vt:lpwstr/>
      </vt:variant>
      <vt:variant>
        <vt:lpwstr>_Toc341881837</vt:lpwstr>
      </vt:variant>
      <vt:variant>
        <vt:i4>1638450</vt:i4>
      </vt:variant>
      <vt:variant>
        <vt:i4>146</vt:i4>
      </vt:variant>
      <vt:variant>
        <vt:i4>0</vt:i4>
      </vt:variant>
      <vt:variant>
        <vt:i4>5</vt:i4>
      </vt:variant>
      <vt:variant>
        <vt:lpwstr/>
      </vt:variant>
      <vt:variant>
        <vt:lpwstr>_Toc341881836</vt:lpwstr>
      </vt:variant>
      <vt:variant>
        <vt:i4>1638450</vt:i4>
      </vt:variant>
      <vt:variant>
        <vt:i4>140</vt:i4>
      </vt:variant>
      <vt:variant>
        <vt:i4>0</vt:i4>
      </vt:variant>
      <vt:variant>
        <vt:i4>5</vt:i4>
      </vt:variant>
      <vt:variant>
        <vt:lpwstr/>
      </vt:variant>
      <vt:variant>
        <vt:lpwstr>_Toc341881835</vt:lpwstr>
      </vt:variant>
      <vt:variant>
        <vt:i4>1638450</vt:i4>
      </vt:variant>
      <vt:variant>
        <vt:i4>134</vt:i4>
      </vt:variant>
      <vt:variant>
        <vt:i4>0</vt:i4>
      </vt:variant>
      <vt:variant>
        <vt:i4>5</vt:i4>
      </vt:variant>
      <vt:variant>
        <vt:lpwstr/>
      </vt:variant>
      <vt:variant>
        <vt:lpwstr>_Toc341881834</vt:lpwstr>
      </vt:variant>
      <vt:variant>
        <vt:i4>1638450</vt:i4>
      </vt:variant>
      <vt:variant>
        <vt:i4>128</vt:i4>
      </vt:variant>
      <vt:variant>
        <vt:i4>0</vt:i4>
      </vt:variant>
      <vt:variant>
        <vt:i4>5</vt:i4>
      </vt:variant>
      <vt:variant>
        <vt:lpwstr/>
      </vt:variant>
      <vt:variant>
        <vt:lpwstr>_Toc341881833</vt:lpwstr>
      </vt:variant>
      <vt:variant>
        <vt:i4>1638450</vt:i4>
      </vt:variant>
      <vt:variant>
        <vt:i4>122</vt:i4>
      </vt:variant>
      <vt:variant>
        <vt:i4>0</vt:i4>
      </vt:variant>
      <vt:variant>
        <vt:i4>5</vt:i4>
      </vt:variant>
      <vt:variant>
        <vt:lpwstr/>
      </vt:variant>
      <vt:variant>
        <vt:lpwstr>_Toc341881832</vt:lpwstr>
      </vt:variant>
      <vt:variant>
        <vt:i4>1638450</vt:i4>
      </vt:variant>
      <vt:variant>
        <vt:i4>116</vt:i4>
      </vt:variant>
      <vt:variant>
        <vt:i4>0</vt:i4>
      </vt:variant>
      <vt:variant>
        <vt:i4>5</vt:i4>
      </vt:variant>
      <vt:variant>
        <vt:lpwstr/>
      </vt:variant>
      <vt:variant>
        <vt:lpwstr>_Toc341881831</vt:lpwstr>
      </vt:variant>
      <vt:variant>
        <vt:i4>1638450</vt:i4>
      </vt:variant>
      <vt:variant>
        <vt:i4>110</vt:i4>
      </vt:variant>
      <vt:variant>
        <vt:i4>0</vt:i4>
      </vt:variant>
      <vt:variant>
        <vt:i4>5</vt:i4>
      </vt:variant>
      <vt:variant>
        <vt:lpwstr/>
      </vt:variant>
      <vt:variant>
        <vt:lpwstr>_Toc341881830</vt:lpwstr>
      </vt:variant>
      <vt:variant>
        <vt:i4>1572914</vt:i4>
      </vt:variant>
      <vt:variant>
        <vt:i4>104</vt:i4>
      </vt:variant>
      <vt:variant>
        <vt:i4>0</vt:i4>
      </vt:variant>
      <vt:variant>
        <vt:i4>5</vt:i4>
      </vt:variant>
      <vt:variant>
        <vt:lpwstr/>
      </vt:variant>
      <vt:variant>
        <vt:lpwstr>_Toc341881829</vt:lpwstr>
      </vt:variant>
      <vt:variant>
        <vt:i4>1572914</vt:i4>
      </vt:variant>
      <vt:variant>
        <vt:i4>98</vt:i4>
      </vt:variant>
      <vt:variant>
        <vt:i4>0</vt:i4>
      </vt:variant>
      <vt:variant>
        <vt:i4>5</vt:i4>
      </vt:variant>
      <vt:variant>
        <vt:lpwstr/>
      </vt:variant>
      <vt:variant>
        <vt:lpwstr>_Toc341881828</vt:lpwstr>
      </vt:variant>
      <vt:variant>
        <vt:i4>1572914</vt:i4>
      </vt:variant>
      <vt:variant>
        <vt:i4>92</vt:i4>
      </vt:variant>
      <vt:variant>
        <vt:i4>0</vt:i4>
      </vt:variant>
      <vt:variant>
        <vt:i4>5</vt:i4>
      </vt:variant>
      <vt:variant>
        <vt:lpwstr/>
      </vt:variant>
      <vt:variant>
        <vt:lpwstr>_Toc341881827</vt:lpwstr>
      </vt:variant>
      <vt:variant>
        <vt:i4>1572914</vt:i4>
      </vt:variant>
      <vt:variant>
        <vt:i4>86</vt:i4>
      </vt:variant>
      <vt:variant>
        <vt:i4>0</vt:i4>
      </vt:variant>
      <vt:variant>
        <vt:i4>5</vt:i4>
      </vt:variant>
      <vt:variant>
        <vt:lpwstr/>
      </vt:variant>
      <vt:variant>
        <vt:lpwstr>_Toc341881826</vt:lpwstr>
      </vt:variant>
      <vt:variant>
        <vt:i4>1572914</vt:i4>
      </vt:variant>
      <vt:variant>
        <vt:i4>80</vt:i4>
      </vt:variant>
      <vt:variant>
        <vt:i4>0</vt:i4>
      </vt:variant>
      <vt:variant>
        <vt:i4>5</vt:i4>
      </vt:variant>
      <vt:variant>
        <vt:lpwstr/>
      </vt:variant>
      <vt:variant>
        <vt:lpwstr>_Toc341881825</vt:lpwstr>
      </vt:variant>
      <vt:variant>
        <vt:i4>1572914</vt:i4>
      </vt:variant>
      <vt:variant>
        <vt:i4>74</vt:i4>
      </vt:variant>
      <vt:variant>
        <vt:i4>0</vt:i4>
      </vt:variant>
      <vt:variant>
        <vt:i4>5</vt:i4>
      </vt:variant>
      <vt:variant>
        <vt:lpwstr/>
      </vt:variant>
      <vt:variant>
        <vt:lpwstr>_Toc341881824</vt:lpwstr>
      </vt:variant>
      <vt:variant>
        <vt:i4>1572914</vt:i4>
      </vt:variant>
      <vt:variant>
        <vt:i4>68</vt:i4>
      </vt:variant>
      <vt:variant>
        <vt:i4>0</vt:i4>
      </vt:variant>
      <vt:variant>
        <vt:i4>5</vt:i4>
      </vt:variant>
      <vt:variant>
        <vt:lpwstr/>
      </vt:variant>
      <vt:variant>
        <vt:lpwstr>_Toc341881823</vt:lpwstr>
      </vt:variant>
      <vt:variant>
        <vt:i4>1572914</vt:i4>
      </vt:variant>
      <vt:variant>
        <vt:i4>62</vt:i4>
      </vt:variant>
      <vt:variant>
        <vt:i4>0</vt:i4>
      </vt:variant>
      <vt:variant>
        <vt:i4>5</vt:i4>
      </vt:variant>
      <vt:variant>
        <vt:lpwstr/>
      </vt:variant>
      <vt:variant>
        <vt:lpwstr>_Toc341881822</vt:lpwstr>
      </vt:variant>
      <vt:variant>
        <vt:i4>1572914</vt:i4>
      </vt:variant>
      <vt:variant>
        <vt:i4>56</vt:i4>
      </vt:variant>
      <vt:variant>
        <vt:i4>0</vt:i4>
      </vt:variant>
      <vt:variant>
        <vt:i4>5</vt:i4>
      </vt:variant>
      <vt:variant>
        <vt:lpwstr/>
      </vt:variant>
      <vt:variant>
        <vt:lpwstr>_Toc341881821</vt:lpwstr>
      </vt:variant>
      <vt:variant>
        <vt:i4>1572914</vt:i4>
      </vt:variant>
      <vt:variant>
        <vt:i4>50</vt:i4>
      </vt:variant>
      <vt:variant>
        <vt:i4>0</vt:i4>
      </vt:variant>
      <vt:variant>
        <vt:i4>5</vt:i4>
      </vt:variant>
      <vt:variant>
        <vt:lpwstr/>
      </vt:variant>
      <vt:variant>
        <vt:lpwstr>_Toc341881820</vt:lpwstr>
      </vt:variant>
      <vt:variant>
        <vt:i4>1769522</vt:i4>
      </vt:variant>
      <vt:variant>
        <vt:i4>44</vt:i4>
      </vt:variant>
      <vt:variant>
        <vt:i4>0</vt:i4>
      </vt:variant>
      <vt:variant>
        <vt:i4>5</vt:i4>
      </vt:variant>
      <vt:variant>
        <vt:lpwstr/>
      </vt:variant>
      <vt:variant>
        <vt:lpwstr>_Toc341881819</vt:lpwstr>
      </vt:variant>
      <vt:variant>
        <vt:i4>1769522</vt:i4>
      </vt:variant>
      <vt:variant>
        <vt:i4>38</vt:i4>
      </vt:variant>
      <vt:variant>
        <vt:i4>0</vt:i4>
      </vt:variant>
      <vt:variant>
        <vt:i4>5</vt:i4>
      </vt:variant>
      <vt:variant>
        <vt:lpwstr/>
      </vt:variant>
      <vt:variant>
        <vt:lpwstr>_Toc341881818</vt:lpwstr>
      </vt:variant>
      <vt:variant>
        <vt:i4>1769522</vt:i4>
      </vt:variant>
      <vt:variant>
        <vt:i4>32</vt:i4>
      </vt:variant>
      <vt:variant>
        <vt:i4>0</vt:i4>
      </vt:variant>
      <vt:variant>
        <vt:i4>5</vt:i4>
      </vt:variant>
      <vt:variant>
        <vt:lpwstr/>
      </vt:variant>
      <vt:variant>
        <vt:lpwstr>_Toc341881817</vt:lpwstr>
      </vt:variant>
      <vt:variant>
        <vt:i4>1769522</vt:i4>
      </vt:variant>
      <vt:variant>
        <vt:i4>26</vt:i4>
      </vt:variant>
      <vt:variant>
        <vt:i4>0</vt:i4>
      </vt:variant>
      <vt:variant>
        <vt:i4>5</vt:i4>
      </vt:variant>
      <vt:variant>
        <vt:lpwstr/>
      </vt:variant>
      <vt:variant>
        <vt:lpwstr>_Toc341881816</vt:lpwstr>
      </vt:variant>
      <vt:variant>
        <vt:i4>1769522</vt:i4>
      </vt:variant>
      <vt:variant>
        <vt:i4>20</vt:i4>
      </vt:variant>
      <vt:variant>
        <vt:i4>0</vt:i4>
      </vt:variant>
      <vt:variant>
        <vt:i4>5</vt:i4>
      </vt:variant>
      <vt:variant>
        <vt:lpwstr/>
      </vt:variant>
      <vt:variant>
        <vt:lpwstr>_Toc341881815</vt:lpwstr>
      </vt:variant>
      <vt:variant>
        <vt:i4>1769522</vt:i4>
      </vt:variant>
      <vt:variant>
        <vt:i4>14</vt:i4>
      </vt:variant>
      <vt:variant>
        <vt:i4>0</vt:i4>
      </vt:variant>
      <vt:variant>
        <vt:i4>5</vt:i4>
      </vt:variant>
      <vt:variant>
        <vt:lpwstr/>
      </vt:variant>
      <vt:variant>
        <vt:lpwstr>_Toc341881814</vt:lpwstr>
      </vt:variant>
      <vt:variant>
        <vt:i4>1769522</vt:i4>
      </vt:variant>
      <vt:variant>
        <vt:i4>8</vt:i4>
      </vt:variant>
      <vt:variant>
        <vt:i4>0</vt:i4>
      </vt:variant>
      <vt:variant>
        <vt:i4>5</vt:i4>
      </vt:variant>
      <vt:variant>
        <vt:lpwstr/>
      </vt:variant>
      <vt:variant>
        <vt:lpwstr>_Toc341881813</vt:lpwstr>
      </vt:variant>
      <vt:variant>
        <vt:i4>1769522</vt:i4>
      </vt:variant>
      <vt:variant>
        <vt:i4>2</vt:i4>
      </vt:variant>
      <vt:variant>
        <vt:i4>0</vt:i4>
      </vt:variant>
      <vt:variant>
        <vt:i4>5</vt:i4>
      </vt:variant>
      <vt:variant>
        <vt:lpwstr/>
      </vt:variant>
      <vt:variant>
        <vt:lpwstr>_Toc341881812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2015-09-14T05:20:00Z</dcterms:created>
  <dcterms:modified xsi:type="dcterms:W3CDTF">2015-09-14T05:20:00Z</dcterms:modified>
</cp:coreProperties>
</file>