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E902" w14:textId="77777777" w:rsidR="00BB79BC" w:rsidRDefault="00BB79BC" w:rsidP="00BB79BC">
      <w:pPr>
        <w:pStyle w:val="Heading2"/>
        <w:ind w:left="0" w:firstLine="0"/>
      </w:pPr>
      <w:bookmarkStart w:id="0" w:name="_Toc300933454"/>
      <w:bookmarkStart w:id="1" w:name="_Toc408583018"/>
      <w:bookmarkStart w:id="2" w:name="_Toc420589659"/>
      <w:r>
        <w:t>Explanatory Statement</w:t>
      </w:r>
      <w:bookmarkEnd w:id="0"/>
      <w:bookmarkEnd w:id="1"/>
      <w:bookmarkEnd w:id="2"/>
      <w:r>
        <w:t xml:space="preserve"> </w:t>
      </w:r>
    </w:p>
    <w:p w14:paraId="7611C352" w14:textId="77777777" w:rsidR="00BB79BC" w:rsidRPr="000576EB" w:rsidRDefault="00BB79BC" w:rsidP="00BB79BC">
      <w:pPr>
        <w:rPr>
          <w:b/>
          <w:lang w:val="en-AU" w:eastAsia="en-GB" w:bidi="ar-SA"/>
        </w:rPr>
      </w:pPr>
      <w:r w:rsidRPr="000576EB">
        <w:rPr>
          <w:b/>
          <w:lang w:val="en-AU" w:eastAsia="en-GB" w:bidi="ar-SA"/>
        </w:rPr>
        <w:t>1.</w:t>
      </w:r>
      <w:r w:rsidRPr="000576EB">
        <w:rPr>
          <w:b/>
          <w:lang w:val="en-AU" w:eastAsia="en-GB" w:bidi="ar-SA"/>
        </w:rPr>
        <w:tab/>
        <w:t>Authority</w:t>
      </w:r>
    </w:p>
    <w:p w14:paraId="227F1993" w14:textId="77777777" w:rsidR="00BB79BC" w:rsidRDefault="00BB79BC" w:rsidP="00BB79BC">
      <w:pPr>
        <w:rPr>
          <w:lang w:val="en-AU" w:eastAsia="en-GB" w:bidi="ar-SA"/>
        </w:rPr>
      </w:pPr>
    </w:p>
    <w:p w14:paraId="0104EEC1" w14:textId="77777777" w:rsidR="00BB79BC" w:rsidRPr="00D13E34" w:rsidRDefault="00BB79BC" w:rsidP="00BB79B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5480721" w14:textId="77777777" w:rsidR="00BB79BC" w:rsidRPr="00D13E34" w:rsidRDefault="00BB79BC" w:rsidP="00BB79BC">
      <w:pPr>
        <w:widowControl/>
        <w:autoSpaceDE w:val="0"/>
        <w:autoSpaceDN w:val="0"/>
        <w:adjustRightInd w:val="0"/>
        <w:rPr>
          <w:rFonts w:eastAsia="Calibri" w:cs="Arial"/>
          <w:bCs/>
          <w:szCs w:val="22"/>
          <w:lang w:val="en-AU" w:bidi="ar-SA"/>
        </w:rPr>
      </w:pPr>
    </w:p>
    <w:p w14:paraId="27464C7D" w14:textId="77777777" w:rsidR="00BB79BC" w:rsidRPr="00F83A2A" w:rsidRDefault="00BB79BC" w:rsidP="00BB79BC">
      <w:pPr>
        <w:widowControl/>
        <w:autoSpaceDE w:val="0"/>
        <w:autoSpaceDN w:val="0"/>
        <w:adjustRightInd w:val="0"/>
        <w:rPr>
          <w:rFonts w:eastAsia="Calibri" w:cs="Arial"/>
          <w:bCs/>
          <w:szCs w:val="22"/>
          <w:lang w:val="en-AU" w:bidi="ar-SA"/>
        </w:rPr>
      </w:pPr>
      <w:r w:rsidRPr="00F83A2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EF13209" w14:textId="77777777" w:rsidR="00BB79BC" w:rsidRPr="00F83A2A" w:rsidRDefault="00BB79BC" w:rsidP="00BB79BC">
      <w:pPr>
        <w:widowControl/>
        <w:autoSpaceDE w:val="0"/>
        <w:autoSpaceDN w:val="0"/>
        <w:adjustRightInd w:val="0"/>
        <w:rPr>
          <w:rFonts w:eastAsia="Calibri" w:cs="Arial"/>
          <w:bCs/>
          <w:szCs w:val="22"/>
          <w:lang w:val="en-AU" w:bidi="ar-SA"/>
        </w:rPr>
      </w:pPr>
    </w:p>
    <w:p w14:paraId="16196491" w14:textId="77777777" w:rsidR="00BB79BC" w:rsidRDefault="00BB79BC" w:rsidP="00BB79B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F83A2A">
        <w:rPr>
          <w:rFonts w:eastAsia="Calibri" w:cs="Arial"/>
          <w:bCs/>
          <w:szCs w:val="22"/>
          <w:lang w:val="en-AU" w:bidi="ar-SA"/>
        </w:rPr>
        <w:t xml:space="preserve"> accepted Application A1103 which </w:t>
      </w:r>
      <w:r>
        <w:rPr>
          <w:rFonts w:eastAsia="Calibri" w:cs="Arial"/>
          <w:bCs/>
          <w:szCs w:val="22"/>
          <w:lang w:val="en-AU" w:bidi="ar-SA"/>
        </w:rPr>
        <w:t>sought</w:t>
      </w:r>
      <w:r w:rsidRPr="00F83A2A">
        <w:rPr>
          <w:rFonts w:eastAsia="Calibri" w:cs="Arial"/>
          <w:bCs/>
          <w:szCs w:val="22"/>
          <w:lang w:val="en-AU" w:bidi="ar-SA"/>
        </w:rPr>
        <w:t xml:space="preserve"> to amend </w:t>
      </w:r>
      <w:r w:rsidRPr="00F83A2A">
        <w:t xml:space="preserve">Standard 1.3.1 of </w:t>
      </w:r>
      <w:r w:rsidRPr="00F83A2A">
        <w:rPr>
          <w:rFonts w:eastAsia="Calibri" w:cs="Arial"/>
          <w:bCs/>
          <w:szCs w:val="22"/>
          <w:lang w:val="en-AU" w:bidi="ar-SA"/>
        </w:rPr>
        <w:t xml:space="preserve">the </w:t>
      </w:r>
      <w:r>
        <w:rPr>
          <w:rFonts w:eastAsia="Calibri" w:cs="Arial"/>
          <w:bCs/>
          <w:szCs w:val="22"/>
          <w:lang w:val="en-AU" w:bidi="ar-SA"/>
        </w:rPr>
        <w:t xml:space="preserve">existing </w:t>
      </w:r>
      <w:r w:rsidRPr="00F83A2A">
        <w:rPr>
          <w:rFonts w:eastAsia="Calibri" w:cs="Arial"/>
          <w:bCs/>
          <w:szCs w:val="22"/>
          <w:lang w:val="en-AU" w:bidi="ar-SA"/>
        </w:rPr>
        <w:t xml:space="preserve">Code </w:t>
      </w:r>
      <w:r w:rsidRPr="00F83A2A">
        <w:t xml:space="preserve">to allow the use of citric and lactic acid as food additives (acidity regulators) in </w:t>
      </w:r>
      <w:r>
        <w:t xml:space="preserve">beer and related products under Schedule 1 (food category </w:t>
      </w:r>
      <w:r w:rsidRPr="00F83A2A">
        <w:t>14.2.1</w:t>
      </w:r>
      <w:r>
        <w:t>)</w:t>
      </w:r>
      <w:r w:rsidRPr="00F83A2A">
        <w:rPr>
          <w:rFonts w:eastAsia="Calibri" w:cs="Arial"/>
          <w:bCs/>
          <w:szCs w:val="22"/>
          <w:lang w:val="en-AU" w:bidi="ar-SA"/>
        </w:rPr>
        <w:t>.</w:t>
      </w:r>
    </w:p>
    <w:p w14:paraId="6733D003" w14:textId="77777777" w:rsidR="00BB79BC" w:rsidRDefault="00BB79BC" w:rsidP="00BB79BC">
      <w:pPr>
        <w:widowControl/>
        <w:autoSpaceDE w:val="0"/>
        <w:autoSpaceDN w:val="0"/>
        <w:adjustRightInd w:val="0"/>
        <w:rPr>
          <w:rFonts w:eastAsia="Calibri" w:cs="Arial"/>
          <w:bCs/>
          <w:szCs w:val="22"/>
          <w:lang w:val="en-AU" w:bidi="ar-SA"/>
        </w:rPr>
      </w:pPr>
    </w:p>
    <w:p w14:paraId="49BFEBEA" w14:textId="77777777" w:rsidR="00BB79BC" w:rsidRDefault="00BB79BC" w:rsidP="00BB79BC">
      <w:pPr>
        <w:widowControl/>
        <w:autoSpaceDE w:val="0"/>
        <w:autoSpaceDN w:val="0"/>
        <w:adjustRightInd w:val="0"/>
        <w:rPr>
          <w:rFonts w:eastAsia="Calibri" w:cs="Arial"/>
          <w:bCs/>
          <w:szCs w:val="22"/>
          <w:lang w:val="en-AU" w:bidi="ar-SA"/>
        </w:rPr>
      </w:pPr>
      <w:r w:rsidRPr="00F83A2A">
        <w:rPr>
          <w:rFonts w:eastAsia="Calibri" w:cs="Arial"/>
          <w:bCs/>
          <w:szCs w:val="22"/>
          <w:lang w:val="en-AU" w:bidi="ar-SA"/>
        </w:rPr>
        <w:t xml:space="preserve">The Authority considered the Application in accordance with Division 1 of Part 3 and has </w:t>
      </w:r>
      <w:r>
        <w:rPr>
          <w:rFonts w:eastAsia="Calibri" w:cs="Arial"/>
          <w:bCs/>
          <w:szCs w:val="22"/>
          <w:lang w:val="en-AU" w:bidi="ar-SA"/>
        </w:rPr>
        <w:t>approved</w:t>
      </w:r>
      <w:r w:rsidRPr="00F83A2A">
        <w:rPr>
          <w:rFonts w:eastAsia="Calibri" w:cs="Arial"/>
          <w:bCs/>
          <w:szCs w:val="22"/>
          <w:lang w:val="en-AU" w:bidi="ar-SA"/>
        </w:rPr>
        <w:t xml:space="preserve"> a variation to Standard 1.3.1. </w:t>
      </w:r>
    </w:p>
    <w:p w14:paraId="62CA4E44" w14:textId="77777777" w:rsidR="00BB79BC" w:rsidRPr="00F83A2A" w:rsidRDefault="00BB79BC" w:rsidP="00BB79BC">
      <w:pPr>
        <w:widowControl/>
        <w:autoSpaceDE w:val="0"/>
        <w:autoSpaceDN w:val="0"/>
        <w:adjustRightInd w:val="0"/>
        <w:rPr>
          <w:rFonts w:eastAsia="Calibri" w:cs="Arial"/>
          <w:bCs/>
          <w:szCs w:val="22"/>
          <w:lang w:val="en-AU" w:bidi="ar-SA"/>
        </w:rPr>
      </w:pPr>
    </w:p>
    <w:p w14:paraId="062973E1" w14:textId="77777777" w:rsidR="00BB79BC" w:rsidRPr="00D13E34" w:rsidRDefault="00BB79BC" w:rsidP="00BB79B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w:t>
      </w:r>
      <w:r>
        <w:rPr>
          <w:rFonts w:eastAsia="Calibri" w:cs="Arial"/>
          <w:bCs/>
          <w:szCs w:val="22"/>
          <w:lang w:val="en-AU" w:bidi="ar-SA"/>
        </w:rPr>
        <w:t xml:space="preserve">. </w:t>
      </w:r>
    </w:p>
    <w:p w14:paraId="7F4F24CC" w14:textId="77777777" w:rsidR="00BB79BC" w:rsidRPr="00D13E34" w:rsidRDefault="00BB79BC" w:rsidP="00BB79BC">
      <w:pPr>
        <w:widowControl/>
        <w:autoSpaceDE w:val="0"/>
        <w:autoSpaceDN w:val="0"/>
        <w:adjustRightInd w:val="0"/>
        <w:rPr>
          <w:rFonts w:eastAsia="Calibri" w:cs="Arial"/>
          <w:bCs/>
          <w:szCs w:val="22"/>
          <w:lang w:val="en-AU" w:bidi="ar-SA"/>
        </w:rPr>
      </w:pPr>
    </w:p>
    <w:p w14:paraId="1A43B0CE" w14:textId="77777777" w:rsidR="00BB79BC" w:rsidRPr="00D13E34" w:rsidRDefault="00BB79BC" w:rsidP="00BB79BC">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w:t>
      </w:r>
      <w:proofErr w:type="gramStart"/>
      <w:r w:rsidRPr="00EC71D1">
        <w:rPr>
          <w:rFonts w:eastAsia="Calibri" w:cs="Arial"/>
          <w:color w:val="000000"/>
          <w:szCs w:val="22"/>
          <w:lang w:val="en-AU" w:bidi="ar-SA"/>
        </w:rPr>
        <w:t>92</w:t>
      </w:r>
      <w:proofErr w:type="gramEnd"/>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31E28AB4" w14:textId="77777777" w:rsidR="00BB79BC" w:rsidRPr="00D13E34" w:rsidRDefault="00BB79BC" w:rsidP="00BB79BC">
      <w:pPr>
        <w:widowControl/>
        <w:autoSpaceDE w:val="0"/>
        <w:autoSpaceDN w:val="0"/>
        <w:adjustRightInd w:val="0"/>
        <w:rPr>
          <w:rFonts w:eastAsia="Calibri" w:cs="Arial"/>
          <w:bCs/>
          <w:szCs w:val="22"/>
          <w:lang w:val="en-AU" w:bidi="ar-SA"/>
        </w:rPr>
      </w:pPr>
    </w:p>
    <w:p w14:paraId="5AEFFA40" w14:textId="77777777" w:rsidR="00BB79BC" w:rsidRDefault="00BB79BC" w:rsidP="00BB79BC">
      <w:pPr>
        <w:rPr>
          <w:b/>
          <w:lang w:val="en-AU" w:eastAsia="en-GB" w:bidi="ar-SA"/>
        </w:rPr>
      </w:pPr>
      <w:r>
        <w:rPr>
          <w:b/>
          <w:lang w:val="en-AU" w:eastAsia="en-GB" w:bidi="ar-SA"/>
        </w:rPr>
        <w:t>2.</w:t>
      </w:r>
      <w:r>
        <w:rPr>
          <w:b/>
          <w:lang w:val="en-AU" w:eastAsia="en-GB" w:bidi="ar-SA"/>
        </w:rPr>
        <w:tab/>
        <w:t xml:space="preserve">Purpose </w:t>
      </w:r>
    </w:p>
    <w:p w14:paraId="43604171" w14:textId="77777777" w:rsidR="00BB79BC" w:rsidRDefault="00BB79BC" w:rsidP="00BB79BC">
      <w:pPr>
        <w:rPr>
          <w:lang w:val="en-AU" w:eastAsia="en-GB" w:bidi="ar-SA"/>
        </w:rPr>
      </w:pPr>
    </w:p>
    <w:p w14:paraId="5EBB5DDF" w14:textId="77777777" w:rsidR="00BB79BC" w:rsidRDefault="00BB79BC" w:rsidP="00BB79BC">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sidRPr="00F83A2A">
        <w:t xml:space="preserve">Standard </w:t>
      </w:r>
      <w:r>
        <w:t xml:space="preserve">1.3.1 of the existing Code, which would </w:t>
      </w:r>
      <w:r w:rsidRPr="00AA26C8">
        <w:t>allow the use of citric and lactic acid as food additives (acidity regulators) in beer</w:t>
      </w:r>
      <w:r>
        <w:t xml:space="preserve"> and related products. </w:t>
      </w:r>
      <w:r w:rsidRPr="00AA26C8">
        <w:t xml:space="preserve"> </w:t>
      </w:r>
      <w:r>
        <w:t xml:space="preserve">  </w:t>
      </w:r>
    </w:p>
    <w:p w14:paraId="550D1B56" w14:textId="77777777" w:rsidR="00BB79BC" w:rsidRDefault="00BB79BC" w:rsidP="00BB79BC">
      <w:pPr>
        <w:rPr>
          <w:lang w:bidi="ar-SA"/>
        </w:rPr>
      </w:pPr>
    </w:p>
    <w:p w14:paraId="72DE9E96" w14:textId="77777777" w:rsidR="00BB79BC" w:rsidRPr="000576EB" w:rsidRDefault="00BB79BC" w:rsidP="00BB79B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176D35B" w14:textId="77777777" w:rsidR="00BB79BC" w:rsidRDefault="00BB79BC" w:rsidP="00BB79BC">
      <w:pPr>
        <w:rPr>
          <w:lang w:val="en-AU" w:eastAsia="en-GB" w:bidi="ar-SA"/>
        </w:rPr>
      </w:pPr>
    </w:p>
    <w:p w14:paraId="2697356F" w14:textId="77777777" w:rsidR="00BB79BC" w:rsidRPr="00D13E34" w:rsidRDefault="00BB79BC" w:rsidP="00BB79B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1E9A1F8" w14:textId="77777777" w:rsidR="00BB79BC" w:rsidRDefault="00BB79BC" w:rsidP="00BB79BC">
      <w:pPr>
        <w:rPr>
          <w:lang w:val="en-AU" w:eastAsia="en-GB" w:bidi="ar-SA"/>
        </w:rPr>
      </w:pPr>
    </w:p>
    <w:p w14:paraId="4AF754E0" w14:textId="77777777" w:rsidR="00BB79BC" w:rsidRPr="000576EB" w:rsidRDefault="00BB79BC" w:rsidP="00BB79BC">
      <w:pPr>
        <w:rPr>
          <w:b/>
          <w:lang w:val="en-AU" w:eastAsia="en-GB" w:bidi="ar-SA"/>
        </w:rPr>
      </w:pPr>
      <w:r w:rsidRPr="000576EB">
        <w:rPr>
          <w:b/>
          <w:lang w:val="en-AU" w:eastAsia="en-GB" w:bidi="ar-SA"/>
        </w:rPr>
        <w:t>4.</w:t>
      </w:r>
      <w:r w:rsidRPr="000576EB">
        <w:rPr>
          <w:b/>
          <w:lang w:val="en-AU" w:eastAsia="en-GB" w:bidi="ar-SA"/>
        </w:rPr>
        <w:tab/>
        <w:t>Consultation</w:t>
      </w:r>
    </w:p>
    <w:p w14:paraId="0D7FEE8B" w14:textId="77777777" w:rsidR="00BB79BC" w:rsidRDefault="00BB79BC" w:rsidP="00BB79BC">
      <w:pPr>
        <w:rPr>
          <w:lang w:val="en-AU" w:eastAsia="en-GB" w:bidi="ar-SA"/>
        </w:rPr>
      </w:pPr>
    </w:p>
    <w:p w14:paraId="7FEF03D0" w14:textId="77777777" w:rsidR="00BB79BC" w:rsidRPr="00F83A2A" w:rsidRDefault="00BB79BC" w:rsidP="00BB79BC">
      <w:pPr>
        <w:rPr>
          <w:szCs w:val="22"/>
        </w:rPr>
      </w:pPr>
      <w:r w:rsidRPr="00F83A2A">
        <w:rPr>
          <w:szCs w:val="22"/>
        </w:rPr>
        <w:t xml:space="preserve">In accordance with </w:t>
      </w:r>
      <w:r w:rsidRPr="00F634A1">
        <w:rPr>
          <w:szCs w:val="22"/>
        </w:rPr>
        <w:t xml:space="preserve">the procedure in </w:t>
      </w:r>
      <w:r w:rsidRPr="00AD1190">
        <w:rPr>
          <w:szCs w:val="22"/>
        </w:rPr>
        <w:t xml:space="preserve">Division 1 of Part 3 of the FSANZ </w:t>
      </w:r>
      <w:r w:rsidRPr="00F83A2A">
        <w:rPr>
          <w:szCs w:val="22"/>
        </w:rPr>
        <w:t xml:space="preserve">Act, </w:t>
      </w:r>
      <w:r w:rsidRPr="00F83A2A">
        <w:rPr>
          <w:rFonts w:eastAsia="Calibri" w:cs="Arial"/>
          <w:bCs/>
          <w:szCs w:val="22"/>
          <w:lang w:val="en-AU" w:bidi="ar-SA"/>
        </w:rPr>
        <w:t>the Authority</w:t>
      </w:r>
      <w:r w:rsidRPr="00F83A2A">
        <w:rPr>
          <w:szCs w:val="22"/>
        </w:rPr>
        <w:t>’s consideration of Application A1103 include</w:t>
      </w:r>
      <w:r>
        <w:rPr>
          <w:szCs w:val="22"/>
        </w:rPr>
        <w:t>d</w:t>
      </w:r>
      <w:r w:rsidRPr="00F83A2A">
        <w:rPr>
          <w:szCs w:val="22"/>
        </w:rPr>
        <w:t xml:space="preserve"> one round of public consultation following an assessment and the preparation of a draft </w:t>
      </w:r>
      <w:r>
        <w:rPr>
          <w:szCs w:val="22"/>
        </w:rPr>
        <w:t>variation</w:t>
      </w:r>
      <w:r w:rsidRPr="00F83A2A">
        <w:rPr>
          <w:szCs w:val="22"/>
        </w:rPr>
        <w:t xml:space="preserve"> and associated report.</w:t>
      </w:r>
    </w:p>
    <w:p w14:paraId="0F72410B" w14:textId="77777777" w:rsidR="00BB79BC" w:rsidRDefault="00BB79BC" w:rsidP="00BB79BC">
      <w:pPr>
        <w:widowControl/>
        <w:autoSpaceDE w:val="0"/>
        <w:autoSpaceDN w:val="0"/>
        <w:adjustRightInd w:val="0"/>
        <w:rPr>
          <w:rFonts w:eastAsia="Calibri" w:cs="Arial"/>
          <w:bCs/>
          <w:szCs w:val="22"/>
          <w:lang w:val="en-AU" w:bidi="ar-SA"/>
        </w:rPr>
      </w:pPr>
    </w:p>
    <w:p w14:paraId="2D360DDA" w14:textId="77777777" w:rsidR="00BB79BC" w:rsidRDefault="00BB79BC" w:rsidP="00BB79BC">
      <w:pPr>
        <w:widowControl/>
        <w:autoSpaceDE w:val="0"/>
        <w:autoSpaceDN w:val="0"/>
        <w:adjustRightInd w:val="0"/>
      </w:pPr>
      <w:r w:rsidRPr="00F83A2A">
        <w:rPr>
          <w:rFonts w:eastAsia="Calibri" w:cs="Arial"/>
          <w:bCs/>
          <w:szCs w:val="22"/>
          <w:lang w:val="en-AU" w:bidi="ar-SA"/>
        </w:rPr>
        <w:t>A Regulation Impact Statement (RIS) was not required because the pro</w:t>
      </w:r>
      <w:r>
        <w:rPr>
          <w:rFonts w:eastAsia="Calibri" w:cs="Arial"/>
          <w:bCs/>
          <w:szCs w:val="22"/>
          <w:lang w:val="en-AU" w:bidi="ar-SA"/>
        </w:rPr>
        <w:t>posed variation to Standard 1.3.1 of the existing Code will</w:t>
      </w:r>
      <w:r w:rsidRPr="00F83A2A">
        <w:t xml:space="preserve"> have a minor impact on business and individuals</w:t>
      </w:r>
      <w:r>
        <w:t>. T</w:t>
      </w:r>
      <w:r w:rsidRPr="00F83A2A">
        <w:t>he Office of Best Practice Regulation has exempted the need for a RIS for applications relating to food additives, as they are machinery in nature and their use is voluntary.</w:t>
      </w:r>
    </w:p>
    <w:p w14:paraId="0DBE2948" w14:textId="77777777" w:rsidR="00BB79BC" w:rsidRDefault="00BB79BC" w:rsidP="00BB79BC">
      <w:pPr>
        <w:widowControl/>
        <w:autoSpaceDE w:val="0"/>
        <w:autoSpaceDN w:val="0"/>
        <w:adjustRightInd w:val="0"/>
      </w:pPr>
    </w:p>
    <w:p w14:paraId="534274C4" w14:textId="77777777" w:rsidR="00BB79BC" w:rsidRDefault="00BB79BC" w:rsidP="00BB79BC">
      <w:pPr>
        <w:widowControl/>
        <w:rPr>
          <w:rFonts w:eastAsiaTheme="minorHAnsi" w:cs="Arial"/>
          <w:b/>
          <w:bCs/>
          <w:szCs w:val="22"/>
          <w:lang w:val="en-AU" w:bidi="ar-SA"/>
        </w:rPr>
      </w:pPr>
      <w:r>
        <w:rPr>
          <w:rFonts w:eastAsiaTheme="minorHAnsi" w:cs="Arial"/>
          <w:b/>
          <w:bCs/>
          <w:szCs w:val="22"/>
          <w:lang w:val="en-AU" w:bidi="ar-SA"/>
        </w:rPr>
        <w:br w:type="page"/>
      </w:r>
    </w:p>
    <w:p w14:paraId="3786533A" w14:textId="77777777" w:rsidR="00BB79BC" w:rsidRDefault="00BB79BC" w:rsidP="00BB79BC">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3733B19C" w14:textId="77777777" w:rsidR="00BB79BC" w:rsidRDefault="00BB79BC" w:rsidP="00BB79BC">
      <w:pPr>
        <w:rPr>
          <w:rFonts w:eastAsiaTheme="minorHAnsi"/>
          <w:lang w:val="en-AU" w:bidi="ar-SA"/>
        </w:rPr>
      </w:pPr>
    </w:p>
    <w:p w14:paraId="553189D5" w14:textId="77777777" w:rsidR="00BB79BC" w:rsidRDefault="00BB79BC" w:rsidP="00BB79BC">
      <w:pPr>
        <w:rPr>
          <w:rFonts w:eastAsiaTheme="minorHAnsi"/>
          <w:lang w:val="en-AU" w:bidi="ar-SA"/>
        </w:rPr>
      </w:pPr>
      <w:r>
        <w:rPr>
          <w:rFonts w:eastAsiaTheme="minorHAnsi"/>
          <w:lang w:val="en-AU" w:bidi="ar-SA"/>
        </w:rPr>
        <w:t xml:space="preserve">This instrument </w:t>
      </w:r>
      <w:bookmarkStart w:id="3" w:name="_GoBack"/>
      <w:bookmarkEnd w:id="3"/>
      <w:r>
        <w:rPr>
          <w:rFonts w:eastAsiaTheme="minorHAnsi"/>
          <w:lang w:val="en-AU" w:bidi="ar-SA"/>
        </w:rPr>
        <w:t>is exempt from the requirements for a statement of compatibility with human rights as it is a non-disallowable instrument under section 94 of the FSANZ Act.</w:t>
      </w:r>
    </w:p>
    <w:p w14:paraId="68819A40" w14:textId="77777777" w:rsidR="00BB79BC" w:rsidRDefault="00BB79BC" w:rsidP="00BB79BC">
      <w:pPr>
        <w:rPr>
          <w:rFonts w:eastAsiaTheme="minorHAnsi"/>
          <w:lang w:val="en-AU" w:bidi="ar-SA"/>
        </w:rPr>
      </w:pPr>
    </w:p>
    <w:p w14:paraId="4F077C57" w14:textId="77777777" w:rsidR="00BB79BC" w:rsidRPr="00700239" w:rsidRDefault="00BB79BC" w:rsidP="00BB79BC">
      <w:pPr>
        <w:rPr>
          <w:b/>
          <w:lang w:val="en-AU" w:eastAsia="en-GB" w:bidi="ar-SA"/>
        </w:rPr>
      </w:pPr>
      <w:r w:rsidRPr="00700239">
        <w:rPr>
          <w:b/>
        </w:rPr>
        <w:t>6.</w:t>
      </w:r>
      <w:r w:rsidRPr="00700239">
        <w:rPr>
          <w:b/>
        </w:rPr>
        <w:tab/>
      </w:r>
      <w:r w:rsidRPr="00700239">
        <w:rPr>
          <w:b/>
          <w:lang w:val="en-AU" w:eastAsia="en-GB" w:bidi="ar-SA"/>
        </w:rPr>
        <w:t>Variation</w:t>
      </w:r>
    </w:p>
    <w:p w14:paraId="6D39EF71" w14:textId="77777777" w:rsidR="00BB79BC" w:rsidRPr="00AD344F" w:rsidRDefault="00BB79BC" w:rsidP="00BB79BC">
      <w:pPr>
        <w:rPr>
          <w:b/>
        </w:rPr>
      </w:pPr>
    </w:p>
    <w:p w14:paraId="62A3BA16" w14:textId="77777777" w:rsidR="00BB79BC" w:rsidRDefault="00BB79BC" w:rsidP="00BB79BC">
      <w:pPr>
        <w:rPr>
          <w:rFonts w:eastAsiaTheme="minorHAnsi"/>
          <w:lang w:val="en-AU"/>
        </w:rPr>
      </w:pPr>
      <w:r>
        <w:rPr>
          <w:rFonts w:eastAsiaTheme="minorHAnsi"/>
          <w:lang w:val="en-AU"/>
        </w:rPr>
        <w:t xml:space="preserve">Item 1 of the Schedule to the draft variation amends Standard 1.3.1 of the existing Code by inserting, in numerical order, two new entries into </w:t>
      </w:r>
      <w:r w:rsidRPr="00063EF2">
        <w:rPr>
          <w:iCs/>
          <w:szCs w:val="22"/>
        </w:rPr>
        <w:t xml:space="preserve">item 14.2.1 </w:t>
      </w:r>
      <w:r w:rsidRPr="00063EF2">
        <w:rPr>
          <w:szCs w:val="22"/>
        </w:rPr>
        <w:t>Beer and related products</w:t>
      </w:r>
      <w:r w:rsidRPr="00063EF2">
        <w:rPr>
          <w:iCs/>
          <w:szCs w:val="22"/>
        </w:rPr>
        <w:t xml:space="preserve"> </w:t>
      </w:r>
      <w:r>
        <w:rPr>
          <w:iCs/>
          <w:szCs w:val="22"/>
        </w:rPr>
        <w:t xml:space="preserve">in </w:t>
      </w:r>
      <w:r>
        <w:rPr>
          <w:rFonts w:eastAsiaTheme="minorHAnsi"/>
          <w:lang w:val="en-AU"/>
        </w:rPr>
        <w:t>Schedule 1 of the Standard.</w:t>
      </w:r>
    </w:p>
    <w:p w14:paraId="3E26B762" w14:textId="77777777" w:rsidR="00BB79BC" w:rsidRDefault="00BB79BC" w:rsidP="00BB79BC">
      <w:pPr>
        <w:rPr>
          <w:rFonts w:eastAsiaTheme="minorHAnsi"/>
          <w:lang w:val="en-AU"/>
        </w:rPr>
      </w:pPr>
    </w:p>
    <w:p w14:paraId="6E55F8D3" w14:textId="77777777" w:rsidR="00BB79BC" w:rsidRDefault="00BB79BC" w:rsidP="00BB79BC">
      <w:pPr>
        <w:rPr>
          <w:rFonts w:eastAsiaTheme="minorHAnsi"/>
          <w:lang w:val="en-AU"/>
        </w:rPr>
      </w:pPr>
      <w:r>
        <w:rPr>
          <w:rFonts w:eastAsiaTheme="minorHAnsi"/>
          <w:lang w:val="en-AU"/>
        </w:rPr>
        <w:t xml:space="preserve">These new entries are Lactic acid (INS number 270) and Citric acid (INS number 330), each of which would be permitted to be added to </w:t>
      </w:r>
      <w:r w:rsidRPr="00063EF2">
        <w:rPr>
          <w:szCs w:val="22"/>
        </w:rPr>
        <w:t>beer and related products</w:t>
      </w:r>
      <w:r>
        <w:rPr>
          <w:rFonts w:eastAsiaTheme="minorHAnsi"/>
          <w:lang w:val="en-AU"/>
        </w:rPr>
        <w:t xml:space="preserve"> </w:t>
      </w:r>
      <w:r w:rsidRPr="00063EF2">
        <w:rPr>
          <w:szCs w:val="22"/>
        </w:rPr>
        <w:t>at levels consistent with GMP</w:t>
      </w:r>
      <w:r>
        <w:rPr>
          <w:rFonts w:eastAsiaTheme="minorHAnsi"/>
          <w:lang w:val="en-AU"/>
        </w:rPr>
        <w:t>.</w:t>
      </w:r>
    </w:p>
    <w:p w14:paraId="7337A8C4" w14:textId="77777777" w:rsidR="00D5526B" w:rsidRPr="00184403" w:rsidRDefault="00D5526B" w:rsidP="00793DE6"/>
    <w:sectPr w:rsidR="00D5526B" w:rsidRPr="00184403"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716EA" w14:textId="77777777" w:rsidR="00BB79BC" w:rsidRDefault="00BB79BC" w:rsidP="00BB79BC">
      <w:r>
        <w:separator/>
      </w:r>
    </w:p>
  </w:endnote>
  <w:endnote w:type="continuationSeparator" w:id="0">
    <w:p w14:paraId="2367C7E4" w14:textId="77777777" w:rsidR="00BB79BC" w:rsidRDefault="00BB79BC" w:rsidP="00B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2599F" w14:textId="77777777" w:rsidR="00BB79BC" w:rsidRDefault="00BB79BC" w:rsidP="00BB79BC">
      <w:r>
        <w:separator/>
      </w:r>
    </w:p>
  </w:footnote>
  <w:footnote w:type="continuationSeparator" w:id="0">
    <w:p w14:paraId="19DE4985" w14:textId="77777777" w:rsidR="00BB79BC" w:rsidRDefault="00BB79BC" w:rsidP="00BB79BC">
      <w:r>
        <w:continuationSeparator/>
      </w:r>
    </w:p>
  </w:footnote>
  <w:footnote w:id="1">
    <w:p w14:paraId="129A80C8" w14:textId="77777777" w:rsidR="00BB79BC" w:rsidRPr="0010778D" w:rsidRDefault="00BB79BC" w:rsidP="00BB79BC">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B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B79BC"/>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B79B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BB79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B79B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BB7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MMF7YEMDTSDN-102-28106</_dlc_DocId>
    <_dlc_DocIdUrl xmlns="5759555f-5bed-45a4-a4c2-4e28e2623455">
      <Url>http://fsintranet/Sections/OLC/_layouts/15/DocIdRedir.aspx?ID=MMF7YEMDTSDN-102-28106</Url>
      <Description>MMF7YEMDTSDN-102-28106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6EA0-52AE-4116-911D-CF1EF46927DA}"/>
</file>

<file path=customXml/itemProps2.xml><?xml version="1.0" encoding="utf-8"?>
<ds:datastoreItem xmlns:ds="http://schemas.openxmlformats.org/officeDocument/2006/customXml" ds:itemID="{E48CF3B0-1D9A-40E9-9B13-51C6C73B43F1}"/>
</file>

<file path=customXml/itemProps3.xml><?xml version="1.0" encoding="utf-8"?>
<ds:datastoreItem xmlns:ds="http://schemas.openxmlformats.org/officeDocument/2006/customXml" ds:itemID="{FA1C9E96-72C0-40F7-B23C-D224917090A8}"/>
</file>

<file path=customXml/itemProps4.xml><?xml version="1.0" encoding="utf-8"?>
<ds:datastoreItem xmlns:ds="http://schemas.openxmlformats.org/officeDocument/2006/customXml" ds:itemID="{4F9D5CBB-B306-4B00-8899-DEC26645D4B2}"/>
</file>

<file path=customXml/itemProps5.xml><?xml version="1.0" encoding="utf-8"?>
<ds:datastoreItem xmlns:ds="http://schemas.openxmlformats.org/officeDocument/2006/customXml" ds:itemID="{0AD156AE-0D93-4805-9D3C-EBD952BDD01A}"/>
</file>

<file path=customXml/itemProps6.xml><?xml version="1.0" encoding="utf-8"?>
<ds:datastoreItem xmlns:ds="http://schemas.openxmlformats.org/officeDocument/2006/customXml" ds:itemID="{C6E0B1A0-E921-4FCA-B1BB-7EF611DEB249}"/>
</file>

<file path=customXml/itemProps7.xml><?xml version="1.0" encoding="utf-8"?>
<ds:datastoreItem xmlns:ds="http://schemas.openxmlformats.org/officeDocument/2006/customXml" ds:itemID="{E4CBA6B8-C239-4B67-B970-239071BCF143}"/>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2669</Characters>
  <Application>Microsoft Office Word</Application>
  <DocSecurity>0</DocSecurity>
  <Lines>22</Lines>
  <Paragraphs>6</Paragraphs>
  <ScaleCrop>false</ScaleCrop>
  <Company>Foodstandards</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2015-06-30T23:22:00Z</dcterms:created>
  <dcterms:modified xsi:type="dcterms:W3CDTF">2015-06-30T23:24:00Z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af46ef3c-9dbe-49af-a28d-ac8f9bd7ee72</vt:lpwstr>
  </property>
</Properties>
</file>