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1" w:rsidRDefault="005A4E97" w:rsidP="003753C5">
      <w:pPr>
        <w:pStyle w:val="Heading1"/>
        <w:spacing w:before="120" w:after="240" w:line="360" w:lineRule="auto"/>
        <w:jc w:val="center"/>
        <w:rPr>
          <w:caps/>
          <w:color w:val="auto"/>
          <w:sz w:val="24"/>
          <w:szCs w:val="24"/>
          <w:u w:val="single"/>
        </w:rPr>
      </w:pPr>
      <w:bookmarkStart w:id="0" w:name="_GoBack"/>
      <w:bookmarkEnd w:id="0"/>
      <w:r w:rsidRPr="005A4E97">
        <w:rPr>
          <w:caps/>
          <w:color w:val="auto"/>
          <w:sz w:val="24"/>
          <w:szCs w:val="24"/>
          <w:u w:val="single"/>
        </w:rPr>
        <w:t>Explanatory Statement</w:t>
      </w:r>
    </w:p>
    <w:p w:rsidR="005A4E97" w:rsidRDefault="005A4E97" w:rsidP="003753C5">
      <w:pPr>
        <w:spacing w:after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E97">
        <w:rPr>
          <w:rFonts w:ascii="Times New Roman" w:hAnsi="Times New Roman" w:cs="Times New Roman"/>
          <w:i/>
          <w:sz w:val="24"/>
          <w:szCs w:val="24"/>
        </w:rPr>
        <w:t>Austr</w:t>
      </w:r>
      <w:r>
        <w:rPr>
          <w:rFonts w:ascii="Times New Roman" w:hAnsi="Times New Roman" w:cs="Times New Roman"/>
          <w:i/>
          <w:sz w:val="24"/>
          <w:szCs w:val="24"/>
        </w:rPr>
        <w:t>alian Citizenship Act 2007</w:t>
      </w:r>
    </w:p>
    <w:p w:rsidR="005A4E97" w:rsidRPr="00A46B45" w:rsidRDefault="005A4E97" w:rsidP="00375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45">
        <w:rPr>
          <w:rFonts w:ascii="Times New Roman" w:hAnsi="Times New Roman" w:cs="Times New Roman"/>
          <w:b/>
          <w:sz w:val="24"/>
          <w:szCs w:val="24"/>
        </w:rPr>
        <w:t>INSTRUMENT OF AUTHORISATION 2015</w:t>
      </w:r>
    </w:p>
    <w:p w:rsidR="005A4E97" w:rsidRDefault="005A4E97" w:rsidP="003753C5">
      <w:pPr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(Subsection 27(5))</w:t>
      </w:r>
    </w:p>
    <w:p w:rsidR="005A4E97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is made under subsection 27(5) of the </w:t>
      </w:r>
      <w:r w:rsidR="00262847">
        <w:rPr>
          <w:rFonts w:ascii="Times New Roman" w:hAnsi="Times New Roman" w:cs="Times New Roman"/>
          <w:sz w:val="24"/>
          <w:szCs w:val="24"/>
        </w:rPr>
        <w:br/>
      </w:r>
      <w:r w:rsidRPr="00A46B45">
        <w:rPr>
          <w:rFonts w:ascii="Times New Roman" w:hAnsi="Times New Roman" w:cs="Times New Roman"/>
          <w:i/>
          <w:sz w:val="24"/>
          <w:szCs w:val="24"/>
        </w:rPr>
        <w:t>Australian Citizenship Act 2007</w:t>
      </w:r>
      <w:r>
        <w:rPr>
          <w:rFonts w:ascii="Times New Roman" w:hAnsi="Times New Roman" w:cs="Times New Roman"/>
          <w:sz w:val="24"/>
          <w:szCs w:val="24"/>
        </w:rPr>
        <w:t xml:space="preserve"> (the Act).</w:t>
      </w:r>
    </w:p>
    <w:p w:rsidR="005A4E97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Revokes </w:t>
      </w:r>
      <w:r w:rsidR="00A46B45">
        <w:rPr>
          <w:rFonts w:ascii="Times New Roman" w:hAnsi="Times New Roman" w:cs="Times New Roman"/>
          <w:sz w:val="24"/>
          <w:szCs w:val="24"/>
        </w:rPr>
        <w:t xml:space="preserve">Instrument number </w:t>
      </w:r>
      <w:r>
        <w:rPr>
          <w:rFonts w:ascii="Times New Roman" w:hAnsi="Times New Roman" w:cs="Times New Roman"/>
          <w:sz w:val="24"/>
          <w:szCs w:val="24"/>
        </w:rPr>
        <w:t xml:space="preserve">IMMI 11/079 (F2011L02759) under </w:t>
      </w:r>
      <w:r w:rsidR="009D31C1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6D48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 xml:space="preserve"> 33(3) of the </w:t>
      </w:r>
      <w:r w:rsidRPr="005A4E97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04E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Instrument is to </w:t>
      </w:r>
      <w:r w:rsidR="001361DA">
        <w:rPr>
          <w:rFonts w:ascii="Times New Roman" w:hAnsi="Times New Roman" w:cs="Times New Roman"/>
          <w:sz w:val="24"/>
          <w:szCs w:val="24"/>
        </w:rPr>
        <w:t xml:space="preserve">update the existing arrangements </w:t>
      </w:r>
      <w:r w:rsidR="00D84DAA">
        <w:rPr>
          <w:rFonts w:ascii="Times New Roman" w:hAnsi="Times New Roman" w:cs="Times New Roman"/>
          <w:sz w:val="24"/>
          <w:szCs w:val="24"/>
        </w:rPr>
        <w:t>of</w:t>
      </w:r>
      <w:r w:rsidR="003753C5">
        <w:rPr>
          <w:rFonts w:ascii="Times New Roman" w:hAnsi="Times New Roman" w:cs="Times New Roman"/>
          <w:sz w:val="24"/>
          <w:szCs w:val="24"/>
        </w:rPr>
        <w:t xml:space="preserve"> authorise</w:t>
      </w:r>
      <w:r w:rsidR="00772CF2">
        <w:rPr>
          <w:rFonts w:ascii="Times New Roman" w:hAnsi="Times New Roman" w:cs="Times New Roman"/>
          <w:sz w:val="24"/>
          <w:szCs w:val="24"/>
        </w:rPr>
        <w:t>d persons and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="00772CF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of person</w:t>
      </w:r>
      <w:r w:rsidR="003753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be eligible </w:t>
      </w:r>
      <w:r w:rsidR="00A4704E">
        <w:rPr>
          <w:rFonts w:ascii="Times New Roman" w:hAnsi="Times New Roman" w:cs="Times New Roman"/>
          <w:sz w:val="24"/>
          <w:szCs w:val="24"/>
        </w:rPr>
        <w:t xml:space="preserve">to </w:t>
      </w:r>
      <w:r w:rsidR="006C5363">
        <w:rPr>
          <w:rFonts w:ascii="Times New Roman" w:hAnsi="Times New Roman" w:cs="Times New Roman"/>
          <w:sz w:val="24"/>
          <w:szCs w:val="24"/>
        </w:rPr>
        <w:t>receive</w:t>
      </w:r>
      <w:r w:rsidR="00A4704E">
        <w:rPr>
          <w:rFonts w:ascii="Times New Roman" w:hAnsi="Times New Roman" w:cs="Times New Roman"/>
          <w:sz w:val="24"/>
          <w:szCs w:val="24"/>
        </w:rPr>
        <w:t xml:space="preserve"> a pledge of commitment. </w:t>
      </w:r>
    </w:p>
    <w:p w:rsidR="00514EF0" w:rsidRDefault="00F7313E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operates to allow authorised persons to receive the pledge of commitment.</w:t>
      </w:r>
      <w:r w:rsidR="0037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Subsection 26(1) </w:t>
      </w:r>
      <w:r w:rsidR="00415070">
        <w:rPr>
          <w:rFonts w:ascii="Times New Roman" w:hAnsi="Times New Roman" w:cs="Times New Roman"/>
          <w:sz w:val="24"/>
          <w:szCs w:val="24"/>
        </w:rPr>
        <w:t xml:space="preserve">of the Act </w:t>
      </w:r>
      <w:r>
        <w:rPr>
          <w:rFonts w:ascii="Times New Roman" w:hAnsi="Times New Roman" w:cs="Times New Roman"/>
          <w:sz w:val="24"/>
          <w:szCs w:val="24"/>
        </w:rPr>
        <w:t>requires that a person must make a pledge of commitment to become an Australian citizen unless they meet the requirements set out in paragraphs 26(1)(a), or (b) or (c). A person required to make a pledge of commitment becomes an Australian citizen on the day on which the pledge of commitment is made.</w:t>
      </w:r>
    </w:p>
    <w:p w:rsidR="00F7313E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subsection 18(1) of </w:t>
      </w:r>
      <w:r w:rsidRPr="001361DA">
        <w:rPr>
          <w:rFonts w:ascii="Times New Roman" w:hAnsi="Times New Roman" w:cs="Times New Roman"/>
          <w:i/>
          <w:sz w:val="24"/>
          <w:szCs w:val="24"/>
        </w:rPr>
        <w:t>the Legislative Instruments Act 2003</w:t>
      </w:r>
      <w:r>
        <w:rPr>
          <w:rFonts w:ascii="Times New Roman" w:hAnsi="Times New Roman" w:cs="Times New Roman"/>
          <w:sz w:val="24"/>
          <w:szCs w:val="24"/>
        </w:rPr>
        <w:t xml:space="preserve"> consultation was not necessary. The Instrument is of minor or machinery of nature and does not substantially alter existing arrangements.</w:t>
      </w:r>
    </w:p>
    <w:p w:rsidR="00F46A1B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A1B">
        <w:rPr>
          <w:rFonts w:ascii="Times New Roman" w:hAnsi="Times New Roman" w:cs="Times New Roman"/>
          <w:sz w:val="24"/>
          <w:szCs w:val="24"/>
        </w:rPr>
        <w:t xml:space="preserve">The Office of Best Practice Regulation </w:t>
      </w:r>
      <w:r w:rsidR="006568CE">
        <w:rPr>
          <w:rFonts w:ascii="Times New Roman" w:hAnsi="Times New Roman" w:cs="Times New Roman"/>
          <w:sz w:val="24"/>
          <w:szCs w:val="24"/>
        </w:rPr>
        <w:t xml:space="preserve">(OBPR) </w:t>
      </w:r>
      <w:r w:rsidRPr="00F46A1B">
        <w:rPr>
          <w:rFonts w:ascii="Times New Roman" w:hAnsi="Times New Roman" w:cs="Times New Roman"/>
          <w:sz w:val="24"/>
          <w:szCs w:val="24"/>
        </w:rPr>
        <w:t>has advised that a Regulatory Impact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A2B">
        <w:rPr>
          <w:rFonts w:ascii="Times New Roman" w:hAnsi="Times New Roman" w:cs="Times New Roman"/>
          <w:sz w:val="24"/>
          <w:szCs w:val="24"/>
        </w:rPr>
        <w:t xml:space="preserve">is not required </w:t>
      </w:r>
      <w:r w:rsidR="00987903">
        <w:rPr>
          <w:rFonts w:ascii="Times New Roman" w:hAnsi="Times New Roman" w:cs="Times New Roman"/>
          <w:sz w:val="24"/>
          <w:szCs w:val="24"/>
        </w:rPr>
        <w:t xml:space="preserve">(OBPR reference </w:t>
      </w:r>
      <w:r w:rsidR="00185A2B">
        <w:rPr>
          <w:rFonts w:ascii="Times New Roman" w:hAnsi="Times New Roman" w:cs="Times New Roman"/>
          <w:sz w:val="24"/>
          <w:szCs w:val="24"/>
        </w:rPr>
        <w:t>17325</w:t>
      </w:r>
      <w:r w:rsidR="00987903">
        <w:rPr>
          <w:rFonts w:ascii="Times New Roman" w:hAnsi="Times New Roman" w:cs="Times New Roman"/>
          <w:sz w:val="24"/>
          <w:szCs w:val="24"/>
        </w:rPr>
        <w:t>)</w:t>
      </w:r>
      <w:r w:rsidR="00185A2B">
        <w:rPr>
          <w:rFonts w:ascii="Times New Roman" w:hAnsi="Times New Roman" w:cs="Times New Roman"/>
          <w:sz w:val="24"/>
          <w:szCs w:val="24"/>
        </w:rPr>
        <w:t>.</w:t>
      </w:r>
    </w:p>
    <w:p w:rsidR="00F46A1B" w:rsidRPr="00336DEE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6DEE">
        <w:rPr>
          <w:rFonts w:ascii="Times New Roman" w:hAnsi="Times New Roman" w:cs="Times New Roman"/>
          <w:sz w:val="24"/>
          <w:szCs w:val="24"/>
        </w:rPr>
        <w:t>Under section 4</w:t>
      </w:r>
      <w:r w:rsidR="00DE5D74" w:rsidRPr="00336DEE">
        <w:rPr>
          <w:rFonts w:ascii="Times New Roman" w:hAnsi="Times New Roman" w:cs="Times New Roman"/>
          <w:sz w:val="24"/>
          <w:szCs w:val="24"/>
        </w:rPr>
        <w:t>2</w:t>
      </w:r>
      <w:r w:rsidRPr="00336DEE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36DEE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336DEE">
        <w:rPr>
          <w:rFonts w:ascii="Times New Roman" w:hAnsi="Times New Roman" w:cs="Times New Roman"/>
          <w:sz w:val="24"/>
          <w:szCs w:val="24"/>
        </w:rPr>
        <w:t xml:space="preserve"> the Instrument is </w:t>
      </w:r>
      <w:r w:rsidR="00336DEE">
        <w:rPr>
          <w:rFonts w:ascii="Times New Roman" w:hAnsi="Times New Roman" w:cs="Times New Roman"/>
          <w:sz w:val="24"/>
          <w:szCs w:val="24"/>
        </w:rPr>
        <w:t>subject to disallowance</w:t>
      </w:r>
      <w:r w:rsidR="00DE5D74" w:rsidRPr="00336DEE">
        <w:rPr>
          <w:rFonts w:ascii="Times New Roman" w:hAnsi="Times New Roman" w:cs="Times New Roman"/>
          <w:sz w:val="24"/>
          <w:szCs w:val="24"/>
        </w:rPr>
        <w:t xml:space="preserve"> </w:t>
      </w:r>
      <w:r w:rsidRPr="00336DEE">
        <w:rPr>
          <w:rFonts w:ascii="Times New Roman" w:hAnsi="Times New Roman" w:cs="Times New Roman"/>
          <w:sz w:val="24"/>
          <w:szCs w:val="24"/>
        </w:rPr>
        <w:t xml:space="preserve">and therefore a Statement of Compatibility with Human Rights </w:t>
      </w:r>
      <w:r w:rsidR="00336DEE">
        <w:rPr>
          <w:rFonts w:ascii="Times New Roman" w:hAnsi="Times New Roman" w:cs="Times New Roman"/>
          <w:sz w:val="24"/>
          <w:szCs w:val="24"/>
        </w:rPr>
        <w:t>has been provided</w:t>
      </w:r>
      <w:r w:rsidRPr="00336DEE">
        <w:rPr>
          <w:rFonts w:ascii="Times New Roman" w:hAnsi="Times New Roman" w:cs="Times New Roman"/>
          <w:sz w:val="24"/>
          <w:szCs w:val="24"/>
        </w:rPr>
        <w:t>.</w:t>
      </w:r>
    </w:p>
    <w:p w:rsidR="00336DEE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commences on </w:t>
      </w:r>
      <w:r w:rsidR="00A46B45">
        <w:rPr>
          <w:rFonts w:ascii="Times New Roman" w:hAnsi="Times New Roman" w:cs="Times New Roman"/>
          <w:sz w:val="24"/>
          <w:szCs w:val="24"/>
        </w:rPr>
        <w:t>the day after registration on the Federal Register of Legislative Instruments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DEE" w:rsidRDefault="00336DEE" w:rsidP="00336DEE">
      <w:r>
        <w:br w:type="page"/>
      </w:r>
    </w:p>
    <w:p w:rsidR="00336DEE" w:rsidRPr="00336DEE" w:rsidRDefault="00336DEE" w:rsidP="00336DEE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36DE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Statement of Compatibility with Human Rights</w:t>
      </w:r>
    </w:p>
    <w:p w:rsidR="00336DEE" w:rsidRPr="00336DEE" w:rsidRDefault="00336DEE" w:rsidP="00336DEE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iCs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Pr="00336DEE">
        <w:rPr>
          <w:rFonts w:ascii="Times New Roman" w:eastAsia="Times New Roman" w:hAnsi="Times New Roman" w:cs="Times New Roman"/>
          <w:i/>
          <w:iCs/>
          <w:lang w:eastAsia="en-AU"/>
        </w:rPr>
        <w:t>Prepared in accordance with Part 3 of the Human Rights (Parliamentary Scrutiny) Act 2011</w:t>
      </w:r>
    </w:p>
    <w:p w:rsidR="00336DEE" w:rsidRDefault="00336DEE" w:rsidP="00336D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Instrument of authorisation under subsection 27(5) of the </w:t>
      </w:r>
    </w:p>
    <w:p w:rsidR="00336DEE" w:rsidRDefault="00336DEE" w:rsidP="00336D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062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>Australian Citizenship Act 2007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(Instrument number IMMI 15/064)</w:t>
      </w:r>
    </w:p>
    <w:p w:rsidR="00336DEE" w:rsidRDefault="00336DEE" w:rsidP="00336D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336DEE" w:rsidRDefault="00336DEE" w:rsidP="00336DE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Overview of the Legislative Instrument</w:t>
      </w:r>
    </w:p>
    <w:p w:rsidR="00336DEE" w:rsidRDefault="00336DEE" w:rsidP="00336DE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r</w:t>
      </w: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>evokes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</w:t>
      </w: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number IMMI 11/079 (F2011L02759)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signed on 12 December 2011 and replaces it with a new Legislative Instrument number IMMI 15/064 signed on 17 August 2015</w:t>
      </w: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336DEE" w:rsidRDefault="00336DEE" w:rsidP="00336DE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</w:t>
      </w:r>
      <w:r w:rsidRPr="009C38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B1EEC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includes additional classes of persons before whom a pledge of commitment may be made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being:</w:t>
      </w:r>
    </w:p>
    <w:p w:rsidR="00336DEE" w:rsidRDefault="00336DEE" w:rsidP="00336DE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Governor-General;</w:t>
      </w:r>
    </w:p>
    <w:p w:rsidR="00336DEE" w:rsidRDefault="00336DEE" w:rsidP="00336DE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State Governors;</w:t>
      </w:r>
    </w:p>
    <w:p w:rsidR="00336DEE" w:rsidRDefault="00336DEE" w:rsidP="00336DE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Chair, Deputy Chair and Superintendent of the Weipa Town Authority; and</w:t>
      </w:r>
    </w:p>
    <w:p w:rsidR="00336DEE" w:rsidRPr="003B1EEC" w:rsidRDefault="00336DEE" w:rsidP="00336DEE">
      <w:pPr>
        <w:pStyle w:val="ListParagraph"/>
        <w:numPr>
          <w:ilvl w:val="0"/>
          <w:numId w:val="2"/>
        </w:numPr>
        <w:spacing w:after="240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Executive Level 1 officers within the Stakeholder Engagement and Citizenship Ceremonies Section of the Permanent Visa and Citizenship Programme Branch of the Department of Immigration and Border Protection.</w:t>
      </w:r>
    </w:p>
    <w:p w:rsidR="00336DEE" w:rsidRDefault="00336DEE" w:rsidP="00336DE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Human rights implications</w:t>
      </w:r>
    </w:p>
    <w:p w:rsidR="00336DEE" w:rsidRDefault="00336DEE" w:rsidP="00336DE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has been assessed against the seven core international human rights treaties and does not engage any of the applicable rights or freedoms.</w:t>
      </w:r>
    </w:p>
    <w:p w:rsidR="00336DEE" w:rsidRDefault="00336DEE" w:rsidP="00336DE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Conclusion</w:t>
      </w:r>
    </w:p>
    <w:p w:rsidR="00336DEE" w:rsidRDefault="00336DEE" w:rsidP="00336DEE">
      <w:pPr>
        <w:spacing w:after="48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is compatible with human rights as it does not raise any human rights issues.</w:t>
      </w:r>
    </w:p>
    <w:p w:rsidR="00336DEE" w:rsidRDefault="00336DEE" w:rsidP="00336DE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 Hon. Peter Dutton MP</w:t>
      </w:r>
    </w:p>
    <w:p w:rsidR="00336DEE" w:rsidRDefault="00336DEE" w:rsidP="00336DEE">
      <w:pPr>
        <w:spacing w:after="0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Minister for Immigration and Border Protection</w:t>
      </w:r>
    </w:p>
    <w:sectPr w:rsidR="00336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F9" w:rsidRDefault="00D836F9" w:rsidP="005A4E97">
      <w:pPr>
        <w:spacing w:after="0" w:line="240" w:lineRule="auto"/>
      </w:pPr>
      <w:r>
        <w:separator/>
      </w:r>
    </w:p>
  </w:endnote>
  <w:endnote w:type="continuationSeparator" w:id="0">
    <w:p w:rsidR="00D836F9" w:rsidRDefault="00D836F9" w:rsidP="005A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F9" w:rsidRDefault="00D836F9" w:rsidP="005A4E97">
      <w:pPr>
        <w:spacing w:after="0" w:line="240" w:lineRule="auto"/>
      </w:pPr>
      <w:r>
        <w:separator/>
      </w:r>
    </w:p>
  </w:footnote>
  <w:footnote w:type="continuationSeparator" w:id="0">
    <w:p w:rsidR="00D836F9" w:rsidRDefault="00D836F9" w:rsidP="005A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97" w:rsidRPr="005A4E97" w:rsidRDefault="005A4E97">
    <w:pPr>
      <w:pStyle w:val="Header"/>
      <w:rPr>
        <w:rFonts w:ascii="Times New Roman" w:hAnsi="Times New Roman" w:cs="Times New Roman"/>
        <w:i/>
        <w:sz w:val="20"/>
        <w:szCs w:val="20"/>
      </w:rPr>
    </w:pPr>
    <w:r w:rsidRPr="005A4E97">
      <w:rPr>
        <w:rFonts w:ascii="Times New Roman" w:hAnsi="Times New Roman" w:cs="Times New Roman"/>
        <w:i/>
        <w:sz w:val="20"/>
        <w:szCs w:val="20"/>
      </w:rPr>
      <w:t>IMMI 15/064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BD0"/>
    <w:multiLevelType w:val="hybridMultilevel"/>
    <w:tmpl w:val="4BEE39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5532"/>
    <w:multiLevelType w:val="hybridMultilevel"/>
    <w:tmpl w:val="5B100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97"/>
    <w:rsid w:val="001361DA"/>
    <w:rsid w:val="00170885"/>
    <w:rsid w:val="00185A2B"/>
    <w:rsid w:val="00262847"/>
    <w:rsid w:val="00336DEE"/>
    <w:rsid w:val="00356993"/>
    <w:rsid w:val="003753C5"/>
    <w:rsid w:val="003A7650"/>
    <w:rsid w:val="003E2756"/>
    <w:rsid w:val="00415070"/>
    <w:rsid w:val="004B2E35"/>
    <w:rsid w:val="00514EF0"/>
    <w:rsid w:val="005A4E97"/>
    <w:rsid w:val="006568CE"/>
    <w:rsid w:val="006C5363"/>
    <w:rsid w:val="006E6D48"/>
    <w:rsid w:val="0070302C"/>
    <w:rsid w:val="00772CF2"/>
    <w:rsid w:val="0079774F"/>
    <w:rsid w:val="008666A1"/>
    <w:rsid w:val="00987903"/>
    <w:rsid w:val="009D31C1"/>
    <w:rsid w:val="00A46B45"/>
    <w:rsid w:val="00A4704E"/>
    <w:rsid w:val="00C3386F"/>
    <w:rsid w:val="00D836F9"/>
    <w:rsid w:val="00D84DAA"/>
    <w:rsid w:val="00DB0152"/>
    <w:rsid w:val="00DE5D74"/>
    <w:rsid w:val="00F46A1B"/>
    <w:rsid w:val="00F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97"/>
  </w:style>
  <w:style w:type="paragraph" w:styleId="Footer">
    <w:name w:val="footer"/>
    <w:basedOn w:val="Normal"/>
    <w:link w:val="Foot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97"/>
  </w:style>
  <w:style w:type="character" w:customStyle="1" w:styleId="Heading1Char">
    <w:name w:val="Heading 1 Char"/>
    <w:basedOn w:val="DefaultParagraphFont"/>
    <w:link w:val="Heading1"/>
    <w:uiPriority w:val="9"/>
    <w:rsid w:val="005A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4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97"/>
  </w:style>
  <w:style w:type="paragraph" w:styleId="Footer">
    <w:name w:val="footer"/>
    <w:basedOn w:val="Normal"/>
    <w:link w:val="Foot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97"/>
  </w:style>
  <w:style w:type="character" w:customStyle="1" w:styleId="Heading1Char">
    <w:name w:val="Heading 1 Char"/>
    <w:basedOn w:val="DefaultParagraphFont"/>
    <w:link w:val="Heading1"/>
    <w:uiPriority w:val="9"/>
    <w:rsid w:val="005A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4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DAVY</dc:creator>
  <cp:lastModifiedBy>Alabaster, John</cp:lastModifiedBy>
  <cp:revision>2</cp:revision>
  <cp:lastPrinted>2015-08-31T00:39:00Z</cp:lastPrinted>
  <dcterms:created xsi:type="dcterms:W3CDTF">2015-09-02T01:42:00Z</dcterms:created>
  <dcterms:modified xsi:type="dcterms:W3CDTF">2015-09-02T01:42:00Z</dcterms:modified>
</cp:coreProperties>
</file>