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65218" w:rsidRDefault="00DA186E" w:rsidP="00B05CF4">
      <w:pPr>
        <w:rPr>
          <w:sz w:val="28"/>
        </w:rPr>
      </w:pPr>
      <w:r w:rsidRPr="00065218">
        <w:rPr>
          <w:noProof/>
          <w:lang w:eastAsia="en-AU"/>
        </w:rPr>
        <w:drawing>
          <wp:inline distT="0" distB="0" distL="0" distR="0" wp14:anchorId="5A33C7D9" wp14:editId="0F86BEC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65218" w:rsidRDefault="00715914" w:rsidP="00715914">
      <w:pPr>
        <w:rPr>
          <w:sz w:val="19"/>
        </w:rPr>
      </w:pPr>
    </w:p>
    <w:p w:rsidR="00715914" w:rsidRPr="00065218" w:rsidRDefault="006829D1" w:rsidP="00715914">
      <w:pPr>
        <w:pStyle w:val="ShortT"/>
      </w:pPr>
      <w:r w:rsidRPr="00065218">
        <w:t xml:space="preserve">Foreign Passports </w:t>
      </w:r>
      <w:r w:rsidR="009911A5" w:rsidRPr="00065218">
        <w:t xml:space="preserve">(Law Enforcement and Security) </w:t>
      </w:r>
      <w:r w:rsidRPr="00065218">
        <w:t>Determination</w:t>
      </w:r>
      <w:r w:rsidR="00065218" w:rsidRPr="00065218">
        <w:t> </w:t>
      </w:r>
      <w:r w:rsidRPr="00065218">
        <w:t>2015</w:t>
      </w:r>
    </w:p>
    <w:p w:rsidR="00DF7EBC" w:rsidRPr="00065218" w:rsidRDefault="00DF7EBC" w:rsidP="00DF7EBC">
      <w:pPr>
        <w:pStyle w:val="SignCoverPageStart"/>
        <w:rPr>
          <w:szCs w:val="22"/>
        </w:rPr>
      </w:pPr>
      <w:r w:rsidRPr="00065218">
        <w:rPr>
          <w:szCs w:val="22"/>
        </w:rPr>
        <w:t>I, Julie Bishop, Minister for Foreign Affairs, make the following determination.</w:t>
      </w:r>
    </w:p>
    <w:p w:rsidR="00DF7EBC" w:rsidRPr="00065218" w:rsidRDefault="00DF7EBC" w:rsidP="00DF7EBC">
      <w:pPr>
        <w:keepNext/>
        <w:spacing w:before="300" w:line="240" w:lineRule="atLeast"/>
        <w:ind w:right="397"/>
        <w:jc w:val="both"/>
        <w:rPr>
          <w:szCs w:val="22"/>
        </w:rPr>
      </w:pPr>
      <w:r w:rsidRPr="00065218">
        <w:rPr>
          <w:szCs w:val="22"/>
        </w:rPr>
        <w:t>Dated</w:t>
      </w:r>
      <w:r w:rsidR="006B63C5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065218">
        <w:rPr>
          <w:szCs w:val="22"/>
        </w:rPr>
        <w:fldChar w:fldCharType="begin"/>
      </w:r>
      <w:r w:rsidRPr="00065218">
        <w:rPr>
          <w:szCs w:val="22"/>
        </w:rPr>
        <w:instrText xml:space="preserve"> DOCPROPERTY  DateMade </w:instrText>
      </w:r>
      <w:r w:rsidRPr="00065218">
        <w:rPr>
          <w:szCs w:val="22"/>
        </w:rPr>
        <w:fldChar w:fldCharType="separate"/>
      </w:r>
      <w:r w:rsidR="006B63C5">
        <w:rPr>
          <w:szCs w:val="22"/>
        </w:rPr>
        <w:t>22 July 2015</w:t>
      </w:r>
      <w:r w:rsidRPr="00065218">
        <w:rPr>
          <w:szCs w:val="22"/>
        </w:rPr>
        <w:fldChar w:fldCharType="end"/>
      </w:r>
    </w:p>
    <w:p w:rsidR="00DF7EBC" w:rsidRPr="00065218" w:rsidRDefault="00DF7EBC" w:rsidP="00DF7EB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65218">
        <w:rPr>
          <w:szCs w:val="22"/>
        </w:rPr>
        <w:t>Julie Bishop</w:t>
      </w:r>
    </w:p>
    <w:p w:rsidR="00DF7EBC" w:rsidRPr="00065218" w:rsidRDefault="00DF7EBC" w:rsidP="00DF7EBC">
      <w:pPr>
        <w:pStyle w:val="SignCoverPageEnd"/>
        <w:rPr>
          <w:szCs w:val="22"/>
        </w:rPr>
      </w:pPr>
      <w:r w:rsidRPr="00065218">
        <w:rPr>
          <w:szCs w:val="22"/>
        </w:rPr>
        <w:t>Minister for Foreign Affairs</w:t>
      </w:r>
    </w:p>
    <w:p w:rsidR="00DF7EBC" w:rsidRPr="00065218" w:rsidRDefault="00DF7EBC" w:rsidP="00DF7EBC"/>
    <w:p w:rsidR="00DF7EBC" w:rsidRPr="00065218" w:rsidRDefault="00DF7EBC" w:rsidP="00DF7EBC">
      <w:pPr>
        <w:pStyle w:val="Header"/>
        <w:tabs>
          <w:tab w:val="clear" w:pos="4150"/>
          <w:tab w:val="clear" w:pos="8307"/>
        </w:tabs>
      </w:pPr>
      <w:r w:rsidRPr="00065218">
        <w:rPr>
          <w:rStyle w:val="CharChapNo"/>
        </w:rPr>
        <w:t xml:space="preserve"> </w:t>
      </w:r>
      <w:r w:rsidRPr="00065218">
        <w:rPr>
          <w:rStyle w:val="CharChapText"/>
        </w:rPr>
        <w:t xml:space="preserve"> </w:t>
      </w:r>
    </w:p>
    <w:p w:rsidR="00DF7EBC" w:rsidRPr="00065218" w:rsidRDefault="00DF7EBC" w:rsidP="00DF7EBC">
      <w:pPr>
        <w:pStyle w:val="Header"/>
        <w:tabs>
          <w:tab w:val="clear" w:pos="4150"/>
          <w:tab w:val="clear" w:pos="8307"/>
        </w:tabs>
      </w:pPr>
      <w:r w:rsidRPr="00065218">
        <w:rPr>
          <w:rStyle w:val="CharPartNo"/>
        </w:rPr>
        <w:t xml:space="preserve"> </w:t>
      </w:r>
      <w:r w:rsidRPr="00065218">
        <w:rPr>
          <w:rStyle w:val="CharPartText"/>
        </w:rPr>
        <w:t xml:space="preserve"> </w:t>
      </w:r>
    </w:p>
    <w:p w:rsidR="00DF7EBC" w:rsidRPr="00065218" w:rsidRDefault="00DF7EBC" w:rsidP="00DF7EBC">
      <w:pPr>
        <w:pStyle w:val="Header"/>
        <w:tabs>
          <w:tab w:val="clear" w:pos="4150"/>
          <w:tab w:val="clear" w:pos="8307"/>
        </w:tabs>
      </w:pPr>
      <w:r w:rsidRPr="00065218">
        <w:rPr>
          <w:rStyle w:val="CharDivNo"/>
        </w:rPr>
        <w:t xml:space="preserve"> </w:t>
      </w:r>
      <w:r w:rsidRPr="00065218">
        <w:rPr>
          <w:rStyle w:val="CharDivText"/>
        </w:rPr>
        <w:t xml:space="preserve"> </w:t>
      </w:r>
    </w:p>
    <w:p w:rsidR="00715914" w:rsidRPr="00065218" w:rsidRDefault="00715914" w:rsidP="00715914">
      <w:pPr>
        <w:sectPr w:rsidR="00715914" w:rsidRPr="00065218" w:rsidSect="00A139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65218" w:rsidRDefault="00715914" w:rsidP="004224B7">
      <w:pPr>
        <w:rPr>
          <w:sz w:val="36"/>
        </w:rPr>
      </w:pPr>
      <w:r w:rsidRPr="00065218">
        <w:rPr>
          <w:sz w:val="36"/>
        </w:rPr>
        <w:lastRenderedPageBreak/>
        <w:t>Contents</w:t>
      </w:r>
    </w:p>
    <w:bookmarkStart w:id="2" w:name="BKCheck15B_2"/>
    <w:bookmarkEnd w:id="2"/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fldChar w:fldCharType="begin"/>
      </w:r>
      <w:r w:rsidRPr="00065218">
        <w:instrText xml:space="preserve"> TOC \o "1-9" </w:instrText>
      </w:r>
      <w:r w:rsidRPr="00065218">
        <w:fldChar w:fldCharType="separate"/>
      </w:r>
      <w:r w:rsidRPr="00065218">
        <w:rPr>
          <w:noProof/>
        </w:rPr>
        <w:t>1</w:t>
      </w:r>
      <w:r w:rsidRPr="00065218">
        <w:rPr>
          <w:noProof/>
        </w:rPr>
        <w:tab/>
        <w:t>Name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_Toc423619504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1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2</w:t>
      </w:r>
      <w:r w:rsidRPr="00065218">
        <w:rPr>
          <w:noProof/>
        </w:rPr>
        <w:tab/>
        <w:t>Commencement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_Toc423619505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1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3</w:t>
      </w:r>
      <w:r w:rsidRPr="00065218">
        <w:rPr>
          <w:noProof/>
        </w:rPr>
        <w:tab/>
        <w:t>Authority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_Toc423619506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1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4</w:t>
      </w:r>
      <w:r w:rsidRPr="00065218">
        <w:rPr>
          <w:noProof/>
        </w:rPr>
        <w:tab/>
        <w:t>Schedules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_Toc423619507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1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5</w:t>
      </w:r>
      <w:r w:rsidRPr="00065218">
        <w:rPr>
          <w:noProof/>
        </w:rPr>
        <w:tab/>
        <w:t>Definitions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_Toc423619508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1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6</w:t>
      </w:r>
      <w:r w:rsidRPr="00065218">
        <w:rPr>
          <w:noProof/>
        </w:rPr>
        <w:tab/>
        <w:t>Competent authorities—Australian law enforcement matters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_Toc423619509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1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7</w:t>
      </w:r>
      <w:r w:rsidRPr="00065218">
        <w:rPr>
          <w:noProof/>
        </w:rPr>
        <w:tab/>
        <w:t>Competent authorities—international law enforcement cooperation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_Toc423619510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2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8</w:t>
      </w:r>
      <w:r w:rsidRPr="00065218">
        <w:rPr>
          <w:noProof/>
        </w:rPr>
        <w:tab/>
        <w:t>Reasons relating to potential for harmful conduct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_Toc423619511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2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65218">
        <w:rPr>
          <w:noProof/>
        </w:rPr>
        <w:t>9</w:t>
      </w:r>
      <w:r w:rsidRPr="00065218">
        <w:rPr>
          <w:noProof/>
        </w:rPr>
        <w:tab/>
        <w:t>Competent authorities—potential for harmful conduct</w:t>
      </w:r>
      <w:r w:rsidRPr="00065218">
        <w:rPr>
          <w:noProof/>
        </w:rPr>
        <w:tab/>
      </w:r>
      <w:r w:rsidRPr="00065218">
        <w:rPr>
          <w:noProof/>
        </w:rPr>
        <w:fldChar w:fldCharType="begin"/>
      </w:r>
      <w:r w:rsidRPr="00065218">
        <w:rPr>
          <w:noProof/>
        </w:rPr>
        <w:instrText xml:space="preserve"> PAGEREF _Toc423619512 \h </w:instrText>
      </w:r>
      <w:r w:rsidRPr="00065218">
        <w:rPr>
          <w:noProof/>
        </w:rPr>
      </w:r>
      <w:r w:rsidRPr="00065218">
        <w:rPr>
          <w:noProof/>
        </w:rPr>
        <w:fldChar w:fldCharType="separate"/>
      </w:r>
      <w:r w:rsidR="006B63C5">
        <w:rPr>
          <w:noProof/>
        </w:rPr>
        <w:t>2</w:t>
      </w:r>
      <w:r w:rsidRPr="00065218">
        <w:rPr>
          <w:noProof/>
        </w:rPr>
        <w:fldChar w:fldCharType="end"/>
      </w:r>
    </w:p>
    <w:p w:rsidR="006A1F58" w:rsidRPr="00065218" w:rsidRDefault="006A1F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5218">
        <w:rPr>
          <w:noProof/>
        </w:rPr>
        <w:t>Schedule</w:t>
      </w:r>
      <w:r w:rsidR="00065218" w:rsidRPr="00065218">
        <w:rPr>
          <w:noProof/>
        </w:rPr>
        <w:t> </w:t>
      </w:r>
      <w:r w:rsidRPr="00065218">
        <w:rPr>
          <w:noProof/>
        </w:rPr>
        <w:t>1—Repeals</w:t>
      </w:r>
      <w:r w:rsidRPr="00065218">
        <w:rPr>
          <w:b w:val="0"/>
          <w:noProof/>
          <w:sz w:val="18"/>
        </w:rPr>
        <w:tab/>
      </w:r>
      <w:r w:rsidRPr="00065218">
        <w:rPr>
          <w:b w:val="0"/>
          <w:noProof/>
          <w:sz w:val="18"/>
        </w:rPr>
        <w:fldChar w:fldCharType="begin"/>
      </w:r>
      <w:r w:rsidRPr="00065218">
        <w:rPr>
          <w:b w:val="0"/>
          <w:noProof/>
          <w:sz w:val="18"/>
        </w:rPr>
        <w:instrText xml:space="preserve"> PAGEREF _Toc423619513 \h </w:instrText>
      </w:r>
      <w:r w:rsidRPr="00065218">
        <w:rPr>
          <w:b w:val="0"/>
          <w:noProof/>
          <w:sz w:val="18"/>
        </w:rPr>
      </w:r>
      <w:r w:rsidRPr="00065218">
        <w:rPr>
          <w:b w:val="0"/>
          <w:noProof/>
          <w:sz w:val="18"/>
        </w:rPr>
        <w:fldChar w:fldCharType="separate"/>
      </w:r>
      <w:r w:rsidR="006B63C5">
        <w:rPr>
          <w:b w:val="0"/>
          <w:noProof/>
          <w:sz w:val="18"/>
        </w:rPr>
        <w:t>3</w:t>
      </w:r>
      <w:r w:rsidRPr="00065218">
        <w:rPr>
          <w:b w:val="0"/>
          <w:noProof/>
          <w:sz w:val="18"/>
        </w:rPr>
        <w:fldChar w:fldCharType="end"/>
      </w:r>
    </w:p>
    <w:p w:rsidR="006A1F58" w:rsidRPr="00065218" w:rsidRDefault="006A1F5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65218">
        <w:rPr>
          <w:noProof/>
        </w:rPr>
        <w:t>Foreign Passports Determination</w:t>
      </w:r>
      <w:r w:rsidR="00065218" w:rsidRPr="00065218">
        <w:rPr>
          <w:noProof/>
        </w:rPr>
        <w:t> </w:t>
      </w:r>
      <w:r w:rsidRPr="00065218">
        <w:rPr>
          <w:noProof/>
        </w:rPr>
        <w:t>2005</w:t>
      </w:r>
      <w:r w:rsidRPr="00065218">
        <w:rPr>
          <w:i w:val="0"/>
          <w:noProof/>
          <w:sz w:val="18"/>
        </w:rPr>
        <w:tab/>
      </w:r>
      <w:r w:rsidRPr="00065218">
        <w:rPr>
          <w:i w:val="0"/>
          <w:noProof/>
          <w:sz w:val="18"/>
        </w:rPr>
        <w:fldChar w:fldCharType="begin"/>
      </w:r>
      <w:r w:rsidRPr="00065218">
        <w:rPr>
          <w:i w:val="0"/>
          <w:noProof/>
          <w:sz w:val="18"/>
        </w:rPr>
        <w:instrText xml:space="preserve"> PAGEREF _Toc423619514 \h </w:instrText>
      </w:r>
      <w:r w:rsidRPr="00065218">
        <w:rPr>
          <w:i w:val="0"/>
          <w:noProof/>
          <w:sz w:val="18"/>
        </w:rPr>
      </w:r>
      <w:r w:rsidRPr="00065218">
        <w:rPr>
          <w:i w:val="0"/>
          <w:noProof/>
          <w:sz w:val="18"/>
        </w:rPr>
        <w:fldChar w:fldCharType="separate"/>
      </w:r>
      <w:r w:rsidR="006B63C5">
        <w:rPr>
          <w:i w:val="0"/>
          <w:noProof/>
          <w:sz w:val="18"/>
        </w:rPr>
        <w:t>3</w:t>
      </w:r>
      <w:r w:rsidRPr="00065218">
        <w:rPr>
          <w:i w:val="0"/>
          <w:noProof/>
          <w:sz w:val="18"/>
        </w:rPr>
        <w:fldChar w:fldCharType="end"/>
      </w:r>
    </w:p>
    <w:p w:rsidR="00670EA1" w:rsidRPr="00065218" w:rsidRDefault="006A1F58" w:rsidP="00715914">
      <w:r w:rsidRPr="00065218">
        <w:fldChar w:fldCharType="end"/>
      </w:r>
    </w:p>
    <w:p w:rsidR="00670EA1" w:rsidRPr="00065218" w:rsidRDefault="00670EA1" w:rsidP="00715914">
      <w:pPr>
        <w:sectPr w:rsidR="00670EA1" w:rsidRPr="00065218" w:rsidSect="00A139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65218" w:rsidRDefault="00715914" w:rsidP="00715914">
      <w:pPr>
        <w:pStyle w:val="ActHead5"/>
      </w:pPr>
      <w:bookmarkStart w:id="3" w:name="_Toc423619504"/>
      <w:r w:rsidRPr="00065218">
        <w:rPr>
          <w:rStyle w:val="CharSectno"/>
        </w:rPr>
        <w:lastRenderedPageBreak/>
        <w:t>1</w:t>
      </w:r>
      <w:r w:rsidRPr="00065218">
        <w:t xml:space="preserve">  </w:t>
      </w:r>
      <w:r w:rsidR="00CE493D" w:rsidRPr="00065218">
        <w:t>Name</w:t>
      </w:r>
      <w:bookmarkEnd w:id="3"/>
    </w:p>
    <w:p w:rsidR="00715914" w:rsidRPr="00065218" w:rsidRDefault="00715914" w:rsidP="00715914">
      <w:pPr>
        <w:pStyle w:val="subsection"/>
      </w:pPr>
      <w:r w:rsidRPr="00065218">
        <w:tab/>
      </w:r>
      <w:r w:rsidRPr="00065218">
        <w:tab/>
        <w:t xml:space="preserve">This </w:t>
      </w:r>
      <w:r w:rsidR="00CE493D" w:rsidRPr="00065218">
        <w:t xml:space="preserve">is the </w:t>
      </w:r>
      <w:bookmarkStart w:id="4" w:name="BKCheck15B_3"/>
      <w:bookmarkEnd w:id="4"/>
      <w:r w:rsidR="00BC76AC" w:rsidRPr="00065218">
        <w:rPr>
          <w:i/>
        </w:rPr>
        <w:fldChar w:fldCharType="begin"/>
      </w:r>
      <w:r w:rsidR="00BC76AC" w:rsidRPr="00065218">
        <w:rPr>
          <w:i/>
        </w:rPr>
        <w:instrText xml:space="preserve"> STYLEREF  ShortT </w:instrText>
      </w:r>
      <w:r w:rsidR="00BC76AC" w:rsidRPr="00065218">
        <w:rPr>
          <w:i/>
        </w:rPr>
        <w:fldChar w:fldCharType="separate"/>
      </w:r>
      <w:r w:rsidR="006B63C5">
        <w:rPr>
          <w:i/>
          <w:noProof/>
        </w:rPr>
        <w:t>Foreign Passports (Law Enforcement and Security) Determination 2015</w:t>
      </w:r>
      <w:r w:rsidR="00BC76AC" w:rsidRPr="00065218">
        <w:rPr>
          <w:i/>
        </w:rPr>
        <w:fldChar w:fldCharType="end"/>
      </w:r>
      <w:r w:rsidRPr="00065218">
        <w:t>.</w:t>
      </w:r>
    </w:p>
    <w:p w:rsidR="00715914" w:rsidRPr="00065218" w:rsidRDefault="00715914" w:rsidP="00715914">
      <w:pPr>
        <w:pStyle w:val="ActHead5"/>
      </w:pPr>
      <w:bookmarkStart w:id="5" w:name="_Toc423619505"/>
      <w:r w:rsidRPr="00065218">
        <w:rPr>
          <w:rStyle w:val="CharSectno"/>
        </w:rPr>
        <w:t>2</w:t>
      </w:r>
      <w:r w:rsidRPr="00065218">
        <w:t xml:space="preserve">  Commencement</w:t>
      </w:r>
      <w:bookmarkEnd w:id="5"/>
    </w:p>
    <w:p w:rsidR="00214EE2" w:rsidRPr="00065218" w:rsidRDefault="00214EE2" w:rsidP="00A664CA">
      <w:pPr>
        <w:pStyle w:val="subsection"/>
      </w:pPr>
      <w:r w:rsidRPr="00065218">
        <w:tab/>
        <w:t>(1)</w:t>
      </w:r>
      <w:r w:rsidRPr="0006521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14EE2" w:rsidRPr="00065218" w:rsidRDefault="00214EE2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2835"/>
      </w:tblGrid>
      <w:tr w:rsidR="00214EE2" w:rsidRPr="00065218" w:rsidTr="00C44FC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Heading"/>
            </w:pPr>
            <w:r w:rsidRPr="00065218">
              <w:t>Commencement information</w:t>
            </w:r>
          </w:p>
        </w:tc>
      </w:tr>
      <w:tr w:rsidR="00214EE2" w:rsidRPr="00065218" w:rsidTr="00C44FC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Heading"/>
            </w:pPr>
            <w:r w:rsidRPr="00065218">
              <w:t>Column 1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Heading"/>
            </w:pPr>
            <w:r w:rsidRPr="00065218">
              <w:t>Column 2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Heading"/>
            </w:pPr>
            <w:r w:rsidRPr="00065218">
              <w:t>Column 3</w:t>
            </w:r>
          </w:p>
        </w:tc>
      </w:tr>
      <w:tr w:rsidR="00214EE2" w:rsidRPr="00065218" w:rsidTr="00C44FC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Heading"/>
            </w:pPr>
            <w:r w:rsidRPr="00065218">
              <w:t>Provisions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Heading"/>
            </w:pPr>
            <w:r w:rsidRPr="00065218">
              <w:t>Commencement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Heading"/>
            </w:pPr>
            <w:r w:rsidRPr="00065218">
              <w:t>Date/Details</w:t>
            </w:r>
          </w:p>
        </w:tc>
      </w:tr>
      <w:tr w:rsidR="00214EE2" w:rsidRPr="00065218" w:rsidTr="00C44FC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text"/>
            </w:pPr>
            <w:r w:rsidRPr="00065218">
              <w:t>1.  The whole of this instrument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14EE2" w:rsidRPr="00065218" w:rsidRDefault="00214EE2" w:rsidP="00A664CA">
            <w:pPr>
              <w:pStyle w:val="Tabletext"/>
            </w:pPr>
            <w:r w:rsidRPr="00065218">
              <w:t>1</w:t>
            </w:r>
            <w:r w:rsidR="00065218" w:rsidRPr="00065218">
              <w:t> </w:t>
            </w:r>
            <w:r w:rsidRPr="00065218">
              <w:t>October 2015.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14EE2" w:rsidRPr="00065218" w:rsidRDefault="00214EE2" w:rsidP="00A664CA">
            <w:pPr>
              <w:pStyle w:val="Tabletext"/>
            </w:pPr>
            <w:r w:rsidRPr="00065218">
              <w:t>1</w:t>
            </w:r>
            <w:r w:rsidR="00065218" w:rsidRPr="00065218">
              <w:t> </w:t>
            </w:r>
            <w:r w:rsidRPr="00065218">
              <w:t>October 2015</w:t>
            </w:r>
          </w:p>
        </w:tc>
      </w:tr>
    </w:tbl>
    <w:p w:rsidR="00214EE2" w:rsidRPr="00065218" w:rsidRDefault="00214EE2" w:rsidP="00A664CA">
      <w:pPr>
        <w:pStyle w:val="notetext"/>
      </w:pPr>
      <w:r w:rsidRPr="00065218">
        <w:rPr>
          <w:snapToGrid w:val="0"/>
          <w:lang w:eastAsia="en-US"/>
        </w:rPr>
        <w:t xml:space="preserve">Note: </w:t>
      </w:r>
      <w:r w:rsidRPr="00065218">
        <w:rPr>
          <w:snapToGrid w:val="0"/>
          <w:lang w:eastAsia="en-US"/>
        </w:rPr>
        <w:tab/>
        <w:t xml:space="preserve">This table relates only to the provisions of this </w:t>
      </w:r>
      <w:r w:rsidRPr="00065218">
        <w:t xml:space="preserve">instrument </w:t>
      </w:r>
      <w:r w:rsidRPr="00065218">
        <w:rPr>
          <w:snapToGrid w:val="0"/>
          <w:lang w:eastAsia="en-US"/>
        </w:rPr>
        <w:t xml:space="preserve">as originally made. It will not be amended to deal with any later amendments of this </w:t>
      </w:r>
      <w:r w:rsidRPr="00065218">
        <w:t>instrument</w:t>
      </w:r>
      <w:r w:rsidRPr="00065218">
        <w:rPr>
          <w:snapToGrid w:val="0"/>
          <w:lang w:eastAsia="en-US"/>
        </w:rPr>
        <w:t>.</w:t>
      </w:r>
    </w:p>
    <w:p w:rsidR="00214EE2" w:rsidRPr="00065218" w:rsidRDefault="00214EE2" w:rsidP="00CE493D">
      <w:pPr>
        <w:pStyle w:val="subsection"/>
      </w:pPr>
      <w:r w:rsidRPr="00065218">
        <w:tab/>
        <w:t>(2)</w:t>
      </w:r>
      <w:r w:rsidRPr="0006521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065218" w:rsidRDefault="007500C8" w:rsidP="007500C8">
      <w:pPr>
        <w:pStyle w:val="ActHead5"/>
      </w:pPr>
      <w:bookmarkStart w:id="6" w:name="_Toc423619506"/>
      <w:r w:rsidRPr="00065218">
        <w:rPr>
          <w:rStyle w:val="CharSectno"/>
        </w:rPr>
        <w:t>3</w:t>
      </w:r>
      <w:r w:rsidRPr="00065218">
        <w:t xml:space="preserve">  Authority</w:t>
      </w:r>
      <w:bookmarkEnd w:id="6"/>
    </w:p>
    <w:p w:rsidR="00157B8B" w:rsidRPr="00065218" w:rsidRDefault="007500C8" w:rsidP="007E667A">
      <w:pPr>
        <w:pStyle w:val="subsection"/>
      </w:pPr>
      <w:r w:rsidRPr="00065218">
        <w:tab/>
      </w:r>
      <w:r w:rsidRPr="00065218">
        <w:tab/>
        <w:t xml:space="preserve">This </w:t>
      </w:r>
      <w:r w:rsidR="00E3270E" w:rsidRPr="00065218">
        <w:t>instrument</w:t>
      </w:r>
      <w:r w:rsidRPr="00065218">
        <w:t xml:space="preserve"> is made under the </w:t>
      </w:r>
      <w:r w:rsidR="006829D1" w:rsidRPr="00065218">
        <w:rPr>
          <w:i/>
        </w:rPr>
        <w:t xml:space="preserve">Foreign Passports </w:t>
      </w:r>
      <w:r w:rsidR="00184E0D" w:rsidRPr="00065218">
        <w:rPr>
          <w:i/>
        </w:rPr>
        <w:t xml:space="preserve">(Law Enforcement and Security) </w:t>
      </w:r>
      <w:r w:rsidR="006829D1" w:rsidRPr="00065218">
        <w:rPr>
          <w:i/>
        </w:rPr>
        <w:t>Act 2005</w:t>
      </w:r>
      <w:r w:rsidR="00F4350D" w:rsidRPr="00065218">
        <w:t>.</w:t>
      </w:r>
    </w:p>
    <w:p w:rsidR="006829D1" w:rsidRPr="00065218" w:rsidRDefault="006829D1" w:rsidP="006829D1">
      <w:pPr>
        <w:pStyle w:val="ActHead5"/>
      </w:pPr>
      <w:bookmarkStart w:id="7" w:name="_Toc423619507"/>
      <w:r w:rsidRPr="00065218">
        <w:rPr>
          <w:rStyle w:val="CharSectno"/>
        </w:rPr>
        <w:t>4</w:t>
      </w:r>
      <w:r w:rsidRPr="00065218">
        <w:t xml:space="preserve">  Schedules</w:t>
      </w:r>
      <w:bookmarkEnd w:id="7"/>
    </w:p>
    <w:p w:rsidR="006829D1" w:rsidRPr="00065218" w:rsidRDefault="006829D1" w:rsidP="006829D1">
      <w:pPr>
        <w:pStyle w:val="subsection"/>
      </w:pPr>
      <w:r w:rsidRPr="00065218">
        <w:tab/>
      </w:r>
      <w:r w:rsidRPr="0006521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DE67EB" w:rsidRPr="00065218" w:rsidRDefault="00373458" w:rsidP="00373458">
      <w:pPr>
        <w:pStyle w:val="ActHead5"/>
      </w:pPr>
      <w:bookmarkStart w:id="8" w:name="_Toc423619508"/>
      <w:r w:rsidRPr="00065218">
        <w:rPr>
          <w:rStyle w:val="CharSectno"/>
        </w:rPr>
        <w:t>5</w:t>
      </w:r>
      <w:r w:rsidRPr="00065218">
        <w:t xml:space="preserve">  </w:t>
      </w:r>
      <w:r w:rsidR="00DE67EB" w:rsidRPr="00065218">
        <w:t>Definition</w:t>
      </w:r>
      <w:r w:rsidRPr="00065218">
        <w:t>s</w:t>
      </w:r>
      <w:bookmarkEnd w:id="8"/>
    </w:p>
    <w:p w:rsidR="00373458" w:rsidRPr="00065218" w:rsidRDefault="00373458" w:rsidP="009911A5">
      <w:pPr>
        <w:pStyle w:val="notetext"/>
        <w:rPr>
          <w:i/>
        </w:rPr>
      </w:pPr>
      <w:r w:rsidRPr="00065218">
        <w:t>Note:</w:t>
      </w:r>
      <w:r w:rsidRPr="00065218">
        <w:tab/>
        <w:t xml:space="preserve">A number of expressions used in this instrument are defined in the Act, including </w:t>
      </w:r>
      <w:proofErr w:type="spellStart"/>
      <w:r w:rsidR="009911A5" w:rsidRPr="00065218">
        <w:rPr>
          <w:b/>
          <w:i/>
        </w:rPr>
        <w:t>ASIO</w:t>
      </w:r>
      <w:proofErr w:type="spellEnd"/>
      <w:r w:rsidR="009911A5" w:rsidRPr="00065218">
        <w:rPr>
          <w:i/>
        </w:rPr>
        <w:t>.</w:t>
      </w:r>
    </w:p>
    <w:p w:rsidR="00373458" w:rsidRPr="00065218" w:rsidRDefault="00373458" w:rsidP="00373458">
      <w:pPr>
        <w:pStyle w:val="subsection"/>
      </w:pPr>
      <w:r w:rsidRPr="00065218">
        <w:tab/>
      </w:r>
      <w:r w:rsidRPr="00065218">
        <w:tab/>
        <w:t>In this instrument:</w:t>
      </w:r>
    </w:p>
    <w:p w:rsidR="00DE67EB" w:rsidRPr="00065218" w:rsidRDefault="00DE67EB" w:rsidP="00373458">
      <w:pPr>
        <w:pStyle w:val="Definition"/>
      </w:pPr>
      <w:r w:rsidRPr="00065218">
        <w:rPr>
          <w:b/>
          <w:i/>
        </w:rPr>
        <w:t>Act</w:t>
      </w:r>
      <w:r w:rsidRPr="00065218">
        <w:t xml:space="preserve"> means the </w:t>
      </w:r>
      <w:r w:rsidRPr="00065218">
        <w:rPr>
          <w:i/>
        </w:rPr>
        <w:t>Foreign Passports (Law Enforcement and Security) Act</w:t>
      </w:r>
      <w:r w:rsidR="004224B7" w:rsidRPr="00065218">
        <w:rPr>
          <w:i/>
        </w:rPr>
        <w:t xml:space="preserve"> </w:t>
      </w:r>
      <w:r w:rsidRPr="00065218">
        <w:rPr>
          <w:i/>
        </w:rPr>
        <w:t>2005</w:t>
      </w:r>
      <w:r w:rsidRPr="00065218">
        <w:t>.</w:t>
      </w:r>
    </w:p>
    <w:p w:rsidR="00DE67EB" w:rsidRPr="00065218" w:rsidRDefault="00373458" w:rsidP="00373458">
      <w:pPr>
        <w:pStyle w:val="ActHead5"/>
      </w:pPr>
      <w:bookmarkStart w:id="9" w:name="_Toc423619509"/>
      <w:r w:rsidRPr="00065218">
        <w:rPr>
          <w:rStyle w:val="CharSectno"/>
        </w:rPr>
        <w:t>6</w:t>
      </w:r>
      <w:r w:rsidRPr="00065218">
        <w:t xml:space="preserve">  </w:t>
      </w:r>
      <w:r w:rsidR="00F67F75" w:rsidRPr="00065218">
        <w:t>C</w:t>
      </w:r>
      <w:r w:rsidR="001C1A01" w:rsidRPr="00065218">
        <w:t>ompetent authorities—</w:t>
      </w:r>
      <w:r w:rsidR="00DE67EB" w:rsidRPr="00065218">
        <w:t>Australian law enforcement matters</w:t>
      </w:r>
      <w:bookmarkEnd w:id="9"/>
    </w:p>
    <w:p w:rsidR="00DE67EB" w:rsidRPr="00065218" w:rsidRDefault="00DE67EB" w:rsidP="00373458">
      <w:pPr>
        <w:pStyle w:val="subsection"/>
      </w:pPr>
      <w:r w:rsidRPr="00065218">
        <w:tab/>
      </w:r>
      <w:r w:rsidRPr="00065218">
        <w:tab/>
        <w:t xml:space="preserve">For </w:t>
      </w:r>
      <w:r w:rsidR="00065218" w:rsidRPr="00065218">
        <w:t>paragraph (</w:t>
      </w:r>
      <w:r w:rsidRPr="00065218">
        <w:t xml:space="preserve">b) of the definition of </w:t>
      </w:r>
      <w:r w:rsidRPr="00065218">
        <w:rPr>
          <w:b/>
          <w:i/>
        </w:rPr>
        <w:t>competent authority</w:t>
      </w:r>
      <w:r w:rsidR="001A494F" w:rsidRPr="00065218">
        <w:t xml:space="preserve"> in subsection</w:t>
      </w:r>
      <w:r w:rsidR="00065218" w:rsidRPr="00065218">
        <w:t> </w:t>
      </w:r>
      <w:r w:rsidR="001A494F" w:rsidRPr="00065218">
        <w:t>13</w:t>
      </w:r>
      <w:r w:rsidRPr="00065218">
        <w:t>(2) of the Act, the following persons are specified</w:t>
      </w:r>
      <w:r w:rsidR="001C1A01" w:rsidRPr="00065218">
        <w:t xml:space="preserve"> as competent authorities in relation to the circumstances mentioned in paragraphs</w:t>
      </w:r>
      <w:r w:rsidR="004224B7" w:rsidRPr="00065218">
        <w:t xml:space="preserve"> </w:t>
      </w:r>
      <w:r w:rsidR="001C1A01" w:rsidRPr="00065218">
        <w:t>13(1)(a) and (b) of the Act</w:t>
      </w:r>
      <w:r w:rsidRPr="00065218">
        <w:t>:</w:t>
      </w:r>
    </w:p>
    <w:p w:rsidR="00DE67EB" w:rsidRPr="00065218" w:rsidRDefault="00DE67EB" w:rsidP="00373458">
      <w:pPr>
        <w:pStyle w:val="paragraph"/>
      </w:pPr>
      <w:r w:rsidRPr="00065218">
        <w:tab/>
        <w:t>(a)</w:t>
      </w:r>
      <w:r w:rsidRPr="00065218">
        <w:tab/>
        <w:t>the Attorney</w:t>
      </w:r>
      <w:r w:rsidR="00065218">
        <w:noBreakHyphen/>
      </w:r>
      <w:r w:rsidRPr="00065218">
        <w:t>General;</w:t>
      </w:r>
    </w:p>
    <w:p w:rsidR="00DE67EB" w:rsidRPr="00065218" w:rsidRDefault="00DE67EB" w:rsidP="00373458">
      <w:pPr>
        <w:pStyle w:val="paragraph"/>
      </w:pPr>
      <w:r w:rsidRPr="00065218">
        <w:tab/>
        <w:t>(b)</w:t>
      </w:r>
      <w:r w:rsidRPr="00065218">
        <w:tab/>
        <w:t>the Secretary of the Attorney</w:t>
      </w:r>
      <w:r w:rsidR="00065218">
        <w:noBreakHyphen/>
      </w:r>
      <w:r w:rsidRPr="00065218">
        <w:t>General’s Department;</w:t>
      </w:r>
    </w:p>
    <w:p w:rsidR="00DE67EB" w:rsidRPr="00065218" w:rsidRDefault="00DE67EB" w:rsidP="00373458">
      <w:pPr>
        <w:pStyle w:val="paragraph"/>
      </w:pPr>
      <w:r w:rsidRPr="00065218">
        <w:lastRenderedPageBreak/>
        <w:tab/>
        <w:t>(c)</w:t>
      </w:r>
      <w:r w:rsidRPr="00065218">
        <w:tab/>
        <w:t>SES employees in the Attorney</w:t>
      </w:r>
      <w:r w:rsidR="00065218">
        <w:noBreakHyphen/>
      </w:r>
      <w:r w:rsidRPr="00065218">
        <w:t>General’s Department.</w:t>
      </w:r>
    </w:p>
    <w:p w:rsidR="00DE67EB" w:rsidRPr="00065218" w:rsidRDefault="00373458" w:rsidP="00373458">
      <w:pPr>
        <w:pStyle w:val="ActHead5"/>
      </w:pPr>
      <w:bookmarkStart w:id="10" w:name="_Toc423619510"/>
      <w:r w:rsidRPr="00065218">
        <w:rPr>
          <w:rStyle w:val="CharSectno"/>
        </w:rPr>
        <w:t>7</w:t>
      </w:r>
      <w:r w:rsidRPr="00065218">
        <w:t xml:space="preserve">  </w:t>
      </w:r>
      <w:r w:rsidR="00F67F75" w:rsidRPr="00065218">
        <w:t>C</w:t>
      </w:r>
      <w:r w:rsidR="001C1A01" w:rsidRPr="00065218">
        <w:t>ompetent authorities—</w:t>
      </w:r>
      <w:r w:rsidR="00DE67EB" w:rsidRPr="00065218">
        <w:t>international law enforcement cooperation</w:t>
      </w:r>
      <w:bookmarkEnd w:id="10"/>
    </w:p>
    <w:p w:rsidR="00DE67EB" w:rsidRPr="00065218" w:rsidRDefault="00DE67EB" w:rsidP="00373458">
      <w:pPr>
        <w:pStyle w:val="subsection"/>
      </w:pPr>
      <w:r w:rsidRPr="00065218">
        <w:tab/>
        <w:t>(1)</w:t>
      </w:r>
      <w:r w:rsidRPr="00065218">
        <w:tab/>
        <w:t xml:space="preserve">For </w:t>
      </w:r>
      <w:r w:rsidR="00065218" w:rsidRPr="00065218">
        <w:t>paragraph (</w:t>
      </w:r>
      <w:r w:rsidRPr="00065218">
        <w:t xml:space="preserve">b) of the definition of </w:t>
      </w:r>
      <w:r w:rsidRPr="00065218">
        <w:rPr>
          <w:b/>
          <w:i/>
        </w:rPr>
        <w:t>competent authority</w:t>
      </w:r>
      <w:r w:rsidR="001A494F" w:rsidRPr="00065218">
        <w:t xml:space="preserve"> in subsection</w:t>
      </w:r>
      <w:r w:rsidR="00065218" w:rsidRPr="00065218">
        <w:t> </w:t>
      </w:r>
      <w:r w:rsidR="001A494F" w:rsidRPr="00065218">
        <w:t>14</w:t>
      </w:r>
      <w:r w:rsidRPr="00065218">
        <w:t>(2) of the Act, the following persons are specified</w:t>
      </w:r>
      <w:r w:rsidR="001C1A01" w:rsidRPr="00065218">
        <w:t xml:space="preserve"> as competent authorities in relation to the circumstances mentioned in paragraphs</w:t>
      </w:r>
      <w:r w:rsidR="004224B7" w:rsidRPr="00065218">
        <w:t xml:space="preserve"> </w:t>
      </w:r>
      <w:r w:rsidR="001C1A01" w:rsidRPr="00065218">
        <w:t>14(1)(a) and (b) of the Act</w:t>
      </w:r>
      <w:r w:rsidRPr="00065218">
        <w:t>:</w:t>
      </w:r>
    </w:p>
    <w:p w:rsidR="00DE67EB" w:rsidRPr="00065218" w:rsidRDefault="00DE67EB" w:rsidP="00373458">
      <w:pPr>
        <w:pStyle w:val="paragraph"/>
      </w:pPr>
      <w:r w:rsidRPr="00065218">
        <w:tab/>
        <w:t>(a)</w:t>
      </w:r>
      <w:r w:rsidRPr="00065218">
        <w:tab/>
        <w:t>the Secretary of the Attorney</w:t>
      </w:r>
      <w:r w:rsidR="00065218">
        <w:noBreakHyphen/>
      </w:r>
      <w:r w:rsidRPr="00065218">
        <w:t>General’s Department;</w:t>
      </w:r>
    </w:p>
    <w:p w:rsidR="00DE67EB" w:rsidRPr="00065218" w:rsidRDefault="00DE67EB" w:rsidP="00373458">
      <w:pPr>
        <w:pStyle w:val="paragraph"/>
      </w:pPr>
      <w:r w:rsidRPr="00065218">
        <w:tab/>
        <w:t>(b)</w:t>
      </w:r>
      <w:r w:rsidRPr="00065218">
        <w:tab/>
        <w:t>SES employees in the Attorney</w:t>
      </w:r>
      <w:r w:rsidR="00065218">
        <w:noBreakHyphen/>
      </w:r>
      <w:r w:rsidRPr="00065218">
        <w:t>General’s Department.</w:t>
      </w:r>
    </w:p>
    <w:p w:rsidR="00DE67EB" w:rsidRPr="00065218" w:rsidRDefault="00DE67EB" w:rsidP="00373458">
      <w:pPr>
        <w:pStyle w:val="subsection"/>
      </w:pPr>
      <w:r w:rsidRPr="00065218">
        <w:tab/>
        <w:t>(2)</w:t>
      </w:r>
      <w:r w:rsidRPr="00065218">
        <w:tab/>
        <w:t xml:space="preserve">For </w:t>
      </w:r>
      <w:r w:rsidR="00065218" w:rsidRPr="00065218">
        <w:t>paragraph (</w:t>
      </w:r>
      <w:r w:rsidRPr="00065218">
        <w:t xml:space="preserve">c) of the definition of </w:t>
      </w:r>
      <w:r w:rsidRPr="00065218">
        <w:rPr>
          <w:b/>
          <w:i/>
        </w:rPr>
        <w:t>competent authority</w:t>
      </w:r>
      <w:r w:rsidR="001A494F" w:rsidRPr="00065218">
        <w:t xml:space="preserve"> in subsection</w:t>
      </w:r>
      <w:r w:rsidR="00065218" w:rsidRPr="00065218">
        <w:t> </w:t>
      </w:r>
      <w:r w:rsidR="001A494F" w:rsidRPr="00065218">
        <w:t>14</w:t>
      </w:r>
      <w:r w:rsidRPr="00065218">
        <w:t>(2) of the Act, the Australian Federal Police is specified</w:t>
      </w:r>
      <w:r w:rsidR="001C1A01" w:rsidRPr="00065218">
        <w:t xml:space="preserve"> as a competent authority in relation to the circumstances mentioned in paragraphs</w:t>
      </w:r>
      <w:r w:rsidR="004224B7" w:rsidRPr="00065218">
        <w:t xml:space="preserve"> </w:t>
      </w:r>
      <w:r w:rsidR="001C1A01" w:rsidRPr="00065218">
        <w:t>14(1)(a) and (b) of the Act</w:t>
      </w:r>
      <w:r w:rsidRPr="00065218">
        <w:t>.</w:t>
      </w:r>
    </w:p>
    <w:p w:rsidR="00DE67EB" w:rsidRPr="00065218" w:rsidRDefault="00373458" w:rsidP="00373458">
      <w:pPr>
        <w:pStyle w:val="ActHead5"/>
      </w:pPr>
      <w:bookmarkStart w:id="11" w:name="_Toc423619511"/>
      <w:r w:rsidRPr="00065218">
        <w:rPr>
          <w:rStyle w:val="CharSectno"/>
        </w:rPr>
        <w:t>8</w:t>
      </w:r>
      <w:r w:rsidRPr="00065218">
        <w:t xml:space="preserve">  </w:t>
      </w:r>
      <w:r w:rsidR="00DE67EB" w:rsidRPr="00065218">
        <w:t>Reasons relating to potential for harmful conduct</w:t>
      </w:r>
      <w:bookmarkEnd w:id="11"/>
    </w:p>
    <w:p w:rsidR="00DE67EB" w:rsidRPr="00065218" w:rsidRDefault="001A494F" w:rsidP="00373458">
      <w:pPr>
        <w:pStyle w:val="subsection"/>
      </w:pPr>
      <w:r w:rsidRPr="00065218">
        <w:tab/>
      </w:r>
      <w:r w:rsidRPr="00065218">
        <w:tab/>
        <w:t>F</w:t>
      </w:r>
      <w:r w:rsidR="009911A5" w:rsidRPr="00065218">
        <w:t>or subparagraph</w:t>
      </w:r>
      <w:r w:rsidR="00065218" w:rsidRPr="00065218">
        <w:t> </w:t>
      </w:r>
      <w:r w:rsidR="009911A5" w:rsidRPr="00065218">
        <w:t>15</w:t>
      </w:r>
      <w:r w:rsidRPr="00065218">
        <w:t>(1)(a)</w:t>
      </w:r>
      <w:r w:rsidR="00DE67EB" w:rsidRPr="00065218">
        <w:t xml:space="preserve">(v) of the Act, the offences mentioned in </w:t>
      </w:r>
      <w:r w:rsidRPr="00065218">
        <w:t>subsections</w:t>
      </w:r>
      <w:r w:rsidR="00065218" w:rsidRPr="00065218">
        <w:t> </w:t>
      </w:r>
      <w:r w:rsidR="00235A75" w:rsidRPr="00065218">
        <w:t>13</w:t>
      </w:r>
      <w:r w:rsidR="009911A5" w:rsidRPr="00065218">
        <w:t>(1) and (2)</w:t>
      </w:r>
      <w:r w:rsidRPr="00065218">
        <w:t xml:space="preserve"> of</w:t>
      </w:r>
      <w:r w:rsidR="00DE67EB" w:rsidRPr="00065218">
        <w:t xml:space="preserve"> the </w:t>
      </w:r>
      <w:r w:rsidR="00DE67EB" w:rsidRPr="00065218">
        <w:rPr>
          <w:i/>
        </w:rPr>
        <w:t>Austra</w:t>
      </w:r>
      <w:r w:rsidR="008215B1" w:rsidRPr="00065218">
        <w:rPr>
          <w:i/>
        </w:rPr>
        <w:t>lian Passports Determination</w:t>
      </w:r>
      <w:r w:rsidR="00065218" w:rsidRPr="00065218">
        <w:rPr>
          <w:i/>
        </w:rPr>
        <w:t> </w:t>
      </w:r>
      <w:r w:rsidR="008215B1" w:rsidRPr="00065218">
        <w:rPr>
          <w:i/>
        </w:rPr>
        <w:t>201</w:t>
      </w:r>
      <w:r w:rsidR="00DE67EB" w:rsidRPr="00065218">
        <w:rPr>
          <w:i/>
        </w:rPr>
        <w:t>5</w:t>
      </w:r>
      <w:r w:rsidR="004078E2" w:rsidRPr="00065218">
        <w:t xml:space="preserve"> </w:t>
      </w:r>
      <w:r w:rsidR="00DE67EB" w:rsidRPr="00065218">
        <w:t>are specified.</w:t>
      </w:r>
    </w:p>
    <w:p w:rsidR="00DE67EB" w:rsidRPr="00065218" w:rsidRDefault="00373458" w:rsidP="00373458">
      <w:pPr>
        <w:pStyle w:val="ActHead5"/>
      </w:pPr>
      <w:bookmarkStart w:id="12" w:name="_Toc423619512"/>
      <w:r w:rsidRPr="00065218">
        <w:rPr>
          <w:rStyle w:val="CharSectno"/>
        </w:rPr>
        <w:t>9</w:t>
      </w:r>
      <w:r w:rsidRPr="00065218">
        <w:t xml:space="preserve">  </w:t>
      </w:r>
      <w:r w:rsidR="001C1A01" w:rsidRPr="00065218">
        <w:t>Competent authorities—</w:t>
      </w:r>
      <w:r w:rsidR="00DE67EB" w:rsidRPr="00065218">
        <w:t>potential for harmful conduct</w:t>
      </w:r>
      <w:bookmarkEnd w:id="12"/>
    </w:p>
    <w:p w:rsidR="00760852" w:rsidRPr="00065218" w:rsidRDefault="00760852" w:rsidP="00760852">
      <w:pPr>
        <w:pStyle w:val="subsection"/>
        <w:rPr>
          <w:i/>
        </w:rPr>
      </w:pPr>
      <w:r w:rsidRPr="00065218">
        <w:tab/>
        <w:t>(</w:t>
      </w:r>
      <w:r w:rsidR="005B5CE7" w:rsidRPr="00065218">
        <w:t>1</w:t>
      </w:r>
      <w:r w:rsidRPr="00065218">
        <w:t>)</w:t>
      </w:r>
      <w:r w:rsidRPr="00065218">
        <w:tab/>
        <w:t xml:space="preserve">For </w:t>
      </w:r>
      <w:r w:rsidR="00065218" w:rsidRPr="00065218">
        <w:t>subparagraph (</w:t>
      </w:r>
      <w:r w:rsidRPr="00065218">
        <w:t xml:space="preserve">a)(ii) of the definition of </w:t>
      </w:r>
      <w:r w:rsidRPr="00065218">
        <w:rPr>
          <w:b/>
          <w:i/>
        </w:rPr>
        <w:t>competent authority</w:t>
      </w:r>
      <w:r w:rsidRPr="00065218">
        <w:t xml:space="preserve"> in subsection</w:t>
      </w:r>
      <w:r w:rsidR="00065218" w:rsidRPr="00065218">
        <w:t> </w:t>
      </w:r>
      <w:r w:rsidRPr="00065218">
        <w:t xml:space="preserve">15(2) of the Act, the following persons are specified </w:t>
      </w:r>
      <w:r w:rsidR="008B634F" w:rsidRPr="00065218">
        <w:t xml:space="preserve">as competent authorities </w:t>
      </w:r>
      <w:r w:rsidRPr="00065218">
        <w:t>in relation to the circumstance</w:t>
      </w:r>
      <w:r w:rsidR="00751C90" w:rsidRPr="00065218">
        <w:t>s</w:t>
      </w:r>
      <w:r w:rsidRPr="00065218">
        <w:t xml:space="preserve"> mentioned in </w:t>
      </w:r>
      <w:r w:rsidR="00751C90" w:rsidRPr="00065218">
        <w:t>subsection</w:t>
      </w:r>
      <w:r w:rsidR="00065218" w:rsidRPr="00065218">
        <w:t> </w:t>
      </w:r>
      <w:r w:rsidRPr="00065218">
        <w:t>1</w:t>
      </w:r>
      <w:r w:rsidR="005B5CE7" w:rsidRPr="00065218">
        <w:t>5</w:t>
      </w:r>
      <w:r w:rsidR="00751C90" w:rsidRPr="00065218">
        <w:t>(1)</w:t>
      </w:r>
      <w:r w:rsidRPr="00065218">
        <w:t xml:space="preserve"> of the Act that relate to Australia:</w:t>
      </w:r>
    </w:p>
    <w:p w:rsidR="00760852" w:rsidRPr="00065218" w:rsidRDefault="00760852" w:rsidP="00760852">
      <w:pPr>
        <w:pStyle w:val="paragraph"/>
      </w:pPr>
      <w:r w:rsidRPr="00065218">
        <w:tab/>
        <w:t>(a)</w:t>
      </w:r>
      <w:r w:rsidRPr="00065218">
        <w:tab/>
        <w:t>the Director</w:t>
      </w:r>
      <w:r w:rsidR="00065218">
        <w:noBreakHyphen/>
      </w:r>
      <w:r w:rsidRPr="00065218">
        <w:t xml:space="preserve">General of Security (within the meaning of the </w:t>
      </w:r>
      <w:r w:rsidRPr="00065218">
        <w:rPr>
          <w:i/>
        </w:rPr>
        <w:t>Australian Security Intelligence Organisation Act 1979</w:t>
      </w:r>
      <w:r w:rsidRPr="00065218">
        <w:t>);</w:t>
      </w:r>
    </w:p>
    <w:p w:rsidR="00760852" w:rsidRPr="00065218" w:rsidRDefault="00760852" w:rsidP="00760852">
      <w:pPr>
        <w:pStyle w:val="paragraph"/>
      </w:pPr>
      <w:r w:rsidRPr="00065218">
        <w:tab/>
        <w:t>(b)</w:t>
      </w:r>
      <w:r w:rsidRPr="00065218">
        <w:tab/>
        <w:t>a Deputy Director</w:t>
      </w:r>
      <w:r w:rsidR="00065218">
        <w:noBreakHyphen/>
      </w:r>
      <w:r w:rsidRPr="00065218">
        <w:t xml:space="preserve">General of Security (within the meaning of the </w:t>
      </w:r>
      <w:r w:rsidRPr="00065218">
        <w:rPr>
          <w:i/>
        </w:rPr>
        <w:t>Australian Security Intelligence Organisation Act 1979</w:t>
      </w:r>
      <w:r w:rsidRPr="00065218">
        <w:t>).</w:t>
      </w:r>
    </w:p>
    <w:p w:rsidR="00DE67EB" w:rsidRPr="00065218" w:rsidRDefault="001A494F" w:rsidP="00373458">
      <w:pPr>
        <w:pStyle w:val="subsection"/>
      </w:pPr>
      <w:r w:rsidRPr="00065218">
        <w:tab/>
        <w:t>(</w:t>
      </w:r>
      <w:r w:rsidR="005B5CE7" w:rsidRPr="00065218">
        <w:t>2</w:t>
      </w:r>
      <w:r w:rsidRPr="00065218">
        <w:t>)</w:t>
      </w:r>
      <w:r w:rsidRPr="00065218">
        <w:tab/>
        <w:t xml:space="preserve">For </w:t>
      </w:r>
      <w:r w:rsidR="00065218" w:rsidRPr="00065218">
        <w:t>subparagraph (</w:t>
      </w:r>
      <w:r w:rsidRPr="00065218">
        <w:t>b)</w:t>
      </w:r>
      <w:r w:rsidR="00DE67EB" w:rsidRPr="00065218">
        <w:t xml:space="preserve">(ii) of the definition of </w:t>
      </w:r>
      <w:r w:rsidR="00DE67EB" w:rsidRPr="00065218">
        <w:rPr>
          <w:b/>
          <w:i/>
        </w:rPr>
        <w:t>competent authority</w:t>
      </w:r>
      <w:r w:rsidRPr="00065218">
        <w:t xml:space="preserve"> in subsection</w:t>
      </w:r>
      <w:r w:rsidR="00065218" w:rsidRPr="00065218">
        <w:t> </w:t>
      </w:r>
      <w:r w:rsidRPr="00065218">
        <w:t>15</w:t>
      </w:r>
      <w:r w:rsidR="00DE67EB" w:rsidRPr="00065218">
        <w:t>(2) of the Act, the following persons are specified</w:t>
      </w:r>
      <w:r w:rsidR="001C1A01" w:rsidRPr="00065218">
        <w:t xml:space="preserve"> as competent authorities in relation to the circumstances mentioned in subsection</w:t>
      </w:r>
      <w:r w:rsidR="00065218" w:rsidRPr="00065218">
        <w:t> </w:t>
      </w:r>
      <w:r w:rsidR="001C1A01" w:rsidRPr="00065218">
        <w:t>15(1) of the Act that relate to foreign countries</w:t>
      </w:r>
      <w:r w:rsidR="00DE67EB" w:rsidRPr="00065218">
        <w:t>:</w:t>
      </w:r>
    </w:p>
    <w:p w:rsidR="00DE67EB" w:rsidRPr="00065218" w:rsidRDefault="00DE67EB" w:rsidP="00373458">
      <w:pPr>
        <w:pStyle w:val="paragraph"/>
      </w:pPr>
      <w:r w:rsidRPr="00065218">
        <w:tab/>
        <w:t>(a)</w:t>
      </w:r>
      <w:r w:rsidRPr="00065218">
        <w:tab/>
        <w:t>the Secretary of the Attorney</w:t>
      </w:r>
      <w:r w:rsidR="00065218">
        <w:noBreakHyphen/>
      </w:r>
      <w:r w:rsidRPr="00065218">
        <w:t>General’s Department;</w:t>
      </w:r>
    </w:p>
    <w:p w:rsidR="00DE67EB" w:rsidRPr="00065218" w:rsidRDefault="00DE67EB" w:rsidP="00373458">
      <w:pPr>
        <w:pStyle w:val="paragraph"/>
      </w:pPr>
      <w:r w:rsidRPr="00065218">
        <w:tab/>
        <w:t>(b)</w:t>
      </w:r>
      <w:r w:rsidRPr="00065218">
        <w:tab/>
        <w:t>SES employees in the Attorney</w:t>
      </w:r>
      <w:r w:rsidR="00065218">
        <w:noBreakHyphen/>
      </w:r>
      <w:r w:rsidRPr="00065218">
        <w:t>General’s Department</w:t>
      </w:r>
      <w:r w:rsidR="005B5CE7" w:rsidRPr="00065218">
        <w:t>;</w:t>
      </w:r>
    </w:p>
    <w:p w:rsidR="005B5CE7" w:rsidRPr="00065218" w:rsidRDefault="005B5CE7" w:rsidP="005B5CE7">
      <w:pPr>
        <w:pStyle w:val="paragraph"/>
      </w:pPr>
      <w:r w:rsidRPr="00065218">
        <w:tab/>
        <w:t>(c)</w:t>
      </w:r>
      <w:r w:rsidRPr="00065218">
        <w:tab/>
        <w:t>the Director</w:t>
      </w:r>
      <w:r w:rsidR="00065218">
        <w:noBreakHyphen/>
      </w:r>
      <w:r w:rsidRPr="00065218">
        <w:t xml:space="preserve">General of Security (within the meaning of the </w:t>
      </w:r>
      <w:r w:rsidRPr="00065218">
        <w:rPr>
          <w:i/>
        </w:rPr>
        <w:t>Australian Security Intelligence Organisation Act 1979</w:t>
      </w:r>
      <w:r w:rsidRPr="00065218">
        <w:t>);</w:t>
      </w:r>
    </w:p>
    <w:p w:rsidR="005B5CE7" w:rsidRPr="00065218" w:rsidRDefault="005B5CE7" w:rsidP="005B5CE7">
      <w:pPr>
        <w:pStyle w:val="paragraph"/>
      </w:pPr>
      <w:r w:rsidRPr="00065218">
        <w:tab/>
        <w:t>(d)</w:t>
      </w:r>
      <w:r w:rsidRPr="00065218">
        <w:tab/>
        <w:t>a Deputy Director</w:t>
      </w:r>
      <w:r w:rsidR="00065218">
        <w:noBreakHyphen/>
      </w:r>
      <w:r w:rsidRPr="00065218">
        <w:t xml:space="preserve">General of Security (within the meaning of the </w:t>
      </w:r>
      <w:r w:rsidRPr="00065218">
        <w:rPr>
          <w:i/>
        </w:rPr>
        <w:t>Australian Security Intelligence Organisation Act 1979</w:t>
      </w:r>
      <w:r w:rsidRPr="00065218">
        <w:t>).</w:t>
      </w:r>
    </w:p>
    <w:p w:rsidR="00DE67EB" w:rsidRPr="00065218" w:rsidRDefault="001A494F" w:rsidP="008215B1">
      <w:pPr>
        <w:pStyle w:val="subsection"/>
      </w:pPr>
      <w:r w:rsidRPr="00065218">
        <w:tab/>
        <w:t>(</w:t>
      </w:r>
      <w:r w:rsidR="005B5CE7" w:rsidRPr="00065218">
        <w:t>3</w:t>
      </w:r>
      <w:r w:rsidRPr="00065218">
        <w:t>)</w:t>
      </w:r>
      <w:r w:rsidRPr="00065218">
        <w:tab/>
        <w:t xml:space="preserve">For </w:t>
      </w:r>
      <w:r w:rsidR="00065218" w:rsidRPr="00065218">
        <w:t>subparagraph (</w:t>
      </w:r>
      <w:r w:rsidRPr="00065218">
        <w:t>b)</w:t>
      </w:r>
      <w:r w:rsidR="00DE67EB" w:rsidRPr="00065218">
        <w:t xml:space="preserve">(iii) of the definition of </w:t>
      </w:r>
      <w:r w:rsidR="00DE67EB" w:rsidRPr="00065218">
        <w:rPr>
          <w:b/>
          <w:i/>
        </w:rPr>
        <w:t>competent authority</w:t>
      </w:r>
      <w:r w:rsidRPr="00065218">
        <w:t xml:space="preserve"> in subsection</w:t>
      </w:r>
      <w:r w:rsidR="00065218" w:rsidRPr="00065218">
        <w:t> </w:t>
      </w:r>
      <w:r w:rsidRPr="00065218">
        <w:t>15</w:t>
      </w:r>
      <w:r w:rsidR="00DE67EB" w:rsidRPr="00065218">
        <w:t xml:space="preserve">(2) of the Act, the following </w:t>
      </w:r>
      <w:r w:rsidR="009911A5" w:rsidRPr="00065218">
        <w:t>entities</w:t>
      </w:r>
      <w:r w:rsidR="00DE67EB" w:rsidRPr="00065218">
        <w:t xml:space="preserve"> are specified</w:t>
      </w:r>
      <w:r w:rsidR="001C1A01" w:rsidRPr="00065218">
        <w:t xml:space="preserve"> as competent authorities in relation to the circumstances mentioned in subsection</w:t>
      </w:r>
      <w:r w:rsidR="00065218" w:rsidRPr="00065218">
        <w:t> </w:t>
      </w:r>
      <w:r w:rsidR="001C1A01" w:rsidRPr="00065218">
        <w:t>15(1) of the Act that relate to foreign countries</w:t>
      </w:r>
      <w:r w:rsidR="00DE67EB" w:rsidRPr="00065218">
        <w:t>:</w:t>
      </w:r>
    </w:p>
    <w:p w:rsidR="00DE67EB" w:rsidRPr="00065218" w:rsidRDefault="00DE67EB" w:rsidP="008215B1">
      <w:pPr>
        <w:pStyle w:val="paragraph"/>
      </w:pPr>
      <w:r w:rsidRPr="00065218">
        <w:tab/>
        <w:t>(a)</w:t>
      </w:r>
      <w:r w:rsidRPr="00065218">
        <w:tab/>
        <w:t xml:space="preserve">the </w:t>
      </w:r>
      <w:r w:rsidR="001A494F" w:rsidRPr="00065218">
        <w:t>Department of Immigration and Border Protection</w:t>
      </w:r>
      <w:r w:rsidRPr="00065218">
        <w:t>;</w:t>
      </w:r>
    </w:p>
    <w:p w:rsidR="00DE67EB" w:rsidRPr="00065218" w:rsidRDefault="00DE67EB" w:rsidP="008215B1">
      <w:pPr>
        <w:pStyle w:val="paragraph"/>
      </w:pPr>
      <w:r w:rsidRPr="00065218">
        <w:tab/>
        <w:t>(b)</w:t>
      </w:r>
      <w:r w:rsidRPr="00065218">
        <w:tab/>
        <w:t>the Australian Federal Police;</w:t>
      </w:r>
    </w:p>
    <w:p w:rsidR="006829D1" w:rsidRPr="00065218" w:rsidRDefault="00DE67EB" w:rsidP="001C1A01">
      <w:pPr>
        <w:pStyle w:val="paragraph"/>
      </w:pPr>
      <w:r w:rsidRPr="00065218">
        <w:tab/>
        <w:t>(c)</w:t>
      </w:r>
      <w:r w:rsidRPr="00065218">
        <w:tab/>
      </w:r>
      <w:r w:rsidR="00C43C63" w:rsidRPr="00065218">
        <w:t>in relation to conduct of the kind mentioned in subparagraph</w:t>
      </w:r>
      <w:r w:rsidR="00065218" w:rsidRPr="00065218">
        <w:t> </w:t>
      </w:r>
      <w:r w:rsidR="00C43C63" w:rsidRPr="00065218">
        <w:t>15(1)(a)(</w:t>
      </w:r>
      <w:proofErr w:type="spellStart"/>
      <w:r w:rsidR="00C43C63" w:rsidRPr="00065218">
        <w:t>i</w:t>
      </w:r>
      <w:proofErr w:type="spellEnd"/>
      <w:r w:rsidR="00C43C63" w:rsidRPr="00065218">
        <w:t>) of the Act—</w:t>
      </w:r>
      <w:proofErr w:type="spellStart"/>
      <w:r w:rsidR="009911A5" w:rsidRPr="00065218">
        <w:t>ASIO</w:t>
      </w:r>
      <w:proofErr w:type="spellEnd"/>
      <w:r w:rsidRPr="00065218">
        <w:t>.</w:t>
      </w:r>
    </w:p>
    <w:p w:rsidR="005B5CE7" w:rsidRPr="00065218" w:rsidRDefault="005B5CE7" w:rsidP="00784AC1">
      <w:pPr>
        <w:sectPr w:rsidR="005B5CE7" w:rsidRPr="00065218" w:rsidSect="00A1390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373458" w:rsidRPr="00065218" w:rsidRDefault="00373458" w:rsidP="006C5179">
      <w:pPr>
        <w:pStyle w:val="ActHead6"/>
        <w:pageBreakBefore/>
      </w:pPr>
      <w:bookmarkStart w:id="13" w:name="_Toc423619513"/>
      <w:bookmarkStart w:id="14" w:name="opcAmSched"/>
      <w:bookmarkStart w:id="15" w:name="opcCurrentFind"/>
      <w:r w:rsidRPr="00065218">
        <w:rPr>
          <w:rStyle w:val="CharAmSchNo"/>
        </w:rPr>
        <w:lastRenderedPageBreak/>
        <w:t>Schedule</w:t>
      </w:r>
      <w:r w:rsidR="00065218" w:rsidRPr="00065218">
        <w:rPr>
          <w:rStyle w:val="CharAmSchNo"/>
        </w:rPr>
        <w:t> </w:t>
      </w:r>
      <w:r w:rsidRPr="00065218">
        <w:rPr>
          <w:rStyle w:val="CharAmSchNo"/>
        </w:rPr>
        <w:t>1</w:t>
      </w:r>
      <w:r w:rsidRPr="00065218">
        <w:t>—</w:t>
      </w:r>
      <w:r w:rsidRPr="00065218">
        <w:rPr>
          <w:rStyle w:val="CharAmSchText"/>
        </w:rPr>
        <w:t>Repeals</w:t>
      </w:r>
      <w:bookmarkEnd w:id="13"/>
    </w:p>
    <w:bookmarkEnd w:id="14"/>
    <w:bookmarkEnd w:id="15"/>
    <w:p w:rsidR="00373458" w:rsidRPr="00065218" w:rsidRDefault="00373458" w:rsidP="00373458">
      <w:pPr>
        <w:pStyle w:val="Header"/>
      </w:pPr>
      <w:r w:rsidRPr="00065218">
        <w:rPr>
          <w:rStyle w:val="CharAmPartNo"/>
        </w:rPr>
        <w:t xml:space="preserve"> </w:t>
      </w:r>
      <w:r w:rsidRPr="00065218">
        <w:rPr>
          <w:rStyle w:val="CharAmPartText"/>
        </w:rPr>
        <w:t xml:space="preserve"> </w:t>
      </w:r>
    </w:p>
    <w:p w:rsidR="00373458" w:rsidRPr="00065218" w:rsidRDefault="00373458" w:rsidP="00373458">
      <w:pPr>
        <w:pStyle w:val="ActHead9"/>
      </w:pPr>
      <w:bookmarkStart w:id="16" w:name="_Toc423619514"/>
      <w:r w:rsidRPr="00065218">
        <w:t>Foreign Passports Determination</w:t>
      </w:r>
      <w:r w:rsidR="00065218" w:rsidRPr="00065218">
        <w:t> </w:t>
      </w:r>
      <w:r w:rsidRPr="00065218">
        <w:t>2005</w:t>
      </w:r>
      <w:bookmarkEnd w:id="16"/>
    </w:p>
    <w:p w:rsidR="00373458" w:rsidRPr="00065218" w:rsidRDefault="006C5179" w:rsidP="00373458">
      <w:pPr>
        <w:pStyle w:val="ItemHead"/>
      </w:pPr>
      <w:r w:rsidRPr="00065218">
        <w:t>1  The whole of the D</w:t>
      </w:r>
      <w:r w:rsidR="00373458" w:rsidRPr="00065218">
        <w:t>etermination</w:t>
      </w:r>
    </w:p>
    <w:p w:rsidR="006829D1" w:rsidRPr="00065218" w:rsidRDefault="006C5179" w:rsidP="008B634F">
      <w:pPr>
        <w:pStyle w:val="Item"/>
      </w:pPr>
      <w:r w:rsidRPr="00065218">
        <w:t>Repeal the D</w:t>
      </w:r>
      <w:r w:rsidR="00836CD1" w:rsidRPr="00065218">
        <w:t>etermination</w:t>
      </w:r>
      <w:r w:rsidR="008B634F" w:rsidRPr="00065218">
        <w:t>.</w:t>
      </w:r>
    </w:p>
    <w:p w:rsidR="00C44FC5" w:rsidRPr="00065218" w:rsidRDefault="00C44FC5" w:rsidP="004A1E86">
      <w:pPr>
        <w:sectPr w:rsidR="00C44FC5" w:rsidRPr="00065218" w:rsidSect="00A13902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17" w:name="OPCSB_AmendScheduleA4"/>
    </w:p>
    <w:bookmarkEnd w:id="17"/>
    <w:p w:rsidR="00C44FC5" w:rsidRPr="00065218" w:rsidRDefault="00C44FC5" w:rsidP="00C44FC5"/>
    <w:sectPr w:rsidR="00C44FC5" w:rsidRPr="00065218" w:rsidSect="00A1390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D1" w:rsidRDefault="006829D1" w:rsidP="00715914">
      <w:pPr>
        <w:spacing w:line="240" w:lineRule="auto"/>
      </w:pPr>
      <w:r>
        <w:separator/>
      </w:r>
    </w:p>
  </w:endnote>
  <w:endnote w:type="continuationSeparator" w:id="0">
    <w:p w:rsidR="006829D1" w:rsidRDefault="006829D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02" w:rsidRPr="00A13902" w:rsidRDefault="00A13902" w:rsidP="00A13902">
    <w:pPr>
      <w:pStyle w:val="Footer"/>
      <w:rPr>
        <w:i/>
        <w:sz w:val="18"/>
      </w:rPr>
    </w:pPr>
    <w:r w:rsidRPr="00A13902">
      <w:rPr>
        <w:i/>
        <w:sz w:val="18"/>
      </w:rPr>
      <w:t>OPC61191 -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C5" w:rsidRPr="00A41F52" w:rsidRDefault="00C44FC5" w:rsidP="00C44F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44FC5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44FC5" w:rsidRDefault="00C44FC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44FC5" w:rsidRDefault="00C44FC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C5">
            <w:rPr>
              <w:i/>
              <w:sz w:val="18"/>
            </w:rPr>
            <w:t>Foreign Passports (Law Enforcement and Security)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44FC5" w:rsidRDefault="00C44FC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4FC5" w:rsidRPr="00A41F52" w:rsidRDefault="00A13902" w:rsidP="00A13902">
    <w:pPr>
      <w:rPr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C5" w:rsidRPr="00E33C1C" w:rsidRDefault="00C44FC5" w:rsidP="00C44FC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44FC5" w:rsidTr="00A5018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44FC5" w:rsidRDefault="00C44FC5" w:rsidP="00A5018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44FC5" w:rsidRDefault="00C44FC5" w:rsidP="00A5018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C5">
            <w:rPr>
              <w:i/>
              <w:sz w:val="18"/>
            </w:rPr>
            <w:t>Foreign Passports (Law Enforcement and Security)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44FC5" w:rsidRDefault="00C44FC5" w:rsidP="00A5018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44FC5" w:rsidRPr="00ED79B6" w:rsidRDefault="00C44FC5" w:rsidP="00C44FC5">
    <w:pPr>
      <w:rPr>
        <w:i/>
        <w:sz w:val="18"/>
      </w:rPr>
    </w:pPr>
  </w:p>
  <w:p w:rsidR="00C44FC5" w:rsidRPr="00C44FC5" w:rsidRDefault="00C44FC5" w:rsidP="00C44FC5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A13902" w:rsidRDefault="007500C8" w:rsidP="006829D1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A13902" w:rsidTr="000652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A13902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PAGE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noProof/>
              <w:sz w:val="18"/>
            </w:rPr>
            <w:t>3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A13902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DOCPROPERTY ShortT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sz w:val="18"/>
            </w:rPr>
            <w:t>Foreign Passports (Law Enforcement and Security) Determination 2015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A13902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A13902" w:rsidRDefault="00A13902" w:rsidP="00A13902">
    <w:pPr>
      <w:rPr>
        <w:rFonts w:cs="Times New Roman"/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6829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C5">
            <w:rPr>
              <w:i/>
              <w:sz w:val="18"/>
            </w:rPr>
            <w:t>Foreign Passports (Law Enforcement and Security)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A13902" w:rsidP="00A13902">
    <w:pPr>
      <w:rPr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C5">
            <w:rPr>
              <w:i/>
              <w:sz w:val="18"/>
            </w:rPr>
            <w:t>Foreign Passports (Law Enforcement and Security)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6829D1">
    <w:pPr>
      <w:pStyle w:val="Footer"/>
      <w:spacing w:before="120"/>
    </w:pPr>
  </w:p>
  <w:p w:rsidR="00756272" w:rsidRPr="007500C8" w:rsidRDefault="00A13902" w:rsidP="00A13902">
    <w:pPr>
      <w:pStyle w:val="Footer"/>
    </w:pPr>
    <w:r w:rsidRPr="00A13902">
      <w:rPr>
        <w:i/>
        <w:sz w:val="18"/>
      </w:rPr>
      <w:t>OPC61191 -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A13902" w:rsidRDefault="007500C8" w:rsidP="006829D1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A13902" w:rsidTr="000652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A13902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PAGE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noProof/>
              <w:sz w:val="18"/>
            </w:rPr>
            <w:t>iii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A13902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DOCPROPERTY ShortT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sz w:val="18"/>
            </w:rPr>
            <w:t>Foreign Passports (Law Enforcement and Security) Determination 2015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A13902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A13902" w:rsidRDefault="00A13902" w:rsidP="00A13902">
    <w:pPr>
      <w:rPr>
        <w:rFonts w:cs="Times New Roman"/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6829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C5">
            <w:rPr>
              <w:i/>
              <w:sz w:val="18"/>
            </w:rPr>
            <w:t>Foreign Passports (Law Enforcement and Security)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C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A13902" w:rsidP="00A13902">
    <w:pPr>
      <w:rPr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D1" w:rsidRPr="00A13902" w:rsidRDefault="006829D1" w:rsidP="006829D1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829D1" w:rsidRPr="00A13902" w:rsidTr="000652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829D1" w:rsidRPr="00A13902" w:rsidRDefault="006829D1" w:rsidP="001625FE">
          <w:pPr>
            <w:spacing w:line="0" w:lineRule="atLeast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PAGE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noProof/>
              <w:sz w:val="18"/>
            </w:rPr>
            <w:t>2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829D1" w:rsidRPr="00A13902" w:rsidRDefault="006829D1" w:rsidP="001625FE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DOCPROPERTY ShortT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sz w:val="18"/>
            </w:rPr>
            <w:t>Foreign Passports (Law Enforcement and Security) Determination 2015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829D1" w:rsidRPr="00A13902" w:rsidRDefault="006829D1" w:rsidP="001625FE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829D1" w:rsidRPr="00A13902" w:rsidRDefault="00A13902" w:rsidP="00A13902">
    <w:pPr>
      <w:rPr>
        <w:rFonts w:cs="Times New Roman"/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D1" w:rsidRPr="00E33C1C" w:rsidRDefault="006829D1" w:rsidP="006829D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829D1" w:rsidTr="001625F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829D1" w:rsidRDefault="006829D1" w:rsidP="001625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829D1" w:rsidRDefault="006829D1" w:rsidP="001625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C5">
            <w:rPr>
              <w:i/>
              <w:sz w:val="18"/>
            </w:rPr>
            <w:t>Foreign Passports (Law Enforcement and Security)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829D1" w:rsidRDefault="006829D1" w:rsidP="001625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C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829D1" w:rsidRPr="00ED79B6" w:rsidRDefault="00A13902" w:rsidP="00A13902">
    <w:pPr>
      <w:rPr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D1" w:rsidRPr="00E33C1C" w:rsidRDefault="006829D1" w:rsidP="006829D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829D1" w:rsidTr="00AE70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6829D1" w:rsidRDefault="006829D1" w:rsidP="00AE703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6829D1" w:rsidRDefault="006829D1" w:rsidP="00AE703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B63C5">
            <w:rPr>
              <w:i/>
              <w:sz w:val="18"/>
            </w:rPr>
            <w:t>Foreign Passports (Law Enforcement and Security) Determination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6829D1" w:rsidRDefault="006829D1" w:rsidP="00AE703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63C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829D1" w:rsidRPr="00ED79B6" w:rsidRDefault="006829D1" w:rsidP="006829D1">
    <w:pPr>
      <w:rPr>
        <w:i/>
        <w:sz w:val="18"/>
      </w:rPr>
    </w:pPr>
  </w:p>
  <w:p w:rsidR="006829D1" w:rsidRPr="006829D1" w:rsidRDefault="006829D1" w:rsidP="006829D1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C5" w:rsidRPr="00A13902" w:rsidRDefault="00C44FC5" w:rsidP="00C44FC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44FC5" w:rsidRPr="00A13902" w:rsidTr="0006521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44FC5" w:rsidRPr="00A13902" w:rsidRDefault="00C44FC5" w:rsidP="004A1E86">
          <w:pPr>
            <w:spacing w:line="0" w:lineRule="atLeast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PAGE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noProof/>
              <w:sz w:val="18"/>
            </w:rPr>
            <w:t>3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44FC5" w:rsidRPr="00A13902" w:rsidRDefault="00C44FC5" w:rsidP="004A1E8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13902">
            <w:rPr>
              <w:rFonts w:cs="Times New Roman"/>
              <w:i/>
              <w:sz w:val="18"/>
            </w:rPr>
            <w:fldChar w:fldCharType="begin"/>
          </w:r>
          <w:r w:rsidRPr="00A13902">
            <w:rPr>
              <w:rFonts w:cs="Times New Roman"/>
              <w:i/>
              <w:sz w:val="18"/>
            </w:rPr>
            <w:instrText xml:space="preserve"> DOCPROPERTY ShortT </w:instrText>
          </w:r>
          <w:r w:rsidRPr="00A13902">
            <w:rPr>
              <w:rFonts w:cs="Times New Roman"/>
              <w:i/>
              <w:sz w:val="18"/>
            </w:rPr>
            <w:fldChar w:fldCharType="separate"/>
          </w:r>
          <w:r w:rsidR="006B63C5">
            <w:rPr>
              <w:rFonts w:cs="Times New Roman"/>
              <w:i/>
              <w:sz w:val="18"/>
            </w:rPr>
            <w:t>Foreign Passports (Law Enforcement and Security) Determination 2015</w:t>
          </w:r>
          <w:r w:rsidRPr="00A13902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44FC5" w:rsidRPr="00A13902" w:rsidRDefault="00C44FC5" w:rsidP="004A1E8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C44FC5" w:rsidRPr="00A13902" w:rsidRDefault="00A13902" w:rsidP="00A13902">
    <w:pPr>
      <w:rPr>
        <w:rFonts w:cs="Times New Roman"/>
        <w:i/>
        <w:sz w:val="18"/>
      </w:rPr>
    </w:pPr>
    <w:r w:rsidRPr="00A13902">
      <w:rPr>
        <w:rFonts w:cs="Times New Roman"/>
        <w:i/>
        <w:sz w:val="18"/>
      </w:rPr>
      <w:t>OPC61191 -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D1" w:rsidRDefault="006829D1" w:rsidP="00715914">
      <w:pPr>
        <w:spacing w:line="240" w:lineRule="auto"/>
      </w:pPr>
      <w:r>
        <w:separator/>
      </w:r>
    </w:p>
  </w:footnote>
  <w:footnote w:type="continuationSeparator" w:id="0">
    <w:p w:rsidR="006829D1" w:rsidRDefault="006829D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C5" w:rsidRDefault="00C44FC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B63C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B63C5">
      <w:rPr>
        <w:noProof/>
        <w:sz w:val="20"/>
      </w:rPr>
      <w:t>Repeals</w:t>
    </w:r>
    <w:r>
      <w:rPr>
        <w:sz w:val="20"/>
      </w:rPr>
      <w:fldChar w:fldCharType="end"/>
    </w:r>
  </w:p>
  <w:p w:rsidR="00C44FC5" w:rsidRDefault="00C44FC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44FC5" w:rsidRDefault="00C44FC5" w:rsidP="00C44FC5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C5" w:rsidRDefault="00C44FC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B63C5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B63C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44FC5" w:rsidRDefault="00C44FC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44FC5" w:rsidRDefault="00C44FC5" w:rsidP="00C44FC5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FC5" w:rsidRDefault="00C44FC5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6829D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B63C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B63C5">
      <w:rPr>
        <w:noProof/>
        <w:sz w:val="24"/>
      </w:rPr>
      <w:t>9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6829D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B63C5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B63C5">
      <w:rPr>
        <w:noProof/>
        <w:sz w:val="24"/>
      </w:rPr>
      <w:t>9</w:t>
    </w:r>
    <w:r w:rsidR="00F83989"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D1" w:rsidRDefault="006829D1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6829D1" w:rsidRDefault="006829D1" w:rsidP="001625F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6829D1" w:rsidRPr="007A1328" w:rsidRDefault="006829D1" w:rsidP="001625F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6829D1" w:rsidRPr="007A1328" w:rsidRDefault="006829D1" w:rsidP="001625FE">
    <w:pPr>
      <w:rPr>
        <w:b/>
        <w:sz w:val="24"/>
      </w:rPr>
    </w:pPr>
  </w:p>
  <w:p w:rsidR="006829D1" w:rsidRPr="007A1328" w:rsidRDefault="006829D1" w:rsidP="006829D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B63C5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B63C5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D1" w:rsidRPr="007A1328" w:rsidRDefault="006829D1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6829D1" w:rsidRPr="007A1328" w:rsidRDefault="006829D1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6829D1" w:rsidRPr="007A1328" w:rsidRDefault="006829D1" w:rsidP="001625F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6829D1" w:rsidRPr="007A1328" w:rsidRDefault="006829D1" w:rsidP="001625FE">
    <w:pPr>
      <w:jc w:val="right"/>
      <w:rPr>
        <w:b/>
        <w:sz w:val="24"/>
      </w:rPr>
    </w:pPr>
  </w:p>
  <w:p w:rsidR="006829D1" w:rsidRPr="007A1328" w:rsidRDefault="006829D1" w:rsidP="006829D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B63C5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B63C5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9D1" w:rsidRPr="007A1328" w:rsidRDefault="006829D1" w:rsidP="001625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D1"/>
    <w:rsid w:val="00004470"/>
    <w:rsid w:val="000136AF"/>
    <w:rsid w:val="000437C1"/>
    <w:rsid w:val="0005365D"/>
    <w:rsid w:val="000614BF"/>
    <w:rsid w:val="00065218"/>
    <w:rsid w:val="000B58FA"/>
    <w:rsid w:val="000D05EF"/>
    <w:rsid w:val="000E2261"/>
    <w:rsid w:val="000F21C1"/>
    <w:rsid w:val="0010745C"/>
    <w:rsid w:val="00124181"/>
    <w:rsid w:val="00132CEB"/>
    <w:rsid w:val="00142B62"/>
    <w:rsid w:val="00157B8B"/>
    <w:rsid w:val="00166C2F"/>
    <w:rsid w:val="001809D7"/>
    <w:rsid w:val="00184E0D"/>
    <w:rsid w:val="001939E1"/>
    <w:rsid w:val="00194C3E"/>
    <w:rsid w:val="00195382"/>
    <w:rsid w:val="001A494F"/>
    <w:rsid w:val="001C1A01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4EE2"/>
    <w:rsid w:val="00215AF1"/>
    <w:rsid w:val="002321E8"/>
    <w:rsid w:val="00235A75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692D"/>
    <w:rsid w:val="002D043A"/>
    <w:rsid w:val="002D6224"/>
    <w:rsid w:val="002E3F4B"/>
    <w:rsid w:val="00304F8B"/>
    <w:rsid w:val="00312420"/>
    <w:rsid w:val="003354D2"/>
    <w:rsid w:val="00335BC6"/>
    <w:rsid w:val="003415D3"/>
    <w:rsid w:val="00344701"/>
    <w:rsid w:val="00352B0F"/>
    <w:rsid w:val="00356690"/>
    <w:rsid w:val="00360459"/>
    <w:rsid w:val="00373458"/>
    <w:rsid w:val="00395879"/>
    <w:rsid w:val="003C6231"/>
    <w:rsid w:val="003D0BFE"/>
    <w:rsid w:val="003D5700"/>
    <w:rsid w:val="003E341B"/>
    <w:rsid w:val="004078E2"/>
    <w:rsid w:val="004116CD"/>
    <w:rsid w:val="004144EC"/>
    <w:rsid w:val="00417EB9"/>
    <w:rsid w:val="004224B7"/>
    <w:rsid w:val="00424CA9"/>
    <w:rsid w:val="00431E9B"/>
    <w:rsid w:val="004379E3"/>
    <w:rsid w:val="0044015E"/>
    <w:rsid w:val="0044291A"/>
    <w:rsid w:val="00444ABD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7FBC"/>
    <w:rsid w:val="00551690"/>
    <w:rsid w:val="005574D1"/>
    <w:rsid w:val="0057531A"/>
    <w:rsid w:val="00584811"/>
    <w:rsid w:val="00585784"/>
    <w:rsid w:val="00593AA6"/>
    <w:rsid w:val="00594161"/>
    <w:rsid w:val="00594749"/>
    <w:rsid w:val="005B4067"/>
    <w:rsid w:val="005B5CE7"/>
    <w:rsid w:val="005C3F41"/>
    <w:rsid w:val="005D2D09"/>
    <w:rsid w:val="00600219"/>
    <w:rsid w:val="00603DC4"/>
    <w:rsid w:val="00620076"/>
    <w:rsid w:val="00670EA1"/>
    <w:rsid w:val="00677CC2"/>
    <w:rsid w:val="006829D1"/>
    <w:rsid w:val="006905DE"/>
    <w:rsid w:val="0069207B"/>
    <w:rsid w:val="006967BC"/>
    <w:rsid w:val="006A1F58"/>
    <w:rsid w:val="006B5789"/>
    <w:rsid w:val="006B63C5"/>
    <w:rsid w:val="006C30C5"/>
    <w:rsid w:val="006C5179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1C90"/>
    <w:rsid w:val="00756272"/>
    <w:rsid w:val="00760852"/>
    <w:rsid w:val="0076681A"/>
    <w:rsid w:val="007715C9"/>
    <w:rsid w:val="00771613"/>
    <w:rsid w:val="00774EDD"/>
    <w:rsid w:val="007757EC"/>
    <w:rsid w:val="00783E89"/>
    <w:rsid w:val="00784AC1"/>
    <w:rsid w:val="00793915"/>
    <w:rsid w:val="007C2253"/>
    <w:rsid w:val="007D7240"/>
    <w:rsid w:val="007D7487"/>
    <w:rsid w:val="007E163D"/>
    <w:rsid w:val="007E667A"/>
    <w:rsid w:val="007F28C9"/>
    <w:rsid w:val="00803587"/>
    <w:rsid w:val="008078EC"/>
    <w:rsid w:val="008117E9"/>
    <w:rsid w:val="008215B1"/>
    <w:rsid w:val="00824498"/>
    <w:rsid w:val="00827E16"/>
    <w:rsid w:val="00836CD1"/>
    <w:rsid w:val="008546F8"/>
    <w:rsid w:val="00856A31"/>
    <w:rsid w:val="00864B24"/>
    <w:rsid w:val="00867B37"/>
    <w:rsid w:val="008754D0"/>
    <w:rsid w:val="008855C9"/>
    <w:rsid w:val="00886456"/>
    <w:rsid w:val="00891A3B"/>
    <w:rsid w:val="008A46E1"/>
    <w:rsid w:val="008A4F43"/>
    <w:rsid w:val="008B2706"/>
    <w:rsid w:val="008B634F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911A5"/>
    <w:rsid w:val="009E5CFC"/>
    <w:rsid w:val="00A079CB"/>
    <w:rsid w:val="00A12128"/>
    <w:rsid w:val="00A12D0D"/>
    <w:rsid w:val="00A13902"/>
    <w:rsid w:val="00A22C98"/>
    <w:rsid w:val="00A231E2"/>
    <w:rsid w:val="00A41473"/>
    <w:rsid w:val="00A64912"/>
    <w:rsid w:val="00A70A74"/>
    <w:rsid w:val="00AA2B19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43C63"/>
    <w:rsid w:val="00C44FC5"/>
    <w:rsid w:val="00C50043"/>
    <w:rsid w:val="00C715CF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E67EB"/>
    <w:rsid w:val="00DF7EBC"/>
    <w:rsid w:val="00E05704"/>
    <w:rsid w:val="00E11E44"/>
    <w:rsid w:val="00E3270E"/>
    <w:rsid w:val="00E338EF"/>
    <w:rsid w:val="00E544BB"/>
    <w:rsid w:val="00E662CB"/>
    <w:rsid w:val="00E74DC7"/>
    <w:rsid w:val="00E77BD9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131A"/>
    <w:rsid w:val="00F32BA8"/>
    <w:rsid w:val="00F349F1"/>
    <w:rsid w:val="00F4350D"/>
    <w:rsid w:val="00F567F7"/>
    <w:rsid w:val="00F62036"/>
    <w:rsid w:val="00F65B52"/>
    <w:rsid w:val="00F67BCA"/>
    <w:rsid w:val="00F67F75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521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829D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5218"/>
  </w:style>
  <w:style w:type="paragraph" w:customStyle="1" w:styleId="OPCParaBase">
    <w:name w:val="OPCParaBase"/>
    <w:qFormat/>
    <w:rsid w:val="0006521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521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521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521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521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521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521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521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521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521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521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5218"/>
  </w:style>
  <w:style w:type="paragraph" w:customStyle="1" w:styleId="Blocks">
    <w:name w:val="Blocks"/>
    <w:aliases w:val="bb"/>
    <w:basedOn w:val="OPCParaBase"/>
    <w:qFormat/>
    <w:rsid w:val="0006521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521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5218"/>
    <w:rPr>
      <w:i/>
    </w:rPr>
  </w:style>
  <w:style w:type="paragraph" w:customStyle="1" w:styleId="BoxList">
    <w:name w:val="BoxList"/>
    <w:aliases w:val="bl"/>
    <w:basedOn w:val="BoxText"/>
    <w:qFormat/>
    <w:rsid w:val="0006521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521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521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521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5218"/>
  </w:style>
  <w:style w:type="character" w:customStyle="1" w:styleId="CharAmPartText">
    <w:name w:val="CharAmPartText"/>
    <w:basedOn w:val="OPCCharBase"/>
    <w:uiPriority w:val="1"/>
    <w:qFormat/>
    <w:rsid w:val="00065218"/>
  </w:style>
  <w:style w:type="character" w:customStyle="1" w:styleId="CharAmSchNo">
    <w:name w:val="CharAmSchNo"/>
    <w:basedOn w:val="OPCCharBase"/>
    <w:uiPriority w:val="1"/>
    <w:qFormat/>
    <w:rsid w:val="00065218"/>
  </w:style>
  <w:style w:type="character" w:customStyle="1" w:styleId="CharAmSchText">
    <w:name w:val="CharAmSchText"/>
    <w:basedOn w:val="OPCCharBase"/>
    <w:uiPriority w:val="1"/>
    <w:qFormat/>
    <w:rsid w:val="00065218"/>
  </w:style>
  <w:style w:type="character" w:customStyle="1" w:styleId="CharBoldItalic">
    <w:name w:val="CharBoldItalic"/>
    <w:basedOn w:val="OPCCharBase"/>
    <w:uiPriority w:val="1"/>
    <w:qFormat/>
    <w:rsid w:val="00065218"/>
    <w:rPr>
      <w:b/>
      <w:i/>
    </w:rPr>
  </w:style>
  <w:style w:type="character" w:customStyle="1" w:styleId="CharChapNo">
    <w:name w:val="CharChapNo"/>
    <w:basedOn w:val="OPCCharBase"/>
    <w:qFormat/>
    <w:rsid w:val="00065218"/>
  </w:style>
  <w:style w:type="character" w:customStyle="1" w:styleId="CharChapText">
    <w:name w:val="CharChapText"/>
    <w:basedOn w:val="OPCCharBase"/>
    <w:qFormat/>
    <w:rsid w:val="00065218"/>
  </w:style>
  <w:style w:type="character" w:customStyle="1" w:styleId="CharDivNo">
    <w:name w:val="CharDivNo"/>
    <w:basedOn w:val="OPCCharBase"/>
    <w:qFormat/>
    <w:rsid w:val="00065218"/>
  </w:style>
  <w:style w:type="character" w:customStyle="1" w:styleId="CharDivText">
    <w:name w:val="CharDivText"/>
    <w:basedOn w:val="OPCCharBase"/>
    <w:qFormat/>
    <w:rsid w:val="00065218"/>
  </w:style>
  <w:style w:type="character" w:customStyle="1" w:styleId="CharItalic">
    <w:name w:val="CharItalic"/>
    <w:basedOn w:val="OPCCharBase"/>
    <w:uiPriority w:val="1"/>
    <w:qFormat/>
    <w:rsid w:val="00065218"/>
    <w:rPr>
      <w:i/>
    </w:rPr>
  </w:style>
  <w:style w:type="character" w:customStyle="1" w:styleId="CharPartNo">
    <w:name w:val="CharPartNo"/>
    <w:basedOn w:val="OPCCharBase"/>
    <w:qFormat/>
    <w:rsid w:val="00065218"/>
  </w:style>
  <w:style w:type="character" w:customStyle="1" w:styleId="CharPartText">
    <w:name w:val="CharPartText"/>
    <w:basedOn w:val="OPCCharBase"/>
    <w:qFormat/>
    <w:rsid w:val="00065218"/>
  </w:style>
  <w:style w:type="character" w:customStyle="1" w:styleId="CharSectno">
    <w:name w:val="CharSectno"/>
    <w:basedOn w:val="OPCCharBase"/>
    <w:qFormat/>
    <w:rsid w:val="00065218"/>
  </w:style>
  <w:style w:type="character" w:customStyle="1" w:styleId="CharSubdNo">
    <w:name w:val="CharSubdNo"/>
    <w:basedOn w:val="OPCCharBase"/>
    <w:uiPriority w:val="1"/>
    <w:qFormat/>
    <w:rsid w:val="00065218"/>
  </w:style>
  <w:style w:type="character" w:customStyle="1" w:styleId="CharSubdText">
    <w:name w:val="CharSubdText"/>
    <w:basedOn w:val="OPCCharBase"/>
    <w:uiPriority w:val="1"/>
    <w:qFormat/>
    <w:rsid w:val="00065218"/>
  </w:style>
  <w:style w:type="paragraph" w:customStyle="1" w:styleId="CTA--">
    <w:name w:val="CTA --"/>
    <w:basedOn w:val="OPCParaBase"/>
    <w:next w:val="Normal"/>
    <w:rsid w:val="0006521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521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521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521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521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521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521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521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521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521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521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521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521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521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521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521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521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52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52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52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521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521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521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521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521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521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521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521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521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521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521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521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521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521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521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521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521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521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521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521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521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521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521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521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521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521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521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521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521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521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521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521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521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521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521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521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521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521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521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521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521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521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521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521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521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521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521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521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521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521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521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5218"/>
    <w:rPr>
      <w:sz w:val="16"/>
    </w:rPr>
  </w:style>
  <w:style w:type="table" w:customStyle="1" w:styleId="CFlag">
    <w:name w:val="CFlag"/>
    <w:basedOn w:val="TableNormal"/>
    <w:uiPriority w:val="99"/>
    <w:rsid w:val="0006521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6521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521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521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521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521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521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521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521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521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521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521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521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521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521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521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521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521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521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521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521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5218"/>
  </w:style>
  <w:style w:type="character" w:customStyle="1" w:styleId="CharSubPartNoCASA">
    <w:name w:val="CharSubPartNo(CASA)"/>
    <w:basedOn w:val="OPCCharBase"/>
    <w:uiPriority w:val="1"/>
    <w:rsid w:val="00065218"/>
  </w:style>
  <w:style w:type="paragraph" w:customStyle="1" w:styleId="ENoteTTIndentHeadingSub">
    <w:name w:val="ENoteTTIndentHeadingSub"/>
    <w:aliases w:val="enTTHis"/>
    <w:basedOn w:val="OPCParaBase"/>
    <w:rsid w:val="0006521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521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521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521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521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5218"/>
    <w:rPr>
      <w:sz w:val="22"/>
    </w:rPr>
  </w:style>
  <w:style w:type="paragraph" w:customStyle="1" w:styleId="SOTextNote">
    <w:name w:val="SO TextNote"/>
    <w:aliases w:val="sont"/>
    <w:basedOn w:val="SOText"/>
    <w:qFormat/>
    <w:rsid w:val="0006521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521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5218"/>
    <w:rPr>
      <w:sz w:val="22"/>
    </w:rPr>
  </w:style>
  <w:style w:type="paragraph" w:customStyle="1" w:styleId="FileName">
    <w:name w:val="FileName"/>
    <w:basedOn w:val="Normal"/>
    <w:rsid w:val="00065218"/>
  </w:style>
  <w:style w:type="paragraph" w:customStyle="1" w:styleId="TableHeading">
    <w:name w:val="TableHeading"/>
    <w:aliases w:val="th"/>
    <w:basedOn w:val="OPCParaBase"/>
    <w:next w:val="Tabletext"/>
    <w:rsid w:val="0006521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521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521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521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521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521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521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521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521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521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521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6Char">
    <w:name w:val="Heading 6 Char"/>
    <w:basedOn w:val="DefaultParagraphFont"/>
    <w:link w:val="Heading6"/>
    <w:rsid w:val="006829D1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29D1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2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214EE2"/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521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9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9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9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9D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6829D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9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9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9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5218"/>
  </w:style>
  <w:style w:type="paragraph" w:customStyle="1" w:styleId="OPCParaBase">
    <w:name w:val="OPCParaBase"/>
    <w:qFormat/>
    <w:rsid w:val="0006521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521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521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521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521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521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521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521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521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521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521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5218"/>
  </w:style>
  <w:style w:type="paragraph" w:customStyle="1" w:styleId="Blocks">
    <w:name w:val="Blocks"/>
    <w:aliases w:val="bb"/>
    <w:basedOn w:val="OPCParaBase"/>
    <w:qFormat/>
    <w:rsid w:val="0006521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521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5218"/>
    <w:rPr>
      <w:i/>
    </w:rPr>
  </w:style>
  <w:style w:type="paragraph" w:customStyle="1" w:styleId="BoxList">
    <w:name w:val="BoxList"/>
    <w:aliases w:val="bl"/>
    <w:basedOn w:val="BoxText"/>
    <w:qFormat/>
    <w:rsid w:val="0006521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521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521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521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5218"/>
  </w:style>
  <w:style w:type="character" w:customStyle="1" w:styleId="CharAmPartText">
    <w:name w:val="CharAmPartText"/>
    <w:basedOn w:val="OPCCharBase"/>
    <w:uiPriority w:val="1"/>
    <w:qFormat/>
    <w:rsid w:val="00065218"/>
  </w:style>
  <w:style w:type="character" w:customStyle="1" w:styleId="CharAmSchNo">
    <w:name w:val="CharAmSchNo"/>
    <w:basedOn w:val="OPCCharBase"/>
    <w:uiPriority w:val="1"/>
    <w:qFormat/>
    <w:rsid w:val="00065218"/>
  </w:style>
  <w:style w:type="character" w:customStyle="1" w:styleId="CharAmSchText">
    <w:name w:val="CharAmSchText"/>
    <w:basedOn w:val="OPCCharBase"/>
    <w:uiPriority w:val="1"/>
    <w:qFormat/>
    <w:rsid w:val="00065218"/>
  </w:style>
  <w:style w:type="character" w:customStyle="1" w:styleId="CharBoldItalic">
    <w:name w:val="CharBoldItalic"/>
    <w:basedOn w:val="OPCCharBase"/>
    <w:uiPriority w:val="1"/>
    <w:qFormat/>
    <w:rsid w:val="00065218"/>
    <w:rPr>
      <w:b/>
      <w:i/>
    </w:rPr>
  </w:style>
  <w:style w:type="character" w:customStyle="1" w:styleId="CharChapNo">
    <w:name w:val="CharChapNo"/>
    <w:basedOn w:val="OPCCharBase"/>
    <w:qFormat/>
    <w:rsid w:val="00065218"/>
  </w:style>
  <w:style w:type="character" w:customStyle="1" w:styleId="CharChapText">
    <w:name w:val="CharChapText"/>
    <w:basedOn w:val="OPCCharBase"/>
    <w:qFormat/>
    <w:rsid w:val="00065218"/>
  </w:style>
  <w:style w:type="character" w:customStyle="1" w:styleId="CharDivNo">
    <w:name w:val="CharDivNo"/>
    <w:basedOn w:val="OPCCharBase"/>
    <w:qFormat/>
    <w:rsid w:val="00065218"/>
  </w:style>
  <w:style w:type="character" w:customStyle="1" w:styleId="CharDivText">
    <w:name w:val="CharDivText"/>
    <w:basedOn w:val="OPCCharBase"/>
    <w:qFormat/>
    <w:rsid w:val="00065218"/>
  </w:style>
  <w:style w:type="character" w:customStyle="1" w:styleId="CharItalic">
    <w:name w:val="CharItalic"/>
    <w:basedOn w:val="OPCCharBase"/>
    <w:uiPriority w:val="1"/>
    <w:qFormat/>
    <w:rsid w:val="00065218"/>
    <w:rPr>
      <w:i/>
    </w:rPr>
  </w:style>
  <w:style w:type="character" w:customStyle="1" w:styleId="CharPartNo">
    <w:name w:val="CharPartNo"/>
    <w:basedOn w:val="OPCCharBase"/>
    <w:qFormat/>
    <w:rsid w:val="00065218"/>
  </w:style>
  <w:style w:type="character" w:customStyle="1" w:styleId="CharPartText">
    <w:name w:val="CharPartText"/>
    <w:basedOn w:val="OPCCharBase"/>
    <w:qFormat/>
    <w:rsid w:val="00065218"/>
  </w:style>
  <w:style w:type="character" w:customStyle="1" w:styleId="CharSectno">
    <w:name w:val="CharSectno"/>
    <w:basedOn w:val="OPCCharBase"/>
    <w:qFormat/>
    <w:rsid w:val="00065218"/>
  </w:style>
  <w:style w:type="character" w:customStyle="1" w:styleId="CharSubdNo">
    <w:name w:val="CharSubdNo"/>
    <w:basedOn w:val="OPCCharBase"/>
    <w:uiPriority w:val="1"/>
    <w:qFormat/>
    <w:rsid w:val="00065218"/>
  </w:style>
  <w:style w:type="character" w:customStyle="1" w:styleId="CharSubdText">
    <w:name w:val="CharSubdText"/>
    <w:basedOn w:val="OPCCharBase"/>
    <w:uiPriority w:val="1"/>
    <w:qFormat/>
    <w:rsid w:val="00065218"/>
  </w:style>
  <w:style w:type="paragraph" w:customStyle="1" w:styleId="CTA--">
    <w:name w:val="CTA --"/>
    <w:basedOn w:val="OPCParaBase"/>
    <w:next w:val="Normal"/>
    <w:rsid w:val="0006521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521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521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521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521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521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521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521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521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521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521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521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521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521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521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521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521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52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52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52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521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521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521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521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521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521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521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521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521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521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521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521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521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521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521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521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521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521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521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521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521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521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521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521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521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521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521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521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521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521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521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521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521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521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521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521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521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521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521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521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521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521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6521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521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521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521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521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521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521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521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521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5218"/>
    <w:rPr>
      <w:sz w:val="16"/>
    </w:rPr>
  </w:style>
  <w:style w:type="table" w:customStyle="1" w:styleId="CFlag">
    <w:name w:val="CFlag"/>
    <w:basedOn w:val="TableNormal"/>
    <w:uiPriority w:val="99"/>
    <w:rsid w:val="0006521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6521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521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521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521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521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521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521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521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521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521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521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521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521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521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521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521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521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521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521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521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5218"/>
  </w:style>
  <w:style w:type="character" w:customStyle="1" w:styleId="CharSubPartNoCASA">
    <w:name w:val="CharSubPartNo(CASA)"/>
    <w:basedOn w:val="OPCCharBase"/>
    <w:uiPriority w:val="1"/>
    <w:rsid w:val="00065218"/>
  </w:style>
  <w:style w:type="paragraph" w:customStyle="1" w:styleId="ENoteTTIndentHeadingSub">
    <w:name w:val="ENoteTTIndentHeadingSub"/>
    <w:aliases w:val="enTTHis"/>
    <w:basedOn w:val="OPCParaBase"/>
    <w:rsid w:val="0006521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521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521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521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521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5218"/>
    <w:rPr>
      <w:sz w:val="22"/>
    </w:rPr>
  </w:style>
  <w:style w:type="paragraph" w:customStyle="1" w:styleId="SOTextNote">
    <w:name w:val="SO TextNote"/>
    <w:aliases w:val="sont"/>
    <w:basedOn w:val="SOText"/>
    <w:qFormat/>
    <w:rsid w:val="0006521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521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5218"/>
    <w:rPr>
      <w:sz w:val="22"/>
    </w:rPr>
  </w:style>
  <w:style w:type="paragraph" w:customStyle="1" w:styleId="FileName">
    <w:name w:val="FileName"/>
    <w:basedOn w:val="Normal"/>
    <w:rsid w:val="00065218"/>
  </w:style>
  <w:style w:type="paragraph" w:customStyle="1" w:styleId="TableHeading">
    <w:name w:val="TableHeading"/>
    <w:aliases w:val="th"/>
    <w:basedOn w:val="OPCParaBase"/>
    <w:next w:val="Tabletext"/>
    <w:rsid w:val="0006521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521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521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521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521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521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521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521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521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5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521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521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6Char">
    <w:name w:val="Heading 6 Char"/>
    <w:basedOn w:val="DefaultParagraphFont"/>
    <w:link w:val="Heading6"/>
    <w:rsid w:val="006829D1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29D1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2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9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9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9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9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9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9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9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214EE2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535A-A662-4763-BDB5-494F5C575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834</Words>
  <Characters>4701</Characters>
  <Application>Microsoft Office Word</Application>
  <DocSecurity>0</DocSecurity>
  <PresentationFormat/>
  <Lines>130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2015-03-16T05:42:00Z</cp:lastPrinted>
  <dcterms:created xsi:type="dcterms:W3CDTF">2015-08-04T00:33:00Z</dcterms:created>
  <dcterms:modified xsi:type="dcterms:W3CDTF">2015-08-04T00:33:00Z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Foreign Passports (Law Enforcement and Security) Determination 2015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OPC61191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Foreign Passports Act 2005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22 July 2015</vt:lpwstr>
  </property>
</Properties>
</file>