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A5E68" w14:textId="77777777" w:rsidR="001B1F7F" w:rsidRDefault="004A5810" w:rsidP="001B1F7F">
      <w:pPr>
        <w:ind w:right="91"/>
        <w:jc w:val="center"/>
        <w:rPr>
          <w:rFonts w:ascii="Times New Roman" w:hAnsi="Times New Roman" w:cs="Times New Roman"/>
          <w:b/>
          <w:sz w:val="24"/>
          <w:szCs w:val="24"/>
          <w:u w:val="single"/>
        </w:rPr>
      </w:pPr>
      <w:r w:rsidRPr="009A3286">
        <w:rPr>
          <w:rFonts w:ascii="Times New Roman" w:hAnsi="Times New Roman" w:cs="Times New Roman"/>
          <w:b/>
          <w:sz w:val="24"/>
          <w:szCs w:val="24"/>
          <w:u w:val="single"/>
        </w:rPr>
        <w:t xml:space="preserve">EXPLANATORY </w:t>
      </w:r>
      <w:r>
        <w:rPr>
          <w:rFonts w:ascii="Times New Roman" w:hAnsi="Times New Roman" w:cs="Times New Roman"/>
          <w:b/>
          <w:sz w:val="24"/>
          <w:szCs w:val="24"/>
          <w:u w:val="single"/>
        </w:rPr>
        <w:t>STATEMENT</w:t>
      </w:r>
    </w:p>
    <w:p w14:paraId="654A5E69" w14:textId="56347601" w:rsidR="001B1F7F" w:rsidRPr="00A97B9B" w:rsidRDefault="004A5810" w:rsidP="00A97B9B">
      <w:pPr>
        <w:ind w:right="91"/>
        <w:jc w:val="center"/>
        <w:rPr>
          <w:rFonts w:ascii="Times New Roman" w:hAnsi="Times New Roman" w:cs="Times New Roman"/>
          <w:b/>
          <w:sz w:val="24"/>
          <w:szCs w:val="24"/>
          <w:u w:val="single"/>
        </w:rPr>
      </w:pPr>
      <w:r w:rsidRPr="00A97B9B">
        <w:rPr>
          <w:rFonts w:ascii="Times New Roman" w:hAnsi="Times New Roman" w:cs="Times New Roman"/>
          <w:b/>
          <w:sz w:val="24"/>
          <w:szCs w:val="24"/>
          <w:u w:val="single"/>
        </w:rPr>
        <w:t>Select Legislative Instrument No.</w:t>
      </w:r>
      <w:r w:rsidR="00A97B9B" w:rsidRPr="00A97B9B">
        <w:rPr>
          <w:rFonts w:ascii="Times New Roman" w:hAnsi="Times New Roman" w:cs="Times New Roman"/>
          <w:b/>
          <w:sz w:val="24"/>
          <w:szCs w:val="24"/>
          <w:u w:val="single"/>
        </w:rPr>
        <w:t xml:space="preserve"> 115,</w:t>
      </w:r>
      <w:r w:rsidR="00A97B9B" w:rsidRPr="00A97B9B">
        <w:rPr>
          <w:rFonts w:ascii="Times New Roman" w:hAnsi="Times New Roman" w:cs="Times New Roman"/>
          <w:b/>
          <w:sz w:val="24"/>
          <w:szCs w:val="24"/>
          <w:u w:val="single"/>
        </w:rPr>
        <w:t xml:space="preserve"> 20</w:t>
      </w:r>
      <w:bookmarkStart w:id="0" w:name="_GoBack"/>
      <w:bookmarkEnd w:id="0"/>
      <w:r w:rsidR="00A97B9B" w:rsidRPr="00A97B9B">
        <w:rPr>
          <w:rFonts w:ascii="Times New Roman" w:hAnsi="Times New Roman" w:cs="Times New Roman"/>
          <w:b/>
          <w:sz w:val="24"/>
          <w:szCs w:val="24"/>
          <w:u w:val="single"/>
        </w:rPr>
        <w:t>15</w:t>
      </w:r>
    </w:p>
    <w:p w14:paraId="654A5E6A" w14:textId="77777777" w:rsidR="001B1F7F" w:rsidRPr="00C45BA6" w:rsidRDefault="004A5810" w:rsidP="001B1F7F">
      <w:pPr>
        <w:pStyle w:val="Heading6"/>
        <w:jc w:val="center"/>
        <w:rPr>
          <w:u w:val="none"/>
        </w:rPr>
      </w:pPr>
      <w:r w:rsidRPr="00C45BA6">
        <w:rPr>
          <w:u w:val="none"/>
        </w:rPr>
        <w:t>Issued by Authority of the Attorney-General</w:t>
      </w:r>
    </w:p>
    <w:p w14:paraId="654A5E6B" w14:textId="77777777" w:rsidR="001B1F7F" w:rsidRDefault="00A97B9B" w:rsidP="001B1F7F">
      <w:pPr>
        <w:spacing w:after="0"/>
        <w:ind w:right="91"/>
        <w:jc w:val="center"/>
        <w:rPr>
          <w:rFonts w:ascii="Times New Roman" w:hAnsi="Times New Roman" w:cs="Times New Roman"/>
          <w:sz w:val="24"/>
          <w:szCs w:val="24"/>
        </w:rPr>
      </w:pPr>
    </w:p>
    <w:p w14:paraId="654A5E6C" w14:textId="77777777" w:rsidR="001B1F7F" w:rsidRPr="001D0333" w:rsidRDefault="004A5810" w:rsidP="001B1F7F">
      <w:pPr>
        <w:spacing w:after="0"/>
        <w:ind w:right="91"/>
        <w:jc w:val="center"/>
        <w:rPr>
          <w:rFonts w:ascii="Times New Roman" w:hAnsi="Times New Roman" w:cs="Times New Roman"/>
          <w:i/>
          <w:sz w:val="24"/>
          <w:szCs w:val="24"/>
        </w:rPr>
      </w:pPr>
      <w:r>
        <w:rPr>
          <w:rFonts w:ascii="Times New Roman" w:hAnsi="Times New Roman" w:cs="Times New Roman"/>
          <w:i/>
          <w:sz w:val="24"/>
          <w:szCs w:val="24"/>
        </w:rPr>
        <w:t>Sex Discrimination Act 1984</w:t>
      </w:r>
    </w:p>
    <w:p w14:paraId="654A5E6D" w14:textId="77777777" w:rsidR="001B1F7F" w:rsidRPr="001D0333" w:rsidRDefault="00A97B9B" w:rsidP="001B1F7F">
      <w:pPr>
        <w:spacing w:after="0"/>
        <w:ind w:right="91"/>
        <w:rPr>
          <w:rFonts w:ascii="Times New Roman" w:hAnsi="Times New Roman" w:cs="Times New Roman"/>
          <w:sz w:val="24"/>
          <w:szCs w:val="24"/>
        </w:rPr>
      </w:pPr>
    </w:p>
    <w:p w14:paraId="654A5E6E" w14:textId="77777777" w:rsidR="001B1F7F" w:rsidRPr="007737CF" w:rsidRDefault="004A5810" w:rsidP="001B1F7F">
      <w:pPr>
        <w:ind w:right="91"/>
        <w:jc w:val="center"/>
        <w:rPr>
          <w:rFonts w:ascii="Times New Roman" w:hAnsi="Times New Roman" w:cs="Times New Roman"/>
          <w:i/>
          <w:sz w:val="24"/>
          <w:szCs w:val="24"/>
        </w:rPr>
      </w:pPr>
      <w:r w:rsidRPr="007737CF">
        <w:rPr>
          <w:rFonts w:ascii="Times New Roman" w:hAnsi="Times New Roman" w:cs="Times New Roman"/>
          <w:i/>
          <w:sz w:val="24"/>
          <w:szCs w:val="24"/>
        </w:rPr>
        <w:t>Sex Discrimination Amendment (</w:t>
      </w:r>
      <w:r>
        <w:rPr>
          <w:rFonts w:ascii="Times New Roman" w:hAnsi="Times New Roman" w:cs="Times New Roman"/>
          <w:i/>
          <w:sz w:val="24"/>
          <w:szCs w:val="24"/>
        </w:rPr>
        <w:t>Exemptions</w:t>
      </w:r>
      <w:r w:rsidRPr="007737CF">
        <w:rPr>
          <w:rFonts w:ascii="Times New Roman" w:hAnsi="Times New Roman" w:cs="Times New Roman"/>
          <w:i/>
          <w:sz w:val="24"/>
          <w:szCs w:val="24"/>
        </w:rPr>
        <w:t>) Regulation 201</w:t>
      </w:r>
      <w:r>
        <w:rPr>
          <w:rFonts w:ascii="Times New Roman" w:hAnsi="Times New Roman" w:cs="Times New Roman"/>
          <w:i/>
          <w:sz w:val="24"/>
          <w:szCs w:val="24"/>
        </w:rPr>
        <w:t>5</w:t>
      </w:r>
    </w:p>
    <w:p w14:paraId="654A5E6F" w14:textId="77777777" w:rsidR="001B1F7F" w:rsidRPr="00103FCE" w:rsidRDefault="004A5810" w:rsidP="001B1F7F">
      <w:pPr>
        <w:ind w:right="91"/>
        <w:rPr>
          <w:rFonts w:ascii="Times New Roman" w:hAnsi="Times New Roman" w:cs="Times New Roman"/>
          <w:b/>
          <w:sz w:val="24"/>
          <w:szCs w:val="24"/>
        </w:rPr>
      </w:pPr>
      <w:r>
        <w:rPr>
          <w:rFonts w:ascii="Times New Roman" w:hAnsi="Times New Roman" w:cs="Times New Roman"/>
          <w:b/>
          <w:sz w:val="24"/>
          <w:szCs w:val="24"/>
        </w:rPr>
        <w:t>Overview</w:t>
      </w:r>
    </w:p>
    <w:p w14:paraId="654A5E70" w14:textId="77777777" w:rsidR="001B1F7F" w:rsidRPr="008B3D49" w:rsidRDefault="004A5810" w:rsidP="001B1F7F">
      <w:pPr>
        <w:ind w:right="91"/>
        <w:rPr>
          <w:rFonts w:ascii="Times New Roman" w:hAnsi="Times New Roman" w:cs="Times New Roman"/>
          <w:sz w:val="24"/>
          <w:szCs w:val="24"/>
        </w:rPr>
      </w:pPr>
      <w:r w:rsidRPr="008B3D49">
        <w:rPr>
          <w:rFonts w:ascii="Times New Roman" w:hAnsi="Times New Roman" w:cs="Times New Roman"/>
          <w:sz w:val="24"/>
          <w:szCs w:val="24"/>
        </w:rPr>
        <w:t xml:space="preserve">Section 116 of the </w:t>
      </w:r>
      <w:r w:rsidRPr="008B3D49">
        <w:rPr>
          <w:rFonts w:ascii="Times New Roman" w:hAnsi="Times New Roman" w:cs="Times New Roman"/>
          <w:i/>
          <w:sz w:val="24"/>
          <w:szCs w:val="24"/>
        </w:rPr>
        <w:t xml:space="preserve">Sex Discrimination Act 1984 </w:t>
      </w:r>
      <w:r w:rsidRPr="008B3D49">
        <w:rPr>
          <w:rFonts w:ascii="Times New Roman" w:hAnsi="Times New Roman" w:cs="Times New Roman"/>
          <w:sz w:val="24"/>
          <w:szCs w:val="24"/>
        </w:rPr>
        <w:t>(Sex Discrimination Act) provides that the Governor</w:t>
      </w:r>
      <w:r w:rsidRPr="008B3D49">
        <w:rPr>
          <w:rFonts w:ascii="Times New Roman" w:hAnsi="Times New Roman" w:cs="Times New Roman"/>
          <w:sz w:val="24"/>
          <w:szCs w:val="24"/>
        </w:rPr>
        <w:noBreakHyphen/>
        <w:t>General may make regulations prescribing matters required or permitted by the Act to be prescribed, or necessary or convenient to be prescribed</w:t>
      </w:r>
      <w:r>
        <w:rPr>
          <w:rFonts w:ascii="Times New Roman" w:hAnsi="Times New Roman" w:cs="Times New Roman"/>
          <w:sz w:val="24"/>
          <w:szCs w:val="24"/>
        </w:rPr>
        <w:t>,</w:t>
      </w:r>
      <w:r w:rsidRPr="008B3D49">
        <w:rPr>
          <w:rFonts w:ascii="Times New Roman" w:hAnsi="Times New Roman" w:cs="Times New Roman"/>
          <w:sz w:val="24"/>
          <w:szCs w:val="24"/>
        </w:rPr>
        <w:t xml:space="preserve"> for carrying out or giving effect to the Act.</w:t>
      </w:r>
    </w:p>
    <w:p w14:paraId="654A5E71" w14:textId="77777777" w:rsidR="001B1F7F" w:rsidRPr="00CE040B" w:rsidRDefault="004A5810" w:rsidP="001B1F7F">
      <w:pPr>
        <w:rPr>
          <w:rFonts w:ascii="Times New Roman" w:hAnsi="Times New Roman" w:cs="Times New Roman"/>
          <w:sz w:val="24"/>
          <w:szCs w:val="24"/>
        </w:rPr>
      </w:pPr>
      <w:r w:rsidRPr="00CE040B">
        <w:rPr>
          <w:rFonts w:ascii="Times New Roman" w:hAnsi="Times New Roman" w:cs="Times New Roman"/>
          <w:sz w:val="24"/>
          <w:szCs w:val="24"/>
        </w:rPr>
        <w:t xml:space="preserve">In 2013, the Sex Discrimination Act was amended </w:t>
      </w:r>
      <w:r>
        <w:rPr>
          <w:rFonts w:ascii="Times New Roman" w:hAnsi="Times New Roman" w:cs="Times New Roman"/>
          <w:sz w:val="24"/>
          <w:szCs w:val="24"/>
        </w:rPr>
        <w:t xml:space="preserve">by the </w:t>
      </w:r>
      <w:r>
        <w:rPr>
          <w:rFonts w:ascii="Times New Roman" w:hAnsi="Times New Roman" w:cs="Times New Roman"/>
          <w:i/>
          <w:sz w:val="24"/>
          <w:szCs w:val="24"/>
        </w:rPr>
        <w:t xml:space="preserve">Sex Discrimination Amendment (Sexual Orientation, Gender Identity and Intersex Status) Act 2013 </w:t>
      </w:r>
      <w:r w:rsidRPr="000F06FA">
        <w:rPr>
          <w:rFonts w:ascii="Times New Roman" w:hAnsi="Times New Roman" w:cs="Times New Roman"/>
          <w:sz w:val="24"/>
          <w:szCs w:val="24"/>
        </w:rPr>
        <w:t>to</w:t>
      </w:r>
      <w:r w:rsidRPr="00CE040B">
        <w:rPr>
          <w:rFonts w:ascii="Times New Roman" w:hAnsi="Times New Roman" w:cs="Times New Roman"/>
          <w:sz w:val="24"/>
          <w:szCs w:val="24"/>
        </w:rPr>
        <w:t xml:space="preserve"> provide protection against discrimination on the basis of sexual orientation, gender identity and intersex status. At the same time, subsection 40(2B) was inserted to provide an exemption for conduct that would otherwise be discrimination on the grounds of sexual orientation (section 5A), gender identity (section 5B) or intersex status (section 5C) if the conduct is in direct compliance with a Commonwealth, </w:t>
      </w:r>
      <w:r>
        <w:rPr>
          <w:rFonts w:ascii="Times New Roman" w:hAnsi="Times New Roman" w:cs="Times New Roman"/>
          <w:sz w:val="24"/>
          <w:szCs w:val="24"/>
        </w:rPr>
        <w:t>s</w:t>
      </w:r>
      <w:r w:rsidRPr="00CE040B">
        <w:rPr>
          <w:rFonts w:ascii="Times New Roman" w:hAnsi="Times New Roman" w:cs="Times New Roman"/>
          <w:sz w:val="24"/>
          <w:szCs w:val="24"/>
        </w:rPr>
        <w:t xml:space="preserve">tate or </w:t>
      </w:r>
      <w:r>
        <w:rPr>
          <w:rFonts w:ascii="Times New Roman" w:hAnsi="Times New Roman" w:cs="Times New Roman"/>
          <w:sz w:val="24"/>
          <w:szCs w:val="24"/>
        </w:rPr>
        <w:t>t</w:t>
      </w:r>
      <w:r w:rsidRPr="00CE040B">
        <w:rPr>
          <w:rFonts w:ascii="Times New Roman" w:hAnsi="Times New Roman" w:cs="Times New Roman"/>
          <w:sz w:val="24"/>
          <w:szCs w:val="24"/>
        </w:rPr>
        <w:t xml:space="preserve">erritory law prescribed by regulations. </w:t>
      </w:r>
    </w:p>
    <w:p w14:paraId="654A5E72" w14:textId="77777777" w:rsidR="001B1F7F" w:rsidRDefault="004A5810" w:rsidP="001B1F7F">
      <w:pPr>
        <w:rPr>
          <w:rFonts w:ascii="Times New Roman" w:hAnsi="Times New Roman" w:cs="Times New Roman"/>
          <w:sz w:val="24"/>
          <w:szCs w:val="24"/>
        </w:rPr>
      </w:pPr>
      <w:r w:rsidRPr="00CE040B">
        <w:rPr>
          <w:rFonts w:ascii="Times New Roman" w:hAnsi="Times New Roman" w:cs="Times New Roman"/>
          <w:sz w:val="24"/>
          <w:szCs w:val="24"/>
        </w:rPr>
        <w:t xml:space="preserve">All Commonwealth, </w:t>
      </w:r>
      <w:r>
        <w:rPr>
          <w:rFonts w:ascii="Times New Roman" w:hAnsi="Times New Roman" w:cs="Times New Roman"/>
          <w:sz w:val="24"/>
          <w:szCs w:val="24"/>
        </w:rPr>
        <w:t>s</w:t>
      </w:r>
      <w:r w:rsidRPr="00CE040B">
        <w:rPr>
          <w:rFonts w:ascii="Times New Roman" w:hAnsi="Times New Roman" w:cs="Times New Roman"/>
          <w:sz w:val="24"/>
          <w:szCs w:val="24"/>
        </w:rPr>
        <w:t xml:space="preserve">tate and </w:t>
      </w:r>
      <w:r>
        <w:rPr>
          <w:rFonts w:ascii="Times New Roman" w:hAnsi="Times New Roman" w:cs="Times New Roman"/>
          <w:sz w:val="24"/>
          <w:szCs w:val="24"/>
        </w:rPr>
        <w:t>t</w:t>
      </w:r>
      <w:r w:rsidRPr="00CE040B">
        <w:rPr>
          <w:rFonts w:ascii="Times New Roman" w:hAnsi="Times New Roman" w:cs="Times New Roman"/>
          <w:sz w:val="24"/>
          <w:szCs w:val="24"/>
        </w:rPr>
        <w:t xml:space="preserve">erritory laws as in force at 1 August 2013 were </w:t>
      </w:r>
      <w:r>
        <w:rPr>
          <w:rFonts w:ascii="Times New Roman" w:hAnsi="Times New Roman" w:cs="Times New Roman"/>
          <w:sz w:val="24"/>
          <w:szCs w:val="24"/>
        </w:rPr>
        <w:t xml:space="preserve">initially </w:t>
      </w:r>
      <w:r w:rsidRPr="00CE040B">
        <w:rPr>
          <w:rFonts w:ascii="Times New Roman" w:hAnsi="Times New Roman" w:cs="Times New Roman"/>
          <w:sz w:val="24"/>
          <w:szCs w:val="24"/>
        </w:rPr>
        <w:t>prescribed</w:t>
      </w:r>
      <w:r>
        <w:rPr>
          <w:rFonts w:ascii="Times New Roman" w:hAnsi="Times New Roman" w:cs="Times New Roman"/>
          <w:sz w:val="24"/>
          <w:szCs w:val="24"/>
        </w:rPr>
        <w:t xml:space="preserve"> by regulation 5 of the </w:t>
      </w:r>
      <w:r w:rsidRPr="000F06FA">
        <w:rPr>
          <w:rFonts w:ascii="Times New Roman" w:hAnsi="Times New Roman" w:cs="Times New Roman"/>
          <w:i/>
          <w:sz w:val="24"/>
          <w:szCs w:val="24"/>
        </w:rPr>
        <w:t>Sex Discrimination Regulations</w:t>
      </w:r>
      <w:r>
        <w:rPr>
          <w:rFonts w:ascii="Times New Roman" w:hAnsi="Times New Roman" w:cs="Times New Roman"/>
          <w:sz w:val="24"/>
          <w:szCs w:val="24"/>
        </w:rPr>
        <w:t xml:space="preserve"> </w:t>
      </w:r>
      <w:r>
        <w:rPr>
          <w:rFonts w:ascii="Times New Roman" w:hAnsi="Times New Roman" w:cs="Times New Roman"/>
          <w:i/>
          <w:sz w:val="24"/>
          <w:szCs w:val="24"/>
        </w:rPr>
        <w:t xml:space="preserve">1984 </w:t>
      </w:r>
      <w:r>
        <w:rPr>
          <w:rFonts w:ascii="Times New Roman" w:hAnsi="Times New Roman" w:cs="Times New Roman"/>
          <w:sz w:val="24"/>
          <w:szCs w:val="24"/>
        </w:rPr>
        <w:t xml:space="preserve">(Sex Discrimination Regulations) </w:t>
      </w:r>
      <w:r w:rsidRPr="000F06FA">
        <w:rPr>
          <w:rFonts w:ascii="Times New Roman" w:hAnsi="Times New Roman" w:cs="Times New Roman"/>
          <w:sz w:val="24"/>
          <w:szCs w:val="24"/>
        </w:rPr>
        <w:t>until</w:t>
      </w:r>
      <w:r>
        <w:rPr>
          <w:rFonts w:ascii="Times New Roman" w:hAnsi="Times New Roman" w:cs="Times New Roman"/>
          <w:sz w:val="24"/>
          <w:szCs w:val="24"/>
        </w:rPr>
        <w:t xml:space="preserve"> 31 July 2014 to allow time for jurisdictions to review their laws and assess compliance with the new protections against discrimination.  </w:t>
      </w:r>
      <w:r w:rsidRPr="00CE040B">
        <w:rPr>
          <w:rFonts w:ascii="Times New Roman" w:hAnsi="Times New Roman" w:cs="Times New Roman"/>
          <w:sz w:val="24"/>
          <w:szCs w:val="24"/>
        </w:rPr>
        <w:t xml:space="preserve"> </w:t>
      </w:r>
    </w:p>
    <w:p w14:paraId="654A5E73" w14:textId="77777777" w:rsidR="001B1F7F" w:rsidRPr="000B4951" w:rsidRDefault="004A5810" w:rsidP="001B1F7F">
      <w:pPr>
        <w:rPr>
          <w:rFonts w:ascii="Times New Roman" w:hAnsi="Times New Roman" w:cs="Times New Roman"/>
          <w:sz w:val="24"/>
          <w:szCs w:val="24"/>
        </w:rPr>
      </w:pPr>
      <w:r w:rsidRPr="00CE040B">
        <w:rPr>
          <w:rFonts w:ascii="Times New Roman" w:hAnsi="Times New Roman" w:cs="Times New Roman"/>
          <w:sz w:val="24"/>
          <w:szCs w:val="24"/>
        </w:rPr>
        <w:t>A</w:t>
      </w:r>
      <w:r>
        <w:rPr>
          <w:rFonts w:ascii="Times New Roman" w:hAnsi="Times New Roman" w:cs="Times New Roman"/>
          <w:sz w:val="24"/>
          <w:szCs w:val="24"/>
        </w:rPr>
        <w:t> </w:t>
      </w:r>
      <w:r w:rsidRPr="00CE040B">
        <w:rPr>
          <w:rFonts w:ascii="Times New Roman" w:hAnsi="Times New Roman" w:cs="Times New Roman"/>
          <w:sz w:val="24"/>
          <w:szCs w:val="24"/>
        </w:rPr>
        <w:t>review of Com</w:t>
      </w:r>
      <w:r>
        <w:rPr>
          <w:rFonts w:ascii="Times New Roman" w:hAnsi="Times New Roman" w:cs="Times New Roman"/>
          <w:sz w:val="24"/>
          <w:szCs w:val="24"/>
        </w:rPr>
        <w:t>monwealth laws found</w:t>
      </w:r>
      <w:r w:rsidRPr="00CE040B">
        <w:rPr>
          <w:rFonts w:ascii="Times New Roman" w:hAnsi="Times New Roman" w:cs="Times New Roman"/>
          <w:sz w:val="24"/>
          <w:szCs w:val="24"/>
        </w:rPr>
        <w:t xml:space="preserve"> these laws </w:t>
      </w:r>
      <w:r>
        <w:rPr>
          <w:rFonts w:ascii="Times New Roman" w:hAnsi="Times New Roman" w:cs="Times New Roman"/>
          <w:sz w:val="24"/>
          <w:szCs w:val="24"/>
        </w:rPr>
        <w:t>are</w:t>
      </w:r>
      <w:r w:rsidRPr="00CE040B">
        <w:rPr>
          <w:rFonts w:ascii="Times New Roman" w:hAnsi="Times New Roman" w:cs="Times New Roman"/>
          <w:sz w:val="24"/>
          <w:szCs w:val="24"/>
        </w:rPr>
        <w:t xml:space="preserve"> </w:t>
      </w:r>
      <w:r>
        <w:rPr>
          <w:rFonts w:ascii="Times New Roman" w:hAnsi="Times New Roman" w:cs="Times New Roman"/>
          <w:sz w:val="24"/>
          <w:szCs w:val="24"/>
        </w:rPr>
        <w:t xml:space="preserve">able to operate </w:t>
      </w:r>
      <w:r w:rsidRPr="00CE040B">
        <w:rPr>
          <w:rFonts w:ascii="Times New Roman" w:hAnsi="Times New Roman" w:cs="Times New Roman"/>
          <w:sz w:val="24"/>
          <w:szCs w:val="24"/>
        </w:rPr>
        <w:t>consistent</w:t>
      </w:r>
      <w:r>
        <w:rPr>
          <w:rFonts w:ascii="Times New Roman" w:hAnsi="Times New Roman" w:cs="Times New Roman"/>
          <w:sz w:val="24"/>
          <w:szCs w:val="24"/>
        </w:rPr>
        <w:t>ly</w:t>
      </w:r>
      <w:r w:rsidRPr="00CE040B">
        <w:rPr>
          <w:rFonts w:ascii="Times New Roman" w:hAnsi="Times New Roman" w:cs="Times New Roman"/>
          <w:sz w:val="24"/>
          <w:szCs w:val="24"/>
        </w:rPr>
        <w:t xml:space="preserve"> with the </w:t>
      </w:r>
      <w:r>
        <w:rPr>
          <w:rFonts w:ascii="Times New Roman" w:hAnsi="Times New Roman" w:cs="Times New Roman"/>
          <w:sz w:val="24"/>
          <w:szCs w:val="24"/>
        </w:rPr>
        <w:t>new</w:t>
      </w:r>
      <w:r w:rsidRPr="00CE040B">
        <w:rPr>
          <w:rFonts w:ascii="Times New Roman" w:hAnsi="Times New Roman" w:cs="Times New Roman"/>
          <w:sz w:val="24"/>
          <w:szCs w:val="24"/>
        </w:rPr>
        <w:t xml:space="preserve"> protections against discrimination on the grounds of sexual orientation, gender identity or intersex status. </w:t>
      </w:r>
      <w:r>
        <w:rPr>
          <w:rFonts w:ascii="Times New Roman" w:hAnsi="Times New Roman" w:cs="Times New Roman"/>
          <w:sz w:val="24"/>
          <w:szCs w:val="24"/>
        </w:rPr>
        <w:t>Consequently</w:t>
      </w:r>
      <w:r w:rsidRPr="00CE040B">
        <w:rPr>
          <w:rFonts w:ascii="Times New Roman" w:hAnsi="Times New Roman" w:cs="Times New Roman"/>
          <w:sz w:val="24"/>
          <w:szCs w:val="24"/>
        </w:rPr>
        <w:t>,</w:t>
      </w:r>
      <w:r>
        <w:rPr>
          <w:rFonts w:ascii="Times New Roman" w:hAnsi="Times New Roman" w:cs="Times New Roman"/>
          <w:sz w:val="24"/>
          <w:szCs w:val="24"/>
        </w:rPr>
        <w:t xml:space="preserve"> no</w:t>
      </w:r>
      <w:r w:rsidRPr="00CE040B">
        <w:rPr>
          <w:rFonts w:ascii="Times New Roman" w:hAnsi="Times New Roman" w:cs="Times New Roman"/>
          <w:sz w:val="24"/>
          <w:szCs w:val="24"/>
        </w:rPr>
        <w:t xml:space="preserve"> Commonwealth laws </w:t>
      </w:r>
      <w:r>
        <w:rPr>
          <w:rFonts w:ascii="Times New Roman" w:hAnsi="Times New Roman" w:cs="Times New Roman"/>
          <w:sz w:val="24"/>
          <w:szCs w:val="24"/>
        </w:rPr>
        <w:t xml:space="preserve">have been prescribed since 1 August 2014. </w:t>
      </w:r>
    </w:p>
    <w:p w14:paraId="654A5E74" w14:textId="77777777" w:rsidR="001B1F7F" w:rsidRPr="000B4951" w:rsidRDefault="004A5810" w:rsidP="001B1F7F">
      <w:pPr>
        <w:rPr>
          <w:rFonts w:ascii="Times New Roman" w:hAnsi="Times New Roman" w:cs="Times New Roman"/>
          <w:sz w:val="24"/>
          <w:szCs w:val="24"/>
        </w:rPr>
      </w:pPr>
      <w:r w:rsidRPr="000B4951">
        <w:rPr>
          <w:rFonts w:ascii="Times New Roman" w:hAnsi="Times New Roman" w:cs="Times New Roman"/>
          <w:sz w:val="24"/>
          <w:szCs w:val="24"/>
        </w:rPr>
        <w:t xml:space="preserve">To allow states and territories additional time to review their laws, regulation 5 was amended by the </w:t>
      </w:r>
      <w:r w:rsidRPr="000B4951">
        <w:rPr>
          <w:rFonts w:ascii="Times New Roman" w:hAnsi="Times New Roman" w:cs="Times New Roman"/>
          <w:i/>
          <w:sz w:val="24"/>
          <w:szCs w:val="24"/>
        </w:rPr>
        <w:t>Sex Discrimination Amendment (Exemptions) Regulation 2014</w:t>
      </w:r>
      <w:r w:rsidRPr="000B4951">
        <w:rPr>
          <w:rFonts w:ascii="Times New Roman" w:hAnsi="Times New Roman" w:cs="Times New Roman"/>
          <w:sz w:val="24"/>
          <w:szCs w:val="24"/>
        </w:rPr>
        <w:t xml:space="preserve"> to extend the sunset date applying to the prescription of all s</w:t>
      </w:r>
      <w:r>
        <w:rPr>
          <w:rFonts w:ascii="Times New Roman" w:hAnsi="Times New Roman" w:cs="Times New Roman"/>
          <w:sz w:val="24"/>
          <w:szCs w:val="24"/>
        </w:rPr>
        <w:t xml:space="preserve">tates and territories laws to 31 </w:t>
      </w:r>
      <w:r w:rsidRPr="000B4951">
        <w:rPr>
          <w:rFonts w:ascii="Times New Roman" w:hAnsi="Times New Roman" w:cs="Times New Roman"/>
          <w:sz w:val="24"/>
          <w:szCs w:val="24"/>
        </w:rPr>
        <w:t xml:space="preserve">July 2015.  During this time, a working group of Commonwealth, state and territory officials have identified some potentially discriminatory state and territory laws which may require amendment to comply with the new protections against discrimination.  </w:t>
      </w:r>
    </w:p>
    <w:p w14:paraId="654A5E75" w14:textId="77777777" w:rsidR="001B1F7F" w:rsidRDefault="004A5810" w:rsidP="001B1F7F">
      <w:pPr>
        <w:rPr>
          <w:rFonts w:ascii="Times New Roman" w:hAnsi="Times New Roman" w:cs="Times New Roman"/>
          <w:sz w:val="24"/>
          <w:szCs w:val="24"/>
        </w:rPr>
      </w:pPr>
      <w:r w:rsidRPr="000B4951">
        <w:rPr>
          <w:rFonts w:ascii="Times New Roman" w:hAnsi="Times New Roman" w:cs="Times New Roman"/>
          <w:sz w:val="24"/>
          <w:szCs w:val="24"/>
        </w:rPr>
        <w:t>The proposed Regulation extends the sunset date applying to the prescription of all state and territory laws for a further 12 months until 31 July</w:t>
      </w:r>
      <w:r>
        <w:rPr>
          <w:rFonts w:ascii="Times New Roman" w:hAnsi="Times New Roman" w:cs="Times New Roman"/>
          <w:sz w:val="24"/>
          <w:szCs w:val="24"/>
        </w:rPr>
        <w:t xml:space="preserve"> </w:t>
      </w:r>
      <w:r w:rsidRPr="000B4951">
        <w:rPr>
          <w:rFonts w:ascii="Times New Roman" w:hAnsi="Times New Roman" w:cs="Times New Roman"/>
          <w:sz w:val="24"/>
          <w:szCs w:val="24"/>
        </w:rPr>
        <w:t xml:space="preserve">2016.  The </w:t>
      </w:r>
      <w:r>
        <w:rPr>
          <w:rFonts w:ascii="Times New Roman" w:hAnsi="Times New Roman" w:cs="Times New Roman"/>
          <w:sz w:val="24"/>
          <w:szCs w:val="24"/>
        </w:rPr>
        <w:t xml:space="preserve">purpose of this </w:t>
      </w:r>
      <w:r w:rsidRPr="000B4951">
        <w:rPr>
          <w:rFonts w:ascii="Times New Roman" w:hAnsi="Times New Roman" w:cs="Times New Roman"/>
          <w:sz w:val="24"/>
          <w:szCs w:val="24"/>
        </w:rPr>
        <w:t xml:space="preserve">extension </w:t>
      </w:r>
      <w:r>
        <w:rPr>
          <w:rFonts w:ascii="Times New Roman" w:hAnsi="Times New Roman" w:cs="Times New Roman"/>
          <w:sz w:val="24"/>
          <w:szCs w:val="24"/>
        </w:rPr>
        <w:t>is to facilitate the amendment of discriminatory state and territory laws by jurisdictions as required.  A lesser period may not be sufficient for this purpose.  The Government does not propose any further extensions of this exemption after 31 July 2016.</w:t>
      </w:r>
    </w:p>
    <w:p w14:paraId="654A5E76" w14:textId="77777777" w:rsidR="001B1F7F" w:rsidRDefault="004A5810" w:rsidP="001B1F7F">
      <w:pPr>
        <w:rPr>
          <w:rFonts w:ascii="Times New Roman" w:hAnsi="Times New Roman" w:cs="Times New Roman"/>
          <w:sz w:val="24"/>
          <w:szCs w:val="24"/>
        </w:rPr>
      </w:pPr>
      <w:r>
        <w:rPr>
          <w:rFonts w:ascii="Times New Roman" w:hAnsi="Times New Roman" w:cs="Times New Roman"/>
          <w:sz w:val="24"/>
          <w:szCs w:val="24"/>
        </w:rPr>
        <w:lastRenderedPageBreak/>
        <w:t>The proposed Regulation also includes a technical update to the title of a cross-referenced regulation.</w:t>
      </w:r>
    </w:p>
    <w:p w14:paraId="654A5E77" w14:textId="77777777" w:rsidR="001B1F7F" w:rsidRPr="008B3D49" w:rsidRDefault="004A5810" w:rsidP="001B1F7F">
      <w:pPr>
        <w:tabs>
          <w:tab w:val="left" w:pos="6521"/>
        </w:tabs>
        <w:ind w:right="91"/>
        <w:rPr>
          <w:rFonts w:ascii="Times New Roman" w:hAnsi="Times New Roman" w:cs="Times New Roman"/>
          <w:sz w:val="24"/>
          <w:szCs w:val="24"/>
        </w:rPr>
      </w:pPr>
      <w:r w:rsidRPr="008B3D49">
        <w:rPr>
          <w:rFonts w:ascii="Times New Roman" w:hAnsi="Times New Roman" w:cs="Times New Roman"/>
          <w:sz w:val="24"/>
          <w:szCs w:val="24"/>
        </w:rPr>
        <w:t>The</w:t>
      </w:r>
      <w:r>
        <w:rPr>
          <w:rFonts w:ascii="Times New Roman" w:hAnsi="Times New Roman" w:cs="Times New Roman"/>
          <w:sz w:val="24"/>
          <w:szCs w:val="24"/>
        </w:rPr>
        <w:t xml:space="preserve"> proposed</w:t>
      </w:r>
      <w:r w:rsidRPr="008B3D49">
        <w:rPr>
          <w:rFonts w:ascii="Times New Roman" w:hAnsi="Times New Roman" w:cs="Times New Roman"/>
          <w:sz w:val="24"/>
          <w:szCs w:val="24"/>
        </w:rPr>
        <w:t xml:space="preserve"> </w:t>
      </w:r>
      <w:r>
        <w:rPr>
          <w:rFonts w:ascii="Times New Roman" w:hAnsi="Times New Roman" w:cs="Times New Roman"/>
          <w:sz w:val="24"/>
          <w:szCs w:val="24"/>
        </w:rPr>
        <w:t>R</w:t>
      </w:r>
      <w:r w:rsidRPr="008B3D49">
        <w:rPr>
          <w:rFonts w:ascii="Times New Roman" w:hAnsi="Times New Roman" w:cs="Times New Roman"/>
          <w:sz w:val="24"/>
          <w:szCs w:val="24"/>
        </w:rPr>
        <w:t xml:space="preserve">egulation </w:t>
      </w:r>
      <w:r>
        <w:rPr>
          <w:rFonts w:ascii="Times New Roman" w:hAnsi="Times New Roman" w:cs="Times New Roman"/>
          <w:sz w:val="24"/>
          <w:szCs w:val="24"/>
        </w:rPr>
        <w:t>is</w:t>
      </w:r>
      <w:r w:rsidRPr="008B3D49">
        <w:rPr>
          <w:rFonts w:ascii="Times New Roman" w:hAnsi="Times New Roman" w:cs="Times New Roman"/>
          <w:sz w:val="24"/>
          <w:szCs w:val="24"/>
        </w:rPr>
        <w:t xml:space="preserve"> a legislative instrument for the purposes of the </w:t>
      </w:r>
      <w:r w:rsidRPr="008B3D49">
        <w:rPr>
          <w:rFonts w:ascii="Times New Roman" w:hAnsi="Times New Roman" w:cs="Times New Roman"/>
          <w:i/>
          <w:sz w:val="24"/>
          <w:szCs w:val="24"/>
        </w:rPr>
        <w:t>Legislative Instruments Act 2003</w:t>
      </w:r>
      <w:r w:rsidRPr="008B3D49">
        <w:rPr>
          <w:rFonts w:ascii="Times New Roman" w:hAnsi="Times New Roman" w:cs="Times New Roman"/>
          <w:sz w:val="24"/>
          <w:szCs w:val="24"/>
        </w:rPr>
        <w:t>.</w:t>
      </w:r>
    </w:p>
    <w:p w14:paraId="654A5E78" w14:textId="77777777" w:rsidR="001B1F7F" w:rsidRPr="00103FCE" w:rsidRDefault="004A5810" w:rsidP="001B1F7F">
      <w:pP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Consultation</w:t>
      </w:r>
    </w:p>
    <w:p w14:paraId="654A5E79" w14:textId="77777777" w:rsidR="001B1F7F" w:rsidRDefault="004A5810" w:rsidP="001B1F7F">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introduction of subsection 40(2B) into the Sex Discrimination Act by the </w:t>
      </w:r>
      <w:r w:rsidRPr="002505D4">
        <w:rPr>
          <w:rFonts w:ascii="Times New Roman" w:hAnsi="Times New Roman" w:cs="Times New Roman"/>
          <w:i/>
          <w:sz w:val="24"/>
          <w:szCs w:val="24"/>
        </w:rPr>
        <w:t>Sex</w:t>
      </w:r>
      <w:r>
        <w:rPr>
          <w:rFonts w:ascii="Times New Roman" w:hAnsi="Times New Roman" w:cs="Times New Roman"/>
          <w:i/>
          <w:sz w:val="24"/>
          <w:szCs w:val="24"/>
        </w:rPr>
        <w:t> </w:t>
      </w:r>
      <w:r w:rsidRPr="002505D4">
        <w:rPr>
          <w:rFonts w:ascii="Times New Roman" w:hAnsi="Times New Roman" w:cs="Times New Roman"/>
          <w:i/>
          <w:sz w:val="24"/>
          <w:szCs w:val="24"/>
        </w:rPr>
        <w:t xml:space="preserve">Discrimination Amendment (Sexual Orientation, Gender Identity and Intersex Status) Act </w:t>
      </w:r>
      <w:r w:rsidRPr="000F06FA">
        <w:rPr>
          <w:rFonts w:ascii="Times New Roman" w:hAnsi="Times New Roman" w:cs="Times New Roman"/>
          <w:i/>
          <w:sz w:val="24"/>
          <w:szCs w:val="24"/>
        </w:rPr>
        <w:t>2013</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AU"/>
        </w:rPr>
        <w:t xml:space="preserve">was the subject of an inquiry by the Senate Legal and Constitutional Affairs Legislation Committee. The Committee handed down its report in June 2013.  </w:t>
      </w:r>
    </w:p>
    <w:p w14:paraId="654A5E7A" w14:textId="77777777" w:rsidR="001B1F7F" w:rsidRDefault="004A5810" w:rsidP="001B1F7F">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Regulation simply extends the sunset date for the prescription of all state and territory laws for a further period of one year. The decision to extend the sunset date follows consultation with states and territories. </w:t>
      </w:r>
    </w:p>
    <w:p w14:paraId="654A5E7B" w14:textId="77777777" w:rsidR="001B1F7F" w:rsidRPr="0076326D" w:rsidRDefault="004A5810" w:rsidP="001B1F7F">
      <w:pPr>
        <w:keepNext/>
        <w:rPr>
          <w:rFonts w:ascii="Times New Roman" w:hAnsi="Times New Roman" w:cs="Times New Roman"/>
          <w:b/>
          <w:sz w:val="24"/>
          <w:szCs w:val="24"/>
        </w:rPr>
      </w:pPr>
      <w:r>
        <w:rPr>
          <w:rFonts w:ascii="Times New Roman" w:hAnsi="Times New Roman" w:cs="Times New Roman"/>
          <w:b/>
          <w:sz w:val="24"/>
          <w:szCs w:val="24"/>
        </w:rPr>
        <w:t>Commencement</w:t>
      </w:r>
    </w:p>
    <w:p w14:paraId="654A5E7C" w14:textId="77777777" w:rsidR="001B1F7F" w:rsidRPr="001B004C" w:rsidRDefault="004A5810" w:rsidP="001B1F7F">
      <w:pPr>
        <w:tabs>
          <w:tab w:val="left" w:pos="6521"/>
        </w:tabs>
        <w:ind w:right="91"/>
        <w:rPr>
          <w:rFonts w:ascii="Times New Roman" w:hAnsi="Times New Roman" w:cs="Times New Roman"/>
          <w:sz w:val="24"/>
          <w:szCs w:val="24"/>
          <w:u w:val="single"/>
        </w:rPr>
      </w:pPr>
      <w:r w:rsidRPr="001B004C">
        <w:rPr>
          <w:rFonts w:ascii="Times New Roman" w:hAnsi="Times New Roman" w:cs="Times New Roman"/>
          <w:sz w:val="24"/>
          <w:szCs w:val="24"/>
          <w:u w:val="single"/>
        </w:rPr>
        <w:t xml:space="preserve">Section 2 – Commencement </w:t>
      </w:r>
    </w:p>
    <w:p w14:paraId="654A5E7D" w14:textId="77777777" w:rsidR="001B1F7F" w:rsidRPr="001B004C" w:rsidRDefault="004A5810" w:rsidP="001B1F7F">
      <w:pPr>
        <w:tabs>
          <w:tab w:val="left" w:pos="6521"/>
        </w:tabs>
        <w:ind w:right="91"/>
        <w:rPr>
          <w:rFonts w:ascii="Times New Roman" w:hAnsi="Times New Roman" w:cs="Times New Roman"/>
          <w:sz w:val="24"/>
          <w:szCs w:val="24"/>
        </w:rPr>
      </w:pPr>
      <w:r w:rsidRPr="00555FC2">
        <w:rPr>
          <w:rFonts w:ascii="Times New Roman" w:hAnsi="Times New Roman" w:cs="Times New Roman"/>
          <w:sz w:val="24"/>
          <w:szCs w:val="24"/>
        </w:rPr>
        <w:t>Th</w:t>
      </w:r>
      <w:r>
        <w:rPr>
          <w:rFonts w:ascii="Times New Roman" w:hAnsi="Times New Roman" w:cs="Times New Roman"/>
          <w:sz w:val="24"/>
          <w:szCs w:val="24"/>
        </w:rPr>
        <w:t>e</w:t>
      </w:r>
      <w:r w:rsidRPr="00555FC2">
        <w:rPr>
          <w:rFonts w:ascii="Times New Roman" w:hAnsi="Times New Roman" w:cs="Times New Roman"/>
          <w:sz w:val="24"/>
          <w:szCs w:val="24"/>
        </w:rPr>
        <w:t xml:space="preserve"> </w:t>
      </w:r>
      <w:r>
        <w:rPr>
          <w:rFonts w:ascii="Times New Roman" w:hAnsi="Times New Roman" w:cs="Times New Roman"/>
          <w:sz w:val="24"/>
          <w:szCs w:val="24"/>
        </w:rPr>
        <w:t>Regulation</w:t>
      </w:r>
      <w:r w:rsidRPr="00555FC2">
        <w:rPr>
          <w:rFonts w:ascii="Times New Roman" w:hAnsi="Times New Roman" w:cs="Times New Roman"/>
          <w:sz w:val="24"/>
          <w:szCs w:val="24"/>
        </w:rPr>
        <w:t xml:space="preserve"> provides for the </w:t>
      </w:r>
      <w:r>
        <w:rPr>
          <w:rFonts w:ascii="Times New Roman" w:hAnsi="Times New Roman" w:cs="Times New Roman"/>
          <w:sz w:val="24"/>
          <w:szCs w:val="24"/>
        </w:rPr>
        <w:t xml:space="preserve">whole of the instrument to commence on </w:t>
      </w:r>
      <w:r w:rsidRPr="001B004C">
        <w:rPr>
          <w:rFonts w:ascii="Times New Roman" w:hAnsi="Times New Roman" w:cs="Times New Roman"/>
          <w:sz w:val="24"/>
          <w:szCs w:val="24"/>
        </w:rPr>
        <w:t>the day after the Regulation is registered</w:t>
      </w:r>
      <w:r>
        <w:rPr>
          <w:rFonts w:ascii="Times New Roman" w:hAnsi="Times New Roman" w:cs="Times New Roman"/>
          <w:sz w:val="24"/>
          <w:szCs w:val="24"/>
        </w:rPr>
        <w:t>.</w:t>
      </w:r>
    </w:p>
    <w:p w14:paraId="654A5E7E" w14:textId="77777777" w:rsidR="001B1F7F" w:rsidRPr="008B3D49" w:rsidRDefault="00A97B9B" w:rsidP="001B1F7F">
      <w:pPr>
        <w:tabs>
          <w:tab w:val="left" w:pos="3969"/>
          <w:tab w:val="left" w:pos="5245"/>
        </w:tabs>
        <w:ind w:right="91"/>
        <w:jc w:val="right"/>
        <w:rPr>
          <w:rFonts w:ascii="Times New Roman" w:hAnsi="Times New Roman" w:cs="Times New Roman"/>
          <w:sz w:val="24"/>
          <w:szCs w:val="24"/>
        </w:rPr>
      </w:pPr>
    </w:p>
    <w:p w14:paraId="654A5E7F" w14:textId="77777777" w:rsidR="001B1F7F" w:rsidRPr="008B3D49" w:rsidRDefault="004A5810" w:rsidP="001B1F7F">
      <w:pPr>
        <w:tabs>
          <w:tab w:val="left" w:pos="3969"/>
          <w:tab w:val="left" w:pos="5245"/>
        </w:tabs>
        <w:ind w:right="91"/>
        <w:jc w:val="center"/>
        <w:rPr>
          <w:rFonts w:ascii="Times New Roman" w:hAnsi="Times New Roman" w:cs="Times New Roman"/>
          <w:i/>
          <w:sz w:val="24"/>
          <w:szCs w:val="24"/>
        </w:rPr>
      </w:pPr>
      <w:r w:rsidRPr="008B3D4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54A5E80" w14:textId="77777777" w:rsidR="001B1F7F" w:rsidRPr="008B3D49" w:rsidRDefault="00A97B9B" w:rsidP="001B1F7F">
      <w:pPr>
        <w:tabs>
          <w:tab w:val="left" w:pos="3969"/>
          <w:tab w:val="left" w:pos="5245"/>
        </w:tabs>
        <w:ind w:right="91"/>
        <w:jc w:val="center"/>
        <w:rPr>
          <w:rFonts w:ascii="Times New Roman" w:hAnsi="Times New Roman" w:cs="Times New Roman"/>
          <w:i/>
          <w:sz w:val="24"/>
          <w:szCs w:val="24"/>
        </w:rPr>
      </w:pPr>
    </w:p>
    <w:p w14:paraId="654A5E81" w14:textId="77777777" w:rsidR="001B1F7F" w:rsidRDefault="004A5810" w:rsidP="001B1F7F">
      <w:pPr>
        <w:tabs>
          <w:tab w:val="left" w:pos="3969"/>
          <w:tab w:val="left" w:pos="5245"/>
        </w:tabs>
        <w:ind w:right="91"/>
      </w:pPr>
      <w:r w:rsidRPr="008B3D49">
        <w:rPr>
          <w:rFonts w:ascii="Times New Roman" w:hAnsi="Times New Roman" w:cs="Times New Roman"/>
          <w:sz w:val="24"/>
          <w:szCs w:val="24"/>
        </w:rPr>
        <w:t xml:space="preserve">                                                          </w:t>
      </w:r>
    </w:p>
    <w:p w14:paraId="654A5E82" w14:textId="77777777" w:rsidR="001B1F7F" w:rsidRDefault="004A5810" w:rsidP="001B1F7F">
      <w:pPr>
        <w:rPr>
          <w:rFonts w:ascii="Times New Roman" w:hAnsi="Times New Roman"/>
          <w:i/>
          <w:sz w:val="24"/>
          <w:szCs w:val="24"/>
        </w:rPr>
      </w:pPr>
      <w:r w:rsidRPr="009A3286">
        <w:rPr>
          <w:rFonts w:ascii="Times New Roman" w:hAnsi="Times New Roman"/>
          <w:i/>
          <w:sz w:val="24"/>
          <w:szCs w:val="24"/>
        </w:rPr>
        <w:br w:type="page"/>
      </w:r>
    </w:p>
    <w:p w14:paraId="654A5E83" w14:textId="77777777" w:rsidR="001B1F7F" w:rsidRDefault="004A5810" w:rsidP="001B1F7F">
      <w:pPr>
        <w:spacing w:after="360" w:line="240" w:lineRule="auto"/>
        <w:jc w:val="center"/>
        <w:rPr>
          <w:rFonts w:ascii="Times New Roman" w:eastAsia="Times New Roman" w:hAnsi="Times New Roman"/>
          <w:b/>
          <w:sz w:val="24"/>
          <w:szCs w:val="24"/>
          <w:u w:val="single"/>
          <w:lang w:eastAsia="en-AU"/>
        </w:rPr>
      </w:pPr>
      <w:r>
        <w:rPr>
          <w:rFonts w:ascii="Times New Roman" w:eastAsia="Times New Roman" w:hAnsi="Times New Roman"/>
          <w:b/>
          <w:sz w:val="24"/>
          <w:szCs w:val="24"/>
          <w:u w:val="single"/>
          <w:lang w:eastAsia="en-AU"/>
        </w:rPr>
        <w:lastRenderedPageBreak/>
        <w:t>Statement of Compatibility with Human Rights</w:t>
      </w:r>
    </w:p>
    <w:p w14:paraId="654A5E84" w14:textId="77777777" w:rsidR="001B1F7F" w:rsidRDefault="004A5810" w:rsidP="001B1F7F">
      <w:pPr>
        <w:spacing w:after="0" w:line="240" w:lineRule="auto"/>
        <w:rPr>
          <w:rFonts w:ascii="Times New Roman" w:eastAsia="Times New Roman" w:hAnsi="Times New Roman"/>
          <w:i/>
          <w:sz w:val="24"/>
          <w:szCs w:val="24"/>
          <w:lang w:eastAsia="en-AU"/>
        </w:rPr>
      </w:pPr>
      <w:r>
        <w:rPr>
          <w:rFonts w:ascii="Times New Roman" w:eastAsia="Times New Roman" w:hAnsi="Times New Roman"/>
          <w:i/>
          <w:sz w:val="24"/>
          <w:szCs w:val="24"/>
          <w:lang w:eastAsia="en-AU"/>
        </w:rPr>
        <w:t>Prepared in accordance with Part 3 of the Human Rights (Parliamentary Scrutiny) Act 2011</w:t>
      </w:r>
    </w:p>
    <w:p w14:paraId="654A5E85" w14:textId="77777777" w:rsidR="001B1F7F" w:rsidRDefault="00A97B9B" w:rsidP="001B1F7F">
      <w:pPr>
        <w:spacing w:after="0" w:line="240" w:lineRule="auto"/>
        <w:rPr>
          <w:rFonts w:ascii="Times New Roman" w:eastAsia="Times New Roman" w:hAnsi="Times New Roman"/>
          <w:b/>
          <w:i/>
          <w:sz w:val="24"/>
          <w:szCs w:val="24"/>
          <w:lang w:eastAsia="en-AU"/>
        </w:rPr>
      </w:pPr>
    </w:p>
    <w:p w14:paraId="654A5E86" w14:textId="77777777" w:rsidR="001B1F7F" w:rsidRPr="008A5990" w:rsidRDefault="004A5810" w:rsidP="001B1F7F">
      <w:pPr>
        <w:pStyle w:val="Paragraph"/>
        <w:rPr>
          <w:b/>
          <w:bCs/>
          <w:i/>
          <w:szCs w:val="24"/>
        </w:rPr>
      </w:pPr>
      <w:r w:rsidRPr="008A5990">
        <w:rPr>
          <w:b/>
          <w:bCs/>
          <w:i/>
          <w:szCs w:val="24"/>
        </w:rPr>
        <w:t>Sex Discrimination Amendment (</w:t>
      </w:r>
      <w:r>
        <w:rPr>
          <w:b/>
          <w:bCs/>
          <w:i/>
          <w:szCs w:val="24"/>
        </w:rPr>
        <w:t>Exemptions</w:t>
      </w:r>
      <w:r w:rsidRPr="008A5990">
        <w:rPr>
          <w:b/>
          <w:bCs/>
          <w:i/>
          <w:szCs w:val="24"/>
        </w:rPr>
        <w:t>) Regulation 201</w:t>
      </w:r>
      <w:r>
        <w:rPr>
          <w:b/>
          <w:bCs/>
          <w:i/>
          <w:szCs w:val="24"/>
        </w:rPr>
        <w:t>5</w:t>
      </w:r>
    </w:p>
    <w:p w14:paraId="654A5E87" w14:textId="77777777" w:rsidR="001B1F7F" w:rsidRPr="008A5990" w:rsidRDefault="004A5810" w:rsidP="001B1F7F">
      <w:pPr>
        <w:pStyle w:val="Paragraph"/>
        <w:spacing w:before="100" w:beforeAutospacing="1" w:after="120"/>
        <w:rPr>
          <w:b/>
          <w:szCs w:val="24"/>
        </w:rPr>
      </w:pPr>
      <w:r w:rsidRPr="008A5990">
        <w:rPr>
          <w:b/>
          <w:iCs/>
          <w:szCs w:val="24"/>
        </w:rPr>
        <w:t xml:space="preserve">Overview of the Amendments </w:t>
      </w:r>
    </w:p>
    <w:p w14:paraId="654A5E88" w14:textId="77777777" w:rsidR="001B1F7F" w:rsidRDefault="004A5810" w:rsidP="001B1F7F">
      <w:pPr>
        <w:keepNext/>
        <w:spacing w:before="100" w:beforeAutospacing="1" w:after="120"/>
        <w:rPr>
          <w:rFonts w:ascii="Times New Roman" w:hAnsi="Times New Roman"/>
          <w:sz w:val="24"/>
          <w:szCs w:val="24"/>
        </w:rPr>
      </w:pPr>
      <w:r>
        <w:rPr>
          <w:rFonts w:ascii="Times New Roman" w:hAnsi="Times New Roman"/>
          <w:sz w:val="24"/>
          <w:szCs w:val="24"/>
        </w:rPr>
        <w:t>In 2013, t</w:t>
      </w:r>
      <w:r w:rsidRPr="00714B9A">
        <w:rPr>
          <w:rFonts w:ascii="Times New Roman" w:hAnsi="Times New Roman"/>
          <w:sz w:val="24"/>
          <w:szCs w:val="24"/>
        </w:rPr>
        <w:t xml:space="preserve">he </w:t>
      </w:r>
      <w:r>
        <w:rPr>
          <w:rFonts w:ascii="Times New Roman" w:hAnsi="Times New Roman"/>
          <w:i/>
          <w:sz w:val="24"/>
          <w:szCs w:val="24"/>
        </w:rPr>
        <w:t xml:space="preserve">Sex Discrimination Act 1984 </w:t>
      </w:r>
      <w:r>
        <w:rPr>
          <w:rFonts w:ascii="Times New Roman" w:hAnsi="Times New Roman"/>
          <w:sz w:val="24"/>
          <w:szCs w:val="24"/>
        </w:rPr>
        <w:t>was amended to provide</w:t>
      </w:r>
      <w:r w:rsidRPr="00714B9A">
        <w:rPr>
          <w:rFonts w:ascii="Times New Roman" w:hAnsi="Times New Roman"/>
          <w:sz w:val="24"/>
          <w:szCs w:val="24"/>
        </w:rPr>
        <w:t xml:space="preserve"> protection against discrimination on the basis of sexual orientation, gender identity and intersex status</w:t>
      </w:r>
      <w:r>
        <w:rPr>
          <w:rFonts w:ascii="Times New Roman" w:hAnsi="Times New Roman"/>
          <w:sz w:val="24"/>
          <w:szCs w:val="24"/>
        </w:rPr>
        <w:t>.  At the same time, new s</w:t>
      </w:r>
      <w:r w:rsidRPr="00A72430">
        <w:rPr>
          <w:rFonts w:ascii="Times New Roman" w:hAnsi="Times New Roman"/>
          <w:sz w:val="24"/>
          <w:szCs w:val="24"/>
        </w:rPr>
        <w:t xml:space="preserve">ubsection 40(2B) </w:t>
      </w:r>
      <w:r>
        <w:rPr>
          <w:rFonts w:ascii="Times New Roman" w:hAnsi="Times New Roman"/>
          <w:sz w:val="24"/>
          <w:szCs w:val="24"/>
        </w:rPr>
        <w:t xml:space="preserve">was inserted to </w:t>
      </w:r>
      <w:r w:rsidRPr="00A72430">
        <w:rPr>
          <w:rFonts w:ascii="Times New Roman" w:hAnsi="Times New Roman"/>
          <w:sz w:val="24"/>
          <w:szCs w:val="24"/>
        </w:rPr>
        <w:t xml:space="preserve">provide an exemption for conduct that would otherwise be discrimination on the grounds of sexual orientation (section 5A), gender identity (section 5B) or intersex status (section 5C) if the conduct is in direct compliance with a Commonwealth, </w:t>
      </w:r>
      <w:r>
        <w:rPr>
          <w:rFonts w:ascii="Times New Roman" w:hAnsi="Times New Roman"/>
          <w:sz w:val="24"/>
          <w:szCs w:val="24"/>
        </w:rPr>
        <w:t>s</w:t>
      </w:r>
      <w:r w:rsidRPr="00A72430">
        <w:rPr>
          <w:rFonts w:ascii="Times New Roman" w:hAnsi="Times New Roman"/>
          <w:sz w:val="24"/>
          <w:szCs w:val="24"/>
        </w:rPr>
        <w:t xml:space="preserve">tate or </w:t>
      </w:r>
      <w:r>
        <w:rPr>
          <w:rFonts w:ascii="Times New Roman" w:hAnsi="Times New Roman"/>
          <w:sz w:val="24"/>
          <w:szCs w:val="24"/>
        </w:rPr>
        <w:t>t</w:t>
      </w:r>
      <w:r w:rsidRPr="00A72430">
        <w:rPr>
          <w:rFonts w:ascii="Times New Roman" w:hAnsi="Times New Roman"/>
          <w:sz w:val="24"/>
          <w:szCs w:val="24"/>
        </w:rPr>
        <w:t>erritory law prescribed by regulations.</w:t>
      </w:r>
    </w:p>
    <w:p w14:paraId="654A5E89" w14:textId="77777777" w:rsidR="001B1F7F" w:rsidRPr="0012706C" w:rsidRDefault="004A5810" w:rsidP="001B1F7F">
      <w:pPr>
        <w:rPr>
          <w:rFonts w:ascii="Times New Roman" w:eastAsia="Times New Roman" w:hAnsi="Times New Roman"/>
          <w:bCs/>
          <w:sz w:val="24"/>
          <w:szCs w:val="24"/>
          <w:lang w:eastAsia="en-AU"/>
        </w:rPr>
      </w:pPr>
      <w:r w:rsidRPr="0012706C">
        <w:rPr>
          <w:rFonts w:ascii="Times New Roman" w:eastAsia="Times New Roman" w:hAnsi="Times New Roman"/>
          <w:bCs/>
          <w:sz w:val="24"/>
          <w:szCs w:val="24"/>
          <w:lang w:eastAsia="en-AU"/>
        </w:rPr>
        <w:t xml:space="preserve">All Commonwealth, state and territory laws as in force at 1 August 2013 were prescribed for an initial period of one year to allow time for the Commonwealth, states and territories to review their laws to assess whether they comply with the new protections against discrimination. </w:t>
      </w:r>
    </w:p>
    <w:p w14:paraId="654A5E8A" w14:textId="77777777" w:rsidR="001B1F7F" w:rsidRPr="0012706C" w:rsidRDefault="004A5810" w:rsidP="001B1F7F">
      <w:pPr>
        <w:rPr>
          <w:rFonts w:ascii="Times New Roman" w:eastAsia="Times New Roman" w:hAnsi="Times New Roman"/>
          <w:bCs/>
          <w:sz w:val="24"/>
          <w:szCs w:val="24"/>
          <w:lang w:eastAsia="en-AU"/>
        </w:rPr>
      </w:pPr>
      <w:r w:rsidRPr="0012706C">
        <w:rPr>
          <w:rFonts w:ascii="Times New Roman" w:eastAsia="Times New Roman" w:hAnsi="Times New Roman"/>
          <w:bCs/>
          <w:sz w:val="24"/>
          <w:szCs w:val="24"/>
          <w:lang w:eastAsia="en-AU"/>
        </w:rPr>
        <w:t xml:space="preserve">In 2014, a review of Commonwealth laws found that these laws are able to operate consistently with the new protections against discrimination on the grounds of sexual orientation, gender identity and intersex status. </w:t>
      </w:r>
      <w:r>
        <w:rPr>
          <w:rFonts w:ascii="Times New Roman" w:eastAsia="Times New Roman" w:hAnsi="Times New Roman"/>
          <w:bCs/>
          <w:sz w:val="24"/>
          <w:szCs w:val="24"/>
          <w:lang w:eastAsia="en-AU"/>
        </w:rPr>
        <w:t>Consequently</w:t>
      </w:r>
      <w:r w:rsidRPr="0012706C">
        <w:rPr>
          <w:rFonts w:ascii="Times New Roman" w:eastAsia="Times New Roman" w:hAnsi="Times New Roman"/>
          <w:bCs/>
          <w:sz w:val="24"/>
          <w:szCs w:val="24"/>
          <w:lang w:eastAsia="en-AU"/>
        </w:rPr>
        <w:t xml:space="preserve">, Commonwealth laws have not been prescribed since 1 August 2014.  </w:t>
      </w:r>
    </w:p>
    <w:p w14:paraId="654A5E8B" w14:textId="77777777" w:rsidR="001B1F7F" w:rsidRDefault="004A5810" w:rsidP="001B1F7F">
      <w:pPr>
        <w:rPr>
          <w:rFonts w:ascii="Times New Roman" w:eastAsia="Times New Roman" w:hAnsi="Times New Roman"/>
          <w:bCs/>
          <w:sz w:val="24"/>
          <w:szCs w:val="24"/>
          <w:lang w:eastAsia="en-AU"/>
        </w:rPr>
      </w:pPr>
      <w:r w:rsidRPr="0012706C">
        <w:rPr>
          <w:rFonts w:ascii="Times New Roman" w:eastAsia="Times New Roman" w:hAnsi="Times New Roman"/>
          <w:bCs/>
          <w:sz w:val="24"/>
          <w:szCs w:val="24"/>
          <w:lang w:eastAsia="en-AU"/>
        </w:rPr>
        <w:t>In order to allow states and territories time to complete a review of laws for consistency with the new grounds of protection, the initial 12 month prescription of all state and territory laws was extended for 12 months until 31 July 2015. During this time, a working group of Commonwealth, state and territory officials have progressed this review of laws. However, states and territories have requested that the prescription be extended for another 12 months, as an interim measure, to finalise a longer-term approach for discriminatory state and territory laws.</w:t>
      </w:r>
    </w:p>
    <w:p w14:paraId="654A5E8C" w14:textId="77777777" w:rsidR="001B1F7F" w:rsidRPr="00714B9A" w:rsidRDefault="004A5810" w:rsidP="001B1F7F">
      <w:pPr>
        <w:rPr>
          <w:rFonts w:ascii="Times New Roman" w:hAnsi="Times New Roman"/>
          <w:sz w:val="24"/>
          <w:szCs w:val="24"/>
        </w:rPr>
      </w:pPr>
      <w:r w:rsidRPr="00714B9A">
        <w:rPr>
          <w:rFonts w:ascii="Times New Roman" w:hAnsi="Times New Roman"/>
          <w:sz w:val="24"/>
          <w:szCs w:val="24"/>
        </w:rPr>
        <w:t xml:space="preserve">This Legislative Instrument </w:t>
      </w:r>
      <w:r>
        <w:rPr>
          <w:rFonts w:ascii="Times New Roman" w:hAnsi="Times New Roman"/>
          <w:sz w:val="24"/>
          <w:szCs w:val="24"/>
        </w:rPr>
        <w:t xml:space="preserve">amends the </w:t>
      </w:r>
      <w:r w:rsidRPr="000F06FA">
        <w:rPr>
          <w:rFonts w:ascii="Times New Roman" w:hAnsi="Times New Roman"/>
          <w:i/>
          <w:sz w:val="24"/>
          <w:szCs w:val="24"/>
        </w:rPr>
        <w:t>Sex Discrimination Regulations</w:t>
      </w:r>
      <w:r>
        <w:rPr>
          <w:rFonts w:ascii="Times New Roman" w:hAnsi="Times New Roman"/>
          <w:i/>
          <w:sz w:val="24"/>
          <w:szCs w:val="24"/>
        </w:rPr>
        <w:t xml:space="preserve"> 1984 </w:t>
      </w:r>
      <w:r>
        <w:rPr>
          <w:rFonts w:ascii="Times New Roman" w:hAnsi="Times New Roman"/>
          <w:sz w:val="24"/>
          <w:szCs w:val="24"/>
        </w:rPr>
        <w:t xml:space="preserve">(Sex Discrimination Regulations) </w:t>
      </w:r>
      <w:r w:rsidRPr="00B75B31">
        <w:rPr>
          <w:rFonts w:ascii="Times New Roman" w:hAnsi="Times New Roman"/>
          <w:sz w:val="24"/>
          <w:szCs w:val="24"/>
        </w:rPr>
        <w:t>to</w:t>
      </w:r>
      <w:r>
        <w:rPr>
          <w:rFonts w:ascii="Times New Roman" w:hAnsi="Times New Roman"/>
          <w:sz w:val="24"/>
          <w:szCs w:val="24"/>
        </w:rPr>
        <w:t xml:space="preserve"> extend the </w:t>
      </w:r>
      <w:r w:rsidRPr="00714B9A">
        <w:rPr>
          <w:rFonts w:ascii="Times New Roman" w:hAnsi="Times New Roman"/>
          <w:sz w:val="24"/>
          <w:szCs w:val="24"/>
        </w:rPr>
        <w:t>prescri</w:t>
      </w:r>
      <w:r>
        <w:rPr>
          <w:rFonts w:ascii="Times New Roman" w:hAnsi="Times New Roman"/>
          <w:sz w:val="24"/>
          <w:szCs w:val="24"/>
        </w:rPr>
        <w:t>ption of</w:t>
      </w:r>
      <w:r w:rsidRPr="00714B9A">
        <w:rPr>
          <w:rFonts w:ascii="Times New Roman" w:hAnsi="Times New Roman"/>
          <w:sz w:val="24"/>
          <w:szCs w:val="24"/>
        </w:rPr>
        <w:t xml:space="preserve"> all </w:t>
      </w:r>
      <w:r>
        <w:rPr>
          <w:rFonts w:ascii="Times New Roman" w:hAnsi="Times New Roman"/>
          <w:sz w:val="24"/>
          <w:szCs w:val="24"/>
        </w:rPr>
        <w:t>s</w:t>
      </w:r>
      <w:r w:rsidRPr="00714B9A">
        <w:rPr>
          <w:rFonts w:ascii="Times New Roman" w:hAnsi="Times New Roman"/>
          <w:sz w:val="24"/>
          <w:szCs w:val="24"/>
        </w:rPr>
        <w:t xml:space="preserve">tate and </w:t>
      </w:r>
      <w:r>
        <w:rPr>
          <w:rFonts w:ascii="Times New Roman" w:hAnsi="Times New Roman"/>
          <w:sz w:val="24"/>
          <w:szCs w:val="24"/>
        </w:rPr>
        <w:t>t</w:t>
      </w:r>
      <w:r w:rsidRPr="00714B9A">
        <w:rPr>
          <w:rFonts w:ascii="Times New Roman" w:hAnsi="Times New Roman"/>
          <w:sz w:val="24"/>
          <w:szCs w:val="24"/>
        </w:rPr>
        <w:t>erritory laws</w:t>
      </w:r>
      <w:r>
        <w:rPr>
          <w:rFonts w:ascii="Times New Roman" w:hAnsi="Times New Roman"/>
          <w:sz w:val="24"/>
          <w:szCs w:val="24"/>
        </w:rPr>
        <w:t xml:space="preserve"> in force at 1 August 2013</w:t>
      </w:r>
      <w:r w:rsidRPr="00714B9A">
        <w:rPr>
          <w:rFonts w:ascii="Times New Roman" w:hAnsi="Times New Roman"/>
          <w:sz w:val="24"/>
          <w:szCs w:val="24"/>
        </w:rPr>
        <w:t xml:space="preserve"> for </w:t>
      </w:r>
      <w:r>
        <w:rPr>
          <w:rFonts w:ascii="Times New Roman" w:hAnsi="Times New Roman"/>
          <w:sz w:val="24"/>
          <w:szCs w:val="24"/>
        </w:rPr>
        <w:t xml:space="preserve">a further 12 months until 31 July 2016. </w:t>
      </w:r>
    </w:p>
    <w:p w14:paraId="654A5E8D" w14:textId="77777777" w:rsidR="001B1F7F" w:rsidRDefault="004A5810" w:rsidP="001B1F7F">
      <w:pPr>
        <w:pStyle w:val="Paragraph"/>
        <w:spacing w:before="100" w:beforeAutospacing="1" w:after="120"/>
        <w:rPr>
          <w:b/>
          <w:iCs/>
          <w:szCs w:val="24"/>
        </w:rPr>
      </w:pPr>
      <w:r w:rsidRPr="004369A5">
        <w:rPr>
          <w:b/>
          <w:iCs/>
          <w:szCs w:val="24"/>
        </w:rPr>
        <w:t xml:space="preserve">Human rights implications </w:t>
      </w:r>
    </w:p>
    <w:p w14:paraId="654A5E8E" w14:textId="77777777" w:rsidR="001B1F7F" w:rsidRPr="0056781F" w:rsidRDefault="004A5810" w:rsidP="001B1F7F">
      <w:pPr>
        <w:pStyle w:val="Paragraph"/>
        <w:spacing w:before="100" w:beforeAutospacing="1" w:after="120"/>
        <w:rPr>
          <w:iCs/>
          <w:sz w:val="24"/>
          <w:szCs w:val="24"/>
        </w:rPr>
      </w:pPr>
      <w:r w:rsidRPr="0056781F">
        <w:rPr>
          <w:iCs/>
          <w:sz w:val="24"/>
          <w:szCs w:val="24"/>
        </w:rPr>
        <w:t>The</w:t>
      </w:r>
      <w:r>
        <w:rPr>
          <w:iCs/>
          <w:sz w:val="24"/>
          <w:szCs w:val="24"/>
        </w:rPr>
        <w:t xml:space="preserve"> amendments engage</w:t>
      </w:r>
      <w:r w:rsidRPr="0056781F">
        <w:rPr>
          <w:iCs/>
          <w:sz w:val="24"/>
          <w:szCs w:val="24"/>
        </w:rPr>
        <w:t xml:space="preserve"> </w:t>
      </w:r>
      <w:r>
        <w:rPr>
          <w:iCs/>
          <w:sz w:val="24"/>
          <w:szCs w:val="24"/>
        </w:rPr>
        <w:t xml:space="preserve">the right to equality and non-discrimination. </w:t>
      </w:r>
    </w:p>
    <w:p w14:paraId="654A5E8F" w14:textId="77777777" w:rsidR="001B1F7F" w:rsidRPr="00AD707E" w:rsidRDefault="004A5810" w:rsidP="001B1F7F">
      <w:pPr>
        <w:pStyle w:val="Paragraph"/>
        <w:spacing w:before="100" w:beforeAutospacing="1" w:after="120"/>
        <w:rPr>
          <w:b/>
          <w:i/>
          <w:iCs/>
          <w:szCs w:val="24"/>
        </w:rPr>
      </w:pPr>
      <w:r>
        <w:rPr>
          <w:b/>
          <w:i/>
          <w:iCs/>
          <w:szCs w:val="24"/>
        </w:rPr>
        <w:t>T</w:t>
      </w:r>
      <w:r w:rsidRPr="001526A4">
        <w:rPr>
          <w:b/>
          <w:i/>
          <w:iCs/>
          <w:szCs w:val="24"/>
        </w:rPr>
        <w:t xml:space="preserve">he </w:t>
      </w:r>
      <w:r w:rsidRPr="009F36B6">
        <w:rPr>
          <w:b/>
          <w:i/>
          <w:iCs/>
          <w:szCs w:val="24"/>
        </w:rPr>
        <w:t>right</w:t>
      </w:r>
      <w:r w:rsidRPr="00AD707E">
        <w:rPr>
          <w:b/>
          <w:i/>
          <w:iCs/>
          <w:szCs w:val="24"/>
        </w:rPr>
        <w:t xml:space="preserve"> to equality and non-discrimination</w:t>
      </w:r>
    </w:p>
    <w:p w14:paraId="654A5E90" w14:textId="77777777" w:rsidR="001B1F7F" w:rsidRDefault="004A5810" w:rsidP="001B1F7F">
      <w:pPr>
        <w:rPr>
          <w:rFonts w:ascii="Times New Roman" w:hAnsi="Times New Roman"/>
          <w:sz w:val="24"/>
          <w:szCs w:val="24"/>
        </w:rPr>
      </w:pPr>
      <w:r w:rsidRPr="00901AC2">
        <w:rPr>
          <w:rFonts w:ascii="Times New Roman" w:hAnsi="Times New Roman"/>
          <w:sz w:val="24"/>
          <w:szCs w:val="24"/>
        </w:rPr>
        <w:t>By</w:t>
      </w:r>
      <w:r>
        <w:rPr>
          <w:rFonts w:ascii="Times New Roman" w:hAnsi="Times New Roman"/>
          <w:sz w:val="24"/>
          <w:szCs w:val="24"/>
        </w:rPr>
        <w:t xml:space="preserve"> extending the </w:t>
      </w:r>
      <w:r w:rsidRPr="00901AC2">
        <w:rPr>
          <w:rFonts w:ascii="Times New Roman" w:hAnsi="Times New Roman"/>
          <w:sz w:val="24"/>
          <w:szCs w:val="24"/>
        </w:rPr>
        <w:t>prescri</w:t>
      </w:r>
      <w:r>
        <w:rPr>
          <w:rFonts w:ascii="Times New Roman" w:hAnsi="Times New Roman"/>
          <w:sz w:val="24"/>
          <w:szCs w:val="24"/>
        </w:rPr>
        <w:t>ption of all s</w:t>
      </w:r>
      <w:r w:rsidRPr="00901AC2">
        <w:rPr>
          <w:rFonts w:ascii="Times New Roman" w:hAnsi="Times New Roman"/>
          <w:sz w:val="24"/>
          <w:szCs w:val="24"/>
        </w:rPr>
        <w:t xml:space="preserve">tate and </w:t>
      </w:r>
      <w:r>
        <w:rPr>
          <w:rFonts w:ascii="Times New Roman" w:hAnsi="Times New Roman"/>
          <w:sz w:val="24"/>
          <w:szCs w:val="24"/>
        </w:rPr>
        <w:t>t</w:t>
      </w:r>
      <w:r w:rsidRPr="00901AC2">
        <w:rPr>
          <w:rFonts w:ascii="Times New Roman" w:hAnsi="Times New Roman"/>
          <w:sz w:val="24"/>
          <w:szCs w:val="24"/>
        </w:rPr>
        <w:t>erritory laws</w:t>
      </w:r>
      <w:r>
        <w:rPr>
          <w:rFonts w:ascii="Times New Roman" w:hAnsi="Times New Roman"/>
          <w:sz w:val="24"/>
          <w:szCs w:val="24"/>
        </w:rPr>
        <w:t xml:space="preserve"> for another year,</w:t>
      </w:r>
      <w:r w:rsidRPr="00901AC2">
        <w:rPr>
          <w:rFonts w:ascii="Times New Roman" w:hAnsi="Times New Roman"/>
          <w:sz w:val="24"/>
          <w:szCs w:val="24"/>
        </w:rPr>
        <w:t xml:space="preserve"> the amendments to the Sex Discrimination </w:t>
      </w:r>
      <w:r>
        <w:rPr>
          <w:rFonts w:ascii="Times New Roman" w:hAnsi="Times New Roman"/>
          <w:sz w:val="24"/>
          <w:szCs w:val="24"/>
        </w:rPr>
        <w:t>R</w:t>
      </w:r>
      <w:r w:rsidRPr="00901AC2">
        <w:rPr>
          <w:rFonts w:ascii="Times New Roman" w:hAnsi="Times New Roman"/>
          <w:sz w:val="24"/>
          <w:szCs w:val="24"/>
        </w:rPr>
        <w:t xml:space="preserve">egulations engage the right to equality and non-discrimination in </w:t>
      </w:r>
      <w:r w:rsidRPr="00901AC2">
        <w:rPr>
          <w:rFonts w:ascii="Times New Roman" w:hAnsi="Times New Roman"/>
          <w:sz w:val="24"/>
          <w:szCs w:val="24"/>
        </w:rPr>
        <w:lastRenderedPageBreak/>
        <w:t xml:space="preserve">articles 2 and 26 of the </w:t>
      </w:r>
      <w:r w:rsidRPr="004304F1">
        <w:rPr>
          <w:rFonts w:ascii="Times New Roman" w:hAnsi="Times New Roman"/>
          <w:i/>
          <w:sz w:val="24"/>
          <w:szCs w:val="24"/>
        </w:rPr>
        <w:t>International Covenant on Civil and Political Rights</w:t>
      </w:r>
      <w:r w:rsidRPr="00901AC2">
        <w:rPr>
          <w:rFonts w:ascii="Times New Roman" w:hAnsi="Times New Roman"/>
          <w:sz w:val="24"/>
          <w:szCs w:val="24"/>
        </w:rPr>
        <w:t xml:space="preserve"> and article 2(2) of the </w:t>
      </w:r>
      <w:r w:rsidRPr="004304F1">
        <w:rPr>
          <w:rFonts w:ascii="Times New Roman" w:hAnsi="Times New Roman"/>
          <w:i/>
          <w:sz w:val="24"/>
          <w:szCs w:val="24"/>
        </w:rPr>
        <w:t>International Covenant on Economic, Social and Cultural Rights</w:t>
      </w:r>
      <w:r w:rsidRPr="00901AC2">
        <w:rPr>
          <w:rFonts w:ascii="Times New Roman" w:hAnsi="Times New Roman"/>
          <w:sz w:val="24"/>
          <w:szCs w:val="24"/>
        </w:rPr>
        <w:t>.</w:t>
      </w:r>
    </w:p>
    <w:p w14:paraId="654A5E91" w14:textId="77777777" w:rsidR="001B1F7F" w:rsidRDefault="004A5810" w:rsidP="001B1F7F">
      <w:pPr>
        <w:rPr>
          <w:rFonts w:ascii="Times New Roman" w:hAnsi="Times New Roman"/>
          <w:sz w:val="24"/>
          <w:szCs w:val="24"/>
        </w:rPr>
      </w:pPr>
      <w:r w:rsidRPr="00135DAD">
        <w:rPr>
          <w:rFonts w:ascii="Times New Roman" w:hAnsi="Times New Roman"/>
          <w:sz w:val="24"/>
          <w:szCs w:val="24"/>
        </w:rPr>
        <w:t>The right to equality and non-discrimination provide</w:t>
      </w:r>
      <w:r>
        <w:rPr>
          <w:rFonts w:ascii="Times New Roman" w:hAnsi="Times New Roman"/>
          <w:sz w:val="24"/>
          <w:szCs w:val="24"/>
        </w:rPr>
        <w:t>s</w:t>
      </w:r>
      <w:r w:rsidRPr="00135DAD">
        <w:rPr>
          <w:rFonts w:ascii="Times New Roman" w:hAnsi="Times New Roman"/>
          <w:sz w:val="24"/>
          <w:szCs w:val="24"/>
        </w:rPr>
        <w:t xml:space="preserve"> that all persons are equal before the law and entitled, without any discrimination, to the equal protection of the law.</w:t>
      </w:r>
      <w:r>
        <w:rPr>
          <w:rFonts w:ascii="Times New Roman" w:hAnsi="Times New Roman"/>
          <w:sz w:val="24"/>
          <w:szCs w:val="24"/>
        </w:rPr>
        <w:t xml:space="preserve"> As a result, laws should prohibit discrimination and guarantee to all persons equal and effective protection against discrimination on any ground such as race, colour, sex, language, religion, political or other opinion, national or social origin, property, birth or ‘other status’. The United Nations Human Rights Committee has found that ‘other status’ includes sexual orientation.</w:t>
      </w:r>
    </w:p>
    <w:p w14:paraId="654A5E92" w14:textId="77777777" w:rsidR="001B1F7F" w:rsidRDefault="004A5810" w:rsidP="001B1F7F">
      <w:pPr>
        <w:rPr>
          <w:rFonts w:ascii="Times New Roman" w:hAnsi="Times New Roman"/>
          <w:sz w:val="24"/>
          <w:szCs w:val="24"/>
        </w:rPr>
      </w:pPr>
      <w:r>
        <w:rPr>
          <w:rFonts w:ascii="Times New Roman" w:hAnsi="Times New Roman"/>
          <w:sz w:val="24"/>
          <w:szCs w:val="24"/>
        </w:rPr>
        <w:t xml:space="preserve">The right to </w:t>
      </w:r>
      <w:r w:rsidRPr="00135DAD">
        <w:rPr>
          <w:rFonts w:ascii="Times New Roman" w:hAnsi="Times New Roman"/>
          <w:sz w:val="24"/>
          <w:szCs w:val="24"/>
        </w:rPr>
        <w:t>equality and non-discrimination</w:t>
      </w:r>
      <w:r>
        <w:rPr>
          <w:rFonts w:ascii="Times New Roman" w:hAnsi="Times New Roman"/>
          <w:sz w:val="24"/>
          <w:szCs w:val="24"/>
        </w:rPr>
        <w:t xml:space="preserve"> is subject to </w:t>
      </w:r>
      <w:r w:rsidRPr="00561090">
        <w:rPr>
          <w:rFonts w:ascii="Times New Roman" w:hAnsi="Times New Roman"/>
          <w:sz w:val="24"/>
          <w:szCs w:val="24"/>
        </w:rPr>
        <w:t xml:space="preserve">the international human rights law principle of </w:t>
      </w:r>
      <w:r>
        <w:rPr>
          <w:rFonts w:ascii="Times New Roman" w:hAnsi="Times New Roman"/>
          <w:sz w:val="24"/>
          <w:szCs w:val="24"/>
        </w:rPr>
        <w:t>‘</w:t>
      </w:r>
      <w:r w:rsidRPr="00561090">
        <w:rPr>
          <w:rFonts w:ascii="Times New Roman" w:hAnsi="Times New Roman"/>
          <w:sz w:val="24"/>
          <w:szCs w:val="24"/>
        </w:rPr>
        <w:t>legitimate differential treatment</w:t>
      </w:r>
      <w:r>
        <w:rPr>
          <w:rFonts w:ascii="Times New Roman" w:hAnsi="Times New Roman"/>
          <w:sz w:val="24"/>
          <w:szCs w:val="24"/>
        </w:rPr>
        <w:t>’. This principle</w:t>
      </w:r>
      <w:r w:rsidRPr="00561090">
        <w:rPr>
          <w:rFonts w:ascii="Times New Roman" w:hAnsi="Times New Roman"/>
          <w:sz w:val="24"/>
          <w:szCs w:val="24"/>
        </w:rPr>
        <w:t xml:space="preserve"> </w:t>
      </w:r>
      <w:r>
        <w:rPr>
          <w:rFonts w:ascii="Times New Roman" w:hAnsi="Times New Roman"/>
          <w:sz w:val="24"/>
          <w:szCs w:val="24"/>
        </w:rPr>
        <w:t>allow</w:t>
      </w:r>
      <w:r w:rsidRPr="00561090">
        <w:rPr>
          <w:rFonts w:ascii="Times New Roman" w:hAnsi="Times New Roman"/>
          <w:sz w:val="24"/>
          <w:szCs w:val="24"/>
        </w:rPr>
        <w:t xml:space="preserve">s particular groups of people to be treated differently </w:t>
      </w:r>
      <w:r>
        <w:rPr>
          <w:rFonts w:ascii="Times New Roman" w:hAnsi="Times New Roman"/>
          <w:sz w:val="24"/>
          <w:szCs w:val="24"/>
        </w:rPr>
        <w:t xml:space="preserve">where the treatment is </w:t>
      </w:r>
      <w:r w:rsidRPr="00561090">
        <w:rPr>
          <w:rFonts w:ascii="Times New Roman" w:hAnsi="Times New Roman"/>
          <w:sz w:val="24"/>
          <w:szCs w:val="24"/>
        </w:rPr>
        <w:t xml:space="preserve">aimed at achieving a legitimate objective, </w:t>
      </w:r>
      <w:r>
        <w:rPr>
          <w:rFonts w:ascii="Times New Roman" w:hAnsi="Times New Roman"/>
          <w:sz w:val="24"/>
          <w:szCs w:val="24"/>
        </w:rPr>
        <w:t xml:space="preserve">is </w:t>
      </w:r>
      <w:r w:rsidRPr="00561090">
        <w:rPr>
          <w:rFonts w:ascii="Times New Roman" w:hAnsi="Times New Roman"/>
          <w:sz w:val="24"/>
          <w:szCs w:val="24"/>
        </w:rPr>
        <w:t xml:space="preserve">based on reasonable and objective criteria and </w:t>
      </w:r>
      <w:r>
        <w:rPr>
          <w:rFonts w:ascii="Times New Roman" w:hAnsi="Times New Roman"/>
          <w:sz w:val="24"/>
          <w:szCs w:val="24"/>
        </w:rPr>
        <w:t>is</w:t>
      </w:r>
      <w:r w:rsidRPr="00561090">
        <w:rPr>
          <w:rFonts w:ascii="Times New Roman" w:hAnsi="Times New Roman"/>
          <w:sz w:val="24"/>
          <w:szCs w:val="24"/>
        </w:rPr>
        <w:t xml:space="preserve"> proportionate to the objective to be achieved.</w:t>
      </w:r>
    </w:p>
    <w:p w14:paraId="654A5E93" w14:textId="77777777" w:rsidR="001B1F7F" w:rsidRDefault="004A5810" w:rsidP="001B1F7F">
      <w:pPr>
        <w:rPr>
          <w:rFonts w:ascii="Times New Roman" w:eastAsia="Times New Roman" w:hAnsi="Times New Roman"/>
          <w:bCs/>
          <w:sz w:val="24"/>
          <w:szCs w:val="24"/>
          <w:lang w:eastAsia="en-AU"/>
        </w:rPr>
      </w:pPr>
      <w:r>
        <w:rPr>
          <w:rFonts w:ascii="Times New Roman" w:hAnsi="Times New Roman"/>
          <w:sz w:val="24"/>
          <w:szCs w:val="24"/>
        </w:rPr>
        <w:t>When the new protections against discrimination on the grounds of sexual orientation, gender identity and intersex status were put in place in August 2013, all</w:t>
      </w:r>
      <w:r>
        <w:rPr>
          <w:rFonts w:ascii="Times New Roman" w:eastAsia="Times New Roman" w:hAnsi="Times New Roman"/>
          <w:bCs/>
          <w:sz w:val="24"/>
          <w:szCs w:val="24"/>
          <w:lang w:eastAsia="en-AU"/>
        </w:rPr>
        <w:t xml:space="preserve"> Commonwealth, state and territory laws were exempted</w:t>
      </w:r>
      <w:r>
        <w:rPr>
          <w:rFonts w:ascii="Times New Roman" w:hAnsi="Times New Roman"/>
          <w:sz w:val="24"/>
          <w:szCs w:val="24"/>
        </w:rPr>
        <w:t xml:space="preserve"> for an initial 12 month period </w:t>
      </w:r>
      <w:r>
        <w:rPr>
          <w:rFonts w:ascii="Times New Roman" w:eastAsia="Times New Roman" w:hAnsi="Times New Roman"/>
          <w:bCs/>
          <w:sz w:val="24"/>
          <w:szCs w:val="24"/>
          <w:lang w:eastAsia="en-AU"/>
        </w:rPr>
        <w:t xml:space="preserve">until 31 July 2014 through prescription in regulation 5 of the Sex Discrimination Regulations. </w:t>
      </w:r>
    </w:p>
    <w:p w14:paraId="654A5E94" w14:textId="77777777" w:rsidR="001B1F7F" w:rsidRDefault="004A5810" w:rsidP="001B1F7F">
      <w:pPr>
        <w:rPr>
          <w:rFonts w:ascii="Times New Roman" w:eastAsia="Times New Roman" w:hAnsi="Times New Roman"/>
          <w:bCs/>
          <w:sz w:val="24"/>
          <w:szCs w:val="24"/>
          <w:lang w:eastAsia="en-AU"/>
        </w:rPr>
      </w:pPr>
      <w:r w:rsidRPr="00CE040B">
        <w:rPr>
          <w:rFonts w:ascii="Times New Roman" w:hAnsi="Times New Roman" w:cs="Times New Roman"/>
          <w:sz w:val="24"/>
          <w:szCs w:val="24"/>
        </w:rPr>
        <w:t>A</w:t>
      </w:r>
      <w:r>
        <w:rPr>
          <w:rFonts w:ascii="Times New Roman" w:hAnsi="Times New Roman" w:cs="Times New Roman"/>
          <w:sz w:val="24"/>
          <w:szCs w:val="24"/>
        </w:rPr>
        <w:t> </w:t>
      </w:r>
      <w:r w:rsidRPr="00CE040B">
        <w:rPr>
          <w:rFonts w:ascii="Times New Roman" w:hAnsi="Times New Roman" w:cs="Times New Roman"/>
          <w:sz w:val="24"/>
          <w:szCs w:val="24"/>
        </w:rPr>
        <w:t>review of Com</w:t>
      </w:r>
      <w:r>
        <w:rPr>
          <w:rFonts w:ascii="Times New Roman" w:hAnsi="Times New Roman" w:cs="Times New Roman"/>
          <w:sz w:val="24"/>
          <w:szCs w:val="24"/>
        </w:rPr>
        <w:t>monwealth laws found</w:t>
      </w:r>
      <w:r w:rsidRPr="00CE040B">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CE040B">
        <w:rPr>
          <w:rFonts w:ascii="Times New Roman" w:hAnsi="Times New Roman" w:cs="Times New Roman"/>
          <w:sz w:val="24"/>
          <w:szCs w:val="24"/>
        </w:rPr>
        <w:t xml:space="preserve">these laws </w:t>
      </w:r>
      <w:r>
        <w:rPr>
          <w:rFonts w:ascii="Times New Roman" w:hAnsi="Times New Roman" w:cs="Times New Roman"/>
          <w:sz w:val="24"/>
          <w:szCs w:val="24"/>
        </w:rPr>
        <w:t>are</w:t>
      </w:r>
      <w:r w:rsidRPr="00CE040B">
        <w:rPr>
          <w:rFonts w:ascii="Times New Roman" w:hAnsi="Times New Roman" w:cs="Times New Roman"/>
          <w:sz w:val="24"/>
          <w:szCs w:val="24"/>
        </w:rPr>
        <w:t xml:space="preserve"> </w:t>
      </w:r>
      <w:r>
        <w:rPr>
          <w:rFonts w:ascii="Times New Roman" w:hAnsi="Times New Roman" w:cs="Times New Roman"/>
          <w:sz w:val="24"/>
          <w:szCs w:val="24"/>
        </w:rPr>
        <w:t xml:space="preserve">able to operate </w:t>
      </w:r>
      <w:r w:rsidRPr="00CE040B">
        <w:rPr>
          <w:rFonts w:ascii="Times New Roman" w:hAnsi="Times New Roman" w:cs="Times New Roman"/>
          <w:sz w:val="24"/>
          <w:szCs w:val="24"/>
        </w:rPr>
        <w:t>consistent</w:t>
      </w:r>
      <w:r>
        <w:rPr>
          <w:rFonts w:ascii="Times New Roman" w:hAnsi="Times New Roman" w:cs="Times New Roman"/>
          <w:sz w:val="24"/>
          <w:szCs w:val="24"/>
        </w:rPr>
        <w:t>ly</w:t>
      </w:r>
      <w:r w:rsidRPr="00CE040B">
        <w:rPr>
          <w:rFonts w:ascii="Times New Roman" w:hAnsi="Times New Roman" w:cs="Times New Roman"/>
          <w:sz w:val="24"/>
          <w:szCs w:val="24"/>
        </w:rPr>
        <w:t xml:space="preserve"> with the </w:t>
      </w:r>
      <w:r>
        <w:rPr>
          <w:rFonts w:ascii="Times New Roman" w:hAnsi="Times New Roman" w:cs="Times New Roman"/>
          <w:sz w:val="24"/>
          <w:szCs w:val="24"/>
        </w:rPr>
        <w:t>new</w:t>
      </w:r>
      <w:r w:rsidRPr="00CE040B">
        <w:rPr>
          <w:rFonts w:ascii="Times New Roman" w:hAnsi="Times New Roman" w:cs="Times New Roman"/>
          <w:sz w:val="24"/>
          <w:szCs w:val="24"/>
        </w:rPr>
        <w:t xml:space="preserve"> protections against discrimination on the grounds of sexual orientation, gender identity or intersex status</w:t>
      </w:r>
      <w:r>
        <w:rPr>
          <w:rFonts w:ascii="Times New Roman" w:hAnsi="Times New Roman" w:cs="Times New Roman"/>
          <w:sz w:val="24"/>
          <w:szCs w:val="24"/>
        </w:rPr>
        <w:t>. Consequently</w:t>
      </w:r>
      <w:r w:rsidRPr="00CE040B">
        <w:rPr>
          <w:rFonts w:ascii="Times New Roman" w:hAnsi="Times New Roman" w:cs="Times New Roman"/>
          <w:sz w:val="24"/>
          <w:szCs w:val="24"/>
        </w:rPr>
        <w:t>,</w:t>
      </w:r>
      <w:r>
        <w:rPr>
          <w:rFonts w:ascii="Times New Roman" w:hAnsi="Times New Roman" w:cs="Times New Roman"/>
          <w:sz w:val="24"/>
          <w:szCs w:val="24"/>
        </w:rPr>
        <w:t xml:space="preserve"> no</w:t>
      </w:r>
      <w:r w:rsidRPr="00CE040B">
        <w:rPr>
          <w:rFonts w:ascii="Times New Roman" w:hAnsi="Times New Roman" w:cs="Times New Roman"/>
          <w:sz w:val="24"/>
          <w:szCs w:val="24"/>
        </w:rPr>
        <w:t xml:space="preserve"> Commonwealth laws </w:t>
      </w:r>
      <w:r>
        <w:rPr>
          <w:rFonts w:ascii="Times New Roman" w:hAnsi="Times New Roman" w:cs="Times New Roman"/>
          <w:sz w:val="24"/>
          <w:szCs w:val="24"/>
        </w:rPr>
        <w:t>have been prescribed since 1 August 2014.</w:t>
      </w:r>
    </w:p>
    <w:p w14:paraId="654A5E95" w14:textId="77777777" w:rsidR="001B1F7F" w:rsidRDefault="004A5810" w:rsidP="001B1F7F">
      <w:pPr>
        <w:rPr>
          <w:rFonts w:ascii="Times New Roman" w:hAnsi="Times New Roman"/>
          <w:sz w:val="24"/>
          <w:szCs w:val="24"/>
        </w:rPr>
      </w:pPr>
      <w:r>
        <w:rPr>
          <w:rFonts w:ascii="Times New Roman" w:eastAsia="Times New Roman" w:hAnsi="Times New Roman"/>
          <w:bCs/>
          <w:sz w:val="24"/>
          <w:szCs w:val="24"/>
          <w:lang w:eastAsia="en-AU"/>
        </w:rPr>
        <w:t xml:space="preserve">The prescription of state and territory laws was extended until 31 July 2015 to </w:t>
      </w:r>
      <w:r>
        <w:rPr>
          <w:rFonts w:ascii="Times New Roman" w:hAnsi="Times New Roman"/>
          <w:sz w:val="24"/>
          <w:szCs w:val="24"/>
        </w:rPr>
        <w:t>allow states and territories additional time to</w:t>
      </w:r>
      <w:r w:rsidRPr="00561090">
        <w:rPr>
          <w:rFonts w:ascii="Times New Roman" w:hAnsi="Times New Roman"/>
          <w:sz w:val="24"/>
          <w:szCs w:val="24"/>
        </w:rPr>
        <w:t xml:space="preserve"> review </w:t>
      </w:r>
      <w:r>
        <w:rPr>
          <w:rFonts w:ascii="Times New Roman" w:hAnsi="Times New Roman"/>
          <w:sz w:val="24"/>
          <w:szCs w:val="24"/>
        </w:rPr>
        <w:t xml:space="preserve">their </w:t>
      </w:r>
      <w:r w:rsidRPr="00561090">
        <w:rPr>
          <w:rFonts w:ascii="Times New Roman" w:hAnsi="Times New Roman"/>
          <w:sz w:val="24"/>
          <w:szCs w:val="24"/>
        </w:rPr>
        <w:t xml:space="preserve">laws </w:t>
      </w:r>
      <w:r>
        <w:rPr>
          <w:rFonts w:ascii="Times New Roman" w:hAnsi="Times New Roman"/>
          <w:sz w:val="24"/>
          <w:szCs w:val="24"/>
        </w:rPr>
        <w:t xml:space="preserve">for consistency </w:t>
      </w:r>
      <w:r w:rsidRPr="00561090">
        <w:rPr>
          <w:rFonts w:ascii="Times New Roman" w:hAnsi="Times New Roman"/>
          <w:sz w:val="24"/>
          <w:szCs w:val="24"/>
        </w:rPr>
        <w:t>with the</w:t>
      </w:r>
      <w:r>
        <w:rPr>
          <w:rFonts w:ascii="Times New Roman" w:hAnsi="Times New Roman"/>
          <w:sz w:val="24"/>
          <w:szCs w:val="24"/>
        </w:rPr>
        <w:t xml:space="preserve"> protections from discrimination on the new grounds.</w:t>
      </w:r>
      <w:r>
        <w:rPr>
          <w:rFonts w:ascii="Times New Roman" w:eastAsia="Times New Roman" w:hAnsi="Times New Roman"/>
          <w:bCs/>
          <w:sz w:val="24"/>
          <w:szCs w:val="24"/>
          <w:lang w:eastAsia="en-AU"/>
        </w:rPr>
        <w:t xml:space="preserve"> The Legislative Instrument extends the prescription of state and territory laws for a further 12 months, until 31 July 2016. This means that anything done by a person in direct compliance with a state or territory law will be exempted from the protection from discrimination on the grounds of sexual orientation, gender identity or intersex status in the Act during this period.</w:t>
      </w:r>
    </w:p>
    <w:p w14:paraId="654A5E96" w14:textId="77777777" w:rsidR="001B1F7F" w:rsidRDefault="004A5810" w:rsidP="001B1F7F">
      <w:pPr>
        <w:rPr>
          <w:rFonts w:ascii="Times New Roman" w:hAnsi="Times New Roman"/>
          <w:sz w:val="24"/>
          <w:szCs w:val="24"/>
        </w:rPr>
      </w:pPr>
      <w:r>
        <w:rPr>
          <w:rFonts w:ascii="Times New Roman" w:hAnsi="Times New Roman"/>
          <w:sz w:val="24"/>
          <w:szCs w:val="24"/>
        </w:rPr>
        <w:t xml:space="preserve">During the past 12 months, a working group of Commonwealth, state and territory officials have identified some potentially discriminatory state and territory laws which may require amendment to comply with the new protections against discrimination. However, states and territories have indicated that a further extension of time is required to facilitate the amendment of these laws. The amendment is therefore aimed at achieving the legitimate objective of providing additional time for states and territories to amend laws to ensure consistency with the new grounds of protection against discrimination. </w:t>
      </w:r>
    </w:p>
    <w:p w14:paraId="654A5E97" w14:textId="77777777" w:rsidR="001B1F7F" w:rsidRDefault="004A5810" w:rsidP="001B1F7F">
      <w:pPr>
        <w:rPr>
          <w:rFonts w:ascii="Times New Roman" w:hAnsi="Times New Roman"/>
          <w:sz w:val="24"/>
          <w:szCs w:val="24"/>
        </w:rPr>
      </w:pPr>
      <w:r>
        <w:rPr>
          <w:rFonts w:ascii="Times New Roman" w:hAnsi="Times New Roman"/>
          <w:sz w:val="24"/>
          <w:szCs w:val="24"/>
        </w:rPr>
        <w:t>The limitation is also based on reasonable and objective criteria as it only extends to s</w:t>
      </w:r>
      <w:r w:rsidRPr="007621ED">
        <w:rPr>
          <w:rFonts w:ascii="Times New Roman" w:hAnsi="Times New Roman"/>
          <w:sz w:val="24"/>
          <w:szCs w:val="24"/>
        </w:rPr>
        <w:t xml:space="preserve">tate and </w:t>
      </w:r>
      <w:r>
        <w:rPr>
          <w:rFonts w:ascii="Times New Roman" w:hAnsi="Times New Roman"/>
          <w:sz w:val="24"/>
          <w:szCs w:val="24"/>
        </w:rPr>
        <w:t>t</w:t>
      </w:r>
      <w:r w:rsidRPr="007621ED">
        <w:rPr>
          <w:rFonts w:ascii="Times New Roman" w:hAnsi="Times New Roman"/>
          <w:sz w:val="24"/>
          <w:szCs w:val="24"/>
        </w:rPr>
        <w:t>erritory laws in force at 1</w:t>
      </w:r>
      <w:r>
        <w:rPr>
          <w:rFonts w:ascii="Times New Roman" w:hAnsi="Times New Roman"/>
          <w:sz w:val="24"/>
          <w:szCs w:val="24"/>
        </w:rPr>
        <w:t> </w:t>
      </w:r>
      <w:r w:rsidRPr="007621ED">
        <w:rPr>
          <w:rFonts w:ascii="Times New Roman" w:hAnsi="Times New Roman"/>
          <w:sz w:val="24"/>
          <w:szCs w:val="24"/>
        </w:rPr>
        <w:t>August</w:t>
      </w:r>
      <w:r>
        <w:rPr>
          <w:rFonts w:ascii="Times New Roman" w:hAnsi="Times New Roman"/>
          <w:sz w:val="24"/>
          <w:szCs w:val="24"/>
        </w:rPr>
        <w:t> </w:t>
      </w:r>
      <w:r w:rsidRPr="007621ED">
        <w:rPr>
          <w:rFonts w:ascii="Times New Roman" w:hAnsi="Times New Roman"/>
          <w:sz w:val="24"/>
          <w:szCs w:val="24"/>
        </w:rPr>
        <w:t>2013</w:t>
      </w:r>
      <w:r>
        <w:rPr>
          <w:rFonts w:ascii="Times New Roman" w:hAnsi="Times New Roman"/>
          <w:sz w:val="24"/>
          <w:szCs w:val="24"/>
        </w:rPr>
        <w:t xml:space="preserve">, which ensures any states and territory laws passed after that date must comply with the new protections from discrimination on the grounds of sexual orientation, gender identity and intersex status. The limitation is proportionate as it is for a short time period, and steps have been taken to ensure it is no more restrictive than required.  A period of less than 12 months may not be sufficient to allow states and territories time to amend their laws. The Government does not propose any further extensions of this exemption after 31 July 2016. </w:t>
      </w:r>
    </w:p>
    <w:p w14:paraId="654A5E98" w14:textId="77777777" w:rsidR="001B1F7F" w:rsidRDefault="004A5810" w:rsidP="001B1F7F">
      <w:pPr>
        <w:rPr>
          <w:rFonts w:ascii="Times New Roman" w:hAnsi="Times New Roman"/>
          <w:sz w:val="24"/>
          <w:szCs w:val="24"/>
        </w:rPr>
      </w:pPr>
      <w:r>
        <w:rPr>
          <w:rFonts w:ascii="Times New Roman" w:hAnsi="Times New Roman"/>
          <w:sz w:val="24"/>
          <w:szCs w:val="24"/>
        </w:rPr>
        <w:t>The Government believe</w:t>
      </w:r>
      <w:r w:rsidRPr="00991896">
        <w:rPr>
          <w:rFonts w:ascii="Times New Roman" w:hAnsi="Times New Roman"/>
          <w:sz w:val="24"/>
          <w:szCs w:val="24"/>
        </w:rPr>
        <w:t>s all pe</w:t>
      </w:r>
      <w:r>
        <w:rPr>
          <w:rFonts w:ascii="Times New Roman" w:hAnsi="Times New Roman"/>
          <w:sz w:val="24"/>
          <w:szCs w:val="24"/>
        </w:rPr>
        <w:t xml:space="preserve">ople </w:t>
      </w:r>
      <w:r w:rsidRPr="00991896">
        <w:rPr>
          <w:rFonts w:ascii="Times New Roman" w:hAnsi="Times New Roman"/>
          <w:sz w:val="24"/>
          <w:szCs w:val="24"/>
        </w:rPr>
        <w:t>are entitled to respect, dignity and legal protection regardless of their sexual orientation</w:t>
      </w:r>
      <w:r>
        <w:rPr>
          <w:rFonts w:ascii="Times New Roman" w:hAnsi="Times New Roman"/>
          <w:sz w:val="24"/>
          <w:szCs w:val="24"/>
        </w:rPr>
        <w:t xml:space="preserve">, </w:t>
      </w:r>
      <w:r w:rsidRPr="00991896">
        <w:rPr>
          <w:rFonts w:ascii="Times New Roman" w:hAnsi="Times New Roman"/>
          <w:sz w:val="24"/>
          <w:szCs w:val="24"/>
        </w:rPr>
        <w:t>gender identity</w:t>
      </w:r>
      <w:r>
        <w:rPr>
          <w:rFonts w:ascii="Times New Roman" w:hAnsi="Times New Roman"/>
          <w:sz w:val="24"/>
          <w:szCs w:val="24"/>
        </w:rPr>
        <w:t xml:space="preserve"> or intersex status and will work with states and territories over the prescription period, with a view to full application of the new protections against discrimination.</w:t>
      </w:r>
    </w:p>
    <w:p w14:paraId="654A5E99" w14:textId="77777777" w:rsidR="001B1F7F" w:rsidRPr="00561090" w:rsidRDefault="004A5810" w:rsidP="001B1F7F">
      <w:pPr>
        <w:keepNext/>
        <w:rPr>
          <w:rFonts w:ascii="Times New Roman" w:hAnsi="Times New Roman"/>
          <w:b/>
          <w:sz w:val="24"/>
          <w:szCs w:val="24"/>
        </w:rPr>
      </w:pPr>
      <w:r w:rsidRPr="00561090">
        <w:rPr>
          <w:rFonts w:ascii="Times New Roman" w:hAnsi="Times New Roman"/>
          <w:b/>
          <w:sz w:val="24"/>
          <w:szCs w:val="24"/>
        </w:rPr>
        <w:t>Conclusion</w:t>
      </w:r>
    </w:p>
    <w:p w14:paraId="654A5E9A" w14:textId="77777777" w:rsidR="001B1F7F" w:rsidRDefault="004A5810" w:rsidP="001B1F7F">
      <w:r>
        <w:rPr>
          <w:rFonts w:ascii="Times New Roman" w:hAnsi="Times New Roman"/>
          <w:sz w:val="24"/>
          <w:szCs w:val="24"/>
        </w:rPr>
        <w:t xml:space="preserve">The Legislative Instrument is compatible with human rights because the limitations it places on the right to </w:t>
      </w:r>
      <w:r w:rsidRPr="00135DAD">
        <w:rPr>
          <w:rFonts w:ascii="Times New Roman" w:hAnsi="Times New Roman"/>
          <w:sz w:val="24"/>
          <w:szCs w:val="24"/>
        </w:rPr>
        <w:t>equality and non-discrimination</w:t>
      </w:r>
      <w:r>
        <w:rPr>
          <w:rFonts w:ascii="Times New Roman" w:hAnsi="Times New Roman"/>
          <w:sz w:val="24"/>
          <w:szCs w:val="24"/>
        </w:rPr>
        <w:t xml:space="preserve"> are reasonable, necessary and proportionate to achieving a legitimate aim.</w:t>
      </w:r>
    </w:p>
    <w:p w14:paraId="654A5E9B" w14:textId="77777777" w:rsidR="001B1F7F" w:rsidRDefault="004A5810" w:rsidP="001B1F7F">
      <w:pPr>
        <w:rPr>
          <w:rFonts w:ascii="Times New Roman" w:hAnsi="Times New Roman"/>
          <w:sz w:val="24"/>
          <w:szCs w:val="24"/>
        </w:rPr>
      </w:pPr>
      <w:r>
        <w:rPr>
          <w:rFonts w:ascii="Times New Roman" w:hAnsi="Times New Roman"/>
          <w:sz w:val="24"/>
          <w:szCs w:val="24"/>
        </w:rPr>
        <w:br w:type="page"/>
      </w:r>
    </w:p>
    <w:p w14:paraId="654A5E9C" w14:textId="77777777" w:rsidR="001B1F7F" w:rsidRPr="00555FC2" w:rsidRDefault="004A5810" w:rsidP="001B1F7F">
      <w:pPr>
        <w:rPr>
          <w:rFonts w:ascii="Times New Roman" w:hAnsi="Times New Roman" w:cs="Times New Roman"/>
          <w:b/>
          <w:i/>
          <w:sz w:val="24"/>
          <w:szCs w:val="24"/>
          <w:u w:val="single"/>
        </w:rPr>
      </w:pPr>
      <w:r w:rsidRPr="00555FC2">
        <w:rPr>
          <w:rFonts w:ascii="Times New Roman" w:hAnsi="Times New Roman" w:cs="Times New Roman"/>
          <w:b/>
          <w:sz w:val="24"/>
          <w:szCs w:val="24"/>
          <w:u w:val="single"/>
        </w:rPr>
        <w:t xml:space="preserve">Details of the </w:t>
      </w:r>
      <w:r w:rsidRPr="00555FC2">
        <w:rPr>
          <w:rFonts w:ascii="Times New Roman" w:hAnsi="Times New Roman" w:cs="Times New Roman"/>
          <w:b/>
          <w:i/>
          <w:sz w:val="24"/>
          <w:szCs w:val="24"/>
          <w:u w:val="single"/>
        </w:rPr>
        <w:t>Sex Discrimination Amendment (</w:t>
      </w:r>
      <w:r>
        <w:rPr>
          <w:rFonts w:ascii="Times New Roman" w:hAnsi="Times New Roman" w:cs="Times New Roman"/>
          <w:b/>
          <w:i/>
          <w:sz w:val="24"/>
          <w:szCs w:val="24"/>
          <w:u w:val="single"/>
        </w:rPr>
        <w:t>Exemptions</w:t>
      </w:r>
      <w:r w:rsidRPr="00555FC2">
        <w:rPr>
          <w:rFonts w:ascii="Times New Roman" w:hAnsi="Times New Roman" w:cs="Times New Roman"/>
          <w:b/>
          <w:i/>
          <w:sz w:val="24"/>
          <w:szCs w:val="24"/>
          <w:u w:val="single"/>
        </w:rPr>
        <w:t>) Regulation 201</w:t>
      </w:r>
      <w:r>
        <w:rPr>
          <w:rFonts w:ascii="Times New Roman" w:hAnsi="Times New Roman" w:cs="Times New Roman"/>
          <w:b/>
          <w:i/>
          <w:sz w:val="24"/>
          <w:szCs w:val="24"/>
          <w:u w:val="single"/>
        </w:rPr>
        <w:t>5</w:t>
      </w:r>
    </w:p>
    <w:p w14:paraId="654A5E9D" w14:textId="77777777" w:rsidR="001B1F7F" w:rsidRPr="00031D81" w:rsidRDefault="004A5810" w:rsidP="001B1F7F">
      <w:pPr>
        <w:rPr>
          <w:rFonts w:ascii="Times New Roman" w:hAnsi="Times New Roman"/>
          <w:sz w:val="24"/>
          <w:szCs w:val="24"/>
          <w:u w:val="single"/>
        </w:rPr>
      </w:pPr>
      <w:r w:rsidRPr="00031D81">
        <w:rPr>
          <w:rFonts w:ascii="Times New Roman" w:hAnsi="Times New Roman"/>
          <w:sz w:val="24"/>
          <w:szCs w:val="24"/>
          <w:u w:val="single"/>
        </w:rPr>
        <w:t xml:space="preserve">Regulation 1 – Name of Regulation </w:t>
      </w:r>
    </w:p>
    <w:p w14:paraId="654A5E9E" w14:textId="77777777" w:rsidR="001B1F7F" w:rsidRPr="00031D81" w:rsidRDefault="004A5810" w:rsidP="001B1F7F">
      <w:pPr>
        <w:rPr>
          <w:rFonts w:ascii="Times New Roman" w:hAnsi="Times New Roman"/>
          <w:sz w:val="24"/>
          <w:szCs w:val="24"/>
        </w:rPr>
      </w:pPr>
      <w:r w:rsidRPr="00031D81">
        <w:rPr>
          <w:rFonts w:ascii="Times New Roman" w:hAnsi="Times New Roman"/>
          <w:sz w:val="24"/>
          <w:szCs w:val="24"/>
        </w:rPr>
        <w:t>This section provides that the name of the Regulation is the Sex Discrimination Amendment (Exemptions) Regulation 2015.</w:t>
      </w:r>
    </w:p>
    <w:p w14:paraId="654A5E9F" w14:textId="77777777" w:rsidR="001B1F7F" w:rsidRPr="00031D81" w:rsidRDefault="004A5810" w:rsidP="001B1F7F">
      <w:pPr>
        <w:rPr>
          <w:rFonts w:ascii="Times New Roman" w:hAnsi="Times New Roman"/>
          <w:sz w:val="24"/>
          <w:szCs w:val="24"/>
          <w:u w:val="single"/>
        </w:rPr>
      </w:pPr>
      <w:r w:rsidRPr="00031D81">
        <w:rPr>
          <w:rFonts w:ascii="Times New Roman" w:hAnsi="Times New Roman"/>
          <w:sz w:val="24"/>
          <w:szCs w:val="24"/>
          <w:u w:val="single"/>
        </w:rPr>
        <w:t xml:space="preserve">Regulation 2 – Commencement </w:t>
      </w:r>
    </w:p>
    <w:p w14:paraId="654A5EA0" w14:textId="77777777" w:rsidR="001B1F7F" w:rsidRPr="00031D81" w:rsidRDefault="004A5810" w:rsidP="001B1F7F">
      <w:pPr>
        <w:rPr>
          <w:rFonts w:ascii="Times New Roman" w:hAnsi="Times New Roman"/>
          <w:sz w:val="24"/>
          <w:szCs w:val="24"/>
        </w:rPr>
      </w:pPr>
      <w:r w:rsidRPr="00031D81">
        <w:rPr>
          <w:rFonts w:ascii="Times New Roman" w:hAnsi="Times New Roman"/>
          <w:sz w:val="24"/>
          <w:szCs w:val="24"/>
        </w:rPr>
        <w:t xml:space="preserve">This section provides for the commencement for the whole of the instrument on the day after the Regulation is registered. </w:t>
      </w:r>
    </w:p>
    <w:p w14:paraId="654A5EA1" w14:textId="77777777" w:rsidR="001B1F7F" w:rsidRPr="00031D81" w:rsidRDefault="004A5810" w:rsidP="001B1F7F">
      <w:pPr>
        <w:rPr>
          <w:rFonts w:ascii="Times New Roman" w:hAnsi="Times New Roman"/>
          <w:sz w:val="24"/>
          <w:szCs w:val="24"/>
          <w:u w:val="single"/>
        </w:rPr>
      </w:pPr>
      <w:r w:rsidRPr="00031D81">
        <w:rPr>
          <w:rFonts w:ascii="Times New Roman" w:hAnsi="Times New Roman"/>
          <w:sz w:val="24"/>
          <w:szCs w:val="24"/>
          <w:u w:val="single"/>
        </w:rPr>
        <w:t>Regulation 3 – Authority</w:t>
      </w:r>
    </w:p>
    <w:p w14:paraId="654A5EA2" w14:textId="77777777" w:rsidR="001B1F7F" w:rsidRPr="00031D81" w:rsidRDefault="004A5810" w:rsidP="001B1F7F">
      <w:pPr>
        <w:rPr>
          <w:rFonts w:ascii="Times New Roman" w:hAnsi="Times New Roman"/>
          <w:sz w:val="24"/>
          <w:szCs w:val="24"/>
        </w:rPr>
      </w:pPr>
      <w:r w:rsidRPr="00031D81">
        <w:rPr>
          <w:rFonts w:ascii="Times New Roman" w:hAnsi="Times New Roman"/>
          <w:sz w:val="24"/>
          <w:szCs w:val="24"/>
        </w:rPr>
        <w:t xml:space="preserve">This section specifies that the proposed Regulation is made under the Sex Discrimination Act 1984. </w:t>
      </w:r>
    </w:p>
    <w:p w14:paraId="654A5EA3" w14:textId="77777777" w:rsidR="001B1F7F" w:rsidRPr="00031D81" w:rsidRDefault="004A5810" w:rsidP="001B1F7F">
      <w:pPr>
        <w:rPr>
          <w:rFonts w:ascii="Times New Roman" w:hAnsi="Times New Roman" w:cs="Times New Roman"/>
          <w:b/>
          <w:i/>
          <w:sz w:val="24"/>
          <w:szCs w:val="24"/>
          <w:u w:val="single"/>
        </w:rPr>
      </w:pPr>
      <w:r w:rsidRPr="00031D81">
        <w:rPr>
          <w:rFonts w:ascii="Times New Roman" w:hAnsi="Times New Roman" w:cs="Times New Roman"/>
          <w:b/>
          <w:i/>
          <w:sz w:val="24"/>
          <w:szCs w:val="24"/>
          <w:u w:val="single"/>
        </w:rPr>
        <w:t xml:space="preserve">Schedule 1 – Amendments </w:t>
      </w:r>
    </w:p>
    <w:p w14:paraId="654A5EA4" w14:textId="77777777" w:rsidR="001B1F7F" w:rsidRPr="00031D81" w:rsidRDefault="004A5810" w:rsidP="001B1F7F">
      <w:pPr>
        <w:rPr>
          <w:rFonts w:ascii="Times New Roman" w:hAnsi="Times New Roman"/>
          <w:sz w:val="24"/>
          <w:szCs w:val="24"/>
          <w:u w:val="single"/>
        </w:rPr>
      </w:pPr>
      <w:r w:rsidRPr="00031D81">
        <w:rPr>
          <w:rFonts w:ascii="Times New Roman" w:hAnsi="Times New Roman"/>
          <w:sz w:val="24"/>
          <w:szCs w:val="24"/>
          <w:u w:val="single"/>
        </w:rPr>
        <w:t xml:space="preserve">Item 1 – change of name – </w:t>
      </w:r>
      <w:r w:rsidRPr="00031D81">
        <w:rPr>
          <w:rFonts w:ascii="Times New Roman" w:hAnsi="Times New Roman"/>
          <w:i/>
          <w:sz w:val="24"/>
          <w:szCs w:val="24"/>
          <w:u w:val="single"/>
        </w:rPr>
        <w:t>Financial Management and Accountability Regulations 1997</w:t>
      </w:r>
    </w:p>
    <w:p w14:paraId="654A5EA5" w14:textId="77777777" w:rsidR="001B1F7F" w:rsidRPr="00031D81" w:rsidRDefault="004A5810" w:rsidP="001B1F7F">
      <w:pPr>
        <w:rPr>
          <w:rFonts w:ascii="Times New Roman" w:hAnsi="Times New Roman"/>
          <w:i/>
          <w:sz w:val="24"/>
          <w:szCs w:val="24"/>
        </w:rPr>
      </w:pPr>
      <w:r w:rsidRPr="00031D81">
        <w:rPr>
          <w:rFonts w:ascii="Times New Roman" w:hAnsi="Times New Roman"/>
          <w:i/>
          <w:sz w:val="24"/>
          <w:szCs w:val="24"/>
        </w:rPr>
        <w:t xml:space="preserve">Subregulation 4(2) – care or services that are Commonwealth-funded aged care  </w:t>
      </w:r>
    </w:p>
    <w:p w14:paraId="654A5EA6" w14:textId="77777777" w:rsidR="001B1F7F" w:rsidRPr="00031D81" w:rsidRDefault="004A5810" w:rsidP="001B1F7F">
      <w:pPr>
        <w:rPr>
          <w:rFonts w:ascii="Times New Roman" w:hAnsi="Times New Roman"/>
          <w:sz w:val="24"/>
          <w:szCs w:val="24"/>
        </w:rPr>
      </w:pPr>
      <w:r w:rsidRPr="00031D81">
        <w:rPr>
          <w:rFonts w:ascii="Times New Roman" w:hAnsi="Times New Roman"/>
          <w:sz w:val="24"/>
          <w:szCs w:val="24"/>
        </w:rPr>
        <w:t>Subsection 4(1) of the Sex Discrimination Act contains a definition of ‘Commonwealth</w:t>
      </w:r>
      <w:r w:rsidRPr="00031D81">
        <w:rPr>
          <w:rFonts w:ascii="Times New Roman" w:hAnsi="Times New Roman"/>
          <w:sz w:val="24"/>
          <w:szCs w:val="24"/>
        </w:rPr>
        <w:noBreakHyphen/>
        <w:t xml:space="preserve">funded aged care’ which allows care or services to be prescribed by regulations. Subregulation 4(2) of the </w:t>
      </w:r>
      <w:r w:rsidRPr="00031D81">
        <w:rPr>
          <w:rFonts w:ascii="Times New Roman" w:hAnsi="Times New Roman"/>
          <w:i/>
          <w:sz w:val="24"/>
          <w:szCs w:val="24"/>
        </w:rPr>
        <w:t>Sex Discrimination Regulations 1984</w:t>
      </w:r>
      <w:r w:rsidRPr="00031D81">
        <w:rPr>
          <w:rFonts w:ascii="Times New Roman" w:hAnsi="Times New Roman"/>
          <w:sz w:val="24"/>
          <w:szCs w:val="24"/>
        </w:rPr>
        <w:t xml:space="preserve"> prescribes a number of programs by reference to the </w:t>
      </w:r>
      <w:r w:rsidRPr="00031D81">
        <w:rPr>
          <w:rFonts w:ascii="Times New Roman" w:hAnsi="Times New Roman"/>
          <w:i/>
          <w:sz w:val="24"/>
          <w:szCs w:val="24"/>
        </w:rPr>
        <w:t>Financial Management and Accountability Regulations 1997</w:t>
      </w:r>
      <w:r w:rsidRPr="00031D81">
        <w:rPr>
          <w:rFonts w:ascii="Times New Roman" w:hAnsi="Times New Roman"/>
          <w:sz w:val="24"/>
          <w:szCs w:val="24"/>
        </w:rPr>
        <w:t xml:space="preserve"> to fall within the definition of ‘Commonwealth</w:t>
      </w:r>
      <w:r w:rsidRPr="00031D81">
        <w:rPr>
          <w:rFonts w:ascii="Times New Roman" w:hAnsi="Times New Roman"/>
          <w:sz w:val="24"/>
          <w:szCs w:val="24"/>
        </w:rPr>
        <w:noBreakHyphen/>
        <w:t xml:space="preserve">funded aged care.’ </w:t>
      </w:r>
    </w:p>
    <w:p w14:paraId="654A5EA7" w14:textId="77777777" w:rsidR="001B1F7F" w:rsidRPr="00031D81" w:rsidRDefault="004A5810" w:rsidP="001B1F7F">
      <w:pPr>
        <w:rPr>
          <w:rFonts w:ascii="Times New Roman" w:hAnsi="Times New Roman"/>
          <w:sz w:val="24"/>
          <w:szCs w:val="24"/>
        </w:rPr>
      </w:pPr>
      <w:r w:rsidRPr="00031D81">
        <w:rPr>
          <w:rFonts w:ascii="Times New Roman" w:hAnsi="Times New Roman"/>
          <w:sz w:val="24"/>
          <w:szCs w:val="24"/>
        </w:rPr>
        <w:t>The Regulation amend</w:t>
      </w:r>
      <w:r>
        <w:rPr>
          <w:rFonts w:ascii="Times New Roman" w:hAnsi="Times New Roman"/>
          <w:sz w:val="24"/>
          <w:szCs w:val="24"/>
        </w:rPr>
        <w:t>s</w:t>
      </w:r>
      <w:r w:rsidRPr="00031D81">
        <w:rPr>
          <w:rFonts w:ascii="Times New Roman" w:hAnsi="Times New Roman"/>
          <w:sz w:val="24"/>
          <w:szCs w:val="24"/>
        </w:rPr>
        <w:t xml:space="preserve"> subregulation 4(2) to update the reference to the </w:t>
      </w:r>
      <w:r w:rsidRPr="00031D81">
        <w:rPr>
          <w:rFonts w:ascii="Times New Roman" w:hAnsi="Times New Roman"/>
          <w:i/>
          <w:sz w:val="24"/>
          <w:szCs w:val="24"/>
        </w:rPr>
        <w:t>Financial Management and Accountability Regulations 1997</w:t>
      </w:r>
      <w:r w:rsidRPr="00031D81">
        <w:rPr>
          <w:rFonts w:ascii="Times New Roman" w:hAnsi="Times New Roman"/>
          <w:sz w:val="24"/>
          <w:szCs w:val="24"/>
        </w:rPr>
        <w:t xml:space="preserve"> to reflect its name change to </w:t>
      </w:r>
      <w:r w:rsidRPr="00031D81">
        <w:rPr>
          <w:rFonts w:ascii="Times New Roman" w:hAnsi="Times New Roman"/>
          <w:i/>
          <w:sz w:val="24"/>
          <w:szCs w:val="24"/>
        </w:rPr>
        <w:t>Financial Framework (Supplementary Powers) Regulations 1997</w:t>
      </w:r>
      <w:r w:rsidRPr="00031D81">
        <w:rPr>
          <w:rFonts w:ascii="Times New Roman" w:hAnsi="Times New Roman"/>
          <w:sz w:val="24"/>
          <w:szCs w:val="24"/>
        </w:rPr>
        <w:t xml:space="preserve">. </w:t>
      </w:r>
    </w:p>
    <w:p w14:paraId="654A5EA8" w14:textId="77777777" w:rsidR="001B1F7F" w:rsidRPr="00031D81" w:rsidRDefault="004A5810" w:rsidP="001B1F7F">
      <w:pPr>
        <w:rPr>
          <w:rFonts w:ascii="Times New Roman" w:hAnsi="Times New Roman"/>
          <w:sz w:val="24"/>
          <w:szCs w:val="24"/>
          <w:u w:val="single"/>
        </w:rPr>
      </w:pPr>
      <w:r w:rsidRPr="00031D81">
        <w:rPr>
          <w:rFonts w:ascii="Times New Roman" w:hAnsi="Times New Roman"/>
          <w:sz w:val="24"/>
          <w:szCs w:val="24"/>
          <w:u w:val="single"/>
        </w:rPr>
        <w:t xml:space="preserve">Item 2 – prescription of state and territory laws  </w:t>
      </w:r>
    </w:p>
    <w:p w14:paraId="654A5EA9" w14:textId="77777777" w:rsidR="001B1F7F" w:rsidRPr="00031D81" w:rsidRDefault="004A5810" w:rsidP="001B1F7F">
      <w:pPr>
        <w:rPr>
          <w:rFonts w:ascii="Times New Roman" w:hAnsi="Times New Roman"/>
          <w:i/>
          <w:sz w:val="24"/>
          <w:szCs w:val="24"/>
        </w:rPr>
      </w:pPr>
      <w:r w:rsidRPr="00031D81">
        <w:rPr>
          <w:rFonts w:ascii="Times New Roman" w:hAnsi="Times New Roman"/>
          <w:i/>
          <w:sz w:val="24"/>
          <w:szCs w:val="24"/>
        </w:rPr>
        <w:t xml:space="preserve">Subregulation 5(2) – exemption for things done in direct compliance with prescribed laws </w:t>
      </w:r>
    </w:p>
    <w:p w14:paraId="654A5EAA" w14:textId="77777777" w:rsidR="001B1F7F" w:rsidRPr="00031D81" w:rsidRDefault="004A5810" w:rsidP="001B1F7F">
      <w:pPr>
        <w:rPr>
          <w:rFonts w:ascii="Times New Roman" w:hAnsi="Times New Roman"/>
          <w:sz w:val="24"/>
          <w:szCs w:val="24"/>
        </w:rPr>
      </w:pPr>
      <w:r w:rsidRPr="00031D81">
        <w:rPr>
          <w:rFonts w:ascii="Times New Roman" w:hAnsi="Times New Roman"/>
          <w:sz w:val="24"/>
          <w:szCs w:val="24"/>
        </w:rPr>
        <w:t xml:space="preserve">Subsection 40(2B) of the Sex Discrimination Act provides an exemption for conduct that would otherwise be discrimination on the grounds of sexual orientation (section 5A), gender identity (section 5B) or intersex status (section 5C) if the conduct is in direct compliance with a Commonwealth, state or territory law prescribed by regulations. </w:t>
      </w:r>
    </w:p>
    <w:p w14:paraId="654A5EAB" w14:textId="77777777" w:rsidR="001B1F7F" w:rsidRPr="00031D81" w:rsidRDefault="004A5810" w:rsidP="001B1F7F">
      <w:pPr>
        <w:rPr>
          <w:rFonts w:ascii="Times New Roman" w:hAnsi="Times New Roman"/>
          <w:sz w:val="24"/>
          <w:szCs w:val="24"/>
        </w:rPr>
      </w:pPr>
      <w:r w:rsidRPr="00031D81">
        <w:rPr>
          <w:rFonts w:ascii="Times New Roman" w:hAnsi="Times New Roman"/>
          <w:sz w:val="24"/>
          <w:szCs w:val="24"/>
        </w:rPr>
        <w:t>The proposed Regulation amend</w:t>
      </w:r>
      <w:r>
        <w:rPr>
          <w:rFonts w:ascii="Times New Roman" w:hAnsi="Times New Roman"/>
          <w:sz w:val="24"/>
          <w:szCs w:val="24"/>
        </w:rPr>
        <w:t>s</w:t>
      </w:r>
      <w:r w:rsidRPr="00031D81">
        <w:rPr>
          <w:rFonts w:ascii="Times New Roman" w:hAnsi="Times New Roman"/>
          <w:sz w:val="24"/>
          <w:szCs w:val="24"/>
        </w:rPr>
        <w:t xml:space="preserve"> subregulation 5(2) so that the prescription of all state and territory laws as in force on 1 August 2013 will now sunset on 31 July 2016</w:t>
      </w:r>
      <w:r>
        <w:rPr>
          <w:rFonts w:ascii="Times New Roman" w:hAnsi="Times New Roman"/>
          <w:sz w:val="24"/>
          <w:szCs w:val="24"/>
        </w:rPr>
        <w:t>.</w:t>
      </w:r>
    </w:p>
    <w:p w14:paraId="654A5EAC" w14:textId="77777777" w:rsidR="00CE040B" w:rsidRPr="001B1F7F" w:rsidRDefault="00A97B9B" w:rsidP="001B1F7F"/>
    <w:sectPr w:rsidR="00CE040B" w:rsidRPr="001B1F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6881"/>
    <w:multiLevelType w:val="hybridMultilevel"/>
    <w:tmpl w:val="EE32A148"/>
    <w:lvl w:ilvl="0" w:tplc="230AAE3E">
      <w:start w:val="1"/>
      <w:numFmt w:val="bullet"/>
      <w:lvlText w:val=""/>
      <w:lvlJc w:val="left"/>
      <w:pPr>
        <w:ind w:left="720" w:hanging="360"/>
      </w:pPr>
      <w:rPr>
        <w:rFonts w:ascii="Symbol" w:hAnsi="Symbol" w:hint="default"/>
      </w:rPr>
    </w:lvl>
    <w:lvl w:ilvl="1" w:tplc="FB7684A0" w:tentative="1">
      <w:start w:val="1"/>
      <w:numFmt w:val="bullet"/>
      <w:lvlText w:val="o"/>
      <w:lvlJc w:val="left"/>
      <w:pPr>
        <w:ind w:left="1440" w:hanging="360"/>
      </w:pPr>
      <w:rPr>
        <w:rFonts w:ascii="Courier New" w:hAnsi="Courier New" w:cs="Courier New" w:hint="default"/>
      </w:rPr>
    </w:lvl>
    <w:lvl w:ilvl="2" w:tplc="8A8CA616" w:tentative="1">
      <w:start w:val="1"/>
      <w:numFmt w:val="bullet"/>
      <w:lvlText w:val=""/>
      <w:lvlJc w:val="left"/>
      <w:pPr>
        <w:ind w:left="2160" w:hanging="360"/>
      </w:pPr>
      <w:rPr>
        <w:rFonts w:ascii="Wingdings" w:hAnsi="Wingdings" w:hint="default"/>
      </w:rPr>
    </w:lvl>
    <w:lvl w:ilvl="3" w:tplc="26F4B6C8" w:tentative="1">
      <w:start w:val="1"/>
      <w:numFmt w:val="bullet"/>
      <w:lvlText w:val=""/>
      <w:lvlJc w:val="left"/>
      <w:pPr>
        <w:ind w:left="2880" w:hanging="360"/>
      </w:pPr>
      <w:rPr>
        <w:rFonts w:ascii="Symbol" w:hAnsi="Symbol" w:hint="default"/>
      </w:rPr>
    </w:lvl>
    <w:lvl w:ilvl="4" w:tplc="84D8ED68" w:tentative="1">
      <w:start w:val="1"/>
      <w:numFmt w:val="bullet"/>
      <w:lvlText w:val="o"/>
      <w:lvlJc w:val="left"/>
      <w:pPr>
        <w:ind w:left="3600" w:hanging="360"/>
      </w:pPr>
      <w:rPr>
        <w:rFonts w:ascii="Courier New" w:hAnsi="Courier New" w:cs="Courier New" w:hint="default"/>
      </w:rPr>
    </w:lvl>
    <w:lvl w:ilvl="5" w:tplc="654EF1C0" w:tentative="1">
      <w:start w:val="1"/>
      <w:numFmt w:val="bullet"/>
      <w:lvlText w:val=""/>
      <w:lvlJc w:val="left"/>
      <w:pPr>
        <w:ind w:left="4320" w:hanging="360"/>
      </w:pPr>
      <w:rPr>
        <w:rFonts w:ascii="Wingdings" w:hAnsi="Wingdings" w:hint="default"/>
      </w:rPr>
    </w:lvl>
    <w:lvl w:ilvl="6" w:tplc="0900B2A8" w:tentative="1">
      <w:start w:val="1"/>
      <w:numFmt w:val="bullet"/>
      <w:lvlText w:val=""/>
      <w:lvlJc w:val="left"/>
      <w:pPr>
        <w:ind w:left="5040" w:hanging="360"/>
      </w:pPr>
      <w:rPr>
        <w:rFonts w:ascii="Symbol" w:hAnsi="Symbol" w:hint="default"/>
      </w:rPr>
    </w:lvl>
    <w:lvl w:ilvl="7" w:tplc="58D8BB22" w:tentative="1">
      <w:start w:val="1"/>
      <w:numFmt w:val="bullet"/>
      <w:lvlText w:val="o"/>
      <w:lvlJc w:val="left"/>
      <w:pPr>
        <w:ind w:left="5760" w:hanging="360"/>
      </w:pPr>
      <w:rPr>
        <w:rFonts w:ascii="Courier New" w:hAnsi="Courier New" w:cs="Courier New" w:hint="default"/>
      </w:rPr>
    </w:lvl>
    <w:lvl w:ilvl="8" w:tplc="7C568678" w:tentative="1">
      <w:start w:val="1"/>
      <w:numFmt w:val="bullet"/>
      <w:lvlText w:val=""/>
      <w:lvlJc w:val="left"/>
      <w:pPr>
        <w:ind w:left="6480" w:hanging="360"/>
      </w:pPr>
      <w:rPr>
        <w:rFonts w:ascii="Wingdings" w:hAnsi="Wingdings" w:hint="default"/>
      </w:rPr>
    </w:lvl>
  </w:abstractNum>
  <w:abstractNum w:abstractNumId="1">
    <w:nsid w:val="1B291964"/>
    <w:multiLevelType w:val="hybridMultilevel"/>
    <w:tmpl w:val="03A64AB8"/>
    <w:lvl w:ilvl="0" w:tplc="05F6FCFC">
      <w:start w:val="1"/>
      <w:numFmt w:val="lowerLetter"/>
      <w:lvlText w:val="%1)"/>
      <w:lvlJc w:val="left"/>
      <w:pPr>
        <w:ind w:left="720" w:hanging="360"/>
      </w:pPr>
      <w:rPr>
        <w:rFonts w:hint="default"/>
      </w:rPr>
    </w:lvl>
    <w:lvl w:ilvl="1" w:tplc="199CC778" w:tentative="1">
      <w:start w:val="1"/>
      <w:numFmt w:val="lowerLetter"/>
      <w:lvlText w:val="%2."/>
      <w:lvlJc w:val="left"/>
      <w:pPr>
        <w:ind w:left="1440" w:hanging="360"/>
      </w:pPr>
    </w:lvl>
    <w:lvl w:ilvl="2" w:tplc="E2A69D06" w:tentative="1">
      <w:start w:val="1"/>
      <w:numFmt w:val="lowerRoman"/>
      <w:lvlText w:val="%3."/>
      <w:lvlJc w:val="right"/>
      <w:pPr>
        <w:ind w:left="2160" w:hanging="180"/>
      </w:pPr>
    </w:lvl>
    <w:lvl w:ilvl="3" w:tplc="896EDE6A" w:tentative="1">
      <w:start w:val="1"/>
      <w:numFmt w:val="decimal"/>
      <w:lvlText w:val="%4."/>
      <w:lvlJc w:val="left"/>
      <w:pPr>
        <w:ind w:left="2880" w:hanging="360"/>
      </w:pPr>
    </w:lvl>
    <w:lvl w:ilvl="4" w:tplc="452893CE" w:tentative="1">
      <w:start w:val="1"/>
      <w:numFmt w:val="lowerLetter"/>
      <w:lvlText w:val="%5."/>
      <w:lvlJc w:val="left"/>
      <w:pPr>
        <w:ind w:left="3600" w:hanging="360"/>
      </w:pPr>
    </w:lvl>
    <w:lvl w:ilvl="5" w:tplc="F0069490" w:tentative="1">
      <w:start w:val="1"/>
      <w:numFmt w:val="lowerRoman"/>
      <w:lvlText w:val="%6."/>
      <w:lvlJc w:val="right"/>
      <w:pPr>
        <w:ind w:left="4320" w:hanging="180"/>
      </w:pPr>
    </w:lvl>
    <w:lvl w:ilvl="6" w:tplc="F1F02AB8" w:tentative="1">
      <w:start w:val="1"/>
      <w:numFmt w:val="decimal"/>
      <w:lvlText w:val="%7."/>
      <w:lvlJc w:val="left"/>
      <w:pPr>
        <w:ind w:left="5040" w:hanging="360"/>
      </w:pPr>
    </w:lvl>
    <w:lvl w:ilvl="7" w:tplc="6194ECD6" w:tentative="1">
      <w:start w:val="1"/>
      <w:numFmt w:val="lowerLetter"/>
      <w:lvlText w:val="%8."/>
      <w:lvlJc w:val="left"/>
      <w:pPr>
        <w:ind w:left="5760" w:hanging="360"/>
      </w:pPr>
    </w:lvl>
    <w:lvl w:ilvl="8" w:tplc="7DF488EA" w:tentative="1">
      <w:start w:val="1"/>
      <w:numFmt w:val="lowerRoman"/>
      <w:lvlText w:val="%9."/>
      <w:lvlJc w:val="right"/>
      <w:pPr>
        <w:ind w:left="6480" w:hanging="180"/>
      </w:pPr>
    </w:lvl>
  </w:abstractNum>
  <w:abstractNum w:abstractNumId="2">
    <w:nsid w:val="21CD73DC"/>
    <w:multiLevelType w:val="hybridMultilevel"/>
    <w:tmpl w:val="3DDEE94A"/>
    <w:lvl w:ilvl="0" w:tplc="CB1A27F8">
      <w:start w:val="1"/>
      <w:numFmt w:val="bullet"/>
      <w:lvlText w:val=""/>
      <w:lvlJc w:val="left"/>
      <w:pPr>
        <w:ind w:left="720" w:hanging="360"/>
      </w:pPr>
      <w:rPr>
        <w:rFonts w:ascii="Symbol" w:hAnsi="Symbol" w:hint="default"/>
      </w:rPr>
    </w:lvl>
    <w:lvl w:ilvl="1" w:tplc="9BD6C6C8" w:tentative="1">
      <w:start w:val="1"/>
      <w:numFmt w:val="bullet"/>
      <w:lvlText w:val="o"/>
      <w:lvlJc w:val="left"/>
      <w:pPr>
        <w:ind w:left="1440" w:hanging="360"/>
      </w:pPr>
      <w:rPr>
        <w:rFonts w:ascii="Courier New" w:hAnsi="Courier New" w:cs="Courier New" w:hint="default"/>
      </w:rPr>
    </w:lvl>
    <w:lvl w:ilvl="2" w:tplc="5950EB60" w:tentative="1">
      <w:start w:val="1"/>
      <w:numFmt w:val="bullet"/>
      <w:lvlText w:val=""/>
      <w:lvlJc w:val="left"/>
      <w:pPr>
        <w:ind w:left="2160" w:hanging="360"/>
      </w:pPr>
      <w:rPr>
        <w:rFonts w:ascii="Wingdings" w:hAnsi="Wingdings" w:hint="default"/>
      </w:rPr>
    </w:lvl>
    <w:lvl w:ilvl="3" w:tplc="70224ACE" w:tentative="1">
      <w:start w:val="1"/>
      <w:numFmt w:val="bullet"/>
      <w:lvlText w:val=""/>
      <w:lvlJc w:val="left"/>
      <w:pPr>
        <w:ind w:left="2880" w:hanging="360"/>
      </w:pPr>
      <w:rPr>
        <w:rFonts w:ascii="Symbol" w:hAnsi="Symbol" w:hint="default"/>
      </w:rPr>
    </w:lvl>
    <w:lvl w:ilvl="4" w:tplc="53F083BC" w:tentative="1">
      <w:start w:val="1"/>
      <w:numFmt w:val="bullet"/>
      <w:lvlText w:val="o"/>
      <w:lvlJc w:val="left"/>
      <w:pPr>
        <w:ind w:left="3600" w:hanging="360"/>
      </w:pPr>
      <w:rPr>
        <w:rFonts w:ascii="Courier New" w:hAnsi="Courier New" w:cs="Courier New" w:hint="default"/>
      </w:rPr>
    </w:lvl>
    <w:lvl w:ilvl="5" w:tplc="53542334" w:tentative="1">
      <w:start w:val="1"/>
      <w:numFmt w:val="bullet"/>
      <w:lvlText w:val=""/>
      <w:lvlJc w:val="left"/>
      <w:pPr>
        <w:ind w:left="4320" w:hanging="360"/>
      </w:pPr>
      <w:rPr>
        <w:rFonts w:ascii="Wingdings" w:hAnsi="Wingdings" w:hint="default"/>
      </w:rPr>
    </w:lvl>
    <w:lvl w:ilvl="6" w:tplc="CA0A5E42" w:tentative="1">
      <w:start w:val="1"/>
      <w:numFmt w:val="bullet"/>
      <w:lvlText w:val=""/>
      <w:lvlJc w:val="left"/>
      <w:pPr>
        <w:ind w:left="5040" w:hanging="360"/>
      </w:pPr>
      <w:rPr>
        <w:rFonts w:ascii="Symbol" w:hAnsi="Symbol" w:hint="default"/>
      </w:rPr>
    </w:lvl>
    <w:lvl w:ilvl="7" w:tplc="A7CE1D82" w:tentative="1">
      <w:start w:val="1"/>
      <w:numFmt w:val="bullet"/>
      <w:lvlText w:val="o"/>
      <w:lvlJc w:val="left"/>
      <w:pPr>
        <w:ind w:left="5760" w:hanging="360"/>
      </w:pPr>
      <w:rPr>
        <w:rFonts w:ascii="Courier New" w:hAnsi="Courier New" w:cs="Courier New" w:hint="default"/>
      </w:rPr>
    </w:lvl>
    <w:lvl w:ilvl="8" w:tplc="67D493A2" w:tentative="1">
      <w:start w:val="1"/>
      <w:numFmt w:val="bullet"/>
      <w:lvlText w:val=""/>
      <w:lvlJc w:val="left"/>
      <w:pPr>
        <w:ind w:left="6480" w:hanging="360"/>
      </w:pPr>
      <w:rPr>
        <w:rFonts w:ascii="Wingdings" w:hAnsi="Wingdings" w:hint="default"/>
      </w:rPr>
    </w:lvl>
  </w:abstractNum>
  <w:abstractNum w:abstractNumId="3">
    <w:nsid w:val="21CE03AA"/>
    <w:multiLevelType w:val="hybridMultilevel"/>
    <w:tmpl w:val="D2B647CE"/>
    <w:lvl w:ilvl="0" w:tplc="D932E9E6">
      <w:start w:val="1"/>
      <w:numFmt w:val="bullet"/>
      <w:lvlText w:val=""/>
      <w:lvlJc w:val="left"/>
      <w:pPr>
        <w:ind w:left="720" w:hanging="360"/>
      </w:pPr>
      <w:rPr>
        <w:rFonts w:ascii="Symbol" w:hAnsi="Symbol" w:hint="default"/>
      </w:rPr>
    </w:lvl>
    <w:lvl w:ilvl="1" w:tplc="BE0417AE" w:tentative="1">
      <w:start w:val="1"/>
      <w:numFmt w:val="bullet"/>
      <w:lvlText w:val="o"/>
      <w:lvlJc w:val="left"/>
      <w:pPr>
        <w:ind w:left="1440" w:hanging="360"/>
      </w:pPr>
      <w:rPr>
        <w:rFonts w:ascii="Courier New" w:hAnsi="Courier New" w:cs="Courier New" w:hint="default"/>
      </w:rPr>
    </w:lvl>
    <w:lvl w:ilvl="2" w:tplc="CA8280F8" w:tentative="1">
      <w:start w:val="1"/>
      <w:numFmt w:val="bullet"/>
      <w:lvlText w:val=""/>
      <w:lvlJc w:val="left"/>
      <w:pPr>
        <w:ind w:left="2160" w:hanging="360"/>
      </w:pPr>
      <w:rPr>
        <w:rFonts w:ascii="Wingdings" w:hAnsi="Wingdings" w:hint="default"/>
      </w:rPr>
    </w:lvl>
    <w:lvl w:ilvl="3" w:tplc="23BA0452" w:tentative="1">
      <w:start w:val="1"/>
      <w:numFmt w:val="bullet"/>
      <w:lvlText w:val=""/>
      <w:lvlJc w:val="left"/>
      <w:pPr>
        <w:ind w:left="2880" w:hanging="360"/>
      </w:pPr>
      <w:rPr>
        <w:rFonts w:ascii="Symbol" w:hAnsi="Symbol" w:hint="default"/>
      </w:rPr>
    </w:lvl>
    <w:lvl w:ilvl="4" w:tplc="2C14848A" w:tentative="1">
      <w:start w:val="1"/>
      <w:numFmt w:val="bullet"/>
      <w:lvlText w:val="o"/>
      <w:lvlJc w:val="left"/>
      <w:pPr>
        <w:ind w:left="3600" w:hanging="360"/>
      </w:pPr>
      <w:rPr>
        <w:rFonts w:ascii="Courier New" w:hAnsi="Courier New" w:cs="Courier New" w:hint="default"/>
      </w:rPr>
    </w:lvl>
    <w:lvl w:ilvl="5" w:tplc="259AF5D0" w:tentative="1">
      <w:start w:val="1"/>
      <w:numFmt w:val="bullet"/>
      <w:lvlText w:val=""/>
      <w:lvlJc w:val="left"/>
      <w:pPr>
        <w:ind w:left="4320" w:hanging="360"/>
      </w:pPr>
      <w:rPr>
        <w:rFonts w:ascii="Wingdings" w:hAnsi="Wingdings" w:hint="default"/>
      </w:rPr>
    </w:lvl>
    <w:lvl w:ilvl="6" w:tplc="E99EE98E" w:tentative="1">
      <w:start w:val="1"/>
      <w:numFmt w:val="bullet"/>
      <w:lvlText w:val=""/>
      <w:lvlJc w:val="left"/>
      <w:pPr>
        <w:ind w:left="5040" w:hanging="360"/>
      </w:pPr>
      <w:rPr>
        <w:rFonts w:ascii="Symbol" w:hAnsi="Symbol" w:hint="default"/>
      </w:rPr>
    </w:lvl>
    <w:lvl w:ilvl="7" w:tplc="893A2084" w:tentative="1">
      <w:start w:val="1"/>
      <w:numFmt w:val="bullet"/>
      <w:lvlText w:val="o"/>
      <w:lvlJc w:val="left"/>
      <w:pPr>
        <w:ind w:left="5760" w:hanging="360"/>
      </w:pPr>
      <w:rPr>
        <w:rFonts w:ascii="Courier New" w:hAnsi="Courier New" w:cs="Courier New" w:hint="default"/>
      </w:rPr>
    </w:lvl>
    <w:lvl w:ilvl="8" w:tplc="EF2AC8A6" w:tentative="1">
      <w:start w:val="1"/>
      <w:numFmt w:val="bullet"/>
      <w:lvlText w:val=""/>
      <w:lvlJc w:val="left"/>
      <w:pPr>
        <w:ind w:left="6480" w:hanging="360"/>
      </w:pPr>
      <w:rPr>
        <w:rFonts w:ascii="Wingdings" w:hAnsi="Wingdings" w:hint="default"/>
      </w:rPr>
    </w:lvl>
  </w:abstractNum>
  <w:abstractNum w:abstractNumId="4">
    <w:nsid w:val="24A03EB1"/>
    <w:multiLevelType w:val="hybridMultilevel"/>
    <w:tmpl w:val="88909E1E"/>
    <w:lvl w:ilvl="0" w:tplc="609800E8">
      <w:start w:val="1"/>
      <w:numFmt w:val="bullet"/>
      <w:lvlText w:val=""/>
      <w:lvlJc w:val="left"/>
      <w:pPr>
        <w:ind w:left="780" w:hanging="360"/>
      </w:pPr>
      <w:rPr>
        <w:rFonts w:ascii="Symbol" w:hAnsi="Symbol" w:hint="default"/>
      </w:rPr>
    </w:lvl>
    <w:lvl w:ilvl="1" w:tplc="2C1A314C" w:tentative="1">
      <w:start w:val="1"/>
      <w:numFmt w:val="bullet"/>
      <w:lvlText w:val="o"/>
      <w:lvlJc w:val="left"/>
      <w:pPr>
        <w:ind w:left="1500" w:hanging="360"/>
      </w:pPr>
      <w:rPr>
        <w:rFonts w:ascii="Courier New" w:hAnsi="Courier New" w:cs="Courier New" w:hint="default"/>
      </w:rPr>
    </w:lvl>
    <w:lvl w:ilvl="2" w:tplc="C0CCE826" w:tentative="1">
      <w:start w:val="1"/>
      <w:numFmt w:val="bullet"/>
      <w:lvlText w:val=""/>
      <w:lvlJc w:val="left"/>
      <w:pPr>
        <w:ind w:left="2220" w:hanging="360"/>
      </w:pPr>
      <w:rPr>
        <w:rFonts w:ascii="Wingdings" w:hAnsi="Wingdings" w:hint="default"/>
      </w:rPr>
    </w:lvl>
    <w:lvl w:ilvl="3" w:tplc="9E62A91E" w:tentative="1">
      <w:start w:val="1"/>
      <w:numFmt w:val="bullet"/>
      <w:lvlText w:val=""/>
      <w:lvlJc w:val="left"/>
      <w:pPr>
        <w:ind w:left="2940" w:hanging="360"/>
      </w:pPr>
      <w:rPr>
        <w:rFonts w:ascii="Symbol" w:hAnsi="Symbol" w:hint="default"/>
      </w:rPr>
    </w:lvl>
    <w:lvl w:ilvl="4" w:tplc="808AA3EA" w:tentative="1">
      <w:start w:val="1"/>
      <w:numFmt w:val="bullet"/>
      <w:lvlText w:val="o"/>
      <w:lvlJc w:val="left"/>
      <w:pPr>
        <w:ind w:left="3660" w:hanging="360"/>
      </w:pPr>
      <w:rPr>
        <w:rFonts w:ascii="Courier New" w:hAnsi="Courier New" w:cs="Courier New" w:hint="default"/>
      </w:rPr>
    </w:lvl>
    <w:lvl w:ilvl="5" w:tplc="E6F4D494" w:tentative="1">
      <w:start w:val="1"/>
      <w:numFmt w:val="bullet"/>
      <w:lvlText w:val=""/>
      <w:lvlJc w:val="left"/>
      <w:pPr>
        <w:ind w:left="4380" w:hanging="360"/>
      </w:pPr>
      <w:rPr>
        <w:rFonts w:ascii="Wingdings" w:hAnsi="Wingdings" w:hint="default"/>
      </w:rPr>
    </w:lvl>
    <w:lvl w:ilvl="6" w:tplc="DB502642" w:tentative="1">
      <w:start w:val="1"/>
      <w:numFmt w:val="bullet"/>
      <w:lvlText w:val=""/>
      <w:lvlJc w:val="left"/>
      <w:pPr>
        <w:ind w:left="5100" w:hanging="360"/>
      </w:pPr>
      <w:rPr>
        <w:rFonts w:ascii="Symbol" w:hAnsi="Symbol" w:hint="default"/>
      </w:rPr>
    </w:lvl>
    <w:lvl w:ilvl="7" w:tplc="1472DF20" w:tentative="1">
      <w:start w:val="1"/>
      <w:numFmt w:val="bullet"/>
      <w:lvlText w:val="o"/>
      <w:lvlJc w:val="left"/>
      <w:pPr>
        <w:ind w:left="5820" w:hanging="360"/>
      </w:pPr>
      <w:rPr>
        <w:rFonts w:ascii="Courier New" w:hAnsi="Courier New" w:cs="Courier New" w:hint="default"/>
      </w:rPr>
    </w:lvl>
    <w:lvl w:ilvl="8" w:tplc="495A754E" w:tentative="1">
      <w:start w:val="1"/>
      <w:numFmt w:val="bullet"/>
      <w:lvlText w:val=""/>
      <w:lvlJc w:val="left"/>
      <w:pPr>
        <w:ind w:left="6540" w:hanging="360"/>
      </w:pPr>
      <w:rPr>
        <w:rFonts w:ascii="Wingdings" w:hAnsi="Wingdings" w:hint="default"/>
      </w:rPr>
    </w:lvl>
  </w:abstractNum>
  <w:abstractNum w:abstractNumId="5">
    <w:nsid w:val="2F674643"/>
    <w:multiLevelType w:val="hybridMultilevel"/>
    <w:tmpl w:val="E2E05D2A"/>
    <w:lvl w:ilvl="0" w:tplc="83FE4BB2">
      <w:start w:val="1"/>
      <w:numFmt w:val="bullet"/>
      <w:lvlText w:val=""/>
      <w:lvlJc w:val="left"/>
      <w:pPr>
        <w:ind w:left="720" w:hanging="360"/>
      </w:pPr>
      <w:rPr>
        <w:rFonts w:ascii="Symbol" w:hAnsi="Symbol" w:hint="default"/>
      </w:rPr>
    </w:lvl>
    <w:lvl w:ilvl="1" w:tplc="6630C59C">
      <w:start w:val="1"/>
      <w:numFmt w:val="bullet"/>
      <w:lvlText w:val="o"/>
      <w:lvlJc w:val="left"/>
      <w:pPr>
        <w:ind w:left="1440" w:hanging="360"/>
      </w:pPr>
      <w:rPr>
        <w:rFonts w:ascii="Courier New" w:hAnsi="Courier New" w:cs="Courier New" w:hint="default"/>
      </w:rPr>
    </w:lvl>
    <w:lvl w:ilvl="2" w:tplc="6E52B33E" w:tentative="1">
      <w:start w:val="1"/>
      <w:numFmt w:val="bullet"/>
      <w:lvlText w:val=""/>
      <w:lvlJc w:val="left"/>
      <w:pPr>
        <w:ind w:left="2160" w:hanging="360"/>
      </w:pPr>
      <w:rPr>
        <w:rFonts w:ascii="Wingdings" w:hAnsi="Wingdings" w:hint="default"/>
      </w:rPr>
    </w:lvl>
    <w:lvl w:ilvl="3" w:tplc="03E60406" w:tentative="1">
      <w:start w:val="1"/>
      <w:numFmt w:val="bullet"/>
      <w:lvlText w:val=""/>
      <w:lvlJc w:val="left"/>
      <w:pPr>
        <w:ind w:left="2880" w:hanging="360"/>
      </w:pPr>
      <w:rPr>
        <w:rFonts w:ascii="Symbol" w:hAnsi="Symbol" w:hint="default"/>
      </w:rPr>
    </w:lvl>
    <w:lvl w:ilvl="4" w:tplc="C284BFC2" w:tentative="1">
      <w:start w:val="1"/>
      <w:numFmt w:val="bullet"/>
      <w:lvlText w:val="o"/>
      <w:lvlJc w:val="left"/>
      <w:pPr>
        <w:ind w:left="3600" w:hanging="360"/>
      </w:pPr>
      <w:rPr>
        <w:rFonts w:ascii="Courier New" w:hAnsi="Courier New" w:cs="Courier New" w:hint="default"/>
      </w:rPr>
    </w:lvl>
    <w:lvl w:ilvl="5" w:tplc="239EE148" w:tentative="1">
      <w:start w:val="1"/>
      <w:numFmt w:val="bullet"/>
      <w:lvlText w:val=""/>
      <w:lvlJc w:val="left"/>
      <w:pPr>
        <w:ind w:left="4320" w:hanging="360"/>
      </w:pPr>
      <w:rPr>
        <w:rFonts w:ascii="Wingdings" w:hAnsi="Wingdings" w:hint="default"/>
      </w:rPr>
    </w:lvl>
    <w:lvl w:ilvl="6" w:tplc="2504715C" w:tentative="1">
      <w:start w:val="1"/>
      <w:numFmt w:val="bullet"/>
      <w:lvlText w:val=""/>
      <w:lvlJc w:val="left"/>
      <w:pPr>
        <w:ind w:left="5040" w:hanging="360"/>
      </w:pPr>
      <w:rPr>
        <w:rFonts w:ascii="Symbol" w:hAnsi="Symbol" w:hint="default"/>
      </w:rPr>
    </w:lvl>
    <w:lvl w:ilvl="7" w:tplc="385C9780" w:tentative="1">
      <w:start w:val="1"/>
      <w:numFmt w:val="bullet"/>
      <w:lvlText w:val="o"/>
      <w:lvlJc w:val="left"/>
      <w:pPr>
        <w:ind w:left="5760" w:hanging="360"/>
      </w:pPr>
      <w:rPr>
        <w:rFonts w:ascii="Courier New" w:hAnsi="Courier New" w:cs="Courier New" w:hint="default"/>
      </w:rPr>
    </w:lvl>
    <w:lvl w:ilvl="8" w:tplc="78480496" w:tentative="1">
      <w:start w:val="1"/>
      <w:numFmt w:val="bullet"/>
      <w:lvlText w:val=""/>
      <w:lvlJc w:val="left"/>
      <w:pPr>
        <w:ind w:left="6480" w:hanging="360"/>
      </w:pPr>
      <w:rPr>
        <w:rFonts w:ascii="Wingdings" w:hAnsi="Wingdings" w:hint="default"/>
      </w:rPr>
    </w:lvl>
  </w:abstractNum>
  <w:abstractNum w:abstractNumId="6">
    <w:nsid w:val="330F0A0F"/>
    <w:multiLevelType w:val="hybridMultilevel"/>
    <w:tmpl w:val="FB28E42E"/>
    <w:lvl w:ilvl="0" w:tplc="A5E6E158">
      <w:numFmt w:val="bullet"/>
      <w:lvlText w:val="-"/>
      <w:lvlJc w:val="left"/>
      <w:pPr>
        <w:ind w:left="720" w:hanging="360"/>
      </w:pPr>
      <w:rPr>
        <w:rFonts w:ascii="Times New Roman" w:eastAsia="Times New Roman" w:hAnsi="Times New Roman" w:cs="Times New Roman" w:hint="default"/>
      </w:rPr>
    </w:lvl>
    <w:lvl w:ilvl="1" w:tplc="9D125CD6" w:tentative="1">
      <w:start w:val="1"/>
      <w:numFmt w:val="bullet"/>
      <w:lvlText w:val="o"/>
      <w:lvlJc w:val="left"/>
      <w:pPr>
        <w:ind w:left="1440" w:hanging="360"/>
      </w:pPr>
      <w:rPr>
        <w:rFonts w:ascii="Courier New" w:hAnsi="Courier New" w:cs="Courier New" w:hint="default"/>
      </w:rPr>
    </w:lvl>
    <w:lvl w:ilvl="2" w:tplc="F1E44130" w:tentative="1">
      <w:start w:val="1"/>
      <w:numFmt w:val="bullet"/>
      <w:lvlText w:val=""/>
      <w:lvlJc w:val="left"/>
      <w:pPr>
        <w:ind w:left="2160" w:hanging="360"/>
      </w:pPr>
      <w:rPr>
        <w:rFonts w:ascii="Wingdings" w:hAnsi="Wingdings" w:hint="default"/>
      </w:rPr>
    </w:lvl>
    <w:lvl w:ilvl="3" w:tplc="3EDA83A0" w:tentative="1">
      <w:start w:val="1"/>
      <w:numFmt w:val="bullet"/>
      <w:lvlText w:val=""/>
      <w:lvlJc w:val="left"/>
      <w:pPr>
        <w:ind w:left="2880" w:hanging="360"/>
      </w:pPr>
      <w:rPr>
        <w:rFonts w:ascii="Symbol" w:hAnsi="Symbol" w:hint="default"/>
      </w:rPr>
    </w:lvl>
    <w:lvl w:ilvl="4" w:tplc="F8D21FA0" w:tentative="1">
      <w:start w:val="1"/>
      <w:numFmt w:val="bullet"/>
      <w:lvlText w:val="o"/>
      <w:lvlJc w:val="left"/>
      <w:pPr>
        <w:ind w:left="3600" w:hanging="360"/>
      </w:pPr>
      <w:rPr>
        <w:rFonts w:ascii="Courier New" w:hAnsi="Courier New" w:cs="Courier New" w:hint="default"/>
      </w:rPr>
    </w:lvl>
    <w:lvl w:ilvl="5" w:tplc="856CF0A2" w:tentative="1">
      <w:start w:val="1"/>
      <w:numFmt w:val="bullet"/>
      <w:lvlText w:val=""/>
      <w:lvlJc w:val="left"/>
      <w:pPr>
        <w:ind w:left="4320" w:hanging="360"/>
      </w:pPr>
      <w:rPr>
        <w:rFonts w:ascii="Wingdings" w:hAnsi="Wingdings" w:hint="default"/>
      </w:rPr>
    </w:lvl>
    <w:lvl w:ilvl="6" w:tplc="1CD44184" w:tentative="1">
      <w:start w:val="1"/>
      <w:numFmt w:val="bullet"/>
      <w:lvlText w:val=""/>
      <w:lvlJc w:val="left"/>
      <w:pPr>
        <w:ind w:left="5040" w:hanging="360"/>
      </w:pPr>
      <w:rPr>
        <w:rFonts w:ascii="Symbol" w:hAnsi="Symbol" w:hint="default"/>
      </w:rPr>
    </w:lvl>
    <w:lvl w:ilvl="7" w:tplc="C2AA69CE" w:tentative="1">
      <w:start w:val="1"/>
      <w:numFmt w:val="bullet"/>
      <w:lvlText w:val="o"/>
      <w:lvlJc w:val="left"/>
      <w:pPr>
        <w:ind w:left="5760" w:hanging="360"/>
      </w:pPr>
      <w:rPr>
        <w:rFonts w:ascii="Courier New" w:hAnsi="Courier New" w:cs="Courier New" w:hint="default"/>
      </w:rPr>
    </w:lvl>
    <w:lvl w:ilvl="8" w:tplc="9A10E856" w:tentative="1">
      <w:start w:val="1"/>
      <w:numFmt w:val="bullet"/>
      <w:lvlText w:val=""/>
      <w:lvlJc w:val="left"/>
      <w:pPr>
        <w:ind w:left="6480" w:hanging="360"/>
      </w:pPr>
      <w:rPr>
        <w:rFonts w:ascii="Wingdings" w:hAnsi="Wingdings" w:hint="default"/>
      </w:rPr>
    </w:lvl>
  </w:abstractNum>
  <w:abstractNum w:abstractNumId="7">
    <w:nsid w:val="3436468D"/>
    <w:multiLevelType w:val="hybridMultilevel"/>
    <w:tmpl w:val="14A2E000"/>
    <w:lvl w:ilvl="0" w:tplc="FC6AF618">
      <w:start w:val="1"/>
      <w:numFmt w:val="lowerLetter"/>
      <w:lvlText w:val="%1)"/>
      <w:lvlJc w:val="left"/>
      <w:pPr>
        <w:ind w:left="720" w:hanging="360"/>
      </w:pPr>
      <w:rPr>
        <w:rFonts w:hint="default"/>
      </w:rPr>
    </w:lvl>
    <w:lvl w:ilvl="1" w:tplc="913E6EA6" w:tentative="1">
      <w:start w:val="1"/>
      <w:numFmt w:val="lowerLetter"/>
      <w:lvlText w:val="%2."/>
      <w:lvlJc w:val="left"/>
      <w:pPr>
        <w:ind w:left="1440" w:hanging="360"/>
      </w:pPr>
    </w:lvl>
    <w:lvl w:ilvl="2" w:tplc="55CA9640" w:tentative="1">
      <w:start w:val="1"/>
      <w:numFmt w:val="lowerRoman"/>
      <w:lvlText w:val="%3."/>
      <w:lvlJc w:val="right"/>
      <w:pPr>
        <w:ind w:left="2160" w:hanging="180"/>
      </w:pPr>
    </w:lvl>
    <w:lvl w:ilvl="3" w:tplc="917E138E" w:tentative="1">
      <w:start w:val="1"/>
      <w:numFmt w:val="decimal"/>
      <w:lvlText w:val="%4."/>
      <w:lvlJc w:val="left"/>
      <w:pPr>
        <w:ind w:left="2880" w:hanging="360"/>
      </w:pPr>
    </w:lvl>
    <w:lvl w:ilvl="4" w:tplc="89A87754" w:tentative="1">
      <w:start w:val="1"/>
      <w:numFmt w:val="lowerLetter"/>
      <w:lvlText w:val="%5."/>
      <w:lvlJc w:val="left"/>
      <w:pPr>
        <w:ind w:left="3600" w:hanging="360"/>
      </w:pPr>
    </w:lvl>
    <w:lvl w:ilvl="5" w:tplc="44B895C8" w:tentative="1">
      <w:start w:val="1"/>
      <w:numFmt w:val="lowerRoman"/>
      <w:lvlText w:val="%6."/>
      <w:lvlJc w:val="right"/>
      <w:pPr>
        <w:ind w:left="4320" w:hanging="180"/>
      </w:pPr>
    </w:lvl>
    <w:lvl w:ilvl="6" w:tplc="A97EC24E" w:tentative="1">
      <w:start w:val="1"/>
      <w:numFmt w:val="decimal"/>
      <w:lvlText w:val="%7."/>
      <w:lvlJc w:val="left"/>
      <w:pPr>
        <w:ind w:left="5040" w:hanging="360"/>
      </w:pPr>
    </w:lvl>
    <w:lvl w:ilvl="7" w:tplc="B82C29F2" w:tentative="1">
      <w:start w:val="1"/>
      <w:numFmt w:val="lowerLetter"/>
      <w:lvlText w:val="%8."/>
      <w:lvlJc w:val="left"/>
      <w:pPr>
        <w:ind w:left="5760" w:hanging="360"/>
      </w:pPr>
    </w:lvl>
    <w:lvl w:ilvl="8" w:tplc="796A7A8A" w:tentative="1">
      <w:start w:val="1"/>
      <w:numFmt w:val="lowerRoman"/>
      <w:lvlText w:val="%9."/>
      <w:lvlJc w:val="right"/>
      <w:pPr>
        <w:ind w:left="6480" w:hanging="180"/>
      </w:pPr>
    </w:lvl>
  </w:abstractNum>
  <w:abstractNum w:abstractNumId="8">
    <w:nsid w:val="37D40421"/>
    <w:multiLevelType w:val="hybridMultilevel"/>
    <w:tmpl w:val="0FB8514A"/>
    <w:lvl w:ilvl="0" w:tplc="F0269300">
      <w:numFmt w:val="bullet"/>
      <w:lvlText w:val="-"/>
      <w:lvlJc w:val="left"/>
      <w:pPr>
        <w:ind w:left="1080" w:hanging="360"/>
      </w:pPr>
      <w:rPr>
        <w:rFonts w:ascii="Times New Roman" w:eastAsiaTheme="minorHAnsi" w:hAnsi="Times New Roman" w:cs="Times New Roman" w:hint="default"/>
      </w:rPr>
    </w:lvl>
    <w:lvl w:ilvl="1" w:tplc="DAB4D05A" w:tentative="1">
      <w:start w:val="1"/>
      <w:numFmt w:val="bullet"/>
      <w:lvlText w:val="o"/>
      <w:lvlJc w:val="left"/>
      <w:pPr>
        <w:ind w:left="1800" w:hanging="360"/>
      </w:pPr>
      <w:rPr>
        <w:rFonts w:ascii="Courier New" w:hAnsi="Courier New" w:cs="Courier New" w:hint="default"/>
      </w:rPr>
    </w:lvl>
    <w:lvl w:ilvl="2" w:tplc="9AB46586" w:tentative="1">
      <w:start w:val="1"/>
      <w:numFmt w:val="bullet"/>
      <w:lvlText w:val=""/>
      <w:lvlJc w:val="left"/>
      <w:pPr>
        <w:ind w:left="2520" w:hanging="360"/>
      </w:pPr>
      <w:rPr>
        <w:rFonts w:ascii="Wingdings" w:hAnsi="Wingdings" w:hint="default"/>
      </w:rPr>
    </w:lvl>
    <w:lvl w:ilvl="3" w:tplc="1D024724" w:tentative="1">
      <w:start w:val="1"/>
      <w:numFmt w:val="bullet"/>
      <w:lvlText w:val=""/>
      <w:lvlJc w:val="left"/>
      <w:pPr>
        <w:ind w:left="3240" w:hanging="360"/>
      </w:pPr>
      <w:rPr>
        <w:rFonts w:ascii="Symbol" w:hAnsi="Symbol" w:hint="default"/>
      </w:rPr>
    </w:lvl>
    <w:lvl w:ilvl="4" w:tplc="95C66F40" w:tentative="1">
      <w:start w:val="1"/>
      <w:numFmt w:val="bullet"/>
      <w:lvlText w:val="o"/>
      <w:lvlJc w:val="left"/>
      <w:pPr>
        <w:ind w:left="3960" w:hanging="360"/>
      </w:pPr>
      <w:rPr>
        <w:rFonts w:ascii="Courier New" w:hAnsi="Courier New" w:cs="Courier New" w:hint="default"/>
      </w:rPr>
    </w:lvl>
    <w:lvl w:ilvl="5" w:tplc="79B8E38E" w:tentative="1">
      <w:start w:val="1"/>
      <w:numFmt w:val="bullet"/>
      <w:lvlText w:val=""/>
      <w:lvlJc w:val="left"/>
      <w:pPr>
        <w:ind w:left="4680" w:hanging="360"/>
      </w:pPr>
      <w:rPr>
        <w:rFonts w:ascii="Wingdings" w:hAnsi="Wingdings" w:hint="default"/>
      </w:rPr>
    </w:lvl>
    <w:lvl w:ilvl="6" w:tplc="6FEAE8B0" w:tentative="1">
      <w:start w:val="1"/>
      <w:numFmt w:val="bullet"/>
      <w:lvlText w:val=""/>
      <w:lvlJc w:val="left"/>
      <w:pPr>
        <w:ind w:left="5400" w:hanging="360"/>
      </w:pPr>
      <w:rPr>
        <w:rFonts w:ascii="Symbol" w:hAnsi="Symbol" w:hint="default"/>
      </w:rPr>
    </w:lvl>
    <w:lvl w:ilvl="7" w:tplc="288E35B0" w:tentative="1">
      <w:start w:val="1"/>
      <w:numFmt w:val="bullet"/>
      <w:lvlText w:val="o"/>
      <w:lvlJc w:val="left"/>
      <w:pPr>
        <w:ind w:left="6120" w:hanging="360"/>
      </w:pPr>
      <w:rPr>
        <w:rFonts w:ascii="Courier New" w:hAnsi="Courier New" w:cs="Courier New" w:hint="default"/>
      </w:rPr>
    </w:lvl>
    <w:lvl w:ilvl="8" w:tplc="F30460D4" w:tentative="1">
      <w:start w:val="1"/>
      <w:numFmt w:val="bullet"/>
      <w:lvlText w:val=""/>
      <w:lvlJc w:val="left"/>
      <w:pPr>
        <w:ind w:left="6840" w:hanging="360"/>
      </w:pPr>
      <w:rPr>
        <w:rFonts w:ascii="Wingdings" w:hAnsi="Wingdings" w:hint="default"/>
      </w:rPr>
    </w:lvl>
  </w:abstractNum>
  <w:abstractNum w:abstractNumId="9">
    <w:nsid w:val="38D86816"/>
    <w:multiLevelType w:val="hybridMultilevel"/>
    <w:tmpl w:val="99642686"/>
    <w:lvl w:ilvl="0" w:tplc="D4043D44">
      <w:start w:val="1"/>
      <w:numFmt w:val="lowerLetter"/>
      <w:lvlText w:val="%1)"/>
      <w:lvlJc w:val="left"/>
      <w:pPr>
        <w:ind w:left="720" w:hanging="360"/>
      </w:pPr>
      <w:rPr>
        <w:rFonts w:hint="default"/>
      </w:rPr>
    </w:lvl>
    <w:lvl w:ilvl="1" w:tplc="BDF4C696" w:tentative="1">
      <w:start w:val="1"/>
      <w:numFmt w:val="lowerLetter"/>
      <w:lvlText w:val="%2."/>
      <w:lvlJc w:val="left"/>
      <w:pPr>
        <w:ind w:left="1440" w:hanging="360"/>
      </w:pPr>
    </w:lvl>
    <w:lvl w:ilvl="2" w:tplc="DE40FAE4" w:tentative="1">
      <w:start w:val="1"/>
      <w:numFmt w:val="lowerRoman"/>
      <w:lvlText w:val="%3."/>
      <w:lvlJc w:val="right"/>
      <w:pPr>
        <w:ind w:left="2160" w:hanging="180"/>
      </w:pPr>
    </w:lvl>
    <w:lvl w:ilvl="3" w:tplc="A838FD1C" w:tentative="1">
      <w:start w:val="1"/>
      <w:numFmt w:val="decimal"/>
      <w:lvlText w:val="%4."/>
      <w:lvlJc w:val="left"/>
      <w:pPr>
        <w:ind w:left="2880" w:hanging="360"/>
      </w:pPr>
    </w:lvl>
    <w:lvl w:ilvl="4" w:tplc="ADC84970" w:tentative="1">
      <w:start w:val="1"/>
      <w:numFmt w:val="lowerLetter"/>
      <w:lvlText w:val="%5."/>
      <w:lvlJc w:val="left"/>
      <w:pPr>
        <w:ind w:left="3600" w:hanging="360"/>
      </w:pPr>
    </w:lvl>
    <w:lvl w:ilvl="5" w:tplc="BD4EE5D6" w:tentative="1">
      <w:start w:val="1"/>
      <w:numFmt w:val="lowerRoman"/>
      <w:lvlText w:val="%6."/>
      <w:lvlJc w:val="right"/>
      <w:pPr>
        <w:ind w:left="4320" w:hanging="180"/>
      </w:pPr>
    </w:lvl>
    <w:lvl w:ilvl="6" w:tplc="0060D4F2" w:tentative="1">
      <w:start w:val="1"/>
      <w:numFmt w:val="decimal"/>
      <w:lvlText w:val="%7."/>
      <w:lvlJc w:val="left"/>
      <w:pPr>
        <w:ind w:left="5040" w:hanging="360"/>
      </w:pPr>
    </w:lvl>
    <w:lvl w:ilvl="7" w:tplc="E36E8FF8" w:tentative="1">
      <w:start w:val="1"/>
      <w:numFmt w:val="lowerLetter"/>
      <w:lvlText w:val="%8."/>
      <w:lvlJc w:val="left"/>
      <w:pPr>
        <w:ind w:left="5760" w:hanging="360"/>
      </w:pPr>
    </w:lvl>
    <w:lvl w:ilvl="8" w:tplc="7FFC8002" w:tentative="1">
      <w:start w:val="1"/>
      <w:numFmt w:val="lowerRoman"/>
      <w:lvlText w:val="%9."/>
      <w:lvlJc w:val="right"/>
      <w:pPr>
        <w:ind w:left="6480" w:hanging="180"/>
      </w:pPr>
    </w:lvl>
  </w:abstractNum>
  <w:abstractNum w:abstractNumId="10">
    <w:nsid w:val="41452BE4"/>
    <w:multiLevelType w:val="hybridMultilevel"/>
    <w:tmpl w:val="02500C8C"/>
    <w:lvl w:ilvl="0" w:tplc="977A9B32">
      <w:start w:val="1"/>
      <w:numFmt w:val="bullet"/>
      <w:lvlText w:val=""/>
      <w:lvlJc w:val="left"/>
      <w:pPr>
        <w:ind w:left="720" w:hanging="360"/>
      </w:pPr>
      <w:rPr>
        <w:rFonts w:ascii="Symbol" w:hAnsi="Symbol" w:hint="default"/>
      </w:rPr>
    </w:lvl>
    <w:lvl w:ilvl="1" w:tplc="7764B7EA">
      <w:start w:val="1"/>
      <w:numFmt w:val="bullet"/>
      <w:lvlText w:val="o"/>
      <w:lvlJc w:val="left"/>
      <w:pPr>
        <w:ind w:left="1440" w:hanging="360"/>
      </w:pPr>
      <w:rPr>
        <w:rFonts w:ascii="Courier New" w:hAnsi="Courier New" w:cs="Courier New" w:hint="default"/>
      </w:rPr>
    </w:lvl>
    <w:lvl w:ilvl="2" w:tplc="0E48209C" w:tentative="1">
      <w:start w:val="1"/>
      <w:numFmt w:val="bullet"/>
      <w:lvlText w:val=""/>
      <w:lvlJc w:val="left"/>
      <w:pPr>
        <w:ind w:left="2160" w:hanging="360"/>
      </w:pPr>
      <w:rPr>
        <w:rFonts w:ascii="Wingdings" w:hAnsi="Wingdings" w:hint="default"/>
      </w:rPr>
    </w:lvl>
    <w:lvl w:ilvl="3" w:tplc="7DC8CD32" w:tentative="1">
      <w:start w:val="1"/>
      <w:numFmt w:val="bullet"/>
      <w:lvlText w:val=""/>
      <w:lvlJc w:val="left"/>
      <w:pPr>
        <w:ind w:left="2880" w:hanging="360"/>
      </w:pPr>
      <w:rPr>
        <w:rFonts w:ascii="Symbol" w:hAnsi="Symbol" w:hint="default"/>
      </w:rPr>
    </w:lvl>
    <w:lvl w:ilvl="4" w:tplc="A72E3414" w:tentative="1">
      <w:start w:val="1"/>
      <w:numFmt w:val="bullet"/>
      <w:lvlText w:val="o"/>
      <w:lvlJc w:val="left"/>
      <w:pPr>
        <w:ind w:left="3600" w:hanging="360"/>
      </w:pPr>
      <w:rPr>
        <w:rFonts w:ascii="Courier New" w:hAnsi="Courier New" w:cs="Courier New" w:hint="default"/>
      </w:rPr>
    </w:lvl>
    <w:lvl w:ilvl="5" w:tplc="3DD6CE66" w:tentative="1">
      <w:start w:val="1"/>
      <w:numFmt w:val="bullet"/>
      <w:lvlText w:val=""/>
      <w:lvlJc w:val="left"/>
      <w:pPr>
        <w:ind w:left="4320" w:hanging="360"/>
      </w:pPr>
      <w:rPr>
        <w:rFonts w:ascii="Wingdings" w:hAnsi="Wingdings" w:hint="default"/>
      </w:rPr>
    </w:lvl>
    <w:lvl w:ilvl="6" w:tplc="93746264" w:tentative="1">
      <w:start w:val="1"/>
      <w:numFmt w:val="bullet"/>
      <w:lvlText w:val=""/>
      <w:lvlJc w:val="left"/>
      <w:pPr>
        <w:ind w:left="5040" w:hanging="360"/>
      </w:pPr>
      <w:rPr>
        <w:rFonts w:ascii="Symbol" w:hAnsi="Symbol" w:hint="default"/>
      </w:rPr>
    </w:lvl>
    <w:lvl w:ilvl="7" w:tplc="2FD67926" w:tentative="1">
      <w:start w:val="1"/>
      <w:numFmt w:val="bullet"/>
      <w:lvlText w:val="o"/>
      <w:lvlJc w:val="left"/>
      <w:pPr>
        <w:ind w:left="5760" w:hanging="360"/>
      </w:pPr>
      <w:rPr>
        <w:rFonts w:ascii="Courier New" w:hAnsi="Courier New" w:cs="Courier New" w:hint="default"/>
      </w:rPr>
    </w:lvl>
    <w:lvl w:ilvl="8" w:tplc="32928818" w:tentative="1">
      <w:start w:val="1"/>
      <w:numFmt w:val="bullet"/>
      <w:lvlText w:val=""/>
      <w:lvlJc w:val="left"/>
      <w:pPr>
        <w:ind w:left="6480" w:hanging="360"/>
      </w:pPr>
      <w:rPr>
        <w:rFonts w:ascii="Wingdings" w:hAnsi="Wingdings" w:hint="default"/>
      </w:rPr>
    </w:lvl>
  </w:abstractNum>
  <w:abstractNum w:abstractNumId="11">
    <w:nsid w:val="4E2E0478"/>
    <w:multiLevelType w:val="singleLevel"/>
    <w:tmpl w:val="5A9A2EF2"/>
    <w:lvl w:ilvl="0">
      <w:start w:val="2"/>
      <w:numFmt w:val="decimal"/>
      <w:pStyle w:val="Paragraphnumbered"/>
      <w:lvlText w:val="%1."/>
      <w:legacy w:legacy="1" w:legacySpace="0" w:legacyIndent="567"/>
      <w:lvlJc w:val="left"/>
      <w:pPr>
        <w:ind w:left="993" w:hanging="567"/>
      </w:pPr>
    </w:lvl>
  </w:abstractNum>
  <w:abstractNum w:abstractNumId="12">
    <w:nsid w:val="65A65B97"/>
    <w:multiLevelType w:val="hybridMultilevel"/>
    <w:tmpl w:val="F69EC3E4"/>
    <w:lvl w:ilvl="0" w:tplc="9C4EF7DA">
      <w:start w:val="1"/>
      <w:numFmt w:val="lowerLetter"/>
      <w:lvlText w:val="(%1)"/>
      <w:lvlJc w:val="left"/>
      <w:pPr>
        <w:ind w:left="1080" w:hanging="360"/>
      </w:pPr>
      <w:rPr>
        <w:rFonts w:hint="default"/>
      </w:rPr>
    </w:lvl>
    <w:lvl w:ilvl="1" w:tplc="1786EE50" w:tentative="1">
      <w:start w:val="1"/>
      <w:numFmt w:val="lowerLetter"/>
      <w:lvlText w:val="%2."/>
      <w:lvlJc w:val="left"/>
      <w:pPr>
        <w:ind w:left="1800" w:hanging="360"/>
      </w:pPr>
    </w:lvl>
    <w:lvl w:ilvl="2" w:tplc="2E0A90CE" w:tentative="1">
      <w:start w:val="1"/>
      <w:numFmt w:val="lowerRoman"/>
      <w:lvlText w:val="%3."/>
      <w:lvlJc w:val="right"/>
      <w:pPr>
        <w:ind w:left="2520" w:hanging="180"/>
      </w:pPr>
    </w:lvl>
    <w:lvl w:ilvl="3" w:tplc="98C2E816" w:tentative="1">
      <w:start w:val="1"/>
      <w:numFmt w:val="decimal"/>
      <w:lvlText w:val="%4."/>
      <w:lvlJc w:val="left"/>
      <w:pPr>
        <w:ind w:left="3240" w:hanging="360"/>
      </w:pPr>
    </w:lvl>
    <w:lvl w:ilvl="4" w:tplc="20F82274" w:tentative="1">
      <w:start w:val="1"/>
      <w:numFmt w:val="lowerLetter"/>
      <w:lvlText w:val="%5."/>
      <w:lvlJc w:val="left"/>
      <w:pPr>
        <w:ind w:left="3960" w:hanging="360"/>
      </w:pPr>
    </w:lvl>
    <w:lvl w:ilvl="5" w:tplc="373A2132" w:tentative="1">
      <w:start w:val="1"/>
      <w:numFmt w:val="lowerRoman"/>
      <w:lvlText w:val="%6."/>
      <w:lvlJc w:val="right"/>
      <w:pPr>
        <w:ind w:left="4680" w:hanging="180"/>
      </w:pPr>
    </w:lvl>
    <w:lvl w:ilvl="6" w:tplc="DA08EEBE" w:tentative="1">
      <w:start w:val="1"/>
      <w:numFmt w:val="decimal"/>
      <w:lvlText w:val="%7."/>
      <w:lvlJc w:val="left"/>
      <w:pPr>
        <w:ind w:left="5400" w:hanging="360"/>
      </w:pPr>
    </w:lvl>
    <w:lvl w:ilvl="7" w:tplc="7A523028" w:tentative="1">
      <w:start w:val="1"/>
      <w:numFmt w:val="lowerLetter"/>
      <w:lvlText w:val="%8."/>
      <w:lvlJc w:val="left"/>
      <w:pPr>
        <w:ind w:left="6120" w:hanging="360"/>
      </w:pPr>
    </w:lvl>
    <w:lvl w:ilvl="8" w:tplc="DF36ABAA" w:tentative="1">
      <w:start w:val="1"/>
      <w:numFmt w:val="lowerRoman"/>
      <w:lvlText w:val="%9."/>
      <w:lvlJc w:val="right"/>
      <w:pPr>
        <w:ind w:left="6840" w:hanging="180"/>
      </w:pPr>
    </w:lvl>
  </w:abstractNum>
  <w:abstractNum w:abstractNumId="13">
    <w:nsid w:val="6A48196F"/>
    <w:multiLevelType w:val="hybridMultilevel"/>
    <w:tmpl w:val="F872CD8C"/>
    <w:lvl w:ilvl="0" w:tplc="8AA41702">
      <w:start w:val="1"/>
      <w:numFmt w:val="bullet"/>
      <w:lvlText w:val=""/>
      <w:lvlJc w:val="left"/>
      <w:pPr>
        <w:ind w:left="1080" w:hanging="360"/>
      </w:pPr>
      <w:rPr>
        <w:rFonts w:ascii="Symbol" w:hAnsi="Symbol" w:hint="default"/>
      </w:rPr>
    </w:lvl>
    <w:lvl w:ilvl="1" w:tplc="06682660" w:tentative="1">
      <w:start w:val="1"/>
      <w:numFmt w:val="bullet"/>
      <w:lvlText w:val="o"/>
      <w:lvlJc w:val="left"/>
      <w:pPr>
        <w:ind w:left="1800" w:hanging="360"/>
      </w:pPr>
      <w:rPr>
        <w:rFonts w:ascii="Courier New" w:hAnsi="Courier New" w:cs="Courier New" w:hint="default"/>
      </w:rPr>
    </w:lvl>
    <w:lvl w:ilvl="2" w:tplc="9A2AB9C8" w:tentative="1">
      <w:start w:val="1"/>
      <w:numFmt w:val="bullet"/>
      <w:lvlText w:val=""/>
      <w:lvlJc w:val="left"/>
      <w:pPr>
        <w:ind w:left="2520" w:hanging="360"/>
      </w:pPr>
      <w:rPr>
        <w:rFonts w:ascii="Wingdings" w:hAnsi="Wingdings" w:hint="default"/>
      </w:rPr>
    </w:lvl>
    <w:lvl w:ilvl="3" w:tplc="B22CCCA0" w:tentative="1">
      <w:start w:val="1"/>
      <w:numFmt w:val="bullet"/>
      <w:lvlText w:val=""/>
      <w:lvlJc w:val="left"/>
      <w:pPr>
        <w:ind w:left="3240" w:hanging="360"/>
      </w:pPr>
      <w:rPr>
        <w:rFonts w:ascii="Symbol" w:hAnsi="Symbol" w:hint="default"/>
      </w:rPr>
    </w:lvl>
    <w:lvl w:ilvl="4" w:tplc="B752612E" w:tentative="1">
      <w:start w:val="1"/>
      <w:numFmt w:val="bullet"/>
      <w:lvlText w:val="o"/>
      <w:lvlJc w:val="left"/>
      <w:pPr>
        <w:ind w:left="3960" w:hanging="360"/>
      </w:pPr>
      <w:rPr>
        <w:rFonts w:ascii="Courier New" w:hAnsi="Courier New" w:cs="Courier New" w:hint="default"/>
      </w:rPr>
    </w:lvl>
    <w:lvl w:ilvl="5" w:tplc="8738EF72" w:tentative="1">
      <w:start w:val="1"/>
      <w:numFmt w:val="bullet"/>
      <w:lvlText w:val=""/>
      <w:lvlJc w:val="left"/>
      <w:pPr>
        <w:ind w:left="4680" w:hanging="360"/>
      </w:pPr>
      <w:rPr>
        <w:rFonts w:ascii="Wingdings" w:hAnsi="Wingdings" w:hint="default"/>
      </w:rPr>
    </w:lvl>
    <w:lvl w:ilvl="6" w:tplc="99EA1C1C" w:tentative="1">
      <w:start w:val="1"/>
      <w:numFmt w:val="bullet"/>
      <w:lvlText w:val=""/>
      <w:lvlJc w:val="left"/>
      <w:pPr>
        <w:ind w:left="5400" w:hanging="360"/>
      </w:pPr>
      <w:rPr>
        <w:rFonts w:ascii="Symbol" w:hAnsi="Symbol" w:hint="default"/>
      </w:rPr>
    </w:lvl>
    <w:lvl w:ilvl="7" w:tplc="D3BEA914" w:tentative="1">
      <w:start w:val="1"/>
      <w:numFmt w:val="bullet"/>
      <w:lvlText w:val="o"/>
      <w:lvlJc w:val="left"/>
      <w:pPr>
        <w:ind w:left="6120" w:hanging="360"/>
      </w:pPr>
      <w:rPr>
        <w:rFonts w:ascii="Courier New" w:hAnsi="Courier New" w:cs="Courier New" w:hint="default"/>
      </w:rPr>
    </w:lvl>
    <w:lvl w:ilvl="8" w:tplc="17DC962E" w:tentative="1">
      <w:start w:val="1"/>
      <w:numFmt w:val="bullet"/>
      <w:lvlText w:val=""/>
      <w:lvlJc w:val="left"/>
      <w:pPr>
        <w:ind w:left="6840" w:hanging="360"/>
      </w:pPr>
      <w:rPr>
        <w:rFonts w:ascii="Wingdings" w:hAnsi="Wingdings" w:hint="default"/>
      </w:rPr>
    </w:lvl>
  </w:abstractNum>
  <w:abstractNum w:abstractNumId="14">
    <w:nsid w:val="6C4565A2"/>
    <w:multiLevelType w:val="multilevel"/>
    <w:tmpl w:val="8B5CC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690049"/>
    <w:multiLevelType w:val="hybridMultilevel"/>
    <w:tmpl w:val="434C1C66"/>
    <w:lvl w:ilvl="0" w:tplc="CD8C2278">
      <w:start w:val="1"/>
      <w:numFmt w:val="bullet"/>
      <w:lvlText w:val=""/>
      <w:lvlJc w:val="left"/>
      <w:pPr>
        <w:ind w:left="720" w:hanging="360"/>
      </w:pPr>
      <w:rPr>
        <w:rFonts w:ascii="Symbol" w:hAnsi="Symbol" w:hint="default"/>
      </w:rPr>
    </w:lvl>
    <w:lvl w:ilvl="1" w:tplc="96E68C2A" w:tentative="1">
      <w:start w:val="1"/>
      <w:numFmt w:val="bullet"/>
      <w:lvlText w:val="o"/>
      <w:lvlJc w:val="left"/>
      <w:pPr>
        <w:ind w:left="1440" w:hanging="360"/>
      </w:pPr>
      <w:rPr>
        <w:rFonts w:ascii="Courier New" w:hAnsi="Courier New" w:cs="Courier New" w:hint="default"/>
      </w:rPr>
    </w:lvl>
    <w:lvl w:ilvl="2" w:tplc="9FAE5B00" w:tentative="1">
      <w:start w:val="1"/>
      <w:numFmt w:val="bullet"/>
      <w:lvlText w:val=""/>
      <w:lvlJc w:val="left"/>
      <w:pPr>
        <w:ind w:left="2160" w:hanging="360"/>
      </w:pPr>
      <w:rPr>
        <w:rFonts w:ascii="Wingdings" w:hAnsi="Wingdings" w:hint="default"/>
      </w:rPr>
    </w:lvl>
    <w:lvl w:ilvl="3" w:tplc="9AE605EA" w:tentative="1">
      <w:start w:val="1"/>
      <w:numFmt w:val="bullet"/>
      <w:lvlText w:val=""/>
      <w:lvlJc w:val="left"/>
      <w:pPr>
        <w:ind w:left="2880" w:hanging="360"/>
      </w:pPr>
      <w:rPr>
        <w:rFonts w:ascii="Symbol" w:hAnsi="Symbol" w:hint="default"/>
      </w:rPr>
    </w:lvl>
    <w:lvl w:ilvl="4" w:tplc="393E7DB8" w:tentative="1">
      <w:start w:val="1"/>
      <w:numFmt w:val="bullet"/>
      <w:lvlText w:val="o"/>
      <w:lvlJc w:val="left"/>
      <w:pPr>
        <w:ind w:left="3600" w:hanging="360"/>
      </w:pPr>
      <w:rPr>
        <w:rFonts w:ascii="Courier New" w:hAnsi="Courier New" w:cs="Courier New" w:hint="default"/>
      </w:rPr>
    </w:lvl>
    <w:lvl w:ilvl="5" w:tplc="6EECE784" w:tentative="1">
      <w:start w:val="1"/>
      <w:numFmt w:val="bullet"/>
      <w:lvlText w:val=""/>
      <w:lvlJc w:val="left"/>
      <w:pPr>
        <w:ind w:left="4320" w:hanging="360"/>
      </w:pPr>
      <w:rPr>
        <w:rFonts w:ascii="Wingdings" w:hAnsi="Wingdings" w:hint="default"/>
      </w:rPr>
    </w:lvl>
    <w:lvl w:ilvl="6" w:tplc="47F4AA26" w:tentative="1">
      <w:start w:val="1"/>
      <w:numFmt w:val="bullet"/>
      <w:lvlText w:val=""/>
      <w:lvlJc w:val="left"/>
      <w:pPr>
        <w:ind w:left="5040" w:hanging="360"/>
      </w:pPr>
      <w:rPr>
        <w:rFonts w:ascii="Symbol" w:hAnsi="Symbol" w:hint="default"/>
      </w:rPr>
    </w:lvl>
    <w:lvl w:ilvl="7" w:tplc="0B9E019A" w:tentative="1">
      <w:start w:val="1"/>
      <w:numFmt w:val="bullet"/>
      <w:lvlText w:val="o"/>
      <w:lvlJc w:val="left"/>
      <w:pPr>
        <w:ind w:left="5760" w:hanging="360"/>
      </w:pPr>
      <w:rPr>
        <w:rFonts w:ascii="Courier New" w:hAnsi="Courier New" w:cs="Courier New" w:hint="default"/>
      </w:rPr>
    </w:lvl>
    <w:lvl w:ilvl="8" w:tplc="CE88D040" w:tentative="1">
      <w:start w:val="1"/>
      <w:numFmt w:val="bullet"/>
      <w:lvlText w:val=""/>
      <w:lvlJc w:val="left"/>
      <w:pPr>
        <w:ind w:left="6480" w:hanging="360"/>
      </w:pPr>
      <w:rPr>
        <w:rFonts w:ascii="Wingdings" w:hAnsi="Wingdings" w:hint="default"/>
      </w:rPr>
    </w:lvl>
  </w:abstractNum>
  <w:abstractNum w:abstractNumId="16">
    <w:nsid w:val="78CD2DF1"/>
    <w:multiLevelType w:val="hybridMultilevel"/>
    <w:tmpl w:val="5E763F44"/>
    <w:lvl w:ilvl="0" w:tplc="1D3E36E8">
      <w:start w:val="1"/>
      <w:numFmt w:val="bullet"/>
      <w:lvlText w:val=""/>
      <w:lvlJc w:val="left"/>
      <w:pPr>
        <w:ind w:left="1440" w:hanging="360"/>
      </w:pPr>
      <w:rPr>
        <w:rFonts w:ascii="Symbol" w:hAnsi="Symbol" w:hint="default"/>
      </w:rPr>
    </w:lvl>
    <w:lvl w:ilvl="1" w:tplc="A9A4A9DC" w:tentative="1">
      <w:start w:val="1"/>
      <w:numFmt w:val="bullet"/>
      <w:lvlText w:val="o"/>
      <w:lvlJc w:val="left"/>
      <w:pPr>
        <w:ind w:left="2160" w:hanging="360"/>
      </w:pPr>
      <w:rPr>
        <w:rFonts w:ascii="Courier New" w:hAnsi="Courier New" w:cs="Courier New" w:hint="default"/>
      </w:rPr>
    </w:lvl>
    <w:lvl w:ilvl="2" w:tplc="DF36A776" w:tentative="1">
      <w:start w:val="1"/>
      <w:numFmt w:val="bullet"/>
      <w:lvlText w:val=""/>
      <w:lvlJc w:val="left"/>
      <w:pPr>
        <w:ind w:left="2880" w:hanging="360"/>
      </w:pPr>
      <w:rPr>
        <w:rFonts w:ascii="Wingdings" w:hAnsi="Wingdings" w:hint="default"/>
      </w:rPr>
    </w:lvl>
    <w:lvl w:ilvl="3" w:tplc="F9D869E0" w:tentative="1">
      <w:start w:val="1"/>
      <w:numFmt w:val="bullet"/>
      <w:lvlText w:val=""/>
      <w:lvlJc w:val="left"/>
      <w:pPr>
        <w:ind w:left="3600" w:hanging="360"/>
      </w:pPr>
      <w:rPr>
        <w:rFonts w:ascii="Symbol" w:hAnsi="Symbol" w:hint="default"/>
      </w:rPr>
    </w:lvl>
    <w:lvl w:ilvl="4" w:tplc="39CC9C38" w:tentative="1">
      <w:start w:val="1"/>
      <w:numFmt w:val="bullet"/>
      <w:lvlText w:val="o"/>
      <w:lvlJc w:val="left"/>
      <w:pPr>
        <w:ind w:left="4320" w:hanging="360"/>
      </w:pPr>
      <w:rPr>
        <w:rFonts w:ascii="Courier New" w:hAnsi="Courier New" w:cs="Courier New" w:hint="default"/>
      </w:rPr>
    </w:lvl>
    <w:lvl w:ilvl="5" w:tplc="7F2EAFD0" w:tentative="1">
      <w:start w:val="1"/>
      <w:numFmt w:val="bullet"/>
      <w:lvlText w:val=""/>
      <w:lvlJc w:val="left"/>
      <w:pPr>
        <w:ind w:left="5040" w:hanging="360"/>
      </w:pPr>
      <w:rPr>
        <w:rFonts w:ascii="Wingdings" w:hAnsi="Wingdings" w:hint="default"/>
      </w:rPr>
    </w:lvl>
    <w:lvl w:ilvl="6" w:tplc="70F83416" w:tentative="1">
      <w:start w:val="1"/>
      <w:numFmt w:val="bullet"/>
      <w:lvlText w:val=""/>
      <w:lvlJc w:val="left"/>
      <w:pPr>
        <w:ind w:left="5760" w:hanging="360"/>
      </w:pPr>
      <w:rPr>
        <w:rFonts w:ascii="Symbol" w:hAnsi="Symbol" w:hint="default"/>
      </w:rPr>
    </w:lvl>
    <w:lvl w:ilvl="7" w:tplc="B2584D72" w:tentative="1">
      <w:start w:val="1"/>
      <w:numFmt w:val="bullet"/>
      <w:lvlText w:val="o"/>
      <w:lvlJc w:val="left"/>
      <w:pPr>
        <w:ind w:left="6480" w:hanging="360"/>
      </w:pPr>
      <w:rPr>
        <w:rFonts w:ascii="Courier New" w:hAnsi="Courier New" w:cs="Courier New" w:hint="default"/>
      </w:rPr>
    </w:lvl>
    <w:lvl w:ilvl="8" w:tplc="7F6CC15E" w:tentative="1">
      <w:start w:val="1"/>
      <w:numFmt w:val="bullet"/>
      <w:lvlText w:val=""/>
      <w:lvlJc w:val="left"/>
      <w:pPr>
        <w:ind w:left="7200" w:hanging="360"/>
      </w:pPr>
      <w:rPr>
        <w:rFonts w:ascii="Wingdings" w:hAnsi="Wingdings" w:hint="default"/>
      </w:rPr>
    </w:lvl>
  </w:abstractNum>
  <w:abstractNum w:abstractNumId="17">
    <w:nsid w:val="7E694727"/>
    <w:multiLevelType w:val="hybridMultilevel"/>
    <w:tmpl w:val="B4C6BFC0"/>
    <w:lvl w:ilvl="0" w:tplc="B88ED870">
      <w:start w:val="1"/>
      <w:numFmt w:val="lowerLetter"/>
      <w:lvlText w:val="(%1)"/>
      <w:lvlJc w:val="left"/>
      <w:pPr>
        <w:ind w:left="780" w:hanging="360"/>
      </w:pPr>
      <w:rPr>
        <w:rFonts w:hint="default"/>
      </w:rPr>
    </w:lvl>
    <w:lvl w:ilvl="1" w:tplc="C24A02F6">
      <w:start w:val="1"/>
      <w:numFmt w:val="lowerRoman"/>
      <w:lvlText w:val="(%2)"/>
      <w:lvlJc w:val="left"/>
      <w:pPr>
        <w:ind w:left="1500" w:hanging="360"/>
      </w:pPr>
      <w:rPr>
        <w:rFonts w:hint="default"/>
      </w:rPr>
    </w:lvl>
    <w:lvl w:ilvl="2" w:tplc="F3742F34" w:tentative="1">
      <w:start w:val="1"/>
      <w:numFmt w:val="bullet"/>
      <w:lvlText w:val=""/>
      <w:lvlJc w:val="left"/>
      <w:pPr>
        <w:ind w:left="2220" w:hanging="360"/>
      </w:pPr>
      <w:rPr>
        <w:rFonts w:ascii="Wingdings" w:hAnsi="Wingdings" w:hint="default"/>
      </w:rPr>
    </w:lvl>
    <w:lvl w:ilvl="3" w:tplc="32AA1F54" w:tentative="1">
      <w:start w:val="1"/>
      <w:numFmt w:val="bullet"/>
      <w:lvlText w:val=""/>
      <w:lvlJc w:val="left"/>
      <w:pPr>
        <w:ind w:left="2940" w:hanging="360"/>
      </w:pPr>
      <w:rPr>
        <w:rFonts w:ascii="Symbol" w:hAnsi="Symbol" w:hint="default"/>
      </w:rPr>
    </w:lvl>
    <w:lvl w:ilvl="4" w:tplc="4C6ACD24" w:tentative="1">
      <w:start w:val="1"/>
      <w:numFmt w:val="bullet"/>
      <w:lvlText w:val="o"/>
      <w:lvlJc w:val="left"/>
      <w:pPr>
        <w:ind w:left="3660" w:hanging="360"/>
      </w:pPr>
      <w:rPr>
        <w:rFonts w:ascii="Courier New" w:hAnsi="Courier New" w:cs="Courier New" w:hint="default"/>
      </w:rPr>
    </w:lvl>
    <w:lvl w:ilvl="5" w:tplc="69C0426C" w:tentative="1">
      <w:start w:val="1"/>
      <w:numFmt w:val="bullet"/>
      <w:lvlText w:val=""/>
      <w:lvlJc w:val="left"/>
      <w:pPr>
        <w:ind w:left="4380" w:hanging="360"/>
      </w:pPr>
      <w:rPr>
        <w:rFonts w:ascii="Wingdings" w:hAnsi="Wingdings" w:hint="default"/>
      </w:rPr>
    </w:lvl>
    <w:lvl w:ilvl="6" w:tplc="8810617C" w:tentative="1">
      <w:start w:val="1"/>
      <w:numFmt w:val="bullet"/>
      <w:lvlText w:val=""/>
      <w:lvlJc w:val="left"/>
      <w:pPr>
        <w:ind w:left="5100" w:hanging="360"/>
      </w:pPr>
      <w:rPr>
        <w:rFonts w:ascii="Symbol" w:hAnsi="Symbol" w:hint="default"/>
      </w:rPr>
    </w:lvl>
    <w:lvl w:ilvl="7" w:tplc="5FEEC4C6" w:tentative="1">
      <w:start w:val="1"/>
      <w:numFmt w:val="bullet"/>
      <w:lvlText w:val="o"/>
      <w:lvlJc w:val="left"/>
      <w:pPr>
        <w:ind w:left="5820" w:hanging="360"/>
      </w:pPr>
      <w:rPr>
        <w:rFonts w:ascii="Courier New" w:hAnsi="Courier New" w:cs="Courier New" w:hint="default"/>
      </w:rPr>
    </w:lvl>
    <w:lvl w:ilvl="8" w:tplc="6DB06538" w:tentative="1">
      <w:start w:val="1"/>
      <w:numFmt w:val="bullet"/>
      <w:lvlText w:val=""/>
      <w:lvlJc w:val="left"/>
      <w:pPr>
        <w:ind w:left="6540" w:hanging="360"/>
      </w:pPr>
      <w:rPr>
        <w:rFonts w:ascii="Wingdings" w:hAnsi="Wingdings" w:hint="default"/>
      </w:rPr>
    </w:lvl>
  </w:abstractNum>
  <w:num w:numId="1">
    <w:abstractNumId w:val="11"/>
  </w:num>
  <w:num w:numId="2">
    <w:abstractNumId w:val="12"/>
  </w:num>
  <w:num w:numId="3">
    <w:abstractNumId w:val="17"/>
  </w:num>
  <w:num w:numId="4">
    <w:abstractNumId w:val="4"/>
  </w:num>
  <w:num w:numId="5">
    <w:abstractNumId w:val="14"/>
    <w:lvlOverride w:ilvl="0">
      <w:startOverride w:val="52"/>
    </w:lvlOverride>
  </w:num>
  <w:num w:numId="6">
    <w:abstractNumId w:val="14"/>
    <w:lvlOverride w:ilvl="0">
      <w:startOverride w:val="53"/>
    </w:lvlOverride>
  </w:num>
  <w:num w:numId="7">
    <w:abstractNumId w:val="14"/>
    <w:lvlOverride w:ilvl="0">
      <w:startOverride w:val="54"/>
    </w:lvlOverride>
  </w:num>
  <w:num w:numId="8">
    <w:abstractNumId w:val="14"/>
    <w:lvlOverride w:ilvl="0">
      <w:startOverride w:val="55"/>
    </w:lvlOverride>
  </w:num>
  <w:num w:numId="9">
    <w:abstractNumId w:val="14"/>
    <w:lvlOverride w:ilvl="0">
      <w:startOverride w:val="56"/>
    </w:lvlOverride>
  </w:num>
  <w:num w:numId="10">
    <w:abstractNumId w:val="14"/>
    <w:lvlOverride w:ilvl="0">
      <w:startOverride w:val="57"/>
    </w:lvlOverride>
  </w:num>
  <w:num w:numId="11">
    <w:abstractNumId w:val="14"/>
    <w:lvlOverride w:ilvl="0">
      <w:startOverride w:val="58"/>
    </w:lvlOverride>
  </w:num>
  <w:num w:numId="12">
    <w:abstractNumId w:val="15"/>
  </w:num>
  <w:num w:numId="13">
    <w:abstractNumId w:val="10"/>
  </w:num>
  <w:num w:numId="14">
    <w:abstractNumId w:val="5"/>
  </w:num>
  <w:num w:numId="15">
    <w:abstractNumId w:val="13"/>
  </w:num>
  <w:num w:numId="16">
    <w:abstractNumId w:val="16"/>
  </w:num>
  <w:num w:numId="17">
    <w:abstractNumId w:val="0"/>
  </w:num>
  <w:num w:numId="18">
    <w:abstractNumId w:val="1"/>
  </w:num>
  <w:num w:numId="19">
    <w:abstractNumId w:val="7"/>
  </w:num>
  <w:num w:numId="20">
    <w:abstractNumId w:val="9"/>
  </w:num>
  <w:num w:numId="21">
    <w:abstractNumId w:val="2"/>
  </w:num>
  <w:num w:numId="22">
    <w:abstractNumId w:val="6"/>
  </w:num>
  <w:num w:numId="23">
    <w:abstractNumId w:val="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810"/>
    <w:rsid w:val="004A5810"/>
    <w:rsid w:val="00A97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F7F"/>
  </w:style>
  <w:style w:type="paragraph" w:styleId="Heading6">
    <w:name w:val="heading 6"/>
    <w:basedOn w:val="Normal"/>
    <w:next w:val="Normal"/>
    <w:link w:val="Heading6Char"/>
    <w:qFormat/>
    <w:rsid w:val="008B3D49"/>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B3D49"/>
    <w:rPr>
      <w:rFonts w:ascii="Times New Roman" w:eastAsia="Times New Roman" w:hAnsi="Times New Roman" w:cs="Times New Roman"/>
      <w:sz w:val="24"/>
      <w:szCs w:val="20"/>
      <w:u w:val="single"/>
      <w:lang w:eastAsia="en-AU"/>
    </w:rPr>
  </w:style>
  <w:style w:type="paragraph" w:customStyle="1" w:styleId="Paragraph">
    <w:name w:val="Paragraph"/>
    <w:basedOn w:val="Normal"/>
    <w:link w:val="ParagraphChar"/>
    <w:rsid w:val="008B3D49"/>
    <w:pPr>
      <w:spacing w:before="240" w:after="0" w:line="240" w:lineRule="auto"/>
    </w:pPr>
    <w:rPr>
      <w:rFonts w:ascii="Times" w:eastAsia="Times New Roman" w:hAnsi="Times" w:cs="Times New Roman"/>
      <w:sz w:val="26"/>
      <w:szCs w:val="20"/>
      <w:lang w:eastAsia="en-AU"/>
    </w:rPr>
  </w:style>
  <w:style w:type="paragraph" w:customStyle="1" w:styleId="Paragraphnumbered">
    <w:name w:val="Paragraph (numbered)"/>
    <w:basedOn w:val="Normal"/>
    <w:rsid w:val="008B3D49"/>
    <w:pPr>
      <w:numPr>
        <w:numId w:val="1"/>
      </w:numPr>
      <w:spacing w:before="240" w:after="0" w:line="240" w:lineRule="auto"/>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8B3D49"/>
    <w:pPr>
      <w:ind w:left="720"/>
      <w:contextualSpacing/>
    </w:pPr>
    <w:rPr>
      <w:rFonts w:ascii="Calibri" w:eastAsia="Calibri" w:hAnsi="Calibri" w:cs="Times New Roman"/>
    </w:rPr>
  </w:style>
  <w:style w:type="paragraph" w:styleId="Header">
    <w:name w:val="header"/>
    <w:basedOn w:val="Normal"/>
    <w:link w:val="HeaderChar"/>
    <w:uiPriority w:val="99"/>
    <w:unhideWhenUsed/>
    <w:rsid w:val="00763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26D"/>
  </w:style>
  <w:style w:type="paragraph" w:styleId="Footer">
    <w:name w:val="footer"/>
    <w:basedOn w:val="Normal"/>
    <w:link w:val="FooterChar"/>
    <w:uiPriority w:val="99"/>
    <w:unhideWhenUsed/>
    <w:rsid w:val="00763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26D"/>
  </w:style>
  <w:style w:type="character" w:styleId="CommentReference">
    <w:name w:val="annotation reference"/>
    <w:basedOn w:val="DefaultParagraphFont"/>
    <w:uiPriority w:val="99"/>
    <w:semiHidden/>
    <w:unhideWhenUsed/>
    <w:rsid w:val="00182017"/>
    <w:rPr>
      <w:sz w:val="16"/>
      <w:szCs w:val="16"/>
    </w:rPr>
  </w:style>
  <w:style w:type="paragraph" w:styleId="CommentText">
    <w:name w:val="annotation text"/>
    <w:basedOn w:val="Normal"/>
    <w:link w:val="CommentTextChar"/>
    <w:uiPriority w:val="99"/>
    <w:semiHidden/>
    <w:unhideWhenUsed/>
    <w:rsid w:val="00182017"/>
    <w:pPr>
      <w:spacing w:line="240" w:lineRule="auto"/>
    </w:pPr>
    <w:rPr>
      <w:sz w:val="20"/>
      <w:szCs w:val="20"/>
    </w:rPr>
  </w:style>
  <w:style w:type="character" w:customStyle="1" w:styleId="CommentTextChar">
    <w:name w:val="Comment Text Char"/>
    <w:basedOn w:val="DefaultParagraphFont"/>
    <w:link w:val="CommentText"/>
    <w:uiPriority w:val="99"/>
    <w:semiHidden/>
    <w:rsid w:val="00182017"/>
    <w:rPr>
      <w:sz w:val="20"/>
      <w:szCs w:val="20"/>
    </w:rPr>
  </w:style>
  <w:style w:type="paragraph" w:styleId="CommentSubject">
    <w:name w:val="annotation subject"/>
    <w:basedOn w:val="CommentText"/>
    <w:next w:val="CommentText"/>
    <w:link w:val="CommentSubjectChar"/>
    <w:uiPriority w:val="99"/>
    <w:semiHidden/>
    <w:unhideWhenUsed/>
    <w:rsid w:val="00182017"/>
    <w:rPr>
      <w:b/>
      <w:bCs/>
    </w:rPr>
  </w:style>
  <w:style w:type="character" w:customStyle="1" w:styleId="CommentSubjectChar">
    <w:name w:val="Comment Subject Char"/>
    <w:basedOn w:val="CommentTextChar"/>
    <w:link w:val="CommentSubject"/>
    <w:uiPriority w:val="99"/>
    <w:semiHidden/>
    <w:rsid w:val="00182017"/>
    <w:rPr>
      <w:b/>
      <w:bCs/>
      <w:sz w:val="20"/>
      <w:szCs w:val="20"/>
    </w:rPr>
  </w:style>
  <w:style w:type="paragraph" w:styleId="BalloonText">
    <w:name w:val="Balloon Text"/>
    <w:basedOn w:val="Normal"/>
    <w:link w:val="BalloonTextChar"/>
    <w:uiPriority w:val="99"/>
    <w:semiHidden/>
    <w:unhideWhenUsed/>
    <w:rsid w:val="00182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017"/>
    <w:rPr>
      <w:rFonts w:ascii="Tahoma" w:hAnsi="Tahoma" w:cs="Tahoma"/>
      <w:sz w:val="16"/>
      <w:szCs w:val="16"/>
    </w:rPr>
  </w:style>
  <w:style w:type="character" w:customStyle="1" w:styleId="ParagraphChar">
    <w:name w:val="Paragraph Char"/>
    <w:link w:val="Paragraph"/>
    <w:locked/>
    <w:rsid w:val="00691032"/>
    <w:rPr>
      <w:rFonts w:ascii="Times" w:eastAsia="Times New Roman" w:hAnsi="Times" w:cs="Times New Roman"/>
      <w:sz w:val="26"/>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F7F"/>
  </w:style>
  <w:style w:type="paragraph" w:styleId="Heading6">
    <w:name w:val="heading 6"/>
    <w:basedOn w:val="Normal"/>
    <w:next w:val="Normal"/>
    <w:link w:val="Heading6Char"/>
    <w:qFormat/>
    <w:rsid w:val="008B3D49"/>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B3D49"/>
    <w:rPr>
      <w:rFonts w:ascii="Times New Roman" w:eastAsia="Times New Roman" w:hAnsi="Times New Roman" w:cs="Times New Roman"/>
      <w:sz w:val="24"/>
      <w:szCs w:val="20"/>
      <w:u w:val="single"/>
      <w:lang w:eastAsia="en-AU"/>
    </w:rPr>
  </w:style>
  <w:style w:type="paragraph" w:customStyle="1" w:styleId="Paragraph">
    <w:name w:val="Paragraph"/>
    <w:basedOn w:val="Normal"/>
    <w:link w:val="ParagraphChar"/>
    <w:rsid w:val="008B3D49"/>
    <w:pPr>
      <w:spacing w:before="240" w:after="0" w:line="240" w:lineRule="auto"/>
    </w:pPr>
    <w:rPr>
      <w:rFonts w:ascii="Times" w:eastAsia="Times New Roman" w:hAnsi="Times" w:cs="Times New Roman"/>
      <w:sz w:val="26"/>
      <w:szCs w:val="20"/>
      <w:lang w:eastAsia="en-AU"/>
    </w:rPr>
  </w:style>
  <w:style w:type="paragraph" w:customStyle="1" w:styleId="Paragraphnumbered">
    <w:name w:val="Paragraph (numbered)"/>
    <w:basedOn w:val="Normal"/>
    <w:rsid w:val="008B3D49"/>
    <w:pPr>
      <w:numPr>
        <w:numId w:val="1"/>
      </w:numPr>
      <w:spacing w:before="240" w:after="0" w:line="240" w:lineRule="auto"/>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8B3D49"/>
    <w:pPr>
      <w:ind w:left="720"/>
      <w:contextualSpacing/>
    </w:pPr>
    <w:rPr>
      <w:rFonts w:ascii="Calibri" w:eastAsia="Calibri" w:hAnsi="Calibri" w:cs="Times New Roman"/>
    </w:rPr>
  </w:style>
  <w:style w:type="paragraph" w:styleId="Header">
    <w:name w:val="header"/>
    <w:basedOn w:val="Normal"/>
    <w:link w:val="HeaderChar"/>
    <w:uiPriority w:val="99"/>
    <w:unhideWhenUsed/>
    <w:rsid w:val="007632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26D"/>
  </w:style>
  <w:style w:type="paragraph" w:styleId="Footer">
    <w:name w:val="footer"/>
    <w:basedOn w:val="Normal"/>
    <w:link w:val="FooterChar"/>
    <w:uiPriority w:val="99"/>
    <w:unhideWhenUsed/>
    <w:rsid w:val="00763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26D"/>
  </w:style>
  <w:style w:type="character" w:styleId="CommentReference">
    <w:name w:val="annotation reference"/>
    <w:basedOn w:val="DefaultParagraphFont"/>
    <w:uiPriority w:val="99"/>
    <w:semiHidden/>
    <w:unhideWhenUsed/>
    <w:rsid w:val="00182017"/>
    <w:rPr>
      <w:sz w:val="16"/>
      <w:szCs w:val="16"/>
    </w:rPr>
  </w:style>
  <w:style w:type="paragraph" w:styleId="CommentText">
    <w:name w:val="annotation text"/>
    <w:basedOn w:val="Normal"/>
    <w:link w:val="CommentTextChar"/>
    <w:uiPriority w:val="99"/>
    <w:semiHidden/>
    <w:unhideWhenUsed/>
    <w:rsid w:val="00182017"/>
    <w:pPr>
      <w:spacing w:line="240" w:lineRule="auto"/>
    </w:pPr>
    <w:rPr>
      <w:sz w:val="20"/>
      <w:szCs w:val="20"/>
    </w:rPr>
  </w:style>
  <w:style w:type="character" w:customStyle="1" w:styleId="CommentTextChar">
    <w:name w:val="Comment Text Char"/>
    <w:basedOn w:val="DefaultParagraphFont"/>
    <w:link w:val="CommentText"/>
    <w:uiPriority w:val="99"/>
    <w:semiHidden/>
    <w:rsid w:val="00182017"/>
    <w:rPr>
      <w:sz w:val="20"/>
      <w:szCs w:val="20"/>
    </w:rPr>
  </w:style>
  <w:style w:type="paragraph" w:styleId="CommentSubject">
    <w:name w:val="annotation subject"/>
    <w:basedOn w:val="CommentText"/>
    <w:next w:val="CommentText"/>
    <w:link w:val="CommentSubjectChar"/>
    <w:uiPriority w:val="99"/>
    <w:semiHidden/>
    <w:unhideWhenUsed/>
    <w:rsid w:val="00182017"/>
    <w:rPr>
      <w:b/>
      <w:bCs/>
    </w:rPr>
  </w:style>
  <w:style w:type="character" w:customStyle="1" w:styleId="CommentSubjectChar">
    <w:name w:val="Comment Subject Char"/>
    <w:basedOn w:val="CommentTextChar"/>
    <w:link w:val="CommentSubject"/>
    <w:uiPriority w:val="99"/>
    <w:semiHidden/>
    <w:rsid w:val="00182017"/>
    <w:rPr>
      <w:b/>
      <w:bCs/>
      <w:sz w:val="20"/>
      <w:szCs w:val="20"/>
    </w:rPr>
  </w:style>
  <w:style w:type="paragraph" w:styleId="BalloonText">
    <w:name w:val="Balloon Text"/>
    <w:basedOn w:val="Normal"/>
    <w:link w:val="BalloonTextChar"/>
    <w:uiPriority w:val="99"/>
    <w:semiHidden/>
    <w:unhideWhenUsed/>
    <w:rsid w:val="00182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017"/>
    <w:rPr>
      <w:rFonts w:ascii="Tahoma" w:hAnsi="Tahoma" w:cs="Tahoma"/>
      <w:sz w:val="16"/>
      <w:szCs w:val="16"/>
    </w:rPr>
  </w:style>
  <w:style w:type="character" w:customStyle="1" w:styleId="ParagraphChar">
    <w:name w:val="Paragraph Char"/>
    <w:link w:val="Paragraph"/>
    <w:locked/>
    <w:rsid w:val="00691032"/>
    <w:rPr>
      <w:rFonts w:ascii="Times" w:eastAsia="Times New Roman" w:hAnsi="Times" w:cs="Times New Roman"/>
      <w:sz w:val="2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1C5883DEDAB2B459BEBBDB88D3EF0CD" ma:contentTypeVersion="" ma:contentTypeDescription="PDMS Document Site Content Type" ma:contentTypeScope="" ma:versionID="ce29cdd550e2ec428c3a0db88863f987">
  <xsd:schema xmlns:xsd="http://www.w3.org/2001/XMLSchema" xmlns:xs="http://www.w3.org/2001/XMLSchema" xmlns:p="http://schemas.microsoft.com/office/2006/metadata/properties" xmlns:ns2="B18AE8BD-2E32-4990-9AD1-F61120477043" targetNamespace="http://schemas.microsoft.com/office/2006/metadata/properties" ma:root="true" ma:fieldsID="e68663a22102ea71d4917555c71917c0" ns2:_="">
    <xsd:import namespace="B18AE8BD-2E32-4990-9AD1-F611204770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AE8BD-2E32-4990-9AD1-F611204770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315CA-CCF5-4E05-A7B5-6960A4D8FBFA}">
  <ds:schemaRefs/>
</ds:datastoreItem>
</file>

<file path=customXml/itemProps2.xml><?xml version="1.0" encoding="utf-8"?>
<ds:datastoreItem xmlns:ds="http://schemas.openxmlformats.org/officeDocument/2006/customXml" ds:itemID="{1AC0FE56-660E-498A-A4DC-2000DE6DE85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1839</Words>
  <Characters>10487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wignes</dc:creator>
  <cp:lastModifiedBy>Alabaster, John</cp:lastModifiedBy>
  <cp:revision>2</cp:revision>
  <cp:lastPrinted>2014-07-04T00:26:00Z</cp:lastPrinted>
  <dcterms:created xsi:type="dcterms:W3CDTF">2015-07-08T01:33:00Z</dcterms:created>
  <dcterms:modified xsi:type="dcterms:W3CDTF">2015-07-08T01:33:00Z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19 June 2015</vt:lpwstr>
  </property>
  <property fmtid="{D5CDD505-2E9C-101B-9397-08002B2CF9AE}" pid="4" name="ClearanceDueDate">
    <vt:lpwstr>29 June 2015</vt:lpwstr>
  </property>
  <property fmtid="{D5CDD505-2E9C-101B-9397-08002B2CF9AE}" pid="5" name="Electorates">
    <vt:lpwstr> </vt:lpwstr>
  </property>
  <property fmtid="{D5CDD505-2E9C-101B-9397-08002B2CF9AE}" pid="6" name="GroupResponsible">
    <vt:lpwstr>BRCH-CJLSG-ILHRD-Human Rights Policy</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Hayden Beard</vt:lpwstr>
  </property>
  <property fmtid="{D5CDD505-2E9C-101B-9397-08002B2CF9AE}" pid="10" name="Ministers">
    <vt:lpwstr>AG - George Brandis</vt:lpwstr>
  </property>
  <property fmtid="{D5CDD505-2E9C-101B-9397-08002B2CF9AE}" pid="11" name="PdrId">
    <vt:lpwstr>MS15-000243</vt:lpwstr>
  </property>
  <property fmtid="{D5CDD505-2E9C-101B-9397-08002B2CF9AE}" pid="12" name="Principal">
    <vt:lpwstr>Submission</vt:lpwstr>
  </property>
  <property fmtid="{D5CDD505-2E9C-101B-9397-08002B2CF9AE}" pid="13" name="ReasonForSensitivity">
    <vt:lpwstr/>
  </property>
  <property fmtid="{D5CDD505-2E9C-101B-9397-08002B2CF9AE}" pid="14" name="RegisteredDate">
    <vt:lpwstr>19 June 2015</vt:lpwstr>
  </property>
  <property fmtid="{D5CDD505-2E9C-101B-9397-08002B2CF9AE}" pid="15" name="RequestedAction">
    <vt:lpwstr>Action - Approve</vt:lpwstr>
  </property>
  <property fmtid="{D5CDD505-2E9C-101B-9397-08002B2CF9AE}" pid="16" name="ResponsibleMinister">
    <vt:lpwstr>AG - George Brandis</vt:lpwstr>
  </property>
  <property fmtid="{D5CDD505-2E9C-101B-9397-08002B2CF9AE}" pid="17" name="SecurityClassification">
    <vt:lpwstr>UNCLASSIFIED  </vt:lpwstr>
  </property>
  <property fmtid="{D5CDD505-2E9C-101B-9397-08002B2CF9AE}" pid="18" name="Subject">
    <vt:lpwstr>AG-SB15/0319 - Expiring regulations under the Sex Discrimination Act 1984 - state and territory laws that discriminate on the grounds of sexual orientation, gender identity and intersex status</vt:lpwstr>
  </property>
  <property fmtid="{D5CDD505-2E9C-101B-9397-08002B2CF9AE}" pid="19" name="TaskSeqNo">
    <vt:lpwstr>2</vt:lpwstr>
  </property>
  <property fmtid="{D5CDD505-2E9C-101B-9397-08002B2CF9AE}" pid="20" name="TemplateSubType">
    <vt:lpwstr>AG - George Brandis</vt:lpwstr>
  </property>
  <property fmtid="{D5CDD505-2E9C-101B-9397-08002B2CF9AE}" pid="21" name="TemplateType">
    <vt:lpwstr>Attorney-General</vt:lpwstr>
  </property>
  <property fmtid="{D5CDD505-2E9C-101B-9397-08002B2CF9AE}" pid="22" name="TrustedGroups">
    <vt:lpwstr>Parliamentary Coordinator MS, DLO, Ministerial Staff - Coalition 2013, Business Administrator, Limited Distribution MS</vt:lpwstr>
  </property>
</Properties>
</file>