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A21" w:rsidRPr="00DB4EC1" w:rsidRDefault="00550A21" w:rsidP="00550A21">
      <w:pPr>
        <w:pStyle w:val="Title"/>
        <w:tabs>
          <w:tab w:val="clear" w:pos="540"/>
        </w:tabs>
        <w:spacing w:before="120"/>
        <w:outlineLvl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B4EC1">
        <w:rPr>
          <w:rFonts w:ascii="Times New Roman" w:hAnsi="Times New Roman"/>
          <w:sz w:val="24"/>
          <w:szCs w:val="24"/>
        </w:rPr>
        <w:t>Commonwealth of Australia</w:t>
      </w:r>
    </w:p>
    <w:p w:rsidR="00550A21" w:rsidRPr="00DB4EC1" w:rsidRDefault="00550A21" w:rsidP="00550A21">
      <w:pPr>
        <w:pStyle w:val="citation"/>
        <w:tabs>
          <w:tab w:val="clear" w:pos="540"/>
        </w:tabs>
        <w:rPr>
          <w:rFonts w:ascii="Times New Roman" w:hAnsi="Times New Roman"/>
          <w:sz w:val="24"/>
          <w:szCs w:val="24"/>
        </w:rPr>
      </w:pPr>
    </w:p>
    <w:p w:rsidR="00DA5335" w:rsidRDefault="00271893" w:rsidP="00085C90">
      <w:pPr>
        <w:pStyle w:val="citation"/>
        <w:tabs>
          <w:tab w:val="clear" w:pos="540"/>
        </w:tabs>
        <w:spacing w:before="120"/>
        <w:rPr>
          <w:iCs/>
        </w:rPr>
      </w:pPr>
      <w:r>
        <w:rPr>
          <w:iCs/>
        </w:rPr>
        <w:t>Administrative Appeals Tribunal Act 1975</w:t>
      </w:r>
    </w:p>
    <w:p w:rsidR="00DA5335" w:rsidRPr="00DA5335" w:rsidRDefault="00DA5335" w:rsidP="00085C90">
      <w:pPr>
        <w:pStyle w:val="citation"/>
        <w:tabs>
          <w:tab w:val="clear" w:pos="540"/>
        </w:tabs>
        <w:spacing w:before="120"/>
        <w:rPr>
          <w:iCs/>
        </w:rPr>
      </w:pPr>
    </w:p>
    <w:p w:rsidR="00550A21" w:rsidRDefault="00271893" w:rsidP="00612C4D">
      <w:pPr>
        <w:pStyle w:val="Title"/>
        <w:tabs>
          <w:tab w:val="clear" w:pos="5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SSAT Child Support Review General Directions </w:t>
      </w:r>
      <w:r w:rsidR="001E486E">
        <w:rPr>
          <w:rFonts w:ascii="Times New Roman" w:hAnsi="Times New Roman"/>
        </w:rPr>
        <w:t>Repeal Instrument 2015</w:t>
      </w:r>
    </w:p>
    <w:p w:rsidR="00DA5335" w:rsidRDefault="00DA5335" w:rsidP="00106DF7">
      <w:pPr>
        <w:spacing w:before="600"/>
        <w:jc w:val="both"/>
      </w:pPr>
      <w:r>
        <w:t>I</w:t>
      </w:r>
      <w:r w:rsidRPr="00675DA4">
        <w:t xml:space="preserve">, </w:t>
      </w:r>
      <w:r w:rsidR="002B4511">
        <w:t xml:space="preserve">Justice </w:t>
      </w:r>
      <w:r w:rsidR="008F57DD">
        <w:t xml:space="preserve">Duncan Kerr </w:t>
      </w:r>
      <w:r w:rsidR="008F57DD" w:rsidRPr="00913266">
        <w:rPr>
          <w:i/>
        </w:rPr>
        <w:t>Chev LH</w:t>
      </w:r>
      <w:r w:rsidRPr="00675DA4">
        <w:t xml:space="preserve">, </w:t>
      </w:r>
      <w:r w:rsidR="00271893">
        <w:t xml:space="preserve">President, Administrative Appeals Tribunal, </w:t>
      </w:r>
      <w:r w:rsidR="008F57DD">
        <w:t xml:space="preserve">having consulted the head of the Social Services and Child Support Division </w:t>
      </w:r>
      <w:r w:rsidR="001E486E">
        <w:t xml:space="preserve">as required by </w:t>
      </w:r>
      <w:r w:rsidR="008F57DD">
        <w:t>subsection 18B(1</w:t>
      </w:r>
      <w:r w:rsidR="001E486E">
        <w:t>A</w:t>
      </w:r>
      <w:r w:rsidR="008F57DD">
        <w:t xml:space="preserve">) of the </w:t>
      </w:r>
      <w:r w:rsidR="008F57DD">
        <w:rPr>
          <w:i/>
        </w:rPr>
        <w:t xml:space="preserve">Administrative Appeals Tribunal Act 1975 </w:t>
      </w:r>
      <w:r w:rsidR="008F57DD">
        <w:t xml:space="preserve">(the Act) </w:t>
      </w:r>
      <w:r>
        <w:t xml:space="preserve">make the following instrument of </w:t>
      </w:r>
      <w:r w:rsidR="001138B7">
        <w:t>repeal</w:t>
      </w:r>
      <w:r>
        <w:t xml:space="preserve"> under subsection </w:t>
      </w:r>
      <w:r w:rsidR="00271893">
        <w:t>18B(1)</w:t>
      </w:r>
      <w:r>
        <w:t xml:space="preserve"> of the </w:t>
      </w:r>
      <w:r w:rsidR="008F57DD">
        <w:rPr>
          <w:iCs/>
        </w:rPr>
        <w:t>Act</w:t>
      </w:r>
      <w:r>
        <w:t>.</w:t>
      </w:r>
    </w:p>
    <w:p w:rsidR="00DA5335" w:rsidRDefault="00DA5335" w:rsidP="00DA5335">
      <w:pPr>
        <w:tabs>
          <w:tab w:val="clear" w:pos="540"/>
          <w:tab w:val="center" w:pos="3960"/>
        </w:tabs>
        <w:spacing w:before="300" w:line="240" w:lineRule="atLeast"/>
      </w:pPr>
    </w:p>
    <w:p w:rsidR="00DA5335" w:rsidRDefault="00DA5335" w:rsidP="00DA5335">
      <w:pPr>
        <w:tabs>
          <w:tab w:val="clear" w:pos="540"/>
          <w:tab w:val="center" w:pos="3960"/>
        </w:tabs>
        <w:spacing w:before="300" w:line="240" w:lineRule="atLeast"/>
      </w:pPr>
      <w:r>
        <w:t>Dated</w:t>
      </w:r>
      <w:r w:rsidR="00514F94">
        <w:t xml:space="preserve"> </w:t>
      </w:r>
      <w:r w:rsidR="00271893">
        <w:t>1 July 2015</w:t>
      </w:r>
    </w:p>
    <w:p w:rsidR="00DA5335" w:rsidRDefault="00DA5335" w:rsidP="00DA5335"/>
    <w:p w:rsidR="002B7FCC" w:rsidRPr="00DA5335" w:rsidRDefault="002B7FCC" w:rsidP="00DA5335"/>
    <w:p w:rsidR="00DA5335" w:rsidRDefault="00DA5335" w:rsidP="00550A21">
      <w:pPr>
        <w:jc w:val="center"/>
        <w:rPr>
          <w:rFonts w:ascii="Times New Roman" w:hAnsi="Times New Roman"/>
          <w:sz w:val="24"/>
          <w:szCs w:val="24"/>
        </w:rPr>
      </w:pPr>
    </w:p>
    <w:p w:rsidR="00DA5335" w:rsidRDefault="00DA5335" w:rsidP="00550A21">
      <w:pPr>
        <w:jc w:val="center"/>
        <w:rPr>
          <w:rFonts w:ascii="Times New Roman" w:hAnsi="Times New Roman"/>
          <w:sz w:val="24"/>
          <w:szCs w:val="24"/>
        </w:rPr>
      </w:pPr>
    </w:p>
    <w:p w:rsidR="00DA5335" w:rsidRDefault="00DA5335" w:rsidP="00550A21">
      <w:pPr>
        <w:jc w:val="center"/>
        <w:rPr>
          <w:rFonts w:ascii="Times New Roman" w:hAnsi="Times New Roman"/>
          <w:sz w:val="24"/>
          <w:szCs w:val="24"/>
        </w:rPr>
      </w:pPr>
    </w:p>
    <w:p w:rsidR="000F2A13" w:rsidRDefault="002B4511" w:rsidP="001E48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Justice </w:t>
      </w:r>
      <w:r w:rsidR="008F57DD">
        <w:rPr>
          <w:rFonts w:ascii="Times New Roman" w:hAnsi="Times New Roman"/>
          <w:sz w:val="24"/>
          <w:szCs w:val="24"/>
        </w:rPr>
        <w:t xml:space="preserve">Duncan Kerr </w:t>
      </w:r>
      <w:r w:rsidR="008F57DD" w:rsidRPr="00913266">
        <w:rPr>
          <w:rFonts w:ascii="Times New Roman" w:hAnsi="Times New Roman"/>
          <w:i/>
          <w:sz w:val="24"/>
          <w:szCs w:val="24"/>
        </w:rPr>
        <w:t>Chev LH</w:t>
      </w:r>
    </w:p>
    <w:p w:rsidR="00550A21" w:rsidRPr="00DB4EC1" w:rsidRDefault="00271893" w:rsidP="001E48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President, Administrative Appeals Tribunal</w:t>
      </w:r>
    </w:p>
    <w:p w:rsidR="00550A21" w:rsidRPr="00DB4EC1" w:rsidRDefault="00550A21" w:rsidP="00550A21">
      <w:pPr>
        <w:jc w:val="center"/>
        <w:rPr>
          <w:rFonts w:ascii="Times New Roman" w:hAnsi="Times New Roman"/>
          <w:sz w:val="24"/>
          <w:szCs w:val="24"/>
        </w:rPr>
      </w:pPr>
      <w:r w:rsidRPr="00DB4EC1"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:rsidR="00550A21" w:rsidRPr="00106DF7" w:rsidRDefault="00550A21" w:rsidP="00550A21">
      <w:pPr>
        <w:pStyle w:val="HR"/>
        <w:numPr>
          <w:ilvl w:val="0"/>
          <w:numId w:val="1"/>
        </w:numPr>
        <w:tabs>
          <w:tab w:val="clear" w:pos="540"/>
          <w:tab w:val="clear" w:pos="720"/>
          <w:tab w:val="left" w:pos="0"/>
          <w:tab w:val="num" w:pos="567"/>
        </w:tabs>
        <w:ind w:hanging="720"/>
        <w:rPr>
          <w:rFonts w:ascii="Arial" w:hAnsi="Arial" w:cs="Arial"/>
          <w:sz w:val="24"/>
          <w:szCs w:val="24"/>
        </w:rPr>
      </w:pPr>
      <w:r w:rsidRPr="00106DF7">
        <w:rPr>
          <w:rFonts w:ascii="Arial" w:hAnsi="Arial" w:cs="Arial"/>
          <w:sz w:val="24"/>
          <w:szCs w:val="24"/>
        </w:rPr>
        <w:t xml:space="preserve">Name </w:t>
      </w:r>
    </w:p>
    <w:p w:rsidR="00550A21" w:rsidRPr="00DB4EC1" w:rsidRDefault="00550A21" w:rsidP="00550A21">
      <w:pPr>
        <w:pStyle w:val="R1"/>
        <w:tabs>
          <w:tab w:val="clear" w:pos="540"/>
          <w:tab w:val="left" w:pos="567"/>
        </w:tabs>
        <w:ind w:left="567"/>
        <w:rPr>
          <w:rFonts w:ascii="Times New Roman" w:hAnsi="Times New Roman"/>
          <w:sz w:val="24"/>
          <w:szCs w:val="24"/>
        </w:rPr>
      </w:pPr>
      <w:r w:rsidRPr="00DB4EC1">
        <w:rPr>
          <w:rFonts w:ascii="Times New Roman" w:hAnsi="Times New Roman"/>
          <w:sz w:val="24"/>
          <w:szCs w:val="24"/>
        </w:rPr>
        <w:t>This instrument is the</w:t>
      </w:r>
      <w:r w:rsidRPr="00DB4EC1">
        <w:rPr>
          <w:rFonts w:ascii="Times New Roman" w:hAnsi="Times New Roman"/>
          <w:i/>
          <w:sz w:val="24"/>
          <w:szCs w:val="24"/>
        </w:rPr>
        <w:t xml:space="preserve"> </w:t>
      </w:r>
      <w:r w:rsidR="00271893">
        <w:rPr>
          <w:rFonts w:ascii="Times New Roman" w:hAnsi="Times New Roman"/>
          <w:i/>
          <w:sz w:val="24"/>
          <w:szCs w:val="24"/>
        </w:rPr>
        <w:t xml:space="preserve">SSAT Child Support Review General Directions </w:t>
      </w:r>
      <w:r w:rsidR="001E486E">
        <w:rPr>
          <w:rFonts w:ascii="Times New Roman" w:hAnsi="Times New Roman"/>
          <w:i/>
          <w:sz w:val="24"/>
          <w:szCs w:val="24"/>
        </w:rPr>
        <w:t>Repeal Instrument 2015</w:t>
      </w:r>
      <w:r w:rsidR="001E486E">
        <w:rPr>
          <w:rFonts w:ascii="Times New Roman" w:hAnsi="Times New Roman"/>
          <w:sz w:val="24"/>
          <w:szCs w:val="24"/>
        </w:rPr>
        <w:t>.</w:t>
      </w:r>
    </w:p>
    <w:p w:rsidR="00550A21" w:rsidRPr="00106DF7" w:rsidRDefault="00550A21" w:rsidP="00550A21">
      <w:pPr>
        <w:pStyle w:val="HR"/>
        <w:numPr>
          <w:ilvl w:val="0"/>
          <w:numId w:val="1"/>
        </w:numPr>
        <w:tabs>
          <w:tab w:val="clear" w:pos="540"/>
          <w:tab w:val="clear" w:pos="720"/>
          <w:tab w:val="left" w:pos="0"/>
          <w:tab w:val="num" w:pos="567"/>
        </w:tabs>
        <w:ind w:hanging="720"/>
        <w:rPr>
          <w:rFonts w:ascii="Arial" w:hAnsi="Arial" w:cs="Arial"/>
          <w:sz w:val="24"/>
          <w:szCs w:val="24"/>
        </w:rPr>
      </w:pPr>
      <w:r w:rsidRPr="00106DF7">
        <w:rPr>
          <w:rFonts w:ascii="Arial" w:hAnsi="Arial" w:cs="Arial"/>
          <w:sz w:val="24"/>
          <w:szCs w:val="24"/>
        </w:rPr>
        <w:t>Commencement</w:t>
      </w:r>
    </w:p>
    <w:p w:rsidR="00550A21" w:rsidRDefault="00550A21" w:rsidP="00106DF7">
      <w:pPr>
        <w:pStyle w:val="R1"/>
        <w:tabs>
          <w:tab w:val="clear" w:pos="540"/>
          <w:tab w:val="left" w:pos="851"/>
        </w:tabs>
        <w:ind w:left="567"/>
        <w:jc w:val="left"/>
        <w:rPr>
          <w:rFonts w:ascii="Times New Roman" w:hAnsi="Times New Roman"/>
          <w:sz w:val="24"/>
          <w:szCs w:val="24"/>
        </w:rPr>
      </w:pPr>
      <w:r w:rsidRPr="00DB4EC1">
        <w:rPr>
          <w:rFonts w:ascii="Times New Roman" w:hAnsi="Times New Roman"/>
          <w:sz w:val="24"/>
          <w:szCs w:val="24"/>
        </w:rPr>
        <w:t>This instrument commen</w:t>
      </w:r>
      <w:r w:rsidRPr="00913266">
        <w:rPr>
          <w:rFonts w:ascii="Times New Roman" w:hAnsi="Times New Roman"/>
          <w:sz w:val="24"/>
          <w:szCs w:val="24"/>
        </w:rPr>
        <w:t>ces on</w:t>
      </w:r>
      <w:r w:rsidR="001E486E" w:rsidRPr="00913266">
        <w:rPr>
          <w:rFonts w:ascii="Times New Roman" w:hAnsi="Times New Roman"/>
          <w:sz w:val="24"/>
          <w:szCs w:val="24"/>
        </w:rPr>
        <w:t xml:space="preserve"> the day after registration.</w:t>
      </w:r>
      <w:r w:rsidR="001E486E">
        <w:rPr>
          <w:rFonts w:ascii="Times New Roman" w:hAnsi="Times New Roman"/>
          <w:sz w:val="24"/>
          <w:szCs w:val="24"/>
        </w:rPr>
        <w:t xml:space="preserve"> </w:t>
      </w:r>
    </w:p>
    <w:p w:rsidR="00550A21" w:rsidRPr="00106DF7" w:rsidRDefault="001E486E" w:rsidP="00550A21">
      <w:pPr>
        <w:pStyle w:val="HR"/>
        <w:numPr>
          <w:ilvl w:val="0"/>
          <w:numId w:val="1"/>
        </w:numPr>
        <w:tabs>
          <w:tab w:val="clear" w:pos="540"/>
          <w:tab w:val="clear" w:pos="720"/>
          <w:tab w:val="left" w:pos="0"/>
          <w:tab w:val="num" w:pos="567"/>
        </w:tabs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Repeal of directions</w:t>
      </w:r>
    </w:p>
    <w:p w:rsidR="00550A21" w:rsidRPr="00DB4EC1" w:rsidRDefault="00550A21" w:rsidP="00550A21">
      <w:pPr>
        <w:pStyle w:val="R1"/>
        <w:ind w:left="567"/>
        <w:rPr>
          <w:rFonts w:ascii="Times New Roman" w:hAnsi="Times New Roman"/>
          <w:sz w:val="24"/>
          <w:szCs w:val="24"/>
        </w:rPr>
      </w:pPr>
      <w:r w:rsidRPr="00DB4EC1">
        <w:rPr>
          <w:rFonts w:ascii="Times New Roman" w:hAnsi="Times New Roman"/>
          <w:sz w:val="24"/>
          <w:szCs w:val="24"/>
        </w:rPr>
        <w:t>The</w:t>
      </w:r>
      <w:r w:rsidR="00B263EA">
        <w:rPr>
          <w:rFonts w:ascii="Times New Roman" w:hAnsi="Times New Roman"/>
          <w:sz w:val="24"/>
          <w:szCs w:val="24"/>
        </w:rPr>
        <w:t xml:space="preserve"> </w:t>
      </w:r>
      <w:r w:rsidR="00271893">
        <w:rPr>
          <w:rFonts w:ascii="Times New Roman" w:hAnsi="Times New Roman"/>
          <w:i/>
          <w:sz w:val="24"/>
          <w:szCs w:val="24"/>
        </w:rPr>
        <w:t xml:space="preserve">SSAT Child Support Review General Directions 2012 </w:t>
      </w:r>
      <w:r w:rsidR="002B7FCC">
        <w:rPr>
          <w:rFonts w:ascii="Times New Roman" w:hAnsi="Times New Roman"/>
          <w:sz w:val="24"/>
          <w:szCs w:val="24"/>
        </w:rPr>
        <w:t xml:space="preserve">are </w:t>
      </w:r>
      <w:r w:rsidR="001E486E">
        <w:rPr>
          <w:rFonts w:ascii="Times New Roman" w:hAnsi="Times New Roman"/>
          <w:sz w:val="24"/>
          <w:szCs w:val="24"/>
        </w:rPr>
        <w:t>repealed</w:t>
      </w:r>
      <w:r w:rsidRPr="00DB4EC1">
        <w:rPr>
          <w:rFonts w:ascii="Times New Roman" w:hAnsi="Times New Roman"/>
          <w:sz w:val="24"/>
          <w:szCs w:val="24"/>
        </w:rPr>
        <w:t>.</w:t>
      </w:r>
    </w:p>
    <w:p w:rsidR="00550A21" w:rsidRPr="00106DF7" w:rsidRDefault="001E486E" w:rsidP="00550A21">
      <w:pPr>
        <w:pStyle w:val="HR"/>
        <w:numPr>
          <w:ilvl w:val="0"/>
          <w:numId w:val="1"/>
        </w:numPr>
        <w:tabs>
          <w:tab w:val="clear" w:pos="540"/>
          <w:tab w:val="clear" w:pos="720"/>
          <w:tab w:val="left" w:pos="0"/>
          <w:tab w:val="num" w:pos="567"/>
        </w:tabs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Repeal of this instrument</w:t>
      </w:r>
    </w:p>
    <w:p w:rsidR="00433E39" w:rsidRDefault="00550A21" w:rsidP="00550A21">
      <w:pPr>
        <w:pStyle w:val="R1"/>
        <w:ind w:left="540"/>
        <w:rPr>
          <w:rFonts w:ascii="Times New Roman" w:hAnsi="Times New Roman"/>
          <w:sz w:val="24"/>
          <w:szCs w:val="24"/>
        </w:rPr>
      </w:pPr>
      <w:r w:rsidRPr="00DB4EC1">
        <w:rPr>
          <w:rFonts w:ascii="Times New Roman" w:hAnsi="Times New Roman"/>
          <w:sz w:val="24"/>
          <w:szCs w:val="24"/>
        </w:rPr>
        <w:t xml:space="preserve">This instrument </w:t>
      </w:r>
      <w:r w:rsidR="001E486E">
        <w:rPr>
          <w:rFonts w:ascii="Times New Roman" w:hAnsi="Times New Roman"/>
          <w:sz w:val="24"/>
          <w:szCs w:val="24"/>
        </w:rPr>
        <w:t xml:space="preserve">is repealed </w:t>
      </w:r>
      <w:r w:rsidRPr="00DB4EC1">
        <w:rPr>
          <w:rFonts w:ascii="Times New Roman" w:hAnsi="Times New Roman"/>
          <w:sz w:val="24"/>
          <w:szCs w:val="24"/>
        </w:rPr>
        <w:t>on the day after it commences</w:t>
      </w:r>
      <w:r w:rsidR="001E486E">
        <w:rPr>
          <w:rFonts w:ascii="Times New Roman" w:hAnsi="Times New Roman"/>
          <w:sz w:val="24"/>
          <w:szCs w:val="24"/>
        </w:rPr>
        <w:t>.</w:t>
      </w:r>
    </w:p>
    <w:p w:rsidR="009353CC" w:rsidRPr="009353CC" w:rsidRDefault="009353CC" w:rsidP="009353CC">
      <w:pPr>
        <w:pStyle w:val="R1"/>
        <w:spacing w:before="0"/>
        <w:rPr>
          <w:rFonts w:ascii="Times New Roman" w:hAnsi="Times New Roman"/>
          <w:b/>
          <w:sz w:val="24"/>
          <w:szCs w:val="24"/>
        </w:rPr>
      </w:pPr>
    </w:p>
    <w:sectPr w:rsidR="009353CC" w:rsidRPr="009353CC" w:rsidSect="005A10BA">
      <w:headerReference w:type="default" r:id="rId9"/>
      <w:pgSz w:w="11907" w:h="16840" w:code="9"/>
      <w:pgMar w:top="1134" w:right="1701" w:bottom="1134" w:left="1701" w:header="720" w:footer="720" w:gutter="0"/>
      <w:paperSrc w:first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AA2" w:rsidRDefault="00FE0AA2">
      <w:r>
        <w:separator/>
      </w:r>
    </w:p>
  </w:endnote>
  <w:endnote w:type="continuationSeparator" w:id="0">
    <w:p w:rsidR="00FE0AA2" w:rsidRDefault="00FE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AA2" w:rsidRDefault="00FE0AA2">
      <w:r>
        <w:separator/>
      </w:r>
    </w:p>
  </w:footnote>
  <w:footnote w:type="continuationSeparator" w:id="0">
    <w:p w:rsidR="00FE0AA2" w:rsidRDefault="00FE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851"/>
      <w:gridCol w:w="6789"/>
      <w:gridCol w:w="720"/>
    </w:tblGrid>
    <w:tr w:rsidR="00B263EA">
      <w:trPr>
        <w:cantSplit/>
      </w:trPr>
      <w:tc>
        <w:tcPr>
          <w:tcW w:w="851" w:type="dxa"/>
        </w:tcPr>
        <w:p w:rsidR="00B263EA" w:rsidRDefault="00B263EA">
          <w:pPr>
            <w:widowControl w:val="0"/>
          </w:pPr>
        </w:p>
      </w:tc>
      <w:tc>
        <w:tcPr>
          <w:tcW w:w="6789" w:type="dxa"/>
        </w:tcPr>
        <w:p w:rsidR="00B263EA" w:rsidRPr="00457AE7" w:rsidRDefault="00B263EA" w:rsidP="00457AE7">
          <w:pPr>
            <w:widowControl w:val="0"/>
            <w:jc w:val="center"/>
            <w:rPr>
              <w:i/>
            </w:rPr>
          </w:pPr>
          <w:r w:rsidRPr="00457AE7">
            <w:rPr>
              <w:i/>
            </w:rPr>
            <w:t xml:space="preserve">Communications (Redundant Regulation) </w:t>
          </w:r>
        </w:p>
        <w:p w:rsidR="00B263EA" w:rsidRPr="00457AE7" w:rsidRDefault="00B263EA" w:rsidP="009353CC">
          <w:pPr>
            <w:widowControl w:val="0"/>
            <w:jc w:val="center"/>
            <w:rPr>
              <w:i/>
            </w:rPr>
          </w:pPr>
          <w:r w:rsidRPr="00457AE7">
            <w:rPr>
              <w:i/>
            </w:rPr>
            <w:t>Instrument of Revocation (No. 1) 2009</w:t>
          </w:r>
        </w:p>
      </w:tc>
      <w:tc>
        <w:tcPr>
          <w:tcW w:w="720" w:type="dxa"/>
        </w:tcPr>
        <w:p w:rsidR="00B263EA" w:rsidRDefault="00B263EA">
          <w:pPr>
            <w:widowControl w:val="0"/>
            <w:jc w:val="right"/>
          </w:pPr>
          <w:r>
            <w:pgNum/>
          </w:r>
        </w:p>
      </w:tc>
    </w:tr>
  </w:tbl>
  <w:p w:rsidR="00B263EA" w:rsidRDefault="00B263EA" w:rsidP="0015134E">
    <w:pPr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14245"/>
    <w:multiLevelType w:val="hybridMultilevel"/>
    <w:tmpl w:val="2668C416"/>
    <w:lvl w:ilvl="0" w:tplc="0C090001">
      <w:start w:val="1"/>
      <w:numFmt w:val="bullet"/>
      <w:lvlText w:val=""/>
      <w:lvlJc w:val="left"/>
      <w:pPr>
        <w:tabs>
          <w:tab w:val="num" w:pos="747"/>
        </w:tabs>
        <w:ind w:left="7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67"/>
        </w:tabs>
        <w:ind w:left="14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87"/>
        </w:tabs>
        <w:ind w:left="21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27"/>
        </w:tabs>
        <w:ind w:left="36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47"/>
        </w:tabs>
        <w:ind w:left="43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67"/>
        </w:tabs>
        <w:ind w:left="50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87"/>
        </w:tabs>
        <w:ind w:left="57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07"/>
        </w:tabs>
        <w:ind w:left="6507" w:hanging="360"/>
      </w:pPr>
      <w:rPr>
        <w:rFonts w:ascii="Wingdings" w:hAnsi="Wingdings" w:hint="default"/>
      </w:rPr>
    </w:lvl>
  </w:abstractNum>
  <w:abstractNum w:abstractNumId="1">
    <w:nsid w:val="75576691"/>
    <w:multiLevelType w:val="hybridMultilevel"/>
    <w:tmpl w:val="ED68776E"/>
    <w:lvl w:ilvl="0" w:tplc="BECC2A6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D6427108-051E-42E2-85B1-4EE6B3C5D8DC}"/>
    <w:docVar w:name="dgnword-eventsink" w:val="82444712"/>
  </w:docVars>
  <w:rsids>
    <w:rsidRoot w:val="0014414E"/>
    <w:rsid w:val="0003017A"/>
    <w:rsid w:val="000431C7"/>
    <w:rsid w:val="00052928"/>
    <w:rsid w:val="00067A38"/>
    <w:rsid w:val="00070B65"/>
    <w:rsid w:val="00085C90"/>
    <w:rsid w:val="000A4A89"/>
    <w:rsid w:val="000C017C"/>
    <w:rsid w:val="000E5901"/>
    <w:rsid w:val="000F2A13"/>
    <w:rsid w:val="000F7102"/>
    <w:rsid w:val="00102460"/>
    <w:rsid w:val="00106695"/>
    <w:rsid w:val="00106816"/>
    <w:rsid w:val="00106DF7"/>
    <w:rsid w:val="001138B7"/>
    <w:rsid w:val="00142F36"/>
    <w:rsid w:val="0014414E"/>
    <w:rsid w:val="0015134E"/>
    <w:rsid w:val="00170DC4"/>
    <w:rsid w:val="00187805"/>
    <w:rsid w:val="001A55CB"/>
    <w:rsid w:val="001D7CEA"/>
    <w:rsid w:val="001E486E"/>
    <w:rsid w:val="001F670F"/>
    <w:rsid w:val="001F7CEC"/>
    <w:rsid w:val="00215E16"/>
    <w:rsid w:val="00225228"/>
    <w:rsid w:val="002563E6"/>
    <w:rsid w:val="00271893"/>
    <w:rsid w:val="0027576C"/>
    <w:rsid w:val="002931E3"/>
    <w:rsid w:val="002A4BB3"/>
    <w:rsid w:val="002A5A10"/>
    <w:rsid w:val="002B4511"/>
    <w:rsid w:val="002B7FCC"/>
    <w:rsid w:val="002C3790"/>
    <w:rsid w:val="002C41DF"/>
    <w:rsid w:val="002D0B14"/>
    <w:rsid w:val="00315516"/>
    <w:rsid w:val="00336A7D"/>
    <w:rsid w:val="0037052C"/>
    <w:rsid w:val="003950AF"/>
    <w:rsid w:val="003B5FA1"/>
    <w:rsid w:val="003E0514"/>
    <w:rsid w:val="003E058C"/>
    <w:rsid w:val="00422B99"/>
    <w:rsid w:val="0042518E"/>
    <w:rsid w:val="00433E39"/>
    <w:rsid w:val="00457AE7"/>
    <w:rsid w:val="00483168"/>
    <w:rsid w:val="00496D46"/>
    <w:rsid w:val="004A4DDF"/>
    <w:rsid w:val="004B1667"/>
    <w:rsid w:val="004D114F"/>
    <w:rsid w:val="004E0F0F"/>
    <w:rsid w:val="004F2239"/>
    <w:rsid w:val="00514127"/>
    <w:rsid w:val="00514F94"/>
    <w:rsid w:val="005261A7"/>
    <w:rsid w:val="00550A21"/>
    <w:rsid w:val="005805F8"/>
    <w:rsid w:val="005852E0"/>
    <w:rsid w:val="005A10BA"/>
    <w:rsid w:val="00612C4D"/>
    <w:rsid w:val="00636454"/>
    <w:rsid w:val="00644415"/>
    <w:rsid w:val="006612B3"/>
    <w:rsid w:val="00666B61"/>
    <w:rsid w:val="006758AA"/>
    <w:rsid w:val="006A4746"/>
    <w:rsid w:val="006E55AF"/>
    <w:rsid w:val="006E6471"/>
    <w:rsid w:val="00724C11"/>
    <w:rsid w:val="00744B01"/>
    <w:rsid w:val="00745A2D"/>
    <w:rsid w:val="00770DC6"/>
    <w:rsid w:val="00776533"/>
    <w:rsid w:val="00776C9D"/>
    <w:rsid w:val="00790593"/>
    <w:rsid w:val="007B25D3"/>
    <w:rsid w:val="007B3EBC"/>
    <w:rsid w:val="007C73F4"/>
    <w:rsid w:val="007F7007"/>
    <w:rsid w:val="00812479"/>
    <w:rsid w:val="008622D0"/>
    <w:rsid w:val="00862FAB"/>
    <w:rsid w:val="00865651"/>
    <w:rsid w:val="008B0508"/>
    <w:rsid w:val="008C7369"/>
    <w:rsid w:val="008D158F"/>
    <w:rsid w:val="008F262B"/>
    <w:rsid w:val="008F49CE"/>
    <w:rsid w:val="008F57DD"/>
    <w:rsid w:val="00900EE5"/>
    <w:rsid w:val="009039C9"/>
    <w:rsid w:val="00912288"/>
    <w:rsid w:val="009123BF"/>
    <w:rsid w:val="00913266"/>
    <w:rsid w:val="0091685B"/>
    <w:rsid w:val="009353CC"/>
    <w:rsid w:val="00951702"/>
    <w:rsid w:val="0096668D"/>
    <w:rsid w:val="009B2CDC"/>
    <w:rsid w:val="009B2D45"/>
    <w:rsid w:val="009F7AC3"/>
    <w:rsid w:val="00A06264"/>
    <w:rsid w:val="00A432B0"/>
    <w:rsid w:val="00A54865"/>
    <w:rsid w:val="00B056B4"/>
    <w:rsid w:val="00B103F4"/>
    <w:rsid w:val="00B136B8"/>
    <w:rsid w:val="00B263EA"/>
    <w:rsid w:val="00B55DF1"/>
    <w:rsid w:val="00B65628"/>
    <w:rsid w:val="00B756D4"/>
    <w:rsid w:val="00B77A1C"/>
    <w:rsid w:val="00B83C3C"/>
    <w:rsid w:val="00B920B4"/>
    <w:rsid w:val="00BA6766"/>
    <w:rsid w:val="00BD293A"/>
    <w:rsid w:val="00BE0020"/>
    <w:rsid w:val="00C04EBC"/>
    <w:rsid w:val="00C26C8F"/>
    <w:rsid w:val="00C337C5"/>
    <w:rsid w:val="00C46141"/>
    <w:rsid w:val="00C54E8F"/>
    <w:rsid w:val="00C6541A"/>
    <w:rsid w:val="00C674C5"/>
    <w:rsid w:val="00CC75F2"/>
    <w:rsid w:val="00CF50A1"/>
    <w:rsid w:val="00D02CBB"/>
    <w:rsid w:val="00D215BF"/>
    <w:rsid w:val="00D52AA2"/>
    <w:rsid w:val="00D53AAD"/>
    <w:rsid w:val="00D67352"/>
    <w:rsid w:val="00D72E5A"/>
    <w:rsid w:val="00D8351F"/>
    <w:rsid w:val="00D90C56"/>
    <w:rsid w:val="00D93CA1"/>
    <w:rsid w:val="00DA5335"/>
    <w:rsid w:val="00DB4EC1"/>
    <w:rsid w:val="00DB63B7"/>
    <w:rsid w:val="00DE4F31"/>
    <w:rsid w:val="00DF7299"/>
    <w:rsid w:val="00E023B8"/>
    <w:rsid w:val="00E05BA4"/>
    <w:rsid w:val="00E1196C"/>
    <w:rsid w:val="00E16767"/>
    <w:rsid w:val="00E21681"/>
    <w:rsid w:val="00E361B0"/>
    <w:rsid w:val="00E5110B"/>
    <w:rsid w:val="00E5477C"/>
    <w:rsid w:val="00EA1CA6"/>
    <w:rsid w:val="00EA5629"/>
    <w:rsid w:val="00EA6F56"/>
    <w:rsid w:val="00EB72EF"/>
    <w:rsid w:val="00EC241A"/>
    <w:rsid w:val="00ED31BA"/>
    <w:rsid w:val="00EE48A4"/>
    <w:rsid w:val="00F130AE"/>
    <w:rsid w:val="00F34B44"/>
    <w:rsid w:val="00F55B92"/>
    <w:rsid w:val="00F55F1C"/>
    <w:rsid w:val="00F67B8E"/>
    <w:rsid w:val="00F73C03"/>
    <w:rsid w:val="00F85A2B"/>
    <w:rsid w:val="00F907DF"/>
    <w:rsid w:val="00FD5D3F"/>
    <w:rsid w:val="00FE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14E"/>
    <w:pPr>
      <w:tabs>
        <w:tab w:val="left" w:pos="540"/>
      </w:tabs>
      <w:spacing w:line="300" w:lineRule="atLeast"/>
    </w:pPr>
    <w:rPr>
      <w:rFonts w:ascii="Times" w:hAnsi="Times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14414E"/>
    <w:pPr>
      <w:tabs>
        <w:tab w:val="center" w:pos="3600"/>
        <w:tab w:val="center" w:pos="4320"/>
        <w:tab w:val="right" w:pos="7200"/>
        <w:tab w:val="right" w:pos="8640"/>
      </w:tabs>
      <w:jc w:val="both"/>
    </w:pPr>
    <w:rPr>
      <w:rFonts w:ascii="Helvetica" w:hAnsi="Helvetica"/>
      <w:sz w:val="18"/>
    </w:rPr>
  </w:style>
  <w:style w:type="paragraph" w:customStyle="1" w:styleId="HR">
    <w:name w:val="HR"/>
    <w:aliases w:val="Regulation Heading"/>
    <w:basedOn w:val="Normal"/>
    <w:next w:val="R1"/>
    <w:rsid w:val="0014414E"/>
    <w:pPr>
      <w:keepNext/>
      <w:spacing w:before="480" w:line="240" w:lineRule="atLeast"/>
      <w:jc w:val="both"/>
    </w:pPr>
    <w:rPr>
      <w:b/>
    </w:rPr>
  </w:style>
  <w:style w:type="paragraph" w:customStyle="1" w:styleId="R1">
    <w:name w:val="R1"/>
    <w:aliases w:val="1. or 1.(1)"/>
    <w:basedOn w:val="Normal"/>
    <w:next w:val="Normal"/>
    <w:rsid w:val="0014414E"/>
    <w:pPr>
      <w:tabs>
        <w:tab w:val="right" w:pos="1080"/>
        <w:tab w:val="left" w:pos="1260"/>
        <w:tab w:val="left" w:pos="1800"/>
      </w:tabs>
      <w:spacing w:before="120" w:line="240" w:lineRule="auto"/>
      <w:jc w:val="both"/>
    </w:pPr>
  </w:style>
  <w:style w:type="paragraph" w:styleId="Title">
    <w:name w:val="Title"/>
    <w:basedOn w:val="Normal"/>
    <w:next w:val="Normal"/>
    <w:qFormat/>
    <w:rsid w:val="0014414E"/>
    <w:pPr>
      <w:spacing w:before="480" w:line="240" w:lineRule="auto"/>
      <w:jc w:val="center"/>
    </w:pPr>
    <w:rPr>
      <w:b/>
      <w:sz w:val="36"/>
    </w:rPr>
  </w:style>
  <w:style w:type="paragraph" w:customStyle="1" w:styleId="citation">
    <w:name w:val="citation"/>
    <w:basedOn w:val="Normal"/>
    <w:rsid w:val="0014414E"/>
    <w:pPr>
      <w:spacing w:before="240"/>
      <w:jc w:val="center"/>
    </w:pPr>
    <w:rPr>
      <w:i/>
    </w:rPr>
  </w:style>
  <w:style w:type="paragraph" w:styleId="DocumentMap">
    <w:name w:val="Document Map"/>
    <w:basedOn w:val="Normal"/>
    <w:semiHidden/>
    <w:rsid w:val="00CF50A1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7C73F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70B65"/>
    <w:rPr>
      <w:sz w:val="16"/>
      <w:szCs w:val="16"/>
    </w:rPr>
  </w:style>
  <w:style w:type="paragraph" w:styleId="CommentText">
    <w:name w:val="annotation text"/>
    <w:basedOn w:val="Normal"/>
    <w:semiHidden/>
    <w:rsid w:val="00070B65"/>
    <w:rPr>
      <w:sz w:val="20"/>
    </w:rPr>
  </w:style>
  <w:style w:type="paragraph" w:styleId="CommentSubject">
    <w:name w:val="annotation subject"/>
    <w:basedOn w:val="CommentText"/>
    <w:next w:val="CommentText"/>
    <w:semiHidden/>
    <w:rsid w:val="00070B65"/>
    <w:rPr>
      <w:b/>
      <w:bCs/>
    </w:rPr>
  </w:style>
  <w:style w:type="paragraph" w:styleId="Header">
    <w:name w:val="header"/>
    <w:basedOn w:val="Normal"/>
    <w:rsid w:val="001A55CB"/>
    <w:pPr>
      <w:tabs>
        <w:tab w:val="clear" w:pos="540"/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A55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14E"/>
    <w:pPr>
      <w:tabs>
        <w:tab w:val="left" w:pos="540"/>
      </w:tabs>
      <w:spacing w:line="300" w:lineRule="atLeast"/>
    </w:pPr>
    <w:rPr>
      <w:rFonts w:ascii="Times" w:hAnsi="Times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14414E"/>
    <w:pPr>
      <w:tabs>
        <w:tab w:val="center" w:pos="3600"/>
        <w:tab w:val="center" w:pos="4320"/>
        <w:tab w:val="right" w:pos="7200"/>
        <w:tab w:val="right" w:pos="8640"/>
      </w:tabs>
      <w:jc w:val="both"/>
    </w:pPr>
    <w:rPr>
      <w:rFonts w:ascii="Helvetica" w:hAnsi="Helvetica"/>
      <w:sz w:val="18"/>
    </w:rPr>
  </w:style>
  <w:style w:type="paragraph" w:customStyle="1" w:styleId="HR">
    <w:name w:val="HR"/>
    <w:aliases w:val="Regulation Heading"/>
    <w:basedOn w:val="Normal"/>
    <w:next w:val="R1"/>
    <w:rsid w:val="0014414E"/>
    <w:pPr>
      <w:keepNext/>
      <w:spacing w:before="480" w:line="240" w:lineRule="atLeast"/>
      <w:jc w:val="both"/>
    </w:pPr>
    <w:rPr>
      <w:b/>
    </w:rPr>
  </w:style>
  <w:style w:type="paragraph" w:customStyle="1" w:styleId="R1">
    <w:name w:val="R1"/>
    <w:aliases w:val="1. or 1.(1)"/>
    <w:basedOn w:val="Normal"/>
    <w:next w:val="Normal"/>
    <w:rsid w:val="0014414E"/>
    <w:pPr>
      <w:tabs>
        <w:tab w:val="right" w:pos="1080"/>
        <w:tab w:val="left" w:pos="1260"/>
        <w:tab w:val="left" w:pos="1800"/>
      </w:tabs>
      <w:spacing w:before="120" w:line="240" w:lineRule="auto"/>
      <w:jc w:val="both"/>
    </w:pPr>
  </w:style>
  <w:style w:type="paragraph" w:styleId="Title">
    <w:name w:val="Title"/>
    <w:basedOn w:val="Normal"/>
    <w:next w:val="Normal"/>
    <w:qFormat/>
    <w:rsid w:val="0014414E"/>
    <w:pPr>
      <w:spacing w:before="480" w:line="240" w:lineRule="auto"/>
      <w:jc w:val="center"/>
    </w:pPr>
    <w:rPr>
      <w:b/>
      <w:sz w:val="36"/>
    </w:rPr>
  </w:style>
  <w:style w:type="paragraph" w:customStyle="1" w:styleId="citation">
    <w:name w:val="citation"/>
    <w:basedOn w:val="Normal"/>
    <w:rsid w:val="0014414E"/>
    <w:pPr>
      <w:spacing w:before="240"/>
      <w:jc w:val="center"/>
    </w:pPr>
    <w:rPr>
      <w:i/>
    </w:rPr>
  </w:style>
  <w:style w:type="paragraph" w:styleId="DocumentMap">
    <w:name w:val="Document Map"/>
    <w:basedOn w:val="Normal"/>
    <w:semiHidden/>
    <w:rsid w:val="00CF50A1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7C73F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70B65"/>
    <w:rPr>
      <w:sz w:val="16"/>
      <w:szCs w:val="16"/>
    </w:rPr>
  </w:style>
  <w:style w:type="paragraph" w:styleId="CommentText">
    <w:name w:val="annotation text"/>
    <w:basedOn w:val="Normal"/>
    <w:semiHidden/>
    <w:rsid w:val="00070B65"/>
    <w:rPr>
      <w:sz w:val="20"/>
    </w:rPr>
  </w:style>
  <w:style w:type="paragraph" w:styleId="CommentSubject">
    <w:name w:val="annotation subject"/>
    <w:basedOn w:val="CommentText"/>
    <w:next w:val="CommentText"/>
    <w:semiHidden/>
    <w:rsid w:val="00070B65"/>
    <w:rPr>
      <w:b/>
      <w:bCs/>
    </w:rPr>
  </w:style>
  <w:style w:type="paragraph" w:styleId="Header">
    <w:name w:val="header"/>
    <w:basedOn w:val="Normal"/>
    <w:rsid w:val="001A55CB"/>
    <w:pPr>
      <w:tabs>
        <w:tab w:val="clear" w:pos="540"/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A5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681B6-4419-4786-B600-744CE6C32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818</Characters>
  <Application>Microsoft Office Word</Application>
  <DocSecurity>4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Australia</vt:lpstr>
    </vt:vector>
  </TitlesOfParts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Australia</dc:title>
  <dc:creator/>
  <cp:lastModifiedBy/>
  <cp:revision>1</cp:revision>
  <cp:lastPrinted>2009-12-16T05:51:00Z</cp:lastPrinted>
  <dcterms:created xsi:type="dcterms:W3CDTF">2015-07-01T04:05:00Z</dcterms:created>
  <dcterms:modified xsi:type="dcterms:W3CDTF">2015-07-01T04:05:00Z</dcterms:modified>
</cp:coreProperties>
</file>