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4C" w:rsidRPr="00213FB4" w:rsidRDefault="0099654C" w:rsidP="00824864">
      <w:pPr>
        <w:keepNext/>
        <w:spacing w:after="120" w:line="36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213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EXPLANATORY STATEMENT</w:t>
      </w:r>
    </w:p>
    <w:p w:rsidR="0024393E" w:rsidRPr="00213FB4" w:rsidRDefault="0024393E" w:rsidP="00824864">
      <w:pPr>
        <w:tabs>
          <w:tab w:val="center" w:pos="4513"/>
        </w:tabs>
        <w:spacing w:line="36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 w:rsidRPr="00213FB4">
        <w:rPr>
          <w:rFonts w:ascii="Times New Roman" w:hAnsi="Times New Roman"/>
          <w:i/>
          <w:sz w:val="24"/>
          <w:szCs w:val="24"/>
        </w:rPr>
        <w:t xml:space="preserve">Migration Act 1958 </w:t>
      </w:r>
    </w:p>
    <w:p w:rsidR="00EA7F3D" w:rsidRPr="00213FB4" w:rsidRDefault="0024393E" w:rsidP="00824864">
      <w:pPr>
        <w:tabs>
          <w:tab w:val="center" w:pos="4513"/>
        </w:tabs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213FB4">
        <w:rPr>
          <w:rFonts w:ascii="Times New Roman" w:hAnsi="Times New Roman"/>
          <w:i/>
          <w:sz w:val="24"/>
          <w:szCs w:val="24"/>
        </w:rPr>
        <w:t xml:space="preserve"> </w:t>
      </w:r>
      <w:r w:rsidRPr="00213FB4">
        <w:rPr>
          <w:rFonts w:ascii="Times New Roman" w:hAnsi="Times New Roman"/>
          <w:b/>
          <w:sz w:val="24"/>
          <w:szCs w:val="24"/>
        </w:rPr>
        <w:t>INSTRUMENT OF APPROVAL OF PRIMARY REPORTING SYSTEMS</w:t>
      </w:r>
      <w:r w:rsidR="008371D2" w:rsidRPr="00213FB4">
        <w:rPr>
          <w:rFonts w:ascii="Times New Roman" w:hAnsi="Times New Roman"/>
          <w:b/>
          <w:sz w:val="24"/>
          <w:szCs w:val="24"/>
        </w:rPr>
        <w:t xml:space="preserve"> </w:t>
      </w:r>
    </w:p>
    <w:p w:rsidR="0024393E" w:rsidRPr="00213FB4" w:rsidRDefault="00EA7F3D" w:rsidP="00824864">
      <w:pPr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213FB4">
        <w:rPr>
          <w:rFonts w:ascii="Times New Roman" w:hAnsi="Times New Roman"/>
          <w:b/>
          <w:sz w:val="24"/>
          <w:szCs w:val="24"/>
        </w:rPr>
        <w:t xml:space="preserve">(INTERNATIONAL PASSENGER </w:t>
      </w:r>
      <w:r w:rsidR="00CC5218" w:rsidRPr="00213FB4">
        <w:rPr>
          <w:rFonts w:ascii="Times New Roman" w:hAnsi="Times New Roman"/>
          <w:b/>
          <w:sz w:val="24"/>
          <w:szCs w:val="24"/>
        </w:rPr>
        <w:t>CRUISE SHIP</w:t>
      </w:r>
      <w:r w:rsidRPr="00213FB4">
        <w:rPr>
          <w:rFonts w:ascii="Times New Roman" w:hAnsi="Times New Roman"/>
          <w:b/>
          <w:sz w:val="24"/>
          <w:szCs w:val="24"/>
        </w:rPr>
        <w:t xml:space="preserve"> – </w:t>
      </w:r>
      <w:r w:rsidR="00D128E3" w:rsidRPr="00213FB4">
        <w:rPr>
          <w:rFonts w:ascii="Times New Roman" w:hAnsi="Times New Roman"/>
          <w:b/>
          <w:sz w:val="24"/>
          <w:szCs w:val="24"/>
        </w:rPr>
        <w:t>PASSENGERS</w:t>
      </w:r>
      <w:r w:rsidRPr="00213FB4">
        <w:rPr>
          <w:rFonts w:ascii="Times New Roman" w:hAnsi="Times New Roman"/>
          <w:b/>
          <w:sz w:val="24"/>
          <w:szCs w:val="24"/>
        </w:rPr>
        <w:t xml:space="preserve">) </w:t>
      </w:r>
      <w:r w:rsidR="0024393E" w:rsidRPr="00213FB4">
        <w:rPr>
          <w:rFonts w:ascii="Times New Roman" w:hAnsi="Times New Roman"/>
          <w:b/>
          <w:sz w:val="24"/>
          <w:szCs w:val="24"/>
        </w:rPr>
        <w:t>2015</w:t>
      </w:r>
    </w:p>
    <w:p w:rsidR="0099654C" w:rsidRPr="00EA4452" w:rsidRDefault="0024393E" w:rsidP="00824864">
      <w:pPr>
        <w:keepNext/>
        <w:spacing w:after="0" w:line="360" w:lineRule="auto"/>
        <w:ind w:left="1440" w:right="113" w:hanging="1440"/>
        <w:jc w:val="center"/>
        <w:outlineLvl w:val="1"/>
        <w:rPr>
          <w:rFonts w:ascii="Times New Roman" w:eastAsia="Times New Roman" w:hAnsi="Times New Roman" w:cs="Times New Roman"/>
          <w:i/>
          <w:lang w:eastAsia="en-AU"/>
        </w:rPr>
      </w:pPr>
      <w:bookmarkStart w:id="0" w:name="_GoBack"/>
      <w:r w:rsidRPr="00EA4452">
        <w:rPr>
          <w:rFonts w:ascii="Times New Roman" w:eastAsia="Times New Roman" w:hAnsi="Times New Roman" w:cs="Times New Roman"/>
          <w:lang w:eastAsia="en-AU"/>
        </w:rPr>
        <w:t xml:space="preserve"> </w:t>
      </w:r>
      <w:r w:rsidR="0099654C" w:rsidRPr="00EA4452">
        <w:rPr>
          <w:rFonts w:ascii="Times New Roman" w:eastAsia="Times New Roman" w:hAnsi="Times New Roman" w:cs="Times New Roman"/>
          <w:i/>
          <w:lang w:eastAsia="en-AU"/>
        </w:rPr>
        <w:t>(</w:t>
      </w:r>
      <w:r w:rsidR="009873C9" w:rsidRPr="00EA4452">
        <w:rPr>
          <w:rFonts w:ascii="Times New Roman" w:hAnsi="Times New Roman" w:cs="Times New Roman"/>
          <w:i/>
        </w:rPr>
        <w:t>S</w:t>
      </w:r>
      <w:r w:rsidR="00CC5218" w:rsidRPr="00EA4452">
        <w:rPr>
          <w:rFonts w:ascii="Times New Roman" w:hAnsi="Times New Roman" w:cs="Times New Roman"/>
          <w:i/>
        </w:rPr>
        <w:t>ection 245J</w:t>
      </w:r>
      <w:r w:rsidRPr="00EA4452">
        <w:rPr>
          <w:rFonts w:ascii="Times New Roman" w:hAnsi="Times New Roman" w:cs="Times New Roman"/>
          <w:i/>
        </w:rPr>
        <w:t>)</w:t>
      </w:r>
      <w:bookmarkEnd w:id="0"/>
    </w:p>
    <w:p w:rsidR="0099654C" w:rsidRPr="00213FB4" w:rsidRDefault="0099654C" w:rsidP="00824864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57DE8" w:rsidRPr="00213FB4" w:rsidRDefault="00957DE8" w:rsidP="00824864">
      <w:pPr>
        <w:numPr>
          <w:ilvl w:val="0"/>
          <w:numId w:val="1"/>
        </w:numPr>
        <w:tabs>
          <w:tab w:val="clear" w:pos="720"/>
        </w:tabs>
        <w:spacing w:after="240" w:line="360" w:lineRule="auto"/>
        <w:ind w:left="709" w:right="11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</w:t>
      </w:r>
      <w:r w:rsidR="00C739C6"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Instrument </w:t>
      </w:r>
      <w:r w:rsidR="00CC5218"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>made under section 245J</w:t>
      </w:r>
      <w:r w:rsidR="00D97774"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739C6"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</w:t>
      </w:r>
      <w:r w:rsidR="00C739C6" w:rsidRPr="00213FB4">
        <w:rPr>
          <w:rFonts w:ascii="Times New Roman" w:hAnsi="Times New Roman"/>
          <w:i/>
          <w:sz w:val="24"/>
          <w:szCs w:val="24"/>
        </w:rPr>
        <w:t xml:space="preserve"> Migration Act 1958</w:t>
      </w:r>
      <w:r w:rsidR="00C739C6" w:rsidRPr="00213FB4">
        <w:rPr>
          <w:rFonts w:ascii="Times New Roman" w:hAnsi="Times New Roman"/>
          <w:sz w:val="24"/>
          <w:szCs w:val="24"/>
        </w:rPr>
        <w:t xml:space="preserve"> (the Act).</w:t>
      </w:r>
    </w:p>
    <w:p w:rsidR="00A42FA4" w:rsidRPr="00213FB4" w:rsidRDefault="00A42FA4" w:rsidP="00824864">
      <w:pPr>
        <w:numPr>
          <w:ilvl w:val="0"/>
          <w:numId w:val="1"/>
        </w:numPr>
        <w:tabs>
          <w:tab w:val="clear" w:pos="720"/>
        </w:tabs>
        <w:spacing w:after="240" w:line="360" w:lineRule="auto"/>
        <w:ind w:left="709" w:right="11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Instrument revokes </w:t>
      </w:r>
      <w:r w:rsidRPr="00213FB4">
        <w:rPr>
          <w:rFonts w:ascii="Times New Roman" w:hAnsi="Times New Roman"/>
          <w:sz w:val="24"/>
          <w:szCs w:val="24"/>
        </w:rPr>
        <w:t>the Instrument of Approval of Primary Reporting System (International Passenger Cruise Ship - Passengers)</w:t>
      </w:r>
      <w:r w:rsidR="00AD07BE" w:rsidRPr="00AD07BE">
        <w:rPr>
          <w:rFonts w:ascii="Times New Roman" w:hAnsi="Times New Roman"/>
          <w:sz w:val="24"/>
          <w:szCs w:val="24"/>
        </w:rPr>
        <w:t xml:space="preserve"> </w:t>
      </w:r>
      <w:r w:rsidR="00AD07BE" w:rsidRPr="00213FB4">
        <w:rPr>
          <w:rFonts w:ascii="Times New Roman" w:hAnsi="Times New Roman"/>
          <w:sz w:val="24"/>
          <w:szCs w:val="24"/>
        </w:rPr>
        <w:t>(F2005B02644)</w:t>
      </w:r>
      <w:r w:rsidRPr="00213FB4">
        <w:rPr>
          <w:rFonts w:ascii="Times New Roman" w:hAnsi="Times New Roman"/>
          <w:sz w:val="24"/>
          <w:szCs w:val="24"/>
        </w:rPr>
        <w:t>,</w:t>
      </w:r>
      <w:r w:rsidRPr="00213FB4">
        <w:rPr>
          <w:rFonts w:ascii="Times New Roman" w:hAnsi="Times New Roman"/>
          <w:b/>
          <w:sz w:val="24"/>
          <w:szCs w:val="24"/>
        </w:rPr>
        <w:t xml:space="preserve"> </w:t>
      </w:r>
      <w:r w:rsidRPr="00213FB4">
        <w:rPr>
          <w:rFonts w:ascii="Times New Roman" w:hAnsi="Times New Roman"/>
          <w:sz w:val="24"/>
          <w:szCs w:val="24"/>
        </w:rPr>
        <w:t xml:space="preserve">signed on 19 December 2003, under </w:t>
      </w:r>
      <w:r w:rsidR="00B33673">
        <w:rPr>
          <w:rFonts w:ascii="Times New Roman" w:hAnsi="Times New Roman"/>
          <w:sz w:val="24"/>
          <w:szCs w:val="24"/>
        </w:rPr>
        <w:t>sub</w:t>
      </w:r>
      <w:r w:rsidRPr="00213FB4">
        <w:rPr>
          <w:rFonts w:ascii="Times New Roman" w:hAnsi="Times New Roman"/>
          <w:sz w:val="24"/>
          <w:szCs w:val="24"/>
        </w:rPr>
        <w:t>section 33</w:t>
      </w:r>
      <w:r w:rsidR="00B33673">
        <w:rPr>
          <w:rFonts w:ascii="Times New Roman" w:hAnsi="Times New Roman"/>
          <w:sz w:val="24"/>
          <w:szCs w:val="24"/>
        </w:rPr>
        <w:t>(3)</w:t>
      </w:r>
      <w:r w:rsidRPr="00213FB4">
        <w:rPr>
          <w:rFonts w:ascii="Times New Roman" w:hAnsi="Times New Roman"/>
          <w:sz w:val="24"/>
          <w:szCs w:val="24"/>
        </w:rPr>
        <w:t xml:space="preserve"> of the </w:t>
      </w:r>
      <w:r w:rsidRPr="00213FB4">
        <w:rPr>
          <w:rFonts w:ascii="Times New Roman" w:hAnsi="Times New Roman"/>
          <w:i/>
          <w:sz w:val="24"/>
          <w:szCs w:val="24"/>
        </w:rPr>
        <w:t>Acts Interpretation Act 1901</w:t>
      </w:r>
      <w:r w:rsidRPr="00213FB4">
        <w:rPr>
          <w:rFonts w:ascii="Times New Roman" w:hAnsi="Times New Roman"/>
          <w:sz w:val="24"/>
          <w:szCs w:val="24"/>
        </w:rPr>
        <w:t>.</w:t>
      </w:r>
    </w:p>
    <w:p w:rsidR="00AD07BE" w:rsidRPr="00105C9E" w:rsidRDefault="0099654C" w:rsidP="00AE1F2F">
      <w:pPr>
        <w:numPr>
          <w:ilvl w:val="0"/>
          <w:numId w:val="1"/>
        </w:numPr>
        <w:tabs>
          <w:tab w:val="clear" w:pos="720"/>
        </w:tabs>
        <w:spacing w:after="240" w:line="360" w:lineRule="auto"/>
        <w:ind w:left="709" w:right="11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>purpose of the Instrument is to</w:t>
      </w:r>
      <w:r w:rsidR="00AD07BE" w:rsidRPr="00105C9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address the approaching sun-setting of the instrument being revoked (F2005B01644) by Instrument IMMI 15/023 and ensure reporting requirements are maintained.  The Instrument also extends its application to approve the </w:t>
      </w:r>
      <w:r w:rsidR="00AD07BE" w:rsidRPr="00AE1F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Advance Passenger Processing System (APP) system for each passenger of an </w:t>
      </w:r>
      <w:r w:rsidR="00AD07BE" w:rsidRPr="00AE1F2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international passenger cruise ship</w:t>
      </w:r>
      <w:r w:rsidR="00AD07BE" w:rsidRPr="00AE1F2F">
        <w:rPr>
          <w:rFonts w:ascii="Times New Roman" w:eastAsia="Times New Roman" w:hAnsi="Times New Roman" w:cs="Times New Roman"/>
          <w:sz w:val="24"/>
          <w:szCs w:val="24"/>
          <w:lang w:eastAsia="en-AU"/>
        </w:rPr>
        <w:t>, as defined in subregulation 3.13 of the Migration Regulations 1994 (the Regulations), for the purposes of Division 12B of Part 2 of the Act.</w:t>
      </w:r>
    </w:p>
    <w:p w:rsidR="00AD07BE" w:rsidRDefault="0099654C" w:rsidP="00824864">
      <w:pPr>
        <w:numPr>
          <w:ilvl w:val="0"/>
          <w:numId w:val="1"/>
        </w:numPr>
        <w:spacing w:after="240" w:line="360" w:lineRule="auto"/>
        <w:ind w:left="709" w:right="11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Instrument operates to </w:t>
      </w:r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approve </w:t>
      </w:r>
      <w:r w:rsidR="00AD07BE" w:rsidRPr="001D7B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primary reporting system for the purposes of reporting on </w:t>
      </w:r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each passenger </w:t>
      </w:r>
      <w:r w:rsidR="00AD07BE" w:rsidRPr="001D7B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</w:t>
      </w:r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</w:t>
      </w:r>
      <w:r w:rsidR="00AD07BE" w:rsidRPr="00AD07B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international passenger cruise ship</w:t>
      </w:r>
      <w:r w:rsidR="00AD07BE" w:rsidRPr="001D7B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 purposes of Division 12B of Part 2 of the Act.</w:t>
      </w:r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A system can include an electronic system or a system requiring reports to be provided in documentary form as defined in subsection </w:t>
      </w:r>
      <w:proofErr w:type="gramStart"/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>245J(</w:t>
      </w:r>
      <w:proofErr w:type="gramEnd"/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1) of the Act.  The Instrument authorises system reporting and the information to be reported by that system on each passenger as defined in subsection </w:t>
      </w:r>
      <w:proofErr w:type="gramStart"/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>245J(</w:t>
      </w:r>
      <w:proofErr w:type="gramEnd"/>
      <w:r w:rsidR="00AD07BE">
        <w:rPr>
          <w:rFonts w:ascii="Times New Roman" w:eastAsia="Times New Roman" w:hAnsi="Times New Roman" w:cs="Times New Roman"/>
          <w:sz w:val="24"/>
          <w:szCs w:val="24"/>
          <w:lang w:eastAsia="en-AU"/>
        </w:rPr>
        <w:t>2A) and 245J(3) of the Act</w:t>
      </w:r>
      <w:r w:rsidR="00AE1F2F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CE0D5F" w:rsidRPr="00213FB4" w:rsidRDefault="0099654C" w:rsidP="00824864">
      <w:pPr>
        <w:numPr>
          <w:ilvl w:val="0"/>
          <w:numId w:val="1"/>
        </w:numPr>
        <w:spacing w:after="240" w:line="360" w:lineRule="auto"/>
        <w:ind w:left="709" w:right="11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 xml:space="preserve">Consultation was </w:t>
      </w:r>
      <w:r w:rsidR="00500B50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>conducted with relevant internal and external stakeholders including with the relevant policy areas within the Department of Immigration and Border Protection, the providers of the specified systems</w:t>
      </w:r>
      <w:r w:rsidR="00FA0178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 xml:space="preserve"> and relevant key stakeholders</w:t>
      </w:r>
      <w:r w:rsidR="00500B50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 xml:space="preserve"> </w:t>
      </w:r>
      <w:r w:rsidR="00FA0178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>in</w:t>
      </w:r>
      <w:r w:rsidR="00500B50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 xml:space="preserve"> </w:t>
      </w:r>
      <w:r w:rsidR="008371D2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 xml:space="preserve">the international passenger </w:t>
      </w:r>
      <w:r w:rsidR="00CC5218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>cruise ship</w:t>
      </w:r>
      <w:r w:rsidR="008371D2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 xml:space="preserve"> </w:t>
      </w:r>
      <w:r w:rsidR="00EA7F3D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>industry</w:t>
      </w:r>
      <w:r w:rsidR="008371D2" w:rsidRPr="00213FB4">
        <w:rPr>
          <w:rFonts w:ascii="Times New Roman" w:eastAsia="Times New Roman" w:hAnsi="Times New Roman" w:cs="Times New Roman"/>
          <w:spacing w:val="-4"/>
          <w:sz w:val="24"/>
          <w:szCs w:val="24"/>
          <w:lang w:eastAsia="en-AU"/>
        </w:rPr>
        <w:t>.</w:t>
      </w:r>
    </w:p>
    <w:p w:rsidR="00A42FA4" w:rsidRPr="003E5376" w:rsidRDefault="00A42FA4" w:rsidP="00824864">
      <w:pPr>
        <w:numPr>
          <w:ilvl w:val="0"/>
          <w:numId w:val="1"/>
        </w:numPr>
        <w:spacing w:after="240" w:line="360" w:lineRule="auto"/>
        <w:ind w:left="709" w:right="11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E5376">
        <w:rPr>
          <w:rFonts w:ascii="Times New Roman" w:eastAsia="Times New Roman" w:hAnsi="Times New Roman" w:cs="Times New Roman"/>
          <w:sz w:val="24"/>
          <w:szCs w:val="24"/>
          <w:lang w:eastAsia="en-AU"/>
        </w:rPr>
        <w:t>The Office of Best Practice Regulation (OBPR) has advised that a Regulatory Impact Statement is no</w:t>
      </w:r>
      <w:r w:rsidR="003E5376" w:rsidRPr="003E5376">
        <w:rPr>
          <w:rFonts w:ascii="Times New Roman" w:eastAsia="Times New Roman" w:hAnsi="Times New Roman" w:cs="Times New Roman"/>
          <w:sz w:val="24"/>
          <w:szCs w:val="24"/>
          <w:lang w:eastAsia="en-AU"/>
        </w:rPr>
        <w:t>t required (OBPR reference 18736</w:t>
      </w:r>
      <w:r w:rsidRPr="003E5376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:rsidR="00A42FA4" w:rsidRDefault="0099654C" w:rsidP="00824864">
      <w:pPr>
        <w:numPr>
          <w:ilvl w:val="0"/>
          <w:numId w:val="1"/>
        </w:numPr>
        <w:spacing w:after="240" w:line="360" w:lineRule="auto"/>
        <w:ind w:left="709" w:right="11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Under section 44 of the </w:t>
      </w:r>
      <w:r w:rsidRPr="00213FB4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Instrument is exempt from disallowance and therefore a Statement of Compatibility </w:t>
      </w:r>
      <w:r w:rsidR="00DE1B58"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 Human Rights </w:t>
      </w:r>
      <w:r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>is not required.</w:t>
      </w:r>
    </w:p>
    <w:p w:rsidR="00FA2B44" w:rsidRPr="00213FB4" w:rsidRDefault="00A62FE8" w:rsidP="00824864">
      <w:pPr>
        <w:numPr>
          <w:ilvl w:val="0"/>
          <w:numId w:val="1"/>
        </w:numPr>
        <w:spacing w:after="240" w:line="360" w:lineRule="auto"/>
        <w:ind w:left="709" w:right="11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Instrument, IMMI </w:t>
      </w:r>
      <w:r w:rsidR="00D128E3"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>15/023</w:t>
      </w:r>
      <w:r w:rsidRPr="00213F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7D1A47">
        <w:rPr>
          <w:rFonts w:ascii="Times New Roman" w:hAnsi="Times New Roman"/>
          <w:snapToGrid w:val="0"/>
          <w:sz w:val="24"/>
          <w:szCs w:val="24"/>
        </w:rPr>
        <w:t xml:space="preserve">commences immediately after the commencement of </w:t>
      </w:r>
      <w:r w:rsidR="007D1A47" w:rsidRPr="002B4511">
        <w:rPr>
          <w:rFonts w:ascii="Times New Roman" w:hAnsi="Times New Roman"/>
          <w:i/>
          <w:snapToGrid w:val="0"/>
          <w:sz w:val="24"/>
          <w:szCs w:val="24"/>
        </w:rPr>
        <w:t>Migration Legislation Amendment (2015 Measures No. 2) Regulation 2015</w:t>
      </w:r>
      <w:r w:rsidR="007D1A47">
        <w:rPr>
          <w:rFonts w:ascii="Times New Roman" w:hAnsi="Times New Roman"/>
          <w:snapToGrid w:val="0"/>
          <w:sz w:val="24"/>
          <w:szCs w:val="24"/>
          <w:lang w:eastAsia="en-AU"/>
        </w:rPr>
        <w:t>.</w:t>
      </w:r>
    </w:p>
    <w:sectPr w:rsidR="00FA2B44" w:rsidRPr="00213FB4" w:rsidSect="00AD07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E8" w:rsidRDefault="00A62FE8" w:rsidP="00A62FE8">
      <w:pPr>
        <w:spacing w:after="0" w:line="240" w:lineRule="auto"/>
      </w:pPr>
      <w:r>
        <w:separator/>
      </w:r>
    </w:p>
  </w:endnote>
  <w:endnote w:type="continuationSeparator" w:id="0">
    <w:p w:rsidR="00A62FE8" w:rsidRDefault="00A62FE8" w:rsidP="00A6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2F" w:rsidRDefault="00AE1F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2F" w:rsidRDefault="00AE1F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2F" w:rsidRDefault="00AE1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E8" w:rsidRDefault="00A62FE8" w:rsidP="00A62FE8">
      <w:pPr>
        <w:spacing w:after="0" w:line="240" w:lineRule="auto"/>
      </w:pPr>
      <w:r>
        <w:separator/>
      </w:r>
    </w:p>
  </w:footnote>
  <w:footnote w:type="continuationSeparator" w:id="0">
    <w:p w:rsidR="00A62FE8" w:rsidRDefault="00A62FE8" w:rsidP="00A6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2F" w:rsidRDefault="00AE1F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E8" w:rsidRPr="00A62FE8" w:rsidRDefault="003139FC">
    <w:pPr>
      <w:pStyle w:val="Head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IMMI </w:t>
    </w:r>
    <w:r w:rsidR="00D128E3">
      <w:rPr>
        <w:rFonts w:ascii="Times New Roman" w:hAnsi="Times New Roman" w:cs="Times New Roman"/>
        <w:i/>
        <w:sz w:val="20"/>
        <w:szCs w:val="20"/>
      </w:rPr>
      <w:t>15/023</w:t>
    </w:r>
  </w:p>
  <w:p w:rsidR="00A62FE8" w:rsidRDefault="00A62F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2F" w:rsidRDefault="00AE1F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FFC"/>
    <w:multiLevelType w:val="hybridMultilevel"/>
    <w:tmpl w:val="9368711E"/>
    <w:lvl w:ilvl="0" w:tplc="18EA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45ECE"/>
    <w:multiLevelType w:val="hybridMultilevel"/>
    <w:tmpl w:val="9368711E"/>
    <w:lvl w:ilvl="0" w:tplc="18EA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4058B"/>
    <w:multiLevelType w:val="hybridMultilevel"/>
    <w:tmpl w:val="D9206084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4C"/>
    <w:rsid w:val="00111EED"/>
    <w:rsid w:val="00121D5E"/>
    <w:rsid w:val="001A1BE2"/>
    <w:rsid w:val="001A30D3"/>
    <w:rsid w:val="00213FB4"/>
    <w:rsid w:val="0024393E"/>
    <w:rsid w:val="0026317B"/>
    <w:rsid w:val="002B4511"/>
    <w:rsid w:val="003139FC"/>
    <w:rsid w:val="003428F6"/>
    <w:rsid w:val="00344AD6"/>
    <w:rsid w:val="0038084A"/>
    <w:rsid w:val="00396023"/>
    <w:rsid w:val="003B02A0"/>
    <w:rsid w:val="003E5376"/>
    <w:rsid w:val="004A073D"/>
    <w:rsid w:val="00500B50"/>
    <w:rsid w:val="005B0151"/>
    <w:rsid w:val="00602EC7"/>
    <w:rsid w:val="007D1A47"/>
    <w:rsid w:val="007D4D3A"/>
    <w:rsid w:val="00824864"/>
    <w:rsid w:val="008371D2"/>
    <w:rsid w:val="00847C34"/>
    <w:rsid w:val="0091518D"/>
    <w:rsid w:val="00957DE8"/>
    <w:rsid w:val="009873C9"/>
    <w:rsid w:val="0099654C"/>
    <w:rsid w:val="009D573E"/>
    <w:rsid w:val="00A168D4"/>
    <w:rsid w:val="00A42FA4"/>
    <w:rsid w:val="00A62FE8"/>
    <w:rsid w:val="00A7691D"/>
    <w:rsid w:val="00A9602E"/>
    <w:rsid w:val="00AD07BE"/>
    <w:rsid w:val="00AE1149"/>
    <w:rsid w:val="00AE1F2F"/>
    <w:rsid w:val="00B33673"/>
    <w:rsid w:val="00B36431"/>
    <w:rsid w:val="00B62924"/>
    <w:rsid w:val="00C6663B"/>
    <w:rsid w:val="00C739C6"/>
    <w:rsid w:val="00CA1239"/>
    <w:rsid w:val="00CC5218"/>
    <w:rsid w:val="00CE0D5F"/>
    <w:rsid w:val="00CE3236"/>
    <w:rsid w:val="00D128E3"/>
    <w:rsid w:val="00D97774"/>
    <w:rsid w:val="00DB77D4"/>
    <w:rsid w:val="00DC17CF"/>
    <w:rsid w:val="00DE1B58"/>
    <w:rsid w:val="00E57A51"/>
    <w:rsid w:val="00E7676A"/>
    <w:rsid w:val="00E86D48"/>
    <w:rsid w:val="00EA4452"/>
    <w:rsid w:val="00EA7F3D"/>
    <w:rsid w:val="00FA0178"/>
    <w:rsid w:val="00FA2B44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E8"/>
  </w:style>
  <w:style w:type="paragraph" w:styleId="Footer">
    <w:name w:val="footer"/>
    <w:basedOn w:val="Normal"/>
    <w:link w:val="FooterChar"/>
    <w:uiPriority w:val="99"/>
    <w:unhideWhenUsed/>
    <w:rsid w:val="00A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E8"/>
  </w:style>
  <w:style w:type="paragraph" w:styleId="BalloonText">
    <w:name w:val="Balloon Text"/>
    <w:basedOn w:val="Normal"/>
    <w:link w:val="BalloonTextChar"/>
    <w:uiPriority w:val="99"/>
    <w:semiHidden/>
    <w:unhideWhenUsed/>
    <w:rsid w:val="00A6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7D4"/>
    <w:pPr>
      <w:ind w:left="720"/>
      <w:contextualSpacing/>
    </w:pPr>
  </w:style>
  <w:style w:type="paragraph" w:customStyle="1" w:styleId="CharChar1">
    <w:name w:val="Char Char1"/>
    <w:basedOn w:val="Normal"/>
    <w:rsid w:val="0024393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harChar10">
    <w:name w:val="Char Char1"/>
    <w:basedOn w:val="Normal"/>
    <w:rsid w:val="00CC521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harChar11">
    <w:name w:val="Char Char1"/>
    <w:basedOn w:val="Normal"/>
    <w:rsid w:val="00A42FA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E8"/>
  </w:style>
  <w:style w:type="paragraph" w:styleId="Footer">
    <w:name w:val="footer"/>
    <w:basedOn w:val="Normal"/>
    <w:link w:val="FooterChar"/>
    <w:uiPriority w:val="99"/>
    <w:unhideWhenUsed/>
    <w:rsid w:val="00A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E8"/>
  </w:style>
  <w:style w:type="paragraph" w:styleId="BalloonText">
    <w:name w:val="Balloon Text"/>
    <w:basedOn w:val="Normal"/>
    <w:link w:val="BalloonTextChar"/>
    <w:uiPriority w:val="99"/>
    <w:semiHidden/>
    <w:unhideWhenUsed/>
    <w:rsid w:val="00A6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7D4"/>
    <w:pPr>
      <w:ind w:left="720"/>
      <w:contextualSpacing/>
    </w:pPr>
  </w:style>
  <w:style w:type="paragraph" w:customStyle="1" w:styleId="CharChar1">
    <w:name w:val="Char Char1"/>
    <w:basedOn w:val="Normal"/>
    <w:rsid w:val="0024393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harChar10">
    <w:name w:val="Char Char1"/>
    <w:basedOn w:val="Normal"/>
    <w:rsid w:val="00CC521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harChar11">
    <w:name w:val="Char Char1"/>
    <w:basedOn w:val="Normal"/>
    <w:rsid w:val="00A42FA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194A-A981-4055-ACE6-0E4E8AE9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Gavin DAVY</cp:lastModifiedBy>
  <cp:revision>14</cp:revision>
  <cp:lastPrinted>2015-06-23T04:36:00Z</cp:lastPrinted>
  <dcterms:created xsi:type="dcterms:W3CDTF">2015-04-01T00:53:00Z</dcterms:created>
  <dcterms:modified xsi:type="dcterms:W3CDTF">2015-06-23T04:36:00Z</dcterms:modified>
</cp:coreProperties>
</file>