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E0" w:rsidRPr="005F1388" w:rsidRDefault="007177E0" w:rsidP="007177E0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11A2CBC" wp14:editId="5432F4A6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E0" w:rsidRDefault="007177E0" w:rsidP="007177E0">
      <w:pPr>
        <w:pStyle w:val="ShortT"/>
        <w:spacing w:before="240"/>
      </w:pPr>
    </w:p>
    <w:p w:rsidR="00CF5D24" w:rsidRPr="004B34FA" w:rsidRDefault="00CF5D24" w:rsidP="004E370A">
      <w:pPr>
        <w:pStyle w:val="CompiledActNo"/>
        <w:spacing w:before="240"/>
        <w:rPr>
          <w:rFonts w:ascii="Arial" w:hAnsi="Arial" w:cs="Arial"/>
          <w:sz w:val="40"/>
          <w:szCs w:val="40"/>
        </w:rPr>
      </w:pPr>
      <w:r w:rsidRPr="004B34FA">
        <w:rPr>
          <w:rFonts w:ascii="Arial" w:hAnsi="Arial" w:cs="Arial"/>
          <w:iCs/>
          <w:sz w:val="40"/>
          <w:szCs w:val="40"/>
        </w:rPr>
        <w:t>Private Health Insurance (Levy Administration) Rules 201</w:t>
      </w:r>
      <w:r w:rsidR="00EE0F26">
        <w:rPr>
          <w:rFonts w:ascii="Arial" w:hAnsi="Arial" w:cs="Arial"/>
          <w:iCs/>
          <w:sz w:val="40"/>
          <w:szCs w:val="40"/>
        </w:rPr>
        <w:t>5</w:t>
      </w:r>
    </w:p>
    <w:p w:rsidR="004E370A" w:rsidRPr="00480330" w:rsidRDefault="009066F7" w:rsidP="004312B3">
      <w:pPr>
        <w:pStyle w:val="CompiledMadeUnder"/>
        <w:spacing w:before="240"/>
      </w:pPr>
      <w:r w:rsidRPr="004B34FA">
        <w:rPr>
          <w:i w:val="0"/>
        </w:rPr>
        <w:t xml:space="preserve">I, SHANE PORTER, delegate of the Minister for Health, make these Rules </w:t>
      </w:r>
      <w:r w:rsidR="004E370A" w:rsidRPr="004B34FA">
        <w:rPr>
          <w:i w:val="0"/>
        </w:rPr>
        <w:t>under</w:t>
      </w:r>
      <w:r w:rsidR="00957E53" w:rsidRPr="004B34FA">
        <w:rPr>
          <w:i w:val="0"/>
        </w:rPr>
        <w:t xml:space="preserve"> </w:t>
      </w:r>
      <w:r w:rsidR="004312B3" w:rsidRPr="004B34FA">
        <w:rPr>
          <w:i w:val="0"/>
        </w:rPr>
        <w:t xml:space="preserve">item 14 of the table to </w:t>
      </w:r>
      <w:r w:rsidR="0041619B" w:rsidRPr="004B34FA">
        <w:rPr>
          <w:i w:val="0"/>
        </w:rPr>
        <w:t xml:space="preserve">section 333-20 </w:t>
      </w:r>
      <w:r w:rsidR="00D351AD" w:rsidRPr="004B34FA">
        <w:rPr>
          <w:i w:val="0"/>
        </w:rPr>
        <w:t>of the</w:t>
      </w:r>
      <w:r w:rsidRPr="009B1CBF">
        <w:t xml:space="preserve"> </w:t>
      </w:r>
      <w:r w:rsidR="004312B3" w:rsidRPr="00480330">
        <w:t>Private Health Insurance Act 2007</w:t>
      </w:r>
      <w:r w:rsidR="004312B3">
        <w:t>.</w:t>
      </w:r>
    </w:p>
    <w:p w:rsidR="00480330" w:rsidRDefault="00480330" w:rsidP="007177E0">
      <w:pPr>
        <w:spacing w:before="240"/>
        <w:rPr>
          <w:rFonts w:cs="Arial"/>
          <w:b/>
          <w:sz w:val="24"/>
          <w:szCs w:val="24"/>
        </w:rPr>
      </w:pPr>
    </w:p>
    <w:p w:rsidR="00E64B1C" w:rsidRPr="00B974A4" w:rsidRDefault="00E64B1C" w:rsidP="007177E0">
      <w:pPr>
        <w:spacing w:before="240"/>
        <w:rPr>
          <w:rFonts w:cs="Arial"/>
          <w:b/>
          <w:sz w:val="24"/>
          <w:szCs w:val="24"/>
        </w:rPr>
      </w:pPr>
    </w:p>
    <w:p w:rsidR="00480330" w:rsidRPr="004B34FA" w:rsidRDefault="00480330" w:rsidP="00480330">
      <w:pPr>
        <w:tabs>
          <w:tab w:val="left" w:pos="3600"/>
          <w:tab w:val="left" w:pos="3657"/>
          <w:tab w:val="left" w:pos="3686"/>
        </w:tabs>
        <w:spacing w:line="300" w:lineRule="atLeast"/>
        <w:ind w:right="397"/>
        <w:outlineLvl w:val="0"/>
        <w:rPr>
          <w:sz w:val="24"/>
          <w:szCs w:val="24"/>
        </w:rPr>
      </w:pPr>
      <w:r w:rsidRPr="004B34FA">
        <w:rPr>
          <w:sz w:val="24"/>
          <w:szCs w:val="24"/>
        </w:rPr>
        <w:t xml:space="preserve">Dated     </w:t>
      </w:r>
      <w:r w:rsidR="00D22DDB">
        <w:rPr>
          <w:sz w:val="24"/>
          <w:szCs w:val="24"/>
        </w:rPr>
        <w:t xml:space="preserve">29 </w:t>
      </w:r>
      <w:r w:rsidR="00DD7CE8">
        <w:rPr>
          <w:sz w:val="24"/>
          <w:szCs w:val="24"/>
        </w:rPr>
        <w:t>June</w:t>
      </w:r>
      <w:r w:rsidRPr="004B34FA">
        <w:rPr>
          <w:sz w:val="24"/>
          <w:szCs w:val="24"/>
        </w:rPr>
        <w:t xml:space="preserve"> 2015</w:t>
      </w:r>
    </w:p>
    <w:p w:rsidR="00480330" w:rsidRPr="004B34FA" w:rsidRDefault="00480330" w:rsidP="00480330">
      <w:pPr>
        <w:spacing w:line="300" w:lineRule="atLeast"/>
        <w:ind w:right="397"/>
        <w:outlineLvl w:val="0"/>
        <w:rPr>
          <w:b/>
          <w:sz w:val="24"/>
          <w:szCs w:val="24"/>
        </w:rPr>
      </w:pPr>
    </w:p>
    <w:p w:rsidR="00480330" w:rsidRPr="004B34FA" w:rsidRDefault="00480330" w:rsidP="00480330">
      <w:pPr>
        <w:spacing w:line="300" w:lineRule="atLeast"/>
        <w:ind w:right="397"/>
        <w:outlineLvl w:val="0"/>
        <w:rPr>
          <w:b/>
          <w:sz w:val="24"/>
          <w:szCs w:val="24"/>
        </w:rPr>
      </w:pPr>
    </w:p>
    <w:p w:rsidR="00480330" w:rsidRPr="004B34FA" w:rsidRDefault="00480330" w:rsidP="00480330">
      <w:pPr>
        <w:spacing w:line="300" w:lineRule="atLeast"/>
        <w:ind w:right="397"/>
        <w:outlineLvl w:val="0"/>
        <w:rPr>
          <w:sz w:val="24"/>
          <w:szCs w:val="24"/>
        </w:rPr>
      </w:pPr>
    </w:p>
    <w:p w:rsidR="00480330" w:rsidRPr="004B34FA" w:rsidRDefault="00480330" w:rsidP="00480330">
      <w:pPr>
        <w:spacing w:line="300" w:lineRule="atLeast"/>
        <w:ind w:right="397"/>
        <w:outlineLvl w:val="0"/>
        <w:rPr>
          <w:sz w:val="24"/>
          <w:szCs w:val="24"/>
        </w:rPr>
      </w:pPr>
    </w:p>
    <w:p w:rsidR="00480330" w:rsidRPr="004B34FA" w:rsidRDefault="00480330" w:rsidP="00480330">
      <w:pPr>
        <w:spacing w:line="300" w:lineRule="atLeast"/>
        <w:ind w:right="397"/>
        <w:outlineLvl w:val="0"/>
        <w:rPr>
          <w:sz w:val="24"/>
          <w:szCs w:val="24"/>
        </w:rPr>
      </w:pPr>
    </w:p>
    <w:p w:rsidR="00480330" w:rsidRPr="004B34FA" w:rsidRDefault="00480330" w:rsidP="00480330">
      <w:pPr>
        <w:spacing w:line="300" w:lineRule="atLeast"/>
        <w:ind w:right="397"/>
        <w:outlineLvl w:val="0"/>
        <w:rPr>
          <w:sz w:val="24"/>
          <w:szCs w:val="24"/>
        </w:rPr>
      </w:pPr>
      <w:r w:rsidRPr="004B34FA">
        <w:rPr>
          <w:sz w:val="24"/>
          <w:szCs w:val="24"/>
        </w:rPr>
        <w:t>Shane Porter</w:t>
      </w:r>
    </w:p>
    <w:p w:rsidR="00480330" w:rsidRPr="004B34FA" w:rsidRDefault="00480330" w:rsidP="004B34FA">
      <w:pPr>
        <w:tabs>
          <w:tab w:val="left" w:pos="6630"/>
        </w:tabs>
        <w:spacing w:line="300" w:lineRule="atLeast"/>
        <w:ind w:right="397"/>
        <w:outlineLvl w:val="0"/>
        <w:rPr>
          <w:sz w:val="24"/>
          <w:szCs w:val="24"/>
        </w:rPr>
      </w:pPr>
      <w:r w:rsidRPr="004B34FA">
        <w:rPr>
          <w:sz w:val="24"/>
          <w:szCs w:val="24"/>
        </w:rPr>
        <w:t>Assistant Secretary</w:t>
      </w:r>
      <w:r>
        <w:rPr>
          <w:sz w:val="24"/>
          <w:szCs w:val="24"/>
        </w:rPr>
        <w:tab/>
      </w:r>
    </w:p>
    <w:p w:rsidR="00480330" w:rsidRPr="004B34FA" w:rsidRDefault="00480330" w:rsidP="00480330">
      <w:pPr>
        <w:spacing w:line="300" w:lineRule="atLeast"/>
        <w:ind w:right="397"/>
        <w:outlineLvl w:val="0"/>
        <w:rPr>
          <w:sz w:val="24"/>
          <w:szCs w:val="24"/>
        </w:rPr>
      </w:pPr>
      <w:r w:rsidRPr="004B34FA">
        <w:rPr>
          <w:sz w:val="24"/>
          <w:szCs w:val="24"/>
        </w:rPr>
        <w:t>Private Health Insurance Branch</w:t>
      </w:r>
    </w:p>
    <w:p w:rsidR="00480330" w:rsidRPr="004B34FA" w:rsidRDefault="00480330" w:rsidP="00480330">
      <w:pPr>
        <w:spacing w:line="300" w:lineRule="atLeast"/>
        <w:ind w:right="397"/>
        <w:outlineLvl w:val="0"/>
        <w:rPr>
          <w:sz w:val="24"/>
          <w:szCs w:val="24"/>
        </w:rPr>
      </w:pPr>
      <w:r w:rsidRPr="004B34FA">
        <w:rPr>
          <w:sz w:val="24"/>
          <w:szCs w:val="24"/>
        </w:rPr>
        <w:t>Medical Benefits Division</w:t>
      </w:r>
    </w:p>
    <w:p w:rsidR="00480330" w:rsidRPr="004B34FA" w:rsidRDefault="00480330" w:rsidP="00480330">
      <w:pPr>
        <w:spacing w:line="300" w:lineRule="atLeast"/>
        <w:ind w:right="397"/>
        <w:outlineLvl w:val="0"/>
        <w:rPr>
          <w:sz w:val="24"/>
          <w:szCs w:val="24"/>
        </w:rPr>
      </w:pPr>
      <w:r w:rsidRPr="004B34FA">
        <w:rPr>
          <w:sz w:val="24"/>
          <w:szCs w:val="24"/>
        </w:rPr>
        <w:t>Department of Health</w:t>
      </w:r>
    </w:p>
    <w:p w:rsidR="005C0CFA" w:rsidRPr="00480330" w:rsidRDefault="005C0CFA" w:rsidP="007177E0">
      <w:pPr>
        <w:spacing w:before="240"/>
        <w:rPr>
          <w:rFonts w:cs="Arial"/>
          <w:sz w:val="24"/>
        </w:rPr>
      </w:pPr>
    </w:p>
    <w:p w:rsidR="00D61816" w:rsidRPr="00642BE4" w:rsidRDefault="00D61816" w:rsidP="007177E0">
      <w:pPr>
        <w:spacing w:before="240"/>
        <w:rPr>
          <w:rFonts w:cs="Arial"/>
          <w:sz w:val="24"/>
        </w:rPr>
      </w:pPr>
    </w:p>
    <w:p w:rsidR="00427678" w:rsidRDefault="00427678" w:rsidP="0076547B"/>
    <w:p w:rsidR="00427678" w:rsidRPr="00ED79B6" w:rsidRDefault="00427678" w:rsidP="0076547B"/>
    <w:p w:rsidR="00427678" w:rsidRPr="00ED79B6" w:rsidRDefault="00427678" w:rsidP="0076547B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:rsidR="00427678" w:rsidRPr="00ED79B6" w:rsidRDefault="00427678" w:rsidP="0076547B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:rsidR="00427678" w:rsidRPr="00ED79B6" w:rsidRDefault="00427678" w:rsidP="0076547B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:rsidR="00427678" w:rsidRDefault="00427678" w:rsidP="0076547B">
      <w:pPr>
        <w:sectPr w:rsidR="00427678" w:rsidSect="001A4A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3402" w:gutter="0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EC5C2A" w:rsidRPr="00BF1EB3" w:rsidRDefault="00EC5C2A" w:rsidP="00EC5C2A">
      <w:pPr>
        <w:pStyle w:val="Heading4"/>
        <w:spacing w:before="0" w:after="0"/>
        <w:rPr>
          <w:rFonts w:ascii="Arial" w:hAnsi="Arial" w:cs="Arial"/>
          <w:szCs w:val="24"/>
        </w:rPr>
      </w:pPr>
    </w:p>
    <w:p w:rsidR="00EC5C2A" w:rsidRPr="00BF1EB3" w:rsidRDefault="00EC5C2A" w:rsidP="00EC5C2A"/>
    <w:p w:rsidR="00EC5C2A" w:rsidRPr="00BF1EB3" w:rsidRDefault="00EC5C2A" w:rsidP="00EC5C2A"/>
    <w:p w:rsidR="002A3589" w:rsidRPr="002A3589" w:rsidRDefault="00EC5C2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sz w:val="22"/>
          <w:szCs w:val="22"/>
        </w:rPr>
        <w:fldChar w:fldCharType="begin"/>
      </w:r>
      <w:r w:rsidRPr="004B34FA">
        <w:rPr>
          <w:sz w:val="22"/>
          <w:szCs w:val="22"/>
        </w:rPr>
        <w:instrText xml:space="preserve"> TOC \t "Heading 1,1,Heading 2,1, Heading 1 No num,2 " </w:instrText>
      </w:r>
      <w:r w:rsidRPr="004B34FA">
        <w:rPr>
          <w:sz w:val="22"/>
          <w:szCs w:val="22"/>
        </w:rPr>
        <w:fldChar w:fldCharType="separate"/>
      </w:r>
      <w:r w:rsidR="002A3589" w:rsidRPr="004B34FA">
        <w:rPr>
          <w:noProof/>
          <w:sz w:val="22"/>
          <w:szCs w:val="22"/>
        </w:rPr>
        <w:t>1.</w:t>
      </w:r>
      <w:r w:rsidR="002A3589"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="002A3589" w:rsidRPr="004B34FA">
        <w:rPr>
          <w:noProof/>
          <w:sz w:val="22"/>
          <w:szCs w:val="22"/>
        </w:rPr>
        <w:t>Name of Rules</w:t>
      </w:r>
      <w:r w:rsidR="002A3589" w:rsidRPr="004B34FA">
        <w:rPr>
          <w:noProof/>
          <w:sz w:val="22"/>
          <w:szCs w:val="22"/>
        </w:rPr>
        <w:tab/>
      </w:r>
      <w:r w:rsidR="002A3589" w:rsidRPr="004B34FA">
        <w:rPr>
          <w:noProof/>
          <w:sz w:val="22"/>
          <w:szCs w:val="22"/>
        </w:rPr>
        <w:fldChar w:fldCharType="begin"/>
      </w:r>
      <w:r w:rsidR="002A3589" w:rsidRPr="004B34FA">
        <w:rPr>
          <w:noProof/>
          <w:sz w:val="22"/>
          <w:szCs w:val="22"/>
        </w:rPr>
        <w:instrText xml:space="preserve"> PAGEREF _Toc422295572 \h </w:instrText>
      </w:r>
      <w:r w:rsidR="002A3589" w:rsidRPr="004B34FA">
        <w:rPr>
          <w:noProof/>
          <w:sz w:val="22"/>
          <w:szCs w:val="22"/>
        </w:rPr>
      </w:r>
      <w:r w:rsidR="002A3589" w:rsidRPr="004B34FA">
        <w:rPr>
          <w:noProof/>
          <w:sz w:val="22"/>
          <w:szCs w:val="22"/>
        </w:rPr>
        <w:fldChar w:fldCharType="separate"/>
      </w:r>
      <w:r w:rsidR="002A3589" w:rsidRPr="004B34FA">
        <w:rPr>
          <w:noProof/>
          <w:sz w:val="22"/>
          <w:szCs w:val="22"/>
        </w:rPr>
        <w:t>1</w:t>
      </w:r>
      <w:r w:rsidR="002A3589" w:rsidRPr="004B34FA">
        <w:rPr>
          <w:noProof/>
          <w:sz w:val="22"/>
          <w:szCs w:val="22"/>
        </w:rPr>
        <w:fldChar w:fldCharType="end"/>
      </w:r>
    </w:p>
    <w:p w:rsidR="002A3589" w:rsidRPr="002A3589" w:rsidRDefault="002A35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noProof/>
          <w:sz w:val="22"/>
          <w:szCs w:val="22"/>
        </w:rPr>
        <w:t>2.</w:t>
      </w:r>
      <w:r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Pr="004B34FA">
        <w:rPr>
          <w:noProof/>
          <w:sz w:val="22"/>
          <w:szCs w:val="22"/>
        </w:rPr>
        <w:t>Commencement</w:t>
      </w:r>
      <w:r w:rsidRPr="004B34FA">
        <w:rPr>
          <w:noProof/>
          <w:sz w:val="22"/>
          <w:szCs w:val="22"/>
        </w:rPr>
        <w:tab/>
      </w:r>
      <w:r w:rsidRPr="004B34FA">
        <w:rPr>
          <w:noProof/>
          <w:sz w:val="22"/>
          <w:szCs w:val="22"/>
        </w:rPr>
        <w:fldChar w:fldCharType="begin"/>
      </w:r>
      <w:r w:rsidRPr="004B34FA">
        <w:rPr>
          <w:noProof/>
          <w:sz w:val="22"/>
          <w:szCs w:val="22"/>
        </w:rPr>
        <w:instrText xml:space="preserve"> PAGEREF _Toc422295573 \h </w:instrText>
      </w:r>
      <w:r w:rsidRPr="004B34FA">
        <w:rPr>
          <w:noProof/>
          <w:sz w:val="22"/>
          <w:szCs w:val="22"/>
        </w:rPr>
      </w:r>
      <w:r w:rsidRPr="004B34FA">
        <w:rPr>
          <w:noProof/>
          <w:sz w:val="22"/>
          <w:szCs w:val="22"/>
        </w:rPr>
        <w:fldChar w:fldCharType="separate"/>
      </w:r>
      <w:r w:rsidRPr="004B34FA">
        <w:rPr>
          <w:noProof/>
          <w:sz w:val="22"/>
          <w:szCs w:val="22"/>
        </w:rPr>
        <w:t>1</w:t>
      </w:r>
      <w:r w:rsidRPr="004B34FA">
        <w:rPr>
          <w:noProof/>
          <w:sz w:val="22"/>
          <w:szCs w:val="22"/>
        </w:rPr>
        <w:fldChar w:fldCharType="end"/>
      </w:r>
    </w:p>
    <w:p w:rsidR="002A3589" w:rsidRPr="002A3589" w:rsidRDefault="002A35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noProof/>
          <w:sz w:val="22"/>
          <w:szCs w:val="22"/>
        </w:rPr>
        <w:t>3.</w:t>
      </w:r>
      <w:r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Pr="004B34FA">
        <w:rPr>
          <w:noProof/>
          <w:sz w:val="22"/>
          <w:szCs w:val="22"/>
        </w:rPr>
        <w:t xml:space="preserve">Revocation </w:t>
      </w:r>
      <w:r w:rsidRPr="004B34FA">
        <w:rPr>
          <w:noProof/>
          <w:sz w:val="22"/>
          <w:szCs w:val="22"/>
        </w:rPr>
        <w:tab/>
      </w:r>
      <w:r w:rsidRPr="004B34FA">
        <w:rPr>
          <w:noProof/>
          <w:sz w:val="22"/>
          <w:szCs w:val="22"/>
        </w:rPr>
        <w:fldChar w:fldCharType="begin"/>
      </w:r>
      <w:r w:rsidRPr="004B34FA">
        <w:rPr>
          <w:noProof/>
          <w:sz w:val="22"/>
          <w:szCs w:val="22"/>
        </w:rPr>
        <w:instrText xml:space="preserve"> PAGEREF _Toc422295574 \h </w:instrText>
      </w:r>
      <w:r w:rsidRPr="004B34FA">
        <w:rPr>
          <w:noProof/>
          <w:sz w:val="22"/>
          <w:szCs w:val="22"/>
        </w:rPr>
      </w:r>
      <w:r w:rsidRPr="004B34FA">
        <w:rPr>
          <w:noProof/>
          <w:sz w:val="22"/>
          <w:szCs w:val="22"/>
        </w:rPr>
        <w:fldChar w:fldCharType="separate"/>
      </w:r>
      <w:r w:rsidRPr="004B34FA">
        <w:rPr>
          <w:noProof/>
          <w:sz w:val="22"/>
          <w:szCs w:val="22"/>
        </w:rPr>
        <w:t>1</w:t>
      </w:r>
      <w:r w:rsidRPr="004B34FA">
        <w:rPr>
          <w:noProof/>
          <w:sz w:val="22"/>
          <w:szCs w:val="22"/>
        </w:rPr>
        <w:fldChar w:fldCharType="end"/>
      </w:r>
    </w:p>
    <w:p w:rsidR="002A3589" w:rsidRPr="002A3589" w:rsidRDefault="002A35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noProof/>
          <w:sz w:val="22"/>
          <w:szCs w:val="22"/>
        </w:rPr>
        <w:t>4.</w:t>
      </w:r>
      <w:r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Pr="004B34FA">
        <w:rPr>
          <w:noProof/>
          <w:sz w:val="22"/>
          <w:szCs w:val="22"/>
        </w:rPr>
        <w:t>Authority</w:t>
      </w:r>
      <w:r w:rsidRPr="004B34FA">
        <w:rPr>
          <w:noProof/>
          <w:sz w:val="22"/>
          <w:szCs w:val="22"/>
        </w:rPr>
        <w:tab/>
      </w:r>
      <w:r w:rsidRPr="004B34FA">
        <w:rPr>
          <w:noProof/>
          <w:sz w:val="22"/>
          <w:szCs w:val="22"/>
        </w:rPr>
        <w:fldChar w:fldCharType="begin"/>
      </w:r>
      <w:r w:rsidRPr="004B34FA">
        <w:rPr>
          <w:noProof/>
          <w:sz w:val="22"/>
          <w:szCs w:val="22"/>
        </w:rPr>
        <w:instrText xml:space="preserve"> PAGEREF _Toc422295575 \h </w:instrText>
      </w:r>
      <w:r w:rsidRPr="004B34FA">
        <w:rPr>
          <w:noProof/>
          <w:sz w:val="22"/>
          <w:szCs w:val="22"/>
        </w:rPr>
      </w:r>
      <w:r w:rsidRPr="004B34FA">
        <w:rPr>
          <w:noProof/>
          <w:sz w:val="22"/>
          <w:szCs w:val="22"/>
        </w:rPr>
        <w:fldChar w:fldCharType="separate"/>
      </w:r>
      <w:r w:rsidRPr="004B34FA">
        <w:rPr>
          <w:noProof/>
          <w:sz w:val="22"/>
          <w:szCs w:val="22"/>
        </w:rPr>
        <w:t>1</w:t>
      </w:r>
      <w:r w:rsidRPr="004B34FA">
        <w:rPr>
          <w:noProof/>
          <w:sz w:val="22"/>
          <w:szCs w:val="22"/>
        </w:rPr>
        <w:fldChar w:fldCharType="end"/>
      </w:r>
    </w:p>
    <w:p w:rsidR="002A3589" w:rsidRPr="002A3589" w:rsidRDefault="002A35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noProof/>
          <w:sz w:val="22"/>
          <w:szCs w:val="22"/>
        </w:rPr>
        <w:t>5.</w:t>
      </w:r>
      <w:r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Pr="004B34FA">
        <w:rPr>
          <w:noProof/>
          <w:sz w:val="22"/>
          <w:szCs w:val="22"/>
        </w:rPr>
        <w:t>Definitions</w:t>
      </w:r>
      <w:r w:rsidRPr="004B34FA">
        <w:rPr>
          <w:noProof/>
          <w:sz w:val="22"/>
          <w:szCs w:val="22"/>
        </w:rPr>
        <w:tab/>
      </w:r>
      <w:r w:rsidRPr="004B34FA">
        <w:rPr>
          <w:noProof/>
          <w:sz w:val="22"/>
          <w:szCs w:val="22"/>
        </w:rPr>
        <w:fldChar w:fldCharType="begin"/>
      </w:r>
      <w:r w:rsidRPr="004B34FA">
        <w:rPr>
          <w:noProof/>
          <w:sz w:val="22"/>
          <w:szCs w:val="22"/>
        </w:rPr>
        <w:instrText xml:space="preserve"> PAGEREF _Toc422295576 \h </w:instrText>
      </w:r>
      <w:r w:rsidRPr="004B34FA">
        <w:rPr>
          <w:noProof/>
          <w:sz w:val="22"/>
          <w:szCs w:val="22"/>
        </w:rPr>
      </w:r>
      <w:r w:rsidRPr="004B34FA">
        <w:rPr>
          <w:noProof/>
          <w:sz w:val="22"/>
          <w:szCs w:val="22"/>
        </w:rPr>
        <w:fldChar w:fldCharType="separate"/>
      </w:r>
      <w:r w:rsidRPr="004B34FA">
        <w:rPr>
          <w:noProof/>
          <w:sz w:val="22"/>
          <w:szCs w:val="22"/>
        </w:rPr>
        <w:t>1</w:t>
      </w:r>
      <w:r w:rsidRPr="004B34FA">
        <w:rPr>
          <w:noProof/>
          <w:sz w:val="22"/>
          <w:szCs w:val="22"/>
        </w:rPr>
        <w:fldChar w:fldCharType="end"/>
      </w:r>
    </w:p>
    <w:p w:rsidR="002A3589" w:rsidRPr="002A3589" w:rsidRDefault="002A35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noProof/>
          <w:sz w:val="22"/>
          <w:szCs w:val="22"/>
        </w:rPr>
        <w:t>6.</w:t>
      </w:r>
      <w:r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Pr="004B34FA">
        <w:rPr>
          <w:noProof/>
          <w:sz w:val="22"/>
          <w:szCs w:val="22"/>
        </w:rPr>
        <w:t>Complaints levy</w:t>
      </w:r>
      <w:r w:rsidRPr="004B34FA">
        <w:rPr>
          <w:noProof/>
          <w:sz w:val="22"/>
          <w:szCs w:val="22"/>
        </w:rPr>
        <w:tab/>
      </w:r>
      <w:r w:rsidRPr="004B34FA">
        <w:rPr>
          <w:noProof/>
          <w:sz w:val="22"/>
          <w:szCs w:val="22"/>
        </w:rPr>
        <w:fldChar w:fldCharType="begin"/>
      </w:r>
      <w:r w:rsidRPr="004B34FA">
        <w:rPr>
          <w:noProof/>
          <w:sz w:val="22"/>
          <w:szCs w:val="22"/>
        </w:rPr>
        <w:instrText xml:space="preserve"> PAGEREF _Toc422295581 \h </w:instrText>
      </w:r>
      <w:r w:rsidRPr="004B34FA">
        <w:rPr>
          <w:noProof/>
          <w:sz w:val="22"/>
          <w:szCs w:val="22"/>
        </w:rPr>
      </w:r>
      <w:r w:rsidRPr="004B34FA">
        <w:rPr>
          <w:noProof/>
          <w:sz w:val="22"/>
          <w:szCs w:val="22"/>
        </w:rPr>
        <w:fldChar w:fldCharType="separate"/>
      </w:r>
      <w:r w:rsidRPr="004B34FA">
        <w:rPr>
          <w:noProof/>
          <w:sz w:val="22"/>
          <w:szCs w:val="22"/>
        </w:rPr>
        <w:t>1</w:t>
      </w:r>
      <w:r w:rsidRPr="004B34FA">
        <w:rPr>
          <w:noProof/>
          <w:sz w:val="22"/>
          <w:szCs w:val="22"/>
        </w:rPr>
        <w:fldChar w:fldCharType="end"/>
      </w:r>
    </w:p>
    <w:p w:rsidR="002A3589" w:rsidRPr="002A3589" w:rsidRDefault="002A35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noProof/>
          <w:sz w:val="22"/>
          <w:szCs w:val="22"/>
        </w:rPr>
        <w:t>7.</w:t>
      </w:r>
      <w:r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Pr="004B34FA">
        <w:rPr>
          <w:noProof/>
          <w:sz w:val="22"/>
          <w:szCs w:val="22"/>
        </w:rPr>
        <w:t>Risk equalisation levy</w:t>
      </w:r>
      <w:r w:rsidRPr="004B34FA">
        <w:rPr>
          <w:noProof/>
          <w:sz w:val="22"/>
          <w:szCs w:val="22"/>
        </w:rPr>
        <w:tab/>
      </w:r>
      <w:r w:rsidRPr="004B34FA">
        <w:rPr>
          <w:noProof/>
          <w:sz w:val="22"/>
          <w:szCs w:val="22"/>
        </w:rPr>
        <w:fldChar w:fldCharType="begin"/>
      </w:r>
      <w:r w:rsidRPr="004B34FA">
        <w:rPr>
          <w:noProof/>
          <w:sz w:val="22"/>
          <w:szCs w:val="22"/>
        </w:rPr>
        <w:instrText xml:space="preserve"> PAGEREF _Toc422295582 \h </w:instrText>
      </w:r>
      <w:r w:rsidRPr="004B34FA">
        <w:rPr>
          <w:noProof/>
          <w:sz w:val="22"/>
          <w:szCs w:val="22"/>
        </w:rPr>
      </w:r>
      <w:r w:rsidRPr="004B34FA">
        <w:rPr>
          <w:noProof/>
          <w:sz w:val="22"/>
          <w:szCs w:val="22"/>
        </w:rPr>
        <w:fldChar w:fldCharType="separate"/>
      </w:r>
      <w:r w:rsidRPr="004B34FA">
        <w:rPr>
          <w:noProof/>
          <w:sz w:val="22"/>
          <w:szCs w:val="22"/>
        </w:rPr>
        <w:t>1</w:t>
      </w:r>
      <w:r w:rsidRPr="004B34FA">
        <w:rPr>
          <w:noProof/>
          <w:sz w:val="22"/>
          <w:szCs w:val="22"/>
        </w:rPr>
        <w:fldChar w:fldCharType="end"/>
      </w:r>
    </w:p>
    <w:p w:rsidR="002A3589" w:rsidRPr="002A3589" w:rsidRDefault="002A35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noProof/>
          <w:sz w:val="22"/>
          <w:szCs w:val="22"/>
        </w:rPr>
        <w:t>8.</w:t>
      </w:r>
      <w:r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Pr="004B34FA">
        <w:rPr>
          <w:noProof/>
          <w:sz w:val="22"/>
          <w:szCs w:val="22"/>
        </w:rPr>
        <w:t>Rate of late payment penalty</w:t>
      </w:r>
      <w:r w:rsidRPr="004B34FA">
        <w:rPr>
          <w:noProof/>
          <w:sz w:val="22"/>
          <w:szCs w:val="22"/>
        </w:rPr>
        <w:tab/>
      </w:r>
      <w:r w:rsidRPr="004B34FA">
        <w:rPr>
          <w:noProof/>
          <w:sz w:val="22"/>
          <w:szCs w:val="22"/>
        </w:rPr>
        <w:fldChar w:fldCharType="begin"/>
      </w:r>
      <w:r w:rsidRPr="004B34FA">
        <w:rPr>
          <w:noProof/>
          <w:sz w:val="22"/>
          <w:szCs w:val="22"/>
        </w:rPr>
        <w:instrText xml:space="preserve"> PAGEREF _Toc422295583 \h </w:instrText>
      </w:r>
      <w:r w:rsidRPr="004B34FA">
        <w:rPr>
          <w:noProof/>
          <w:sz w:val="22"/>
          <w:szCs w:val="22"/>
        </w:rPr>
      </w:r>
      <w:r w:rsidRPr="004B34FA">
        <w:rPr>
          <w:noProof/>
          <w:sz w:val="22"/>
          <w:szCs w:val="22"/>
        </w:rPr>
        <w:fldChar w:fldCharType="separate"/>
      </w:r>
      <w:r w:rsidRPr="004B34FA">
        <w:rPr>
          <w:noProof/>
          <w:sz w:val="22"/>
          <w:szCs w:val="22"/>
        </w:rPr>
        <w:t>2</w:t>
      </w:r>
      <w:r w:rsidRPr="004B34FA">
        <w:rPr>
          <w:noProof/>
          <w:sz w:val="22"/>
          <w:szCs w:val="22"/>
        </w:rPr>
        <w:fldChar w:fldCharType="end"/>
      </w:r>
    </w:p>
    <w:p w:rsidR="002A3589" w:rsidRPr="002A3589" w:rsidRDefault="002A35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4FA">
        <w:rPr>
          <w:noProof/>
          <w:sz w:val="22"/>
          <w:szCs w:val="22"/>
        </w:rPr>
        <w:t>9.</w:t>
      </w:r>
      <w:r w:rsidRPr="002A3589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Pr="004B34FA">
        <w:rPr>
          <w:noProof/>
          <w:sz w:val="22"/>
          <w:szCs w:val="22"/>
        </w:rPr>
        <w:t>National joint replacement register levy</w:t>
      </w:r>
      <w:r w:rsidRPr="004B34FA">
        <w:rPr>
          <w:noProof/>
          <w:sz w:val="22"/>
          <w:szCs w:val="22"/>
        </w:rPr>
        <w:tab/>
      </w:r>
      <w:r w:rsidRPr="004B34FA">
        <w:rPr>
          <w:noProof/>
          <w:sz w:val="22"/>
          <w:szCs w:val="22"/>
        </w:rPr>
        <w:fldChar w:fldCharType="begin"/>
      </w:r>
      <w:r w:rsidRPr="004B34FA">
        <w:rPr>
          <w:noProof/>
          <w:sz w:val="22"/>
          <w:szCs w:val="22"/>
        </w:rPr>
        <w:instrText xml:space="preserve"> PAGEREF _Toc422295584 \h </w:instrText>
      </w:r>
      <w:r w:rsidRPr="004B34FA">
        <w:rPr>
          <w:noProof/>
          <w:sz w:val="22"/>
          <w:szCs w:val="22"/>
        </w:rPr>
      </w:r>
      <w:r w:rsidRPr="004B34FA">
        <w:rPr>
          <w:noProof/>
          <w:sz w:val="22"/>
          <w:szCs w:val="22"/>
        </w:rPr>
        <w:fldChar w:fldCharType="separate"/>
      </w:r>
      <w:r w:rsidRPr="004B34FA">
        <w:rPr>
          <w:noProof/>
          <w:sz w:val="22"/>
          <w:szCs w:val="22"/>
        </w:rPr>
        <w:t>2</w:t>
      </w:r>
      <w:r w:rsidRPr="004B34FA">
        <w:rPr>
          <w:noProof/>
          <w:sz w:val="22"/>
          <w:szCs w:val="22"/>
        </w:rPr>
        <w:fldChar w:fldCharType="end"/>
      </w:r>
    </w:p>
    <w:p w:rsidR="00EC5C2A" w:rsidRPr="00BF1EB3" w:rsidRDefault="00EC5C2A" w:rsidP="00EC5C2A">
      <w:r w:rsidRPr="004B34FA">
        <w:rPr>
          <w:szCs w:val="22"/>
        </w:rPr>
        <w:fldChar w:fldCharType="end"/>
      </w:r>
    </w:p>
    <w:p w:rsidR="00EC5C2A" w:rsidRPr="00BF1EB3" w:rsidRDefault="00EC5C2A" w:rsidP="00EC5C2A"/>
    <w:p w:rsidR="00EC5C2A" w:rsidRPr="00BF1EB3" w:rsidRDefault="00EC5C2A" w:rsidP="00EC5C2A"/>
    <w:p w:rsidR="00EC5C2A" w:rsidRPr="00BF1EB3" w:rsidRDefault="00EC5C2A" w:rsidP="00EC5C2A">
      <w:pPr>
        <w:pStyle w:val="Heading1"/>
        <w:sectPr w:rsidR="00EC5C2A" w:rsidRPr="00BF1EB3" w:rsidSect="00AF36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 w:code="9"/>
          <w:pgMar w:top="1440" w:right="1797" w:bottom="1440" w:left="1797" w:header="709" w:footer="252" w:gutter="0"/>
          <w:paperSrc w:first="261" w:other="261"/>
          <w:cols w:space="709"/>
          <w:docGrid w:linePitch="326"/>
        </w:sectPr>
      </w:pPr>
      <w:bookmarkStart w:id="1" w:name="_Ref68492001"/>
    </w:p>
    <w:p w:rsidR="00EC5C2A" w:rsidRPr="00BF1EB3" w:rsidRDefault="00EC5C2A" w:rsidP="00EC5C2A">
      <w:pPr>
        <w:pStyle w:val="Heading1"/>
        <w:rPr>
          <w:sz w:val="18"/>
          <w:szCs w:val="18"/>
        </w:rPr>
      </w:pPr>
      <w:bookmarkStart w:id="2" w:name="_Toc67297414"/>
      <w:bookmarkStart w:id="3" w:name="_Toc67297904"/>
      <w:bookmarkStart w:id="4" w:name="_Toc69632333"/>
      <w:bookmarkStart w:id="5" w:name="DocName1"/>
      <w:bookmarkStart w:id="6" w:name="_Toc418237792"/>
      <w:bookmarkStart w:id="7" w:name="_Toc422295572"/>
      <w:bookmarkEnd w:id="1"/>
      <w:r w:rsidRPr="00BF1EB3">
        <w:lastRenderedPageBreak/>
        <w:t xml:space="preserve">Name of </w:t>
      </w:r>
      <w:bookmarkEnd w:id="2"/>
      <w:bookmarkEnd w:id="3"/>
      <w:bookmarkEnd w:id="4"/>
      <w:r w:rsidRPr="00BF1EB3">
        <w:t>Rules</w:t>
      </w:r>
      <w:bookmarkEnd w:id="5"/>
      <w:bookmarkEnd w:id="6"/>
      <w:bookmarkEnd w:id="7"/>
    </w:p>
    <w:p w:rsidR="00EC5C2A" w:rsidRPr="00BF1EB3" w:rsidRDefault="00EC5C2A" w:rsidP="00EC5C2A">
      <w:pPr>
        <w:pStyle w:val="HealthLevel1"/>
        <w:rPr>
          <w:color w:val="auto"/>
        </w:rPr>
      </w:pPr>
      <w:r w:rsidRPr="00BF1EB3">
        <w:rPr>
          <w:color w:val="auto"/>
        </w:rPr>
        <w:t>These Rules are the</w:t>
      </w:r>
      <w:r>
        <w:rPr>
          <w:color w:val="auto"/>
        </w:rPr>
        <w:t xml:space="preserve"> </w:t>
      </w:r>
      <w:r>
        <w:rPr>
          <w:i/>
          <w:color w:val="auto"/>
        </w:rPr>
        <w:t>Private Health Insurance (Levy Administration) Rules 201</w:t>
      </w:r>
      <w:r w:rsidR="00EE0F26">
        <w:rPr>
          <w:i/>
          <w:color w:val="auto"/>
        </w:rPr>
        <w:t>5</w:t>
      </w:r>
      <w:r>
        <w:rPr>
          <w:color w:val="auto"/>
        </w:rPr>
        <w:t>.</w:t>
      </w:r>
      <w:bookmarkStart w:id="8" w:name="_Toc67297415"/>
      <w:bookmarkStart w:id="9" w:name="_Toc67297905"/>
      <w:bookmarkStart w:id="10" w:name="_Toc69632334"/>
    </w:p>
    <w:p w:rsidR="00EC5C2A" w:rsidRPr="00BF1EB3" w:rsidRDefault="00EC5C2A" w:rsidP="00EC5C2A">
      <w:pPr>
        <w:pStyle w:val="Heading1"/>
      </w:pPr>
      <w:bookmarkStart w:id="11" w:name="_Toc422295573"/>
      <w:bookmarkStart w:id="12" w:name="_Toc418237793"/>
      <w:r w:rsidRPr="00BF1EB3">
        <w:t>Commencement</w:t>
      </w:r>
      <w:bookmarkEnd w:id="8"/>
      <w:bookmarkEnd w:id="9"/>
      <w:bookmarkEnd w:id="10"/>
      <w:bookmarkEnd w:id="11"/>
      <w:r>
        <w:t xml:space="preserve"> </w:t>
      </w:r>
      <w:bookmarkEnd w:id="12"/>
    </w:p>
    <w:p w:rsidR="00EC5C2A" w:rsidRPr="007819A5" w:rsidRDefault="00EC5C2A" w:rsidP="004B34FA">
      <w:pPr>
        <w:pStyle w:val="HealthnumLevel5"/>
        <w:numPr>
          <w:ilvl w:val="0"/>
          <w:numId w:val="0"/>
        </w:numPr>
        <w:ind w:left="936"/>
      </w:pPr>
      <w:r>
        <w:t>These Rules commence</w:t>
      </w:r>
      <w:r w:rsidR="00F5431A">
        <w:t xml:space="preserve"> on 1 July 2015</w:t>
      </w:r>
      <w:r w:rsidR="009B1CBF">
        <w:rPr>
          <w:rStyle w:val="HealthLevel1Char"/>
        </w:rPr>
        <w:t xml:space="preserve">. </w:t>
      </w:r>
    </w:p>
    <w:p w:rsidR="00FB2990" w:rsidRDefault="00FB2990" w:rsidP="00E248B6">
      <w:pPr>
        <w:pStyle w:val="Heading1"/>
      </w:pPr>
      <w:bookmarkStart w:id="13" w:name="_Toc422295574"/>
      <w:bookmarkStart w:id="14" w:name="_Toc69632336"/>
      <w:bookmarkStart w:id="15" w:name="_Toc418237794"/>
      <w:r>
        <w:t xml:space="preserve">Revocation </w:t>
      </w:r>
      <w:bookmarkEnd w:id="13"/>
      <w:r>
        <w:t xml:space="preserve"> </w:t>
      </w:r>
    </w:p>
    <w:p w:rsidR="00FB2990" w:rsidRPr="00FB2990" w:rsidRDefault="00FB2990" w:rsidP="004B34FA">
      <w:pPr>
        <w:spacing w:before="120"/>
        <w:ind w:left="851"/>
      </w:pPr>
      <w:r w:rsidRPr="004B34FA">
        <w:rPr>
          <w:sz w:val="24"/>
          <w:szCs w:val="24"/>
        </w:rPr>
        <w:t xml:space="preserve">These Rules revoke the </w:t>
      </w:r>
      <w:r w:rsidRPr="004B34FA">
        <w:rPr>
          <w:i/>
          <w:sz w:val="24"/>
          <w:szCs w:val="24"/>
        </w:rPr>
        <w:t>Private Health Insurance (Levy Administration) Rules 2010</w:t>
      </w:r>
      <w:r>
        <w:rPr>
          <w:i/>
        </w:rPr>
        <w:t>.</w:t>
      </w:r>
    </w:p>
    <w:p w:rsidR="00E248B6" w:rsidRDefault="00E248B6" w:rsidP="00E248B6">
      <w:pPr>
        <w:pStyle w:val="Heading1"/>
      </w:pPr>
      <w:bookmarkStart w:id="16" w:name="_Toc422295575"/>
      <w:r>
        <w:t>Authority</w:t>
      </w:r>
      <w:bookmarkEnd w:id="16"/>
    </w:p>
    <w:p w:rsidR="00E248B6" w:rsidRPr="00E248B6" w:rsidRDefault="00E248B6" w:rsidP="00E248B6">
      <w:pPr>
        <w:spacing w:before="120"/>
        <w:ind w:left="851"/>
      </w:pPr>
      <w:r w:rsidRPr="004B34FA">
        <w:rPr>
          <w:sz w:val="24"/>
          <w:szCs w:val="24"/>
        </w:rPr>
        <w:t xml:space="preserve">These Rules are made under the </w:t>
      </w:r>
      <w:r w:rsidRPr="004B34FA">
        <w:rPr>
          <w:i/>
          <w:sz w:val="24"/>
          <w:szCs w:val="24"/>
        </w:rPr>
        <w:t>Private Health Insurance Act 2007</w:t>
      </w:r>
      <w:r>
        <w:t>.</w:t>
      </w:r>
    </w:p>
    <w:p w:rsidR="00EC5C2A" w:rsidRPr="00BF1EB3" w:rsidRDefault="00EC5C2A" w:rsidP="00EC5C2A">
      <w:pPr>
        <w:pStyle w:val="Heading1"/>
      </w:pPr>
      <w:bookmarkStart w:id="17" w:name="_Toc422295576"/>
      <w:r w:rsidRPr="00BF1EB3">
        <w:t>Definitions</w:t>
      </w:r>
      <w:bookmarkEnd w:id="14"/>
      <w:bookmarkEnd w:id="15"/>
      <w:bookmarkEnd w:id="17"/>
    </w:p>
    <w:p w:rsidR="00EC5C2A" w:rsidRPr="00BF1EB3" w:rsidRDefault="00EC5C2A" w:rsidP="00EC5C2A">
      <w:pPr>
        <w:pStyle w:val="HealthLevel1"/>
        <w:rPr>
          <w:color w:val="auto"/>
        </w:rPr>
      </w:pPr>
      <w:r w:rsidRPr="00BF1EB3">
        <w:rPr>
          <w:color w:val="auto"/>
        </w:rPr>
        <w:t>In these Rules:</w:t>
      </w:r>
    </w:p>
    <w:p w:rsidR="00EC5C2A" w:rsidRDefault="00EC5C2A" w:rsidP="00EC5C2A">
      <w:pPr>
        <w:pStyle w:val="HealthLevel1"/>
        <w:rPr>
          <w:color w:val="auto"/>
        </w:rPr>
      </w:pPr>
      <w:r w:rsidRPr="00BF1EB3">
        <w:rPr>
          <w:b/>
          <w:bCs/>
          <w:i/>
          <w:iCs/>
          <w:color w:val="auto"/>
        </w:rPr>
        <w:t>Act</w:t>
      </w:r>
      <w:r w:rsidRPr="00BF1EB3">
        <w:rPr>
          <w:color w:val="auto"/>
        </w:rPr>
        <w:t xml:space="preserve"> means the </w:t>
      </w:r>
      <w:r w:rsidRPr="00BF1EB3">
        <w:rPr>
          <w:i/>
          <w:color w:val="auto"/>
        </w:rPr>
        <w:t>Private Health Insurance Act 2007</w:t>
      </w:r>
      <w:r w:rsidRPr="00BF1EB3">
        <w:rPr>
          <w:color w:val="auto"/>
        </w:rPr>
        <w:t>.</w:t>
      </w:r>
    </w:p>
    <w:p w:rsidR="00F80ED6" w:rsidRPr="00BF1EB3" w:rsidRDefault="00F80ED6" w:rsidP="00F80ED6">
      <w:pPr>
        <w:pStyle w:val="Healthnote"/>
        <w:ind w:left="1691" w:hanging="840"/>
        <w:rPr>
          <w:color w:val="auto"/>
        </w:rPr>
      </w:pPr>
      <w:r w:rsidRPr="00BF1EB3">
        <w:rPr>
          <w:color w:val="auto"/>
        </w:rPr>
        <w:t>Note:</w:t>
      </w:r>
      <w:r w:rsidRPr="00BF1EB3">
        <w:rPr>
          <w:color w:val="auto"/>
        </w:rPr>
        <w:tab/>
        <w:t>Terms used in these Rules have the same meaning as in the Act</w:t>
      </w:r>
      <w:r w:rsidRPr="00BF1EB3">
        <w:rPr>
          <w:rFonts w:ascii="Times" w:hAnsi="Times"/>
          <w:color w:val="auto"/>
        </w:rPr>
        <w:t>—</w:t>
      </w:r>
      <w:r w:rsidRPr="00BF1EB3">
        <w:rPr>
          <w:color w:val="auto"/>
        </w:rPr>
        <w:t xml:space="preserve">see section 13 of the </w:t>
      </w:r>
      <w:r w:rsidRPr="00BF1EB3">
        <w:rPr>
          <w:i/>
          <w:color w:val="auto"/>
        </w:rPr>
        <w:t>Legislative Instruments Act 2003</w:t>
      </w:r>
      <w:r w:rsidRPr="00BF1EB3">
        <w:rPr>
          <w:color w:val="auto"/>
        </w:rPr>
        <w:t>.  These terms include:</w:t>
      </w:r>
    </w:p>
    <w:p w:rsidR="00F80ED6" w:rsidRDefault="00F80ED6" w:rsidP="00F80ED6">
      <w:pPr>
        <w:pStyle w:val="Healthnote"/>
        <w:spacing w:before="0"/>
        <w:ind w:left="1702" w:hanging="851"/>
        <w:rPr>
          <w:color w:val="auto"/>
        </w:rPr>
      </w:pPr>
      <w:r w:rsidRPr="00BF1EB3">
        <w:rPr>
          <w:color w:val="auto"/>
        </w:rPr>
        <w:tab/>
      </w:r>
    </w:p>
    <w:p w:rsidR="00F80ED6" w:rsidRDefault="00F80ED6" w:rsidP="00F80ED6">
      <w:pPr>
        <w:pStyle w:val="Healthnote"/>
        <w:spacing w:before="0"/>
        <w:ind w:left="1702" w:hanging="851"/>
        <w:rPr>
          <w:color w:val="auto"/>
        </w:rPr>
      </w:pPr>
      <w:r>
        <w:rPr>
          <w:color w:val="auto"/>
        </w:rPr>
        <w:tab/>
      </w:r>
      <w:proofErr w:type="gramStart"/>
      <w:r w:rsidRPr="00BF1EB3">
        <w:rPr>
          <w:color w:val="auto"/>
        </w:rPr>
        <w:t>complaints</w:t>
      </w:r>
      <w:proofErr w:type="gramEnd"/>
      <w:r w:rsidRPr="00BF1EB3">
        <w:rPr>
          <w:color w:val="auto"/>
        </w:rPr>
        <w:t xml:space="preserve"> levy</w:t>
      </w:r>
      <w:r w:rsidRPr="00BF1EB3">
        <w:rPr>
          <w:color w:val="auto"/>
        </w:rPr>
        <w:br/>
        <w:t>late payment penalty</w:t>
      </w:r>
      <w:r w:rsidRPr="00BF1EB3">
        <w:rPr>
          <w:color w:val="auto"/>
        </w:rPr>
        <w:br/>
      </w:r>
      <w:r>
        <w:rPr>
          <w:color w:val="auto"/>
        </w:rPr>
        <w:t>national joint replacement register levy</w:t>
      </w:r>
    </w:p>
    <w:p w:rsidR="00F80ED6" w:rsidRPr="00BF1EB3" w:rsidRDefault="00F80ED6" w:rsidP="00F80ED6">
      <w:pPr>
        <w:pStyle w:val="Healthnote"/>
        <w:spacing w:before="0"/>
        <w:ind w:left="1702" w:hanging="851"/>
        <w:rPr>
          <w:color w:val="auto"/>
        </w:rPr>
      </w:pPr>
      <w:r>
        <w:rPr>
          <w:color w:val="auto"/>
        </w:rPr>
        <w:tab/>
      </w:r>
      <w:proofErr w:type="gramStart"/>
      <w:r w:rsidRPr="00BF1EB3">
        <w:rPr>
          <w:color w:val="auto"/>
        </w:rPr>
        <w:t>risk</w:t>
      </w:r>
      <w:proofErr w:type="gramEnd"/>
      <w:r w:rsidRPr="00BF1EB3">
        <w:rPr>
          <w:color w:val="auto"/>
        </w:rPr>
        <w:t xml:space="preserve"> equalisation levy</w:t>
      </w:r>
    </w:p>
    <w:p w:rsidR="00EC5C2A" w:rsidRPr="00BF1EB3" w:rsidRDefault="00EC5C2A" w:rsidP="00EC5C2A">
      <w:pPr>
        <w:pStyle w:val="Heading1"/>
      </w:pPr>
      <w:bookmarkStart w:id="18" w:name="_Toc422295577"/>
      <w:bookmarkStart w:id="19" w:name="_Toc422295578"/>
      <w:bookmarkStart w:id="20" w:name="_Toc422295579"/>
      <w:bookmarkStart w:id="21" w:name="_Toc422295580"/>
      <w:bookmarkStart w:id="22" w:name="_Toc418237796"/>
      <w:bookmarkStart w:id="23" w:name="_Toc422295581"/>
      <w:bookmarkEnd w:id="18"/>
      <w:bookmarkEnd w:id="19"/>
      <w:bookmarkEnd w:id="20"/>
      <w:bookmarkEnd w:id="21"/>
      <w:r w:rsidRPr="00BF1EB3">
        <w:t>Complaints levy</w:t>
      </w:r>
      <w:bookmarkEnd w:id="22"/>
      <w:bookmarkEnd w:id="23"/>
    </w:p>
    <w:p w:rsidR="00EC5C2A" w:rsidRPr="00BF1EB3" w:rsidRDefault="00EC5C2A" w:rsidP="00EC5C2A">
      <w:pPr>
        <w:pStyle w:val="HealthLevel1"/>
        <w:rPr>
          <w:color w:val="auto"/>
        </w:rPr>
      </w:pPr>
      <w:r w:rsidRPr="00BF1EB3">
        <w:rPr>
          <w:color w:val="auto"/>
        </w:rPr>
        <w:t>For paragraph 307-1 (1) (b) of the Act, the payment</w:t>
      </w:r>
      <w:r w:rsidRPr="00BF1EB3">
        <w:rPr>
          <w:b/>
          <w:color w:val="auto"/>
        </w:rPr>
        <w:t xml:space="preserve"> </w:t>
      </w:r>
      <w:r w:rsidRPr="00BF1EB3">
        <w:rPr>
          <w:color w:val="auto"/>
        </w:rPr>
        <w:t xml:space="preserve">day for complaints levy imposed on a day (the </w:t>
      </w:r>
      <w:r w:rsidRPr="00BF1EB3">
        <w:rPr>
          <w:b/>
          <w:i/>
          <w:color w:val="auto"/>
        </w:rPr>
        <w:t>imposition day</w:t>
      </w:r>
      <w:r w:rsidRPr="00BF1EB3">
        <w:rPr>
          <w:color w:val="auto"/>
        </w:rPr>
        <w:t xml:space="preserve">) under section 5 of the </w:t>
      </w:r>
      <w:r w:rsidRPr="00BF1EB3">
        <w:rPr>
          <w:i/>
          <w:color w:val="auto"/>
        </w:rPr>
        <w:t xml:space="preserve">Private Health Insurance (Complaints Levy) Act 1995 </w:t>
      </w:r>
      <w:r w:rsidRPr="00BF1EB3">
        <w:rPr>
          <w:color w:val="auto"/>
        </w:rPr>
        <w:t>is 31 December each year.</w:t>
      </w:r>
    </w:p>
    <w:p w:rsidR="00EC5C2A" w:rsidRPr="00BF1EB3" w:rsidRDefault="00EC5C2A" w:rsidP="00EC5C2A">
      <w:pPr>
        <w:pStyle w:val="Heading1"/>
      </w:pPr>
      <w:bookmarkStart w:id="24" w:name="_Toc418237797"/>
      <w:bookmarkStart w:id="25" w:name="_Toc422295582"/>
      <w:r w:rsidRPr="00BF1EB3">
        <w:t>Risk equalisation levy</w:t>
      </w:r>
      <w:bookmarkEnd w:id="24"/>
      <w:bookmarkEnd w:id="25"/>
    </w:p>
    <w:p w:rsidR="00EC5C2A" w:rsidRPr="00BF1EB3" w:rsidRDefault="00EC5C2A" w:rsidP="00EC5C2A">
      <w:pPr>
        <w:pStyle w:val="HealthLevel1"/>
        <w:rPr>
          <w:color w:val="auto"/>
        </w:rPr>
      </w:pPr>
      <w:r w:rsidRPr="00BF1EB3">
        <w:rPr>
          <w:color w:val="auto"/>
        </w:rPr>
        <w:t>For paragraph 307-1 (1) (b) of the Act, the payment</w:t>
      </w:r>
      <w:r w:rsidRPr="00BF1EB3">
        <w:rPr>
          <w:b/>
          <w:color w:val="auto"/>
        </w:rPr>
        <w:t xml:space="preserve"> </w:t>
      </w:r>
      <w:r w:rsidRPr="00BF1EB3">
        <w:rPr>
          <w:color w:val="auto"/>
        </w:rPr>
        <w:t xml:space="preserve">day for risk equalisation levy imposed on a day (the </w:t>
      </w:r>
      <w:r w:rsidRPr="00BF1EB3">
        <w:rPr>
          <w:b/>
          <w:i/>
          <w:color w:val="auto"/>
        </w:rPr>
        <w:t>imposition day</w:t>
      </w:r>
      <w:r w:rsidRPr="00BF1EB3">
        <w:rPr>
          <w:color w:val="auto"/>
        </w:rPr>
        <w:t xml:space="preserve">) under section 6 of the </w:t>
      </w:r>
      <w:r w:rsidRPr="00BF1EB3">
        <w:rPr>
          <w:i/>
          <w:color w:val="auto"/>
        </w:rPr>
        <w:t>Private Health Insurance (Risk Equalisation Levy)</w:t>
      </w:r>
      <w:r w:rsidRPr="00BF1EB3">
        <w:rPr>
          <w:color w:val="auto"/>
        </w:rPr>
        <w:t xml:space="preserve"> </w:t>
      </w:r>
      <w:r w:rsidRPr="00BF1EB3">
        <w:rPr>
          <w:i/>
          <w:color w:val="auto"/>
        </w:rPr>
        <w:t xml:space="preserve">Act 2003 </w:t>
      </w:r>
      <w:r w:rsidRPr="00BF1EB3">
        <w:rPr>
          <w:color w:val="auto"/>
        </w:rPr>
        <w:t>is 14 days after the imposition day.</w:t>
      </w:r>
    </w:p>
    <w:p w:rsidR="00EC5C2A" w:rsidRPr="00BF1EB3" w:rsidRDefault="00EC5C2A" w:rsidP="00EC5C2A">
      <w:pPr>
        <w:pStyle w:val="Healthnote"/>
        <w:ind w:left="1701" w:hanging="850"/>
        <w:rPr>
          <w:color w:val="auto"/>
        </w:rPr>
        <w:sectPr w:rsidR="00EC5C2A" w:rsidRPr="00BF1EB3" w:rsidSect="00377875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 w:code="9"/>
          <w:pgMar w:top="1440" w:right="1797" w:bottom="1440" w:left="1797" w:header="709" w:footer="252" w:gutter="0"/>
          <w:paperSrc w:first="261" w:other="261"/>
          <w:pgNumType w:start="1"/>
          <w:cols w:space="709"/>
          <w:docGrid w:linePitch="326"/>
        </w:sectPr>
      </w:pPr>
      <w:r w:rsidRPr="00BF1EB3">
        <w:rPr>
          <w:color w:val="auto"/>
        </w:rPr>
        <w:t>Note:</w:t>
      </w:r>
      <w:r w:rsidRPr="00BF1EB3">
        <w:rPr>
          <w:color w:val="auto"/>
        </w:rPr>
        <w:tab/>
        <w:t>The imposition day for the risk equalisation levy is the 21</w:t>
      </w:r>
      <w:r w:rsidRPr="00BF1EB3">
        <w:rPr>
          <w:color w:val="auto"/>
          <w:vertAlign w:val="superscript"/>
        </w:rPr>
        <w:t>st</w:t>
      </w:r>
      <w:r w:rsidRPr="00BF1EB3">
        <w:rPr>
          <w:color w:val="auto"/>
        </w:rPr>
        <w:t xml:space="preserve"> day of the second month of each quarter ending on the last day of March, June, September or December in a financial year.</w:t>
      </w:r>
    </w:p>
    <w:p w:rsidR="00EC5C2A" w:rsidRPr="00BF1EB3" w:rsidRDefault="00EC5C2A" w:rsidP="00EC5C2A">
      <w:pPr>
        <w:pStyle w:val="Heading1"/>
      </w:pPr>
      <w:bookmarkStart w:id="26" w:name="DocName3"/>
      <w:bookmarkStart w:id="27" w:name="_Toc418237798"/>
      <w:bookmarkStart w:id="28" w:name="_Toc422295583"/>
      <w:r w:rsidRPr="00BF1EB3">
        <w:lastRenderedPageBreak/>
        <w:t>Rate of late payment penalty</w:t>
      </w:r>
      <w:bookmarkEnd w:id="26"/>
      <w:bookmarkEnd w:id="27"/>
      <w:bookmarkEnd w:id="28"/>
    </w:p>
    <w:p w:rsidR="00EC5C2A" w:rsidRDefault="00EC5C2A" w:rsidP="00EC5C2A">
      <w:pPr>
        <w:pStyle w:val="HealthLevel1"/>
        <w:rPr>
          <w:color w:val="auto"/>
        </w:rPr>
      </w:pPr>
      <w:r w:rsidRPr="00BF1EB3">
        <w:rPr>
          <w:color w:val="auto"/>
        </w:rPr>
        <w:t>For paragraph 307-5 (2) (a) of the Act, the rate of late payment penalty is specified as 15% per year.</w:t>
      </w:r>
    </w:p>
    <w:p w:rsidR="00EC5C2A" w:rsidRPr="00BF1EB3" w:rsidRDefault="00EC5C2A" w:rsidP="00EC5C2A">
      <w:pPr>
        <w:pStyle w:val="Heading1"/>
      </w:pPr>
      <w:bookmarkStart w:id="29" w:name="_Toc418237799"/>
      <w:bookmarkStart w:id="30" w:name="_Toc422295584"/>
      <w:r>
        <w:t>National joint replacement register</w:t>
      </w:r>
      <w:r w:rsidRPr="00BF1EB3">
        <w:t xml:space="preserve"> levy</w:t>
      </w:r>
      <w:bookmarkEnd w:id="29"/>
      <w:bookmarkEnd w:id="30"/>
    </w:p>
    <w:p w:rsidR="00D73342" w:rsidRPr="00A34D65" w:rsidRDefault="00EC5C2A" w:rsidP="00A34D65">
      <w:pPr>
        <w:pStyle w:val="HealthLevel1"/>
        <w:rPr>
          <w:color w:val="auto"/>
        </w:rPr>
      </w:pPr>
      <w:r w:rsidRPr="00BF1EB3">
        <w:rPr>
          <w:rStyle w:val="HealthLevel1Char"/>
          <w:color w:val="auto"/>
        </w:rPr>
        <w:t>For paragraph 307-1 (1) (b) of the Act,</w:t>
      </w:r>
      <w:r w:rsidRPr="00BF1EB3">
        <w:rPr>
          <w:color w:val="auto"/>
        </w:rPr>
        <w:t xml:space="preserve"> the payment</w:t>
      </w:r>
      <w:r w:rsidRPr="00BF1EB3">
        <w:rPr>
          <w:b/>
          <w:color w:val="auto"/>
        </w:rPr>
        <w:t xml:space="preserve"> </w:t>
      </w:r>
      <w:r w:rsidRPr="00BF1EB3">
        <w:rPr>
          <w:color w:val="auto"/>
        </w:rPr>
        <w:t xml:space="preserve">day for </w:t>
      </w:r>
      <w:r>
        <w:rPr>
          <w:color w:val="auto"/>
        </w:rPr>
        <w:t>national joint replacement register</w:t>
      </w:r>
      <w:r w:rsidRPr="00BF1EB3">
        <w:rPr>
          <w:color w:val="auto"/>
        </w:rPr>
        <w:t xml:space="preserve"> levy imposed on a day (the </w:t>
      </w:r>
      <w:r w:rsidRPr="00BF1EB3">
        <w:rPr>
          <w:b/>
          <w:i/>
          <w:color w:val="auto"/>
        </w:rPr>
        <w:t>imposition day</w:t>
      </w:r>
      <w:r w:rsidRPr="00BF1EB3">
        <w:rPr>
          <w:color w:val="auto"/>
        </w:rPr>
        <w:t xml:space="preserve">) </w:t>
      </w:r>
      <w:r>
        <w:rPr>
          <w:color w:val="auto"/>
        </w:rPr>
        <w:t>under paragraph 6</w:t>
      </w:r>
      <w:r w:rsidR="005B70B2">
        <w:rPr>
          <w:color w:val="auto"/>
        </w:rPr>
        <w:t xml:space="preserve"> </w:t>
      </w:r>
      <w:r>
        <w:rPr>
          <w:color w:val="auto"/>
        </w:rPr>
        <w:t>(1)</w:t>
      </w:r>
      <w:r w:rsidR="005B70B2">
        <w:rPr>
          <w:color w:val="auto"/>
        </w:rPr>
        <w:t xml:space="preserve"> </w:t>
      </w:r>
      <w:r>
        <w:rPr>
          <w:color w:val="auto"/>
        </w:rPr>
        <w:t>(a)</w:t>
      </w:r>
      <w:r w:rsidRPr="00BF1EB3">
        <w:rPr>
          <w:color w:val="auto"/>
        </w:rPr>
        <w:t xml:space="preserve"> of the </w:t>
      </w:r>
      <w:r w:rsidRPr="00BF1EB3">
        <w:rPr>
          <w:i/>
          <w:color w:val="auto"/>
        </w:rPr>
        <w:t>Private Health</w:t>
      </w:r>
      <w:r>
        <w:rPr>
          <w:i/>
          <w:color w:val="auto"/>
        </w:rPr>
        <w:t xml:space="preserve"> Insurance (National Joint Replacement Register</w:t>
      </w:r>
      <w:r w:rsidRPr="00BF1EB3">
        <w:rPr>
          <w:i/>
          <w:color w:val="auto"/>
        </w:rPr>
        <w:t xml:space="preserve"> Levy) Act 200</w:t>
      </w:r>
      <w:r>
        <w:rPr>
          <w:i/>
          <w:color w:val="auto"/>
        </w:rPr>
        <w:t>9</w:t>
      </w:r>
      <w:r w:rsidRPr="00BF1EB3">
        <w:rPr>
          <w:b/>
          <w:color w:val="auto"/>
        </w:rPr>
        <w:t xml:space="preserve"> </w:t>
      </w:r>
      <w:r>
        <w:rPr>
          <w:color w:val="auto"/>
        </w:rPr>
        <w:t>is</w:t>
      </w:r>
      <w:r w:rsidR="00A34D65">
        <w:rPr>
          <w:color w:val="auto"/>
        </w:rPr>
        <w:t xml:space="preserve"> </w:t>
      </w:r>
      <w:r w:rsidR="00D73342" w:rsidRPr="00516216">
        <w:t>21 days after the imposition day.</w:t>
      </w:r>
    </w:p>
    <w:p w:rsidR="00EC5C2A" w:rsidRPr="00BF1EB3" w:rsidRDefault="00EC5C2A" w:rsidP="00EC5C2A">
      <w:pPr>
        <w:pStyle w:val="Healthnote"/>
        <w:ind w:left="1701" w:hanging="850"/>
        <w:rPr>
          <w:color w:val="auto"/>
        </w:rPr>
      </w:pPr>
      <w:r w:rsidRPr="00BF1EB3">
        <w:rPr>
          <w:color w:val="auto"/>
        </w:rPr>
        <w:t>Note:</w:t>
      </w:r>
      <w:r w:rsidRPr="00BF1EB3">
        <w:rPr>
          <w:color w:val="auto"/>
        </w:rPr>
        <w:tab/>
        <w:t xml:space="preserve">The imposition day for the </w:t>
      </w:r>
      <w:r>
        <w:rPr>
          <w:color w:val="auto"/>
        </w:rPr>
        <w:t xml:space="preserve">national joint replacement register </w:t>
      </w:r>
      <w:r w:rsidRPr="00BF1EB3">
        <w:rPr>
          <w:color w:val="auto"/>
        </w:rPr>
        <w:t xml:space="preserve">levy </w:t>
      </w:r>
      <w:r>
        <w:rPr>
          <w:color w:val="auto"/>
        </w:rPr>
        <w:t xml:space="preserve">is 31 October and 30 April of each financial </w:t>
      </w:r>
      <w:r w:rsidRPr="00BF1EB3">
        <w:rPr>
          <w:color w:val="auto"/>
        </w:rPr>
        <w:t>year.</w:t>
      </w:r>
    </w:p>
    <w:p w:rsidR="00EC5C2A" w:rsidRPr="00BF1EB3" w:rsidRDefault="00EC5C2A" w:rsidP="00EC5C2A">
      <w:pPr>
        <w:pStyle w:val="HealthLevel1"/>
        <w:rPr>
          <w:color w:val="auto"/>
        </w:rPr>
      </w:pPr>
    </w:p>
    <w:p w:rsidR="007177E0" w:rsidRPr="00152412" w:rsidRDefault="007177E0" w:rsidP="004B34FA">
      <w:pPr>
        <w:outlineLvl w:val="0"/>
      </w:pPr>
    </w:p>
    <w:sectPr w:rsidR="007177E0" w:rsidRPr="00152412" w:rsidSect="002F1C9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39" w:code="9"/>
      <w:pgMar w:top="232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9A" w:rsidRDefault="0021189A" w:rsidP="00715914">
      <w:pPr>
        <w:spacing w:line="240" w:lineRule="auto"/>
      </w:pPr>
      <w:r>
        <w:separator/>
      </w:r>
    </w:p>
  </w:endnote>
  <w:endnote w:type="continuationSeparator" w:id="0">
    <w:p w:rsidR="0021189A" w:rsidRDefault="0021189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F2" w:rsidRDefault="000F6EF2" w:rsidP="00983541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E4" w:rsidRDefault="00052A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0C" w:rsidRDefault="001A4A0C" w:rsidP="004B34FA">
    <w:pPr>
      <w:pStyle w:val="Footer"/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074"/>
      <w:gridCol w:w="1701"/>
    </w:tblGrid>
    <w:tr w:rsidR="00EC5C2A">
      <w:tc>
        <w:tcPr>
          <w:tcW w:w="1560" w:type="dxa"/>
          <w:tcBorders>
            <w:top w:val="single" w:sz="4" w:space="0" w:color="auto"/>
          </w:tcBorders>
        </w:tcPr>
        <w:p w:rsidR="00EC5C2A" w:rsidRDefault="00EC5C2A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55539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5074" w:type="dxa"/>
          <w:tcBorders>
            <w:top w:val="single" w:sz="4" w:space="0" w:color="auto"/>
          </w:tcBorders>
        </w:tcPr>
        <w:p w:rsidR="00EC5C2A" w:rsidRPr="00421609" w:rsidRDefault="00EC5C2A" w:rsidP="00421609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Private Health Insurance (Levy Administration) Rules 2010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EC5C2A" w:rsidRDefault="00EC5C2A">
          <w:pPr>
            <w:pStyle w:val="Footer"/>
            <w:jc w:val="right"/>
          </w:pPr>
        </w:p>
      </w:tc>
    </w:tr>
  </w:tbl>
  <w:p w:rsidR="00EC5C2A" w:rsidRDefault="00EC5C2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1C" w:rsidRPr="00E33C1C" w:rsidRDefault="00E64B1C" w:rsidP="00E64B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64B1C" w:rsidTr="00C85CA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64B1C" w:rsidRDefault="00E64B1C" w:rsidP="00C85C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64B1C" w:rsidRDefault="00E64B1C" w:rsidP="00C85CAA">
          <w:pPr>
            <w:pStyle w:val="Footer"/>
            <w:jc w:val="center"/>
          </w:pPr>
          <w:r>
            <w:rPr>
              <w:i/>
              <w:iCs/>
            </w:rPr>
            <w:t>Private Health Insurance (Levy Administration) Rules 2015</w:t>
          </w:r>
        </w:p>
        <w:p w:rsidR="00E64B1C" w:rsidRPr="00910EED" w:rsidRDefault="00E64B1C" w:rsidP="00C85CAA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64B1C" w:rsidRDefault="00E64B1C" w:rsidP="00C85CA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:rsidR="00EC5C2A" w:rsidRDefault="00EC5C2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 w:cs="Times New Roman"/>
        <w:szCs w:val="24"/>
        <w:lang w:eastAsia="en-AU"/>
      </w:rPr>
      <w:id w:val="-2111731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B1C" w:rsidRPr="00E33C1C" w:rsidRDefault="00E64B1C" w:rsidP="00E64B1C">
        <w:pPr>
          <w:pBdr>
            <w:top w:val="single" w:sz="6" w:space="1" w:color="auto"/>
          </w:pBdr>
          <w:spacing w:line="0" w:lineRule="atLeast"/>
          <w:rPr>
            <w:sz w:val="16"/>
            <w:szCs w:val="16"/>
          </w:rPr>
        </w:pPr>
      </w:p>
      <w:tbl>
        <w:tblPr>
          <w:tblStyle w:val="TableGrid"/>
          <w:tblW w:w="0" w:type="auto"/>
          <w:tblLook w:val="04A0" w:firstRow="1" w:lastRow="0" w:firstColumn="1" w:lastColumn="0" w:noHBand="0" w:noVBand="1"/>
        </w:tblPr>
        <w:tblGrid>
          <w:gridCol w:w="1384"/>
          <w:gridCol w:w="6379"/>
          <w:gridCol w:w="709"/>
        </w:tblGrid>
        <w:tr w:rsidR="00E64B1C" w:rsidTr="00C85CAA">
          <w:tc>
            <w:tcPr>
              <w:tcW w:w="1384" w:type="dxa"/>
              <w:tcBorders>
                <w:top w:val="nil"/>
                <w:left w:val="nil"/>
                <w:bottom w:val="nil"/>
                <w:right w:val="nil"/>
              </w:tcBorders>
            </w:tcPr>
            <w:p w:rsidR="00E64B1C" w:rsidRDefault="00E64B1C" w:rsidP="00C85CAA">
              <w:pPr>
                <w:spacing w:line="0" w:lineRule="atLeast"/>
                <w:rPr>
                  <w:sz w:val="18"/>
                </w:rPr>
              </w:pPr>
            </w:p>
          </w:tc>
          <w:tc>
            <w:tcPr>
              <w:tcW w:w="6379" w:type="dxa"/>
              <w:tcBorders>
                <w:top w:val="nil"/>
                <w:left w:val="nil"/>
                <w:bottom w:val="nil"/>
                <w:right w:val="nil"/>
              </w:tcBorders>
            </w:tcPr>
            <w:p w:rsidR="00E64B1C" w:rsidRDefault="00E64B1C" w:rsidP="00C85CAA">
              <w:pPr>
                <w:pStyle w:val="Footer"/>
                <w:jc w:val="center"/>
              </w:pPr>
              <w:r>
                <w:rPr>
                  <w:i/>
                  <w:iCs/>
                </w:rPr>
                <w:t>Private Health Insurance (Levy Administration) Rules 2015</w:t>
              </w:r>
            </w:p>
            <w:p w:rsidR="00E64B1C" w:rsidRPr="00910EED" w:rsidRDefault="00E64B1C" w:rsidP="00C85CAA">
              <w:pPr>
                <w:spacing w:line="0" w:lineRule="atLeast"/>
                <w:jc w:val="center"/>
                <w:rPr>
                  <w:i/>
                  <w:sz w:val="18"/>
                </w:rPr>
              </w:pPr>
            </w:p>
          </w:tc>
          <w:tc>
            <w:tcPr>
              <w:tcW w:w="709" w:type="dxa"/>
              <w:tcBorders>
                <w:top w:val="nil"/>
                <w:left w:val="nil"/>
                <w:bottom w:val="nil"/>
                <w:right w:val="nil"/>
              </w:tcBorders>
            </w:tcPr>
            <w:p w:rsidR="00E64B1C" w:rsidRDefault="00E64B1C" w:rsidP="00C85CAA">
              <w:pPr>
                <w:spacing w:line="0" w:lineRule="atLeast"/>
                <w:jc w:val="right"/>
                <w:rPr>
                  <w:sz w:val="18"/>
                </w:rPr>
              </w:pPr>
              <w:r>
                <w:rPr>
                  <w:i/>
                  <w:sz w:val="18"/>
                </w:rPr>
                <w:t>2</w:t>
              </w:r>
            </w:p>
          </w:tc>
        </w:tr>
      </w:tbl>
      <w:p w:rsidR="00E9632F" w:rsidRDefault="008B67A5" w:rsidP="00E64B1C">
        <w:pPr>
          <w:pStyle w:val="Footer"/>
          <w:jc w:val="center"/>
        </w:pPr>
      </w:p>
    </w:sdtContent>
  </w:sdt>
  <w:p w:rsidR="002122EF" w:rsidRDefault="002122EF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1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7E58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1C4">
            <w:rPr>
              <w:i/>
              <w:sz w:val="18"/>
            </w:rPr>
            <w:t>[title] 2012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641C4">
            <w:rPr>
              <w:i/>
              <w:noProof/>
              <w:sz w:val="18"/>
            </w:rPr>
            <w:t>D:\Users\lewise\AppData\Roaming\Kapish\TRIM Explorer\A7\1\2\3\4\5\17-2015 Comp - Private Health Insurance (Levy Administration) Rules 2010 (D15-213308).DOCX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B67A5">
            <w:rPr>
              <w:i/>
              <w:noProof/>
              <w:sz w:val="18"/>
            </w:rPr>
            <w:t>29/6/2015 2:29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71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394F6D" w:rsidP="00394F6D">
          <w:pPr>
            <w:pStyle w:val="Footer"/>
            <w:jc w:val="center"/>
            <w:rPr>
              <w:sz w:val="18"/>
            </w:rPr>
          </w:pPr>
          <w:r>
            <w:rPr>
              <w:i/>
              <w:iCs/>
            </w:rPr>
            <w:t>Private Health Insurance (Levy Administration) Rules 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B10313" w:rsidP="008067B4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394F6D">
          <w:pPr>
            <w:rPr>
              <w:sz w:val="18"/>
            </w:rPr>
          </w:pP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1C4">
            <w:rPr>
              <w:i/>
              <w:sz w:val="18"/>
            </w:rPr>
            <w:t>[title] 2012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4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641C4">
            <w:rPr>
              <w:i/>
              <w:noProof/>
              <w:sz w:val="18"/>
            </w:rPr>
            <w:t>D:\Users\lewise\AppData\Roaming\Kapish\TRIM Explorer\A7\1\2\3\4\5\17-2015 Comp - Private Health Insurance (Levy Administration) Rules 2010 (D15-213308).DOCX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B67A5">
            <w:rPr>
              <w:i/>
              <w:noProof/>
              <w:sz w:val="18"/>
            </w:rPr>
            <w:t>29/6/2015 2:29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9A" w:rsidRDefault="0021189A" w:rsidP="00715914">
      <w:pPr>
        <w:spacing w:line="240" w:lineRule="auto"/>
      </w:pPr>
      <w:r>
        <w:separator/>
      </w:r>
    </w:p>
  </w:footnote>
  <w:footnote w:type="continuationSeparator" w:id="0">
    <w:p w:rsidR="0021189A" w:rsidRDefault="0021189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F2" w:rsidRDefault="000F6EF2" w:rsidP="0076547B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427678" w:rsidRDefault="00427678" w:rsidP="0076547B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427678" w:rsidRPr="005F1388" w:rsidRDefault="00427678" w:rsidP="0076547B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641C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641C4">
      <w:rPr>
        <w:b/>
        <w:bCs/>
        <w:noProof/>
        <w:sz w:val="24"/>
        <w:lang w:val="en-US"/>
      </w:rPr>
      <w:t>Error! No text of specified style in document.</w:t>
    </w:r>
    <w:r w:rsidR="00F83989"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641C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052AE4">
      <w:rPr>
        <w:sz w:val="24"/>
      </w:rPr>
      <w:t>8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78" w:rsidRPr="005F1388" w:rsidRDefault="00427678" w:rsidP="0076547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78" w:rsidRPr="005F1388" w:rsidRDefault="00427678" w:rsidP="0076547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C5C2A">
      <w:trPr>
        <w:jc w:val="center"/>
      </w:trPr>
      <w:tc>
        <w:tcPr>
          <w:tcW w:w="1531" w:type="dxa"/>
        </w:tcPr>
        <w:p w:rsidR="00EC5C2A" w:rsidRDefault="00EC5C2A"/>
      </w:tc>
      <w:tc>
        <w:tcPr>
          <w:tcW w:w="6804" w:type="dxa"/>
        </w:tcPr>
        <w:p w:rsidR="00EC5C2A" w:rsidRDefault="00EC5C2A"/>
      </w:tc>
    </w:tr>
    <w:tr w:rsidR="00EC5C2A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EC5C2A" w:rsidRDefault="00EC5C2A">
          <w:pPr>
            <w:pStyle w:val="Header"/>
            <w:jc w:val="right"/>
          </w:pPr>
          <w:r>
            <w:t>Contents</w:t>
          </w:r>
        </w:p>
      </w:tc>
    </w:tr>
  </w:tbl>
  <w:p w:rsidR="00EC5C2A" w:rsidRDefault="00EC5C2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C5C2A">
      <w:trPr>
        <w:jc w:val="center"/>
      </w:trPr>
      <w:tc>
        <w:tcPr>
          <w:tcW w:w="1531" w:type="dxa"/>
        </w:tcPr>
        <w:p w:rsidR="00EC5C2A" w:rsidRDefault="00EC5C2A"/>
      </w:tc>
      <w:tc>
        <w:tcPr>
          <w:tcW w:w="6804" w:type="dxa"/>
        </w:tcPr>
        <w:p w:rsidR="00EC5C2A" w:rsidRDefault="00EC5C2A">
          <w:pPr>
            <w:jc w:val="right"/>
            <w:rPr>
              <w:rFonts w:ascii="Arial" w:hAnsi="Arial" w:cs="Arial"/>
            </w:rPr>
          </w:pPr>
        </w:p>
      </w:tc>
    </w:tr>
    <w:tr w:rsidR="00EC5C2A">
      <w:trPr>
        <w:jc w:val="center"/>
      </w:trPr>
      <w:tc>
        <w:tcPr>
          <w:tcW w:w="1531" w:type="dxa"/>
        </w:tcPr>
        <w:p w:rsidR="00EC5C2A" w:rsidRDefault="00EC5C2A"/>
      </w:tc>
      <w:tc>
        <w:tcPr>
          <w:tcW w:w="6804" w:type="dxa"/>
        </w:tcPr>
        <w:p w:rsidR="00EC5C2A" w:rsidRDefault="00EC5C2A"/>
      </w:tc>
    </w:tr>
    <w:tr w:rsidR="00EC5C2A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EC5C2A" w:rsidRDefault="00EC5C2A">
          <w:pPr>
            <w:pStyle w:val="Header"/>
            <w:jc w:val="right"/>
          </w:pPr>
          <w:r>
            <w:t>Contents</w:t>
          </w:r>
        </w:p>
      </w:tc>
    </w:tr>
  </w:tbl>
  <w:p w:rsidR="00EC5C2A" w:rsidRDefault="00EC5C2A">
    <w:pPr>
      <w:pStyle w:val="Header"/>
      <w:jc w:val="right"/>
      <w:rPr>
        <w:outline/>
        <w:shadow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2A" w:rsidRDefault="00EC5C2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C5C2A">
      <w:trPr>
        <w:cantSplit/>
        <w:jc w:val="center"/>
      </w:trPr>
      <w:tc>
        <w:tcPr>
          <w:tcW w:w="8335" w:type="dxa"/>
        </w:tcPr>
        <w:p w:rsidR="00EC5C2A" w:rsidRPr="00D205D6" w:rsidRDefault="00EC5C2A" w:rsidP="009B536D">
          <w:pPr>
            <w:pStyle w:val="Header"/>
            <w:tabs>
              <w:tab w:val="clear" w:pos="4150"/>
              <w:tab w:val="left" w:pos="3590"/>
            </w:tabs>
            <w:rPr>
              <w:b/>
            </w:rPr>
          </w:pPr>
          <w:r w:rsidRPr="00D205D6">
            <w:rPr>
              <w:b/>
            </w:rPr>
            <w:t xml:space="preserve">Rule 7               </w:t>
          </w:r>
        </w:p>
      </w:tc>
    </w:tr>
    <w:tr w:rsidR="00EC5C2A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EC5C2A" w:rsidRDefault="00EC5C2A">
          <w:pPr>
            <w:pStyle w:val="Header"/>
          </w:pPr>
        </w:p>
      </w:tc>
    </w:tr>
  </w:tbl>
  <w:p w:rsidR="00EC5C2A" w:rsidRDefault="00EC5C2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C5C2A">
      <w:trPr>
        <w:cantSplit/>
        <w:jc w:val="center"/>
      </w:trPr>
      <w:tc>
        <w:tcPr>
          <w:tcW w:w="8335" w:type="dxa"/>
        </w:tcPr>
        <w:p w:rsidR="00EC5C2A" w:rsidRPr="00D205D6" w:rsidRDefault="00EC5C2A">
          <w:pPr>
            <w:pStyle w:val="Header"/>
            <w:tabs>
              <w:tab w:val="clear" w:pos="4150"/>
              <w:tab w:val="left" w:pos="3590"/>
            </w:tabs>
            <w:jc w:val="right"/>
            <w:rPr>
              <w:b/>
            </w:rPr>
          </w:pPr>
        </w:p>
      </w:tc>
    </w:tr>
    <w:tr w:rsidR="00EC5C2A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EC5C2A" w:rsidRDefault="00EC5C2A">
          <w:pPr>
            <w:pStyle w:val="Header"/>
          </w:pPr>
        </w:p>
      </w:tc>
    </w:tr>
  </w:tbl>
  <w:p w:rsidR="00EC5C2A" w:rsidRDefault="00EC5C2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2A" w:rsidRDefault="00EC5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917509"/>
    <w:multiLevelType w:val="hybridMultilevel"/>
    <w:tmpl w:val="77D813D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8144413"/>
    <w:multiLevelType w:val="multilevel"/>
    <w:tmpl w:val="F21CA5EC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pStyle w:val="HealthnumLevel5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pStyle w:val="HealthnumLevel6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C2"/>
    <w:rsid w:val="000136AF"/>
    <w:rsid w:val="00023112"/>
    <w:rsid w:val="00045DF3"/>
    <w:rsid w:val="0004763F"/>
    <w:rsid w:val="00051CF8"/>
    <w:rsid w:val="00052AE4"/>
    <w:rsid w:val="0005365D"/>
    <w:rsid w:val="000614BF"/>
    <w:rsid w:val="00087C19"/>
    <w:rsid w:val="000D05EF"/>
    <w:rsid w:val="000E2261"/>
    <w:rsid w:val="000E7BB5"/>
    <w:rsid w:val="000F1E10"/>
    <w:rsid w:val="000F21C1"/>
    <w:rsid w:val="000F6EF2"/>
    <w:rsid w:val="0010118A"/>
    <w:rsid w:val="00107371"/>
    <w:rsid w:val="0010745C"/>
    <w:rsid w:val="00142B62"/>
    <w:rsid w:val="00152412"/>
    <w:rsid w:val="00157B8B"/>
    <w:rsid w:val="00166C2F"/>
    <w:rsid w:val="0017524C"/>
    <w:rsid w:val="001809D7"/>
    <w:rsid w:val="001939E1"/>
    <w:rsid w:val="00194C3E"/>
    <w:rsid w:val="00195382"/>
    <w:rsid w:val="001A4A0C"/>
    <w:rsid w:val="001A5D50"/>
    <w:rsid w:val="001B5B64"/>
    <w:rsid w:val="001B64BF"/>
    <w:rsid w:val="001C69C4"/>
    <w:rsid w:val="001D37EF"/>
    <w:rsid w:val="001E2863"/>
    <w:rsid w:val="001E3590"/>
    <w:rsid w:val="001E7407"/>
    <w:rsid w:val="001F5D5E"/>
    <w:rsid w:val="001F6219"/>
    <w:rsid w:val="00200D16"/>
    <w:rsid w:val="00202FD4"/>
    <w:rsid w:val="00206C4D"/>
    <w:rsid w:val="0021189A"/>
    <w:rsid w:val="00212236"/>
    <w:rsid w:val="002122EF"/>
    <w:rsid w:val="00217783"/>
    <w:rsid w:val="0022002C"/>
    <w:rsid w:val="0024010F"/>
    <w:rsid w:val="00240749"/>
    <w:rsid w:val="002564A4"/>
    <w:rsid w:val="002626AD"/>
    <w:rsid w:val="0026736C"/>
    <w:rsid w:val="002707F9"/>
    <w:rsid w:val="00281308"/>
    <w:rsid w:val="00297ECB"/>
    <w:rsid w:val="002A3589"/>
    <w:rsid w:val="002A7BCF"/>
    <w:rsid w:val="002B0B63"/>
    <w:rsid w:val="002B7E58"/>
    <w:rsid w:val="002D043A"/>
    <w:rsid w:val="002D39A8"/>
    <w:rsid w:val="002D6224"/>
    <w:rsid w:val="002E04D4"/>
    <w:rsid w:val="002F1C9A"/>
    <w:rsid w:val="00304F8B"/>
    <w:rsid w:val="003217A5"/>
    <w:rsid w:val="003259FA"/>
    <w:rsid w:val="00335BC6"/>
    <w:rsid w:val="003415D3"/>
    <w:rsid w:val="00352B0F"/>
    <w:rsid w:val="00360459"/>
    <w:rsid w:val="00371193"/>
    <w:rsid w:val="00377875"/>
    <w:rsid w:val="00391CEF"/>
    <w:rsid w:val="00394F6D"/>
    <w:rsid w:val="003967B9"/>
    <w:rsid w:val="003C6231"/>
    <w:rsid w:val="003D0BFE"/>
    <w:rsid w:val="003D48EE"/>
    <w:rsid w:val="003D5439"/>
    <w:rsid w:val="003D5700"/>
    <w:rsid w:val="003E100F"/>
    <w:rsid w:val="003E341B"/>
    <w:rsid w:val="003E4EF9"/>
    <w:rsid w:val="00405277"/>
    <w:rsid w:val="004116CD"/>
    <w:rsid w:val="0041609F"/>
    <w:rsid w:val="0041619B"/>
    <w:rsid w:val="00417EB9"/>
    <w:rsid w:val="00420CBB"/>
    <w:rsid w:val="00421ED5"/>
    <w:rsid w:val="00424CA9"/>
    <w:rsid w:val="00425793"/>
    <w:rsid w:val="00427678"/>
    <w:rsid w:val="004312B3"/>
    <w:rsid w:val="00431E9B"/>
    <w:rsid w:val="004379E3"/>
    <w:rsid w:val="004415C9"/>
    <w:rsid w:val="0044291A"/>
    <w:rsid w:val="00467661"/>
    <w:rsid w:val="00472DBE"/>
    <w:rsid w:val="00476351"/>
    <w:rsid w:val="00480330"/>
    <w:rsid w:val="00496F97"/>
    <w:rsid w:val="004A72BA"/>
    <w:rsid w:val="004B34FA"/>
    <w:rsid w:val="004C79CF"/>
    <w:rsid w:val="004D7216"/>
    <w:rsid w:val="004E370A"/>
    <w:rsid w:val="004E3D47"/>
    <w:rsid w:val="004E7BEC"/>
    <w:rsid w:val="004F702B"/>
    <w:rsid w:val="00500974"/>
    <w:rsid w:val="00500CC6"/>
    <w:rsid w:val="00505D3D"/>
    <w:rsid w:val="00506AF6"/>
    <w:rsid w:val="00510C57"/>
    <w:rsid w:val="00511960"/>
    <w:rsid w:val="00516216"/>
    <w:rsid w:val="00516B8D"/>
    <w:rsid w:val="00537FBC"/>
    <w:rsid w:val="00584811"/>
    <w:rsid w:val="00585434"/>
    <w:rsid w:val="00585784"/>
    <w:rsid w:val="00587031"/>
    <w:rsid w:val="00593AA6"/>
    <w:rsid w:val="00593DA3"/>
    <w:rsid w:val="00594161"/>
    <w:rsid w:val="00594749"/>
    <w:rsid w:val="005B4067"/>
    <w:rsid w:val="005B70B2"/>
    <w:rsid w:val="005C0CFA"/>
    <w:rsid w:val="005C3F41"/>
    <w:rsid w:val="005D2D09"/>
    <w:rsid w:val="005D3B89"/>
    <w:rsid w:val="005E7CFC"/>
    <w:rsid w:val="005F2F1E"/>
    <w:rsid w:val="00600219"/>
    <w:rsid w:val="00620076"/>
    <w:rsid w:val="00625899"/>
    <w:rsid w:val="006329DB"/>
    <w:rsid w:val="006451CF"/>
    <w:rsid w:val="00660AD3"/>
    <w:rsid w:val="0066494F"/>
    <w:rsid w:val="00677CC2"/>
    <w:rsid w:val="006905DE"/>
    <w:rsid w:val="006912B4"/>
    <w:rsid w:val="0069207B"/>
    <w:rsid w:val="006B5616"/>
    <w:rsid w:val="006B78FE"/>
    <w:rsid w:val="006C7F8C"/>
    <w:rsid w:val="006D1C4B"/>
    <w:rsid w:val="006E2776"/>
    <w:rsid w:val="006E6246"/>
    <w:rsid w:val="006F00DC"/>
    <w:rsid w:val="006F318F"/>
    <w:rsid w:val="00700B2C"/>
    <w:rsid w:val="007050A2"/>
    <w:rsid w:val="00713084"/>
    <w:rsid w:val="00714F20"/>
    <w:rsid w:val="0071590F"/>
    <w:rsid w:val="00715914"/>
    <w:rsid w:val="00716025"/>
    <w:rsid w:val="007177E0"/>
    <w:rsid w:val="00731E00"/>
    <w:rsid w:val="00735232"/>
    <w:rsid w:val="00735CA6"/>
    <w:rsid w:val="007418AC"/>
    <w:rsid w:val="00742E36"/>
    <w:rsid w:val="007440B7"/>
    <w:rsid w:val="00744704"/>
    <w:rsid w:val="007500C8"/>
    <w:rsid w:val="007638CD"/>
    <w:rsid w:val="00764F3E"/>
    <w:rsid w:val="007715C9"/>
    <w:rsid w:val="00774EDD"/>
    <w:rsid w:val="007757EC"/>
    <w:rsid w:val="00793915"/>
    <w:rsid w:val="007C2253"/>
    <w:rsid w:val="007E163D"/>
    <w:rsid w:val="007E667A"/>
    <w:rsid w:val="007F77AC"/>
    <w:rsid w:val="008117E9"/>
    <w:rsid w:val="00821111"/>
    <w:rsid w:val="008264A4"/>
    <w:rsid w:val="00840B83"/>
    <w:rsid w:val="008425EE"/>
    <w:rsid w:val="008477E0"/>
    <w:rsid w:val="00850004"/>
    <w:rsid w:val="00853A4D"/>
    <w:rsid w:val="00853C27"/>
    <w:rsid w:val="00855539"/>
    <w:rsid w:val="00856A31"/>
    <w:rsid w:val="008641C4"/>
    <w:rsid w:val="008676F1"/>
    <w:rsid w:val="00867B37"/>
    <w:rsid w:val="008754D0"/>
    <w:rsid w:val="00886456"/>
    <w:rsid w:val="008A46E1"/>
    <w:rsid w:val="008A7932"/>
    <w:rsid w:val="008B2706"/>
    <w:rsid w:val="008B67A5"/>
    <w:rsid w:val="008D0EE0"/>
    <w:rsid w:val="008E2885"/>
    <w:rsid w:val="008E6AE8"/>
    <w:rsid w:val="008E7960"/>
    <w:rsid w:val="008F54E7"/>
    <w:rsid w:val="00903422"/>
    <w:rsid w:val="009066F7"/>
    <w:rsid w:val="00910EED"/>
    <w:rsid w:val="00932377"/>
    <w:rsid w:val="00935B36"/>
    <w:rsid w:val="009469C4"/>
    <w:rsid w:val="00947D5A"/>
    <w:rsid w:val="009532A5"/>
    <w:rsid w:val="00957E53"/>
    <w:rsid w:val="00966CB9"/>
    <w:rsid w:val="00983541"/>
    <w:rsid w:val="009843DA"/>
    <w:rsid w:val="009868E9"/>
    <w:rsid w:val="009938CC"/>
    <w:rsid w:val="00996698"/>
    <w:rsid w:val="009B1CBF"/>
    <w:rsid w:val="009B5FE1"/>
    <w:rsid w:val="009D45C2"/>
    <w:rsid w:val="009D72FC"/>
    <w:rsid w:val="00A10B7E"/>
    <w:rsid w:val="00A12128"/>
    <w:rsid w:val="00A22C98"/>
    <w:rsid w:val="00A231E2"/>
    <w:rsid w:val="00A26407"/>
    <w:rsid w:val="00A34D65"/>
    <w:rsid w:val="00A40724"/>
    <w:rsid w:val="00A64071"/>
    <w:rsid w:val="00A64912"/>
    <w:rsid w:val="00A667E5"/>
    <w:rsid w:val="00A67885"/>
    <w:rsid w:val="00A70A74"/>
    <w:rsid w:val="00A71519"/>
    <w:rsid w:val="00A85DA8"/>
    <w:rsid w:val="00AA4832"/>
    <w:rsid w:val="00AD5641"/>
    <w:rsid w:val="00AE71AD"/>
    <w:rsid w:val="00AF06CF"/>
    <w:rsid w:val="00B07CDB"/>
    <w:rsid w:val="00B10313"/>
    <w:rsid w:val="00B14AB3"/>
    <w:rsid w:val="00B16A31"/>
    <w:rsid w:val="00B17DFD"/>
    <w:rsid w:val="00B27094"/>
    <w:rsid w:val="00B308FE"/>
    <w:rsid w:val="00B31D9D"/>
    <w:rsid w:val="00B33709"/>
    <w:rsid w:val="00B33B3C"/>
    <w:rsid w:val="00B544E3"/>
    <w:rsid w:val="00B63834"/>
    <w:rsid w:val="00B75849"/>
    <w:rsid w:val="00B80199"/>
    <w:rsid w:val="00B92940"/>
    <w:rsid w:val="00B974A4"/>
    <w:rsid w:val="00BA220B"/>
    <w:rsid w:val="00BA3A57"/>
    <w:rsid w:val="00BA62CD"/>
    <w:rsid w:val="00BA7F4D"/>
    <w:rsid w:val="00BB4E1A"/>
    <w:rsid w:val="00BC015E"/>
    <w:rsid w:val="00BC3AE3"/>
    <w:rsid w:val="00BC3F6D"/>
    <w:rsid w:val="00BC47CE"/>
    <w:rsid w:val="00BC76AC"/>
    <w:rsid w:val="00BE719A"/>
    <w:rsid w:val="00BE720A"/>
    <w:rsid w:val="00BF0D73"/>
    <w:rsid w:val="00BF2465"/>
    <w:rsid w:val="00C110B7"/>
    <w:rsid w:val="00C11DCF"/>
    <w:rsid w:val="00C25E7F"/>
    <w:rsid w:val="00C2746F"/>
    <w:rsid w:val="00C324A0"/>
    <w:rsid w:val="00C343BC"/>
    <w:rsid w:val="00C42BF8"/>
    <w:rsid w:val="00C50043"/>
    <w:rsid w:val="00C7573B"/>
    <w:rsid w:val="00CA7AB1"/>
    <w:rsid w:val="00CB795F"/>
    <w:rsid w:val="00CC0EF6"/>
    <w:rsid w:val="00CC7F86"/>
    <w:rsid w:val="00CE051D"/>
    <w:rsid w:val="00CE493D"/>
    <w:rsid w:val="00CF0BB2"/>
    <w:rsid w:val="00CF3D50"/>
    <w:rsid w:val="00CF3EE8"/>
    <w:rsid w:val="00CF5D24"/>
    <w:rsid w:val="00D13441"/>
    <w:rsid w:val="00D150E7"/>
    <w:rsid w:val="00D22DDB"/>
    <w:rsid w:val="00D34B06"/>
    <w:rsid w:val="00D351AD"/>
    <w:rsid w:val="00D437A2"/>
    <w:rsid w:val="00D43FF6"/>
    <w:rsid w:val="00D4658E"/>
    <w:rsid w:val="00D61816"/>
    <w:rsid w:val="00D65174"/>
    <w:rsid w:val="00D70DFB"/>
    <w:rsid w:val="00D73342"/>
    <w:rsid w:val="00D766DF"/>
    <w:rsid w:val="00D926D7"/>
    <w:rsid w:val="00DA186E"/>
    <w:rsid w:val="00DB251C"/>
    <w:rsid w:val="00DC4F88"/>
    <w:rsid w:val="00DD1006"/>
    <w:rsid w:val="00DD7CE8"/>
    <w:rsid w:val="00DE09CF"/>
    <w:rsid w:val="00E05704"/>
    <w:rsid w:val="00E12B87"/>
    <w:rsid w:val="00E248B6"/>
    <w:rsid w:val="00E27CA8"/>
    <w:rsid w:val="00E338EF"/>
    <w:rsid w:val="00E33C41"/>
    <w:rsid w:val="00E44430"/>
    <w:rsid w:val="00E64B1C"/>
    <w:rsid w:val="00E700BF"/>
    <w:rsid w:val="00E712AC"/>
    <w:rsid w:val="00E74DC7"/>
    <w:rsid w:val="00E8075A"/>
    <w:rsid w:val="00E8502F"/>
    <w:rsid w:val="00E91951"/>
    <w:rsid w:val="00E94D5E"/>
    <w:rsid w:val="00E95C79"/>
    <w:rsid w:val="00E95DE6"/>
    <w:rsid w:val="00E9632F"/>
    <w:rsid w:val="00EA10AC"/>
    <w:rsid w:val="00EA7100"/>
    <w:rsid w:val="00EA7F9F"/>
    <w:rsid w:val="00EC0EC0"/>
    <w:rsid w:val="00EC5C2A"/>
    <w:rsid w:val="00ED2BB6"/>
    <w:rsid w:val="00ED749B"/>
    <w:rsid w:val="00EE0F26"/>
    <w:rsid w:val="00EF2E3A"/>
    <w:rsid w:val="00F007FB"/>
    <w:rsid w:val="00F028AB"/>
    <w:rsid w:val="00F072A7"/>
    <w:rsid w:val="00F078DC"/>
    <w:rsid w:val="00F22885"/>
    <w:rsid w:val="00F349F1"/>
    <w:rsid w:val="00F4350D"/>
    <w:rsid w:val="00F52FFA"/>
    <w:rsid w:val="00F5431A"/>
    <w:rsid w:val="00F567F7"/>
    <w:rsid w:val="00F73BD6"/>
    <w:rsid w:val="00F80ED6"/>
    <w:rsid w:val="00F83989"/>
    <w:rsid w:val="00F85099"/>
    <w:rsid w:val="00F90AAD"/>
    <w:rsid w:val="00F9379C"/>
    <w:rsid w:val="00F9632C"/>
    <w:rsid w:val="00FA1E52"/>
    <w:rsid w:val="00FB2990"/>
    <w:rsid w:val="00FB3581"/>
    <w:rsid w:val="00FB4743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0BF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EC5C2A"/>
    <w:pPr>
      <w:keepNext/>
      <w:numPr>
        <w:numId w:val="13"/>
      </w:numPr>
      <w:autoSpaceDE w:val="0"/>
      <w:autoSpaceDN w:val="0"/>
      <w:spacing w:before="3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qFormat/>
    <w:rsid w:val="00EC5C2A"/>
    <w:pPr>
      <w:keepNext/>
      <w:numPr>
        <w:ilvl w:val="1"/>
        <w:numId w:val="13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C5C2A"/>
    <w:pPr>
      <w:keepNext/>
      <w:autoSpaceDE w:val="0"/>
      <w:autoSpaceDN w:val="0"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3B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3B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3B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3B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0B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715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26736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16A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02FD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211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0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700B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443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E7B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,ENh1"/>
    <w:basedOn w:val="OPCParaBase"/>
    <w:next w:val="Normal"/>
    <w:rsid w:val="00EA10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B7584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2E04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77E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38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17A5"/>
  </w:style>
  <w:style w:type="character" w:customStyle="1" w:styleId="CharSubPartNoCASA">
    <w:name w:val="CharSubPartNo(CASA)"/>
    <w:basedOn w:val="OPCCharBase"/>
    <w:uiPriority w:val="1"/>
    <w:rsid w:val="00E95C79"/>
  </w:style>
  <w:style w:type="paragraph" w:customStyle="1" w:styleId="ENoteTTIndentHeadingSub">
    <w:name w:val="ENoteTTIndentHeadingSub"/>
    <w:aliases w:val="enTTHis"/>
    <w:basedOn w:val="OPCParaBase"/>
    <w:rsid w:val="00500C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A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72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C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21ED5"/>
    <w:pPr>
      <w:spacing w:before="122" w:line="240" w:lineRule="auto"/>
      <w:ind w:left="1985" w:hanging="851"/>
    </w:pPr>
    <w:rPr>
      <w:sz w:val="18"/>
    </w:rPr>
  </w:style>
  <w:style w:type="character" w:customStyle="1" w:styleId="Heading1Char">
    <w:name w:val="Heading 1 Char"/>
    <w:aliases w:val="h1 Char"/>
    <w:basedOn w:val="DefaultParagraphFont"/>
    <w:link w:val="Heading1"/>
    <w:rsid w:val="00EC5C2A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rsid w:val="00EC5C2A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C5C2A"/>
    <w:rPr>
      <w:rFonts w:eastAsia="Times New Roman" w:cs="Times New Roman"/>
      <w:b/>
      <w:bCs/>
      <w:sz w:val="28"/>
      <w:szCs w:val="28"/>
    </w:rPr>
  </w:style>
  <w:style w:type="paragraph" w:customStyle="1" w:styleId="HealthLevel1">
    <w:name w:val="Health Level 1"/>
    <w:basedOn w:val="Normal"/>
    <w:link w:val="HealthLevel1Char"/>
    <w:rsid w:val="00EC5C2A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rsid w:val="00EC5C2A"/>
    <w:pPr>
      <w:numPr>
        <w:ilvl w:val="2"/>
        <w:numId w:val="13"/>
      </w:numPr>
      <w:autoSpaceDE w:val="0"/>
      <w:autoSpaceDN w:val="0"/>
      <w:spacing w:before="6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EC5C2A"/>
    <w:pPr>
      <w:numPr>
        <w:ilvl w:val="3"/>
        <w:numId w:val="13"/>
      </w:numPr>
      <w:autoSpaceDE w:val="0"/>
      <w:autoSpaceDN w:val="0"/>
      <w:spacing w:before="60" w:line="260" w:lineRule="exact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EC5C2A"/>
    <w:pPr>
      <w:numPr>
        <w:ilvl w:val="4"/>
        <w:numId w:val="13"/>
      </w:numPr>
      <w:autoSpaceDE w:val="0"/>
      <w:autoSpaceDN w:val="0"/>
      <w:spacing w:before="6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link w:val="HealthnumLevel5Char"/>
    <w:rsid w:val="00EC5C2A"/>
    <w:pPr>
      <w:numPr>
        <w:ilvl w:val="5"/>
        <w:numId w:val="13"/>
      </w:numPr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EC5C2A"/>
    <w:pPr>
      <w:numPr>
        <w:ilvl w:val="6"/>
        <w:numId w:val="13"/>
      </w:numPr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ote">
    <w:name w:val="Health note"/>
    <w:basedOn w:val="Normal"/>
    <w:link w:val="HealthnoteChar"/>
    <w:rsid w:val="00EC5C2A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rFonts w:eastAsia="Times New Roman" w:cs="Times New Roman"/>
      <w:iCs/>
      <w:color w:val="000000"/>
      <w:sz w:val="20"/>
    </w:rPr>
  </w:style>
  <w:style w:type="character" w:styleId="PageNumber">
    <w:name w:val="page number"/>
    <w:basedOn w:val="DefaultParagraphFont"/>
    <w:rsid w:val="00EC5C2A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EC5C2A"/>
    <w:rPr>
      <w:color w:val="0000FF"/>
      <w:u w:val="single"/>
    </w:rPr>
  </w:style>
  <w:style w:type="paragraph" w:customStyle="1" w:styleId="NoteEnd">
    <w:name w:val="Note End"/>
    <w:basedOn w:val="Normal"/>
    <w:rsid w:val="00EC5C2A"/>
    <w:pPr>
      <w:spacing w:before="120" w:line="240" w:lineRule="exact"/>
      <w:ind w:left="567" w:hanging="567"/>
      <w:jc w:val="both"/>
    </w:pPr>
    <w:rPr>
      <w:rFonts w:eastAsia="Times New Roman" w:cs="Times New Roman"/>
      <w:szCs w:val="24"/>
    </w:rPr>
  </w:style>
  <w:style w:type="character" w:customStyle="1" w:styleId="HealthnoteChar">
    <w:name w:val="Health note Char"/>
    <w:basedOn w:val="DefaultParagraphFont"/>
    <w:link w:val="Healthnote"/>
    <w:rsid w:val="00EC5C2A"/>
    <w:rPr>
      <w:rFonts w:eastAsia="Times New Roman" w:cs="Times New Roman"/>
      <w:iCs/>
      <w:color w:val="000000"/>
    </w:rPr>
  </w:style>
  <w:style w:type="character" w:customStyle="1" w:styleId="HealthLevel1Char">
    <w:name w:val="Health Level 1 Char"/>
    <w:basedOn w:val="DefaultParagraphFont"/>
    <w:link w:val="HealthLevel1"/>
    <w:rsid w:val="00EC5C2A"/>
    <w:rPr>
      <w:rFonts w:eastAsia="Times New Roman" w:cs="Times New Roman"/>
      <w:color w:val="000000"/>
      <w:sz w:val="24"/>
      <w:szCs w:val="24"/>
    </w:rPr>
  </w:style>
  <w:style w:type="character" w:customStyle="1" w:styleId="HealthnumLevel5Char">
    <w:name w:val="Health (num) Level 5 Char"/>
    <w:basedOn w:val="DefaultParagraphFont"/>
    <w:link w:val="HealthnumLevel5"/>
    <w:rsid w:val="00EC5C2A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7F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F9"/>
  </w:style>
  <w:style w:type="character" w:styleId="FootnoteReference">
    <w:name w:val="footnote reference"/>
    <w:basedOn w:val="DefaultParagraphFont"/>
    <w:uiPriority w:val="99"/>
    <w:semiHidden/>
    <w:unhideWhenUsed/>
    <w:rsid w:val="00270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66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7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7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7E5"/>
    <w:rPr>
      <w:b/>
      <w:bCs/>
    </w:rPr>
  </w:style>
  <w:style w:type="paragraph" w:styleId="Revision">
    <w:name w:val="Revision"/>
    <w:hidden/>
    <w:uiPriority w:val="99"/>
    <w:semiHidden/>
    <w:rsid w:val="00A667E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0BF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EC5C2A"/>
    <w:pPr>
      <w:keepNext/>
      <w:numPr>
        <w:numId w:val="13"/>
      </w:numPr>
      <w:autoSpaceDE w:val="0"/>
      <w:autoSpaceDN w:val="0"/>
      <w:spacing w:before="3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qFormat/>
    <w:rsid w:val="00EC5C2A"/>
    <w:pPr>
      <w:keepNext/>
      <w:numPr>
        <w:ilvl w:val="1"/>
        <w:numId w:val="13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C5C2A"/>
    <w:pPr>
      <w:keepNext/>
      <w:autoSpaceDE w:val="0"/>
      <w:autoSpaceDN w:val="0"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3B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3B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3B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3B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0B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715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26736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16A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02FD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211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0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700B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443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E7B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,ENh1"/>
    <w:basedOn w:val="OPCParaBase"/>
    <w:next w:val="Normal"/>
    <w:rsid w:val="00EA10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B7584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2E04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77E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38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17A5"/>
  </w:style>
  <w:style w:type="character" w:customStyle="1" w:styleId="CharSubPartNoCASA">
    <w:name w:val="CharSubPartNo(CASA)"/>
    <w:basedOn w:val="OPCCharBase"/>
    <w:uiPriority w:val="1"/>
    <w:rsid w:val="00E95C79"/>
  </w:style>
  <w:style w:type="paragraph" w:customStyle="1" w:styleId="ENoteTTIndentHeadingSub">
    <w:name w:val="ENoteTTIndentHeadingSub"/>
    <w:aliases w:val="enTTHis"/>
    <w:basedOn w:val="OPCParaBase"/>
    <w:rsid w:val="00500C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A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72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C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21ED5"/>
    <w:pPr>
      <w:spacing w:before="122" w:line="240" w:lineRule="auto"/>
      <w:ind w:left="1985" w:hanging="851"/>
    </w:pPr>
    <w:rPr>
      <w:sz w:val="18"/>
    </w:rPr>
  </w:style>
  <w:style w:type="character" w:customStyle="1" w:styleId="Heading1Char">
    <w:name w:val="Heading 1 Char"/>
    <w:aliases w:val="h1 Char"/>
    <w:basedOn w:val="DefaultParagraphFont"/>
    <w:link w:val="Heading1"/>
    <w:rsid w:val="00EC5C2A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rsid w:val="00EC5C2A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C5C2A"/>
    <w:rPr>
      <w:rFonts w:eastAsia="Times New Roman" w:cs="Times New Roman"/>
      <w:b/>
      <w:bCs/>
      <w:sz w:val="28"/>
      <w:szCs w:val="28"/>
    </w:rPr>
  </w:style>
  <w:style w:type="paragraph" w:customStyle="1" w:styleId="HealthLevel1">
    <w:name w:val="Health Level 1"/>
    <w:basedOn w:val="Normal"/>
    <w:link w:val="HealthLevel1Char"/>
    <w:rsid w:val="00EC5C2A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rsid w:val="00EC5C2A"/>
    <w:pPr>
      <w:numPr>
        <w:ilvl w:val="2"/>
        <w:numId w:val="13"/>
      </w:numPr>
      <w:autoSpaceDE w:val="0"/>
      <w:autoSpaceDN w:val="0"/>
      <w:spacing w:before="6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EC5C2A"/>
    <w:pPr>
      <w:numPr>
        <w:ilvl w:val="3"/>
        <w:numId w:val="13"/>
      </w:numPr>
      <w:autoSpaceDE w:val="0"/>
      <w:autoSpaceDN w:val="0"/>
      <w:spacing w:before="60" w:line="260" w:lineRule="exact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EC5C2A"/>
    <w:pPr>
      <w:numPr>
        <w:ilvl w:val="4"/>
        <w:numId w:val="13"/>
      </w:numPr>
      <w:autoSpaceDE w:val="0"/>
      <w:autoSpaceDN w:val="0"/>
      <w:spacing w:before="6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link w:val="HealthnumLevel5Char"/>
    <w:rsid w:val="00EC5C2A"/>
    <w:pPr>
      <w:numPr>
        <w:ilvl w:val="5"/>
        <w:numId w:val="13"/>
      </w:numPr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EC5C2A"/>
    <w:pPr>
      <w:numPr>
        <w:ilvl w:val="6"/>
        <w:numId w:val="13"/>
      </w:numPr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ote">
    <w:name w:val="Health note"/>
    <w:basedOn w:val="Normal"/>
    <w:link w:val="HealthnoteChar"/>
    <w:rsid w:val="00EC5C2A"/>
    <w:pPr>
      <w:tabs>
        <w:tab w:val="left" w:pos="567"/>
      </w:tabs>
      <w:autoSpaceDE w:val="0"/>
      <w:autoSpaceDN w:val="0"/>
      <w:spacing w:before="120" w:line="220" w:lineRule="exact"/>
      <w:ind w:left="851"/>
    </w:pPr>
    <w:rPr>
      <w:rFonts w:eastAsia="Times New Roman" w:cs="Times New Roman"/>
      <w:iCs/>
      <w:color w:val="000000"/>
      <w:sz w:val="20"/>
    </w:rPr>
  </w:style>
  <w:style w:type="character" w:styleId="PageNumber">
    <w:name w:val="page number"/>
    <w:basedOn w:val="DefaultParagraphFont"/>
    <w:rsid w:val="00EC5C2A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EC5C2A"/>
    <w:rPr>
      <w:color w:val="0000FF"/>
      <w:u w:val="single"/>
    </w:rPr>
  </w:style>
  <w:style w:type="paragraph" w:customStyle="1" w:styleId="NoteEnd">
    <w:name w:val="Note End"/>
    <w:basedOn w:val="Normal"/>
    <w:rsid w:val="00EC5C2A"/>
    <w:pPr>
      <w:spacing w:before="120" w:line="240" w:lineRule="exact"/>
      <w:ind w:left="567" w:hanging="567"/>
      <w:jc w:val="both"/>
    </w:pPr>
    <w:rPr>
      <w:rFonts w:eastAsia="Times New Roman" w:cs="Times New Roman"/>
      <w:szCs w:val="24"/>
    </w:rPr>
  </w:style>
  <w:style w:type="character" w:customStyle="1" w:styleId="HealthnoteChar">
    <w:name w:val="Health note Char"/>
    <w:basedOn w:val="DefaultParagraphFont"/>
    <w:link w:val="Healthnote"/>
    <w:rsid w:val="00EC5C2A"/>
    <w:rPr>
      <w:rFonts w:eastAsia="Times New Roman" w:cs="Times New Roman"/>
      <w:iCs/>
      <w:color w:val="000000"/>
    </w:rPr>
  </w:style>
  <w:style w:type="character" w:customStyle="1" w:styleId="HealthLevel1Char">
    <w:name w:val="Health Level 1 Char"/>
    <w:basedOn w:val="DefaultParagraphFont"/>
    <w:link w:val="HealthLevel1"/>
    <w:rsid w:val="00EC5C2A"/>
    <w:rPr>
      <w:rFonts w:eastAsia="Times New Roman" w:cs="Times New Roman"/>
      <w:color w:val="000000"/>
      <w:sz w:val="24"/>
      <w:szCs w:val="24"/>
    </w:rPr>
  </w:style>
  <w:style w:type="character" w:customStyle="1" w:styleId="HealthnumLevel5Char">
    <w:name w:val="Health (num) Level 5 Char"/>
    <w:basedOn w:val="DefaultParagraphFont"/>
    <w:link w:val="HealthnumLevel5"/>
    <w:rsid w:val="00EC5C2A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7F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F9"/>
  </w:style>
  <w:style w:type="character" w:styleId="FootnoteReference">
    <w:name w:val="footnote reference"/>
    <w:basedOn w:val="DefaultParagraphFont"/>
    <w:uiPriority w:val="99"/>
    <w:semiHidden/>
    <w:unhideWhenUsed/>
    <w:rsid w:val="00270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66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7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7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7E5"/>
    <w:rPr>
      <w:b/>
      <w:bCs/>
    </w:rPr>
  </w:style>
  <w:style w:type="paragraph" w:styleId="Revision">
    <w:name w:val="Revision"/>
    <w:hidden/>
    <w:uiPriority w:val="99"/>
    <w:semiHidden/>
    <w:rsid w:val="00A667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5E22-FB90-4488-B46F-BD93DAB2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Coles, Deslyn</dc:creator>
  <cp:lastModifiedBy>Lewis Eleanor</cp:lastModifiedBy>
  <cp:revision>2</cp:revision>
  <cp:lastPrinted>2015-02-19T05:05:00Z</cp:lastPrinted>
  <dcterms:created xsi:type="dcterms:W3CDTF">2015-06-29T04:30:00Z</dcterms:created>
  <dcterms:modified xsi:type="dcterms:W3CDTF">2015-06-29T04:30:00Z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2012</vt:lpwstr>
  </property>
  <property fmtid="{D5CDD505-2E9C-101B-9397-08002B2CF9AE}" pid="3" name="ShortT">
    <vt:lpwstr>[title] 2012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2012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ompilation">
    <vt:lpwstr>Yes</vt:lpwstr>
  </property>
  <property fmtid="{D5CDD505-2E9C-101B-9397-08002B2CF9AE}" pid="13" name="IsVolume">
    <vt:lpwstr>No</vt:lpwstr>
  </property>
</Properties>
</file>