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5257B4" w:rsidRDefault="00193461" w:rsidP="00C63713">
      <w:pPr>
        <w:rPr>
          <w:sz w:val="28"/>
        </w:rPr>
      </w:pPr>
      <w:r w:rsidRPr="005257B4">
        <w:rPr>
          <w:noProof/>
          <w:lang w:eastAsia="en-AU"/>
        </w:rPr>
        <w:drawing>
          <wp:inline distT="0" distB="0" distL="0" distR="0" wp14:anchorId="71C92363" wp14:editId="4C5F7425">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5257B4" w:rsidRDefault="0048364F" w:rsidP="0048364F">
      <w:pPr>
        <w:rPr>
          <w:sz w:val="19"/>
        </w:rPr>
      </w:pPr>
    </w:p>
    <w:p w:rsidR="0048364F" w:rsidRPr="005257B4" w:rsidRDefault="00393074" w:rsidP="0048364F">
      <w:pPr>
        <w:pStyle w:val="ShortT"/>
      </w:pPr>
      <w:r w:rsidRPr="005257B4">
        <w:t>Customs and Other Legislation Amendment (Australian Border Force) Regulation</w:t>
      </w:r>
      <w:r w:rsidR="005257B4" w:rsidRPr="005257B4">
        <w:t> </w:t>
      </w:r>
      <w:r w:rsidRPr="005257B4">
        <w:t>2015</w:t>
      </w:r>
    </w:p>
    <w:p w:rsidR="0048364F" w:rsidRPr="005257B4" w:rsidRDefault="0048364F" w:rsidP="0048364F"/>
    <w:p w:rsidR="0048364F" w:rsidRPr="005257B4" w:rsidRDefault="00A4361F" w:rsidP="00680F17">
      <w:pPr>
        <w:pStyle w:val="InstNo"/>
      </w:pPr>
      <w:r w:rsidRPr="005257B4">
        <w:t>Select Legislative Instrument</w:t>
      </w:r>
      <w:r w:rsidR="00154EAC" w:rsidRPr="005257B4">
        <w:t xml:space="preserve"> </w:t>
      </w:r>
      <w:bookmarkStart w:id="0" w:name="BKCheck15B_1"/>
      <w:bookmarkEnd w:id="0"/>
      <w:r w:rsidR="00D0104A" w:rsidRPr="005257B4">
        <w:fldChar w:fldCharType="begin"/>
      </w:r>
      <w:r w:rsidR="00D0104A" w:rsidRPr="005257B4">
        <w:instrText xml:space="preserve"> DOCPROPERTY  ActNo </w:instrText>
      </w:r>
      <w:r w:rsidR="00D0104A" w:rsidRPr="005257B4">
        <w:fldChar w:fldCharType="separate"/>
      </w:r>
      <w:r w:rsidR="00E23E61">
        <w:t>No. 90, 2015</w:t>
      </w:r>
      <w:r w:rsidR="00D0104A" w:rsidRPr="005257B4">
        <w:fldChar w:fldCharType="end"/>
      </w:r>
    </w:p>
    <w:p w:rsidR="00B9682C" w:rsidRPr="005257B4" w:rsidRDefault="00B9682C" w:rsidP="00B9682C">
      <w:pPr>
        <w:pStyle w:val="SignCoverPageStart"/>
        <w:spacing w:before="240"/>
        <w:rPr>
          <w:szCs w:val="22"/>
        </w:rPr>
      </w:pPr>
      <w:r w:rsidRPr="005257B4">
        <w:rPr>
          <w:szCs w:val="22"/>
        </w:rPr>
        <w:t>I, General the Honourable Sir Peter Cosgrove AK MC (</w:t>
      </w:r>
      <w:proofErr w:type="spellStart"/>
      <w:r w:rsidRPr="005257B4">
        <w:rPr>
          <w:szCs w:val="22"/>
        </w:rPr>
        <w:t>Ret’d</w:t>
      </w:r>
      <w:proofErr w:type="spellEnd"/>
      <w:r w:rsidRPr="005257B4">
        <w:rPr>
          <w:szCs w:val="22"/>
        </w:rPr>
        <w:t xml:space="preserve">), </w:t>
      </w:r>
      <w:r w:rsidR="005257B4" w:rsidRPr="005257B4">
        <w:rPr>
          <w:szCs w:val="22"/>
        </w:rPr>
        <w:t>Governor</w:t>
      </w:r>
      <w:r w:rsidR="005257B4">
        <w:rPr>
          <w:szCs w:val="22"/>
        </w:rPr>
        <w:noBreakHyphen/>
      </w:r>
      <w:r w:rsidR="005257B4" w:rsidRPr="005257B4">
        <w:rPr>
          <w:szCs w:val="22"/>
        </w:rPr>
        <w:t>General</w:t>
      </w:r>
      <w:r w:rsidRPr="005257B4">
        <w:rPr>
          <w:szCs w:val="22"/>
        </w:rPr>
        <w:t xml:space="preserve"> of the Commonwealth of Australia, acting with the advice of the Federal Executive Council, make the following regulation.</w:t>
      </w:r>
    </w:p>
    <w:p w:rsidR="00B9682C" w:rsidRPr="005257B4" w:rsidRDefault="005D2B09" w:rsidP="00CD4399">
      <w:pPr>
        <w:keepNext/>
        <w:spacing w:line="240" w:lineRule="atLeast"/>
        <w:ind w:right="397"/>
        <w:jc w:val="both"/>
        <w:rPr>
          <w:szCs w:val="22"/>
        </w:rPr>
      </w:pPr>
      <w:r>
        <w:rPr>
          <w:szCs w:val="22"/>
        </w:rPr>
        <w:t xml:space="preserve">Dated </w:t>
      </w:r>
      <w:r w:rsidRPr="002353CB">
        <w:rPr>
          <w:szCs w:val="22"/>
        </w:rPr>
        <w:fldChar w:fldCharType="begin"/>
      </w:r>
      <w:r w:rsidRPr="002353CB">
        <w:rPr>
          <w:szCs w:val="22"/>
        </w:rPr>
        <w:instrText xml:space="preserve"> DOCPROPERTY  DateMade </w:instrText>
      </w:r>
      <w:r w:rsidRPr="002353CB">
        <w:rPr>
          <w:szCs w:val="22"/>
        </w:rPr>
        <w:fldChar w:fldCharType="separate"/>
      </w:r>
      <w:r w:rsidR="00E23E61">
        <w:rPr>
          <w:szCs w:val="22"/>
        </w:rPr>
        <w:t>17 June 2015</w:t>
      </w:r>
      <w:r w:rsidRPr="002353CB">
        <w:rPr>
          <w:szCs w:val="22"/>
        </w:rPr>
        <w:fldChar w:fldCharType="end"/>
      </w:r>
    </w:p>
    <w:p w:rsidR="00B9682C" w:rsidRPr="005257B4" w:rsidRDefault="003057BF" w:rsidP="00B9682C">
      <w:pPr>
        <w:keepNext/>
        <w:tabs>
          <w:tab w:val="left" w:pos="3402"/>
        </w:tabs>
        <w:spacing w:before="840" w:line="300" w:lineRule="atLeast"/>
        <w:ind w:left="397" w:right="397"/>
        <w:jc w:val="right"/>
        <w:rPr>
          <w:szCs w:val="22"/>
        </w:rPr>
      </w:pPr>
      <w:r>
        <w:rPr>
          <w:szCs w:val="22"/>
        </w:rPr>
        <w:t xml:space="preserve"> </w:t>
      </w:r>
    </w:p>
    <w:p w:rsidR="00B9682C" w:rsidRPr="005257B4" w:rsidRDefault="005257B4" w:rsidP="00B9682C">
      <w:pPr>
        <w:keepNext/>
        <w:tabs>
          <w:tab w:val="left" w:pos="3402"/>
        </w:tabs>
        <w:spacing w:line="300" w:lineRule="atLeast"/>
        <w:ind w:left="397" w:right="397"/>
        <w:jc w:val="right"/>
        <w:rPr>
          <w:szCs w:val="22"/>
        </w:rPr>
      </w:pPr>
      <w:r w:rsidRPr="005257B4">
        <w:rPr>
          <w:szCs w:val="22"/>
        </w:rPr>
        <w:t>Governor</w:t>
      </w:r>
      <w:r>
        <w:rPr>
          <w:szCs w:val="22"/>
        </w:rPr>
        <w:noBreakHyphen/>
      </w:r>
      <w:r w:rsidRPr="005257B4">
        <w:rPr>
          <w:szCs w:val="22"/>
        </w:rPr>
        <w:t>General</w:t>
      </w:r>
    </w:p>
    <w:p w:rsidR="00393074" w:rsidRPr="005257B4" w:rsidRDefault="00393074" w:rsidP="007B24BC">
      <w:pPr>
        <w:keepNext/>
        <w:tabs>
          <w:tab w:val="left" w:pos="3402"/>
        </w:tabs>
        <w:spacing w:after="1080" w:line="300" w:lineRule="atLeast"/>
        <w:ind w:right="397"/>
        <w:rPr>
          <w:szCs w:val="22"/>
        </w:rPr>
      </w:pPr>
      <w:r w:rsidRPr="005257B4">
        <w:rPr>
          <w:szCs w:val="22"/>
        </w:rPr>
        <w:t>By His Excellency’s Command</w:t>
      </w:r>
    </w:p>
    <w:p w:rsidR="00393074" w:rsidRPr="005257B4" w:rsidRDefault="00393074" w:rsidP="00A67790">
      <w:pPr>
        <w:keepNext/>
        <w:tabs>
          <w:tab w:val="left" w:pos="3402"/>
        </w:tabs>
        <w:spacing w:before="480" w:line="300" w:lineRule="atLeast"/>
        <w:ind w:right="397"/>
        <w:rPr>
          <w:szCs w:val="22"/>
        </w:rPr>
      </w:pPr>
      <w:r w:rsidRPr="005257B4">
        <w:rPr>
          <w:szCs w:val="22"/>
        </w:rPr>
        <w:t>Peter Dutton</w:t>
      </w:r>
    </w:p>
    <w:p w:rsidR="00393074" w:rsidRPr="005257B4" w:rsidRDefault="00393074" w:rsidP="00A67790">
      <w:pPr>
        <w:pStyle w:val="SignCoverPageEnd"/>
        <w:rPr>
          <w:szCs w:val="22"/>
        </w:rPr>
      </w:pPr>
      <w:r w:rsidRPr="005257B4">
        <w:rPr>
          <w:szCs w:val="22"/>
        </w:rPr>
        <w:t>Minister for Immigration and Border Protection</w:t>
      </w:r>
      <w:r w:rsidR="00643933" w:rsidRPr="005257B4">
        <w:rPr>
          <w:szCs w:val="22"/>
        </w:rPr>
        <w:br/>
        <w:t xml:space="preserve">for the </w:t>
      </w:r>
      <w:r w:rsidR="00904CDB" w:rsidRPr="005257B4">
        <w:rPr>
          <w:szCs w:val="22"/>
        </w:rPr>
        <w:t xml:space="preserve">Prime Minister, the </w:t>
      </w:r>
      <w:r w:rsidR="00DB273A" w:rsidRPr="005257B4">
        <w:rPr>
          <w:szCs w:val="22"/>
        </w:rPr>
        <w:t xml:space="preserve">Treasurer, the </w:t>
      </w:r>
      <w:r w:rsidR="00643933" w:rsidRPr="005257B4">
        <w:rPr>
          <w:szCs w:val="22"/>
        </w:rPr>
        <w:t>Minister</w:t>
      </w:r>
      <w:r w:rsidR="00DB273A" w:rsidRPr="005257B4">
        <w:rPr>
          <w:szCs w:val="22"/>
        </w:rPr>
        <w:t xml:space="preserve"> for Communications, the </w:t>
      </w:r>
      <w:r w:rsidR="00DB273A" w:rsidRPr="005257B4">
        <w:t>Minister for Health, the Minister for Infrastructure and Regional Development, the Minister for Social Services, the Attorney</w:t>
      </w:r>
      <w:r w:rsidR="005257B4">
        <w:noBreakHyphen/>
      </w:r>
      <w:r w:rsidR="00DB273A" w:rsidRPr="005257B4">
        <w:t>General, the Minister for Finance, the Minister for the Environment, the Minister for Defence, the Minister for Agriculture, the Minister for Foreign Affairs</w:t>
      </w:r>
      <w:r w:rsidR="00904CDB" w:rsidRPr="005257B4">
        <w:t xml:space="preserve"> and</w:t>
      </w:r>
      <w:r w:rsidR="00DB273A" w:rsidRPr="005257B4">
        <w:t xml:space="preserve"> the </w:t>
      </w:r>
      <w:r w:rsidR="00904CDB" w:rsidRPr="005257B4">
        <w:t>Minister for Industry and Science</w:t>
      </w:r>
    </w:p>
    <w:p w:rsidR="0048364F" w:rsidRPr="005257B4" w:rsidRDefault="0048364F" w:rsidP="0048364F">
      <w:pPr>
        <w:pStyle w:val="Header"/>
        <w:tabs>
          <w:tab w:val="clear" w:pos="4150"/>
          <w:tab w:val="clear" w:pos="8307"/>
        </w:tabs>
      </w:pPr>
      <w:r w:rsidRPr="005257B4">
        <w:rPr>
          <w:rStyle w:val="CharAmSchNo"/>
        </w:rPr>
        <w:t xml:space="preserve"> </w:t>
      </w:r>
      <w:r w:rsidRPr="005257B4">
        <w:rPr>
          <w:rStyle w:val="CharAmSchText"/>
        </w:rPr>
        <w:t xml:space="preserve"> </w:t>
      </w:r>
    </w:p>
    <w:p w:rsidR="0048364F" w:rsidRPr="005257B4" w:rsidRDefault="0048364F" w:rsidP="0048364F">
      <w:pPr>
        <w:pStyle w:val="Header"/>
        <w:tabs>
          <w:tab w:val="clear" w:pos="4150"/>
          <w:tab w:val="clear" w:pos="8307"/>
        </w:tabs>
      </w:pPr>
      <w:r w:rsidRPr="005257B4">
        <w:rPr>
          <w:rStyle w:val="CharAmPartNo"/>
        </w:rPr>
        <w:t xml:space="preserve"> </w:t>
      </w:r>
      <w:r w:rsidRPr="005257B4">
        <w:rPr>
          <w:rStyle w:val="CharAmPartText"/>
        </w:rPr>
        <w:t xml:space="preserve"> </w:t>
      </w:r>
    </w:p>
    <w:p w:rsidR="0048364F" w:rsidRPr="005257B4" w:rsidRDefault="0048364F" w:rsidP="0048364F">
      <w:pPr>
        <w:sectPr w:rsidR="0048364F" w:rsidRPr="005257B4" w:rsidSect="00904CDD">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3" w:left="2410" w:header="720" w:footer="3546" w:gutter="0"/>
          <w:cols w:space="708"/>
          <w:titlePg/>
          <w:docGrid w:linePitch="360"/>
        </w:sectPr>
      </w:pPr>
    </w:p>
    <w:p w:rsidR="0048364F" w:rsidRPr="005257B4" w:rsidRDefault="0048364F" w:rsidP="00110E8C">
      <w:pPr>
        <w:rPr>
          <w:sz w:val="36"/>
        </w:rPr>
      </w:pPr>
      <w:r w:rsidRPr="005257B4">
        <w:rPr>
          <w:sz w:val="36"/>
        </w:rPr>
        <w:lastRenderedPageBreak/>
        <w:t>Contents</w:t>
      </w:r>
    </w:p>
    <w:bookmarkStart w:id="1" w:name="BKCheck15B_2"/>
    <w:bookmarkEnd w:id="1"/>
    <w:p w:rsidR="003263BB" w:rsidRPr="005257B4" w:rsidRDefault="003263BB">
      <w:pPr>
        <w:pStyle w:val="TOC5"/>
        <w:rPr>
          <w:rFonts w:asciiTheme="minorHAnsi" w:eastAsiaTheme="minorEastAsia" w:hAnsiTheme="minorHAnsi" w:cstheme="minorBidi"/>
          <w:noProof/>
          <w:kern w:val="0"/>
          <w:sz w:val="22"/>
          <w:szCs w:val="22"/>
        </w:rPr>
      </w:pPr>
      <w:r w:rsidRPr="005257B4">
        <w:fldChar w:fldCharType="begin"/>
      </w:r>
      <w:r w:rsidRPr="005257B4">
        <w:instrText xml:space="preserve"> TOC \o "1-9" </w:instrText>
      </w:r>
      <w:r w:rsidRPr="005257B4">
        <w:fldChar w:fldCharType="separate"/>
      </w:r>
      <w:r w:rsidRPr="005257B4">
        <w:rPr>
          <w:noProof/>
        </w:rPr>
        <w:t>1</w:t>
      </w:r>
      <w:r w:rsidRPr="005257B4">
        <w:rPr>
          <w:noProof/>
        </w:rPr>
        <w:tab/>
        <w:t>Name</w:t>
      </w:r>
      <w:r w:rsidRPr="005257B4">
        <w:rPr>
          <w:noProof/>
        </w:rPr>
        <w:tab/>
      </w:r>
      <w:r w:rsidRPr="005257B4">
        <w:rPr>
          <w:noProof/>
        </w:rPr>
        <w:fldChar w:fldCharType="begin"/>
      </w:r>
      <w:r w:rsidRPr="005257B4">
        <w:rPr>
          <w:noProof/>
        </w:rPr>
        <w:instrText xml:space="preserve"> PAGEREF _Toc421017105 \h </w:instrText>
      </w:r>
      <w:r w:rsidRPr="005257B4">
        <w:rPr>
          <w:noProof/>
        </w:rPr>
      </w:r>
      <w:r w:rsidRPr="005257B4">
        <w:rPr>
          <w:noProof/>
        </w:rPr>
        <w:fldChar w:fldCharType="separate"/>
      </w:r>
      <w:r w:rsidR="00E23E61">
        <w:rPr>
          <w:noProof/>
        </w:rPr>
        <w:t>1</w:t>
      </w:r>
      <w:r w:rsidRPr="005257B4">
        <w:rPr>
          <w:noProof/>
        </w:rPr>
        <w:fldChar w:fldCharType="end"/>
      </w:r>
    </w:p>
    <w:p w:rsidR="003263BB" w:rsidRPr="005257B4" w:rsidRDefault="003263BB">
      <w:pPr>
        <w:pStyle w:val="TOC5"/>
        <w:rPr>
          <w:rFonts w:asciiTheme="minorHAnsi" w:eastAsiaTheme="minorEastAsia" w:hAnsiTheme="minorHAnsi" w:cstheme="minorBidi"/>
          <w:noProof/>
          <w:kern w:val="0"/>
          <w:sz w:val="22"/>
          <w:szCs w:val="22"/>
        </w:rPr>
      </w:pPr>
      <w:r w:rsidRPr="005257B4">
        <w:rPr>
          <w:noProof/>
        </w:rPr>
        <w:t>2</w:t>
      </w:r>
      <w:r w:rsidRPr="005257B4">
        <w:rPr>
          <w:noProof/>
        </w:rPr>
        <w:tab/>
        <w:t>Commencement</w:t>
      </w:r>
      <w:r w:rsidRPr="005257B4">
        <w:rPr>
          <w:noProof/>
        </w:rPr>
        <w:tab/>
      </w:r>
      <w:r w:rsidRPr="005257B4">
        <w:rPr>
          <w:noProof/>
        </w:rPr>
        <w:fldChar w:fldCharType="begin"/>
      </w:r>
      <w:r w:rsidRPr="005257B4">
        <w:rPr>
          <w:noProof/>
        </w:rPr>
        <w:instrText xml:space="preserve"> PAGEREF _Toc421017106 \h </w:instrText>
      </w:r>
      <w:r w:rsidRPr="005257B4">
        <w:rPr>
          <w:noProof/>
        </w:rPr>
      </w:r>
      <w:r w:rsidRPr="005257B4">
        <w:rPr>
          <w:noProof/>
        </w:rPr>
        <w:fldChar w:fldCharType="separate"/>
      </w:r>
      <w:r w:rsidR="00E23E61">
        <w:rPr>
          <w:noProof/>
        </w:rPr>
        <w:t>1</w:t>
      </w:r>
      <w:r w:rsidRPr="005257B4">
        <w:rPr>
          <w:noProof/>
        </w:rPr>
        <w:fldChar w:fldCharType="end"/>
      </w:r>
    </w:p>
    <w:p w:rsidR="003263BB" w:rsidRPr="005257B4" w:rsidRDefault="003263BB">
      <w:pPr>
        <w:pStyle w:val="TOC5"/>
        <w:rPr>
          <w:rFonts w:asciiTheme="minorHAnsi" w:eastAsiaTheme="minorEastAsia" w:hAnsiTheme="minorHAnsi" w:cstheme="minorBidi"/>
          <w:noProof/>
          <w:kern w:val="0"/>
          <w:sz w:val="22"/>
          <w:szCs w:val="22"/>
        </w:rPr>
      </w:pPr>
      <w:r w:rsidRPr="005257B4">
        <w:rPr>
          <w:noProof/>
        </w:rPr>
        <w:t>3</w:t>
      </w:r>
      <w:r w:rsidRPr="005257B4">
        <w:rPr>
          <w:noProof/>
        </w:rPr>
        <w:tab/>
        <w:t>Authority</w:t>
      </w:r>
      <w:r w:rsidRPr="005257B4">
        <w:rPr>
          <w:noProof/>
        </w:rPr>
        <w:tab/>
      </w:r>
      <w:r w:rsidRPr="005257B4">
        <w:rPr>
          <w:noProof/>
        </w:rPr>
        <w:fldChar w:fldCharType="begin"/>
      </w:r>
      <w:r w:rsidRPr="005257B4">
        <w:rPr>
          <w:noProof/>
        </w:rPr>
        <w:instrText xml:space="preserve"> PAGEREF _Toc421017107 \h </w:instrText>
      </w:r>
      <w:r w:rsidRPr="005257B4">
        <w:rPr>
          <w:noProof/>
        </w:rPr>
      </w:r>
      <w:r w:rsidRPr="005257B4">
        <w:rPr>
          <w:noProof/>
        </w:rPr>
        <w:fldChar w:fldCharType="separate"/>
      </w:r>
      <w:r w:rsidR="00E23E61">
        <w:rPr>
          <w:noProof/>
        </w:rPr>
        <w:t>1</w:t>
      </w:r>
      <w:r w:rsidRPr="005257B4">
        <w:rPr>
          <w:noProof/>
        </w:rPr>
        <w:fldChar w:fldCharType="end"/>
      </w:r>
    </w:p>
    <w:p w:rsidR="003263BB" w:rsidRPr="005257B4" w:rsidRDefault="003263BB">
      <w:pPr>
        <w:pStyle w:val="TOC5"/>
        <w:rPr>
          <w:rFonts w:asciiTheme="minorHAnsi" w:eastAsiaTheme="minorEastAsia" w:hAnsiTheme="minorHAnsi" w:cstheme="minorBidi"/>
          <w:noProof/>
          <w:kern w:val="0"/>
          <w:sz w:val="22"/>
          <w:szCs w:val="22"/>
        </w:rPr>
      </w:pPr>
      <w:r w:rsidRPr="005257B4">
        <w:rPr>
          <w:noProof/>
        </w:rPr>
        <w:t>4</w:t>
      </w:r>
      <w:r w:rsidRPr="005257B4">
        <w:rPr>
          <w:noProof/>
        </w:rPr>
        <w:tab/>
        <w:t>Schedules</w:t>
      </w:r>
      <w:r w:rsidRPr="005257B4">
        <w:rPr>
          <w:noProof/>
        </w:rPr>
        <w:tab/>
      </w:r>
      <w:r w:rsidRPr="005257B4">
        <w:rPr>
          <w:noProof/>
        </w:rPr>
        <w:fldChar w:fldCharType="begin"/>
      </w:r>
      <w:r w:rsidRPr="005257B4">
        <w:rPr>
          <w:noProof/>
        </w:rPr>
        <w:instrText xml:space="preserve"> PAGEREF _Toc421017108 \h </w:instrText>
      </w:r>
      <w:r w:rsidRPr="005257B4">
        <w:rPr>
          <w:noProof/>
        </w:rPr>
      </w:r>
      <w:r w:rsidRPr="005257B4">
        <w:rPr>
          <w:noProof/>
        </w:rPr>
        <w:fldChar w:fldCharType="separate"/>
      </w:r>
      <w:r w:rsidR="00E23E61">
        <w:rPr>
          <w:noProof/>
        </w:rPr>
        <w:t>3</w:t>
      </w:r>
      <w:r w:rsidRPr="005257B4">
        <w:rPr>
          <w:noProof/>
        </w:rPr>
        <w:fldChar w:fldCharType="end"/>
      </w:r>
    </w:p>
    <w:p w:rsidR="003263BB" w:rsidRPr="005257B4" w:rsidRDefault="003263BB">
      <w:pPr>
        <w:pStyle w:val="TOC6"/>
        <w:rPr>
          <w:rFonts w:asciiTheme="minorHAnsi" w:eastAsiaTheme="minorEastAsia" w:hAnsiTheme="minorHAnsi" w:cstheme="minorBidi"/>
          <w:b w:val="0"/>
          <w:noProof/>
          <w:kern w:val="0"/>
          <w:sz w:val="22"/>
          <w:szCs w:val="22"/>
        </w:rPr>
      </w:pPr>
      <w:r w:rsidRPr="005257B4">
        <w:rPr>
          <w:noProof/>
        </w:rPr>
        <w:t>Schedule</w:t>
      </w:r>
      <w:r w:rsidR="005257B4" w:rsidRPr="005257B4">
        <w:rPr>
          <w:noProof/>
        </w:rPr>
        <w:t> </w:t>
      </w:r>
      <w:r w:rsidRPr="005257B4">
        <w:rPr>
          <w:noProof/>
        </w:rPr>
        <w:t>1—Amendments of the Customs Regulation</w:t>
      </w:r>
      <w:r w:rsidR="005257B4" w:rsidRPr="005257B4">
        <w:rPr>
          <w:noProof/>
        </w:rPr>
        <w:t> </w:t>
      </w:r>
      <w:r w:rsidRPr="005257B4">
        <w:rPr>
          <w:noProof/>
        </w:rPr>
        <w:t>2015</w:t>
      </w:r>
      <w:r w:rsidRPr="005257B4">
        <w:rPr>
          <w:b w:val="0"/>
          <w:noProof/>
          <w:sz w:val="18"/>
        </w:rPr>
        <w:tab/>
      </w:r>
      <w:r w:rsidRPr="005257B4">
        <w:rPr>
          <w:b w:val="0"/>
          <w:noProof/>
          <w:sz w:val="18"/>
        </w:rPr>
        <w:fldChar w:fldCharType="begin"/>
      </w:r>
      <w:r w:rsidRPr="005257B4">
        <w:rPr>
          <w:b w:val="0"/>
          <w:noProof/>
          <w:sz w:val="18"/>
        </w:rPr>
        <w:instrText xml:space="preserve"> PAGEREF _Toc421017109 \h </w:instrText>
      </w:r>
      <w:r w:rsidRPr="005257B4">
        <w:rPr>
          <w:b w:val="0"/>
          <w:noProof/>
          <w:sz w:val="18"/>
        </w:rPr>
      </w:r>
      <w:r w:rsidRPr="005257B4">
        <w:rPr>
          <w:b w:val="0"/>
          <w:noProof/>
          <w:sz w:val="18"/>
        </w:rPr>
        <w:fldChar w:fldCharType="separate"/>
      </w:r>
      <w:r w:rsidR="00E23E61">
        <w:rPr>
          <w:b w:val="0"/>
          <w:noProof/>
          <w:sz w:val="18"/>
        </w:rPr>
        <w:t>4</w:t>
      </w:r>
      <w:r w:rsidRPr="005257B4">
        <w:rPr>
          <w:b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Customs Regulation</w:t>
      </w:r>
      <w:r w:rsidR="005257B4" w:rsidRPr="005257B4">
        <w:rPr>
          <w:noProof/>
        </w:rPr>
        <w:t> </w:t>
      </w:r>
      <w:r w:rsidRPr="005257B4">
        <w:rPr>
          <w:noProof/>
        </w:rPr>
        <w:t>2015</w:t>
      </w:r>
      <w:r w:rsidRPr="005257B4">
        <w:rPr>
          <w:i w:val="0"/>
          <w:noProof/>
          <w:sz w:val="18"/>
        </w:rPr>
        <w:tab/>
      </w:r>
      <w:r w:rsidRPr="005257B4">
        <w:rPr>
          <w:i w:val="0"/>
          <w:noProof/>
          <w:sz w:val="18"/>
        </w:rPr>
        <w:fldChar w:fldCharType="begin"/>
      </w:r>
      <w:r w:rsidRPr="005257B4">
        <w:rPr>
          <w:i w:val="0"/>
          <w:noProof/>
          <w:sz w:val="18"/>
        </w:rPr>
        <w:instrText xml:space="preserve"> PAGEREF _Toc421017110 \h </w:instrText>
      </w:r>
      <w:r w:rsidRPr="005257B4">
        <w:rPr>
          <w:i w:val="0"/>
          <w:noProof/>
          <w:sz w:val="18"/>
        </w:rPr>
      </w:r>
      <w:r w:rsidRPr="005257B4">
        <w:rPr>
          <w:i w:val="0"/>
          <w:noProof/>
          <w:sz w:val="18"/>
        </w:rPr>
        <w:fldChar w:fldCharType="separate"/>
      </w:r>
      <w:r w:rsidR="00E23E61">
        <w:rPr>
          <w:i w:val="0"/>
          <w:noProof/>
          <w:sz w:val="18"/>
        </w:rPr>
        <w:t>4</w:t>
      </w:r>
      <w:r w:rsidRPr="005257B4">
        <w:rPr>
          <w:i w:val="0"/>
          <w:noProof/>
          <w:sz w:val="18"/>
        </w:rPr>
        <w:fldChar w:fldCharType="end"/>
      </w:r>
    </w:p>
    <w:p w:rsidR="003263BB" w:rsidRPr="005257B4" w:rsidRDefault="003263BB">
      <w:pPr>
        <w:pStyle w:val="TOC6"/>
        <w:rPr>
          <w:rFonts w:asciiTheme="minorHAnsi" w:eastAsiaTheme="minorEastAsia" w:hAnsiTheme="minorHAnsi" w:cstheme="minorBidi"/>
          <w:b w:val="0"/>
          <w:noProof/>
          <w:kern w:val="0"/>
          <w:sz w:val="22"/>
          <w:szCs w:val="22"/>
        </w:rPr>
      </w:pPr>
      <w:r w:rsidRPr="005257B4">
        <w:rPr>
          <w:noProof/>
        </w:rPr>
        <w:t>Schedule</w:t>
      </w:r>
      <w:r w:rsidR="005257B4" w:rsidRPr="005257B4">
        <w:rPr>
          <w:noProof/>
        </w:rPr>
        <w:t> </w:t>
      </w:r>
      <w:r w:rsidRPr="005257B4">
        <w:rPr>
          <w:noProof/>
        </w:rPr>
        <w:t>2—Amendments of other regulations</w:t>
      </w:r>
      <w:r w:rsidRPr="005257B4">
        <w:rPr>
          <w:b w:val="0"/>
          <w:noProof/>
          <w:sz w:val="18"/>
        </w:rPr>
        <w:tab/>
      </w:r>
      <w:r w:rsidRPr="005257B4">
        <w:rPr>
          <w:b w:val="0"/>
          <w:noProof/>
          <w:sz w:val="18"/>
        </w:rPr>
        <w:fldChar w:fldCharType="begin"/>
      </w:r>
      <w:r w:rsidRPr="005257B4">
        <w:rPr>
          <w:b w:val="0"/>
          <w:noProof/>
          <w:sz w:val="18"/>
        </w:rPr>
        <w:instrText xml:space="preserve"> PAGEREF _Toc421017116 \h </w:instrText>
      </w:r>
      <w:r w:rsidRPr="005257B4">
        <w:rPr>
          <w:b w:val="0"/>
          <w:noProof/>
          <w:sz w:val="18"/>
        </w:rPr>
      </w:r>
      <w:r w:rsidRPr="005257B4">
        <w:rPr>
          <w:b w:val="0"/>
          <w:noProof/>
          <w:sz w:val="18"/>
        </w:rPr>
        <w:fldChar w:fldCharType="separate"/>
      </w:r>
      <w:r w:rsidR="00E23E61">
        <w:rPr>
          <w:b w:val="0"/>
          <w:noProof/>
          <w:sz w:val="18"/>
        </w:rPr>
        <w:t>15</w:t>
      </w:r>
      <w:r w:rsidRPr="005257B4">
        <w:rPr>
          <w:b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A New Tax System (Goods and Services Tax) Regulations</w:t>
      </w:r>
      <w:r w:rsidR="005257B4" w:rsidRPr="005257B4">
        <w:rPr>
          <w:noProof/>
        </w:rPr>
        <w:t> </w:t>
      </w:r>
      <w:r w:rsidRPr="005257B4">
        <w:rPr>
          <w:noProof/>
        </w:rPr>
        <w:t>1999</w:t>
      </w:r>
      <w:r w:rsidRPr="005257B4">
        <w:rPr>
          <w:i w:val="0"/>
          <w:noProof/>
          <w:sz w:val="18"/>
        </w:rPr>
        <w:tab/>
      </w:r>
      <w:r w:rsidRPr="005257B4">
        <w:rPr>
          <w:i w:val="0"/>
          <w:noProof/>
          <w:sz w:val="18"/>
        </w:rPr>
        <w:fldChar w:fldCharType="begin"/>
      </w:r>
      <w:r w:rsidRPr="005257B4">
        <w:rPr>
          <w:i w:val="0"/>
          <w:noProof/>
          <w:sz w:val="18"/>
        </w:rPr>
        <w:instrText xml:space="preserve"> PAGEREF _Toc421017117 \h </w:instrText>
      </w:r>
      <w:r w:rsidRPr="005257B4">
        <w:rPr>
          <w:i w:val="0"/>
          <w:noProof/>
          <w:sz w:val="18"/>
        </w:rPr>
      </w:r>
      <w:r w:rsidRPr="005257B4">
        <w:rPr>
          <w:i w:val="0"/>
          <w:noProof/>
          <w:sz w:val="18"/>
        </w:rPr>
        <w:fldChar w:fldCharType="separate"/>
      </w:r>
      <w:r w:rsidR="00E23E61">
        <w:rPr>
          <w:i w:val="0"/>
          <w:noProof/>
          <w:sz w:val="18"/>
        </w:rPr>
        <w:t>15</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Australian Postal Corporation Regulations</w:t>
      </w:r>
      <w:r w:rsidR="005257B4" w:rsidRPr="005257B4">
        <w:rPr>
          <w:noProof/>
        </w:rPr>
        <w:t> </w:t>
      </w:r>
      <w:r w:rsidRPr="005257B4">
        <w:rPr>
          <w:noProof/>
        </w:rPr>
        <w:t>1996</w:t>
      </w:r>
      <w:r w:rsidRPr="005257B4">
        <w:rPr>
          <w:i w:val="0"/>
          <w:noProof/>
          <w:sz w:val="18"/>
        </w:rPr>
        <w:tab/>
      </w:r>
      <w:r w:rsidRPr="005257B4">
        <w:rPr>
          <w:i w:val="0"/>
          <w:noProof/>
          <w:sz w:val="18"/>
        </w:rPr>
        <w:fldChar w:fldCharType="begin"/>
      </w:r>
      <w:r w:rsidRPr="005257B4">
        <w:rPr>
          <w:i w:val="0"/>
          <w:noProof/>
          <w:sz w:val="18"/>
        </w:rPr>
        <w:instrText xml:space="preserve"> PAGEREF _Toc421017126 \h </w:instrText>
      </w:r>
      <w:r w:rsidRPr="005257B4">
        <w:rPr>
          <w:i w:val="0"/>
          <w:noProof/>
          <w:sz w:val="18"/>
        </w:rPr>
      </w:r>
      <w:r w:rsidRPr="005257B4">
        <w:rPr>
          <w:i w:val="0"/>
          <w:noProof/>
          <w:sz w:val="18"/>
        </w:rPr>
        <w:fldChar w:fldCharType="separate"/>
      </w:r>
      <w:r w:rsidR="00E23E61">
        <w:rPr>
          <w:i w:val="0"/>
          <w:noProof/>
          <w:sz w:val="18"/>
        </w:rPr>
        <w:t>19</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Australian Sports Anti</w:t>
      </w:r>
      <w:r w:rsidR="005257B4">
        <w:rPr>
          <w:noProof/>
        </w:rPr>
        <w:noBreakHyphen/>
      </w:r>
      <w:r w:rsidRPr="005257B4">
        <w:rPr>
          <w:noProof/>
        </w:rPr>
        <w:t>Doping Authority Regulations</w:t>
      </w:r>
      <w:r w:rsidR="005257B4" w:rsidRPr="005257B4">
        <w:rPr>
          <w:noProof/>
        </w:rPr>
        <w:t> </w:t>
      </w:r>
      <w:r w:rsidRPr="005257B4">
        <w:rPr>
          <w:noProof/>
        </w:rPr>
        <w:t>2006</w:t>
      </w:r>
      <w:r w:rsidRPr="005257B4">
        <w:rPr>
          <w:i w:val="0"/>
          <w:noProof/>
          <w:sz w:val="18"/>
        </w:rPr>
        <w:tab/>
      </w:r>
      <w:r w:rsidRPr="005257B4">
        <w:rPr>
          <w:i w:val="0"/>
          <w:noProof/>
          <w:sz w:val="18"/>
        </w:rPr>
        <w:fldChar w:fldCharType="begin"/>
      </w:r>
      <w:r w:rsidRPr="005257B4">
        <w:rPr>
          <w:i w:val="0"/>
          <w:noProof/>
          <w:sz w:val="18"/>
        </w:rPr>
        <w:instrText xml:space="preserve"> PAGEREF _Toc421017127 \h </w:instrText>
      </w:r>
      <w:r w:rsidRPr="005257B4">
        <w:rPr>
          <w:i w:val="0"/>
          <w:noProof/>
          <w:sz w:val="18"/>
        </w:rPr>
      </w:r>
      <w:r w:rsidRPr="005257B4">
        <w:rPr>
          <w:i w:val="0"/>
          <w:noProof/>
          <w:sz w:val="18"/>
        </w:rPr>
        <w:fldChar w:fldCharType="separate"/>
      </w:r>
      <w:r w:rsidR="00E23E61">
        <w:rPr>
          <w:i w:val="0"/>
          <w:noProof/>
          <w:sz w:val="18"/>
        </w:rPr>
        <w:t>20</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Aviation Transport Security Regulations</w:t>
      </w:r>
      <w:r w:rsidR="005257B4" w:rsidRPr="005257B4">
        <w:rPr>
          <w:noProof/>
        </w:rPr>
        <w:t> </w:t>
      </w:r>
      <w:r w:rsidRPr="005257B4">
        <w:rPr>
          <w:noProof/>
        </w:rPr>
        <w:t>2005</w:t>
      </w:r>
      <w:r w:rsidRPr="005257B4">
        <w:rPr>
          <w:i w:val="0"/>
          <w:noProof/>
          <w:sz w:val="18"/>
        </w:rPr>
        <w:tab/>
      </w:r>
      <w:r w:rsidRPr="005257B4">
        <w:rPr>
          <w:i w:val="0"/>
          <w:noProof/>
          <w:sz w:val="18"/>
        </w:rPr>
        <w:fldChar w:fldCharType="begin"/>
      </w:r>
      <w:r w:rsidRPr="005257B4">
        <w:rPr>
          <w:i w:val="0"/>
          <w:noProof/>
          <w:sz w:val="18"/>
        </w:rPr>
        <w:instrText xml:space="preserve"> PAGEREF _Toc421017130 \h </w:instrText>
      </w:r>
      <w:r w:rsidRPr="005257B4">
        <w:rPr>
          <w:i w:val="0"/>
          <w:noProof/>
          <w:sz w:val="18"/>
        </w:rPr>
      </w:r>
      <w:r w:rsidRPr="005257B4">
        <w:rPr>
          <w:i w:val="0"/>
          <w:noProof/>
          <w:sz w:val="18"/>
        </w:rPr>
        <w:fldChar w:fldCharType="separate"/>
      </w:r>
      <w:r w:rsidR="00E23E61">
        <w:rPr>
          <w:i w:val="0"/>
          <w:noProof/>
          <w:sz w:val="18"/>
        </w:rPr>
        <w:t>20</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Carriage of Goods by Sea Regulations</w:t>
      </w:r>
      <w:r w:rsidR="005257B4" w:rsidRPr="005257B4">
        <w:rPr>
          <w:noProof/>
        </w:rPr>
        <w:t> </w:t>
      </w:r>
      <w:r w:rsidRPr="005257B4">
        <w:rPr>
          <w:noProof/>
        </w:rPr>
        <w:t>1998</w:t>
      </w:r>
      <w:r w:rsidRPr="005257B4">
        <w:rPr>
          <w:i w:val="0"/>
          <w:noProof/>
          <w:sz w:val="18"/>
        </w:rPr>
        <w:tab/>
      </w:r>
      <w:r w:rsidRPr="005257B4">
        <w:rPr>
          <w:i w:val="0"/>
          <w:noProof/>
          <w:sz w:val="18"/>
        </w:rPr>
        <w:fldChar w:fldCharType="begin"/>
      </w:r>
      <w:r w:rsidRPr="005257B4">
        <w:rPr>
          <w:i w:val="0"/>
          <w:noProof/>
          <w:sz w:val="18"/>
        </w:rPr>
        <w:instrText xml:space="preserve"> PAGEREF _Toc421017135 \h </w:instrText>
      </w:r>
      <w:r w:rsidRPr="005257B4">
        <w:rPr>
          <w:i w:val="0"/>
          <w:noProof/>
          <w:sz w:val="18"/>
        </w:rPr>
      </w:r>
      <w:r w:rsidRPr="005257B4">
        <w:rPr>
          <w:i w:val="0"/>
          <w:noProof/>
          <w:sz w:val="18"/>
        </w:rPr>
        <w:fldChar w:fldCharType="separate"/>
      </w:r>
      <w:r w:rsidR="00E23E61">
        <w:rPr>
          <w:i w:val="0"/>
          <w:noProof/>
          <w:sz w:val="18"/>
        </w:rPr>
        <w:t>25</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Child Support (Registration and Collection) Regulations</w:t>
      </w:r>
      <w:r w:rsidR="005257B4" w:rsidRPr="005257B4">
        <w:rPr>
          <w:noProof/>
        </w:rPr>
        <w:t> </w:t>
      </w:r>
      <w:r w:rsidRPr="005257B4">
        <w:rPr>
          <w:noProof/>
        </w:rPr>
        <w:t>1988</w:t>
      </w:r>
      <w:r w:rsidRPr="005257B4">
        <w:rPr>
          <w:i w:val="0"/>
          <w:noProof/>
          <w:sz w:val="18"/>
        </w:rPr>
        <w:tab/>
      </w:r>
      <w:r w:rsidRPr="005257B4">
        <w:rPr>
          <w:i w:val="0"/>
          <w:noProof/>
          <w:sz w:val="18"/>
        </w:rPr>
        <w:fldChar w:fldCharType="begin"/>
      </w:r>
      <w:r w:rsidRPr="005257B4">
        <w:rPr>
          <w:i w:val="0"/>
          <w:noProof/>
          <w:sz w:val="18"/>
        </w:rPr>
        <w:instrText xml:space="preserve"> PAGEREF _Toc421017136 \h </w:instrText>
      </w:r>
      <w:r w:rsidRPr="005257B4">
        <w:rPr>
          <w:i w:val="0"/>
          <w:noProof/>
          <w:sz w:val="18"/>
        </w:rPr>
      </w:r>
      <w:r w:rsidRPr="005257B4">
        <w:rPr>
          <w:i w:val="0"/>
          <w:noProof/>
          <w:sz w:val="18"/>
        </w:rPr>
        <w:fldChar w:fldCharType="separate"/>
      </w:r>
      <w:r w:rsidR="00E23E61">
        <w:rPr>
          <w:i w:val="0"/>
          <w:noProof/>
          <w:sz w:val="18"/>
        </w:rPr>
        <w:t>25</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Civil Aviation Safety Regulations</w:t>
      </w:r>
      <w:r w:rsidR="005257B4" w:rsidRPr="005257B4">
        <w:rPr>
          <w:noProof/>
        </w:rPr>
        <w:t> </w:t>
      </w:r>
      <w:r w:rsidRPr="005257B4">
        <w:rPr>
          <w:noProof/>
        </w:rPr>
        <w:t>1998</w:t>
      </w:r>
      <w:r w:rsidRPr="005257B4">
        <w:rPr>
          <w:i w:val="0"/>
          <w:noProof/>
          <w:sz w:val="18"/>
        </w:rPr>
        <w:tab/>
      </w:r>
      <w:r w:rsidRPr="005257B4">
        <w:rPr>
          <w:i w:val="0"/>
          <w:noProof/>
          <w:sz w:val="18"/>
        </w:rPr>
        <w:fldChar w:fldCharType="begin"/>
      </w:r>
      <w:r w:rsidRPr="005257B4">
        <w:rPr>
          <w:i w:val="0"/>
          <w:noProof/>
          <w:sz w:val="18"/>
        </w:rPr>
        <w:instrText xml:space="preserve"> PAGEREF _Toc421017137 \h </w:instrText>
      </w:r>
      <w:r w:rsidRPr="005257B4">
        <w:rPr>
          <w:i w:val="0"/>
          <w:noProof/>
          <w:sz w:val="18"/>
        </w:rPr>
      </w:r>
      <w:r w:rsidRPr="005257B4">
        <w:rPr>
          <w:i w:val="0"/>
          <w:noProof/>
          <w:sz w:val="18"/>
        </w:rPr>
        <w:fldChar w:fldCharType="separate"/>
      </w:r>
      <w:r w:rsidR="00E23E61">
        <w:rPr>
          <w:i w:val="0"/>
          <w:noProof/>
          <w:sz w:val="18"/>
        </w:rPr>
        <w:t>26</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Copyright Regulations</w:t>
      </w:r>
      <w:r w:rsidR="005257B4" w:rsidRPr="005257B4">
        <w:rPr>
          <w:noProof/>
        </w:rPr>
        <w:t> </w:t>
      </w:r>
      <w:r w:rsidRPr="005257B4">
        <w:rPr>
          <w:noProof/>
        </w:rPr>
        <w:t>1969</w:t>
      </w:r>
      <w:r w:rsidRPr="005257B4">
        <w:rPr>
          <w:i w:val="0"/>
          <w:noProof/>
          <w:sz w:val="18"/>
        </w:rPr>
        <w:tab/>
      </w:r>
      <w:r w:rsidRPr="005257B4">
        <w:rPr>
          <w:i w:val="0"/>
          <w:noProof/>
          <w:sz w:val="18"/>
        </w:rPr>
        <w:fldChar w:fldCharType="begin"/>
      </w:r>
      <w:r w:rsidRPr="005257B4">
        <w:rPr>
          <w:i w:val="0"/>
          <w:noProof/>
          <w:sz w:val="18"/>
        </w:rPr>
        <w:instrText xml:space="preserve"> PAGEREF _Toc421017138 \h </w:instrText>
      </w:r>
      <w:r w:rsidRPr="005257B4">
        <w:rPr>
          <w:i w:val="0"/>
          <w:noProof/>
          <w:sz w:val="18"/>
        </w:rPr>
      </w:r>
      <w:r w:rsidRPr="005257B4">
        <w:rPr>
          <w:i w:val="0"/>
          <w:noProof/>
          <w:sz w:val="18"/>
        </w:rPr>
        <w:fldChar w:fldCharType="separate"/>
      </w:r>
      <w:r w:rsidR="00E23E61">
        <w:rPr>
          <w:i w:val="0"/>
          <w:noProof/>
          <w:sz w:val="18"/>
        </w:rPr>
        <w:t>26</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Crimes Regulations</w:t>
      </w:r>
      <w:r w:rsidR="005257B4" w:rsidRPr="005257B4">
        <w:rPr>
          <w:noProof/>
        </w:rPr>
        <w:t> </w:t>
      </w:r>
      <w:r w:rsidRPr="005257B4">
        <w:rPr>
          <w:noProof/>
        </w:rPr>
        <w:t>1990</w:t>
      </w:r>
      <w:r w:rsidRPr="005257B4">
        <w:rPr>
          <w:i w:val="0"/>
          <w:noProof/>
          <w:sz w:val="18"/>
        </w:rPr>
        <w:tab/>
      </w:r>
      <w:r w:rsidRPr="005257B4">
        <w:rPr>
          <w:i w:val="0"/>
          <w:noProof/>
          <w:sz w:val="18"/>
        </w:rPr>
        <w:fldChar w:fldCharType="begin"/>
      </w:r>
      <w:r w:rsidRPr="005257B4">
        <w:rPr>
          <w:i w:val="0"/>
          <w:noProof/>
          <w:sz w:val="18"/>
        </w:rPr>
        <w:instrText xml:space="preserve"> PAGEREF _Toc421017141 \h </w:instrText>
      </w:r>
      <w:r w:rsidRPr="005257B4">
        <w:rPr>
          <w:i w:val="0"/>
          <w:noProof/>
          <w:sz w:val="18"/>
        </w:rPr>
      </w:r>
      <w:r w:rsidRPr="005257B4">
        <w:rPr>
          <w:i w:val="0"/>
          <w:noProof/>
          <w:sz w:val="18"/>
        </w:rPr>
        <w:fldChar w:fldCharType="separate"/>
      </w:r>
      <w:r w:rsidR="00E23E61">
        <w:rPr>
          <w:i w:val="0"/>
          <w:noProof/>
          <w:sz w:val="18"/>
        </w:rPr>
        <w:t>27</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Customs (International Obligations) Regulation</w:t>
      </w:r>
      <w:r w:rsidR="005257B4" w:rsidRPr="005257B4">
        <w:rPr>
          <w:noProof/>
        </w:rPr>
        <w:t> </w:t>
      </w:r>
      <w:r w:rsidRPr="005257B4">
        <w:rPr>
          <w:noProof/>
        </w:rPr>
        <w:t>2015</w:t>
      </w:r>
      <w:r w:rsidRPr="005257B4">
        <w:rPr>
          <w:i w:val="0"/>
          <w:noProof/>
          <w:sz w:val="18"/>
        </w:rPr>
        <w:tab/>
      </w:r>
      <w:r w:rsidRPr="005257B4">
        <w:rPr>
          <w:i w:val="0"/>
          <w:noProof/>
          <w:sz w:val="18"/>
        </w:rPr>
        <w:fldChar w:fldCharType="begin"/>
      </w:r>
      <w:r w:rsidRPr="005257B4">
        <w:rPr>
          <w:i w:val="0"/>
          <w:noProof/>
          <w:sz w:val="18"/>
        </w:rPr>
        <w:instrText xml:space="preserve"> PAGEREF _Toc421017142 \h </w:instrText>
      </w:r>
      <w:r w:rsidRPr="005257B4">
        <w:rPr>
          <w:i w:val="0"/>
          <w:noProof/>
          <w:sz w:val="18"/>
        </w:rPr>
      </w:r>
      <w:r w:rsidRPr="005257B4">
        <w:rPr>
          <w:i w:val="0"/>
          <w:noProof/>
          <w:sz w:val="18"/>
        </w:rPr>
        <w:fldChar w:fldCharType="separate"/>
      </w:r>
      <w:r w:rsidR="00E23E61">
        <w:rPr>
          <w:i w:val="0"/>
          <w:noProof/>
          <w:sz w:val="18"/>
        </w:rPr>
        <w:t>27</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Customs (Prohibited Exports) Regulations</w:t>
      </w:r>
      <w:r w:rsidR="005257B4" w:rsidRPr="005257B4">
        <w:rPr>
          <w:noProof/>
        </w:rPr>
        <w:t> </w:t>
      </w:r>
      <w:r w:rsidRPr="005257B4">
        <w:rPr>
          <w:noProof/>
        </w:rPr>
        <w:t>1958</w:t>
      </w:r>
      <w:r w:rsidRPr="005257B4">
        <w:rPr>
          <w:i w:val="0"/>
          <w:noProof/>
          <w:sz w:val="18"/>
        </w:rPr>
        <w:tab/>
      </w:r>
      <w:r w:rsidRPr="005257B4">
        <w:rPr>
          <w:i w:val="0"/>
          <w:noProof/>
          <w:sz w:val="18"/>
        </w:rPr>
        <w:fldChar w:fldCharType="begin"/>
      </w:r>
      <w:r w:rsidRPr="005257B4">
        <w:rPr>
          <w:i w:val="0"/>
          <w:noProof/>
          <w:sz w:val="18"/>
        </w:rPr>
        <w:instrText xml:space="preserve"> PAGEREF _Toc421017145 \h </w:instrText>
      </w:r>
      <w:r w:rsidRPr="005257B4">
        <w:rPr>
          <w:i w:val="0"/>
          <w:noProof/>
          <w:sz w:val="18"/>
        </w:rPr>
      </w:r>
      <w:r w:rsidRPr="005257B4">
        <w:rPr>
          <w:i w:val="0"/>
          <w:noProof/>
          <w:sz w:val="18"/>
        </w:rPr>
        <w:fldChar w:fldCharType="separate"/>
      </w:r>
      <w:r w:rsidR="00E23E61">
        <w:rPr>
          <w:i w:val="0"/>
          <w:noProof/>
          <w:sz w:val="18"/>
        </w:rPr>
        <w:t>28</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Customs (Prohibited Imports) Regulations</w:t>
      </w:r>
      <w:r w:rsidR="005257B4" w:rsidRPr="005257B4">
        <w:rPr>
          <w:noProof/>
        </w:rPr>
        <w:t> </w:t>
      </w:r>
      <w:r w:rsidRPr="005257B4">
        <w:rPr>
          <w:noProof/>
        </w:rPr>
        <w:t>1956</w:t>
      </w:r>
      <w:r w:rsidRPr="005257B4">
        <w:rPr>
          <w:i w:val="0"/>
          <w:noProof/>
          <w:sz w:val="18"/>
        </w:rPr>
        <w:tab/>
      </w:r>
      <w:r w:rsidRPr="005257B4">
        <w:rPr>
          <w:i w:val="0"/>
          <w:noProof/>
          <w:sz w:val="18"/>
        </w:rPr>
        <w:fldChar w:fldCharType="begin"/>
      </w:r>
      <w:r w:rsidRPr="005257B4">
        <w:rPr>
          <w:i w:val="0"/>
          <w:noProof/>
          <w:sz w:val="18"/>
        </w:rPr>
        <w:instrText xml:space="preserve"> PAGEREF _Toc421017148 \h </w:instrText>
      </w:r>
      <w:r w:rsidRPr="005257B4">
        <w:rPr>
          <w:i w:val="0"/>
          <w:noProof/>
          <w:sz w:val="18"/>
        </w:rPr>
      </w:r>
      <w:r w:rsidRPr="005257B4">
        <w:rPr>
          <w:i w:val="0"/>
          <w:noProof/>
          <w:sz w:val="18"/>
        </w:rPr>
        <w:fldChar w:fldCharType="separate"/>
      </w:r>
      <w:r w:rsidR="00E23E61">
        <w:rPr>
          <w:i w:val="0"/>
          <w:noProof/>
          <w:sz w:val="18"/>
        </w:rPr>
        <w:t>29</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Electoral and Referendum Regulations</w:t>
      </w:r>
      <w:r w:rsidR="005257B4" w:rsidRPr="005257B4">
        <w:rPr>
          <w:noProof/>
        </w:rPr>
        <w:t> </w:t>
      </w:r>
      <w:r w:rsidRPr="005257B4">
        <w:rPr>
          <w:noProof/>
        </w:rPr>
        <w:t>1940</w:t>
      </w:r>
      <w:r w:rsidRPr="005257B4">
        <w:rPr>
          <w:i w:val="0"/>
          <w:noProof/>
          <w:sz w:val="18"/>
        </w:rPr>
        <w:tab/>
      </w:r>
      <w:r w:rsidRPr="005257B4">
        <w:rPr>
          <w:i w:val="0"/>
          <w:noProof/>
          <w:sz w:val="18"/>
        </w:rPr>
        <w:fldChar w:fldCharType="begin"/>
      </w:r>
      <w:r w:rsidRPr="005257B4">
        <w:rPr>
          <w:i w:val="0"/>
          <w:noProof/>
          <w:sz w:val="18"/>
        </w:rPr>
        <w:instrText xml:space="preserve"> PAGEREF _Toc421017150 \h </w:instrText>
      </w:r>
      <w:r w:rsidRPr="005257B4">
        <w:rPr>
          <w:i w:val="0"/>
          <w:noProof/>
          <w:sz w:val="18"/>
        </w:rPr>
      </w:r>
      <w:r w:rsidRPr="005257B4">
        <w:rPr>
          <w:i w:val="0"/>
          <w:noProof/>
          <w:sz w:val="18"/>
        </w:rPr>
        <w:fldChar w:fldCharType="separate"/>
      </w:r>
      <w:r w:rsidR="00E23E61">
        <w:rPr>
          <w:i w:val="0"/>
          <w:noProof/>
          <w:sz w:val="18"/>
        </w:rPr>
        <w:t>31</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Environment Protection and Biodiversity Conservation Regulations</w:t>
      </w:r>
      <w:r w:rsidR="005257B4" w:rsidRPr="005257B4">
        <w:rPr>
          <w:noProof/>
        </w:rPr>
        <w:t> </w:t>
      </w:r>
      <w:r w:rsidRPr="005257B4">
        <w:rPr>
          <w:noProof/>
        </w:rPr>
        <w:t>2000</w:t>
      </w:r>
      <w:r w:rsidRPr="005257B4">
        <w:rPr>
          <w:i w:val="0"/>
          <w:noProof/>
          <w:sz w:val="18"/>
        </w:rPr>
        <w:tab/>
      </w:r>
      <w:r w:rsidRPr="005257B4">
        <w:rPr>
          <w:i w:val="0"/>
          <w:noProof/>
          <w:sz w:val="18"/>
        </w:rPr>
        <w:fldChar w:fldCharType="begin"/>
      </w:r>
      <w:r w:rsidRPr="005257B4">
        <w:rPr>
          <w:i w:val="0"/>
          <w:noProof/>
          <w:sz w:val="18"/>
        </w:rPr>
        <w:instrText xml:space="preserve"> PAGEREF _Toc421017151 \h </w:instrText>
      </w:r>
      <w:r w:rsidRPr="005257B4">
        <w:rPr>
          <w:i w:val="0"/>
          <w:noProof/>
          <w:sz w:val="18"/>
        </w:rPr>
      </w:r>
      <w:r w:rsidRPr="005257B4">
        <w:rPr>
          <w:i w:val="0"/>
          <w:noProof/>
          <w:sz w:val="18"/>
        </w:rPr>
        <w:fldChar w:fldCharType="separate"/>
      </w:r>
      <w:r w:rsidR="00E23E61">
        <w:rPr>
          <w:i w:val="0"/>
          <w:noProof/>
          <w:sz w:val="18"/>
        </w:rPr>
        <w:t>32</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Excise Regulation</w:t>
      </w:r>
      <w:r w:rsidR="005257B4" w:rsidRPr="005257B4">
        <w:rPr>
          <w:noProof/>
        </w:rPr>
        <w:t> </w:t>
      </w:r>
      <w:r w:rsidRPr="005257B4">
        <w:rPr>
          <w:noProof/>
        </w:rPr>
        <w:t>2015</w:t>
      </w:r>
      <w:r w:rsidRPr="005257B4">
        <w:rPr>
          <w:i w:val="0"/>
          <w:noProof/>
          <w:sz w:val="18"/>
        </w:rPr>
        <w:tab/>
      </w:r>
      <w:r w:rsidRPr="005257B4">
        <w:rPr>
          <w:i w:val="0"/>
          <w:noProof/>
          <w:sz w:val="18"/>
        </w:rPr>
        <w:fldChar w:fldCharType="begin"/>
      </w:r>
      <w:r w:rsidRPr="005257B4">
        <w:rPr>
          <w:i w:val="0"/>
          <w:noProof/>
          <w:sz w:val="18"/>
        </w:rPr>
        <w:instrText xml:space="preserve"> PAGEREF _Toc421017152 \h </w:instrText>
      </w:r>
      <w:r w:rsidRPr="005257B4">
        <w:rPr>
          <w:i w:val="0"/>
          <w:noProof/>
          <w:sz w:val="18"/>
        </w:rPr>
      </w:r>
      <w:r w:rsidRPr="005257B4">
        <w:rPr>
          <w:i w:val="0"/>
          <w:noProof/>
          <w:sz w:val="18"/>
        </w:rPr>
        <w:fldChar w:fldCharType="separate"/>
      </w:r>
      <w:r w:rsidR="00E23E61">
        <w:rPr>
          <w:i w:val="0"/>
          <w:noProof/>
          <w:sz w:val="18"/>
        </w:rPr>
        <w:t>32</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Explosives Transport Regulations</w:t>
      </w:r>
      <w:r w:rsidR="005257B4" w:rsidRPr="005257B4">
        <w:rPr>
          <w:noProof/>
        </w:rPr>
        <w:t> </w:t>
      </w:r>
      <w:r w:rsidRPr="005257B4">
        <w:rPr>
          <w:noProof/>
        </w:rPr>
        <w:t>2002</w:t>
      </w:r>
      <w:r w:rsidRPr="005257B4">
        <w:rPr>
          <w:i w:val="0"/>
          <w:noProof/>
          <w:sz w:val="18"/>
        </w:rPr>
        <w:tab/>
      </w:r>
      <w:r w:rsidRPr="005257B4">
        <w:rPr>
          <w:i w:val="0"/>
          <w:noProof/>
          <w:sz w:val="18"/>
        </w:rPr>
        <w:fldChar w:fldCharType="begin"/>
      </w:r>
      <w:r w:rsidRPr="005257B4">
        <w:rPr>
          <w:i w:val="0"/>
          <w:noProof/>
          <w:sz w:val="18"/>
        </w:rPr>
        <w:instrText xml:space="preserve"> PAGEREF _Toc421017153 \h </w:instrText>
      </w:r>
      <w:r w:rsidRPr="005257B4">
        <w:rPr>
          <w:i w:val="0"/>
          <w:noProof/>
          <w:sz w:val="18"/>
        </w:rPr>
      </w:r>
      <w:r w:rsidRPr="005257B4">
        <w:rPr>
          <w:i w:val="0"/>
          <w:noProof/>
          <w:sz w:val="18"/>
        </w:rPr>
        <w:fldChar w:fldCharType="separate"/>
      </w:r>
      <w:r w:rsidR="00E23E61">
        <w:rPr>
          <w:i w:val="0"/>
          <w:noProof/>
          <w:sz w:val="18"/>
        </w:rPr>
        <w:t>32</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Fisheries Management Regulations</w:t>
      </w:r>
      <w:r w:rsidR="005257B4" w:rsidRPr="005257B4">
        <w:rPr>
          <w:noProof/>
        </w:rPr>
        <w:t> </w:t>
      </w:r>
      <w:r w:rsidRPr="005257B4">
        <w:rPr>
          <w:noProof/>
        </w:rPr>
        <w:t>1992</w:t>
      </w:r>
      <w:r w:rsidRPr="005257B4">
        <w:rPr>
          <w:i w:val="0"/>
          <w:noProof/>
          <w:sz w:val="18"/>
        </w:rPr>
        <w:tab/>
      </w:r>
      <w:r w:rsidRPr="005257B4">
        <w:rPr>
          <w:i w:val="0"/>
          <w:noProof/>
          <w:sz w:val="18"/>
        </w:rPr>
        <w:fldChar w:fldCharType="begin"/>
      </w:r>
      <w:r w:rsidRPr="005257B4">
        <w:rPr>
          <w:i w:val="0"/>
          <w:noProof/>
          <w:sz w:val="18"/>
        </w:rPr>
        <w:instrText xml:space="preserve"> PAGEREF _Toc421017156 \h </w:instrText>
      </w:r>
      <w:r w:rsidRPr="005257B4">
        <w:rPr>
          <w:i w:val="0"/>
          <w:noProof/>
          <w:sz w:val="18"/>
        </w:rPr>
      </w:r>
      <w:r w:rsidRPr="005257B4">
        <w:rPr>
          <w:i w:val="0"/>
          <w:noProof/>
          <w:sz w:val="18"/>
        </w:rPr>
        <w:fldChar w:fldCharType="separate"/>
      </w:r>
      <w:r w:rsidR="00E23E61">
        <w:rPr>
          <w:i w:val="0"/>
          <w:noProof/>
          <w:sz w:val="18"/>
        </w:rPr>
        <w:t>33</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Hong Kong Economic and Trade Office (Privileges and Immunities) Regulations</w:t>
      </w:r>
      <w:r w:rsidR="005257B4" w:rsidRPr="005257B4">
        <w:rPr>
          <w:noProof/>
        </w:rPr>
        <w:t> </w:t>
      </w:r>
      <w:r w:rsidRPr="005257B4">
        <w:rPr>
          <w:noProof/>
        </w:rPr>
        <w:t>1996</w:t>
      </w:r>
      <w:r w:rsidRPr="005257B4">
        <w:rPr>
          <w:i w:val="0"/>
          <w:noProof/>
          <w:sz w:val="18"/>
        </w:rPr>
        <w:tab/>
      </w:r>
      <w:r w:rsidRPr="005257B4">
        <w:rPr>
          <w:i w:val="0"/>
          <w:noProof/>
          <w:sz w:val="18"/>
        </w:rPr>
        <w:fldChar w:fldCharType="begin"/>
      </w:r>
      <w:r w:rsidRPr="005257B4">
        <w:rPr>
          <w:i w:val="0"/>
          <w:noProof/>
          <w:sz w:val="18"/>
        </w:rPr>
        <w:instrText xml:space="preserve"> PAGEREF _Toc421017157 \h </w:instrText>
      </w:r>
      <w:r w:rsidRPr="005257B4">
        <w:rPr>
          <w:i w:val="0"/>
          <w:noProof/>
          <w:sz w:val="18"/>
        </w:rPr>
      </w:r>
      <w:r w:rsidRPr="005257B4">
        <w:rPr>
          <w:i w:val="0"/>
          <w:noProof/>
          <w:sz w:val="18"/>
        </w:rPr>
        <w:fldChar w:fldCharType="separate"/>
      </w:r>
      <w:r w:rsidR="00E23E61">
        <w:rPr>
          <w:i w:val="0"/>
          <w:noProof/>
          <w:sz w:val="18"/>
        </w:rPr>
        <w:t>34</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Imported Food Control Regulations</w:t>
      </w:r>
      <w:r w:rsidR="005257B4" w:rsidRPr="005257B4">
        <w:rPr>
          <w:noProof/>
        </w:rPr>
        <w:t> </w:t>
      </w:r>
      <w:r w:rsidRPr="005257B4">
        <w:rPr>
          <w:noProof/>
        </w:rPr>
        <w:t>1993</w:t>
      </w:r>
      <w:r w:rsidRPr="005257B4">
        <w:rPr>
          <w:i w:val="0"/>
          <w:noProof/>
          <w:sz w:val="18"/>
        </w:rPr>
        <w:tab/>
      </w:r>
      <w:r w:rsidRPr="005257B4">
        <w:rPr>
          <w:i w:val="0"/>
          <w:noProof/>
          <w:sz w:val="18"/>
        </w:rPr>
        <w:fldChar w:fldCharType="begin"/>
      </w:r>
      <w:r w:rsidRPr="005257B4">
        <w:rPr>
          <w:i w:val="0"/>
          <w:noProof/>
          <w:sz w:val="18"/>
        </w:rPr>
        <w:instrText xml:space="preserve"> PAGEREF _Toc421017159 \h </w:instrText>
      </w:r>
      <w:r w:rsidRPr="005257B4">
        <w:rPr>
          <w:i w:val="0"/>
          <w:noProof/>
          <w:sz w:val="18"/>
        </w:rPr>
      </w:r>
      <w:r w:rsidRPr="005257B4">
        <w:rPr>
          <w:i w:val="0"/>
          <w:noProof/>
          <w:sz w:val="18"/>
        </w:rPr>
        <w:fldChar w:fldCharType="separate"/>
      </w:r>
      <w:r w:rsidR="00E23E61">
        <w:rPr>
          <w:i w:val="0"/>
          <w:noProof/>
          <w:sz w:val="18"/>
        </w:rPr>
        <w:t>34</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Law Enforcement Integrity Commissioner Regulations</w:t>
      </w:r>
      <w:r w:rsidR="005257B4" w:rsidRPr="005257B4">
        <w:rPr>
          <w:noProof/>
        </w:rPr>
        <w:t> </w:t>
      </w:r>
      <w:r w:rsidRPr="005257B4">
        <w:rPr>
          <w:noProof/>
        </w:rPr>
        <w:t>2006</w:t>
      </w:r>
      <w:r w:rsidRPr="005257B4">
        <w:rPr>
          <w:i w:val="0"/>
          <w:noProof/>
          <w:sz w:val="18"/>
        </w:rPr>
        <w:tab/>
      </w:r>
      <w:r w:rsidRPr="005257B4">
        <w:rPr>
          <w:i w:val="0"/>
          <w:noProof/>
          <w:sz w:val="18"/>
        </w:rPr>
        <w:fldChar w:fldCharType="begin"/>
      </w:r>
      <w:r w:rsidRPr="005257B4">
        <w:rPr>
          <w:i w:val="0"/>
          <w:noProof/>
          <w:sz w:val="18"/>
        </w:rPr>
        <w:instrText xml:space="preserve"> PAGEREF _Toc421017160 \h </w:instrText>
      </w:r>
      <w:r w:rsidRPr="005257B4">
        <w:rPr>
          <w:i w:val="0"/>
          <w:noProof/>
          <w:sz w:val="18"/>
        </w:rPr>
      </w:r>
      <w:r w:rsidRPr="005257B4">
        <w:rPr>
          <w:i w:val="0"/>
          <w:noProof/>
          <w:sz w:val="18"/>
        </w:rPr>
        <w:fldChar w:fldCharType="separate"/>
      </w:r>
      <w:r w:rsidR="00E23E61">
        <w:rPr>
          <w:i w:val="0"/>
          <w:noProof/>
          <w:sz w:val="18"/>
        </w:rPr>
        <w:t>35</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Maritime Transport and Offshore Facilities Security Regulations</w:t>
      </w:r>
      <w:r w:rsidR="005257B4" w:rsidRPr="005257B4">
        <w:rPr>
          <w:noProof/>
        </w:rPr>
        <w:t> </w:t>
      </w:r>
      <w:r w:rsidRPr="005257B4">
        <w:rPr>
          <w:noProof/>
        </w:rPr>
        <w:t>2003</w:t>
      </w:r>
      <w:r w:rsidRPr="005257B4">
        <w:rPr>
          <w:i w:val="0"/>
          <w:noProof/>
          <w:sz w:val="18"/>
        </w:rPr>
        <w:tab/>
      </w:r>
      <w:r w:rsidRPr="005257B4">
        <w:rPr>
          <w:i w:val="0"/>
          <w:noProof/>
          <w:sz w:val="18"/>
        </w:rPr>
        <w:fldChar w:fldCharType="begin"/>
      </w:r>
      <w:r w:rsidRPr="005257B4">
        <w:rPr>
          <w:i w:val="0"/>
          <w:noProof/>
          <w:sz w:val="18"/>
        </w:rPr>
        <w:instrText xml:space="preserve"> PAGEREF _Toc421017161 \h </w:instrText>
      </w:r>
      <w:r w:rsidRPr="005257B4">
        <w:rPr>
          <w:i w:val="0"/>
          <w:noProof/>
          <w:sz w:val="18"/>
        </w:rPr>
      </w:r>
      <w:r w:rsidRPr="005257B4">
        <w:rPr>
          <w:i w:val="0"/>
          <w:noProof/>
          <w:sz w:val="18"/>
        </w:rPr>
        <w:fldChar w:fldCharType="separate"/>
      </w:r>
      <w:r w:rsidR="00E23E61">
        <w:rPr>
          <w:i w:val="0"/>
          <w:noProof/>
          <w:sz w:val="18"/>
        </w:rPr>
        <w:t>35</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Migration Regulations</w:t>
      </w:r>
      <w:r w:rsidR="005257B4" w:rsidRPr="005257B4">
        <w:rPr>
          <w:noProof/>
        </w:rPr>
        <w:t> </w:t>
      </w:r>
      <w:r w:rsidRPr="005257B4">
        <w:rPr>
          <w:noProof/>
        </w:rPr>
        <w:t>1994</w:t>
      </w:r>
      <w:r w:rsidRPr="005257B4">
        <w:rPr>
          <w:i w:val="0"/>
          <w:noProof/>
          <w:sz w:val="18"/>
        </w:rPr>
        <w:tab/>
      </w:r>
      <w:r w:rsidRPr="005257B4">
        <w:rPr>
          <w:i w:val="0"/>
          <w:noProof/>
          <w:sz w:val="18"/>
        </w:rPr>
        <w:fldChar w:fldCharType="begin"/>
      </w:r>
      <w:r w:rsidRPr="005257B4">
        <w:rPr>
          <w:i w:val="0"/>
          <w:noProof/>
          <w:sz w:val="18"/>
        </w:rPr>
        <w:instrText xml:space="preserve"> PAGEREF _Toc421017164 \h </w:instrText>
      </w:r>
      <w:r w:rsidRPr="005257B4">
        <w:rPr>
          <w:i w:val="0"/>
          <w:noProof/>
          <w:sz w:val="18"/>
        </w:rPr>
      </w:r>
      <w:r w:rsidRPr="005257B4">
        <w:rPr>
          <w:i w:val="0"/>
          <w:noProof/>
          <w:sz w:val="18"/>
        </w:rPr>
        <w:fldChar w:fldCharType="separate"/>
      </w:r>
      <w:r w:rsidR="00E23E61">
        <w:rPr>
          <w:i w:val="0"/>
          <w:noProof/>
          <w:sz w:val="18"/>
        </w:rPr>
        <w:t>36</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lastRenderedPageBreak/>
        <w:t>Motor Vehicle Standards Regulations</w:t>
      </w:r>
      <w:r w:rsidR="005257B4" w:rsidRPr="005257B4">
        <w:rPr>
          <w:noProof/>
        </w:rPr>
        <w:t> </w:t>
      </w:r>
      <w:r w:rsidRPr="005257B4">
        <w:rPr>
          <w:noProof/>
        </w:rPr>
        <w:t>1989</w:t>
      </w:r>
      <w:r w:rsidRPr="005257B4">
        <w:rPr>
          <w:i w:val="0"/>
          <w:noProof/>
          <w:sz w:val="18"/>
        </w:rPr>
        <w:tab/>
      </w:r>
      <w:r w:rsidRPr="005257B4">
        <w:rPr>
          <w:i w:val="0"/>
          <w:noProof/>
          <w:sz w:val="18"/>
        </w:rPr>
        <w:fldChar w:fldCharType="begin"/>
      </w:r>
      <w:r w:rsidRPr="005257B4">
        <w:rPr>
          <w:i w:val="0"/>
          <w:noProof/>
          <w:sz w:val="18"/>
        </w:rPr>
        <w:instrText xml:space="preserve"> PAGEREF _Toc421017166 \h </w:instrText>
      </w:r>
      <w:r w:rsidRPr="005257B4">
        <w:rPr>
          <w:i w:val="0"/>
          <w:noProof/>
          <w:sz w:val="18"/>
        </w:rPr>
      </w:r>
      <w:r w:rsidRPr="005257B4">
        <w:rPr>
          <w:i w:val="0"/>
          <w:noProof/>
          <w:sz w:val="18"/>
        </w:rPr>
        <w:fldChar w:fldCharType="separate"/>
      </w:r>
      <w:r w:rsidR="00E23E61">
        <w:rPr>
          <w:i w:val="0"/>
          <w:noProof/>
          <w:sz w:val="18"/>
        </w:rPr>
        <w:t>37</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National Health Security Regulations</w:t>
      </w:r>
      <w:r w:rsidR="005257B4" w:rsidRPr="005257B4">
        <w:rPr>
          <w:noProof/>
        </w:rPr>
        <w:t> </w:t>
      </w:r>
      <w:r w:rsidRPr="005257B4">
        <w:rPr>
          <w:noProof/>
        </w:rPr>
        <w:t>2008</w:t>
      </w:r>
      <w:r w:rsidRPr="005257B4">
        <w:rPr>
          <w:i w:val="0"/>
          <w:noProof/>
          <w:sz w:val="18"/>
        </w:rPr>
        <w:tab/>
      </w:r>
      <w:r w:rsidRPr="005257B4">
        <w:rPr>
          <w:i w:val="0"/>
          <w:noProof/>
          <w:sz w:val="18"/>
        </w:rPr>
        <w:fldChar w:fldCharType="begin"/>
      </w:r>
      <w:r w:rsidRPr="005257B4">
        <w:rPr>
          <w:i w:val="0"/>
          <w:noProof/>
          <w:sz w:val="18"/>
        </w:rPr>
        <w:instrText xml:space="preserve"> PAGEREF _Toc421017167 \h </w:instrText>
      </w:r>
      <w:r w:rsidRPr="005257B4">
        <w:rPr>
          <w:i w:val="0"/>
          <w:noProof/>
          <w:sz w:val="18"/>
        </w:rPr>
      </w:r>
      <w:r w:rsidRPr="005257B4">
        <w:rPr>
          <w:i w:val="0"/>
          <w:noProof/>
          <w:sz w:val="18"/>
        </w:rPr>
        <w:fldChar w:fldCharType="separate"/>
      </w:r>
      <w:r w:rsidR="00E23E61">
        <w:rPr>
          <w:i w:val="0"/>
          <w:noProof/>
          <w:sz w:val="18"/>
        </w:rPr>
        <w:t>38</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National Transport Commission (Road Transport Legislation—Vehicle Standards) Regulations</w:t>
      </w:r>
      <w:r w:rsidR="005257B4" w:rsidRPr="005257B4">
        <w:rPr>
          <w:noProof/>
        </w:rPr>
        <w:t> </w:t>
      </w:r>
      <w:r w:rsidRPr="005257B4">
        <w:rPr>
          <w:noProof/>
        </w:rPr>
        <w:t>2006</w:t>
      </w:r>
      <w:r w:rsidRPr="005257B4">
        <w:rPr>
          <w:i w:val="0"/>
          <w:noProof/>
          <w:sz w:val="18"/>
        </w:rPr>
        <w:tab/>
      </w:r>
      <w:r w:rsidRPr="005257B4">
        <w:rPr>
          <w:i w:val="0"/>
          <w:noProof/>
          <w:sz w:val="18"/>
        </w:rPr>
        <w:fldChar w:fldCharType="begin"/>
      </w:r>
      <w:r w:rsidRPr="005257B4">
        <w:rPr>
          <w:i w:val="0"/>
          <w:noProof/>
          <w:sz w:val="18"/>
        </w:rPr>
        <w:instrText xml:space="preserve"> PAGEREF _Toc421017168 \h </w:instrText>
      </w:r>
      <w:r w:rsidRPr="005257B4">
        <w:rPr>
          <w:i w:val="0"/>
          <w:noProof/>
          <w:sz w:val="18"/>
        </w:rPr>
      </w:r>
      <w:r w:rsidRPr="005257B4">
        <w:rPr>
          <w:i w:val="0"/>
          <w:noProof/>
          <w:sz w:val="18"/>
        </w:rPr>
        <w:fldChar w:fldCharType="separate"/>
      </w:r>
      <w:r w:rsidR="00E23E61">
        <w:rPr>
          <w:i w:val="0"/>
          <w:noProof/>
          <w:sz w:val="18"/>
        </w:rPr>
        <w:t>38</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Navigation Regulation</w:t>
      </w:r>
      <w:r w:rsidR="005257B4" w:rsidRPr="005257B4">
        <w:rPr>
          <w:noProof/>
        </w:rPr>
        <w:t> </w:t>
      </w:r>
      <w:r w:rsidRPr="005257B4">
        <w:rPr>
          <w:noProof/>
        </w:rPr>
        <w:t>2013</w:t>
      </w:r>
      <w:r w:rsidRPr="005257B4">
        <w:rPr>
          <w:i w:val="0"/>
          <w:noProof/>
          <w:sz w:val="18"/>
        </w:rPr>
        <w:tab/>
      </w:r>
      <w:r w:rsidRPr="005257B4">
        <w:rPr>
          <w:i w:val="0"/>
          <w:noProof/>
          <w:sz w:val="18"/>
        </w:rPr>
        <w:fldChar w:fldCharType="begin"/>
      </w:r>
      <w:r w:rsidRPr="005257B4">
        <w:rPr>
          <w:i w:val="0"/>
          <w:noProof/>
          <w:sz w:val="18"/>
        </w:rPr>
        <w:instrText xml:space="preserve"> PAGEREF _Toc421017169 \h </w:instrText>
      </w:r>
      <w:r w:rsidRPr="005257B4">
        <w:rPr>
          <w:i w:val="0"/>
          <w:noProof/>
          <w:sz w:val="18"/>
        </w:rPr>
      </w:r>
      <w:r w:rsidRPr="005257B4">
        <w:rPr>
          <w:i w:val="0"/>
          <w:noProof/>
          <w:sz w:val="18"/>
        </w:rPr>
        <w:fldChar w:fldCharType="separate"/>
      </w:r>
      <w:r w:rsidR="00E23E61">
        <w:rPr>
          <w:i w:val="0"/>
          <w:noProof/>
          <w:sz w:val="18"/>
        </w:rPr>
        <w:t>38</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Olympic Insignia Protection Regulations</w:t>
      </w:r>
      <w:r w:rsidR="005257B4" w:rsidRPr="005257B4">
        <w:rPr>
          <w:noProof/>
        </w:rPr>
        <w:t> </w:t>
      </w:r>
      <w:r w:rsidRPr="005257B4">
        <w:rPr>
          <w:noProof/>
        </w:rPr>
        <w:t>1993</w:t>
      </w:r>
      <w:r w:rsidRPr="005257B4">
        <w:rPr>
          <w:i w:val="0"/>
          <w:noProof/>
          <w:sz w:val="18"/>
        </w:rPr>
        <w:tab/>
      </w:r>
      <w:r w:rsidRPr="005257B4">
        <w:rPr>
          <w:i w:val="0"/>
          <w:noProof/>
          <w:sz w:val="18"/>
        </w:rPr>
        <w:fldChar w:fldCharType="begin"/>
      </w:r>
      <w:r w:rsidRPr="005257B4">
        <w:rPr>
          <w:i w:val="0"/>
          <w:noProof/>
          <w:sz w:val="18"/>
        </w:rPr>
        <w:instrText xml:space="preserve"> PAGEREF _Toc421017182 \h </w:instrText>
      </w:r>
      <w:r w:rsidRPr="005257B4">
        <w:rPr>
          <w:i w:val="0"/>
          <w:noProof/>
          <w:sz w:val="18"/>
        </w:rPr>
      </w:r>
      <w:r w:rsidRPr="005257B4">
        <w:rPr>
          <w:i w:val="0"/>
          <w:noProof/>
          <w:sz w:val="18"/>
        </w:rPr>
        <w:fldChar w:fldCharType="separate"/>
      </w:r>
      <w:r w:rsidR="00E23E61">
        <w:rPr>
          <w:i w:val="0"/>
          <w:noProof/>
          <w:sz w:val="18"/>
        </w:rPr>
        <w:t>44</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Primary Industries Levies and Charges Collection Regulations</w:t>
      </w:r>
      <w:r w:rsidR="005257B4" w:rsidRPr="005257B4">
        <w:rPr>
          <w:noProof/>
        </w:rPr>
        <w:t> </w:t>
      </w:r>
      <w:r w:rsidRPr="005257B4">
        <w:rPr>
          <w:noProof/>
        </w:rPr>
        <w:t>1991</w:t>
      </w:r>
      <w:r w:rsidRPr="005257B4">
        <w:rPr>
          <w:i w:val="0"/>
          <w:noProof/>
          <w:sz w:val="18"/>
        </w:rPr>
        <w:tab/>
      </w:r>
      <w:r w:rsidRPr="005257B4">
        <w:rPr>
          <w:i w:val="0"/>
          <w:noProof/>
          <w:sz w:val="18"/>
        </w:rPr>
        <w:fldChar w:fldCharType="begin"/>
      </w:r>
      <w:r w:rsidRPr="005257B4">
        <w:rPr>
          <w:i w:val="0"/>
          <w:noProof/>
          <w:sz w:val="18"/>
        </w:rPr>
        <w:instrText xml:space="preserve"> PAGEREF _Toc421017183 \h </w:instrText>
      </w:r>
      <w:r w:rsidRPr="005257B4">
        <w:rPr>
          <w:i w:val="0"/>
          <w:noProof/>
          <w:sz w:val="18"/>
        </w:rPr>
      </w:r>
      <w:r w:rsidRPr="005257B4">
        <w:rPr>
          <w:i w:val="0"/>
          <w:noProof/>
          <w:sz w:val="18"/>
        </w:rPr>
        <w:fldChar w:fldCharType="separate"/>
      </w:r>
      <w:r w:rsidR="00E23E61">
        <w:rPr>
          <w:i w:val="0"/>
          <w:noProof/>
          <w:sz w:val="18"/>
        </w:rPr>
        <w:t>44</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Product Stewardship (Televisions and Computers) Regulations</w:t>
      </w:r>
      <w:r w:rsidR="005257B4" w:rsidRPr="005257B4">
        <w:rPr>
          <w:noProof/>
        </w:rPr>
        <w:t> </w:t>
      </w:r>
      <w:r w:rsidRPr="005257B4">
        <w:rPr>
          <w:noProof/>
        </w:rPr>
        <w:t>2011</w:t>
      </w:r>
      <w:r w:rsidRPr="005257B4">
        <w:rPr>
          <w:i w:val="0"/>
          <w:noProof/>
          <w:sz w:val="18"/>
        </w:rPr>
        <w:tab/>
      </w:r>
      <w:r w:rsidRPr="005257B4">
        <w:rPr>
          <w:i w:val="0"/>
          <w:noProof/>
          <w:sz w:val="18"/>
        </w:rPr>
        <w:fldChar w:fldCharType="begin"/>
      </w:r>
      <w:r w:rsidRPr="005257B4">
        <w:rPr>
          <w:i w:val="0"/>
          <w:noProof/>
          <w:sz w:val="18"/>
        </w:rPr>
        <w:instrText xml:space="preserve"> PAGEREF _Toc421017184 \h </w:instrText>
      </w:r>
      <w:r w:rsidRPr="005257B4">
        <w:rPr>
          <w:i w:val="0"/>
          <w:noProof/>
          <w:sz w:val="18"/>
        </w:rPr>
      </w:r>
      <w:r w:rsidRPr="005257B4">
        <w:rPr>
          <w:i w:val="0"/>
          <w:noProof/>
          <w:sz w:val="18"/>
        </w:rPr>
        <w:fldChar w:fldCharType="separate"/>
      </w:r>
      <w:r w:rsidR="00E23E61">
        <w:rPr>
          <w:i w:val="0"/>
          <w:noProof/>
          <w:sz w:val="18"/>
        </w:rPr>
        <w:t>44</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Public Service Regulations</w:t>
      </w:r>
      <w:r w:rsidR="005257B4" w:rsidRPr="005257B4">
        <w:rPr>
          <w:noProof/>
        </w:rPr>
        <w:t> </w:t>
      </w:r>
      <w:r w:rsidRPr="005257B4">
        <w:rPr>
          <w:noProof/>
        </w:rPr>
        <w:t>1999</w:t>
      </w:r>
      <w:r w:rsidRPr="005257B4">
        <w:rPr>
          <w:i w:val="0"/>
          <w:noProof/>
          <w:sz w:val="18"/>
        </w:rPr>
        <w:tab/>
      </w:r>
      <w:r w:rsidRPr="005257B4">
        <w:rPr>
          <w:i w:val="0"/>
          <w:noProof/>
          <w:sz w:val="18"/>
        </w:rPr>
        <w:fldChar w:fldCharType="begin"/>
      </w:r>
      <w:r w:rsidRPr="005257B4">
        <w:rPr>
          <w:i w:val="0"/>
          <w:noProof/>
          <w:sz w:val="18"/>
        </w:rPr>
        <w:instrText xml:space="preserve"> PAGEREF _Toc421017185 \h </w:instrText>
      </w:r>
      <w:r w:rsidRPr="005257B4">
        <w:rPr>
          <w:i w:val="0"/>
          <w:noProof/>
          <w:sz w:val="18"/>
        </w:rPr>
      </w:r>
      <w:r w:rsidRPr="005257B4">
        <w:rPr>
          <w:i w:val="0"/>
          <w:noProof/>
          <w:sz w:val="18"/>
        </w:rPr>
        <w:fldChar w:fldCharType="separate"/>
      </w:r>
      <w:r w:rsidR="00E23E61">
        <w:rPr>
          <w:i w:val="0"/>
          <w:noProof/>
          <w:sz w:val="18"/>
        </w:rPr>
        <w:t>44</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Quarantine Charges (Imposition—Customs) Regulation</w:t>
      </w:r>
      <w:r w:rsidR="005257B4" w:rsidRPr="005257B4">
        <w:rPr>
          <w:noProof/>
        </w:rPr>
        <w:t> </w:t>
      </w:r>
      <w:r w:rsidRPr="005257B4">
        <w:rPr>
          <w:noProof/>
        </w:rPr>
        <w:t>2014</w:t>
      </w:r>
      <w:r w:rsidRPr="005257B4">
        <w:rPr>
          <w:i w:val="0"/>
          <w:noProof/>
          <w:sz w:val="18"/>
        </w:rPr>
        <w:tab/>
      </w:r>
      <w:r w:rsidRPr="005257B4">
        <w:rPr>
          <w:i w:val="0"/>
          <w:noProof/>
          <w:sz w:val="18"/>
        </w:rPr>
        <w:fldChar w:fldCharType="begin"/>
      </w:r>
      <w:r w:rsidRPr="005257B4">
        <w:rPr>
          <w:i w:val="0"/>
          <w:noProof/>
          <w:sz w:val="18"/>
        </w:rPr>
        <w:instrText xml:space="preserve"> PAGEREF _Toc421017186 \h </w:instrText>
      </w:r>
      <w:r w:rsidRPr="005257B4">
        <w:rPr>
          <w:i w:val="0"/>
          <w:noProof/>
          <w:sz w:val="18"/>
        </w:rPr>
      </w:r>
      <w:r w:rsidRPr="005257B4">
        <w:rPr>
          <w:i w:val="0"/>
          <w:noProof/>
          <w:sz w:val="18"/>
        </w:rPr>
        <w:fldChar w:fldCharType="separate"/>
      </w:r>
      <w:r w:rsidR="00E23E61">
        <w:rPr>
          <w:i w:val="0"/>
          <w:noProof/>
          <w:sz w:val="18"/>
        </w:rPr>
        <w:t>44</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Quarantine Regulations</w:t>
      </w:r>
      <w:r w:rsidR="005257B4" w:rsidRPr="005257B4">
        <w:rPr>
          <w:noProof/>
        </w:rPr>
        <w:t> </w:t>
      </w:r>
      <w:r w:rsidRPr="005257B4">
        <w:rPr>
          <w:noProof/>
        </w:rPr>
        <w:t>2000</w:t>
      </w:r>
      <w:r w:rsidRPr="005257B4">
        <w:rPr>
          <w:i w:val="0"/>
          <w:noProof/>
          <w:sz w:val="18"/>
        </w:rPr>
        <w:tab/>
      </w:r>
      <w:r w:rsidRPr="005257B4">
        <w:rPr>
          <w:i w:val="0"/>
          <w:noProof/>
          <w:sz w:val="18"/>
        </w:rPr>
        <w:fldChar w:fldCharType="begin"/>
      </w:r>
      <w:r w:rsidRPr="005257B4">
        <w:rPr>
          <w:i w:val="0"/>
          <w:noProof/>
          <w:sz w:val="18"/>
        </w:rPr>
        <w:instrText xml:space="preserve"> PAGEREF _Toc421017189 \h </w:instrText>
      </w:r>
      <w:r w:rsidRPr="005257B4">
        <w:rPr>
          <w:i w:val="0"/>
          <w:noProof/>
          <w:sz w:val="18"/>
        </w:rPr>
      </w:r>
      <w:r w:rsidRPr="005257B4">
        <w:rPr>
          <w:i w:val="0"/>
          <w:noProof/>
          <w:sz w:val="18"/>
        </w:rPr>
        <w:fldChar w:fldCharType="separate"/>
      </w:r>
      <w:r w:rsidR="00E23E61">
        <w:rPr>
          <w:i w:val="0"/>
          <w:noProof/>
          <w:sz w:val="18"/>
        </w:rPr>
        <w:t>45</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Taxation Administration Regulations</w:t>
      </w:r>
      <w:r w:rsidR="005257B4" w:rsidRPr="005257B4">
        <w:rPr>
          <w:noProof/>
        </w:rPr>
        <w:t> </w:t>
      </w:r>
      <w:r w:rsidRPr="005257B4">
        <w:rPr>
          <w:noProof/>
        </w:rPr>
        <w:t>1976</w:t>
      </w:r>
      <w:r w:rsidRPr="005257B4">
        <w:rPr>
          <w:i w:val="0"/>
          <w:noProof/>
          <w:sz w:val="18"/>
        </w:rPr>
        <w:tab/>
      </w:r>
      <w:r w:rsidRPr="005257B4">
        <w:rPr>
          <w:i w:val="0"/>
          <w:noProof/>
          <w:sz w:val="18"/>
        </w:rPr>
        <w:fldChar w:fldCharType="begin"/>
      </w:r>
      <w:r w:rsidRPr="005257B4">
        <w:rPr>
          <w:i w:val="0"/>
          <w:noProof/>
          <w:sz w:val="18"/>
        </w:rPr>
        <w:instrText xml:space="preserve"> PAGEREF _Toc421017190 \h </w:instrText>
      </w:r>
      <w:r w:rsidRPr="005257B4">
        <w:rPr>
          <w:i w:val="0"/>
          <w:noProof/>
          <w:sz w:val="18"/>
        </w:rPr>
      </w:r>
      <w:r w:rsidRPr="005257B4">
        <w:rPr>
          <w:i w:val="0"/>
          <w:noProof/>
          <w:sz w:val="18"/>
        </w:rPr>
        <w:fldChar w:fldCharType="separate"/>
      </w:r>
      <w:r w:rsidR="00E23E61">
        <w:rPr>
          <w:i w:val="0"/>
          <w:noProof/>
          <w:sz w:val="18"/>
        </w:rPr>
        <w:t>46</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Telecommunications (Interception and Access) Regulations</w:t>
      </w:r>
      <w:r w:rsidR="005257B4" w:rsidRPr="005257B4">
        <w:rPr>
          <w:noProof/>
        </w:rPr>
        <w:t> </w:t>
      </w:r>
      <w:r w:rsidRPr="005257B4">
        <w:rPr>
          <w:noProof/>
        </w:rPr>
        <w:t>1987</w:t>
      </w:r>
      <w:r w:rsidRPr="005257B4">
        <w:rPr>
          <w:i w:val="0"/>
          <w:noProof/>
          <w:sz w:val="18"/>
        </w:rPr>
        <w:tab/>
      </w:r>
      <w:r w:rsidRPr="005257B4">
        <w:rPr>
          <w:i w:val="0"/>
          <w:noProof/>
          <w:sz w:val="18"/>
        </w:rPr>
        <w:fldChar w:fldCharType="begin"/>
      </w:r>
      <w:r w:rsidRPr="005257B4">
        <w:rPr>
          <w:i w:val="0"/>
          <w:noProof/>
          <w:sz w:val="18"/>
        </w:rPr>
        <w:instrText xml:space="preserve"> PAGEREF _Toc421017191 \h </w:instrText>
      </w:r>
      <w:r w:rsidRPr="005257B4">
        <w:rPr>
          <w:i w:val="0"/>
          <w:noProof/>
          <w:sz w:val="18"/>
        </w:rPr>
      </w:r>
      <w:r w:rsidRPr="005257B4">
        <w:rPr>
          <w:i w:val="0"/>
          <w:noProof/>
          <w:sz w:val="18"/>
        </w:rPr>
        <w:fldChar w:fldCharType="separate"/>
      </w:r>
      <w:r w:rsidR="00E23E61">
        <w:rPr>
          <w:i w:val="0"/>
          <w:noProof/>
          <w:sz w:val="18"/>
        </w:rPr>
        <w:t>46</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Therapeutic Goods (Medical Devices) Regulations</w:t>
      </w:r>
      <w:r w:rsidR="005257B4" w:rsidRPr="005257B4">
        <w:rPr>
          <w:noProof/>
        </w:rPr>
        <w:t> </w:t>
      </w:r>
      <w:r w:rsidRPr="005257B4">
        <w:rPr>
          <w:noProof/>
        </w:rPr>
        <w:t>2002</w:t>
      </w:r>
      <w:r w:rsidRPr="005257B4">
        <w:rPr>
          <w:i w:val="0"/>
          <w:noProof/>
          <w:sz w:val="18"/>
        </w:rPr>
        <w:tab/>
      </w:r>
      <w:r w:rsidRPr="005257B4">
        <w:rPr>
          <w:i w:val="0"/>
          <w:noProof/>
          <w:sz w:val="18"/>
        </w:rPr>
        <w:fldChar w:fldCharType="begin"/>
      </w:r>
      <w:r w:rsidRPr="005257B4">
        <w:rPr>
          <w:i w:val="0"/>
          <w:noProof/>
          <w:sz w:val="18"/>
        </w:rPr>
        <w:instrText xml:space="preserve"> PAGEREF _Toc421017192 \h </w:instrText>
      </w:r>
      <w:r w:rsidRPr="005257B4">
        <w:rPr>
          <w:i w:val="0"/>
          <w:noProof/>
          <w:sz w:val="18"/>
        </w:rPr>
      </w:r>
      <w:r w:rsidRPr="005257B4">
        <w:rPr>
          <w:i w:val="0"/>
          <w:noProof/>
          <w:sz w:val="18"/>
        </w:rPr>
        <w:fldChar w:fldCharType="separate"/>
      </w:r>
      <w:r w:rsidR="00E23E61">
        <w:rPr>
          <w:i w:val="0"/>
          <w:noProof/>
          <w:sz w:val="18"/>
        </w:rPr>
        <w:t>46</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Therapeutic Goods Regulations</w:t>
      </w:r>
      <w:r w:rsidR="005257B4" w:rsidRPr="005257B4">
        <w:rPr>
          <w:noProof/>
        </w:rPr>
        <w:t> </w:t>
      </w:r>
      <w:r w:rsidRPr="005257B4">
        <w:rPr>
          <w:noProof/>
        </w:rPr>
        <w:t>1990</w:t>
      </w:r>
      <w:r w:rsidRPr="005257B4">
        <w:rPr>
          <w:i w:val="0"/>
          <w:noProof/>
          <w:sz w:val="18"/>
        </w:rPr>
        <w:tab/>
      </w:r>
      <w:r w:rsidRPr="005257B4">
        <w:rPr>
          <w:i w:val="0"/>
          <w:noProof/>
          <w:sz w:val="18"/>
        </w:rPr>
        <w:fldChar w:fldCharType="begin"/>
      </w:r>
      <w:r w:rsidRPr="005257B4">
        <w:rPr>
          <w:i w:val="0"/>
          <w:noProof/>
          <w:sz w:val="18"/>
        </w:rPr>
        <w:instrText xml:space="preserve"> PAGEREF _Toc421017193 \h </w:instrText>
      </w:r>
      <w:r w:rsidRPr="005257B4">
        <w:rPr>
          <w:i w:val="0"/>
          <w:noProof/>
          <w:sz w:val="18"/>
        </w:rPr>
      </w:r>
      <w:r w:rsidRPr="005257B4">
        <w:rPr>
          <w:i w:val="0"/>
          <w:noProof/>
          <w:sz w:val="18"/>
        </w:rPr>
        <w:fldChar w:fldCharType="separate"/>
      </w:r>
      <w:r w:rsidR="00E23E61">
        <w:rPr>
          <w:i w:val="0"/>
          <w:noProof/>
          <w:sz w:val="18"/>
        </w:rPr>
        <w:t>46</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Torres Strait Fisheries Regulations</w:t>
      </w:r>
      <w:r w:rsidR="005257B4" w:rsidRPr="005257B4">
        <w:rPr>
          <w:noProof/>
        </w:rPr>
        <w:t> </w:t>
      </w:r>
      <w:r w:rsidRPr="005257B4">
        <w:rPr>
          <w:noProof/>
        </w:rPr>
        <w:t>1985</w:t>
      </w:r>
      <w:r w:rsidRPr="005257B4">
        <w:rPr>
          <w:i w:val="0"/>
          <w:noProof/>
          <w:sz w:val="18"/>
        </w:rPr>
        <w:tab/>
      </w:r>
      <w:r w:rsidRPr="005257B4">
        <w:rPr>
          <w:i w:val="0"/>
          <w:noProof/>
          <w:sz w:val="18"/>
        </w:rPr>
        <w:fldChar w:fldCharType="begin"/>
      </w:r>
      <w:r w:rsidRPr="005257B4">
        <w:rPr>
          <w:i w:val="0"/>
          <w:noProof/>
          <w:sz w:val="18"/>
        </w:rPr>
        <w:instrText xml:space="preserve"> PAGEREF _Toc421017194 \h </w:instrText>
      </w:r>
      <w:r w:rsidRPr="005257B4">
        <w:rPr>
          <w:i w:val="0"/>
          <w:noProof/>
          <w:sz w:val="18"/>
        </w:rPr>
      </w:r>
      <w:r w:rsidRPr="005257B4">
        <w:rPr>
          <w:i w:val="0"/>
          <w:noProof/>
          <w:sz w:val="18"/>
        </w:rPr>
        <w:fldChar w:fldCharType="separate"/>
      </w:r>
      <w:r w:rsidR="00E23E61">
        <w:rPr>
          <w:i w:val="0"/>
          <w:noProof/>
          <w:sz w:val="18"/>
        </w:rPr>
        <w:t>46</w:t>
      </w:r>
      <w:r w:rsidRPr="005257B4">
        <w:rPr>
          <w:i w:val="0"/>
          <w:noProof/>
          <w:sz w:val="18"/>
        </w:rPr>
        <w:fldChar w:fldCharType="end"/>
      </w:r>
    </w:p>
    <w:p w:rsidR="003263BB" w:rsidRPr="005257B4" w:rsidRDefault="003263BB">
      <w:pPr>
        <w:pStyle w:val="TOC9"/>
        <w:rPr>
          <w:rFonts w:asciiTheme="minorHAnsi" w:eastAsiaTheme="minorEastAsia" w:hAnsiTheme="minorHAnsi" w:cstheme="minorBidi"/>
          <w:i w:val="0"/>
          <w:noProof/>
          <w:kern w:val="0"/>
          <w:sz w:val="22"/>
          <w:szCs w:val="22"/>
        </w:rPr>
      </w:pPr>
      <w:r w:rsidRPr="005257B4">
        <w:rPr>
          <w:noProof/>
        </w:rPr>
        <w:t>Trade Marks Regulations</w:t>
      </w:r>
      <w:r w:rsidR="005257B4" w:rsidRPr="005257B4">
        <w:rPr>
          <w:noProof/>
        </w:rPr>
        <w:t> </w:t>
      </w:r>
      <w:r w:rsidRPr="005257B4">
        <w:rPr>
          <w:noProof/>
        </w:rPr>
        <w:t>1995</w:t>
      </w:r>
      <w:r w:rsidRPr="005257B4">
        <w:rPr>
          <w:i w:val="0"/>
          <w:noProof/>
          <w:sz w:val="18"/>
        </w:rPr>
        <w:tab/>
      </w:r>
      <w:r w:rsidRPr="005257B4">
        <w:rPr>
          <w:i w:val="0"/>
          <w:noProof/>
          <w:sz w:val="18"/>
        </w:rPr>
        <w:fldChar w:fldCharType="begin"/>
      </w:r>
      <w:r w:rsidRPr="005257B4">
        <w:rPr>
          <w:i w:val="0"/>
          <w:noProof/>
          <w:sz w:val="18"/>
        </w:rPr>
        <w:instrText xml:space="preserve"> PAGEREF _Toc421017195 \h </w:instrText>
      </w:r>
      <w:r w:rsidRPr="005257B4">
        <w:rPr>
          <w:i w:val="0"/>
          <w:noProof/>
          <w:sz w:val="18"/>
        </w:rPr>
      </w:r>
      <w:r w:rsidRPr="005257B4">
        <w:rPr>
          <w:i w:val="0"/>
          <w:noProof/>
          <w:sz w:val="18"/>
        </w:rPr>
        <w:fldChar w:fldCharType="separate"/>
      </w:r>
      <w:r w:rsidR="00E23E61">
        <w:rPr>
          <w:i w:val="0"/>
          <w:noProof/>
          <w:sz w:val="18"/>
        </w:rPr>
        <w:t>47</w:t>
      </w:r>
      <w:r w:rsidRPr="005257B4">
        <w:rPr>
          <w:i w:val="0"/>
          <w:noProof/>
          <w:sz w:val="18"/>
        </w:rPr>
        <w:fldChar w:fldCharType="end"/>
      </w:r>
    </w:p>
    <w:p w:rsidR="00833416" w:rsidRPr="005257B4" w:rsidRDefault="003263BB" w:rsidP="0048364F">
      <w:r w:rsidRPr="005257B4">
        <w:fldChar w:fldCharType="end"/>
      </w:r>
    </w:p>
    <w:p w:rsidR="00722023" w:rsidRPr="005257B4" w:rsidRDefault="00722023" w:rsidP="0048364F">
      <w:pPr>
        <w:sectPr w:rsidR="00722023" w:rsidRPr="005257B4" w:rsidSect="00904CDD">
          <w:headerReference w:type="even" r:id="rId15"/>
          <w:headerReference w:type="default" r:id="rId16"/>
          <w:footerReference w:type="even" r:id="rId17"/>
          <w:footerReference w:type="default" r:id="rId18"/>
          <w:headerReference w:type="first" r:id="rId19"/>
          <w:pgSz w:w="11907" w:h="16839"/>
          <w:pgMar w:top="2375" w:right="2410" w:bottom="4253" w:left="2410" w:header="720" w:footer="3402" w:gutter="0"/>
          <w:pgNumType w:fmt="lowerRoman" w:start="1"/>
          <w:cols w:space="708"/>
          <w:docGrid w:linePitch="360"/>
        </w:sectPr>
      </w:pPr>
    </w:p>
    <w:p w:rsidR="0048364F" w:rsidRPr="005257B4" w:rsidRDefault="0048364F" w:rsidP="0048364F">
      <w:pPr>
        <w:pStyle w:val="ActHead5"/>
      </w:pPr>
      <w:bookmarkStart w:id="2" w:name="_Toc421017105"/>
      <w:r w:rsidRPr="005257B4">
        <w:rPr>
          <w:rStyle w:val="CharSectno"/>
        </w:rPr>
        <w:t>1</w:t>
      </w:r>
      <w:r w:rsidRPr="005257B4">
        <w:t xml:space="preserve">  </w:t>
      </w:r>
      <w:r w:rsidR="004F676E" w:rsidRPr="005257B4">
        <w:t>Name</w:t>
      </w:r>
      <w:bookmarkEnd w:id="2"/>
    </w:p>
    <w:p w:rsidR="0048364F" w:rsidRPr="005257B4" w:rsidRDefault="0048364F" w:rsidP="0048364F">
      <w:pPr>
        <w:pStyle w:val="subsection"/>
      </w:pPr>
      <w:r w:rsidRPr="005257B4">
        <w:tab/>
      </w:r>
      <w:r w:rsidRPr="005257B4">
        <w:tab/>
        <w:t>Th</w:t>
      </w:r>
      <w:r w:rsidR="00F24C35" w:rsidRPr="005257B4">
        <w:t>is</w:t>
      </w:r>
      <w:r w:rsidRPr="005257B4">
        <w:t xml:space="preserve"> </w:t>
      </w:r>
      <w:r w:rsidR="00F24C35" w:rsidRPr="005257B4">
        <w:t>is</w:t>
      </w:r>
      <w:r w:rsidR="003801D0" w:rsidRPr="005257B4">
        <w:t xml:space="preserve"> the</w:t>
      </w:r>
      <w:r w:rsidRPr="005257B4">
        <w:t xml:space="preserve"> </w:t>
      </w:r>
      <w:bookmarkStart w:id="3" w:name="BKCheck15B_3"/>
      <w:bookmarkEnd w:id="3"/>
      <w:r w:rsidR="00CB0180" w:rsidRPr="005257B4">
        <w:rPr>
          <w:i/>
        </w:rPr>
        <w:fldChar w:fldCharType="begin"/>
      </w:r>
      <w:r w:rsidR="00CB0180" w:rsidRPr="005257B4">
        <w:rPr>
          <w:i/>
        </w:rPr>
        <w:instrText xml:space="preserve"> STYLEREF  ShortT </w:instrText>
      </w:r>
      <w:r w:rsidR="00CB0180" w:rsidRPr="005257B4">
        <w:rPr>
          <w:i/>
        </w:rPr>
        <w:fldChar w:fldCharType="separate"/>
      </w:r>
      <w:r w:rsidR="00E23E61">
        <w:rPr>
          <w:i/>
          <w:noProof/>
        </w:rPr>
        <w:t>Customs and Other Legislation Amendment (Australian Border Force) Regulation 2015</w:t>
      </w:r>
      <w:r w:rsidR="00CB0180" w:rsidRPr="005257B4">
        <w:rPr>
          <w:i/>
        </w:rPr>
        <w:fldChar w:fldCharType="end"/>
      </w:r>
      <w:r w:rsidRPr="005257B4">
        <w:t>.</w:t>
      </w:r>
    </w:p>
    <w:p w:rsidR="0048364F" w:rsidRPr="005257B4" w:rsidRDefault="0048364F" w:rsidP="0048364F">
      <w:pPr>
        <w:pStyle w:val="ActHead5"/>
      </w:pPr>
      <w:bookmarkStart w:id="4" w:name="_Toc421017106"/>
      <w:r w:rsidRPr="005257B4">
        <w:rPr>
          <w:rStyle w:val="CharSectno"/>
        </w:rPr>
        <w:t>2</w:t>
      </w:r>
      <w:r w:rsidRPr="005257B4">
        <w:t xml:space="preserve">  Commencement</w:t>
      </w:r>
      <w:bookmarkEnd w:id="4"/>
    </w:p>
    <w:p w:rsidR="00890C28" w:rsidRPr="005257B4" w:rsidRDefault="00890C28" w:rsidP="007C2A6B">
      <w:pPr>
        <w:pStyle w:val="subsection"/>
      </w:pPr>
      <w:r w:rsidRPr="005257B4">
        <w:tab/>
        <w:t>(1)</w:t>
      </w:r>
      <w:r w:rsidRPr="005257B4">
        <w:tab/>
        <w:t>Each provision of this instrument specified in column 1 of the table commences, or is taken to have commenced, in accordance with column 2 of the table. Any other statement in column 2 has effect according to its terms.</w:t>
      </w:r>
    </w:p>
    <w:p w:rsidR="00890C28" w:rsidRPr="005257B4" w:rsidRDefault="00890C28" w:rsidP="007C2A6B">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1701"/>
        <w:gridCol w:w="3828"/>
        <w:gridCol w:w="1582"/>
      </w:tblGrid>
      <w:tr w:rsidR="00890C28" w:rsidRPr="005257B4" w:rsidTr="007C2A6B">
        <w:trPr>
          <w:cantSplit/>
          <w:tblHeader/>
        </w:trPr>
        <w:tc>
          <w:tcPr>
            <w:tcW w:w="7111" w:type="dxa"/>
            <w:gridSpan w:val="3"/>
            <w:tcBorders>
              <w:top w:val="single" w:sz="12" w:space="0" w:color="auto"/>
              <w:left w:val="nil"/>
              <w:bottom w:val="single" w:sz="6" w:space="0" w:color="auto"/>
              <w:right w:val="nil"/>
            </w:tcBorders>
            <w:hideMark/>
          </w:tcPr>
          <w:p w:rsidR="00890C28" w:rsidRPr="005257B4" w:rsidRDefault="00890C28" w:rsidP="007C2A6B">
            <w:pPr>
              <w:pStyle w:val="TableHeading"/>
            </w:pPr>
            <w:r w:rsidRPr="005257B4">
              <w:t>Commencement information</w:t>
            </w:r>
          </w:p>
        </w:tc>
      </w:tr>
      <w:tr w:rsidR="00890C28" w:rsidRPr="005257B4" w:rsidTr="007C2A6B">
        <w:trPr>
          <w:cantSplit/>
          <w:tblHeader/>
        </w:trPr>
        <w:tc>
          <w:tcPr>
            <w:tcW w:w="1701" w:type="dxa"/>
            <w:tcBorders>
              <w:top w:val="single" w:sz="6" w:space="0" w:color="auto"/>
              <w:left w:val="nil"/>
              <w:bottom w:val="single" w:sz="6" w:space="0" w:color="auto"/>
              <w:right w:val="nil"/>
            </w:tcBorders>
            <w:hideMark/>
          </w:tcPr>
          <w:p w:rsidR="00890C28" w:rsidRPr="005257B4" w:rsidRDefault="00890C28" w:rsidP="007C2A6B">
            <w:pPr>
              <w:pStyle w:val="TableHeading"/>
            </w:pPr>
            <w:r w:rsidRPr="005257B4">
              <w:t>Column 1</w:t>
            </w:r>
          </w:p>
        </w:tc>
        <w:tc>
          <w:tcPr>
            <w:tcW w:w="3828" w:type="dxa"/>
            <w:tcBorders>
              <w:top w:val="single" w:sz="6" w:space="0" w:color="auto"/>
              <w:left w:val="nil"/>
              <w:bottom w:val="single" w:sz="6" w:space="0" w:color="auto"/>
              <w:right w:val="nil"/>
            </w:tcBorders>
            <w:hideMark/>
          </w:tcPr>
          <w:p w:rsidR="00890C28" w:rsidRPr="005257B4" w:rsidRDefault="00890C28" w:rsidP="007C2A6B">
            <w:pPr>
              <w:pStyle w:val="TableHeading"/>
            </w:pPr>
            <w:r w:rsidRPr="005257B4">
              <w:t>Column 2</w:t>
            </w:r>
          </w:p>
        </w:tc>
        <w:tc>
          <w:tcPr>
            <w:tcW w:w="1582" w:type="dxa"/>
            <w:tcBorders>
              <w:top w:val="single" w:sz="6" w:space="0" w:color="auto"/>
              <w:left w:val="nil"/>
              <w:bottom w:val="single" w:sz="6" w:space="0" w:color="auto"/>
              <w:right w:val="nil"/>
            </w:tcBorders>
            <w:hideMark/>
          </w:tcPr>
          <w:p w:rsidR="00890C28" w:rsidRPr="005257B4" w:rsidRDefault="00890C28" w:rsidP="007C2A6B">
            <w:pPr>
              <w:pStyle w:val="TableHeading"/>
            </w:pPr>
            <w:r w:rsidRPr="005257B4">
              <w:t>Column 3</w:t>
            </w:r>
          </w:p>
        </w:tc>
      </w:tr>
      <w:tr w:rsidR="00890C28" w:rsidRPr="005257B4" w:rsidTr="007C2A6B">
        <w:trPr>
          <w:cantSplit/>
          <w:tblHeader/>
        </w:trPr>
        <w:tc>
          <w:tcPr>
            <w:tcW w:w="1701" w:type="dxa"/>
            <w:tcBorders>
              <w:top w:val="single" w:sz="6" w:space="0" w:color="auto"/>
              <w:left w:val="nil"/>
              <w:bottom w:val="single" w:sz="12" w:space="0" w:color="auto"/>
              <w:right w:val="nil"/>
            </w:tcBorders>
            <w:hideMark/>
          </w:tcPr>
          <w:p w:rsidR="00890C28" w:rsidRPr="005257B4" w:rsidRDefault="00890C28" w:rsidP="007C2A6B">
            <w:pPr>
              <w:pStyle w:val="TableHeading"/>
            </w:pPr>
            <w:r w:rsidRPr="005257B4">
              <w:t>Provisions</w:t>
            </w:r>
          </w:p>
        </w:tc>
        <w:tc>
          <w:tcPr>
            <w:tcW w:w="3828" w:type="dxa"/>
            <w:tcBorders>
              <w:top w:val="single" w:sz="6" w:space="0" w:color="auto"/>
              <w:left w:val="nil"/>
              <w:bottom w:val="single" w:sz="12" w:space="0" w:color="auto"/>
              <w:right w:val="nil"/>
            </w:tcBorders>
            <w:hideMark/>
          </w:tcPr>
          <w:p w:rsidR="00890C28" w:rsidRPr="005257B4" w:rsidRDefault="00890C28" w:rsidP="007C2A6B">
            <w:pPr>
              <w:pStyle w:val="TableHeading"/>
            </w:pPr>
            <w:r w:rsidRPr="005257B4">
              <w:t>Commencement</w:t>
            </w:r>
          </w:p>
        </w:tc>
        <w:tc>
          <w:tcPr>
            <w:tcW w:w="1582" w:type="dxa"/>
            <w:tcBorders>
              <w:top w:val="single" w:sz="6" w:space="0" w:color="auto"/>
              <w:left w:val="nil"/>
              <w:bottom w:val="single" w:sz="12" w:space="0" w:color="auto"/>
              <w:right w:val="nil"/>
            </w:tcBorders>
            <w:hideMark/>
          </w:tcPr>
          <w:p w:rsidR="00890C28" w:rsidRPr="005257B4" w:rsidRDefault="00890C28" w:rsidP="007C2A6B">
            <w:pPr>
              <w:pStyle w:val="TableHeading"/>
            </w:pPr>
            <w:r w:rsidRPr="005257B4">
              <w:t>Date/Details</w:t>
            </w:r>
          </w:p>
        </w:tc>
      </w:tr>
      <w:tr w:rsidR="00890C28" w:rsidRPr="005257B4" w:rsidTr="007C2A6B">
        <w:trPr>
          <w:cantSplit/>
        </w:trPr>
        <w:tc>
          <w:tcPr>
            <w:tcW w:w="1701" w:type="dxa"/>
            <w:tcBorders>
              <w:top w:val="single" w:sz="12" w:space="0" w:color="auto"/>
              <w:left w:val="nil"/>
              <w:bottom w:val="single" w:sz="2" w:space="0" w:color="auto"/>
              <w:right w:val="nil"/>
            </w:tcBorders>
            <w:hideMark/>
          </w:tcPr>
          <w:p w:rsidR="00890C28" w:rsidRPr="005257B4" w:rsidRDefault="00890C28" w:rsidP="007C2A6B">
            <w:pPr>
              <w:pStyle w:val="Tabletext"/>
            </w:pPr>
            <w:r w:rsidRPr="005257B4">
              <w:t>1.  Sections</w:t>
            </w:r>
            <w:r w:rsidR="005257B4" w:rsidRPr="005257B4">
              <w:t> </w:t>
            </w:r>
            <w:r w:rsidRPr="005257B4">
              <w:t>1 to 4 and anything in this instrument not elsewhere covered by this table</w:t>
            </w:r>
          </w:p>
        </w:tc>
        <w:tc>
          <w:tcPr>
            <w:tcW w:w="3828" w:type="dxa"/>
            <w:tcBorders>
              <w:top w:val="single" w:sz="12" w:space="0" w:color="auto"/>
              <w:left w:val="nil"/>
              <w:bottom w:val="single" w:sz="2" w:space="0" w:color="auto"/>
              <w:right w:val="nil"/>
            </w:tcBorders>
            <w:hideMark/>
          </w:tcPr>
          <w:p w:rsidR="00890C28" w:rsidRPr="005257B4" w:rsidRDefault="00890C28" w:rsidP="007C2A6B">
            <w:pPr>
              <w:pStyle w:val="Tabletext"/>
            </w:pPr>
            <w:r w:rsidRPr="005257B4">
              <w:t>The day after this instrument is registered.</w:t>
            </w:r>
          </w:p>
        </w:tc>
        <w:tc>
          <w:tcPr>
            <w:tcW w:w="1582" w:type="dxa"/>
            <w:tcBorders>
              <w:top w:val="single" w:sz="12" w:space="0" w:color="auto"/>
              <w:left w:val="nil"/>
              <w:bottom w:val="single" w:sz="2" w:space="0" w:color="auto"/>
              <w:right w:val="nil"/>
            </w:tcBorders>
          </w:tcPr>
          <w:p w:rsidR="00890C28" w:rsidRPr="005257B4" w:rsidRDefault="00213A9C">
            <w:pPr>
              <w:pStyle w:val="Tabletext"/>
            </w:pPr>
            <w:r>
              <w:t>20 June 2015</w:t>
            </w:r>
            <w:bookmarkStart w:id="5" w:name="_GoBack"/>
            <w:bookmarkEnd w:id="5"/>
          </w:p>
        </w:tc>
      </w:tr>
      <w:tr w:rsidR="00890C28" w:rsidRPr="005257B4" w:rsidTr="007C2A6B">
        <w:trPr>
          <w:cantSplit/>
        </w:trPr>
        <w:tc>
          <w:tcPr>
            <w:tcW w:w="1701" w:type="dxa"/>
            <w:tcBorders>
              <w:top w:val="single" w:sz="2" w:space="0" w:color="auto"/>
              <w:left w:val="nil"/>
              <w:bottom w:val="single" w:sz="12" w:space="0" w:color="auto"/>
              <w:right w:val="nil"/>
            </w:tcBorders>
            <w:hideMark/>
          </w:tcPr>
          <w:p w:rsidR="00890C28" w:rsidRPr="005257B4" w:rsidRDefault="00890C28" w:rsidP="00890C28">
            <w:pPr>
              <w:pStyle w:val="Tabletext"/>
            </w:pPr>
            <w:r w:rsidRPr="005257B4">
              <w:t>2.  Schedules</w:t>
            </w:r>
            <w:r w:rsidR="005257B4" w:rsidRPr="005257B4">
              <w:t> </w:t>
            </w:r>
            <w:r w:rsidRPr="005257B4">
              <w:t>1 and 2</w:t>
            </w:r>
          </w:p>
        </w:tc>
        <w:tc>
          <w:tcPr>
            <w:tcW w:w="3828" w:type="dxa"/>
            <w:tcBorders>
              <w:top w:val="single" w:sz="2" w:space="0" w:color="auto"/>
              <w:left w:val="nil"/>
              <w:bottom w:val="single" w:sz="12" w:space="0" w:color="auto"/>
              <w:right w:val="nil"/>
            </w:tcBorders>
          </w:tcPr>
          <w:p w:rsidR="00890C28" w:rsidRPr="005257B4" w:rsidRDefault="00890C28" w:rsidP="00890C28">
            <w:pPr>
              <w:pStyle w:val="Tabletext"/>
            </w:pPr>
            <w:r w:rsidRPr="005257B4">
              <w:t xml:space="preserve">At the same time as the </w:t>
            </w:r>
            <w:r w:rsidRPr="005257B4">
              <w:rPr>
                <w:i/>
              </w:rPr>
              <w:t xml:space="preserve">Australian Border Force Act 2015 </w:t>
            </w:r>
            <w:r w:rsidRPr="005257B4">
              <w:t>commences</w:t>
            </w:r>
            <w:r w:rsidR="00F1155D" w:rsidRPr="005257B4">
              <w:t>.</w:t>
            </w:r>
          </w:p>
        </w:tc>
        <w:tc>
          <w:tcPr>
            <w:tcW w:w="1582" w:type="dxa"/>
            <w:tcBorders>
              <w:top w:val="single" w:sz="2" w:space="0" w:color="auto"/>
              <w:left w:val="nil"/>
              <w:bottom w:val="single" w:sz="12" w:space="0" w:color="auto"/>
              <w:right w:val="nil"/>
            </w:tcBorders>
          </w:tcPr>
          <w:p w:rsidR="00890C28" w:rsidRPr="005257B4" w:rsidRDefault="00F1155D">
            <w:pPr>
              <w:pStyle w:val="Tabletext"/>
            </w:pPr>
            <w:r w:rsidRPr="005257B4">
              <w:t>1</w:t>
            </w:r>
            <w:r w:rsidR="005257B4" w:rsidRPr="005257B4">
              <w:t> </w:t>
            </w:r>
            <w:r w:rsidRPr="005257B4">
              <w:t>July 2015</w:t>
            </w:r>
          </w:p>
        </w:tc>
      </w:tr>
    </w:tbl>
    <w:p w:rsidR="00890C28" w:rsidRPr="005257B4" w:rsidRDefault="00890C28" w:rsidP="007C2A6B">
      <w:pPr>
        <w:pStyle w:val="notetext"/>
      </w:pPr>
      <w:r w:rsidRPr="005257B4">
        <w:rPr>
          <w:snapToGrid w:val="0"/>
          <w:lang w:eastAsia="en-US"/>
        </w:rPr>
        <w:t xml:space="preserve">Note: </w:t>
      </w:r>
      <w:r w:rsidRPr="005257B4">
        <w:rPr>
          <w:snapToGrid w:val="0"/>
          <w:lang w:eastAsia="en-US"/>
        </w:rPr>
        <w:tab/>
        <w:t xml:space="preserve">This table relates only to the provisions of this </w:t>
      </w:r>
      <w:r w:rsidRPr="005257B4">
        <w:t xml:space="preserve">instrument </w:t>
      </w:r>
      <w:r w:rsidRPr="005257B4">
        <w:rPr>
          <w:snapToGrid w:val="0"/>
          <w:lang w:eastAsia="en-US"/>
        </w:rPr>
        <w:t xml:space="preserve">as originally made. It will not be amended to deal with any later amendments of this </w:t>
      </w:r>
      <w:r w:rsidRPr="005257B4">
        <w:t>instrument</w:t>
      </w:r>
      <w:r w:rsidRPr="005257B4">
        <w:rPr>
          <w:snapToGrid w:val="0"/>
          <w:lang w:eastAsia="en-US"/>
        </w:rPr>
        <w:t>.</w:t>
      </w:r>
    </w:p>
    <w:p w:rsidR="00890C28" w:rsidRPr="005257B4" w:rsidRDefault="00890C28" w:rsidP="007C2A6B">
      <w:pPr>
        <w:pStyle w:val="subsection"/>
      </w:pPr>
      <w:r w:rsidRPr="005257B4">
        <w:tab/>
        <w:t>(2)</w:t>
      </w:r>
      <w:r w:rsidRPr="005257B4">
        <w:tab/>
        <w:t>Any information in column 3 of the table is not part of this instrument. Information may be inserted in this column, or information in it may be edited, in any published version of this instrument.</w:t>
      </w:r>
    </w:p>
    <w:p w:rsidR="007769D4" w:rsidRPr="005257B4" w:rsidRDefault="007769D4" w:rsidP="007769D4">
      <w:pPr>
        <w:pStyle w:val="ActHead5"/>
      </w:pPr>
      <w:bookmarkStart w:id="6" w:name="_Toc421017107"/>
      <w:r w:rsidRPr="005257B4">
        <w:rPr>
          <w:rStyle w:val="CharSectno"/>
        </w:rPr>
        <w:t>3</w:t>
      </w:r>
      <w:r w:rsidRPr="005257B4">
        <w:t xml:space="preserve">  Authority</w:t>
      </w:r>
      <w:bookmarkEnd w:id="6"/>
    </w:p>
    <w:p w:rsidR="008E49E8" w:rsidRPr="005257B4" w:rsidRDefault="008E49E8" w:rsidP="008E49E8">
      <w:pPr>
        <w:pStyle w:val="subsection"/>
      </w:pPr>
      <w:r w:rsidRPr="005257B4">
        <w:tab/>
      </w:r>
      <w:r w:rsidRPr="005257B4">
        <w:tab/>
        <w:t xml:space="preserve">This instrument is made under the </w:t>
      </w:r>
      <w:r w:rsidR="00B71ADE" w:rsidRPr="005257B4">
        <w:t>following Acts:</w:t>
      </w:r>
    </w:p>
    <w:p w:rsidR="00B71ADE" w:rsidRPr="005257B4" w:rsidRDefault="00852C80" w:rsidP="00B71ADE">
      <w:pPr>
        <w:pStyle w:val="paragraph"/>
      </w:pPr>
      <w:r w:rsidRPr="005257B4">
        <w:tab/>
        <w:t>(a)</w:t>
      </w:r>
      <w:r w:rsidRPr="005257B4">
        <w:tab/>
      </w:r>
      <w:r w:rsidR="00B71ADE" w:rsidRPr="005257B4">
        <w:t xml:space="preserve">the </w:t>
      </w:r>
      <w:r w:rsidR="00B71ADE" w:rsidRPr="005257B4">
        <w:rPr>
          <w:i/>
        </w:rPr>
        <w:t>Customs Act 1901</w:t>
      </w:r>
      <w:r w:rsidR="00B71ADE" w:rsidRPr="005257B4">
        <w:t>;</w:t>
      </w:r>
    </w:p>
    <w:p w:rsidR="00A67790" w:rsidRPr="005257B4" w:rsidRDefault="00852C80" w:rsidP="00B71ADE">
      <w:pPr>
        <w:pStyle w:val="paragraph"/>
      </w:pPr>
      <w:r w:rsidRPr="005257B4">
        <w:tab/>
        <w:t>(b)</w:t>
      </w:r>
      <w:r w:rsidRPr="005257B4">
        <w:tab/>
      </w:r>
      <w:r w:rsidR="00A67790" w:rsidRPr="005257B4">
        <w:t xml:space="preserve">the </w:t>
      </w:r>
      <w:r w:rsidR="00A67790" w:rsidRPr="005257B4">
        <w:rPr>
          <w:i/>
        </w:rPr>
        <w:t>A New Tax System (Goods and Services Tax) Act 1999</w:t>
      </w:r>
      <w:r w:rsidR="00A67790" w:rsidRPr="005257B4">
        <w:t>;</w:t>
      </w:r>
    </w:p>
    <w:p w:rsidR="00A67790" w:rsidRPr="005257B4" w:rsidRDefault="00852C80" w:rsidP="00B71ADE">
      <w:pPr>
        <w:pStyle w:val="paragraph"/>
      </w:pPr>
      <w:r w:rsidRPr="005257B4">
        <w:tab/>
        <w:t>(c)</w:t>
      </w:r>
      <w:r w:rsidRPr="005257B4">
        <w:tab/>
      </w:r>
      <w:r w:rsidR="00A67790" w:rsidRPr="005257B4">
        <w:t xml:space="preserve">the </w:t>
      </w:r>
      <w:r w:rsidR="00A67790" w:rsidRPr="005257B4">
        <w:rPr>
          <w:i/>
        </w:rPr>
        <w:t>Australian Postal Corporation Act 1989</w:t>
      </w:r>
      <w:r w:rsidR="00A67790" w:rsidRPr="005257B4">
        <w:t>;</w:t>
      </w:r>
    </w:p>
    <w:p w:rsidR="00A67790" w:rsidRPr="005257B4" w:rsidRDefault="00852C80" w:rsidP="00B71ADE">
      <w:pPr>
        <w:pStyle w:val="paragraph"/>
      </w:pPr>
      <w:r w:rsidRPr="005257B4">
        <w:tab/>
        <w:t>(d)</w:t>
      </w:r>
      <w:r w:rsidRPr="005257B4">
        <w:tab/>
      </w:r>
      <w:r w:rsidR="00A67790" w:rsidRPr="005257B4">
        <w:t xml:space="preserve">the </w:t>
      </w:r>
      <w:r w:rsidR="00A67790" w:rsidRPr="005257B4">
        <w:rPr>
          <w:i/>
        </w:rPr>
        <w:t>Australian Sports Anti</w:t>
      </w:r>
      <w:r w:rsidR="005257B4">
        <w:rPr>
          <w:i/>
        </w:rPr>
        <w:noBreakHyphen/>
      </w:r>
      <w:r w:rsidR="00A67790" w:rsidRPr="005257B4">
        <w:rPr>
          <w:i/>
        </w:rPr>
        <w:t>Doping Authority Act 2006</w:t>
      </w:r>
      <w:r w:rsidR="00A67790" w:rsidRPr="005257B4">
        <w:t>;</w:t>
      </w:r>
    </w:p>
    <w:p w:rsidR="00A67790" w:rsidRPr="005257B4" w:rsidRDefault="00852C80" w:rsidP="00B71ADE">
      <w:pPr>
        <w:pStyle w:val="paragraph"/>
      </w:pPr>
      <w:r w:rsidRPr="005257B4">
        <w:tab/>
        <w:t>(e)</w:t>
      </w:r>
      <w:r w:rsidRPr="005257B4">
        <w:tab/>
      </w:r>
      <w:r w:rsidR="00A67790" w:rsidRPr="005257B4">
        <w:t xml:space="preserve">the </w:t>
      </w:r>
      <w:r w:rsidR="00A67790" w:rsidRPr="005257B4">
        <w:rPr>
          <w:i/>
        </w:rPr>
        <w:t>Aviation Transport Security Act 2004</w:t>
      </w:r>
      <w:r w:rsidR="00A67790" w:rsidRPr="005257B4">
        <w:t>;</w:t>
      </w:r>
    </w:p>
    <w:p w:rsidR="00A67790" w:rsidRPr="005257B4" w:rsidRDefault="00852C80" w:rsidP="00B71ADE">
      <w:pPr>
        <w:pStyle w:val="paragraph"/>
      </w:pPr>
      <w:r w:rsidRPr="005257B4">
        <w:tab/>
        <w:t>(f)</w:t>
      </w:r>
      <w:r w:rsidRPr="005257B4">
        <w:tab/>
      </w:r>
      <w:r w:rsidR="00A67790" w:rsidRPr="005257B4">
        <w:t xml:space="preserve">the </w:t>
      </w:r>
      <w:r w:rsidR="00A67790" w:rsidRPr="005257B4">
        <w:rPr>
          <w:i/>
        </w:rPr>
        <w:t>Carriage of Goods by Sea Act 1991</w:t>
      </w:r>
      <w:r w:rsidR="00A67790" w:rsidRPr="005257B4">
        <w:t>;</w:t>
      </w:r>
    </w:p>
    <w:p w:rsidR="00A67790" w:rsidRPr="005257B4" w:rsidRDefault="00852C80" w:rsidP="00B71ADE">
      <w:pPr>
        <w:pStyle w:val="paragraph"/>
      </w:pPr>
      <w:r w:rsidRPr="005257B4">
        <w:tab/>
        <w:t>(g)</w:t>
      </w:r>
      <w:r w:rsidRPr="005257B4">
        <w:tab/>
      </w:r>
      <w:r w:rsidR="00A67790" w:rsidRPr="005257B4">
        <w:t xml:space="preserve">the </w:t>
      </w:r>
      <w:r w:rsidR="00A67790" w:rsidRPr="005257B4">
        <w:rPr>
          <w:i/>
        </w:rPr>
        <w:t>Child Support (Registration and Collection) Act 1988</w:t>
      </w:r>
      <w:r w:rsidR="00A67790" w:rsidRPr="005257B4">
        <w:t>;</w:t>
      </w:r>
    </w:p>
    <w:p w:rsidR="00A67790" w:rsidRPr="005257B4" w:rsidRDefault="00852C80" w:rsidP="00B71ADE">
      <w:pPr>
        <w:pStyle w:val="paragraph"/>
      </w:pPr>
      <w:r w:rsidRPr="005257B4">
        <w:tab/>
        <w:t>(h)</w:t>
      </w:r>
      <w:r w:rsidRPr="005257B4">
        <w:tab/>
      </w:r>
      <w:r w:rsidR="00A67790" w:rsidRPr="005257B4">
        <w:t xml:space="preserve">the </w:t>
      </w:r>
      <w:r w:rsidR="00A67790" w:rsidRPr="005257B4">
        <w:rPr>
          <w:i/>
        </w:rPr>
        <w:t>Civil Aviation Act 1988</w:t>
      </w:r>
      <w:r w:rsidR="00A67790" w:rsidRPr="005257B4">
        <w:t>;</w:t>
      </w:r>
    </w:p>
    <w:p w:rsidR="00890F85" w:rsidRPr="005257B4" w:rsidRDefault="00852C80" w:rsidP="00890F85">
      <w:pPr>
        <w:pStyle w:val="paragraph"/>
      </w:pPr>
      <w:r w:rsidRPr="005257B4">
        <w:tab/>
        <w:t>(i)</w:t>
      </w:r>
      <w:r w:rsidRPr="005257B4">
        <w:tab/>
      </w:r>
      <w:r w:rsidR="00890F85" w:rsidRPr="005257B4">
        <w:t xml:space="preserve">the </w:t>
      </w:r>
      <w:r w:rsidR="00890F85" w:rsidRPr="005257B4">
        <w:rPr>
          <w:i/>
        </w:rPr>
        <w:t>Commonwealth Electoral Act 1918</w:t>
      </w:r>
      <w:r w:rsidR="00890F85" w:rsidRPr="005257B4">
        <w:t>;</w:t>
      </w:r>
    </w:p>
    <w:p w:rsidR="00A67790" w:rsidRPr="005257B4" w:rsidRDefault="00852C80" w:rsidP="00B71ADE">
      <w:pPr>
        <w:pStyle w:val="paragraph"/>
      </w:pPr>
      <w:r w:rsidRPr="005257B4">
        <w:tab/>
        <w:t>(j)</w:t>
      </w:r>
      <w:r w:rsidRPr="005257B4">
        <w:tab/>
      </w:r>
      <w:r w:rsidR="00A67790" w:rsidRPr="005257B4">
        <w:t xml:space="preserve">the </w:t>
      </w:r>
      <w:r w:rsidR="00A67790" w:rsidRPr="005257B4">
        <w:rPr>
          <w:i/>
        </w:rPr>
        <w:t>Copyright Act 1968</w:t>
      </w:r>
      <w:r w:rsidR="00A67790" w:rsidRPr="005257B4">
        <w:t>;</w:t>
      </w:r>
    </w:p>
    <w:p w:rsidR="00A67790" w:rsidRPr="005257B4" w:rsidRDefault="00852C80" w:rsidP="00B71ADE">
      <w:pPr>
        <w:pStyle w:val="paragraph"/>
      </w:pPr>
      <w:r w:rsidRPr="005257B4">
        <w:tab/>
        <w:t>(k)</w:t>
      </w:r>
      <w:r w:rsidRPr="005257B4">
        <w:tab/>
      </w:r>
      <w:r w:rsidR="00A67790" w:rsidRPr="005257B4">
        <w:t xml:space="preserve">the </w:t>
      </w:r>
      <w:r w:rsidR="00A67790" w:rsidRPr="005257B4">
        <w:rPr>
          <w:i/>
        </w:rPr>
        <w:t>Crimes Act 1914</w:t>
      </w:r>
      <w:r w:rsidR="00A67790" w:rsidRPr="005257B4">
        <w:t>;</w:t>
      </w:r>
    </w:p>
    <w:p w:rsidR="00A67790" w:rsidRPr="005257B4" w:rsidRDefault="00852C80" w:rsidP="00B71ADE">
      <w:pPr>
        <w:pStyle w:val="paragraph"/>
      </w:pPr>
      <w:r w:rsidRPr="005257B4">
        <w:tab/>
        <w:t>(l)</w:t>
      </w:r>
      <w:r w:rsidRPr="005257B4">
        <w:tab/>
      </w:r>
      <w:r w:rsidR="00A67790" w:rsidRPr="005257B4">
        <w:t xml:space="preserve">the </w:t>
      </w:r>
      <w:r w:rsidR="00A67790" w:rsidRPr="005257B4">
        <w:rPr>
          <w:i/>
        </w:rPr>
        <w:t>Environment Protection and Biodiversity Conservation Act 1999</w:t>
      </w:r>
      <w:r w:rsidR="00A67790" w:rsidRPr="005257B4">
        <w:t>;</w:t>
      </w:r>
    </w:p>
    <w:p w:rsidR="00A67790" w:rsidRPr="005257B4" w:rsidRDefault="00852C80" w:rsidP="00B71ADE">
      <w:pPr>
        <w:pStyle w:val="paragraph"/>
      </w:pPr>
      <w:r w:rsidRPr="005257B4">
        <w:tab/>
        <w:t>(m)</w:t>
      </w:r>
      <w:r w:rsidRPr="005257B4">
        <w:tab/>
      </w:r>
      <w:r w:rsidR="00A67790" w:rsidRPr="005257B4">
        <w:t xml:space="preserve">the </w:t>
      </w:r>
      <w:r w:rsidR="00A67790" w:rsidRPr="005257B4">
        <w:rPr>
          <w:i/>
        </w:rPr>
        <w:t>Excise Act 1901</w:t>
      </w:r>
      <w:r w:rsidR="00A67790" w:rsidRPr="005257B4">
        <w:t>;</w:t>
      </w:r>
    </w:p>
    <w:p w:rsidR="00A67790" w:rsidRPr="005257B4" w:rsidRDefault="00852C80" w:rsidP="00B71ADE">
      <w:pPr>
        <w:pStyle w:val="paragraph"/>
      </w:pPr>
      <w:r w:rsidRPr="005257B4">
        <w:tab/>
        <w:t>(n)</w:t>
      </w:r>
      <w:r w:rsidRPr="005257B4">
        <w:tab/>
      </w:r>
      <w:r w:rsidR="00A67790" w:rsidRPr="005257B4">
        <w:t xml:space="preserve">the </w:t>
      </w:r>
      <w:r w:rsidR="00A67790" w:rsidRPr="005257B4">
        <w:rPr>
          <w:i/>
        </w:rPr>
        <w:t>Explosives Act 1961</w:t>
      </w:r>
      <w:r w:rsidR="00A67790" w:rsidRPr="005257B4">
        <w:t>;</w:t>
      </w:r>
    </w:p>
    <w:p w:rsidR="00A67790" w:rsidRPr="005257B4" w:rsidRDefault="00852C80" w:rsidP="00B71ADE">
      <w:pPr>
        <w:pStyle w:val="paragraph"/>
      </w:pPr>
      <w:r w:rsidRPr="005257B4">
        <w:tab/>
        <w:t>(o)</w:t>
      </w:r>
      <w:r w:rsidRPr="005257B4">
        <w:tab/>
      </w:r>
      <w:r w:rsidR="00A67790" w:rsidRPr="005257B4">
        <w:t xml:space="preserve">the </w:t>
      </w:r>
      <w:r w:rsidR="00A67790" w:rsidRPr="005257B4">
        <w:rPr>
          <w:i/>
        </w:rPr>
        <w:t>Fisheries Management Act 1991</w:t>
      </w:r>
      <w:r w:rsidR="00A67790" w:rsidRPr="005257B4">
        <w:t>;</w:t>
      </w:r>
    </w:p>
    <w:p w:rsidR="00A67790" w:rsidRPr="005257B4" w:rsidRDefault="00852C80" w:rsidP="00B71ADE">
      <w:pPr>
        <w:pStyle w:val="paragraph"/>
      </w:pPr>
      <w:r w:rsidRPr="005257B4">
        <w:tab/>
        <w:t>(p)</w:t>
      </w:r>
      <w:r w:rsidRPr="005257B4">
        <w:tab/>
      </w:r>
      <w:r w:rsidR="00A67790" w:rsidRPr="005257B4">
        <w:t xml:space="preserve">the </w:t>
      </w:r>
      <w:r w:rsidR="00A67790" w:rsidRPr="005257B4">
        <w:rPr>
          <w:i/>
        </w:rPr>
        <w:t>Imported Food Control Act 1992</w:t>
      </w:r>
      <w:r w:rsidR="00A67790" w:rsidRPr="005257B4">
        <w:t>;</w:t>
      </w:r>
    </w:p>
    <w:p w:rsidR="00A67790" w:rsidRPr="005257B4" w:rsidRDefault="00852C80" w:rsidP="00B71ADE">
      <w:pPr>
        <w:pStyle w:val="paragraph"/>
      </w:pPr>
      <w:r w:rsidRPr="005257B4">
        <w:tab/>
        <w:t>(q)</w:t>
      </w:r>
      <w:r w:rsidRPr="005257B4">
        <w:tab/>
      </w:r>
      <w:r w:rsidR="00A67790" w:rsidRPr="005257B4">
        <w:t xml:space="preserve">the </w:t>
      </w:r>
      <w:r w:rsidR="00A67790" w:rsidRPr="005257B4">
        <w:rPr>
          <w:i/>
        </w:rPr>
        <w:t>Law Enforcement Integrity Commissioner Act 2006</w:t>
      </w:r>
      <w:r w:rsidR="00A67790" w:rsidRPr="005257B4">
        <w:t>;</w:t>
      </w:r>
    </w:p>
    <w:p w:rsidR="00A67790" w:rsidRPr="005257B4" w:rsidRDefault="00852C80" w:rsidP="00B71ADE">
      <w:pPr>
        <w:pStyle w:val="paragraph"/>
      </w:pPr>
      <w:r w:rsidRPr="005257B4">
        <w:tab/>
        <w:t>(r)</w:t>
      </w:r>
      <w:r w:rsidRPr="005257B4">
        <w:tab/>
      </w:r>
      <w:r w:rsidR="00A67790" w:rsidRPr="005257B4">
        <w:t xml:space="preserve">the </w:t>
      </w:r>
      <w:r w:rsidR="00A67790" w:rsidRPr="005257B4">
        <w:rPr>
          <w:i/>
        </w:rPr>
        <w:t>Maritime Transport and Offshore Facilities Security Act 2003</w:t>
      </w:r>
      <w:r w:rsidR="00A67790" w:rsidRPr="005257B4">
        <w:t>;</w:t>
      </w:r>
    </w:p>
    <w:p w:rsidR="00A67790" w:rsidRPr="005257B4" w:rsidRDefault="00852C80" w:rsidP="00B71ADE">
      <w:pPr>
        <w:pStyle w:val="paragraph"/>
      </w:pPr>
      <w:r w:rsidRPr="005257B4">
        <w:tab/>
        <w:t>(s)</w:t>
      </w:r>
      <w:r w:rsidRPr="005257B4">
        <w:tab/>
      </w:r>
      <w:r w:rsidR="00821551" w:rsidRPr="005257B4">
        <w:t xml:space="preserve">the </w:t>
      </w:r>
      <w:r w:rsidR="00821551" w:rsidRPr="005257B4">
        <w:rPr>
          <w:i/>
        </w:rPr>
        <w:t>Migration Act 1958</w:t>
      </w:r>
      <w:r w:rsidR="00821551" w:rsidRPr="005257B4">
        <w:t>;</w:t>
      </w:r>
    </w:p>
    <w:p w:rsidR="00821551" w:rsidRPr="005257B4" w:rsidRDefault="00852C80" w:rsidP="00B71ADE">
      <w:pPr>
        <w:pStyle w:val="paragraph"/>
      </w:pPr>
      <w:r w:rsidRPr="005257B4">
        <w:tab/>
        <w:t>(t)</w:t>
      </w:r>
      <w:r w:rsidRPr="005257B4">
        <w:tab/>
      </w:r>
      <w:r w:rsidR="00821551" w:rsidRPr="005257B4">
        <w:t xml:space="preserve">the </w:t>
      </w:r>
      <w:r w:rsidR="00821551" w:rsidRPr="005257B4">
        <w:rPr>
          <w:i/>
        </w:rPr>
        <w:t>Motor Vehicle Standards Act 1989</w:t>
      </w:r>
      <w:r w:rsidR="00821551" w:rsidRPr="005257B4">
        <w:t>;</w:t>
      </w:r>
    </w:p>
    <w:p w:rsidR="00821551" w:rsidRPr="005257B4" w:rsidRDefault="00852C80" w:rsidP="00B71ADE">
      <w:pPr>
        <w:pStyle w:val="paragraph"/>
      </w:pPr>
      <w:r w:rsidRPr="005257B4">
        <w:tab/>
        <w:t>(u)</w:t>
      </w:r>
      <w:r w:rsidRPr="005257B4">
        <w:tab/>
      </w:r>
      <w:r w:rsidR="00821551" w:rsidRPr="005257B4">
        <w:t xml:space="preserve">the </w:t>
      </w:r>
      <w:r w:rsidR="00821551" w:rsidRPr="005257B4">
        <w:rPr>
          <w:i/>
        </w:rPr>
        <w:t>National Health Security Act 2007</w:t>
      </w:r>
      <w:r w:rsidR="00821551" w:rsidRPr="005257B4">
        <w:t>;</w:t>
      </w:r>
    </w:p>
    <w:p w:rsidR="00821551" w:rsidRPr="005257B4" w:rsidRDefault="00852C80" w:rsidP="00B71ADE">
      <w:pPr>
        <w:pStyle w:val="paragraph"/>
      </w:pPr>
      <w:r w:rsidRPr="005257B4">
        <w:tab/>
        <w:t>(v)</w:t>
      </w:r>
      <w:r w:rsidRPr="005257B4">
        <w:tab/>
      </w:r>
      <w:r w:rsidR="00821551" w:rsidRPr="005257B4">
        <w:t xml:space="preserve">the </w:t>
      </w:r>
      <w:r w:rsidR="00821551" w:rsidRPr="005257B4">
        <w:rPr>
          <w:i/>
        </w:rPr>
        <w:t>National Transport Commission Act 2003</w:t>
      </w:r>
      <w:r w:rsidR="00821551" w:rsidRPr="005257B4">
        <w:t>;</w:t>
      </w:r>
    </w:p>
    <w:p w:rsidR="00821551" w:rsidRPr="005257B4" w:rsidRDefault="00852C80" w:rsidP="00B71ADE">
      <w:pPr>
        <w:pStyle w:val="paragraph"/>
      </w:pPr>
      <w:r w:rsidRPr="005257B4">
        <w:tab/>
        <w:t>(w)</w:t>
      </w:r>
      <w:r w:rsidRPr="005257B4">
        <w:tab/>
      </w:r>
      <w:r w:rsidR="00821551" w:rsidRPr="005257B4">
        <w:t xml:space="preserve">the </w:t>
      </w:r>
      <w:r w:rsidR="00821551" w:rsidRPr="005257B4">
        <w:rPr>
          <w:i/>
        </w:rPr>
        <w:t>Navigation Act 2012</w:t>
      </w:r>
      <w:r w:rsidR="00821551" w:rsidRPr="005257B4">
        <w:t>;</w:t>
      </w:r>
    </w:p>
    <w:p w:rsidR="00821551" w:rsidRPr="005257B4" w:rsidRDefault="00852C80" w:rsidP="00B71ADE">
      <w:pPr>
        <w:pStyle w:val="paragraph"/>
      </w:pPr>
      <w:r w:rsidRPr="005257B4">
        <w:tab/>
        <w:t>(x)</w:t>
      </w:r>
      <w:r w:rsidRPr="005257B4">
        <w:tab/>
      </w:r>
      <w:r w:rsidR="00821551" w:rsidRPr="005257B4">
        <w:t xml:space="preserve">the </w:t>
      </w:r>
      <w:r w:rsidR="00821551" w:rsidRPr="005257B4">
        <w:rPr>
          <w:i/>
        </w:rPr>
        <w:t>Olympic Insignia Protection Act 1987</w:t>
      </w:r>
      <w:r w:rsidR="00821551" w:rsidRPr="005257B4">
        <w:t>;</w:t>
      </w:r>
    </w:p>
    <w:p w:rsidR="00680EBD" w:rsidRPr="005257B4" w:rsidRDefault="00852C80" w:rsidP="00680EBD">
      <w:pPr>
        <w:pStyle w:val="paragraph"/>
      </w:pPr>
      <w:r w:rsidRPr="005257B4">
        <w:tab/>
        <w:t>(y)</w:t>
      </w:r>
      <w:r w:rsidRPr="005257B4">
        <w:tab/>
      </w:r>
      <w:r w:rsidR="00680EBD" w:rsidRPr="005257B4">
        <w:t xml:space="preserve">the </w:t>
      </w:r>
      <w:r w:rsidR="00680EBD" w:rsidRPr="005257B4">
        <w:rPr>
          <w:i/>
        </w:rPr>
        <w:t>Overseas Missions (Privileges and Immunities) Act 1995</w:t>
      </w:r>
      <w:r w:rsidR="00680EBD" w:rsidRPr="005257B4">
        <w:t>;</w:t>
      </w:r>
    </w:p>
    <w:p w:rsidR="00821551" w:rsidRPr="005257B4" w:rsidRDefault="00852C80" w:rsidP="00B71ADE">
      <w:pPr>
        <w:pStyle w:val="paragraph"/>
      </w:pPr>
      <w:r w:rsidRPr="005257B4">
        <w:tab/>
        <w:t>(z)</w:t>
      </w:r>
      <w:r w:rsidRPr="005257B4">
        <w:tab/>
      </w:r>
      <w:r w:rsidR="00821551" w:rsidRPr="005257B4">
        <w:t xml:space="preserve">the </w:t>
      </w:r>
      <w:r w:rsidR="00821551" w:rsidRPr="005257B4">
        <w:rPr>
          <w:i/>
        </w:rPr>
        <w:t>Primary Industries Levies and Charges Collection Act 1991</w:t>
      </w:r>
      <w:r w:rsidR="00821551" w:rsidRPr="005257B4">
        <w:t>;</w:t>
      </w:r>
    </w:p>
    <w:p w:rsidR="00821551" w:rsidRPr="005257B4" w:rsidRDefault="00852C80" w:rsidP="00B71ADE">
      <w:pPr>
        <w:pStyle w:val="paragraph"/>
      </w:pPr>
      <w:r w:rsidRPr="005257B4">
        <w:tab/>
        <w:t>(</w:t>
      </w:r>
      <w:proofErr w:type="spellStart"/>
      <w:r w:rsidRPr="005257B4">
        <w:t>za</w:t>
      </w:r>
      <w:proofErr w:type="spellEnd"/>
      <w:r w:rsidRPr="005257B4">
        <w:t>)</w:t>
      </w:r>
      <w:r w:rsidRPr="005257B4">
        <w:tab/>
      </w:r>
      <w:r w:rsidR="00821551" w:rsidRPr="005257B4">
        <w:t xml:space="preserve">the </w:t>
      </w:r>
      <w:r w:rsidR="00821551" w:rsidRPr="005257B4">
        <w:rPr>
          <w:i/>
        </w:rPr>
        <w:t>Product Stewardship Act 2011</w:t>
      </w:r>
      <w:r w:rsidR="00821551" w:rsidRPr="005257B4">
        <w:t>;</w:t>
      </w:r>
    </w:p>
    <w:p w:rsidR="00821551" w:rsidRPr="005257B4" w:rsidRDefault="00852C80" w:rsidP="00B71ADE">
      <w:pPr>
        <w:pStyle w:val="paragraph"/>
      </w:pPr>
      <w:r w:rsidRPr="005257B4">
        <w:tab/>
        <w:t>(</w:t>
      </w:r>
      <w:proofErr w:type="spellStart"/>
      <w:r w:rsidRPr="005257B4">
        <w:t>zb</w:t>
      </w:r>
      <w:proofErr w:type="spellEnd"/>
      <w:r w:rsidRPr="005257B4">
        <w:t>)</w:t>
      </w:r>
      <w:r w:rsidRPr="005257B4">
        <w:tab/>
      </w:r>
      <w:r w:rsidR="00821551" w:rsidRPr="005257B4">
        <w:t xml:space="preserve">the </w:t>
      </w:r>
      <w:r w:rsidR="00821551" w:rsidRPr="005257B4">
        <w:rPr>
          <w:i/>
        </w:rPr>
        <w:t>Public Service Act 1999</w:t>
      </w:r>
      <w:r w:rsidR="00821551" w:rsidRPr="005257B4">
        <w:t>;</w:t>
      </w:r>
    </w:p>
    <w:p w:rsidR="00852C80" w:rsidRPr="005257B4" w:rsidRDefault="00852C80" w:rsidP="00B71ADE">
      <w:pPr>
        <w:pStyle w:val="paragraph"/>
      </w:pPr>
      <w:r w:rsidRPr="005257B4">
        <w:tab/>
        <w:t>(</w:t>
      </w:r>
      <w:proofErr w:type="spellStart"/>
      <w:r w:rsidRPr="005257B4">
        <w:t>zc</w:t>
      </w:r>
      <w:proofErr w:type="spellEnd"/>
      <w:r w:rsidRPr="005257B4">
        <w:t>)</w:t>
      </w:r>
      <w:r w:rsidRPr="005257B4">
        <w:tab/>
        <w:t xml:space="preserve">the </w:t>
      </w:r>
      <w:r w:rsidRPr="005257B4">
        <w:rPr>
          <w:i/>
        </w:rPr>
        <w:t>Quarantine Act 1908</w:t>
      </w:r>
      <w:r w:rsidRPr="005257B4">
        <w:t>;</w:t>
      </w:r>
    </w:p>
    <w:p w:rsidR="00821551" w:rsidRPr="005257B4" w:rsidRDefault="00852C80" w:rsidP="00B71ADE">
      <w:pPr>
        <w:pStyle w:val="paragraph"/>
      </w:pPr>
      <w:r w:rsidRPr="005257B4">
        <w:tab/>
        <w:t>(</w:t>
      </w:r>
      <w:proofErr w:type="spellStart"/>
      <w:r w:rsidRPr="005257B4">
        <w:t>zd</w:t>
      </w:r>
      <w:proofErr w:type="spellEnd"/>
      <w:r w:rsidRPr="005257B4">
        <w:t>)</w:t>
      </w:r>
      <w:r w:rsidRPr="005257B4">
        <w:tab/>
      </w:r>
      <w:r w:rsidR="00821551" w:rsidRPr="005257B4">
        <w:t xml:space="preserve">the </w:t>
      </w:r>
      <w:r w:rsidR="00821551" w:rsidRPr="005257B4">
        <w:rPr>
          <w:i/>
        </w:rPr>
        <w:t>Quarantine Charges (Imposition—Customs) Act 2014</w:t>
      </w:r>
      <w:r w:rsidR="00821551" w:rsidRPr="005257B4">
        <w:t>;</w:t>
      </w:r>
    </w:p>
    <w:p w:rsidR="00821551" w:rsidRPr="005257B4" w:rsidRDefault="00852C80" w:rsidP="00B71ADE">
      <w:pPr>
        <w:pStyle w:val="paragraph"/>
      </w:pPr>
      <w:r w:rsidRPr="005257B4">
        <w:tab/>
        <w:t>(</w:t>
      </w:r>
      <w:proofErr w:type="spellStart"/>
      <w:r w:rsidRPr="005257B4">
        <w:t>ze</w:t>
      </w:r>
      <w:proofErr w:type="spellEnd"/>
      <w:r w:rsidRPr="005257B4">
        <w:t>)</w:t>
      </w:r>
      <w:r w:rsidRPr="005257B4">
        <w:tab/>
      </w:r>
      <w:r w:rsidR="00821551" w:rsidRPr="005257B4">
        <w:t xml:space="preserve">the </w:t>
      </w:r>
      <w:r w:rsidR="00821551" w:rsidRPr="005257B4">
        <w:rPr>
          <w:i/>
        </w:rPr>
        <w:t>Taxation Administration Act 1953</w:t>
      </w:r>
      <w:r w:rsidR="00821551" w:rsidRPr="005257B4">
        <w:t>;</w:t>
      </w:r>
    </w:p>
    <w:p w:rsidR="00821551" w:rsidRPr="005257B4" w:rsidRDefault="00852C80" w:rsidP="00B71ADE">
      <w:pPr>
        <w:pStyle w:val="paragraph"/>
      </w:pPr>
      <w:r w:rsidRPr="005257B4">
        <w:tab/>
        <w:t>(</w:t>
      </w:r>
      <w:proofErr w:type="spellStart"/>
      <w:r w:rsidRPr="005257B4">
        <w:t>zf</w:t>
      </w:r>
      <w:proofErr w:type="spellEnd"/>
      <w:r w:rsidRPr="005257B4">
        <w:t>)</w:t>
      </w:r>
      <w:r w:rsidRPr="005257B4">
        <w:tab/>
      </w:r>
      <w:r w:rsidR="00821551" w:rsidRPr="005257B4">
        <w:t xml:space="preserve">the </w:t>
      </w:r>
      <w:r w:rsidR="00821551" w:rsidRPr="005257B4">
        <w:rPr>
          <w:i/>
        </w:rPr>
        <w:t>Telecommunications (Interception and Access) Act 1979</w:t>
      </w:r>
      <w:r w:rsidR="00821551" w:rsidRPr="005257B4">
        <w:t>;</w:t>
      </w:r>
    </w:p>
    <w:p w:rsidR="00821551" w:rsidRPr="005257B4" w:rsidRDefault="00852C80" w:rsidP="00B71ADE">
      <w:pPr>
        <w:pStyle w:val="paragraph"/>
      </w:pPr>
      <w:r w:rsidRPr="005257B4">
        <w:tab/>
        <w:t>(</w:t>
      </w:r>
      <w:proofErr w:type="spellStart"/>
      <w:r w:rsidRPr="005257B4">
        <w:t>zg</w:t>
      </w:r>
      <w:proofErr w:type="spellEnd"/>
      <w:r w:rsidRPr="005257B4">
        <w:t>)</w:t>
      </w:r>
      <w:r w:rsidRPr="005257B4">
        <w:tab/>
      </w:r>
      <w:r w:rsidR="00821551" w:rsidRPr="005257B4">
        <w:t xml:space="preserve">the </w:t>
      </w:r>
      <w:r w:rsidR="00821551" w:rsidRPr="005257B4">
        <w:rPr>
          <w:i/>
        </w:rPr>
        <w:t>Therapeutic Goods Act 1989</w:t>
      </w:r>
      <w:r w:rsidR="00821551" w:rsidRPr="005257B4">
        <w:t>;</w:t>
      </w:r>
    </w:p>
    <w:p w:rsidR="00821551" w:rsidRPr="005257B4" w:rsidRDefault="00852C80" w:rsidP="00B71ADE">
      <w:pPr>
        <w:pStyle w:val="paragraph"/>
      </w:pPr>
      <w:r w:rsidRPr="005257B4">
        <w:tab/>
        <w:t>(</w:t>
      </w:r>
      <w:proofErr w:type="spellStart"/>
      <w:r w:rsidRPr="005257B4">
        <w:t>zh</w:t>
      </w:r>
      <w:proofErr w:type="spellEnd"/>
      <w:r w:rsidRPr="005257B4">
        <w:t>)</w:t>
      </w:r>
      <w:r w:rsidRPr="005257B4">
        <w:tab/>
      </w:r>
      <w:r w:rsidR="00821551" w:rsidRPr="005257B4">
        <w:t xml:space="preserve">the </w:t>
      </w:r>
      <w:r w:rsidR="00821551" w:rsidRPr="005257B4">
        <w:rPr>
          <w:i/>
        </w:rPr>
        <w:t>Torres Strait Fisheries Act 1984</w:t>
      </w:r>
      <w:r w:rsidR="00821551" w:rsidRPr="005257B4">
        <w:t>;</w:t>
      </w:r>
    </w:p>
    <w:p w:rsidR="00821551" w:rsidRPr="005257B4" w:rsidRDefault="00852C80" w:rsidP="00B71ADE">
      <w:pPr>
        <w:pStyle w:val="paragraph"/>
      </w:pPr>
      <w:r w:rsidRPr="005257B4">
        <w:tab/>
        <w:t>(</w:t>
      </w:r>
      <w:proofErr w:type="spellStart"/>
      <w:r w:rsidRPr="005257B4">
        <w:t>zi</w:t>
      </w:r>
      <w:proofErr w:type="spellEnd"/>
      <w:r w:rsidRPr="005257B4">
        <w:t>)</w:t>
      </w:r>
      <w:r w:rsidRPr="005257B4">
        <w:tab/>
      </w:r>
      <w:r w:rsidR="00821551" w:rsidRPr="005257B4">
        <w:t xml:space="preserve">the </w:t>
      </w:r>
      <w:r w:rsidR="00821551" w:rsidRPr="005257B4">
        <w:rPr>
          <w:i/>
        </w:rPr>
        <w:t>Trade Marks Act 1995</w:t>
      </w:r>
      <w:r w:rsidR="00821551" w:rsidRPr="005257B4">
        <w:t>.</w:t>
      </w:r>
    </w:p>
    <w:p w:rsidR="00557C7A" w:rsidRPr="005257B4" w:rsidRDefault="007769D4" w:rsidP="00557C7A">
      <w:pPr>
        <w:pStyle w:val="ActHead5"/>
      </w:pPr>
      <w:bookmarkStart w:id="7" w:name="_Toc421017108"/>
      <w:r w:rsidRPr="005257B4">
        <w:rPr>
          <w:rStyle w:val="CharSectno"/>
        </w:rPr>
        <w:t>4</w:t>
      </w:r>
      <w:r w:rsidR="00557C7A" w:rsidRPr="005257B4">
        <w:t xml:space="preserve">  </w:t>
      </w:r>
      <w:r w:rsidR="00B332B8" w:rsidRPr="005257B4">
        <w:t>Schedules</w:t>
      </w:r>
      <w:bookmarkEnd w:id="7"/>
    </w:p>
    <w:p w:rsidR="00557C7A" w:rsidRPr="005257B4" w:rsidRDefault="00557C7A" w:rsidP="00557C7A">
      <w:pPr>
        <w:pStyle w:val="subsection"/>
      </w:pPr>
      <w:r w:rsidRPr="005257B4">
        <w:tab/>
      </w:r>
      <w:r w:rsidRPr="005257B4">
        <w:tab/>
      </w:r>
      <w:r w:rsidR="00DB74CC" w:rsidRPr="005257B4">
        <w:t xml:space="preserve">Each instrument that is specified in a Schedule to this instrument is amended or repealed as set out in the applicable items in the Schedule concerned, and any other item in a Schedule to this instrument has effect </w:t>
      </w:r>
      <w:r w:rsidR="00CE41D5" w:rsidRPr="005257B4">
        <w:t>according to its terms.</w:t>
      </w:r>
    </w:p>
    <w:p w:rsidR="00F31E25" w:rsidRPr="005257B4" w:rsidRDefault="00F31E25" w:rsidP="00F31E25">
      <w:pPr>
        <w:pStyle w:val="ActHead6"/>
        <w:pageBreakBefore/>
      </w:pPr>
      <w:bookmarkStart w:id="8" w:name="_Toc421017109"/>
      <w:bookmarkStart w:id="9" w:name="opcAmSched"/>
      <w:r w:rsidRPr="005257B4">
        <w:rPr>
          <w:rStyle w:val="CharAmSchNo"/>
        </w:rPr>
        <w:t>Schedule</w:t>
      </w:r>
      <w:r w:rsidR="005257B4" w:rsidRPr="005257B4">
        <w:rPr>
          <w:rStyle w:val="CharAmSchNo"/>
        </w:rPr>
        <w:t> </w:t>
      </w:r>
      <w:r w:rsidRPr="005257B4">
        <w:rPr>
          <w:rStyle w:val="CharAmSchNo"/>
        </w:rPr>
        <w:t>1</w:t>
      </w:r>
      <w:r w:rsidRPr="005257B4">
        <w:t>—</w:t>
      </w:r>
      <w:r w:rsidRPr="005257B4">
        <w:rPr>
          <w:rStyle w:val="CharAmSchText"/>
        </w:rPr>
        <w:t xml:space="preserve">Amendments of </w:t>
      </w:r>
      <w:r w:rsidR="00B9682C" w:rsidRPr="005257B4">
        <w:rPr>
          <w:rStyle w:val="CharAmSchText"/>
        </w:rPr>
        <w:t xml:space="preserve">the </w:t>
      </w:r>
      <w:r w:rsidRPr="005257B4">
        <w:rPr>
          <w:rStyle w:val="CharAmSchText"/>
        </w:rPr>
        <w:t>Customs Regulation</w:t>
      </w:r>
      <w:r w:rsidR="005257B4" w:rsidRPr="005257B4">
        <w:rPr>
          <w:rStyle w:val="CharAmSchText"/>
        </w:rPr>
        <w:t> </w:t>
      </w:r>
      <w:r w:rsidR="00B9682C" w:rsidRPr="005257B4">
        <w:rPr>
          <w:rStyle w:val="CharAmSchText"/>
        </w:rPr>
        <w:t>2015</w:t>
      </w:r>
      <w:bookmarkEnd w:id="8"/>
    </w:p>
    <w:bookmarkEnd w:id="9"/>
    <w:p w:rsidR="00B9682C" w:rsidRPr="005257B4" w:rsidRDefault="00B9682C" w:rsidP="00B9682C">
      <w:pPr>
        <w:pStyle w:val="Header"/>
      </w:pPr>
      <w:r w:rsidRPr="005257B4">
        <w:rPr>
          <w:rStyle w:val="CharAmPartNo"/>
        </w:rPr>
        <w:t xml:space="preserve"> </w:t>
      </w:r>
      <w:r w:rsidRPr="005257B4">
        <w:rPr>
          <w:rStyle w:val="CharAmPartText"/>
        </w:rPr>
        <w:t xml:space="preserve"> </w:t>
      </w:r>
    </w:p>
    <w:p w:rsidR="00F31E25" w:rsidRPr="005257B4" w:rsidRDefault="00F31E25" w:rsidP="00F31E25">
      <w:pPr>
        <w:pStyle w:val="ActHead9"/>
      </w:pPr>
      <w:bookmarkStart w:id="10" w:name="_Toc421017110"/>
      <w:r w:rsidRPr="005257B4">
        <w:t>Customs Regulation</w:t>
      </w:r>
      <w:r w:rsidR="005257B4" w:rsidRPr="005257B4">
        <w:t> </w:t>
      </w:r>
      <w:r w:rsidRPr="005257B4">
        <w:t>2015</w:t>
      </w:r>
      <w:bookmarkEnd w:id="10"/>
    </w:p>
    <w:p w:rsidR="00F31E25" w:rsidRPr="005257B4" w:rsidRDefault="00C643DF" w:rsidP="00F31E25">
      <w:pPr>
        <w:pStyle w:val="ItemHead"/>
      </w:pPr>
      <w:r w:rsidRPr="005257B4">
        <w:t>1</w:t>
      </w:r>
      <w:r w:rsidR="00F31E25" w:rsidRPr="005257B4">
        <w:t xml:space="preserve">  Section</w:t>
      </w:r>
      <w:r w:rsidR="005257B4" w:rsidRPr="005257B4">
        <w:t> </w:t>
      </w:r>
      <w:r w:rsidR="00680EBD" w:rsidRPr="005257B4">
        <w:t>4</w:t>
      </w:r>
    </w:p>
    <w:p w:rsidR="00F31E25" w:rsidRPr="005257B4" w:rsidRDefault="00F31E25" w:rsidP="00F31E25">
      <w:pPr>
        <w:pStyle w:val="Item"/>
      </w:pPr>
      <w:r w:rsidRPr="005257B4">
        <w:t>Insert:</w:t>
      </w:r>
    </w:p>
    <w:p w:rsidR="00F31E25" w:rsidRPr="005257B4" w:rsidRDefault="00F31E25" w:rsidP="00F31E25">
      <w:pPr>
        <w:pStyle w:val="Definition"/>
        <w:rPr>
          <w:b/>
          <w:i/>
        </w:rPr>
      </w:pPr>
      <w:r w:rsidRPr="005257B4">
        <w:rPr>
          <w:b/>
          <w:i/>
        </w:rPr>
        <w:t xml:space="preserve">Australian Border Force </w:t>
      </w:r>
      <w:r w:rsidRPr="005257B4">
        <w:t xml:space="preserve">has the same meaning as in the </w:t>
      </w:r>
      <w:r w:rsidRPr="005257B4">
        <w:rPr>
          <w:i/>
        </w:rPr>
        <w:t>Australian Border Force Act 2015</w:t>
      </w:r>
      <w:r w:rsidRPr="005257B4">
        <w:t>.</w:t>
      </w:r>
    </w:p>
    <w:p w:rsidR="00F31E25" w:rsidRPr="005257B4" w:rsidRDefault="00C643DF" w:rsidP="00F31E25">
      <w:pPr>
        <w:pStyle w:val="ItemHead"/>
      </w:pPr>
      <w:r w:rsidRPr="005257B4">
        <w:t>2</w:t>
      </w:r>
      <w:r w:rsidR="00F31E25" w:rsidRPr="005257B4">
        <w:t xml:space="preserve">  Section</w:t>
      </w:r>
      <w:r w:rsidR="005257B4" w:rsidRPr="005257B4">
        <w:t> </w:t>
      </w:r>
      <w:r w:rsidR="00680EBD" w:rsidRPr="005257B4">
        <w:t>4</w:t>
      </w:r>
      <w:r w:rsidR="00F31E25" w:rsidRPr="005257B4">
        <w:t xml:space="preserve"> (</w:t>
      </w:r>
      <w:r w:rsidR="005257B4" w:rsidRPr="005257B4">
        <w:t>paragraph (</w:t>
      </w:r>
      <w:r w:rsidR="00F31E25" w:rsidRPr="005257B4">
        <w:t xml:space="preserve">a) of the definition of </w:t>
      </w:r>
      <w:r w:rsidR="00F31E25" w:rsidRPr="005257B4">
        <w:rPr>
          <w:i/>
        </w:rPr>
        <w:t>customs document</w:t>
      </w:r>
      <w:r w:rsidR="00F31E25" w:rsidRPr="005257B4">
        <w:t>)</w:t>
      </w:r>
    </w:p>
    <w:p w:rsidR="00F31E25" w:rsidRPr="005257B4" w:rsidRDefault="00F31E25" w:rsidP="00F31E25">
      <w:pPr>
        <w:pStyle w:val="Item"/>
      </w:pPr>
      <w:r w:rsidRPr="005257B4">
        <w:t>Omit “by Customs</w:t>
      </w:r>
      <w:r w:rsidR="005954CE" w:rsidRPr="005257B4">
        <w:t xml:space="preserve"> or any officer</w:t>
      </w:r>
      <w:r w:rsidRPr="005257B4">
        <w:t>”, substitute “by the Department,</w:t>
      </w:r>
      <w:r w:rsidR="005954CE" w:rsidRPr="005257B4">
        <w:t xml:space="preserve"> or any officer, for the purposes of the Customs Acts</w:t>
      </w:r>
      <w:r w:rsidRPr="005257B4">
        <w:t>”.</w:t>
      </w:r>
    </w:p>
    <w:p w:rsidR="00F31E25" w:rsidRPr="005257B4" w:rsidRDefault="00C643DF" w:rsidP="00F31E25">
      <w:pPr>
        <w:pStyle w:val="ItemHead"/>
      </w:pPr>
      <w:r w:rsidRPr="005257B4">
        <w:t>3</w:t>
      </w:r>
      <w:r w:rsidR="00F31E25" w:rsidRPr="005257B4">
        <w:t xml:space="preserve">  Section</w:t>
      </w:r>
      <w:r w:rsidR="005257B4" w:rsidRPr="005257B4">
        <w:t> </w:t>
      </w:r>
      <w:r w:rsidR="00680EBD" w:rsidRPr="005257B4">
        <w:t>4</w:t>
      </w:r>
      <w:r w:rsidR="00F31E25" w:rsidRPr="005257B4">
        <w:t xml:space="preserve"> (</w:t>
      </w:r>
      <w:r w:rsidR="005257B4" w:rsidRPr="005257B4">
        <w:t>paragraph (</w:t>
      </w:r>
      <w:r w:rsidR="00F31E25" w:rsidRPr="005257B4">
        <w:t xml:space="preserve">b) of the definition of </w:t>
      </w:r>
      <w:r w:rsidR="00F31E25" w:rsidRPr="005257B4">
        <w:rPr>
          <w:i/>
        </w:rPr>
        <w:t>customs document</w:t>
      </w:r>
      <w:r w:rsidR="00F31E25" w:rsidRPr="005257B4">
        <w:t>)</w:t>
      </w:r>
    </w:p>
    <w:p w:rsidR="00F31E25" w:rsidRPr="005257B4" w:rsidRDefault="00F31E25" w:rsidP="00F31E25">
      <w:pPr>
        <w:pStyle w:val="Item"/>
      </w:pPr>
      <w:r w:rsidRPr="005257B4">
        <w:t>Omit “to Customs</w:t>
      </w:r>
      <w:r w:rsidR="005954CE" w:rsidRPr="005257B4">
        <w:t xml:space="preserve"> or any officer</w:t>
      </w:r>
      <w:r w:rsidRPr="005257B4">
        <w:t>”, substitute “to the Department,</w:t>
      </w:r>
      <w:r w:rsidR="005954CE" w:rsidRPr="005257B4">
        <w:t xml:space="preserve"> or any officer, for the purposes of the Customs Acts</w:t>
      </w:r>
      <w:r w:rsidRPr="005257B4">
        <w:t>”.</w:t>
      </w:r>
    </w:p>
    <w:p w:rsidR="00F31E25" w:rsidRPr="005257B4" w:rsidRDefault="00C643DF" w:rsidP="00F31E25">
      <w:pPr>
        <w:pStyle w:val="ItemHead"/>
      </w:pPr>
      <w:r w:rsidRPr="005257B4">
        <w:t>4</w:t>
      </w:r>
      <w:r w:rsidR="00F31E25" w:rsidRPr="005257B4">
        <w:t xml:space="preserve">  Section</w:t>
      </w:r>
      <w:r w:rsidR="005257B4" w:rsidRPr="005257B4">
        <w:t> </w:t>
      </w:r>
      <w:r w:rsidR="00680EBD" w:rsidRPr="005257B4">
        <w:t>4</w:t>
      </w:r>
      <w:r w:rsidR="00F31E25" w:rsidRPr="005257B4">
        <w:t xml:space="preserve"> (definition of </w:t>
      </w:r>
      <w:r w:rsidR="00F31E25" w:rsidRPr="005257B4">
        <w:rPr>
          <w:i/>
        </w:rPr>
        <w:t>Customs flag</w:t>
      </w:r>
      <w:r w:rsidR="00F31E25" w:rsidRPr="005257B4">
        <w:t>)</w:t>
      </w:r>
    </w:p>
    <w:p w:rsidR="00F31E25" w:rsidRPr="005257B4" w:rsidRDefault="00F31E25" w:rsidP="00F31E25">
      <w:pPr>
        <w:pStyle w:val="Item"/>
      </w:pPr>
      <w:r w:rsidRPr="005257B4">
        <w:t>Repeal the definition.</w:t>
      </w:r>
    </w:p>
    <w:p w:rsidR="00F31E25" w:rsidRPr="005257B4" w:rsidRDefault="00C643DF" w:rsidP="00F31E25">
      <w:pPr>
        <w:pStyle w:val="ItemHead"/>
      </w:pPr>
      <w:r w:rsidRPr="005257B4">
        <w:t>5</w:t>
      </w:r>
      <w:r w:rsidR="00F31E25" w:rsidRPr="005257B4">
        <w:t xml:space="preserve">  Paragraph </w:t>
      </w:r>
      <w:r w:rsidR="00D64D7B" w:rsidRPr="005257B4">
        <w:t>7</w:t>
      </w:r>
      <w:r w:rsidR="00F31E25" w:rsidRPr="005257B4">
        <w:t>(2)(a)</w:t>
      </w:r>
    </w:p>
    <w:p w:rsidR="00F31E25" w:rsidRPr="005257B4" w:rsidRDefault="00F31E25" w:rsidP="00F31E25">
      <w:pPr>
        <w:pStyle w:val="Item"/>
      </w:pPr>
      <w:r w:rsidRPr="005257B4">
        <w:t>Omit “of Customs—the Customs flag”, substitute “of the Australian Border Force—the flag prescribed by section</w:t>
      </w:r>
      <w:r w:rsidR="005257B4" w:rsidRPr="005257B4">
        <w:t> </w:t>
      </w:r>
      <w:r w:rsidRPr="005257B4">
        <w:t>1</w:t>
      </w:r>
      <w:r w:rsidR="00D64D7B" w:rsidRPr="005257B4">
        <w:t>1</w:t>
      </w:r>
      <w:r w:rsidRPr="005257B4">
        <w:t>”.</w:t>
      </w:r>
    </w:p>
    <w:p w:rsidR="00F31E25" w:rsidRPr="005257B4" w:rsidRDefault="00C643DF" w:rsidP="00F31E25">
      <w:pPr>
        <w:pStyle w:val="ItemHead"/>
      </w:pPr>
      <w:r w:rsidRPr="005257B4">
        <w:t>6</w:t>
      </w:r>
      <w:r w:rsidR="00F31E25" w:rsidRPr="005257B4">
        <w:t xml:space="preserve">  Paragraph </w:t>
      </w:r>
      <w:r w:rsidR="00D64D7B" w:rsidRPr="005257B4">
        <w:t>7</w:t>
      </w:r>
      <w:r w:rsidR="00F31E25" w:rsidRPr="005257B4">
        <w:t>(3)(a)</w:t>
      </w:r>
    </w:p>
    <w:p w:rsidR="00F31E25" w:rsidRPr="005257B4" w:rsidRDefault="00F31E25" w:rsidP="00F31E25">
      <w:pPr>
        <w:pStyle w:val="Item"/>
      </w:pPr>
      <w:r w:rsidRPr="005257B4">
        <w:t>Repeal the paragraph, substitute:</w:t>
      </w:r>
    </w:p>
    <w:p w:rsidR="00F31E25" w:rsidRPr="005257B4" w:rsidRDefault="00F31E25" w:rsidP="00F31E25">
      <w:pPr>
        <w:pStyle w:val="paragraph"/>
      </w:pPr>
      <w:r w:rsidRPr="005257B4">
        <w:tab/>
        <w:t>(a)</w:t>
      </w:r>
      <w:r w:rsidRPr="005257B4">
        <w:tab/>
        <w:t>for an aircraft in the service of the Australian Border Force—the words “AUSTRALIAN BORDER FORCE” displayed in letters at least 150 millimetres high; and</w:t>
      </w:r>
    </w:p>
    <w:p w:rsidR="00F31E25" w:rsidRPr="005257B4" w:rsidRDefault="00C643DF" w:rsidP="00F31E25">
      <w:pPr>
        <w:pStyle w:val="ItemHead"/>
      </w:pPr>
      <w:r w:rsidRPr="005257B4">
        <w:t>7</w:t>
      </w:r>
      <w:r w:rsidR="00D64D7B" w:rsidRPr="005257B4">
        <w:t xml:space="preserve">  Paragraph 8</w:t>
      </w:r>
      <w:r w:rsidR="00F31E25" w:rsidRPr="005257B4">
        <w:t>(a)</w:t>
      </w:r>
    </w:p>
    <w:p w:rsidR="00F31E25" w:rsidRPr="005257B4" w:rsidRDefault="00F31E25" w:rsidP="00F31E25">
      <w:pPr>
        <w:pStyle w:val="Item"/>
      </w:pPr>
      <w:r w:rsidRPr="005257B4">
        <w:t xml:space="preserve">Omit “of Customs—the Customs flag”, substitute “of the Australian Border Force—the </w:t>
      </w:r>
      <w:r w:rsidR="00D64D7B" w:rsidRPr="005257B4">
        <w:t>flag prescribed by section</w:t>
      </w:r>
      <w:r w:rsidR="005257B4" w:rsidRPr="005257B4">
        <w:t> </w:t>
      </w:r>
      <w:r w:rsidR="00D64D7B" w:rsidRPr="005257B4">
        <w:t>11</w:t>
      </w:r>
      <w:r w:rsidRPr="005257B4">
        <w:t>”.</w:t>
      </w:r>
    </w:p>
    <w:p w:rsidR="00F31E25" w:rsidRPr="005257B4" w:rsidRDefault="00C643DF" w:rsidP="00F31E25">
      <w:pPr>
        <w:pStyle w:val="ItemHead"/>
      </w:pPr>
      <w:r w:rsidRPr="005257B4">
        <w:t>8</w:t>
      </w:r>
      <w:r w:rsidR="00F31E25" w:rsidRPr="005257B4">
        <w:t xml:space="preserve">  Section</w:t>
      </w:r>
      <w:r w:rsidR="005257B4" w:rsidRPr="005257B4">
        <w:t> </w:t>
      </w:r>
      <w:r w:rsidR="00F31E25" w:rsidRPr="005257B4">
        <w:t>1</w:t>
      </w:r>
      <w:r w:rsidR="005925F4" w:rsidRPr="005257B4">
        <w:t>1</w:t>
      </w:r>
      <w:r w:rsidR="00F31E25" w:rsidRPr="005257B4">
        <w:t xml:space="preserve"> (heading)</w:t>
      </w:r>
    </w:p>
    <w:p w:rsidR="00F31E25" w:rsidRPr="005257B4" w:rsidRDefault="00F31E25" w:rsidP="00F31E25">
      <w:pPr>
        <w:pStyle w:val="Item"/>
      </w:pPr>
      <w:r w:rsidRPr="005257B4">
        <w:t>Repeal the heading, substitute:</w:t>
      </w:r>
    </w:p>
    <w:p w:rsidR="00F31E25" w:rsidRPr="005257B4" w:rsidRDefault="00F31E25" w:rsidP="00F31E25">
      <w:pPr>
        <w:pStyle w:val="ActHead5"/>
      </w:pPr>
      <w:bookmarkStart w:id="11" w:name="_Toc421017111"/>
      <w:r w:rsidRPr="005257B4">
        <w:rPr>
          <w:rStyle w:val="CharSectno"/>
        </w:rPr>
        <w:t>1</w:t>
      </w:r>
      <w:r w:rsidR="005925F4" w:rsidRPr="005257B4">
        <w:rPr>
          <w:rStyle w:val="CharSectno"/>
        </w:rPr>
        <w:t>1</w:t>
      </w:r>
      <w:r w:rsidRPr="005257B4">
        <w:t xml:space="preserve">  Flag</w:t>
      </w:r>
      <w:bookmarkEnd w:id="11"/>
    </w:p>
    <w:p w:rsidR="00F31E25" w:rsidRPr="005257B4" w:rsidRDefault="00C643DF" w:rsidP="00F31E25">
      <w:pPr>
        <w:pStyle w:val="ItemHead"/>
      </w:pPr>
      <w:r w:rsidRPr="005257B4">
        <w:t>9</w:t>
      </w:r>
      <w:r w:rsidR="00F31E25" w:rsidRPr="005257B4">
        <w:t xml:space="preserve">  Section</w:t>
      </w:r>
      <w:r w:rsidR="005257B4" w:rsidRPr="005257B4">
        <w:t> </w:t>
      </w:r>
      <w:r w:rsidR="00F31E25" w:rsidRPr="005257B4">
        <w:t>1</w:t>
      </w:r>
      <w:r w:rsidR="005925F4" w:rsidRPr="005257B4">
        <w:t>1</w:t>
      </w:r>
    </w:p>
    <w:p w:rsidR="00F31E25" w:rsidRPr="005257B4" w:rsidRDefault="00F31E25" w:rsidP="00F31E25">
      <w:pPr>
        <w:pStyle w:val="Item"/>
      </w:pPr>
      <w:r w:rsidRPr="005257B4">
        <w:t>Omit “word”, substitute “words”.</w:t>
      </w:r>
    </w:p>
    <w:p w:rsidR="00F31E25" w:rsidRPr="005257B4" w:rsidRDefault="00C643DF" w:rsidP="00F31E25">
      <w:pPr>
        <w:pStyle w:val="ItemHead"/>
      </w:pPr>
      <w:r w:rsidRPr="005257B4">
        <w:t>10</w:t>
      </w:r>
      <w:r w:rsidR="00F31E25" w:rsidRPr="005257B4">
        <w:t xml:space="preserve">  Section</w:t>
      </w:r>
      <w:r w:rsidR="005257B4" w:rsidRPr="005257B4">
        <w:t> </w:t>
      </w:r>
      <w:r w:rsidR="00F31E25" w:rsidRPr="005257B4">
        <w:t>1</w:t>
      </w:r>
      <w:r w:rsidR="005925F4" w:rsidRPr="005257B4">
        <w:t>1</w:t>
      </w:r>
    </w:p>
    <w:p w:rsidR="00F31E25" w:rsidRPr="005257B4" w:rsidRDefault="00F31E25" w:rsidP="00F31E25">
      <w:pPr>
        <w:pStyle w:val="Item"/>
      </w:pPr>
      <w:r w:rsidRPr="005257B4">
        <w:t>Omit “CUSTOMS”, substitute “AUSTRALIAN BORDER FORCE”.</w:t>
      </w:r>
    </w:p>
    <w:p w:rsidR="00F31E25" w:rsidRPr="005257B4" w:rsidRDefault="00C643DF" w:rsidP="00F31E25">
      <w:pPr>
        <w:pStyle w:val="ItemHead"/>
      </w:pPr>
      <w:r w:rsidRPr="005257B4">
        <w:t>11</w:t>
      </w:r>
      <w:r w:rsidR="00F31E25" w:rsidRPr="005257B4">
        <w:t xml:space="preserve">  Subsection</w:t>
      </w:r>
      <w:r w:rsidR="005257B4" w:rsidRPr="005257B4">
        <w:t> </w:t>
      </w:r>
      <w:r w:rsidR="00F31E25" w:rsidRPr="005257B4">
        <w:t>1</w:t>
      </w:r>
      <w:r w:rsidR="00444FDC" w:rsidRPr="005257B4">
        <w:t>2</w:t>
      </w:r>
      <w:r w:rsidR="00F31E25" w:rsidRPr="005257B4">
        <w:t>(1) (table item</w:t>
      </w:r>
      <w:r w:rsidR="005257B4" w:rsidRPr="005257B4">
        <w:t> </w:t>
      </w:r>
      <w:r w:rsidR="00F31E25" w:rsidRPr="005257B4">
        <w:t>4, column headed “Function”)</w:t>
      </w:r>
    </w:p>
    <w:p w:rsidR="00F31E25" w:rsidRPr="005257B4" w:rsidRDefault="00F31E25" w:rsidP="00F31E25">
      <w:pPr>
        <w:pStyle w:val="Item"/>
      </w:pPr>
      <w:r w:rsidRPr="005257B4">
        <w:t>Omit “Customs”, substitute “the Department or an officer of Customs”.</w:t>
      </w:r>
    </w:p>
    <w:p w:rsidR="00F31E25" w:rsidRPr="005257B4" w:rsidRDefault="00C643DF" w:rsidP="00F31E25">
      <w:pPr>
        <w:pStyle w:val="ItemHead"/>
      </w:pPr>
      <w:r w:rsidRPr="005257B4">
        <w:t>12</w:t>
      </w:r>
      <w:r w:rsidR="00F31E25" w:rsidRPr="005257B4">
        <w:t xml:space="preserve">  Subsection</w:t>
      </w:r>
      <w:r w:rsidR="005257B4" w:rsidRPr="005257B4">
        <w:t> </w:t>
      </w:r>
      <w:r w:rsidR="00F31E25" w:rsidRPr="005257B4">
        <w:t>1</w:t>
      </w:r>
      <w:r w:rsidR="00444FDC" w:rsidRPr="005257B4">
        <w:t>2</w:t>
      </w:r>
      <w:r w:rsidR="00F31E25" w:rsidRPr="005257B4">
        <w:t>(1) (table items</w:t>
      </w:r>
      <w:r w:rsidR="005257B4" w:rsidRPr="005257B4">
        <w:t> </w:t>
      </w:r>
      <w:r w:rsidR="00F31E25" w:rsidRPr="005257B4">
        <w:t>5 and 6, column headed “Function”)</w:t>
      </w:r>
    </w:p>
    <w:p w:rsidR="00F31E25" w:rsidRPr="005257B4" w:rsidRDefault="00F31E25" w:rsidP="00F31E25">
      <w:pPr>
        <w:pStyle w:val="Item"/>
      </w:pPr>
      <w:r w:rsidRPr="005257B4">
        <w:t>Omit “Customs”, substitute “an officer of Customs”.</w:t>
      </w:r>
    </w:p>
    <w:p w:rsidR="00F31E25" w:rsidRPr="005257B4" w:rsidRDefault="00C643DF" w:rsidP="00F31E25">
      <w:pPr>
        <w:pStyle w:val="ItemHead"/>
      </w:pPr>
      <w:r w:rsidRPr="005257B4">
        <w:t>13</w:t>
      </w:r>
      <w:r w:rsidR="00F31E25" w:rsidRPr="005257B4">
        <w:t xml:space="preserve">  Subsection</w:t>
      </w:r>
      <w:r w:rsidR="005257B4" w:rsidRPr="005257B4">
        <w:t> </w:t>
      </w:r>
      <w:r w:rsidR="00F31E25" w:rsidRPr="005257B4">
        <w:t>1</w:t>
      </w:r>
      <w:r w:rsidR="00444FDC" w:rsidRPr="005257B4">
        <w:t>2</w:t>
      </w:r>
      <w:r w:rsidR="00F31E25" w:rsidRPr="005257B4">
        <w:t>(1) (table item</w:t>
      </w:r>
      <w:r w:rsidR="005257B4" w:rsidRPr="005257B4">
        <w:t> </w:t>
      </w:r>
      <w:r w:rsidR="00F31E25" w:rsidRPr="005257B4">
        <w:t>7, column headed “Function”)</w:t>
      </w:r>
    </w:p>
    <w:p w:rsidR="00F31E25" w:rsidRPr="005257B4" w:rsidRDefault="00F31E25" w:rsidP="00F31E25">
      <w:pPr>
        <w:pStyle w:val="Item"/>
      </w:pPr>
      <w:r w:rsidRPr="005257B4">
        <w:t>Omit “of Customs”.</w:t>
      </w:r>
    </w:p>
    <w:p w:rsidR="00F31E25" w:rsidRPr="005257B4" w:rsidRDefault="00C643DF" w:rsidP="00F31E25">
      <w:pPr>
        <w:pStyle w:val="ItemHead"/>
      </w:pPr>
      <w:r w:rsidRPr="005257B4">
        <w:t>14</w:t>
      </w:r>
      <w:r w:rsidR="00F31E25" w:rsidRPr="005257B4">
        <w:t xml:space="preserve">  Subsection</w:t>
      </w:r>
      <w:r w:rsidR="005257B4" w:rsidRPr="005257B4">
        <w:t> </w:t>
      </w:r>
      <w:r w:rsidR="00F31E25" w:rsidRPr="005257B4">
        <w:t>1</w:t>
      </w:r>
      <w:r w:rsidR="00444FDC" w:rsidRPr="005257B4">
        <w:t>2</w:t>
      </w:r>
      <w:r w:rsidR="00F31E25" w:rsidRPr="005257B4">
        <w:t>(1) (table item</w:t>
      </w:r>
      <w:r w:rsidR="005257B4" w:rsidRPr="005257B4">
        <w:t> </w:t>
      </w:r>
      <w:r w:rsidR="00F31E25" w:rsidRPr="005257B4">
        <w:t>7, column headed “Function”)</w:t>
      </w:r>
    </w:p>
    <w:p w:rsidR="00F31E25" w:rsidRPr="005257B4" w:rsidRDefault="00F31E25" w:rsidP="00F31E25">
      <w:pPr>
        <w:pStyle w:val="Item"/>
      </w:pPr>
      <w:r w:rsidRPr="005257B4">
        <w:t>After “place”, insert “for the purposes of the Customs Acts”.</w:t>
      </w:r>
    </w:p>
    <w:p w:rsidR="00F31E25" w:rsidRPr="005257B4" w:rsidRDefault="00C643DF" w:rsidP="00F31E25">
      <w:pPr>
        <w:pStyle w:val="ItemHead"/>
      </w:pPr>
      <w:r w:rsidRPr="005257B4">
        <w:t>15</w:t>
      </w:r>
      <w:r w:rsidR="00F31E25" w:rsidRPr="005257B4">
        <w:t xml:space="preserve">  Subsection</w:t>
      </w:r>
      <w:r w:rsidR="005257B4" w:rsidRPr="005257B4">
        <w:t> </w:t>
      </w:r>
      <w:r w:rsidR="00F31E25" w:rsidRPr="005257B4">
        <w:t>1</w:t>
      </w:r>
      <w:r w:rsidR="00444FDC" w:rsidRPr="005257B4">
        <w:t>2</w:t>
      </w:r>
      <w:r w:rsidR="00F31E25" w:rsidRPr="005257B4">
        <w:t>(1) (table item</w:t>
      </w:r>
      <w:r w:rsidR="005257B4" w:rsidRPr="005257B4">
        <w:t> </w:t>
      </w:r>
      <w:r w:rsidR="00F31E25" w:rsidRPr="005257B4">
        <w:t>8, column headed “Function”)</w:t>
      </w:r>
    </w:p>
    <w:p w:rsidR="00F31E25" w:rsidRPr="005257B4" w:rsidRDefault="00F31E25" w:rsidP="00F31E25">
      <w:pPr>
        <w:pStyle w:val="Item"/>
      </w:pPr>
      <w:r w:rsidRPr="005257B4">
        <w:t>Omit “of Customs”.</w:t>
      </w:r>
    </w:p>
    <w:p w:rsidR="00F31E25" w:rsidRPr="005257B4" w:rsidRDefault="00C643DF" w:rsidP="00F31E25">
      <w:pPr>
        <w:pStyle w:val="ItemHead"/>
      </w:pPr>
      <w:r w:rsidRPr="005257B4">
        <w:t>16</w:t>
      </w:r>
      <w:r w:rsidR="00F31E25" w:rsidRPr="005257B4">
        <w:t xml:space="preserve">  Subsection</w:t>
      </w:r>
      <w:r w:rsidR="005257B4" w:rsidRPr="005257B4">
        <w:t> </w:t>
      </w:r>
      <w:r w:rsidR="00F31E25" w:rsidRPr="005257B4">
        <w:t>1</w:t>
      </w:r>
      <w:r w:rsidR="00444FDC" w:rsidRPr="005257B4">
        <w:t>2</w:t>
      </w:r>
      <w:r w:rsidR="00F31E25" w:rsidRPr="005257B4">
        <w:t>(1) (table item</w:t>
      </w:r>
      <w:r w:rsidR="005257B4" w:rsidRPr="005257B4">
        <w:t> </w:t>
      </w:r>
      <w:r w:rsidR="00F31E25" w:rsidRPr="005257B4">
        <w:t>8, column headed “Function”)</w:t>
      </w:r>
    </w:p>
    <w:p w:rsidR="00F31E25" w:rsidRPr="005257B4" w:rsidRDefault="00F31E25" w:rsidP="00F31E25">
      <w:pPr>
        <w:pStyle w:val="Item"/>
      </w:pPr>
      <w:r w:rsidRPr="005257B4">
        <w:t>After “place”, insert “for the purposes of the Customs Acts”.</w:t>
      </w:r>
    </w:p>
    <w:p w:rsidR="00423531" w:rsidRPr="005257B4" w:rsidRDefault="00C643DF" w:rsidP="00423531">
      <w:pPr>
        <w:pStyle w:val="ItemHead"/>
      </w:pPr>
      <w:r w:rsidRPr="005257B4">
        <w:t>17</w:t>
      </w:r>
      <w:r w:rsidR="00423531" w:rsidRPr="005257B4">
        <w:t xml:space="preserve">  Subsection</w:t>
      </w:r>
      <w:r w:rsidR="005257B4" w:rsidRPr="005257B4">
        <w:t> </w:t>
      </w:r>
      <w:r w:rsidR="00423531" w:rsidRPr="005257B4">
        <w:t>12(2) (</w:t>
      </w:r>
      <w:r w:rsidR="005257B4" w:rsidRPr="005257B4">
        <w:t>paragraph (</w:t>
      </w:r>
      <w:r w:rsidR="00423531" w:rsidRPr="005257B4">
        <w:t xml:space="preserve">a) of the definition of </w:t>
      </w:r>
      <w:r w:rsidR="00423531" w:rsidRPr="005257B4">
        <w:rPr>
          <w:i/>
        </w:rPr>
        <w:t>Customs place</w:t>
      </w:r>
      <w:r w:rsidR="00423531" w:rsidRPr="005257B4">
        <w:t>)</w:t>
      </w:r>
    </w:p>
    <w:p w:rsidR="00423531" w:rsidRPr="005257B4" w:rsidRDefault="00423531" w:rsidP="00423531">
      <w:pPr>
        <w:pStyle w:val="Item"/>
      </w:pPr>
      <w:r w:rsidRPr="005257B4">
        <w:t>Omit “Customs”, substitute “the Commonwealth for use for the purposes of the Customs Acts”.</w:t>
      </w:r>
    </w:p>
    <w:p w:rsidR="0075187E" w:rsidRPr="005257B4" w:rsidRDefault="00C643DF" w:rsidP="0075187E">
      <w:pPr>
        <w:pStyle w:val="ItemHead"/>
      </w:pPr>
      <w:r w:rsidRPr="005257B4">
        <w:t>18</w:t>
      </w:r>
      <w:r w:rsidR="0075187E" w:rsidRPr="005257B4">
        <w:t xml:space="preserve">  Subsection</w:t>
      </w:r>
      <w:r w:rsidR="005257B4" w:rsidRPr="005257B4">
        <w:t> </w:t>
      </w:r>
      <w:r w:rsidR="0075187E" w:rsidRPr="005257B4">
        <w:t>12(2) (</w:t>
      </w:r>
      <w:r w:rsidR="005257B4" w:rsidRPr="005257B4">
        <w:t>paragraph (</w:t>
      </w:r>
      <w:r w:rsidR="0075187E" w:rsidRPr="005257B4">
        <w:t xml:space="preserve">f) of the definition of </w:t>
      </w:r>
      <w:r w:rsidR="0075187E" w:rsidRPr="005257B4">
        <w:rPr>
          <w:i/>
        </w:rPr>
        <w:t>Customs place</w:t>
      </w:r>
      <w:r w:rsidR="0075187E" w:rsidRPr="005257B4">
        <w:t>)</w:t>
      </w:r>
    </w:p>
    <w:p w:rsidR="0075187E" w:rsidRPr="005257B4" w:rsidRDefault="0075187E" w:rsidP="0075187E">
      <w:pPr>
        <w:pStyle w:val="Item"/>
      </w:pPr>
      <w:r w:rsidRPr="005257B4">
        <w:t>Omit “that is approved, in writing, by the CEO”, substitute “approved in an instrument under subsection</w:t>
      </w:r>
      <w:r w:rsidR="005257B4" w:rsidRPr="005257B4">
        <w:t> </w:t>
      </w:r>
      <w:r w:rsidR="00454A4B" w:rsidRPr="005257B4">
        <w:t>183UA</w:t>
      </w:r>
      <w:r w:rsidRPr="005257B4">
        <w:t>(2)</w:t>
      </w:r>
      <w:r w:rsidR="00454A4B" w:rsidRPr="005257B4">
        <w:t xml:space="preserve"> of the Act</w:t>
      </w:r>
      <w:r w:rsidRPr="005257B4">
        <w:t>”.</w:t>
      </w:r>
    </w:p>
    <w:p w:rsidR="00F31E25" w:rsidRPr="005257B4" w:rsidRDefault="00C643DF" w:rsidP="00F31E25">
      <w:pPr>
        <w:pStyle w:val="ItemHead"/>
      </w:pPr>
      <w:r w:rsidRPr="005257B4">
        <w:t>19</w:t>
      </w:r>
      <w:r w:rsidR="00F31E25" w:rsidRPr="005257B4">
        <w:t xml:space="preserve">  Subsection</w:t>
      </w:r>
      <w:r w:rsidR="005257B4" w:rsidRPr="005257B4">
        <w:t> </w:t>
      </w:r>
      <w:r w:rsidR="00F31E25" w:rsidRPr="005257B4">
        <w:t>1</w:t>
      </w:r>
      <w:r w:rsidR="00ED2DA1" w:rsidRPr="005257B4">
        <w:t>3</w:t>
      </w:r>
      <w:r w:rsidR="00F31E25" w:rsidRPr="005257B4">
        <w:t>(4)</w:t>
      </w:r>
    </w:p>
    <w:p w:rsidR="00F31E25" w:rsidRPr="005257B4" w:rsidRDefault="00F31E25" w:rsidP="00F31E25">
      <w:pPr>
        <w:pStyle w:val="Item"/>
      </w:pPr>
      <w:r w:rsidRPr="005257B4">
        <w:t>Omit “by Customs”, substitute “by the Commonwealth”.</w:t>
      </w:r>
    </w:p>
    <w:p w:rsidR="00F31E25" w:rsidRPr="005257B4" w:rsidRDefault="00C643DF" w:rsidP="00F31E25">
      <w:pPr>
        <w:pStyle w:val="ItemHead"/>
      </w:pPr>
      <w:r w:rsidRPr="005257B4">
        <w:t>20</w:t>
      </w:r>
      <w:r w:rsidR="00F31E25" w:rsidRPr="005257B4">
        <w:t xml:space="preserve">  Subsection</w:t>
      </w:r>
      <w:r w:rsidR="005257B4" w:rsidRPr="005257B4">
        <w:t> </w:t>
      </w:r>
      <w:r w:rsidR="00F31E25" w:rsidRPr="005257B4">
        <w:t>2</w:t>
      </w:r>
      <w:r w:rsidR="00ED2DA1" w:rsidRPr="005257B4">
        <w:t>4</w:t>
      </w:r>
      <w:r w:rsidR="00F31E25" w:rsidRPr="005257B4">
        <w:t>(2)</w:t>
      </w:r>
    </w:p>
    <w:p w:rsidR="00F31E25" w:rsidRPr="005257B4" w:rsidRDefault="00F31E25" w:rsidP="00F31E25">
      <w:pPr>
        <w:pStyle w:val="Item"/>
      </w:pPr>
      <w:r w:rsidRPr="005257B4">
        <w:t>Omit “Customs” (wherever occurring), substitute “the Department”.</w:t>
      </w:r>
    </w:p>
    <w:p w:rsidR="00F31E25" w:rsidRPr="005257B4" w:rsidRDefault="00C643DF" w:rsidP="00F31E25">
      <w:pPr>
        <w:pStyle w:val="ItemHead"/>
      </w:pPr>
      <w:r w:rsidRPr="005257B4">
        <w:t>21</w:t>
      </w:r>
      <w:r w:rsidR="00F31E25" w:rsidRPr="005257B4">
        <w:t xml:space="preserve">  Sections</w:t>
      </w:r>
      <w:r w:rsidR="005257B4" w:rsidRPr="005257B4">
        <w:t> </w:t>
      </w:r>
      <w:r w:rsidR="00F31E25" w:rsidRPr="005257B4">
        <w:t>3</w:t>
      </w:r>
      <w:r w:rsidR="001031ED" w:rsidRPr="005257B4">
        <w:t>0</w:t>
      </w:r>
      <w:r w:rsidR="00F31E25" w:rsidRPr="005257B4">
        <w:t xml:space="preserve"> and 3</w:t>
      </w:r>
      <w:r w:rsidR="001031ED" w:rsidRPr="005257B4">
        <w:t>1</w:t>
      </w:r>
    </w:p>
    <w:p w:rsidR="00F31E25" w:rsidRPr="005257B4" w:rsidRDefault="00F31E25" w:rsidP="00F31E25">
      <w:pPr>
        <w:pStyle w:val="Item"/>
      </w:pPr>
      <w:r w:rsidRPr="005257B4">
        <w:t>Omit “Customs”, substitute “a Collector”.</w:t>
      </w:r>
    </w:p>
    <w:p w:rsidR="001031ED" w:rsidRPr="005257B4" w:rsidRDefault="00C643DF" w:rsidP="001031ED">
      <w:pPr>
        <w:pStyle w:val="ItemHead"/>
      </w:pPr>
      <w:r w:rsidRPr="005257B4">
        <w:t>22</w:t>
      </w:r>
      <w:r w:rsidR="001031ED" w:rsidRPr="005257B4">
        <w:t xml:space="preserve">  Subsection</w:t>
      </w:r>
      <w:r w:rsidR="005257B4" w:rsidRPr="005257B4">
        <w:t> </w:t>
      </w:r>
      <w:r w:rsidR="001031ED" w:rsidRPr="005257B4">
        <w:t>33(1)</w:t>
      </w:r>
    </w:p>
    <w:p w:rsidR="001031ED" w:rsidRPr="005257B4" w:rsidRDefault="001031ED" w:rsidP="001031ED">
      <w:pPr>
        <w:pStyle w:val="Item"/>
      </w:pPr>
      <w:r w:rsidRPr="005257B4">
        <w:t>Omit “Customs office”, substitute “place owned or occupied by the Commonwealth for use for the purposes of the Customs Acts”.</w:t>
      </w:r>
    </w:p>
    <w:p w:rsidR="00F31E25" w:rsidRPr="005257B4" w:rsidRDefault="00C643DF" w:rsidP="00F31E25">
      <w:pPr>
        <w:pStyle w:val="ItemHead"/>
      </w:pPr>
      <w:r w:rsidRPr="005257B4">
        <w:t>23</w:t>
      </w:r>
      <w:r w:rsidR="00F31E25" w:rsidRPr="005257B4">
        <w:t xml:space="preserve">  Subparagraph </w:t>
      </w:r>
      <w:r w:rsidR="001031ED" w:rsidRPr="005257B4">
        <w:t>59</w:t>
      </w:r>
      <w:r w:rsidR="00F31E25" w:rsidRPr="005257B4">
        <w:t>(1)(d)(i)</w:t>
      </w:r>
    </w:p>
    <w:p w:rsidR="00F31E25" w:rsidRPr="005257B4" w:rsidRDefault="00F31E25" w:rsidP="00F31E25">
      <w:pPr>
        <w:pStyle w:val="Item"/>
      </w:pPr>
      <w:r w:rsidRPr="005257B4">
        <w:t>Omit “Customs”, substitute “the Department”.</w:t>
      </w:r>
    </w:p>
    <w:p w:rsidR="00F31E25" w:rsidRPr="005257B4" w:rsidRDefault="00C643DF" w:rsidP="00F31E25">
      <w:pPr>
        <w:pStyle w:val="ItemHead"/>
      </w:pPr>
      <w:r w:rsidRPr="005257B4">
        <w:t>24</w:t>
      </w:r>
      <w:r w:rsidR="00F31E25" w:rsidRPr="005257B4">
        <w:t xml:space="preserve">  Subsection</w:t>
      </w:r>
      <w:r w:rsidR="005257B4" w:rsidRPr="005257B4">
        <w:t> </w:t>
      </w:r>
      <w:r w:rsidR="001031ED" w:rsidRPr="005257B4">
        <w:t>69</w:t>
      </w:r>
      <w:r w:rsidR="00F31E25" w:rsidRPr="005257B4">
        <w:t>(1)</w:t>
      </w:r>
    </w:p>
    <w:p w:rsidR="00F31E25" w:rsidRPr="005257B4" w:rsidRDefault="00F31E25" w:rsidP="00F31E25">
      <w:pPr>
        <w:pStyle w:val="Item"/>
      </w:pPr>
      <w:r w:rsidRPr="005257B4">
        <w:t>Omit “Customs”, substitute “the Commonwealth”.</w:t>
      </w:r>
    </w:p>
    <w:p w:rsidR="00F31E25" w:rsidRPr="005257B4" w:rsidRDefault="00C643DF" w:rsidP="00F31E25">
      <w:pPr>
        <w:pStyle w:val="ItemHead"/>
      </w:pPr>
      <w:r w:rsidRPr="005257B4">
        <w:t>25</w:t>
      </w:r>
      <w:r w:rsidR="00F31E25" w:rsidRPr="005257B4">
        <w:t xml:space="preserve">  Section</w:t>
      </w:r>
      <w:r w:rsidR="005257B4" w:rsidRPr="005257B4">
        <w:t> </w:t>
      </w:r>
      <w:r w:rsidR="00F31E25" w:rsidRPr="005257B4">
        <w:t>7</w:t>
      </w:r>
      <w:r w:rsidR="00BB08F2" w:rsidRPr="005257B4">
        <w:t>1</w:t>
      </w:r>
      <w:r w:rsidR="00F31E25" w:rsidRPr="005257B4">
        <w:t xml:space="preserve"> (heading)</w:t>
      </w:r>
    </w:p>
    <w:p w:rsidR="00F31E25" w:rsidRPr="005257B4" w:rsidRDefault="00F31E25" w:rsidP="00F31E25">
      <w:pPr>
        <w:pStyle w:val="Item"/>
      </w:pPr>
      <w:r w:rsidRPr="005257B4">
        <w:t>Repeal the heading, substitute:</w:t>
      </w:r>
    </w:p>
    <w:p w:rsidR="00F31E25" w:rsidRPr="005257B4" w:rsidRDefault="00F31E25" w:rsidP="00F31E25">
      <w:pPr>
        <w:pStyle w:val="ActHead5"/>
      </w:pPr>
      <w:bookmarkStart w:id="12" w:name="_Toc421017112"/>
      <w:r w:rsidRPr="005257B4">
        <w:rPr>
          <w:rStyle w:val="CharSectno"/>
        </w:rPr>
        <w:t>7</w:t>
      </w:r>
      <w:r w:rsidR="00BB08F2" w:rsidRPr="005257B4">
        <w:rPr>
          <w:rStyle w:val="CharSectno"/>
        </w:rPr>
        <w:t>1</w:t>
      </w:r>
      <w:r w:rsidRPr="005257B4">
        <w:t xml:space="preserve">  Notice to Department by holder of warehouse licence</w:t>
      </w:r>
      <w:bookmarkEnd w:id="12"/>
    </w:p>
    <w:p w:rsidR="00F31E25" w:rsidRPr="005257B4" w:rsidRDefault="00C643DF" w:rsidP="00F31E25">
      <w:pPr>
        <w:pStyle w:val="ItemHead"/>
      </w:pPr>
      <w:r w:rsidRPr="005257B4">
        <w:t>26</w:t>
      </w:r>
      <w:r w:rsidR="00F31E25" w:rsidRPr="005257B4">
        <w:t xml:space="preserve">  Paragraph 8</w:t>
      </w:r>
      <w:r w:rsidR="00BB08F2" w:rsidRPr="005257B4">
        <w:t>0</w:t>
      </w:r>
      <w:r w:rsidR="00F31E25" w:rsidRPr="005257B4">
        <w:t>(5)(b)</w:t>
      </w:r>
    </w:p>
    <w:p w:rsidR="00F31E25" w:rsidRPr="005257B4" w:rsidRDefault="00F31E25" w:rsidP="00F31E25">
      <w:pPr>
        <w:pStyle w:val="Item"/>
      </w:pPr>
      <w:r w:rsidRPr="005257B4">
        <w:t>Omit “Customs”, substitute “the Department”.</w:t>
      </w:r>
    </w:p>
    <w:p w:rsidR="00F31E25" w:rsidRPr="005257B4" w:rsidRDefault="00C643DF" w:rsidP="00F31E25">
      <w:pPr>
        <w:pStyle w:val="ItemHead"/>
      </w:pPr>
      <w:r w:rsidRPr="005257B4">
        <w:t>27</w:t>
      </w:r>
      <w:r w:rsidR="00F31E25" w:rsidRPr="005257B4">
        <w:t xml:space="preserve">  Section</w:t>
      </w:r>
      <w:r w:rsidR="005257B4" w:rsidRPr="005257B4">
        <w:t> </w:t>
      </w:r>
      <w:r w:rsidR="00F31E25" w:rsidRPr="005257B4">
        <w:t>8</w:t>
      </w:r>
      <w:r w:rsidR="00F37C04" w:rsidRPr="005257B4">
        <w:t>2</w:t>
      </w:r>
    </w:p>
    <w:p w:rsidR="00F31E25" w:rsidRPr="005257B4" w:rsidRDefault="00F31E25" w:rsidP="00F31E25">
      <w:pPr>
        <w:pStyle w:val="Item"/>
      </w:pPr>
      <w:r w:rsidRPr="005257B4">
        <w:t>Omit “Customs may”, substitute “a Collector may”.</w:t>
      </w:r>
    </w:p>
    <w:p w:rsidR="00F31E25" w:rsidRPr="005257B4" w:rsidRDefault="00C643DF" w:rsidP="00F31E25">
      <w:pPr>
        <w:pStyle w:val="ItemHead"/>
      </w:pPr>
      <w:r w:rsidRPr="005257B4">
        <w:t>28</w:t>
      </w:r>
      <w:r w:rsidR="00F31E25" w:rsidRPr="005257B4">
        <w:t xml:space="preserve">  Paragraph 8</w:t>
      </w:r>
      <w:r w:rsidR="00F37C04" w:rsidRPr="005257B4">
        <w:t>2</w:t>
      </w:r>
      <w:r w:rsidR="00F31E25" w:rsidRPr="005257B4">
        <w:t>(a)</w:t>
      </w:r>
    </w:p>
    <w:p w:rsidR="00F31E25" w:rsidRPr="005257B4" w:rsidRDefault="00F31E25" w:rsidP="00F31E25">
      <w:pPr>
        <w:pStyle w:val="Item"/>
      </w:pPr>
      <w:r w:rsidRPr="005257B4">
        <w:t>Omit “Customs”, substitute “the Department”.</w:t>
      </w:r>
    </w:p>
    <w:p w:rsidR="00F31E25" w:rsidRPr="005257B4" w:rsidRDefault="00C643DF" w:rsidP="00F31E25">
      <w:pPr>
        <w:pStyle w:val="ItemHead"/>
      </w:pPr>
      <w:r w:rsidRPr="005257B4">
        <w:t>29</w:t>
      </w:r>
      <w:r w:rsidR="00F31E25" w:rsidRPr="005257B4">
        <w:t xml:space="preserve">  Subsection</w:t>
      </w:r>
      <w:r w:rsidR="005257B4" w:rsidRPr="005257B4">
        <w:t> </w:t>
      </w:r>
      <w:r w:rsidR="00F31E25" w:rsidRPr="005257B4">
        <w:t>8</w:t>
      </w:r>
      <w:r w:rsidR="00F37C04" w:rsidRPr="005257B4">
        <w:t>3</w:t>
      </w:r>
      <w:r w:rsidR="00F31E25" w:rsidRPr="005257B4">
        <w:t>(1)</w:t>
      </w:r>
    </w:p>
    <w:p w:rsidR="00F31E25" w:rsidRPr="005257B4" w:rsidRDefault="00F31E25" w:rsidP="00F31E25">
      <w:pPr>
        <w:pStyle w:val="Item"/>
      </w:pPr>
      <w:r w:rsidRPr="005257B4">
        <w:t>Omit “Customs”, substitute “a Collector”.</w:t>
      </w:r>
    </w:p>
    <w:p w:rsidR="00F31E25" w:rsidRPr="005257B4" w:rsidRDefault="00C643DF" w:rsidP="00F31E25">
      <w:pPr>
        <w:pStyle w:val="ItemHead"/>
      </w:pPr>
      <w:r w:rsidRPr="005257B4">
        <w:t>30</w:t>
      </w:r>
      <w:r w:rsidR="00F31E25" w:rsidRPr="005257B4">
        <w:t xml:space="preserve">  Subsection</w:t>
      </w:r>
      <w:r w:rsidR="005257B4" w:rsidRPr="005257B4">
        <w:t> </w:t>
      </w:r>
      <w:r w:rsidR="00F31E25" w:rsidRPr="005257B4">
        <w:t>8</w:t>
      </w:r>
      <w:r w:rsidR="00F37C04" w:rsidRPr="005257B4">
        <w:t>3</w:t>
      </w:r>
      <w:r w:rsidR="00F31E25" w:rsidRPr="005257B4">
        <w:t>(2)</w:t>
      </w:r>
    </w:p>
    <w:p w:rsidR="00F31E25" w:rsidRPr="005257B4" w:rsidRDefault="00F31E25" w:rsidP="00F31E25">
      <w:pPr>
        <w:pStyle w:val="Item"/>
      </w:pPr>
      <w:r w:rsidRPr="005257B4">
        <w:t>Omit “Customs”, substitute “the Department”.</w:t>
      </w:r>
    </w:p>
    <w:p w:rsidR="00F31E25" w:rsidRPr="005257B4" w:rsidRDefault="00C643DF" w:rsidP="00F31E25">
      <w:pPr>
        <w:pStyle w:val="ItemHead"/>
      </w:pPr>
      <w:r w:rsidRPr="005257B4">
        <w:t>31</w:t>
      </w:r>
      <w:r w:rsidR="00F31E25" w:rsidRPr="005257B4">
        <w:t xml:space="preserve">  Subsection</w:t>
      </w:r>
      <w:r w:rsidR="005257B4" w:rsidRPr="005257B4">
        <w:t> </w:t>
      </w:r>
      <w:r w:rsidR="00F31E25" w:rsidRPr="005257B4">
        <w:t>8</w:t>
      </w:r>
      <w:r w:rsidR="00F37C04" w:rsidRPr="005257B4">
        <w:t>3</w:t>
      </w:r>
      <w:r w:rsidR="00F31E25" w:rsidRPr="005257B4">
        <w:t>(3)</w:t>
      </w:r>
    </w:p>
    <w:p w:rsidR="00F31E25" w:rsidRPr="005257B4" w:rsidRDefault="00F31E25" w:rsidP="00F31E25">
      <w:pPr>
        <w:pStyle w:val="Item"/>
      </w:pPr>
      <w:r w:rsidRPr="005257B4">
        <w:t>Omit “to Customs”, substitute “to the Department”.</w:t>
      </w:r>
    </w:p>
    <w:p w:rsidR="005052B1" w:rsidRPr="005257B4" w:rsidRDefault="00C643DF" w:rsidP="005052B1">
      <w:pPr>
        <w:pStyle w:val="ItemHead"/>
      </w:pPr>
      <w:r w:rsidRPr="005257B4">
        <w:t>32</w:t>
      </w:r>
      <w:r w:rsidR="005052B1" w:rsidRPr="005257B4">
        <w:t xml:space="preserve">  Paragraph 83(3)(b)</w:t>
      </w:r>
    </w:p>
    <w:p w:rsidR="005052B1" w:rsidRPr="005257B4" w:rsidRDefault="005052B1" w:rsidP="005052B1">
      <w:pPr>
        <w:pStyle w:val="Item"/>
      </w:pPr>
      <w:r w:rsidRPr="005257B4">
        <w:t>Omit “within a Customs office that has been allocated to the person who made the declaration for collection of documents from Customs”, substitute “that has been allocated for collection of such advices by notice published on the Department’s website”.</w:t>
      </w:r>
    </w:p>
    <w:p w:rsidR="00F31E25" w:rsidRPr="005257B4" w:rsidRDefault="00C643DF" w:rsidP="00F31E25">
      <w:pPr>
        <w:pStyle w:val="ItemHead"/>
      </w:pPr>
      <w:r w:rsidRPr="005257B4">
        <w:t>33</w:t>
      </w:r>
      <w:r w:rsidR="00F31E25" w:rsidRPr="005257B4">
        <w:t xml:space="preserve">  Paragraph 8</w:t>
      </w:r>
      <w:r w:rsidR="00F37C04" w:rsidRPr="005257B4">
        <w:t>3</w:t>
      </w:r>
      <w:r w:rsidR="00F31E25" w:rsidRPr="005257B4">
        <w:t>(4)(b)</w:t>
      </w:r>
    </w:p>
    <w:p w:rsidR="00F31E25" w:rsidRPr="005257B4" w:rsidRDefault="00F31E25" w:rsidP="00F31E25">
      <w:pPr>
        <w:pStyle w:val="Item"/>
      </w:pPr>
      <w:r w:rsidRPr="005257B4">
        <w:t>Omit “Customs”, substitute “the Department”.</w:t>
      </w:r>
    </w:p>
    <w:p w:rsidR="00F31E25" w:rsidRPr="005257B4" w:rsidRDefault="00C643DF" w:rsidP="00F31E25">
      <w:pPr>
        <w:pStyle w:val="ItemHead"/>
      </w:pPr>
      <w:r w:rsidRPr="005257B4">
        <w:t>34</w:t>
      </w:r>
      <w:r w:rsidR="00F31E25" w:rsidRPr="005257B4">
        <w:t xml:space="preserve">  Paragraph 8</w:t>
      </w:r>
      <w:r w:rsidR="008C4D42" w:rsidRPr="005257B4">
        <w:t>4</w:t>
      </w:r>
      <w:r w:rsidR="00F31E25" w:rsidRPr="005257B4">
        <w:t>(3)(b)</w:t>
      </w:r>
    </w:p>
    <w:p w:rsidR="00F31E25" w:rsidRPr="005257B4" w:rsidRDefault="00F31E25" w:rsidP="00F31E25">
      <w:pPr>
        <w:pStyle w:val="Item"/>
      </w:pPr>
      <w:r w:rsidRPr="005257B4">
        <w:t>Omit “Customs”, substitute “a Collector”.</w:t>
      </w:r>
    </w:p>
    <w:p w:rsidR="00F31E25" w:rsidRPr="005257B4" w:rsidRDefault="00C643DF" w:rsidP="00F31E25">
      <w:pPr>
        <w:pStyle w:val="ItemHead"/>
      </w:pPr>
      <w:r w:rsidRPr="005257B4">
        <w:t>35</w:t>
      </w:r>
      <w:r w:rsidR="00F31E25" w:rsidRPr="005257B4">
        <w:t xml:space="preserve">  Subsection</w:t>
      </w:r>
      <w:r w:rsidR="005257B4" w:rsidRPr="005257B4">
        <w:t> </w:t>
      </w:r>
      <w:r w:rsidR="00F31E25" w:rsidRPr="005257B4">
        <w:t>8</w:t>
      </w:r>
      <w:r w:rsidR="00EF5B4F" w:rsidRPr="005257B4">
        <w:t>4</w:t>
      </w:r>
      <w:r w:rsidR="00F31E25" w:rsidRPr="005257B4">
        <w:t>(3) (table item</w:t>
      </w:r>
      <w:r w:rsidR="005257B4" w:rsidRPr="005257B4">
        <w:t> </w:t>
      </w:r>
      <w:r w:rsidR="00F31E25" w:rsidRPr="005257B4">
        <w:t>1, column headed “Circumstance”)</w:t>
      </w:r>
    </w:p>
    <w:p w:rsidR="00F31E25" w:rsidRPr="005257B4" w:rsidRDefault="00F31E25" w:rsidP="00F31E25">
      <w:pPr>
        <w:pStyle w:val="Item"/>
      </w:pPr>
      <w:r w:rsidRPr="005257B4">
        <w:t>Omit “Customs”, substitute “a Collector”.</w:t>
      </w:r>
    </w:p>
    <w:p w:rsidR="00F31E25" w:rsidRPr="005257B4" w:rsidRDefault="00C643DF" w:rsidP="00F31E25">
      <w:pPr>
        <w:pStyle w:val="ItemHead"/>
      </w:pPr>
      <w:r w:rsidRPr="005257B4">
        <w:t>36</w:t>
      </w:r>
      <w:r w:rsidR="00F31E25" w:rsidRPr="005257B4">
        <w:t xml:space="preserve">  Subsection</w:t>
      </w:r>
      <w:r w:rsidR="005257B4" w:rsidRPr="005257B4">
        <w:t> </w:t>
      </w:r>
      <w:r w:rsidR="00F31E25" w:rsidRPr="005257B4">
        <w:t>8</w:t>
      </w:r>
      <w:r w:rsidR="00EF5B4F" w:rsidRPr="005257B4">
        <w:t>4</w:t>
      </w:r>
      <w:r w:rsidR="00F31E25" w:rsidRPr="005257B4">
        <w:t>(3) (table item</w:t>
      </w:r>
      <w:r w:rsidR="005257B4" w:rsidRPr="005257B4">
        <w:t> </w:t>
      </w:r>
      <w:r w:rsidR="00F31E25" w:rsidRPr="005257B4">
        <w:t>2, column headed “Particulars</w:t>
      </w:r>
      <w:r w:rsidR="009620A9" w:rsidRPr="005257B4">
        <w:t>”</w:t>
      </w:r>
      <w:r w:rsidR="00F31E25" w:rsidRPr="005257B4">
        <w:t>)</w:t>
      </w:r>
    </w:p>
    <w:p w:rsidR="00F31E25" w:rsidRPr="005257B4" w:rsidRDefault="00F31E25" w:rsidP="00F31E25">
      <w:pPr>
        <w:pStyle w:val="Item"/>
      </w:pPr>
      <w:r w:rsidRPr="005257B4">
        <w:t>Omit “Customs”, substitute “a Collector”.</w:t>
      </w:r>
    </w:p>
    <w:p w:rsidR="00F31E25" w:rsidRPr="005257B4" w:rsidRDefault="00C643DF" w:rsidP="00F31E25">
      <w:pPr>
        <w:pStyle w:val="ItemHead"/>
      </w:pPr>
      <w:r w:rsidRPr="005257B4">
        <w:t>37</w:t>
      </w:r>
      <w:r w:rsidR="00F31E25" w:rsidRPr="005257B4">
        <w:t xml:space="preserve">  Paragraph 8</w:t>
      </w:r>
      <w:r w:rsidR="00C35AF5" w:rsidRPr="005257B4">
        <w:t>5</w:t>
      </w:r>
      <w:r w:rsidR="00F31E25" w:rsidRPr="005257B4">
        <w:t>(3)(a)</w:t>
      </w:r>
    </w:p>
    <w:p w:rsidR="00F31E25" w:rsidRPr="005257B4" w:rsidRDefault="00F31E25" w:rsidP="00F31E25">
      <w:pPr>
        <w:pStyle w:val="Item"/>
      </w:pPr>
      <w:r w:rsidRPr="005257B4">
        <w:t>Omit “Customs”, substitute “a Collector”.</w:t>
      </w:r>
    </w:p>
    <w:p w:rsidR="00F31E25" w:rsidRPr="005257B4" w:rsidRDefault="00C643DF" w:rsidP="00F31E25">
      <w:pPr>
        <w:pStyle w:val="ItemHead"/>
      </w:pPr>
      <w:r w:rsidRPr="005257B4">
        <w:t>38</w:t>
      </w:r>
      <w:r w:rsidR="00F31E25" w:rsidRPr="005257B4">
        <w:t xml:space="preserve">  Paragraph 9</w:t>
      </w:r>
      <w:r w:rsidR="00C942E8" w:rsidRPr="005257B4">
        <w:t>0</w:t>
      </w:r>
      <w:r w:rsidR="00F31E25" w:rsidRPr="005257B4">
        <w:t>(2)(b)</w:t>
      </w:r>
    </w:p>
    <w:p w:rsidR="00F31E25" w:rsidRPr="005257B4" w:rsidRDefault="00F31E25" w:rsidP="00F31E25">
      <w:pPr>
        <w:pStyle w:val="Item"/>
      </w:pPr>
      <w:r w:rsidRPr="005257B4">
        <w:t>Omit “the control of Customs”, substitute “customs control”.</w:t>
      </w:r>
    </w:p>
    <w:p w:rsidR="00F31E25" w:rsidRPr="005257B4" w:rsidRDefault="00C643DF" w:rsidP="00F31E25">
      <w:pPr>
        <w:pStyle w:val="ItemHead"/>
      </w:pPr>
      <w:r w:rsidRPr="005257B4">
        <w:t>39</w:t>
      </w:r>
      <w:r w:rsidR="00F31E25" w:rsidRPr="005257B4">
        <w:t xml:space="preserve">  Subsection</w:t>
      </w:r>
      <w:r w:rsidR="005257B4" w:rsidRPr="005257B4">
        <w:t> </w:t>
      </w:r>
      <w:r w:rsidR="00F31E25" w:rsidRPr="005257B4">
        <w:t>9</w:t>
      </w:r>
      <w:r w:rsidR="00CE37A9" w:rsidRPr="005257B4">
        <w:t>1</w:t>
      </w:r>
      <w:r w:rsidR="00F31E25" w:rsidRPr="005257B4">
        <w:t>(2)</w:t>
      </w:r>
    </w:p>
    <w:p w:rsidR="00F31E25" w:rsidRPr="005257B4" w:rsidRDefault="00F31E25" w:rsidP="00F31E25">
      <w:pPr>
        <w:pStyle w:val="Item"/>
      </w:pPr>
      <w:r w:rsidRPr="005257B4">
        <w:t>Omit “Customs”, substitute “the Department”.</w:t>
      </w:r>
    </w:p>
    <w:p w:rsidR="00F31E25" w:rsidRPr="005257B4" w:rsidRDefault="00C643DF" w:rsidP="00F31E25">
      <w:pPr>
        <w:pStyle w:val="ItemHead"/>
      </w:pPr>
      <w:r w:rsidRPr="005257B4">
        <w:t>40</w:t>
      </w:r>
      <w:r w:rsidR="00F31E25" w:rsidRPr="005257B4">
        <w:t xml:space="preserve">  Paragraph 9</w:t>
      </w:r>
      <w:r w:rsidR="00CE37A9" w:rsidRPr="005257B4">
        <w:t>1</w:t>
      </w:r>
      <w:r w:rsidR="00F31E25" w:rsidRPr="005257B4">
        <w:t>(3)(a)</w:t>
      </w:r>
    </w:p>
    <w:p w:rsidR="00F31E25" w:rsidRPr="005257B4" w:rsidRDefault="00F31E25" w:rsidP="00F31E25">
      <w:pPr>
        <w:pStyle w:val="Item"/>
      </w:pPr>
      <w:r w:rsidRPr="005257B4">
        <w:t>Omit “to Customs”, substitute “to the Department”.</w:t>
      </w:r>
    </w:p>
    <w:p w:rsidR="00F31E25" w:rsidRPr="005257B4" w:rsidRDefault="00C643DF" w:rsidP="00F31E25">
      <w:pPr>
        <w:pStyle w:val="ItemHead"/>
      </w:pPr>
      <w:r w:rsidRPr="005257B4">
        <w:t>41</w:t>
      </w:r>
      <w:r w:rsidR="00F31E25" w:rsidRPr="005257B4">
        <w:t xml:space="preserve">  Paragraphs 9</w:t>
      </w:r>
      <w:r w:rsidR="00CE37A9" w:rsidRPr="005257B4">
        <w:t>1</w:t>
      </w:r>
      <w:r w:rsidR="00F31E25" w:rsidRPr="005257B4">
        <w:t>(3)(a) and (b)</w:t>
      </w:r>
    </w:p>
    <w:p w:rsidR="00F31E25" w:rsidRPr="005257B4" w:rsidRDefault="00F31E25" w:rsidP="00F31E25">
      <w:pPr>
        <w:pStyle w:val="Item"/>
      </w:pPr>
      <w:r w:rsidRPr="005257B4">
        <w:t>Omit “by Customs”, substitute “by a Collector”.</w:t>
      </w:r>
    </w:p>
    <w:p w:rsidR="00F31E25" w:rsidRPr="005257B4" w:rsidRDefault="00C643DF" w:rsidP="00F31E25">
      <w:pPr>
        <w:pStyle w:val="ItemHead"/>
      </w:pPr>
      <w:r w:rsidRPr="005257B4">
        <w:t>42</w:t>
      </w:r>
      <w:r w:rsidR="00F31E25" w:rsidRPr="005257B4">
        <w:t xml:space="preserve">  Subsection</w:t>
      </w:r>
      <w:r w:rsidR="005257B4" w:rsidRPr="005257B4">
        <w:t> </w:t>
      </w:r>
      <w:r w:rsidR="00F31E25" w:rsidRPr="005257B4">
        <w:t>9</w:t>
      </w:r>
      <w:r w:rsidR="00CE37A9" w:rsidRPr="005257B4">
        <w:t>1</w:t>
      </w:r>
      <w:r w:rsidR="00F31E25" w:rsidRPr="005257B4">
        <w:t>(5)</w:t>
      </w:r>
    </w:p>
    <w:p w:rsidR="00F31E25" w:rsidRPr="005257B4" w:rsidRDefault="00F31E25" w:rsidP="00F31E25">
      <w:pPr>
        <w:pStyle w:val="Item"/>
      </w:pPr>
      <w:r w:rsidRPr="005257B4">
        <w:t>Omit “Customs”, substitute “the Department”.</w:t>
      </w:r>
    </w:p>
    <w:p w:rsidR="002240A9" w:rsidRPr="005257B4" w:rsidRDefault="00C643DF" w:rsidP="002240A9">
      <w:pPr>
        <w:pStyle w:val="ItemHead"/>
      </w:pPr>
      <w:r w:rsidRPr="005257B4">
        <w:t>43</w:t>
      </w:r>
      <w:r w:rsidR="002240A9" w:rsidRPr="005257B4">
        <w:t xml:space="preserve">  Paragraph 92(2)(a)</w:t>
      </w:r>
    </w:p>
    <w:p w:rsidR="002240A9" w:rsidRPr="005257B4" w:rsidRDefault="002240A9" w:rsidP="002240A9">
      <w:pPr>
        <w:pStyle w:val="Item"/>
      </w:pPr>
      <w:r w:rsidRPr="005257B4">
        <w:t>Omit “taken through Customs”, substitute “carried”.</w:t>
      </w:r>
    </w:p>
    <w:p w:rsidR="00A4638F" w:rsidRPr="005257B4" w:rsidRDefault="00C643DF" w:rsidP="00A4638F">
      <w:pPr>
        <w:pStyle w:val="ItemHead"/>
      </w:pPr>
      <w:r w:rsidRPr="005257B4">
        <w:t>44</w:t>
      </w:r>
      <w:r w:rsidR="00A4638F" w:rsidRPr="005257B4">
        <w:t xml:space="preserve">  Subparagraph 107(2)(e)(ii)</w:t>
      </w:r>
    </w:p>
    <w:p w:rsidR="00A4638F" w:rsidRPr="005257B4" w:rsidRDefault="00A4638F" w:rsidP="00A4638F">
      <w:pPr>
        <w:pStyle w:val="Item"/>
      </w:pPr>
      <w:r w:rsidRPr="005257B4">
        <w:t>Omit “in a Customs Office”.</w:t>
      </w:r>
    </w:p>
    <w:p w:rsidR="00A4638F" w:rsidRPr="005257B4" w:rsidRDefault="00C643DF" w:rsidP="00A4638F">
      <w:pPr>
        <w:pStyle w:val="ItemHead"/>
      </w:pPr>
      <w:r w:rsidRPr="005257B4">
        <w:t>45</w:t>
      </w:r>
      <w:r w:rsidR="00A4638F" w:rsidRPr="005257B4">
        <w:t xml:space="preserve">  At the end of subparagraph</w:t>
      </w:r>
      <w:r w:rsidR="005257B4" w:rsidRPr="005257B4">
        <w:t> </w:t>
      </w:r>
      <w:r w:rsidR="00A4638F" w:rsidRPr="005257B4">
        <w:t>107(2)(e)(ii)</w:t>
      </w:r>
    </w:p>
    <w:p w:rsidR="00A4638F" w:rsidRPr="005257B4" w:rsidRDefault="00A4638F" w:rsidP="00A4638F">
      <w:pPr>
        <w:pStyle w:val="Item"/>
      </w:pPr>
      <w:r w:rsidRPr="005257B4">
        <w:t>Add “by notice published on the Department’s website”.</w:t>
      </w:r>
    </w:p>
    <w:p w:rsidR="00F31E25" w:rsidRPr="005257B4" w:rsidRDefault="00C643DF" w:rsidP="00F31E25">
      <w:pPr>
        <w:pStyle w:val="ItemHead"/>
      </w:pPr>
      <w:r w:rsidRPr="005257B4">
        <w:t>46</w:t>
      </w:r>
      <w:r w:rsidR="00F31E25" w:rsidRPr="005257B4">
        <w:t xml:space="preserve">  Subsection</w:t>
      </w:r>
      <w:r w:rsidR="005257B4" w:rsidRPr="005257B4">
        <w:t> </w:t>
      </w:r>
      <w:r w:rsidR="00F31E25" w:rsidRPr="005257B4">
        <w:t>1</w:t>
      </w:r>
      <w:r w:rsidR="00CE37A9" w:rsidRPr="005257B4">
        <w:t>07</w:t>
      </w:r>
      <w:r w:rsidR="00F31E25" w:rsidRPr="005257B4">
        <w:t>(3) (note)</w:t>
      </w:r>
    </w:p>
    <w:p w:rsidR="00F31E25" w:rsidRPr="005257B4" w:rsidRDefault="00F31E25" w:rsidP="00F31E25">
      <w:pPr>
        <w:pStyle w:val="Item"/>
      </w:pPr>
      <w:r w:rsidRPr="005257B4">
        <w:t>Omit “Customs”, substitute “the Department”.</w:t>
      </w:r>
    </w:p>
    <w:p w:rsidR="00F31E25" w:rsidRPr="005257B4" w:rsidRDefault="00C643DF" w:rsidP="00F31E25">
      <w:pPr>
        <w:pStyle w:val="ItemHead"/>
      </w:pPr>
      <w:r w:rsidRPr="005257B4">
        <w:t>47</w:t>
      </w:r>
      <w:r w:rsidR="00F31E25" w:rsidRPr="005257B4">
        <w:t xml:space="preserve">  Section</w:t>
      </w:r>
      <w:r w:rsidR="005257B4" w:rsidRPr="005257B4">
        <w:t> </w:t>
      </w:r>
      <w:r w:rsidR="00F31E25" w:rsidRPr="005257B4">
        <w:t>1</w:t>
      </w:r>
      <w:r w:rsidR="00CE37A9" w:rsidRPr="005257B4">
        <w:t>08</w:t>
      </w:r>
      <w:r w:rsidR="00F31E25" w:rsidRPr="005257B4">
        <w:t xml:space="preserve"> (heading)</w:t>
      </w:r>
    </w:p>
    <w:p w:rsidR="00F31E25" w:rsidRPr="005257B4" w:rsidRDefault="00F31E25" w:rsidP="00F31E25">
      <w:pPr>
        <w:pStyle w:val="Item"/>
      </w:pPr>
      <w:r w:rsidRPr="005257B4">
        <w:t>Repeal the heading, substitute:</w:t>
      </w:r>
    </w:p>
    <w:p w:rsidR="00F31E25" w:rsidRPr="005257B4" w:rsidRDefault="00F31E25" w:rsidP="00F31E25">
      <w:pPr>
        <w:pStyle w:val="ActHead5"/>
      </w:pPr>
      <w:bookmarkStart w:id="13" w:name="_Toc421017113"/>
      <w:r w:rsidRPr="005257B4">
        <w:rPr>
          <w:rStyle w:val="CharSectno"/>
        </w:rPr>
        <w:t>1</w:t>
      </w:r>
      <w:r w:rsidR="00CE37A9" w:rsidRPr="005257B4">
        <w:rPr>
          <w:rStyle w:val="CharSectno"/>
        </w:rPr>
        <w:t>08</w:t>
      </w:r>
      <w:r w:rsidRPr="005257B4">
        <w:t xml:space="preserve">  Communication of application </w:t>
      </w:r>
      <w:r w:rsidR="005954CE" w:rsidRPr="005257B4">
        <w:t xml:space="preserve">for refund, rebate or remission </w:t>
      </w:r>
      <w:r w:rsidRPr="005257B4">
        <w:t>by computer to Department</w:t>
      </w:r>
      <w:bookmarkEnd w:id="13"/>
    </w:p>
    <w:p w:rsidR="00F31E25" w:rsidRPr="005257B4" w:rsidRDefault="00C643DF" w:rsidP="00F31E25">
      <w:pPr>
        <w:pStyle w:val="ItemHead"/>
      </w:pPr>
      <w:r w:rsidRPr="005257B4">
        <w:t>48</w:t>
      </w:r>
      <w:r w:rsidR="00F31E25" w:rsidRPr="005257B4">
        <w:t xml:space="preserve">  Section</w:t>
      </w:r>
      <w:r w:rsidR="005257B4" w:rsidRPr="005257B4">
        <w:t> </w:t>
      </w:r>
      <w:r w:rsidR="00F31E25" w:rsidRPr="005257B4">
        <w:t>1</w:t>
      </w:r>
      <w:r w:rsidR="00CE37A9" w:rsidRPr="005257B4">
        <w:t>08</w:t>
      </w:r>
    </w:p>
    <w:p w:rsidR="00F31E25" w:rsidRPr="005257B4" w:rsidRDefault="00F31E25" w:rsidP="00F31E25">
      <w:pPr>
        <w:pStyle w:val="Item"/>
      </w:pPr>
      <w:r w:rsidRPr="005257B4">
        <w:t>Omit “to Customs”, substitute “to the Department”.</w:t>
      </w:r>
    </w:p>
    <w:p w:rsidR="00F31E25" w:rsidRPr="005257B4" w:rsidRDefault="00C643DF" w:rsidP="00F31E25">
      <w:pPr>
        <w:pStyle w:val="ItemHead"/>
      </w:pPr>
      <w:r w:rsidRPr="005257B4">
        <w:t>49</w:t>
      </w:r>
      <w:r w:rsidR="00F31E25" w:rsidRPr="005257B4">
        <w:t xml:space="preserve">  Section</w:t>
      </w:r>
      <w:r w:rsidR="005257B4" w:rsidRPr="005257B4">
        <w:t> </w:t>
      </w:r>
      <w:r w:rsidR="00F31E25" w:rsidRPr="005257B4">
        <w:t>1</w:t>
      </w:r>
      <w:r w:rsidR="00CE37A9" w:rsidRPr="005257B4">
        <w:t>08</w:t>
      </w:r>
    </w:p>
    <w:p w:rsidR="00F31E25" w:rsidRPr="005257B4" w:rsidRDefault="00F31E25" w:rsidP="00F31E25">
      <w:pPr>
        <w:pStyle w:val="Item"/>
      </w:pPr>
      <w:r w:rsidRPr="005257B4">
        <w:t>Omit “by Customs”, substitute “by a Collector”.</w:t>
      </w:r>
    </w:p>
    <w:p w:rsidR="00F31E25" w:rsidRPr="005257B4" w:rsidRDefault="00C643DF" w:rsidP="00F31E25">
      <w:pPr>
        <w:pStyle w:val="ItemHead"/>
      </w:pPr>
      <w:r w:rsidRPr="005257B4">
        <w:t>50</w:t>
      </w:r>
      <w:r w:rsidR="00F31E25" w:rsidRPr="005257B4">
        <w:t xml:space="preserve">  Subsection</w:t>
      </w:r>
      <w:r w:rsidR="005257B4" w:rsidRPr="005257B4">
        <w:t> </w:t>
      </w:r>
      <w:r w:rsidR="00F31E25" w:rsidRPr="005257B4">
        <w:t>1</w:t>
      </w:r>
      <w:r w:rsidR="00E670A5" w:rsidRPr="005257B4">
        <w:t>09</w:t>
      </w:r>
      <w:r w:rsidR="00F31E25" w:rsidRPr="005257B4">
        <w:t>(</w:t>
      </w:r>
      <w:r w:rsidR="00D15698" w:rsidRPr="005257B4">
        <w:t>1</w:t>
      </w:r>
      <w:r w:rsidR="00F31E25" w:rsidRPr="005257B4">
        <w:t>)</w:t>
      </w:r>
    </w:p>
    <w:p w:rsidR="00F31E25" w:rsidRPr="005257B4" w:rsidRDefault="00F31E25" w:rsidP="00F31E25">
      <w:pPr>
        <w:pStyle w:val="Item"/>
      </w:pPr>
      <w:r w:rsidRPr="005257B4">
        <w:t>Omit “the control of Customs”, substitute “customs control</w:t>
      </w:r>
      <w:r w:rsidR="005954CE" w:rsidRPr="005257B4">
        <w:t xml:space="preserve"> under the Act</w:t>
      </w:r>
      <w:r w:rsidRPr="005257B4">
        <w:t>”.</w:t>
      </w:r>
    </w:p>
    <w:p w:rsidR="001931BE" w:rsidRPr="005257B4" w:rsidRDefault="00C643DF" w:rsidP="001931BE">
      <w:pPr>
        <w:pStyle w:val="ItemHead"/>
      </w:pPr>
      <w:r w:rsidRPr="005257B4">
        <w:t>51</w:t>
      </w:r>
      <w:r w:rsidR="001931BE" w:rsidRPr="005257B4">
        <w:t xml:space="preserve">  Subsection</w:t>
      </w:r>
      <w:r w:rsidR="005257B4" w:rsidRPr="005257B4">
        <w:t> </w:t>
      </w:r>
      <w:r w:rsidR="001931BE" w:rsidRPr="005257B4">
        <w:t>109(2) (table items</w:t>
      </w:r>
      <w:r w:rsidR="005257B4" w:rsidRPr="005257B4">
        <w:t> </w:t>
      </w:r>
      <w:r w:rsidR="001931BE" w:rsidRPr="005257B4">
        <w:t>1 and 2, column headed “Period for making application”)</w:t>
      </w:r>
    </w:p>
    <w:p w:rsidR="001931BE" w:rsidRPr="005257B4" w:rsidRDefault="001931BE" w:rsidP="001931BE">
      <w:pPr>
        <w:pStyle w:val="Item"/>
      </w:pPr>
      <w:r w:rsidRPr="005257B4">
        <w:t>Omit “the control of Customs”, substitute “customs control under the Act”.</w:t>
      </w:r>
    </w:p>
    <w:p w:rsidR="00D32730" w:rsidRPr="005257B4" w:rsidRDefault="00C643DF" w:rsidP="00D32730">
      <w:pPr>
        <w:pStyle w:val="ItemHead"/>
      </w:pPr>
      <w:r w:rsidRPr="005257B4">
        <w:t>52</w:t>
      </w:r>
      <w:r w:rsidR="00D32730" w:rsidRPr="005257B4">
        <w:t xml:space="preserve">  Subsection</w:t>
      </w:r>
      <w:r w:rsidR="005257B4" w:rsidRPr="005257B4">
        <w:t> </w:t>
      </w:r>
      <w:r w:rsidR="00D32730" w:rsidRPr="005257B4">
        <w:t>109(3)</w:t>
      </w:r>
    </w:p>
    <w:p w:rsidR="00D32730" w:rsidRPr="005257B4" w:rsidRDefault="00D32730" w:rsidP="00D32730">
      <w:pPr>
        <w:pStyle w:val="Item"/>
      </w:pPr>
      <w:r w:rsidRPr="005257B4">
        <w:t xml:space="preserve">Omit “of Customs before the delivery from the control of Customs”, substitute “of the Department before the delivery from </w:t>
      </w:r>
      <w:r w:rsidR="00EF2A76" w:rsidRPr="005257B4">
        <w:t>customs control</w:t>
      </w:r>
      <w:r w:rsidR="005954CE" w:rsidRPr="005257B4">
        <w:t xml:space="preserve"> under the Act</w:t>
      </w:r>
      <w:r w:rsidRPr="005257B4">
        <w:t>”.</w:t>
      </w:r>
    </w:p>
    <w:p w:rsidR="001B2B01" w:rsidRPr="005257B4" w:rsidRDefault="00C643DF" w:rsidP="001B2B01">
      <w:pPr>
        <w:pStyle w:val="ItemHead"/>
      </w:pPr>
      <w:r w:rsidRPr="005257B4">
        <w:t>53</w:t>
      </w:r>
      <w:r w:rsidR="001B2B01" w:rsidRPr="005257B4">
        <w:t xml:space="preserve">  Subsection</w:t>
      </w:r>
      <w:r w:rsidR="005257B4" w:rsidRPr="005257B4">
        <w:t> </w:t>
      </w:r>
      <w:r w:rsidR="001B2B01" w:rsidRPr="005257B4">
        <w:t>109(6)</w:t>
      </w:r>
    </w:p>
    <w:p w:rsidR="001B2B01" w:rsidRPr="005257B4" w:rsidRDefault="001B2B01" w:rsidP="001B2B01">
      <w:pPr>
        <w:pStyle w:val="Item"/>
      </w:pPr>
      <w:r w:rsidRPr="005257B4">
        <w:t>Omit “CEO”, substitute “Comptroller</w:t>
      </w:r>
      <w:r w:rsidR="005257B4">
        <w:noBreakHyphen/>
      </w:r>
      <w:r w:rsidRPr="005257B4">
        <w:t>General of Customs”.</w:t>
      </w:r>
    </w:p>
    <w:p w:rsidR="00F31E25" w:rsidRPr="005257B4" w:rsidRDefault="00C643DF" w:rsidP="00F31E25">
      <w:pPr>
        <w:pStyle w:val="ItemHead"/>
      </w:pPr>
      <w:r w:rsidRPr="005257B4">
        <w:t>54</w:t>
      </w:r>
      <w:r w:rsidR="00F31E25" w:rsidRPr="005257B4">
        <w:t xml:space="preserve">  Subsection</w:t>
      </w:r>
      <w:r w:rsidR="005257B4" w:rsidRPr="005257B4">
        <w:t> </w:t>
      </w:r>
      <w:r w:rsidR="00F31E25" w:rsidRPr="005257B4">
        <w:t>11</w:t>
      </w:r>
      <w:r w:rsidR="00E670A5" w:rsidRPr="005257B4">
        <w:t>0</w:t>
      </w:r>
      <w:r w:rsidR="00F31E25" w:rsidRPr="005257B4">
        <w:t>(1)</w:t>
      </w:r>
    </w:p>
    <w:p w:rsidR="00F31E25" w:rsidRPr="005257B4" w:rsidRDefault="00F31E25" w:rsidP="00F31E25">
      <w:pPr>
        <w:pStyle w:val="Item"/>
      </w:pPr>
      <w:r w:rsidRPr="005257B4">
        <w:t>Omit “by Customs”.</w:t>
      </w:r>
    </w:p>
    <w:p w:rsidR="00F31E25" w:rsidRPr="005257B4" w:rsidRDefault="00C643DF" w:rsidP="00F31E25">
      <w:pPr>
        <w:pStyle w:val="ItemHead"/>
      </w:pPr>
      <w:r w:rsidRPr="005257B4">
        <w:t>55</w:t>
      </w:r>
      <w:r w:rsidR="00F31E25" w:rsidRPr="005257B4">
        <w:t xml:space="preserve">  Paragraph 11</w:t>
      </w:r>
      <w:r w:rsidR="00E670A5" w:rsidRPr="005257B4">
        <w:t>1</w:t>
      </w:r>
      <w:r w:rsidR="00F31E25" w:rsidRPr="005257B4">
        <w:t>(4)(a)</w:t>
      </w:r>
    </w:p>
    <w:p w:rsidR="00F31E25" w:rsidRPr="005257B4" w:rsidRDefault="00F31E25" w:rsidP="00F31E25">
      <w:pPr>
        <w:pStyle w:val="Item"/>
      </w:pPr>
      <w:r w:rsidRPr="005257B4">
        <w:t>Omit “Customs”, substitute “the Department”.</w:t>
      </w:r>
    </w:p>
    <w:p w:rsidR="00F31E25" w:rsidRPr="005257B4" w:rsidRDefault="00C643DF" w:rsidP="00F31E25">
      <w:pPr>
        <w:pStyle w:val="ItemHead"/>
      </w:pPr>
      <w:r w:rsidRPr="005257B4">
        <w:t>56</w:t>
      </w:r>
      <w:r w:rsidR="00F31E25" w:rsidRPr="005257B4">
        <w:t xml:space="preserve">  </w:t>
      </w:r>
      <w:r w:rsidR="005F6C1D" w:rsidRPr="005257B4">
        <w:t>Su</w:t>
      </w:r>
      <w:r w:rsidR="00F31E25" w:rsidRPr="005257B4">
        <w:t>bparagraph 11</w:t>
      </w:r>
      <w:r w:rsidR="00E670A5" w:rsidRPr="005257B4">
        <w:t>1</w:t>
      </w:r>
      <w:r w:rsidR="00F31E25" w:rsidRPr="005257B4">
        <w:t>(4)(b)(i</w:t>
      </w:r>
      <w:r w:rsidR="005F6C1D" w:rsidRPr="005257B4">
        <w:t>i</w:t>
      </w:r>
      <w:r w:rsidR="00F31E25" w:rsidRPr="005257B4">
        <w:t>)</w:t>
      </w:r>
    </w:p>
    <w:p w:rsidR="00F31E25" w:rsidRPr="005257B4" w:rsidRDefault="00F31E25" w:rsidP="00F31E25">
      <w:pPr>
        <w:pStyle w:val="Item"/>
      </w:pPr>
      <w:r w:rsidRPr="005257B4">
        <w:t>Omit “Customs”, substitute “a Collector”.</w:t>
      </w:r>
    </w:p>
    <w:p w:rsidR="00F31E25" w:rsidRPr="005257B4" w:rsidRDefault="00C643DF" w:rsidP="00F31E25">
      <w:pPr>
        <w:pStyle w:val="ItemHead"/>
      </w:pPr>
      <w:r w:rsidRPr="005257B4">
        <w:t>57</w:t>
      </w:r>
      <w:r w:rsidR="00F31E25" w:rsidRPr="005257B4">
        <w:t xml:space="preserve">  Section</w:t>
      </w:r>
      <w:r w:rsidR="005257B4" w:rsidRPr="005257B4">
        <w:t> </w:t>
      </w:r>
      <w:r w:rsidR="00F31E25" w:rsidRPr="005257B4">
        <w:t>1</w:t>
      </w:r>
      <w:r w:rsidR="00125E89" w:rsidRPr="005257B4">
        <w:t>2</w:t>
      </w:r>
      <w:r w:rsidR="00F31E25" w:rsidRPr="005257B4">
        <w:t>3 (heading)</w:t>
      </w:r>
    </w:p>
    <w:p w:rsidR="00F31E25" w:rsidRPr="005257B4" w:rsidRDefault="00F31E25" w:rsidP="00F31E25">
      <w:pPr>
        <w:pStyle w:val="Item"/>
      </w:pPr>
      <w:r w:rsidRPr="005257B4">
        <w:t>Repeal the heading, substitute:</w:t>
      </w:r>
    </w:p>
    <w:p w:rsidR="00F31E25" w:rsidRPr="005257B4" w:rsidRDefault="00F31E25" w:rsidP="00F31E25">
      <w:pPr>
        <w:pStyle w:val="ActHead5"/>
      </w:pPr>
      <w:bookmarkStart w:id="14" w:name="_Toc421017114"/>
      <w:r w:rsidRPr="005257B4">
        <w:rPr>
          <w:rStyle w:val="CharSectno"/>
        </w:rPr>
        <w:t>1</w:t>
      </w:r>
      <w:r w:rsidR="00125E89" w:rsidRPr="005257B4">
        <w:rPr>
          <w:rStyle w:val="CharSectno"/>
        </w:rPr>
        <w:t>2</w:t>
      </w:r>
      <w:r w:rsidRPr="005257B4">
        <w:rPr>
          <w:rStyle w:val="CharSectno"/>
        </w:rPr>
        <w:t>3</w:t>
      </w:r>
      <w:r w:rsidRPr="005257B4">
        <w:t xml:space="preserve">  Samples</w:t>
      </w:r>
      <w:bookmarkEnd w:id="14"/>
    </w:p>
    <w:p w:rsidR="00F31E25" w:rsidRPr="005257B4" w:rsidRDefault="00C643DF" w:rsidP="00F31E25">
      <w:pPr>
        <w:pStyle w:val="ItemHead"/>
      </w:pPr>
      <w:r w:rsidRPr="005257B4">
        <w:t>58</w:t>
      </w:r>
      <w:r w:rsidR="00F31E25" w:rsidRPr="005257B4">
        <w:t xml:space="preserve">  Subsection</w:t>
      </w:r>
      <w:r w:rsidR="005257B4" w:rsidRPr="005257B4">
        <w:t> </w:t>
      </w:r>
      <w:r w:rsidR="00F31E25" w:rsidRPr="005257B4">
        <w:t>1</w:t>
      </w:r>
      <w:r w:rsidR="00125E89" w:rsidRPr="005257B4">
        <w:t>2</w:t>
      </w:r>
      <w:r w:rsidR="00F31E25" w:rsidRPr="005257B4">
        <w:t>3(4)</w:t>
      </w:r>
    </w:p>
    <w:p w:rsidR="00F31E25" w:rsidRPr="005257B4" w:rsidRDefault="00F31E25" w:rsidP="00F31E25">
      <w:pPr>
        <w:pStyle w:val="Item"/>
      </w:pPr>
      <w:r w:rsidRPr="005257B4">
        <w:t>Omit “the control of Customs”, substitute “customs control</w:t>
      </w:r>
      <w:r w:rsidR="005954CE" w:rsidRPr="005257B4">
        <w:t xml:space="preserve"> under the Act</w:t>
      </w:r>
      <w:r w:rsidRPr="005257B4">
        <w:t>”.</w:t>
      </w:r>
    </w:p>
    <w:p w:rsidR="00F31E25" w:rsidRPr="005257B4" w:rsidRDefault="00C643DF" w:rsidP="00F31E25">
      <w:pPr>
        <w:pStyle w:val="ItemHead"/>
      </w:pPr>
      <w:r w:rsidRPr="005257B4">
        <w:t>59</w:t>
      </w:r>
      <w:r w:rsidR="00F31E25" w:rsidRPr="005257B4">
        <w:t xml:space="preserve">  Paragraph 1</w:t>
      </w:r>
      <w:r w:rsidR="00125E89" w:rsidRPr="005257B4">
        <w:t>23</w:t>
      </w:r>
      <w:r w:rsidR="00F31E25" w:rsidRPr="005257B4">
        <w:t>(5)(a)</w:t>
      </w:r>
    </w:p>
    <w:p w:rsidR="00F31E25" w:rsidRPr="005257B4" w:rsidRDefault="00F31E25" w:rsidP="00F31E25">
      <w:pPr>
        <w:pStyle w:val="Item"/>
      </w:pPr>
      <w:r w:rsidRPr="005257B4">
        <w:t>Omit “Customs”, substitute “the Commonwealth”.</w:t>
      </w:r>
    </w:p>
    <w:p w:rsidR="00F31E25" w:rsidRPr="005257B4" w:rsidRDefault="00C643DF" w:rsidP="00F31E25">
      <w:pPr>
        <w:pStyle w:val="ItemHead"/>
      </w:pPr>
      <w:r w:rsidRPr="005257B4">
        <w:t>60</w:t>
      </w:r>
      <w:r w:rsidR="00F31E25" w:rsidRPr="005257B4">
        <w:t xml:space="preserve">  Paragraph 1</w:t>
      </w:r>
      <w:r w:rsidR="00E16641" w:rsidRPr="005257B4">
        <w:t>32</w:t>
      </w:r>
      <w:r w:rsidR="00F31E25" w:rsidRPr="005257B4">
        <w:t>(b)</w:t>
      </w:r>
    </w:p>
    <w:p w:rsidR="00F31E25" w:rsidRPr="005257B4" w:rsidRDefault="00F31E25" w:rsidP="00F31E25">
      <w:pPr>
        <w:pStyle w:val="Item"/>
      </w:pPr>
      <w:r w:rsidRPr="005257B4">
        <w:t>Omit “Customs”, substitute “the Department”.</w:t>
      </w:r>
    </w:p>
    <w:p w:rsidR="00F31E25" w:rsidRPr="005257B4" w:rsidRDefault="00C643DF" w:rsidP="00F31E25">
      <w:pPr>
        <w:pStyle w:val="ItemHead"/>
      </w:pPr>
      <w:r w:rsidRPr="005257B4">
        <w:t>61</w:t>
      </w:r>
      <w:r w:rsidR="00F31E25" w:rsidRPr="005257B4">
        <w:t xml:space="preserve">  Paragraph 1</w:t>
      </w:r>
      <w:r w:rsidR="00BF4A5F" w:rsidRPr="005257B4">
        <w:t>3</w:t>
      </w:r>
      <w:r w:rsidR="00F31E25" w:rsidRPr="005257B4">
        <w:t>4(1)(b)</w:t>
      </w:r>
    </w:p>
    <w:p w:rsidR="00F31E25" w:rsidRPr="005257B4" w:rsidRDefault="00F31E25" w:rsidP="00F31E25">
      <w:pPr>
        <w:pStyle w:val="Item"/>
      </w:pPr>
      <w:r w:rsidRPr="005257B4">
        <w:t>Omit “CEO”, substitute “Comptroller</w:t>
      </w:r>
      <w:r w:rsidR="005257B4">
        <w:noBreakHyphen/>
      </w:r>
      <w:r w:rsidRPr="005257B4">
        <w:t>General of Customs”.</w:t>
      </w:r>
    </w:p>
    <w:p w:rsidR="000316D7" w:rsidRPr="005257B4" w:rsidRDefault="00C643DF" w:rsidP="000316D7">
      <w:pPr>
        <w:pStyle w:val="ItemHead"/>
      </w:pPr>
      <w:r w:rsidRPr="005257B4">
        <w:t>62</w:t>
      </w:r>
      <w:r w:rsidR="000316D7" w:rsidRPr="005257B4">
        <w:t xml:space="preserve">  Subparagraph 1</w:t>
      </w:r>
      <w:r w:rsidR="00BF4A5F" w:rsidRPr="005257B4">
        <w:t>37</w:t>
      </w:r>
      <w:r w:rsidR="000316D7" w:rsidRPr="005257B4">
        <w:t>(2)(g)(ii)</w:t>
      </w:r>
    </w:p>
    <w:p w:rsidR="000316D7" w:rsidRPr="005257B4" w:rsidRDefault="000316D7" w:rsidP="000316D7">
      <w:pPr>
        <w:pStyle w:val="Item"/>
      </w:pPr>
      <w:r w:rsidRPr="005257B4">
        <w:t>Omit “Customs”, substitute “the Department”.</w:t>
      </w:r>
    </w:p>
    <w:p w:rsidR="00F31E25" w:rsidRPr="005257B4" w:rsidRDefault="00C643DF" w:rsidP="00F31E25">
      <w:pPr>
        <w:pStyle w:val="ItemHead"/>
      </w:pPr>
      <w:r w:rsidRPr="005257B4">
        <w:t>63</w:t>
      </w:r>
      <w:r w:rsidR="00F31E25" w:rsidRPr="005257B4">
        <w:t xml:space="preserve">  Paragraphs 1</w:t>
      </w:r>
      <w:r w:rsidR="00BF4A5F" w:rsidRPr="005257B4">
        <w:t>37</w:t>
      </w:r>
      <w:r w:rsidR="00F31E25" w:rsidRPr="005257B4">
        <w:t>(3)(b) and (6)(c)</w:t>
      </w:r>
    </w:p>
    <w:p w:rsidR="00F31E25" w:rsidRPr="005257B4" w:rsidRDefault="00F31E25" w:rsidP="00F31E25">
      <w:pPr>
        <w:pStyle w:val="Item"/>
      </w:pPr>
      <w:r w:rsidRPr="005257B4">
        <w:t>Omit “CEO”, substitute “Comptroller</w:t>
      </w:r>
      <w:r w:rsidR="005257B4">
        <w:noBreakHyphen/>
      </w:r>
      <w:r w:rsidRPr="005257B4">
        <w:t>General of Customs”.</w:t>
      </w:r>
    </w:p>
    <w:p w:rsidR="00F31E25" w:rsidRPr="005257B4" w:rsidRDefault="00C643DF" w:rsidP="00F31E25">
      <w:pPr>
        <w:pStyle w:val="ItemHead"/>
      </w:pPr>
      <w:r w:rsidRPr="005257B4">
        <w:t>64</w:t>
      </w:r>
      <w:r w:rsidR="00F31E25" w:rsidRPr="005257B4">
        <w:t xml:space="preserve">  Paragraph 1</w:t>
      </w:r>
      <w:r w:rsidR="006A2E98" w:rsidRPr="005257B4">
        <w:t>38</w:t>
      </w:r>
      <w:r w:rsidR="00F31E25" w:rsidRPr="005257B4">
        <w:t>(4)(b)</w:t>
      </w:r>
    </w:p>
    <w:p w:rsidR="00F31E25" w:rsidRPr="005257B4" w:rsidRDefault="00F31E25" w:rsidP="00F31E25">
      <w:pPr>
        <w:pStyle w:val="Item"/>
      </w:pPr>
      <w:r w:rsidRPr="005257B4">
        <w:t>Omit “CEO”, substitute “Comptroller</w:t>
      </w:r>
      <w:r w:rsidR="005257B4">
        <w:noBreakHyphen/>
      </w:r>
      <w:r w:rsidRPr="005257B4">
        <w:t>General of Customs”.</w:t>
      </w:r>
    </w:p>
    <w:p w:rsidR="00F31E25" w:rsidRPr="005257B4" w:rsidRDefault="00C643DF" w:rsidP="00F31E25">
      <w:pPr>
        <w:pStyle w:val="ItemHead"/>
      </w:pPr>
      <w:r w:rsidRPr="005257B4">
        <w:t>65</w:t>
      </w:r>
      <w:r w:rsidR="00F31E25" w:rsidRPr="005257B4">
        <w:t xml:space="preserve">  Subsections</w:t>
      </w:r>
      <w:r w:rsidR="005257B4" w:rsidRPr="005257B4">
        <w:t> </w:t>
      </w:r>
      <w:r w:rsidR="00F31E25" w:rsidRPr="005257B4">
        <w:t>1</w:t>
      </w:r>
      <w:r w:rsidR="00420424" w:rsidRPr="005257B4">
        <w:t>39</w:t>
      </w:r>
      <w:r w:rsidR="00F31E25" w:rsidRPr="005257B4">
        <w:t>(1) and (2)</w:t>
      </w:r>
    </w:p>
    <w:p w:rsidR="00F31E25" w:rsidRPr="005257B4" w:rsidRDefault="00F31E25" w:rsidP="00F31E25">
      <w:pPr>
        <w:pStyle w:val="Item"/>
      </w:pPr>
      <w:r w:rsidRPr="005257B4">
        <w:t>Omit “CEO” (wherever occurring), substitute “Comptroller</w:t>
      </w:r>
      <w:r w:rsidR="005257B4">
        <w:noBreakHyphen/>
      </w:r>
      <w:r w:rsidRPr="005257B4">
        <w:t>General of Customs”.</w:t>
      </w:r>
    </w:p>
    <w:p w:rsidR="00F31E25" w:rsidRPr="005257B4" w:rsidRDefault="00C643DF" w:rsidP="00F31E25">
      <w:pPr>
        <w:pStyle w:val="ItemHead"/>
      </w:pPr>
      <w:r w:rsidRPr="005257B4">
        <w:t>66</w:t>
      </w:r>
      <w:r w:rsidR="00F31E25" w:rsidRPr="005257B4">
        <w:t xml:space="preserve">  Subsection</w:t>
      </w:r>
      <w:r w:rsidR="005257B4" w:rsidRPr="005257B4">
        <w:t> </w:t>
      </w:r>
      <w:r w:rsidR="00F31E25" w:rsidRPr="005257B4">
        <w:t>1</w:t>
      </w:r>
      <w:r w:rsidR="00420424" w:rsidRPr="005257B4">
        <w:t>39</w:t>
      </w:r>
      <w:r w:rsidR="00F31E25" w:rsidRPr="005257B4">
        <w:t>(3) (heading)</w:t>
      </w:r>
    </w:p>
    <w:p w:rsidR="00F31E25" w:rsidRPr="005257B4" w:rsidRDefault="00F31E25" w:rsidP="00F31E25">
      <w:pPr>
        <w:pStyle w:val="Item"/>
      </w:pPr>
      <w:r w:rsidRPr="005257B4">
        <w:t>Repeal the heading, substitute:</w:t>
      </w:r>
    </w:p>
    <w:p w:rsidR="00F31E25" w:rsidRPr="005257B4" w:rsidRDefault="00F31E25" w:rsidP="00F31E25">
      <w:pPr>
        <w:pStyle w:val="SubsectionHead"/>
      </w:pPr>
      <w:r w:rsidRPr="005257B4">
        <w:t>Comptroller</w:t>
      </w:r>
      <w:r w:rsidR="005257B4">
        <w:noBreakHyphen/>
      </w:r>
      <w:r w:rsidRPr="005257B4">
        <w:t>General of Customs may extend period without application</w:t>
      </w:r>
    </w:p>
    <w:p w:rsidR="00F31E25" w:rsidRPr="005257B4" w:rsidRDefault="00C643DF" w:rsidP="00F31E25">
      <w:pPr>
        <w:pStyle w:val="ItemHead"/>
      </w:pPr>
      <w:r w:rsidRPr="005257B4">
        <w:t>67</w:t>
      </w:r>
      <w:r w:rsidR="00F31E25" w:rsidRPr="005257B4">
        <w:t xml:space="preserve">  Subsections</w:t>
      </w:r>
      <w:r w:rsidR="005257B4" w:rsidRPr="005257B4">
        <w:t> </w:t>
      </w:r>
      <w:r w:rsidR="00F31E25" w:rsidRPr="005257B4">
        <w:t>1</w:t>
      </w:r>
      <w:r w:rsidR="00420424" w:rsidRPr="005257B4">
        <w:t>39</w:t>
      </w:r>
      <w:r w:rsidR="00F31E25" w:rsidRPr="005257B4">
        <w:t>(3), (4) and (5)</w:t>
      </w:r>
    </w:p>
    <w:p w:rsidR="00F31E25" w:rsidRPr="005257B4" w:rsidRDefault="00F31E25" w:rsidP="00F31E25">
      <w:pPr>
        <w:pStyle w:val="Item"/>
      </w:pPr>
      <w:r w:rsidRPr="005257B4">
        <w:t>Omit “CEO” (wherever occurring), substitute “Comptroller</w:t>
      </w:r>
      <w:r w:rsidR="005257B4">
        <w:noBreakHyphen/>
      </w:r>
      <w:r w:rsidRPr="005257B4">
        <w:t>General of Customs”.</w:t>
      </w:r>
    </w:p>
    <w:p w:rsidR="00F31E25" w:rsidRPr="005257B4" w:rsidRDefault="00C643DF" w:rsidP="00F31E25">
      <w:pPr>
        <w:pStyle w:val="ItemHead"/>
      </w:pPr>
      <w:r w:rsidRPr="005257B4">
        <w:t>68</w:t>
      </w:r>
      <w:r w:rsidR="00F31E25" w:rsidRPr="005257B4">
        <w:t xml:space="preserve">  Subparagraph 1</w:t>
      </w:r>
      <w:r w:rsidR="00420424" w:rsidRPr="005257B4">
        <w:t>39</w:t>
      </w:r>
      <w:r w:rsidR="00F31E25" w:rsidRPr="005257B4">
        <w:t>(5)(b)(ii)</w:t>
      </w:r>
    </w:p>
    <w:p w:rsidR="00F31E25" w:rsidRPr="005257B4" w:rsidRDefault="00F31E25" w:rsidP="00F31E25">
      <w:pPr>
        <w:pStyle w:val="Item"/>
      </w:pPr>
      <w:r w:rsidRPr="005257B4">
        <w:t>Omit “CEO’s decision”, substitute “decision of the Comptroller</w:t>
      </w:r>
      <w:r w:rsidR="005257B4">
        <w:noBreakHyphen/>
      </w:r>
      <w:r w:rsidRPr="005257B4">
        <w:t>General of Customs”.</w:t>
      </w:r>
    </w:p>
    <w:p w:rsidR="00F31E25" w:rsidRPr="005257B4" w:rsidRDefault="00C643DF" w:rsidP="00F31E25">
      <w:pPr>
        <w:pStyle w:val="ItemHead"/>
      </w:pPr>
      <w:r w:rsidRPr="005257B4">
        <w:t>69</w:t>
      </w:r>
      <w:r w:rsidR="00F31E25" w:rsidRPr="005257B4">
        <w:t xml:space="preserve">  Subsection</w:t>
      </w:r>
      <w:r w:rsidR="005257B4" w:rsidRPr="005257B4">
        <w:t> </w:t>
      </w:r>
      <w:r w:rsidR="00F31E25" w:rsidRPr="005257B4">
        <w:t>1</w:t>
      </w:r>
      <w:r w:rsidR="00420424" w:rsidRPr="005257B4">
        <w:t>39</w:t>
      </w:r>
      <w:r w:rsidR="00F31E25" w:rsidRPr="005257B4">
        <w:t>(6) (heading)</w:t>
      </w:r>
    </w:p>
    <w:p w:rsidR="00F31E25" w:rsidRPr="005257B4" w:rsidRDefault="00F31E25" w:rsidP="00F31E25">
      <w:pPr>
        <w:pStyle w:val="Item"/>
      </w:pPr>
      <w:r w:rsidRPr="005257B4">
        <w:t>Repeal the heading, substitute:</w:t>
      </w:r>
    </w:p>
    <w:p w:rsidR="00F31E25" w:rsidRPr="005257B4" w:rsidRDefault="00F31E25" w:rsidP="00F31E25">
      <w:pPr>
        <w:pStyle w:val="SubsectionHead"/>
      </w:pPr>
      <w:r w:rsidRPr="005257B4">
        <w:t>Comptroller</w:t>
      </w:r>
      <w:r w:rsidR="005257B4">
        <w:noBreakHyphen/>
      </w:r>
      <w:r w:rsidRPr="005257B4">
        <w:t>General of Customs may extend period more than once</w:t>
      </w:r>
    </w:p>
    <w:p w:rsidR="00F31E25" w:rsidRPr="005257B4" w:rsidRDefault="00C643DF" w:rsidP="00F31E25">
      <w:pPr>
        <w:pStyle w:val="ItemHead"/>
      </w:pPr>
      <w:r w:rsidRPr="005257B4">
        <w:t>70</w:t>
      </w:r>
      <w:r w:rsidR="00F31E25" w:rsidRPr="005257B4">
        <w:t xml:space="preserve">  Subsection</w:t>
      </w:r>
      <w:r w:rsidR="005257B4" w:rsidRPr="005257B4">
        <w:t> </w:t>
      </w:r>
      <w:r w:rsidR="00F31E25" w:rsidRPr="005257B4">
        <w:t>1</w:t>
      </w:r>
      <w:r w:rsidR="00420424" w:rsidRPr="005257B4">
        <w:t>39</w:t>
      </w:r>
      <w:r w:rsidR="00F31E25" w:rsidRPr="005257B4">
        <w:t>(6)</w:t>
      </w:r>
    </w:p>
    <w:p w:rsidR="00F31E25" w:rsidRPr="005257B4" w:rsidRDefault="00F31E25" w:rsidP="00F31E25">
      <w:pPr>
        <w:pStyle w:val="Item"/>
      </w:pPr>
      <w:r w:rsidRPr="005257B4">
        <w:t>Omit “CEO”, substitute “Comptroller</w:t>
      </w:r>
      <w:r w:rsidR="005257B4">
        <w:noBreakHyphen/>
      </w:r>
      <w:r w:rsidRPr="005257B4">
        <w:t>General of Customs”.</w:t>
      </w:r>
    </w:p>
    <w:p w:rsidR="00F31E25" w:rsidRPr="005257B4" w:rsidRDefault="00C643DF" w:rsidP="00F31E25">
      <w:pPr>
        <w:pStyle w:val="ItemHead"/>
      </w:pPr>
      <w:r w:rsidRPr="005257B4">
        <w:t>71</w:t>
      </w:r>
      <w:r w:rsidR="00420424" w:rsidRPr="005257B4">
        <w:t xml:space="preserve">  Subsections</w:t>
      </w:r>
      <w:r w:rsidR="005257B4" w:rsidRPr="005257B4">
        <w:t> </w:t>
      </w:r>
      <w:r w:rsidR="00420424" w:rsidRPr="005257B4">
        <w:t>140</w:t>
      </w:r>
      <w:r w:rsidR="00F31E25" w:rsidRPr="005257B4">
        <w:t>(1), (3), (4) and (7)</w:t>
      </w:r>
    </w:p>
    <w:p w:rsidR="00F31E25" w:rsidRPr="005257B4" w:rsidRDefault="00F31E25" w:rsidP="00F31E25">
      <w:pPr>
        <w:pStyle w:val="Item"/>
      </w:pPr>
      <w:r w:rsidRPr="005257B4">
        <w:t>Omit “CEO” (wherever occurring), substitute “Comptroller</w:t>
      </w:r>
      <w:r w:rsidR="005257B4">
        <w:noBreakHyphen/>
      </w:r>
      <w:r w:rsidRPr="005257B4">
        <w:t>General of Customs”.</w:t>
      </w:r>
    </w:p>
    <w:p w:rsidR="00155929" w:rsidRPr="005257B4" w:rsidRDefault="00C643DF" w:rsidP="00155929">
      <w:pPr>
        <w:pStyle w:val="ItemHead"/>
      </w:pPr>
      <w:r w:rsidRPr="005257B4">
        <w:t>72</w:t>
      </w:r>
      <w:r w:rsidR="00155929" w:rsidRPr="005257B4">
        <w:t xml:space="preserve">  Paragraph 148(1)(b)</w:t>
      </w:r>
    </w:p>
    <w:p w:rsidR="00155929" w:rsidRPr="005257B4" w:rsidRDefault="00155929" w:rsidP="00155929">
      <w:pPr>
        <w:pStyle w:val="Item"/>
      </w:pPr>
      <w:r w:rsidRPr="005257B4">
        <w:t>Omit “posted in a conspicuous place at the Customs House nearest to the place where the sale is to be held”, substitute “published on the Department’s website”.</w:t>
      </w:r>
    </w:p>
    <w:p w:rsidR="00C017F2" w:rsidRPr="005257B4" w:rsidRDefault="00C643DF" w:rsidP="00C017F2">
      <w:pPr>
        <w:pStyle w:val="ItemHead"/>
      </w:pPr>
      <w:r w:rsidRPr="005257B4">
        <w:t>73</w:t>
      </w:r>
      <w:r w:rsidR="00C017F2" w:rsidRPr="005257B4">
        <w:t xml:space="preserve">  At the end of Part</w:t>
      </w:r>
      <w:r w:rsidR="005257B4" w:rsidRPr="005257B4">
        <w:t> </w:t>
      </w:r>
      <w:r w:rsidR="00C017F2" w:rsidRPr="005257B4">
        <w:t>1</w:t>
      </w:r>
      <w:r w:rsidR="00586D69" w:rsidRPr="005257B4">
        <w:t>8</w:t>
      </w:r>
    </w:p>
    <w:p w:rsidR="00C017F2" w:rsidRPr="005257B4" w:rsidRDefault="00C017F2" w:rsidP="00C017F2">
      <w:pPr>
        <w:pStyle w:val="Item"/>
      </w:pPr>
      <w:r w:rsidRPr="005257B4">
        <w:t>Add:</w:t>
      </w:r>
    </w:p>
    <w:p w:rsidR="00C017F2" w:rsidRPr="005257B4" w:rsidRDefault="00C017F2" w:rsidP="00C017F2">
      <w:pPr>
        <w:pStyle w:val="ActHead5"/>
      </w:pPr>
      <w:bookmarkStart w:id="15" w:name="_Toc421017115"/>
      <w:r w:rsidRPr="005257B4">
        <w:rPr>
          <w:rStyle w:val="CharSectno"/>
        </w:rPr>
        <w:t>1</w:t>
      </w:r>
      <w:r w:rsidR="00586D69" w:rsidRPr="005257B4">
        <w:rPr>
          <w:rStyle w:val="CharSectno"/>
        </w:rPr>
        <w:t>54</w:t>
      </w:r>
      <w:r w:rsidRPr="005257B4">
        <w:t xml:space="preserve">  Amendments made by the </w:t>
      </w:r>
      <w:r w:rsidRPr="005257B4">
        <w:rPr>
          <w:i/>
        </w:rPr>
        <w:t>Customs and Other Legislation Amendment (Australian Border Force) Regulation</w:t>
      </w:r>
      <w:r w:rsidR="005257B4" w:rsidRPr="005257B4">
        <w:rPr>
          <w:i/>
        </w:rPr>
        <w:t> </w:t>
      </w:r>
      <w:r w:rsidRPr="005257B4">
        <w:rPr>
          <w:i/>
        </w:rPr>
        <w:t>2015</w:t>
      </w:r>
      <w:bookmarkEnd w:id="15"/>
    </w:p>
    <w:p w:rsidR="000D60AC" w:rsidRPr="005257B4" w:rsidRDefault="00AA781E" w:rsidP="000D60AC">
      <w:pPr>
        <w:pStyle w:val="subsection"/>
      </w:pPr>
      <w:r w:rsidRPr="005257B4">
        <w:tab/>
        <w:t>(1)</w:t>
      </w:r>
      <w:r w:rsidRPr="005257B4">
        <w:tab/>
      </w:r>
      <w:r w:rsidR="000D60AC" w:rsidRPr="005257B4">
        <w:t xml:space="preserve">A document that is a customs document under this instrument immediately before </w:t>
      </w:r>
      <w:r w:rsidR="007E23A0" w:rsidRPr="005257B4">
        <w:t>1</w:t>
      </w:r>
      <w:r w:rsidR="005257B4" w:rsidRPr="005257B4">
        <w:t> </w:t>
      </w:r>
      <w:r w:rsidR="007E23A0" w:rsidRPr="005257B4">
        <w:t>July 2015</w:t>
      </w:r>
      <w:r w:rsidR="000D60AC" w:rsidRPr="005257B4">
        <w:t xml:space="preserve"> is taken on and after that </w:t>
      </w:r>
      <w:r w:rsidR="007E23A0" w:rsidRPr="005257B4">
        <w:t>day</w:t>
      </w:r>
      <w:r w:rsidR="000D60AC" w:rsidRPr="005257B4">
        <w:t xml:space="preserve"> to continue to be a customs document under this instrument.</w:t>
      </w:r>
    </w:p>
    <w:p w:rsidR="0075187E" w:rsidRPr="005257B4" w:rsidRDefault="00AA781E" w:rsidP="000D60AC">
      <w:pPr>
        <w:pStyle w:val="subsection"/>
      </w:pPr>
      <w:r w:rsidRPr="005257B4">
        <w:tab/>
        <w:t>(2)</w:t>
      </w:r>
      <w:r w:rsidRPr="005257B4">
        <w:tab/>
      </w:r>
      <w:r w:rsidR="00C643DF" w:rsidRPr="005257B4">
        <w:t>The reference</w:t>
      </w:r>
      <w:r w:rsidR="0075187E" w:rsidRPr="005257B4">
        <w:t xml:space="preserve"> in </w:t>
      </w:r>
      <w:r w:rsidR="005257B4" w:rsidRPr="005257B4">
        <w:t>paragraph (</w:t>
      </w:r>
      <w:r w:rsidR="0075187E" w:rsidRPr="005257B4">
        <w:t xml:space="preserve">f) of the definition of </w:t>
      </w:r>
      <w:r w:rsidR="0075187E" w:rsidRPr="005257B4">
        <w:rPr>
          <w:b/>
          <w:i/>
        </w:rPr>
        <w:t xml:space="preserve">Customs place </w:t>
      </w:r>
      <w:r w:rsidR="0075187E" w:rsidRPr="005257B4">
        <w:t>in subsection</w:t>
      </w:r>
      <w:r w:rsidR="005257B4" w:rsidRPr="005257B4">
        <w:t> </w:t>
      </w:r>
      <w:r w:rsidR="0075187E" w:rsidRPr="005257B4">
        <w:t>12(</w:t>
      </w:r>
      <w:r w:rsidR="001B2B01" w:rsidRPr="005257B4">
        <w:t>2)</w:t>
      </w:r>
      <w:r w:rsidR="00C643DF" w:rsidRPr="005257B4">
        <w:t xml:space="preserve"> to an instrument under subsection</w:t>
      </w:r>
      <w:r w:rsidR="005257B4" w:rsidRPr="005257B4">
        <w:t> </w:t>
      </w:r>
      <w:r w:rsidR="00C643DF" w:rsidRPr="005257B4">
        <w:t xml:space="preserve">183UA(2) of the Act is a reference to such an instrument in force on or after </w:t>
      </w:r>
      <w:r w:rsidR="007E23A0" w:rsidRPr="005257B4">
        <w:t>1</w:t>
      </w:r>
      <w:r w:rsidR="005257B4" w:rsidRPr="005257B4">
        <w:t> </w:t>
      </w:r>
      <w:r w:rsidR="007E23A0" w:rsidRPr="005257B4">
        <w:t>July 2015</w:t>
      </w:r>
      <w:r w:rsidR="00C643DF" w:rsidRPr="005257B4">
        <w:t xml:space="preserve"> (whether the instrument was made before, on or after that </w:t>
      </w:r>
      <w:r w:rsidR="007E23A0" w:rsidRPr="005257B4">
        <w:t>day</w:t>
      </w:r>
      <w:r w:rsidR="00C643DF" w:rsidRPr="005257B4">
        <w:t>)</w:t>
      </w:r>
      <w:r w:rsidR="0075187E" w:rsidRPr="005257B4">
        <w:t>.</w:t>
      </w:r>
    </w:p>
    <w:p w:rsidR="000D60AC" w:rsidRPr="005257B4" w:rsidRDefault="00AA781E" w:rsidP="000D60AC">
      <w:pPr>
        <w:pStyle w:val="subsection"/>
      </w:pPr>
      <w:r w:rsidRPr="005257B4">
        <w:tab/>
        <w:t>(3)</w:t>
      </w:r>
      <w:r w:rsidRPr="005257B4">
        <w:tab/>
      </w:r>
      <w:r w:rsidR="000D60AC" w:rsidRPr="005257B4">
        <w:t xml:space="preserve">An accommodation allowance paid before </w:t>
      </w:r>
      <w:r w:rsidR="007E23A0" w:rsidRPr="005257B4">
        <w:t>1</w:t>
      </w:r>
      <w:r w:rsidR="005257B4" w:rsidRPr="005257B4">
        <w:t> </w:t>
      </w:r>
      <w:r w:rsidR="007E23A0" w:rsidRPr="005257B4">
        <w:t>July 2015</w:t>
      </w:r>
      <w:r w:rsidR="000D60AC" w:rsidRPr="005257B4">
        <w:t xml:space="preserve"> to an officer by Customs as mentioned in subsection</w:t>
      </w:r>
      <w:r w:rsidR="005257B4" w:rsidRPr="005257B4">
        <w:t> </w:t>
      </w:r>
      <w:r w:rsidR="000D60AC" w:rsidRPr="005257B4">
        <w:t>1</w:t>
      </w:r>
      <w:r w:rsidR="00586D69" w:rsidRPr="005257B4">
        <w:t>3</w:t>
      </w:r>
      <w:r w:rsidR="000D60AC" w:rsidRPr="005257B4">
        <w:t xml:space="preserve">(4) is taken on and after that </w:t>
      </w:r>
      <w:r w:rsidR="007E23A0" w:rsidRPr="005257B4">
        <w:t>day</w:t>
      </w:r>
      <w:r w:rsidR="000D60AC" w:rsidRPr="005257B4">
        <w:t xml:space="preserve"> to have been an accommodation allowance paid to the officer by the Commonwealth.</w:t>
      </w:r>
    </w:p>
    <w:p w:rsidR="000D60AC" w:rsidRPr="005257B4" w:rsidRDefault="00AA781E" w:rsidP="000D60AC">
      <w:pPr>
        <w:pStyle w:val="subsection"/>
      </w:pPr>
      <w:r w:rsidRPr="005257B4">
        <w:tab/>
        <w:t>(4)</w:t>
      </w:r>
      <w:r w:rsidRPr="005257B4">
        <w:tab/>
      </w:r>
      <w:r w:rsidR="000D60AC" w:rsidRPr="005257B4">
        <w:t xml:space="preserve">If before </w:t>
      </w:r>
      <w:r w:rsidR="007E23A0" w:rsidRPr="005257B4">
        <w:t>1</w:t>
      </w:r>
      <w:r w:rsidR="005257B4" w:rsidRPr="005257B4">
        <w:t> </w:t>
      </w:r>
      <w:r w:rsidR="007E23A0" w:rsidRPr="005257B4">
        <w:t>July 2015</w:t>
      </w:r>
      <w:r w:rsidR="000D60AC" w:rsidRPr="005257B4">
        <w:t xml:space="preserve"> a person had informed Customs of the matter referred to in paragraph</w:t>
      </w:r>
      <w:r w:rsidR="005257B4" w:rsidRPr="005257B4">
        <w:t> </w:t>
      </w:r>
      <w:r w:rsidR="000D60AC" w:rsidRPr="005257B4">
        <w:t>2</w:t>
      </w:r>
      <w:r w:rsidR="00586D69" w:rsidRPr="005257B4">
        <w:t>4</w:t>
      </w:r>
      <w:r w:rsidR="000D60AC" w:rsidRPr="005257B4">
        <w:t xml:space="preserve">(2)(b), then on and after that </w:t>
      </w:r>
      <w:r w:rsidR="007E23A0" w:rsidRPr="005257B4">
        <w:t>day</w:t>
      </w:r>
      <w:r w:rsidR="000D60AC" w:rsidRPr="005257B4">
        <w:t xml:space="preserve"> the person is taken to have informed the Department of that matter.</w:t>
      </w:r>
    </w:p>
    <w:p w:rsidR="000D60AC" w:rsidRPr="005257B4" w:rsidRDefault="00AA781E" w:rsidP="000D60AC">
      <w:pPr>
        <w:pStyle w:val="subsection"/>
      </w:pPr>
      <w:r w:rsidRPr="005257B4">
        <w:tab/>
        <w:t>(5)</w:t>
      </w:r>
      <w:r w:rsidRPr="005257B4">
        <w:tab/>
      </w:r>
      <w:r w:rsidR="000D60AC" w:rsidRPr="005257B4">
        <w:t xml:space="preserve">A description given to Customs before </w:t>
      </w:r>
      <w:r w:rsidR="00304837" w:rsidRPr="005257B4">
        <w:t>1</w:t>
      </w:r>
      <w:r w:rsidR="005257B4" w:rsidRPr="005257B4">
        <w:t> </w:t>
      </w:r>
      <w:r w:rsidR="00304837" w:rsidRPr="005257B4">
        <w:t>July 2015</w:t>
      </w:r>
      <w:r w:rsidR="000D60AC" w:rsidRPr="005257B4">
        <w:t xml:space="preserve"> under subsection</w:t>
      </w:r>
      <w:r w:rsidR="005257B4" w:rsidRPr="005257B4">
        <w:t> </w:t>
      </w:r>
      <w:r w:rsidR="000D60AC" w:rsidRPr="005257B4">
        <w:t>2</w:t>
      </w:r>
      <w:r w:rsidR="00586D69" w:rsidRPr="005257B4">
        <w:t>4</w:t>
      </w:r>
      <w:r w:rsidR="000D60AC" w:rsidRPr="005257B4">
        <w:t xml:space="preserve">(2) is taken on and after that </w:t>
      </w:r>
      <w:r w:rsidR="00304837" w:rsidRPr="005257B4">
        <w:t>day</w:t>
      </w:r>
      <w:r w:rsidR="000D60AC" w:rsidRPr="005257B4">
        <w:t xml:space="preserve"> to have been a description given to the Department.</w:t>
      </w:r>
    </w:p>
    <w:p w:rsidR="00634957" w:rsidRPr="005257B4" w:rsidRDefault="00AA781E" w:rsidP="00634957">
      <w:pPr>
        <w:pStyle w:val="subsection"/>
      </w:pPr>
      <w:r w:rsidRPr="005257B4">
        <w:tab/>
        <w:t>(6)</w:t>
      </w:r>
      <w:r w:rsidRPr="005257B4">
        <w:tab/>
      </w:r>
      <w:r w:rsidR="00634957" w:rsidRPr="005257B4">
        <w:t xml:space="preserve">A return lodged with Customs before </w:t>
      </w:r>
      <w:r w:rsidR="00304837" w:rsidRPr="005257B4">
        <w:t>1</w:t>
      </w:r>
      <w:r w:rsidR="005257B4" w:rsidRPr="005257B4">
        <w:t> </w:t>
      </w:r>
      <w:r w:rsidR="00304837" w:rsidRPr="005257B4">
        <w:t>July 2015</w:t>
      </w:r>
      <w:r w:rsidR="00634957" w:rsidRPr="005257B4">
        <w:t xml:space="preserve"> under paragraph</w:t>
      </w:r>
      <w:r w:rsidR="005257B4" w:rsidRPr="005257B4">
        <w:t> </w:t>
      </w:r>
      <w:r w:rsidR="00634957" w:rsidRPr="005257B4">
        <w:t>8</w:t>
      </w:r>
      <w:r w:rsidR="00586D69" w:rsidRPr="005257B4">
        <w:t>0</w:t>
      </w:r>
      <w:r w:rsidR="00634957" w:rsidRPr="005257B4">
        <w:t xml:space="preserve">(5)(b) is taken on and after that </w:t>
      </w:r>
      <w:r w:rsidR="00304837" w:rsidRPr="005257B4">
        <w:t>day</w:t>
      </w:r>
      <w:r w:rsidR="00634957" w:rsidRPr="005257B4">
        <w:t xml:space="preserve"> to have been a return lodged with the Department.</w:t>
      </w:r>
    </w:p>
    <w:p w:rsidR="00C35AF5" w:rsidRPr="005257B4" w:rsidRDefault="00AA781E" w:rsidP="00634957">
      <w:pPr>
        <w:pStyle w:val="subsection"/>
      </w:pPr>
      <w:r w:rsidRPr="005257B4">
        <w:tab/>
        <w:t>(7)</w:t>
      </w:r>
      <w:r w:rsidRPr="005257B4">
        <w:tab/>
      </w:r>
      <w:r w:rsidR="00C35AF5" w:rsidRPr="005257B4">
        <w:t xml:space="preserve">A number allocated by Customs before </w:t>
      </w:r>
      <w:r w:rsidR="00304837" w:rsidRPr="005257B4">
        <w:t>1</w:t>
      </w:r>
      <w:r w:rsidR="005257B4" w:rsidRPr="005257B4">
        <w:t> </w:t>
      </w:r>
      <w:r w:rsidR="00304837" w:rsidRPr="005257B4">
        <w:t>July 2015</w:t>
      </w:r>
      <w:r w:rsidR="00C35AF5" w:rsidRPr="005257B4">
        <w:t xml:space="preserve"> as mentioned in paragraph</w:t>
      </w:r>
      <w:r w:rsidR="005257B4" w:rsidRPr="005257B4">
        <w:t> </w:t>
      </w:r>
      <w:r w:rsidR="00C35AF5" w:rsidRPr="005257B4">
        <w:t>84(3)(b), item</w:t>
      </w:r>
      <w:r w:rsidR="005257B4" w:rsidRPr="005257B4">
        <w:t> </w:t>
      </w:r>
      <w:r w:rsidR="00C35AF5" w:rsidRPr="005257B4">
        <w:t>2 of the table in subsection</w:t>
      </w:r>
      <w:r w:rsidR="005257B4" w:rsidRPr="005257B4">
        <w:t> </w:t>
      </w:r>
      <w:r w:rsidR="00C35AF5" w:rsidRPr="005257B4">
        <w:t>84(3)</w:t>
      </w:r>
      <w:r w:rsidR="00BD3903" w:rsidRPr="005257B4">
        <w:t>,</w:t>
      </w:r>
      <w:r w:rsidR="00C35AF5" w:rsidRPr="005257B4">
        <w:t xml:space="preserve"> paragraph</w:t>
      </w:r>
      <w:r w:rsidR="005257B4" w:rsidRPr="005257B4">
        <w:t> </w:t>
      </w:r>
      <w:r w:rsidR="00C35AF5" w:rsidRPr="005257B4">
        <w:t xml:space="preserve">85(3)(a) </w:t>
      </w:r>
      <w:r w:rsidR="00BD3903" w:rsidRPr="005257B4">
        <w:t>or item</w:t>
      </w:r>
      <w:r w:rsidR="005257B4" w:rsidRPr="005257B4">
        <w:t> </w:t>
      </w:r>
      <w:r w:rsidR="00BD3903" w:rsidRPr="005257B4">
        <w:t>3 of the table in clause</w:t>
      </w:r>
      <w:r w:rsidR="005257B4" w:rsidRPr="005257B4">
        <w:t> </w:t>
      </w:r>
      <w:r w:rsidR="00BD3903" w:rsidRPr="005257B4">
        <w:t>1</w:t>
      </w:r>
      <w:r w:rsidR="00FA5BC0" w:rsidRPr="005257B4">
        <w:t xml:space="preserve"> </w:t>
      </w:r>
      <w:r w:rsidR="00BD3903" w:rsidRPr="005257B4">
        <w:t>of Schedule</w:t>
      </w:r>
      <w:r w:rsidR="005257B4" w:rsidRPr="005257B4">
        <w:t> </w:t>
      </w:r>
      <w:r w:rsidR="00BD3903" w:rsidRPr="005257B4">
        <w:t xml:space="preserve">4 </w:t>
      </w:r>
      <w:r w:rsidR="00C35AF5" w:rsidRPr="005257B4">
        <w:t xml:space="preserve">is taken on and after that </w:t>
      </w:r>
      <w:r w:rsidR="00304837" w:rsidRPr="005257B4">
        <w:t>day</w:t>
      </w:r>
      <w:r w:rsidR="00C35AF5" w:rsidRPr="005257B4">
        <w:t xml:space="preserve"> to have been a number allocated by a Collector.</w:t>
      </w:r>
    </w:p>
    <w:p w:rsidR="00634957" w:rsidRPr="005257B4" w:rsidRDefault="00AA781E" w:rsidP="00634957">
      <w:pPr>
        <w:pStyle w:val="subsection"/>
      </w:pPr>
      <w:r w:rsidRPr="005257B4">
        <w:tab/>
        <w:t>(8)</w:t>
      </w:r>
      <w:r w:rsidRPr="005257B4">
        <w:tab/>
      </w:r>
      <w:r w:rsidR="00634957" w:rsidRPr="005257B4">
        <w:t>If:</w:t>
      </w:r>
    </w:p>
    <w:p w:rsidR="00634957" w:rsidRPr="005257B4" w:rsidRDefault="00634957" w:rsidP="00634957">
      <w:pPr>
        <w:pStyle w:val="paragraph"/>
      </w:pPr>
      <w:r w:rsidRPr="005257B4">
        <w:tab/>
        <w:t>(a)</w:t>
      </w:r>
      <w:r w:rsidRPr="005257B4">
        <w:tab/>
        <w:t xml:space="preserve">a documentary export entry was given to a person before </w:t>
      </w:r>
      <w:r w:rsidR="00304837" w:rsidRPr="005257B4">
        <w:t>1</w:t>
      </w:r>
      <w:r w:rsidR="005257B4" w:rsidRPr="005257B4">
        <w:t> </w:t>
      </w:r>
      <w:r w:rsidR="00304837" w:rsidRPr="005257B4">
        <w:t>July 2015</w:t>
      </w:r>
      <w:r w:rsidRPr="005257B4">
        <w:t xml:space="preserve"> as mentioned in subsection</w:t>
      </w:r>
      <w:r w:rsidR="005257B4" w:rsidRPr="005257B4">
        <w:t> </w:t>
      </w:r>
      <w:r w:rsidRPr="005257B4">
        <w:t>9</w:t>
      </w:r>
      <w:r w:rsidR="00586D69" w:rsidRPr="005257B4">
        <w:t>1</w:t>
      </w:r>
      <w:r w:rsidRPr="005257B4">
        <w:t>(2); and</w:t>
      </w:r>
    </w:p>
    <w:p w:rsidR="00634957" w:rsidRPr="005257B4" w:rsidRDefault="00634957" w:rsidP="00634957">
      <w:pPr>
        <w:pStyle w:val="paragraph"/>
      </w:pPr>
      <w:r w:rsidRPr="005257B4">
        <w:tab/>
        <w:t>(b)</w:t>
      </w:r>
      <w:r w:rsidRPr="005257B4">
        <w:tab/>
        <w:t xml:space="preserve">the document had not been delivered to Customs before that </w:t>
      </w:r>
      <w:r w:rsidR="00304837" w:rsidRPr="005257B4">
        <w:t>day</w:t>
      </w:r>
      <w:r w:rsidRPr="005257B4">
        <w:t>;</w:t>
      </w:r>
    </w:p>
    <w:p w:rsidR="00634957" w:rsidRPr="005257B4" w:rsidRDefault="00634957" w:rsidP="00634957">
      <w:pPr>
        <w:pStyle w:val="subsection2"/>
      </w:pPr>
      <w:r w:rsidRPr="005257B4">
        <w:t xml:space="preserve">then on and after that </w:t>
      </w:r>
      <w:r w:rsidR="00304837" w:rsidRPr="005257B4">
        <w:t>day</w:t>
      </w:r>
      <w:r w:rsidRPr="005257B4">
        <w:t xml:space="preserve"> the document is taken to have been given to the person for delivery to the Department.</w:t>
      </w:r>
    </w:p>
    <w:p w:rsidR="00634957" w:rsidRPr="005257B4" w:rsidRDefault="00AA781E" w:rsidP="00634957">
      <w:pPr>
        <w:pStyle w:val="subsection"/>
      </w:pPr>
      <w:r w:rsidRPr="005257B4">
        <w:tab/>
        <w:t>(9)</w:t>
      </w:r>
      <w:r w:rsidRPr="005257B4">
        <w:tab/>
      </w:r>
      <w:r w:rsidR="00634957" w:rsidRPr="005257B4">
        <w:t xml:space="preserve">A documentary withdrawal of an export entry sent to Customs before </w:t>
      </w:r>
      <w:r w:rsidR="00304837" w:rsidRPr="005257B4">
        <w:t>1</w:t>
      </w:r>
      <w:r w:rsidR="005257B4" w:rsidRPr="005257B4">
        <w:t> </w:t>
      </w:r>
      <w:r w:rsidR="00304837" w:rsidRPr="005257B4">
        <w:t>July 2015</w:t>
      </w:r>
      <w:r w:rsidR="00634957" w:rsidRPr="005257B4">
        <w:t xml:space="preserve"> as mentioned in paragraph</w:t>
      </w:r>
      <w:r w:rsidR="005257B4" w:rsidRPr="005257B4">
        <w:t> </w:t>
      </w:r>
      <w:r w:rsidR="00634957" w:rsidRPr="005257B4">
        <w:t>9</w:t>
      </w:r>
      <w:r w:rsidR="00586D69" w:rsidRPr="005257B4">
        <w:t>1</w:t>
      </w:r>
      <w:r w:rsidR="00634957" w:rsidRPr="005257B4">
        <w:t xml:space="preserve">(3)(a) is taken on and after that </w:t>
      </w:r>
      <w:r w:rsidR="00304837" w:rsidRPr="005257B4">
        <w:t>day</w:t>
      </w:r>
      <w:r w:rsidR="00634957" w:rsidRPr="005257B4">
        <w:t xml:space="preserve"> to have been sent to the Department.</w:t>
      </w:r>
    </w:p>
    <w:p w:rsidR="00EB60B9" w:rsidRPr="005257B4" w:rsidRDefault="00AA781E" w:rsidP="00634957">
      <w:pPr>
        <w:pStyle w:val="subsection"/>
      </w:pPr>
      <w:r w:rsidRPr="005257B4">
        <w:tab/>
        <w:t>(10)</w:t>
      </w:r>
      <w:r w:rsidRPr="005257B4">
        <w:tab/>
      </w:r>
      <w:r w:rsidR="008F4F8A" w:rsidRPr="005257B4">
        <w:t xml:space="preserve">A fax number specified by Customs as mentioned </w:t>
      </w:r>
      <w:r w:rsidR="002240A9" w:rsidRPr="005257B4">
        <w:t>in paragraph</w:t>
      </w:r>
      <w:r w:rsidR="005257B4" w:rsidRPr="005257B4">
        <w:t> </w:t>
      </w:r>
      <w:r w:rsidR="002240A9" w:rsidRPr="005257B4">
        <w:t xml:space="preserve">91(3)(a) </w:t>
      </w:r>
      <w:r w:rsidR="008F4F8A" w:rsidRPr="005257B4">
        <w:t xml:space="preserve">and in effect immediately </w:t>
      </w:r>
      <w:r w:rsidR="002240A9" w:rsidRPr="005257B4">
        <w:t xml:space="preserve">before </w:t>
      </w:r>
      <w:r w:rsidR="00304837" w:rsidRPr="005257B4">
        <w:t>1</w:t>
      </w:r>
      <w:r w:rsidR="005257B4" w:rsidRPr="005257B4">
        <w:t> </w:t>
      </w:r>
      <w:r w:rsidR="00304837" w:rsidRPr="005257B4">
        <w:t>July 2015</w:t>
      </w:r>
      <w:r w:rsidR="002240A9" w:rsidRPr="005257B4">
        <w:t xml:space="preserve"> is taken on and after that </w:t>
      </w:r>
      <w:r w:rsidR="00304837" w:rsidRPr="005257B4">
        <w:t>day</w:t>
      </w:r>
      <w:r w:rsidR="002240A9" w:rsidRPr="005257B4">
        <w:t xml:space="preserve"> to have been a fax number specified by a Collector.</w:t>
      </w:r>
    </w:p>
    <w:p w:rsidR="002240A9" w:rsidRPr="005257B4" w:rsidRDefault="00AA781E" w:rsidP="002240A9">
      <w:pPr>
        <w:pStyle w:val="subsection"/>
      </w:pPr>
      <w:r w:rsidRPr="005257B4">
        <w:tab/>
        <w:t>(11)</w:t>
      </w:r>
      <w:r w:rsidRPr="005257B4">
        <w:tab/>
      </w:r>
      <w:r w:rsidR="002240A9" w:rsidRPr="005257B4">
        <w:t>A postal address specified by Customs as mentioned in paragraph</w:t>
      </w:r>
      <w:r w:rsidR="005257B4" w:rsidRPr="005257B4">
        <w:t> </w:t>
      </w:r>
      <w:r w:rsidR="002240A9" w:rsidRPr="005257B4">
        <w:t xml:space="preserve">91(3)(b) and in effect immediately before </w:t>
      </w:r>
      <w:r w:rsidR="00304837" w:rsidRPr="005257B4">
        <w:t>1</w:t>
      </w:r>
      <w:r w:rsidR="005257B4" w:rsidRPr="005257B4">
        <w:t> </w:t>
      </w:r>
      <w:r w:rsidR="00304837" w:rsidRPr="005257B4">
        <w:t>July 2015</w:t>
      </w:r>
      <w:r w:rsidR="002240A9" w:rsidRPr="005257B4">
        <w:t xml:space="preserve"> is taken on and after that </w:t>
      </w:r>
      <w:r w:rsidR="00304837" w:rsidRPr="005257B4">
        <w:t>day</w:t>
      </w:r>
      <w:r w:rsidR="002240A9" w:rsidRPr="005257B4">
        <w:t xml:space="preserve"> to have been a postal address specified by a Collector.</w:t>
      </w:r>
    </w:p>
    <w:p w:rsidR="00A4638F" w:rsidRPr="005257B4" w:rsidRDefault="00AA781E" w:rsidP="00A4638F">
      <w:pPr>
        <w:pStyle w:val="subsection"/>
      </w:pPr>
      <w:r w:rsidRPr="005257B4">
        <w:tab/>
        <w:t>(12)</w:t>
      </w:r>
      <w:r w:rsidRPr="005257B4">
        <w:tab/>
      </w:r>
      <w:r w:rsidR="00A4638F" w:rsidRPr="005257B4">
        <w:t>An application left in accordance with subparagraph</w:t>
      </w:r>
      <w:r w:rsidR="005257B4" w:rsidRPr="005257B4">
        <w:t> </w:t>
      </w:r>
      <w:r w:rsidR="00A4638F" w:rsidRPr="005257B4">
        <w:t xml:space="preserve">107(2)(e)(ii) before </w:t>
      </w:r>
      <w:r w:rsidR="00304837" w:rsidRPr="005257B4">
        <w:t>1</w:t>
      </w:r>
      <w:r w:rsidR="005257B4" w:rsidRPr="005257B4">
        <w:t> </w:t>
      </w:r>
      <w:r w:rsidR="00304837" w:rsidRPr="005257B4">
        <w:t>July 2015</w:t>
      </w:r>
      <w:r w:rsidR="00A4638F" w:rsidRPr="005257B4">
        <w:t xml:space="preserve"> is taken on and after that </w:t>
      </w:r>
      <w:r w:rsidR="00304837" w:rsidRPr="005257B4">
        <w:t>day</w:t>
      </w:r>
      <w:r w:rsidR="00A4638F" w:rsidRPr="005257B4">
        <w:t xml:space="preserve"> to have been an application left in accordance with that subparagraph as amended by the </w:t>
      </w:r>
      <w:r w:rsidR="00A4638F" w:rsidRPr="005257B4">
        <w:rPr>
          <w:i/>
        </w:rPr>
        <w:t>Customs and Other Legislation Amendment (Australian Border Force) Regulation</w:t>
      </w:r>
      <w:r w:rsidR="005257B4" w:rsidRPr="005257B4">
        <w:rPr>
          <w:i/>
        </w:rPr>
        <w:t> </w:t>
      </w:r>
      <w:r w:rsidR="00A4638F" w:rsidRPr="005257B4">
        <w:rPr>
          <w:i/>
        </w:rPr>
        <w:t>2015</w:t>
      </w:r>
      <w:r w:rsidR="00A4638F" w:rsidRPr="005257B4">
        <w:t>.</w:t>
      </w:r>
    </w:p>
    <w:p w:rsidR="00634957" w:rsidRPr="005257B4" w:rsidRDefault="00AA781E" w:rsidP="00634957">
      <w:pPr>
        <w:pStyle w:val="subsection"/>
      </w:pPr>
      <w:r w:rsidRPr="005257B4">
        <w:tab/>
        <w:t>(13)</w:t>
      </w:r>
      <w:r w:rsidRPr="005257B4">
        <w:tab/>
      </w:r>
      <w:r w:rsidR="00634957" w:rsidRPr="005257B4">
        <w:t xml:space="preserve">An application taken to have been communicated to Customs before </w:t>
      </w:r>
      <w:r w:rsidR="00304837" w:rsidRPr="005257B4">
        <w:t>1</w:t>
      </w:r>
      <w:r w:rsidR="005257B4" w:rsidRPr="005257B4">
        <w:t> </w:t>
      </w:r>
      <w:r w:rsidR="00304837" w:rsidRPr="005257B4">
        <w:t>July 2015</w:t>
      </w:r>
      <w:r w:rsidR="00634957" w:rsidRPr="005257B4">
        <w:t xml:space="preserve"> as mentioned in section</w:t>
      </w:r>
      <w:r w:rsidR="005257B4" w:rsidRPr="005257B4">
        <w:t> </w:t>
      </w:r>
      <w:r w:rsidR="00634957" w:rsidRPr="005257B4">
        <w:t>1</w:t>
      </w:r>
      <w:r w:rsidR="00586D69" w:rsidRPr="005257B4">
        <w:t>08</w:t>
      </w:r>
      <w:r w:rsidR="00634957" w:rsidRPr="005257B4">
        <w:t xml:space="preserve"> is taken on and after that </w:t>
      </w:r>
      <w:r w:rsidR="00304837" w:rsidRPr="005257B4">
        <w:t>day</w:t>
      </w:r>
      <w:r w:rsidR="00634957" w:rsidRPr="005257B4">
        <w:t xml:space="preserve"> to have been an application communicated to the Department.</w:t>
      </w:r>
    </w:p>
    <w:p w:rsidR="00634957" w:rsidRPr="005257B4" w:rsidRDefault="00AA781E" w:rsidP="00634957">
      <w:pPr>
        <w:pStyle w:val="subsection"/>
      </w:pPr>
      <w:r w:rsidRPr="005257B4">
        <w:tab/>
        <w:t>(14)</w:t>
      </w:r>
      <w:r w:rsidRPr="005257B4">
        <w:tab/>
      </w:r>
      <w:r w:rsidR="00634957" w:rsidRPr="005257B4">
        <w:t xml:space="preserve">A notification to Customs before </w:t>
      </w:r>
      <w:r w:rsidR="00304837" w:rsidRPr="005257B4">
        <w:t>1</w:t>
      </w:r>
      <w:r w:rsidR="005257B4" w:rsidRPr="005257B4">
        <w:t> </w:t>
      </w:r>
      <w:r w:rsidR="00304837" w:rsidRPr="005257B4">
        <w:t>July 2015</w:t>
      </w:r>
      <w:r w:rsidR="00586D69" w:rsidRPr="005257B4">
        <w:t xml:space="preserve"> as mentioned in paragraph</w:t>
      </w:r>
      <w:r w:rsidR="005257B4" w:rsidRPr="005257B4">
        <w:t> </w:t>
      </w:r>
      <w:r w:rsidR="00586D69" w:rsidRPr="005257B4">
        <w:t>111</w:t>
      </w:r>
      <w:r w:rsidR="00634957" w:rsidRPr="005257B4">
        <w:t xml:space="preserve">(4)(a) is taken on and after that </w:t>
      </w:r>
      <w:r w:rsidR="00304837" w:rsidRPr="005257B4">
        <w:t>day</w:t>
      </w:r>
      <w:r w:rsidR="00634957" w:rsidRPr="005257B4">
        <w:t xml:space="preserve"> to have been a notification to the Department</w:t>
      </w:r>
      <w:r w:rsidR="00304837" w:rsidRPr="005257B4">
        <w:t>.</w:t>
      </w:r>
    </w:p>
    <w:p w:rsidR="00634957" w:rsidRPr="005257B4" w:rsidRDefault="00AA781E" w:rsidP="00634957">
      <w:pPr>
        <w:pStyle w:val="subsection"/>
      </w:pPr>
      <w:r w:rsidRPr="005257B4">
        <w:tab/>
        <w:t>(15)</w:t>
      </w:r>
      <w:r w:rsidRPr="005257B4">
        <w:tab/>
      </w:r>
      <w:r w:rsidR="00634957" w:rsidRPr="005257B4">
        <w:t xml:space="preserve">If before </w:t>
      </w:r>
      <w:r w:rsidR="00304837" w:rsidRPr="005257B4">
        <w:t>1</w:t>
      </w:r>
      <w:r w:rsidR="005257B4" w:rsidRPr="005257B4">
        <w:t> </w:t>
      </w:r>
      <w:r w:rsidR="00304837" w:rsidRPr="005257B4">
        <w:t>July 2015</w:t>
      </w:r>
      <w:r w:rsidR="00634957" w:rsidRPr="005257B4">
        <w:t xml:space="preserve"> Customs told a person of the matter referred to in subparagraph</w:t>
      </w:r>
      <w:r w:rsidR="005257B4" w:rsidRPr="005257B4">
        <w:t> </w:t>
      </w:r>
      <w:r w:rsidR="00586D69" w:rsidRPr="005257B4">
        <w:t>111</w:t>
      </w:r>
      <w:r w:rsidR="00634957" w:rsidRPr="005257B4">
        <w:t xml:space="preserve">(4)(b)(ii), then on and after that </w:t>
      </w:r>
      <w:r w:rsidR="00304837" w:rsidRPr="005257B4">
        <w:t>day</w:t>
      </w:r>
      <w:r w:rsidR="00634957" w:rsidRPr="005257B4">
        <w:t xml:space="preserve"> a Collector is taken to have told the person of that matter.</w:t>
      </w:r>
    </w:p>
    <w:p w:rsidR="00634957" w:rsidRPr="005257B4" w:rsidRDefault="00AA781E" w:rsidP="00634957">
      <w:pPr>
        <w:pStyle w:val="subsection"/>
      </w:pPr>
      <w:r w:rsidRPr="005257B4">
        <w:tab/>
        <w:t>(16)</w:t>
      </w:r>
      <w:r w:rsidRPr="005257B4">
        <w:tab/>
      </w:r>
      <w:r w:rsidR="00634957" w:rsidRPr="005257B4">
        <w:t xml:space="preserve">An authorisation of a person in force immediately before </w:t>
      </w:r>
      <w:r w:rsidR="00304837" w:rsidRPr="005257B4">
        <w:t>1</w:t>
      </w:r>
      <w:r w:rsidR="005257B4" w:rsidRPr="005257B4">
        <w:t> </w:t>
      </w:r>
      <w:r w:rsidR="00304837" w:rsidRPr="005257B4">
        <w:t>July 2015</w:t>
      </w:r>
      <w:r w:rsidR="00634957" w:rsidRPr="005257B4">
        <w:t xml:space="preserve"> under paragraph</w:t>
      </w:r>
      <w:r w:rsidR="005257B4" w:rsidRPr="005257B4">
        <w:t> </w:t>
      </w:r>
      <w:r w:rsidR="00634957" w:rsidRPr="005257B4">
        <w:t>1</w:t>
      </w:r>
      <w:r w:rsidR="00586D69" w:rsidRPr="005257B4">
        <w:t>3</w:t>
      </w:r>
      <w:r w:rsidR="00634957" w:rsidRPr="005257B4">
        <w:t xml:space="preserve">4(1)(b) is taken on and after that </w:t>
      </w:r>
      <w:r w:rsidR="00304837" w:rsidRPr="005257B4">
        <w:t>day</w:t>
      </w:r>
      <w:r w:rsidR="00634957" w:rsidRPr="005257B4">
        <w:t xml:space="preserve"> to be an authorisation of the person by the Comptroller</w:t>
      </w:r>
      <w:r w:rsidR="005257B4">
        <w:noBreakHyphen/>
      </w:r>
      <w:r w:rsidR="00634957" w:rsidRPr="005257B4">
        <w:t>General of Customs.</w:t>
      </w:r>
    </w:p>
    <w:p w:rsidR="00634957" w:rsidRPr="005257B4" w:rsidRDefault="00AA781E" w:rsidP="00634957">
      <w:pPr>
        <w:pStyle w:val="subsection"/>
      </w:pPr>
      <w:r w:rsidRPr="005257B4">
        <w:tab/>
        <w:t>(17)</w:t>
      </w:r>
      <w:r w:rsidRPr="005257B4">
        <w:tab/>
      </w:r>
      <w:r w:rsidR="00634957" w:rsidRPr="005257B4">
        <w:t xml:space="preserve">An infringement notice in force immediately before </w:t>
      </w:r>
      <w:r w:rsidR="00304837" w:rsidRPr="005257B4">
        <w:t>1</w:t>
      </w:r>
      <w:r w:rsidR="005257B4" w:rsidRPr="005257B4">
        <w:t> </w:t>
      </w:r>
      <w:r w:rsidR="00304837" w:rsidRPr="005257B4">
        <w:t>July 2015</w:t>
      </w:r>
      <w:r w:rsidR="00634957" w:rsidRPr="005257B4">
        <w:t xml:space="preserve"> that states the matter referred to in paragraph</w:t>
      </w:r>
      <w:r w:rsidR="005257B4" w:rsidRPr="005257B4">
        <w:t> </w:t>
      </w:r>
      <w:r w:rsidR="00634957" w:rsidRPr="005257B4">
        <w:t>1</w:t>
      </w:r>
      <w:r w:rsidR="009E6393" w:rsidRPr="005257B4">
        <w:t>37</w:t>
      </w:r>
      <w:r w:rsidR="00634957" w:rsidRPr="005257B4">
        <w:t>(3)(b) or (6)(c) or 1</w:t>
      </w:r>
      <w:r w:rsidR="009E6393" w:rsidRPr="005257B4">
        <w:t>38</w:t>
      </w:r>
      <w:r w:rsidR="00634957" w:rsidRPr="005257B4">
        <w:t xml:space="preserve">(4)(b) is taken on and after that </w:t>
      </w:r>
      <w:r w:rsidR="00304837" w:rsidRPr="005257B4">
        <w:t>day</w:t>
      </w:r>
      <w:r w:rsidR="00634957" w:rsidRPr="005257B4">
        <w:t xml:space="preserve"> to have stated the matter in relation to the Comptroller</w:t>
      </w:r>
      <w:r w:rsidR="005257B4">
        <w:noBreakHyphen/>
      </w:r>
      <w:r w:rsidR="00634957" w:rsidRPr="005257B4">
        <w:t>General of Customs.</w:t>
      </w:r>
    </w:p>
    <w:p w:rsidR="00634957" w:rsidRPr="005257B4" w:rsidRDefault="00AA781E" w:rsidP="00634957">
      <w:pPr>
        <w:pStyle w:val="subsection"/>
      </w:pPr>
      <w:r w:rsidRPr="005257B4">
        <w:tab/>
        <w:t>(18)</w:t>
      </w:r>
      <w:r w:rsidRPr="005257B4">
        <w:tab/>
      </w:r>
      <w:r w:rsidR="00634957" w:rsidRPr="005257B4">
        <w:t>An application under subsection</w:t>
      </w:r>
      <w:r w:rsidR="005257B4" w:rsidRPr="005257B4">
        <w:t> </w:t>
      </w:r>
      <w:r w:rsidR="00634957" w:rsidRPr="005257B4">
        <w:t>1</w:t>
      </w:r>
      <w:r w:rsidR="009E6393" w:rsidRPr="005257B4">
        <w:t>39</w:t>
      </w:r>
      <w:r w:rsidR="00634957" w:rsidRPr="005257B4">
        <w:t xml:space="preserve">(1) that is pending immediately before </w:t>
      </w:r>
      <w:r w:rsidR="00304837" w:rsidRPr="005257B4">
        <w:t>1</w:t>
      </w:r>
      <w:r w:rsidR="005257B4" w:rsidRPr="005257B4">
        <w:t> </w:t>
      </w:r>
      <w:r w:rsidR="00304837" w:rsidRPr="005257B4">
        <w:t>July 2015</w:t>
      </w:r>
      <w:r w:rsidR="00634957" w:rsidRPr="005257B4">
        <w:t xml:space="preserve"> is taken on and after that </w:t>
      </w:r>
      <w:r w:rsidR="00304837" w:rsidRPr="005257B4">
        <w:t>day</w:t>
      </w:r>
      <w:r w:rsidR="00634957" w:rsidRPr="005257B4">
        <w:t xml:space="preserve"> to be an application to the Comptroller</w:t>
      </w:r>
      <w:r w:rsidR="005257B4">
        <w:noBreakHyphen/>
      </w:r>
      <w:r w:rsidR="00634957" w:rsidRPr="005257B4">
        <w:t>General of Customs.</w:t>
      </w:r>
    </w:p>
    <w:p w:rsidR="00634957" w:rsidRPr="005257B4" w:rsidRDefault="00AA781E" w:rsidP="00634957">
      <w:pPr>
        <w:pStyle w:val="subsection"/>
      </w:pPr>
      <w:r w:rsidRPr="005257B4">
        <w:tab/>
        <w:t>(19)</w:t>
      </w:r>
      <w:r w:rsidRPr="005257B4">
        <w:tab/>
      </w:r>
      <w:r w:rsidR="00634957" w:rsidRPr="005257B4">
        <w:t xml:space="preserve">If before </w:t>
      </w:r>
      <w:r w:rsidR="00304837" w:rsidRPr="005257B4">
        <w:t>1</w:t>
      </w:r>
      <w:r w:rsidR="005257B4" w:rsidRPr="005257B4">
        <w:t> </w:t>
      </w:r>
      <w:r w:rsidR="00304837" w:rsidRPr="005257B4">
        <w:t>July 2015</w:t>
      </w:r>
      <w:r w:rsidR="00634957" w:rsidRPr="005257B4">
        <w:t xml:space="preserve"> a payment period was extended under section</w:t>
      </w:r>
      <w:r w:rsidR="005257B4" w:rsidRPr="005257B4">
        <w:t> </w:t>
      </w:r>
      <w:r w:rsidR="00634957" w:rsidRPr="005257B4">
        <w:t>1</w:t>
      </w:r>
      <w:r w:rsidR="009E6393" w:rsidRPr="005257B4">
        <w:t>39</w:t>
      </w:r>
      <w:r w:rsidR="00634957" w:rsidRPr="005257B4">
        <w:t xml:space="preserve">, then on and after that </w:t>
      </w:r>
      <w:r w:rsidR="00304837" w:rsidRPr="005257B4">
        <w:t>day</w:t>
      </w:r>
      <w:r w:rsidR="00634957" w:rsidRPr="005257B4">
        <w:t xml:space="preserve"> the Comptroller</w:t>
      </w:r>
      <w:r w:rsidR="005257B4">
        <w:noBreakHyphen/>
      </w:r>
      <w:r w:rsidR="00634957" w:rsidRPr="005257B4">
        <w:t>General of Customs is taken to have extended that period.</w:t>
      </w:r>
    </w:p>
    <w:p w:rsidR="00634957" w:rsidRPr="005257B4" w:rsidRDefault="00AA781E" w:rsidP="00634957">
      <w:pPr>
        <w:pStyle w:val="subsection"/>
      </w:pPr>
      <w:r w:rsidRPr="005257B4">
        <w:tab/>
        <w:t>(20)</w:t>
      </w:r>
      <w:r w:rsidRPr="005257B4">
        <w:tab/>
      </w:r>
      <w:r w:rsidR="00634957" w:rsidRPr="005257B4">
        <w:t xml:space="preserve">Written representations made before </w:t>
      </w:r>
      <w:r w:rsidR="00304837" w:rsidRPr="005257B4">
        <w:t>1</w:t>
      </w:r>
      <w:r w:rsidR="005257B4" w:rsidRPr="005257B4">
        <w:t> </w:t>
      </w:r>
      <w:r w:rsidR="00304837" w:rsidRPr="005257B4">
        <w:t>July 2015</w:t>
      </w:r>
      <w:r w:rsidR="00634957" w:rsidRPr="005257B4">
        <w:t xml:space="preserve"> under section</w:t>
      </w:r>
      <w:r w:rsidR="005257B4" w:rsidRPr="005257B4">
        <w:t> </w:t>
      </w:r>
      <w:r w:rsidR="00634957" w:rsidRPr="005257B4">
        <w:t>1</w:t>
      </w:r>
      <w:r w:rsidR="009E6393" w:rsidRPr="005257B4">
        <w:t>40</w:t>
      </w:r>
      <w:r w:rsidR="00634957" w:rsidRPr="005257B4">
        <w:t xml:space="preserve"> are taken on and after that </w:t>
      </w:r>
      <w:r w:rsidR="00304837" w:rsidRPr="005257B4">
        <w:t>day</w:t>
      </w:r>
      <w:r w:rsidR="00634957" w:rsidRPr="005257B4">
        <w:t xml:space="preserve"> to be written representations made to the Comptroller</w:t>
      </w:r>
      <w:r w:rsidR="005257B4">
        <w:noBreakHyphen/>
      </w:r>
      <w:r w:rsidR="00634957" w:rsidRPr="005257B4">
        <w:t>General of Customs.</w:t>
      </w:r>
    </w:p>
    <w:p w:rsidR="00634957" w:rsidRPr="005257B4" w:rsidRDefault="00AA781E" w:rsidP="00634957">
      <w:pPr>
        <w:pStyle w:val="subsection"/>
      </w:pPr>
      <w:r w:rsidRPr="005257B4">
        <w:tab/>
        <w:t>(21)</w:t>
      </w:r>
      <w:r w:rsidRPr="005257B4">
        <w:tab/>
      </w:r>
      <w:r w:rsidR="00634957" w:rsidRPr="005257B4">
        <w:t>An infringement notice withdrawn under section</w:t>
      </w:r>
      <w:r w:rsidR="005257B4" w:rsidRPr="005257B4">
        <w:t> </w:t>
      </w:r>
      <w:r w:rsidR="00634957" w:rsidRPr="005257B4">
        <w:t>14</w:t>
      </w:r>
      <w:r w:rsidR="009E6393" w:rsidRPr="005257B4">
        <w:t>0</w:t>
      </w:r>
      <w:r w:rsidR="00634957" w:rsidRPr="005257B4">
        <w:t xml:space="preserve"> before </w:t>
      </w:r>
      <w:r w:rsidR="00304837" w:rsidRPr="005257B4">
        <w:t>1</w:t>
      </w:r>
      <w:r w:rsidR="005257B4" w:rsidRPr="005257B4">
        <w:t> </w:t>
      </w:r>
      <w:r w:rsidR="00304837" w:rsidRPr="005257B4">
        <w:t>July 2015</w:t>
      </w:r>
      <w:r w:rsidR="00634957" w:rsidRPr="005257B4">
        <w:t xml:space="preserve"> is taken on and after that </w:t>
      </w:r>
      <w:r w:rsidR="00304837" w:rsidRPr="005257B4">
        <w:t>day</w:t>
      </w:r>
      <w:r w:rsidR="00634957" w:rsidRPr="005257B4">
        <w:t xml:space="preserve"> to have been withdrawn under that section by the Comptroller</w:t>
      </w:r>
      <w:r w:rsidR="005257B4">
        <w:noBreakHyphen/>
      </w:r>
      <w:r w:rsidR="00634957" w:rsidRPr="005257B4">
        <w:t>General of Customs.</w:t>
      </w:r>
    </w:p>
    <w:p w:rsidR="00F31E25" w:rsidRPr="005257B4" w:rsidRDefault="00C643DF" w:rsidP="00F31E25">
      <w:pPr>
        <w:pStyle w:val="ItemHead"/>
      </w:pPr>
      <w:r w:rsidRPr="005257B4">
        <w:t>74</w:t>
      </w:r>
      <w:r w:rsidR="00F31E25" w:rsidRPr="005257B4">
        <w:t xml:space="preserve">  Clause</w:t>
      </w:r>
      <w:r w:rsidR="005257B4" w:rsidRPr="005257B4">
        <w:t> </w:t>
      </w:r>
      <w:r w:rsidR="00F31E25" w:rsidRPr="005257B4">
        <w:t>1 of Schedule</w:t>
      </w:r>
      <w:r w:rsidR="005257B4" w:rsidRPr="005257B4">
        <w:t> </w:t>
      </w:r>
      <w:r w:rsidR="00F31E25" w:rsidRPr="005257B4">
        <w:t>4 (table item</w:t>
      </w:r>
      <w:r w:rsidR="005257B4" w:rsidRPr="005257B4">
        <w:t> </w:t>
      </w:r>
      <w:r w:rsidR="00F31E25" w:rsidRPr="005257B4">
        <w:t>2, column headed “Circumstance”)</w:t>
      </w:r>
    </w:p>
    <w:p w:rsidR="00F31E25" w:rsidRPr="005257B4" w:rsidRDefault="00F31E25" w:rsidP="00F31E25">
      <w:pPr>
        <w:pStyle w:val="Item"/>
      </w:pPr>
      <w:r w:rsidRPr="005257B4">
        <w:t>Omit “Customs”, substitute “a Collector”.</w:t>
      </w:r>
    </w:p>
    <w:p w:rsidR="00F31E25" w:rsidRPr="005257B4" w:rsidRDefault="00C643DF" w:rsidP="00F31E25">
      <w:pPr>
        <w:pStyle w:val="ItemHead"/>
      </w:pPr>
      <w:r w:rsidRPr="005257B4">
        <w:t>75</w:t>
      </w:r>
      <w:r w:rsidR="00F31E25" w:rsidRPr="005257B4">
        <w:t xml:space="preserve">  Clause</w:t>
      </w:r>
      <w:r w:rsidR="005257B4" w:rsidRPr="005257B4">
        <w:t> </w:t>
      </w:r>
      <w:r w:rsidR="00F31E25" w:rsidRPr="005257B4">
        <w:t>1 of Schedule</w:t>
      </w:r>
      <w:r w:rsidR="005257B4" w:rsidRPr="005257B4">
        <w:t> </w:t>
      </w:r>
      <w:r w:rsidR="00F31E25" w:rsidRPr="005257B4">
        <w:t>4 (table item</w:t>
      </w:r>
      <w:r w:rsidR="005257B4" w:rsidRPr="005257B4">
        <w:t> </w:t>
      </w:r>
      <w:r w:rsidR="00F31E25" w:rsidRPr="005257B4">
        <w:t>3, column headed “Particulars”)</w:t>
      </w:r>
    </w:p>
    <w:p w:rsidR="00F31E25" w:rsidRPr="005257B4" w:rsidRDefault="00F31E25" w:rsidP="00F31E25">
      <w:pPr>
        <w:pStyle w:val="Item"/>
      </w:pPr>
      <w:r w:rsidRPr="005257B4">
        <w:t>Omit “Customs”, substitute “a Collector”.</w:t>
      </w:r>
    </w:p>
    <w:p w:rsidR="00F31E25" w:rsidRPr="005257B4" w:rsidRDefault="00C643DF" w:rsidP="00F31E25">
      <w:pPr>
        <w:pStyle w:val="ItemHead"/>
      </w:pPr>
      <w:r w:rsidRPr="005257B4">
        <w:t>76</w:t>
      </w:r>
      <w:r w:rsidR="00F31E25" w:rsidRPr="005257B4">
        <w:t xml:space="preserve">  Clause</w:t>
      </w:r>
      <w:r w:rsidR="005257B4" w:rsidRPr="005257B4">
        <w:t> </w:t>
      </w:r>
      <w:r w:rsidR="00F31E25" w:rsidRPr="005257B4">
        <w:t>1 of Schedule</w:t>
      </w:r>
      <w:r w:rsidR="005257B4" w:rsidRPr="005257B4">
        <w:t> </w:t>
      </w:r>
      <w:r w:rsidR="00F31E25" w:rsidRPr="005257B4">
        <w:t>4 (table item</w:t>
      </w:r>
      <w:r w:rsidR="005257B4" w:rsidRPr="005257B4">
        <w:t> </w:t>
      </w:r>
      <w:r w:rsidR="00F31E25" w:rsidRPr="005257B4">
        <w:t xml:space="preserve">10, column headed “Circumstance”, </w:t>
      </w:r>
      <w:r w:rsidR="005257B4" w:rsidRPr="005257B4">
        <w:t>paragraphs (</w:t>
      </w:r>
      <w:r w:rsidR="00F31E25" w:rsidRPr="005257B4">
        <w:t>a) and (b))</w:t>
      </w:r>
    </w:p>
    <w:p w:rsidR="00F31E25" w:rsidRPr="005257B4" w:rsidRDefault="00F31E25" w:rsidP="00F31E25">
      <w:pPr>
        <w:pStyle w:val="Item"/>
      </w:pPr>
      <w:r w:rsidRPr="005257B4">
        <w:t>Omit “CEO”, substitute “Comptroller</w:t>
      </w:r>
      <w:r w:rsidR="005257B4">
        <w:noBreakHyphen/>
      </w:r>
      <w:r w:rsidRPr="005257B4">
        <w:t>General of Customs”.</w:t>
      </w:r>
    </w:p>
    <w:p w:rsidR="00F31E25" w:rsidRPr="005257B4" w:rsidRDefault="00C643DF" w:rsidP="00F31E25">
      <w:pPr>
        <w:pStyle w:val="ItemHead"/>
      </w:pPr>
      <w:r w:rsidRPr="005257B4">
        <w:t>77</w:t>
      </w:r>
      <w:r w:rsidR="00F31E25" w:rsidRPr="005257B4">
        <w:t xml:space="preserve">  Clause</w:t>
      </w:r>
      <w:r w:rsidR="005257B4" w:rsidRPr="005257B4">
        <w:t> </w:t>
      </w:r>
      <w:r w:rsidR="00F31E25" w:rsidRPr="005257B4">
        <w:t>1 of Schedule</w:t>
      </w:r>
      <w:r w:rsidR="005257B4" w:rsidRPr="005257B4">
        <w:t> </w:t>
      </w:r>
      <w:r w:rsidR="00F31E25" w:rsidRPr="005257B4">
        <w:t>6 (table item</w:t>
      </w:r>
      <w:r w:rsidR="005257B4" w:rsidRPr="005257B4">
        <w:t> </w:t>
      </w:r>
      <w:r w:rsidR="00F31E25" w:rsidRPr="005257B4">
        <w:t xml:space="preserve">1, column headed “Circumstances”, </w:t>
      </w:r>
      <w:r w:rsidR="005257B4" w:rsidRPr="005257B4">
        <w:t>paragraph (</w:t>
      </w:r>
      <w:r w:rsidR="00F31E25" w:rsidRPr="005257B4">
        <w:t>b))</w:t>
      </w:r>
    </w:p>
    <w:p w:rsidR="00F31E25" w:rsidRPr="005257B4" w:rsidRDefault="00F31E25" w:rsidP="00F31E25">
      <w:pPr>
        <w:pStyle w:val="Item"/>
      </w:pPr>
      <w:r w:rsidRPr="005257B4">
        <w:t>Omit “the control of Customs”, substitute “customs control</w:t>
      </w:r>
      <w:r w:rsidR="00C643DF" w:rsidRPr="005257B4">
        <w:t xml:space="preserve"> under the Act</w:t>
      </w:r>
      <w:r w:rsidRPr="005257B4">
        <w:t>”.</w:t>
      </w:r>
    </w:p>
    <w:p w:rsidR="00F31E25" w:rsidRPr="005257B4" w:rsidRDefault="00C643DF" w:rsidP="00F31E25">
      <w:pPr>
        <w:pStyle w:val="ItemHead"/>
      </w:pPr>
      <w:r w:rsidRPr="005257B4">
        <w:t>78</w:t>
      </w:r>
      <w:r w:rsidR="00F31E25" w:rsidRPr="005257B4">
        <w:t xml:space="preserve">  Clause</w:t>
      </w:r>
      <w:r w:rsidR="005257B4" w:rsidRPr="005257B4">
        <w:t> </w:t>
      </w:r>
      <w:r w:rsidR="00F31E25" w:rsidRPr="005257B4">
        <w:t>1 of Schedule</w:t>
      </w:r>
      <w:r w:rsidR="005257B4" w:rsidRPr="005257B4">
        <w:t> </w:t>
      </w:r>
      <w:r w:rsidR="00F31E25" w:rsidRPr="005257B4">
        <w:t>6 (table item</w:t>
      </w:r>
      <w:r w:rsidR="005257B4" w:rsidRPr="005257B4">
        <w:t> </w:t>
      </w:r>
      <w:r w:rsidR="00F31E25" w:rsidRPr="005257B4">
        <w:t>2, column headed “Circumstances”)</w:t>
      </w:r>
    </w:p>
    <w:p w:rsidR="00F31E25" w:rsidRPr="005257B4" w:rsidRDefault="00F31E25" w:rsidP="00F31E25">
      <w:pPr>
        <w:pStyle w:val="Item"/>
      </w:pPr>
      <w:r w:rsidRPr="005257B4">
        <w:t>Omit “the control of Customs”, substitute “customs control</w:t>
      </w:r>
      <w:r w:rsidR="00C643DF" w:rsidRPr="005257B4">
        <w:t xml:space="preserve"> under the Act</w:t>
      </w:r>
      <w:r w:rsidRPr="005257B4">
        <w:t>”.</w:t>
      </w:r>
    </w:p>
    <w:p w:rsidR="00F31E25" w:rsidRPr="005257B4" w:rsidRDefault="00C643DF" w:rsidP="00F31E25">
      <w:pPr>
        <w:pStyle w:val="ItemHead"/>
      </w:pPr>
      <w:r w:rsidRPr="005257B4">
        <w:t>79</w:t>
      </w:r>
      <w:r w:rsidR="00F31E25" w:rsidRPr="005257B4">
        <w:t xml:space="preserve">  Clause</w:t>
      </w:r>
      <w:r w:rsidR="005257B4" w:rsidRPr="005257B4">
        <w:t> </w:t>
      </w:r>
      <w:r w:rsidR="00F31E25" w:rsidRPr="005257B4">
        <w:t>1 of Schedule</w:t>
      </w:r>
      <w:r w:rsidR="005257B4" w:rsidRPr="005257B4">
        <w:t> </w:t>
      </w:r>
      <w:r w:rsidR="00F31E25" w:rsidRPr="005257B4">
        <w:t>6 (table item</w:t>
      </w:r>
      <w:r w:rsidR="005257B4" w:rsidRPr="005257B4">
        <w:t> </w:t>
      </w:r>
      <w:r w:rsidR="00F31E25" w:rsidRPr="005257B4">
        <w:t xml:space="preserve">3, column headed “Circumstances”, </w:t>
      </w:r>
      <w:r w:rsidR="005257B4" w:rsidRPr="005257B4">
        <w:t>paragraphs (</w:t>
      </w:r>
      <w:r w:rsidR="00F31E25" w:rsidRPr="005257B4">
        <w:t>a) and (b))</w:t>
      </w:r>
    </w:p>
    <w:p w:rsidR="00F31E25" w:rsidRPr="005257B4" w:rsidRDefault="00F31E25" w:rsidP="00F31E25">
      <w:pPr>
        <w:pStyle w:val="Item"/>
      </w:pPr>
      <w:r w:rsidRPr="005257B4">
        <w:t>Omit “the control of Customs”, substitute “customs control</w:t>
      </w:r>
      <w:r w:rsidR="00C643DF" w:rsidRPr="005257B4">
        <w:t xml:space="preserve"> under the Act</w:t>
      </w:r>
      <w:r w:rsidRPr="005257B4">
        <w:t>”.</w:t>
      </w:r>
    </w:p>
    <w:p w:rsidR="00F31E25" w:rsidRPr="005257B4" w:rsidRDefault="00C643DF" w:rsidP="00F31E25">
      <w:pPr>
        <w:pStyle w:val="ItemHead"/>
      </w:pPr>
      <w:r w:rsidRPr="005257B4">
        <w:t>80</w:t>
      </w:r>
      <w:r w:rsidR="00F31E25" w:rsidRPr="005257B4">
        <w:t xml:space="preserve">  Clause</w:t>
      </w:r>
      <w:r w:rsidR="005257B4" w:rsidRPr="005257B4">
        <w:t> </w:t>
      </w:r>
      <w:r w:rsidR="00F31E25" w:rsidRPr="005257B4">
        <w:t>1 of Schedule</w:t>
      </w:r>
      <w:r w:rsidR="005257B4" w:rsidRPr="005257B4">
        <w:t> </w:t>
      </w:r>
      <w:r w:rsidR="00F31E25" w:rsidRPr="005257B4">
        <w:t>6 (table item</w:t>
      </w:r>
      <w:r w:rsidR="005257B4" w:rsidRPr="005257B4">
        <w:t> </w:t>
      </w:r>
      <w:r w:rsidR="00F31E25" w:rsidRPr="005257B4">
        <w:t xml:space="preserve">4, column headed “Circumstances”, </w:t>
      </w:r>
      <w:r w:rsidR="005257B4" w:rsidRPr="005257B4">
        <w:t>paragraph (</w:t>
      </w:r>
      <w:r w:rsidR="00F31E25" w:rsidRPr="005257B4">
        <w:t>c))</w:t>
      </w:r>
    </w:p>
    <w:p w:rsidR="00F31E25" w:rsidRPr="005257B4" w:rsidRDefault="00F31E25" w:rsidP="00F31E25">
      <w:pPr>
        <w:pStyle w:val="Item"/>
      </w:pPr>
      <w:r w:rsidRPr="005257B4">
        <w:t>Omit “the control of the Customs”, substitute “customs control</w:t>
      </w:r>
      <w:r w:rsidR="00C643DF" w:rsidRPr="005257B4">
        <w:t xml:space="preserve"> under the Act</w:t>
      </w:r>
      <w:r w:rsidRPr="005257B4">
        <w:t>”.</w:t>
      </w:r>
    </w:p>
    <w:p w:rsidR="00F31E25" w:rsidRPr="005257B4" w:rsidRDefault="00F31E25" w:rsidP="00F31E25">
      <w:pPr>
        <w:pStyle w:val="ActHead6"/>
        <w:pageBreakBefore/>
      </w:pPr>
      <w:bookmarkStart w:id="16" w:name="_Toc421017116"/>
      <w:bookmarkStart w:id="17" w:name="opcCurrentFind"/>
      <w:r w:rsidRPr="005257B4">
        <w:rPr>
          <w:rStyle w:val="CharAmSchNo"/>
        </w:rPr>
        <w:t>Schedule</w:t>
      </w:r>
      <w:r w:rsidR="005257B4" w:rsidRPr="005257B4">
        <w:rPr>
          <w:rStyle w:val="CharAmSchNo"/>
        </w:rPr>
        <w:t> </w:t>
      </w:r>
      <w:r w:rsidRPr="005257B4">
        <w:rPr>
          <w:rStyle w:val="CharAmSchNo"/>
        </w:rPr>
        <w:t>2</w:t>
      </w:r>
      <w:r w:rsidRPr="005257B4">
        <w:t>—</w:t>
      </w:r>
      <w:r w:rsidRPr="005257B4">
        <w:rPr>
          <w:rStyle w:val="CharAmSchText"/>
        </w:rPr>
        <w:t>Amendments of other regulations</w:t>
      </w:r>
      <w:bookmarkEnd w:id="16"/>
    </w:p>
    <w:bookmarkEnd w:id="17"/>
    <w:p w:rsidR="00B9682C" w:rsidRPr="005257B4" w:rsidRDefault="00B9682C" w:rsidP="00B9682C">
      <w:pPr>
        <w:pStyle w:val="Header"/>
      </w:pPr>
      <w:r w:rsidRPr="005257B4">
        <w:rPr>
          <w:rStyle w:val="CharAmPartNo"/>
        </w:rPr>
        <w:t xml:space="preserve"> </w:t>
      </w:r>
      <w:r w:rsidRPr="005257B4">
        <w:rPr>
          <w:rStyle w:val="CharAmPartText"/>
        </w:rPr>
        <w:t xml:space="preserve"> </w:t>
      </w:r>
    </w:p>
    <w:p w:rsidR="00F31E25" w:rsidRPr="005257B4" w:rsidRDefault="00F31E25" w:rsidP="00F31E25">
      <w:pPr>
        <w:pStyle w:val="ActHead9"/>
      </w:pPr>
      <w:bookmarkStart w:id="18" w:name="_Toc421017117"/>
      <w:r w:rsidRPr="005257B4">
        <w:t>A New Tax System (Goods and Services Tax) Regulations</w:t>
      </w:r>
      <w:r w:rsidR="005257B4" w:rsidRPr="005257B4">
        <w:t> </w:t>
      </w:r>
      <w:r w:rsidRPr="005257B4">
        <w:t>1999</w:t>
      </w:r>
      <w:bookmarkEnd w:id="18"/>
    </w:p>
    <w:p w:rsidR="00F31E25" w:rsidRPr="005257B4" w:rsidRDefault="007E23A0" w:rsidP="00F31E25">
      <w:pPr>
        <w:pStyle w:val="ItemHead"/>
      </w:pPr>
      <w:r w:rsidRPr="005257B4">
        <w:t>1</w:t>
      </w:r>
      <w:r w:rsidR="00F31E25" w:rsidRPr="005257B4">
        <w:t xml:space="preserve">  Regulation</w:t>
      </w:r>
      <w:r w:rsidR="005257B4" w:rsidRPr="005257B4">
        <w:t> </w:t>
      </w:r>
      <w:r w:rsidR="00F31E25" w:rsidRPr="005257B4">
        <w:t>33</w:t>
      </w:r>
      <w:r w:rsidR="005257B4">
        <w:noBreakHyphen/>
      </w:r>
      <w:r w:rsidR="00F31E25" w:rsidRPr="005257B4">
        <w:t>15.06 (heading)</w:t>
      </w:r>
    </w:p>
    <w:p w:rsidR="00F31E25" w:rsidRPr="005257B4" w:rsidRDefault="00F31E25" w:rsidP="00F31E25">
      <w:pPr>
        <w:pStyle w:val="Item"/>
      </w:pPr>
      <w:r w:rsidRPr="005257B4">
        <w:t>Repeal the heading, substitute:</w:t>
      </w:r>
    </w:p>
    <w:p w:rsidR="00F31E25" w:rsidRPr="005257B4" w:rsidRDefault="00F31E25" w:rsidP="00F31E25">
      <w:pPr>
        <w:pStyle w:val="ActHead5"/>
      </w:pPr>
      <w:bookmarkStart w:id="19" w:name="_Toc421017118"/>
      <w:r w:rsidRPr="005257B4">
        <w:rPr>
          <w:rStyle w:val="CharSectno"/>
        </w:rPr>
        <w:t>33</w:t>
      </w:r>
      <w:r w:rsidR="005257B4" w:rsidRPr="005257B4">
        <w:rPr>
          <w:rStyle w:val="CharSectno"/>
        </w:rPr>
        <w:noBreakHyphen/>
      </w:r>
      <w:r w:rsidRPr="005257B4">
        <w:rPr>
          <w:rStyle w:val="CharSectno"/>
        </w:rPr>
        <w:t>15.06</w:t>
      </w:r>
      <w:r w:rsidRPr="005257B4">
        <w:t xml:space="preserve">  Electronic dealings by approved entities</w:t>
      </w:r>
      <w:bookmarkEnd w:id="19"/>
    </w:p>
    <w:p w:rsidR="00F31E25" w:rsidRPr="005257B4" w:rsidRDefault="007E23A0" w:rsidP="00F31E25">
      <w:pPr>
        <w:pStyle w:val="ItemHead"/>
      </w:pPr>
      <w:r w:rsidRPr="005257B4">
        <w:t>2</w:t>
      </w:r>
      <w:r w:rsidR="00F31E25" w:rsidRPr="005257B4">
        <w:t xml:space="preserve">  Subregulation</w:t>
      </w:r>
      <w:r w:rsidR="005257B4" w:rsidRPr="005257B4">
        <w:t> </w:t>
      </w:r>
      <w:r w:rsidR="00F31E25" w:rsidRPr="005257B4">
        <w:t>168</w:t>
      </w:r>
      <w:r w:rsidR="005257B4">
        <w:noBreakHyphen/>
      </w:r>
      <w:r w:rsidR="00F31E25" w:rsidRPr="005257B4">
        <w:t>5.10(4)</w:t>
      </w:r>
    </w:p>
    <w:p w:rsidR="00F31E25" w:rsidRPr="005257B4" w:rsidRDefault="00F31E25" w:rsidP="00F31E25">
      <w:pPr>
        <w:pStyle w:val="Item"/>
      </w:pPr>
      <w:r w:rsidRPr="005257B4">
        <w:t>Omit “Chief Executive Officer of Customs”, substitute “Comptroller</w:t>
      </w:r>
      <w:r w:rsidR="005257B4">
        <w:noBreakHyphen/>
      </w:r>
      <w:r w:rsidRPr="005257B4">
        <w:t>General of Customs”.</w:t>
      </w:r>
    </w:p>
    <w:p w:rsidR="00F31E25" w:rsidRPr="005257B4" w:rsidRDefault="007E23A0" w:rsidP="00F31E25">
      <w:pPr>
        <w:pStyle w:val="ItemHead"/>
      </w:pPr>
      <w:r w:rsidRPr="005257B4">
        <w:t>3</w:t>
      </w:r>
      <w:r w:rsidR="00F31E25" w:rsidRPr="005257B4">
        <w:t xml:space="preserve">  </w:t>
      </w:r>
      <w:proofErr w:type="spellStart"/>
      <w:r w:rsidR="00F31E25" w:rsidRPr="005257B4">
        <w:t>Subregulation</w:t>
      </w:r>
      <w:proofErr w:type="spellEnd"/>
      <w:r w:rsidR="005257B4" w:rsidRPr="005257B4">
        <w:t> </w:t>
      </w:r>
      <w:r w:rsidR="00F31E25" w:rsidRPr="005257B4">
        <w:t>168</w:t>
      </w:r>
      <w:r w:rsidR="005257B4">
        <w:noBreakHyphen/>
      </w:r>
      <w:r w:rsidR="00F31E25" w:rsidRPr="005257B4">
        <w:t>5.10C(3)</w:t>
      </w:r>
    </w:p>
    <w:p w:rsidR="00F31E25" w:rsidRPr="005257B4" w:rsidRDefault="00F31E25" w:rsidP="00F31E25">
      <w:pPr>
        <w:pStyle w:val="Item"/>
      </w:pPr>
      <w:r w:rsidRPr="005257B4">
        <w:t>Omit “Chief Executive Officer of Customs”, substitute “Comptroller</w:t>
      </w:r>
      <w:r w:rsidR="005257B4">
        <w:noBreakHyphen/>
      </w:r>
      <w:r w:rsidRPr="005257B4">
        <w:t>General of Customs”.</w:t>
      </w:r>
    </w:p>
    <w:p w:rsidR="00F31E25" w:rsidRPr="005257B4" w:rsidRDefault="007E23A0" w:rsidP="00F31E25">
      <w:pPr>
        <w:pStyle w:val="ItemHead"/>
      </w:pPr>
      <w:r w:rsidRPr="005257B4">
        <w:t>4</w:t>
      </w:r>
      <w:r w:rsidR="00F31E25" w:rsidRPr="005257B4">
        <w:t xml:space="preserve">  Regulation</w:t>
      </w:r>
      <w:r w:rsidR="005257B4" w:rsidRPr="005257B4">
        <w:t> </w:t>
      </w:r>
      <w:r w:rsidR="00F31E25" w:rsidRPr="005257B4">
        <w:t>168</w:t>
      </w:r>
      <w:r w:rsidR="005257B4">
        <w:noBreakHyphen/>
      </w:r>
      <w:r w:rsidR="00F31E25" w:rsidRPr="005257B4">
        <w:t>5.16 (heading)</w:t>
      </w:r>
    </w:p>
    <w:p w:rsidR="00F31E25" w:rsidRPr="005257B4" w:rsidRDefault="00F31E25" w:rsidP="00F31E25">
      <w:pPr>
        <w:pStyle w:val="Item"/>
      </w:pPr>
      <w:r w:rsidRPr="005257B4">
        <w:t>Repeal the heading, substitute:</w:t>
      </w:r>
    </w:p>
    <w:p w:rsidR="00F31E25" w:rsidRPr="005257B4" w:rsidRDefault="00F31E25" w:rsidP="00F31E25">
      <w:pPr>
        <w:pStyle w:val="ActHead5"/>
      </w:pPr>
      <w:bookmarkStart w:id="20" w:name="_Toc421017119"/>
      <w:r w:rsidRPr="005257B4">
        <w:rPr>
          <w:rStyle w:val="CharSectno"/>
        </w:rPr>
        <w:t>168</w:t>
      </w:r>
      <w:r w:rsidR="005257B4" w:rsidRPr="005257B4">
        <w:rPr>
          <w:rStyle w:val="CharSectno"/>
        </w:rPr>
        <w:noBreakHyphen/>
      </w:r>
      <w:r w:rsidRPr="005257B4">
        <w:rPr>
          <w:rStyle w:val="CharSectno"/>
        </w:rPr>
        <w:t>5.16</w:t>
      </w:r>
      <w:r w:rsidRPr="005257B4">
        <w:t xml:space="preserve">  Processing payment authority given to Comptroller</w:t>
      </w:r>
      <w:r w:rsidR="005257B4">
        <w:noBreakHyphen/>
      </w:r>
      <w:r w:rsidRPr="005257B4">
        <w:t>General of Customs</w:t>
      </w:r>
      <w:bookmarkEnd w:id="20"/>
    </w:p>
    <w:p w:rsidR="00F31E25" w:rsidRPr="005257B4" w:rsidRDefault="007E23A0" w:rsidP="00F31E25">
      <w:pPr>
        <w:pStyle w:val="ItemHead"/>
      </w:pPr>
      <w:r w:rsidRPr="005257B4">
        <w:t>5</w:t>
      </w:r>
      <w:r w:rsidR="00F31E25" w:rsidRPr="005257B4">
        <w:t xml:space="preserve">  Paragraph 168</w:t>
      </w:r>
      <w:r w:rsidR="005257B4">
        <w:noBreakHyphen/>
      </w:r>
      <w:r w:rsidR="00F31E25" w:rsidRPr="005257B4">
        <w:t>5.16(1)(a)</w:t>
      </w:r>
    </w:p>
    <w:p w:rsidR="00F31E25" w:rsidRPr="005257B4" w:rsidRDefault="00F31E25" w:rsidP="00F31E25">
      <w:pPr>
        <w:pStyle w:val="Item"/>
      </w:pPr>
      <w:r w:rsidRPr="005257B4">
        <w:t>Omit “Chief Executive Officer of Customs”, substitute “Comptroller</w:t>
      </w:r>
      <w:r w:rsidR="005257B4">
        <w:noBreakHyphen/>
      </w:r>
      <w:r w:rsidRPr="005257B4">
        <w:t>General of Customs”.</w:t>
      </w:r>
    </w:p>
    <w:p w:rsidR="00095DC9" w:rsidRPr="005257B4" w:rsidRDefault="007E23A0" w:rsidP="00095DC9">
      <w:pPr>
        <w:pStyle w:val="ItemHead"/>
      </w:pPr>
      <w:r w:rsidRPr="005257B4">
        <w:t>6</w:t>
      </w:r>
      <w:r w:rsidR="00095DC9" w:rsidRPr="005257B4">
        <w:t xml:space="preserve">  Paragraph 168</w:t>
      </w:r>
      <w:r w:rsidR="005257B4">
        <w:noBreakHyphen/>
      </w:r>
      <w:r w:rsidR="00095DC9" w:rsidRPr="005257B4">
        <w:t>5.16(1)(c)</w:t>
      </w:r>
    </w:p>
    <w:p w:rsidR="00095DC9" w:rsidRPr="005257B4" w:rsidRDefault="00095DC9" w:rsidP="00095DC9">
      <w:pPr>
        <w:pStyle w:val="Item"/>
      </w:pPr>
      <w:r w:rsidRPr="005257B4">
        <w:t>Omit “Chief Executive Officer”, substitute “Comptroller</w:t>
      </w:r>
      <w:r w:rsidR="005257B4">
        <w:noBreakHyphen/>
      </w:r>
      <w:r w:rsidRPr="005257B4">
        <w:t>General of Customs”.</w:t>
      </w:r>
    </w:p>
    <w:p w:rsidR="00F31E25" w:rsidRPr="005257B4" w:rsidRDefault="007E23A0" w:rsidP="00F31E25">
      <w:pPr>
        <w:pStyle w:val="ItemHead"/>
      </w:pPr>
      <w:r w:rsidRPr="005257B4">
        <w:t>7</w:t>
      </w:r>
      <w:r w:rsidR="00F31E25" w:rsidRPr="005257B4">
        <w:t xml:space="preserve">  Subregulation</w:t>
      </w:r>
      <w:r w:rsidR="005257B4" w:rsidRPr="005257B4">
        <w:t> </w:t>
      </w:r>
      <w:r w:rsidR="00F31E25" w:rsidRPr="005257B4">
        <w:t>168</w:t>
      </w:r>
      <w:r w:rsidR="005257B4">
        <w:noBreakHyphen/>
      </w:r>
      <w:r w:rsidR="00F31E25" w:rsidRPr="005257B4">
        <w:t>5.16(3)</w:t>
      </w:r>
    </w:p>
    <w:p w:rsidR="00F31E25" w:rsidRPr="005257B4" w:rsidRDefault="00F31E25" w:rsidP="00F31E25">
      <w:pPr>
        <w:pStyle w:val="Item"/>
      </w:pPr>
      <w:r w:rsidRPr="005257B4">
        <w:t>Omit “Chief Executive Officer”, substitute “Comptroller</w:t>
      </w:r>
      <w:r w:rsidR="005257B4">
        <w:noBreakHyphen/>
      </w:r>
      <w:r w:rsidRPr="005257B4">
        <w:t>General of Customs”.</w:t>
      </w:r>
    </w:p>
    <w:p w:rsidR="00F31E25" w:rsidRPr="005257B4" w:rsidRDefault="007E23A0" w:rsidP="00F31E25">
      <w:pPr>
        <w:pStyle w:val="ItemHead"/>
      </w:pPr>
      <w:r w:rsidRPr="005257B4">
        <w:t>8</w:t>
      </w:r>
      <w:r w:rsidR="00F31E25" w:rsidRPr="005257B4">
        <w:t xml:space="preserve">  Paragraph 168</w:t>
      </w:r>
      <w:r w:rsidR="005257B4">
        <w:noBreakHyphen/>
      </w:r>
      <w:r w:rsidR="00F31E25" w:rsidRPr="005257B4">
        <w:t>5.17(1)(c)</w:t>
      </w:r>
    </w:p>
    <w:p w:rsidR="00F31E25" w:rsidRPr="005257B4" w:rsidRDefault="00F31E25" w:rsidP="00F31E25">
      <w:pPr>
        <w:pStyle w:val="Item"/>
      </w:pPr>
      <w:r w:rsidRPr="005257B4">
        <w:t>Omit “Chief Executive Officer of Customs, or a person authorised by the Chief Executive Officer”, substitute “Comptroller</w:t>
      </w:r>
      <w:r w:rsidR="005257B4">
        <w:noBreakHyphen/>
      </w:r>
      <w:r w:rsidRPr="005257B4">
        <w:t>General of Customs, or a person authorised by the Comptroller</w:t>
      </w:r>
      <w:r w:rsidR="005257B4">
        <w:noBreakHyphen/>
      </w:r>
      <w:r w:rsidRPr="005257B4">
        <w:t>General of Customs”.</w:t>
      </w:r>
    </w:p>
    <w:p w:rsidR="00F31E25" w:rsidRPr="005257B4" w:rsidRDefault="007E23A0" w:rsidP="00F31E25">
      <w:pPr>
        <w:pStyle w:val="ItemHead"/>
      </w:pPr>
      <w:r w:rsidRPr="005257B4">
        <w:t>9</w:t>
      </w:r>
      <w:r w:rsidR="00F31E25" w:rsidRPr="005257B4">
        <w:t xml:space="preserve">  Subregulation</w:t>
      </w:r>
      <w:r w:rsidR="005257B4" w:rsidRPr="005257B4">
        <w:t> </w:t>
      </w:r>
      <w:r w:rsidR="00F31E25" w:rsidRPr="005257B4">
        <w:t>168</w:t>
      </w:r>
      <w:r w:rsidR="005257B4">
        <w:noBreakHyphen/>
      </w:r>
      <w:r w:rsidR="00F31E25" w:rsidRPr="005257B4">
        <w:t>5.17(3)</w:t>
      </w:r>
    </w:p>
    <w:p w:rsidR="00F31E25" w:rsidRPr="005257B4" w:rsidRDefault="00F31E25" w:rsidP="00F31E25">
      <w:pPr>
        <w:pStyle w:val="Item"/>
      </w:pPr>
      <w:r w:rsidRPr="005257B4">
        <w:t>Omit “Chief Executive Officer”, substitute “Comptroller</w:t>
      </w:r>
      <w:r w:rsidR="005257B4">
        <w:noBreakHyphen/>
      </w:r>
      <w:r w:rsidRPr="005257B4">
        <w:t>General of Customs”.</w:t>
      </w:r>
    </w:p>
    <w:p w:rsidR="00000E90" w:rsidRPr="005257B4" w:rsidRDefault="007E23A0" w:rsidP="00000E90">
      <w:pPr>
        <w:pStyle w:val="ItemHead"/>
      </w:pPr>
      <w:r w:rsidRPr="005257B4">
        <w:t>10</w:t>
      </w:r>
      <w:r w:rsidR="00000E90" w:rsidRPr="005257B4">
        <w:t xml:space="preserve">  Clause</w:t>
      </w:r>
      <w:r w:rsidR="005257B4" w:rsidRPr="005257B4">
        <w:t> </w:t>
      </w:r>
      <w:r w:rsidR="00000E90" w:rsidRPr="005257B4">
        <w:t>2 of Schedule</w:t>
      </w:r>
      <w:r w:rsidR="005257B4" w:rsidRPr="005257B4">
        <w:t> </w:t>
      </w:r>
      <w:r w:rsidR="00000E90" w:rsidRPr="005257B4">
        <w:t>5</w:t>
      </w:r>
    </w:p>
    <w:p w:rsidR="00000E90" w:rsidRPr="005257B4" w:rsidRDefault="00000E90" w:rsidP="00000E90">
      <w:pPr>
        <w:pStyle w:val="Item"/>
      </w:pPr>
      <w:r w:rsidRPr="005257B4">
        <w:t>Repeal the clause, substitute:</w:t>
      </w:r>
    </w:p>
    <w:p w:rsidR="00000E90" w:rsidRPr="005257B4" w:rsidRDefault="00000E90" w:rsidP="008C677C">
      <w:pPr>
        <w:pStyle w:val="ActHead5"/>
      </w:pPr>
      <w:bookmarkStart w:id="21" w:name="_Toc421017120"/>
      <w:r w:rsidRPr="005257B4">
        <w:rPr>
          <w:rStyle w:val="CharSectno"/>
        </w:rPr>
        <w:t>2</w:t>
      </w:r>
      <w:r w:rsidRPr="005257B4">
        <w:t xml:space="preserve">  Sealed bag arrangements for liquids, aerosols, gels, creams and pastes</w:t>
      </w:r>
      <w:bookmarkEnd w:id="21"/>
    </w:p>
    <w:p w:rsidR="00000E90" w:rsidRPr="005257B4" w:rsidRDefault="00000E90" w:rsidP="00000E90">
      <w:pPr>
        <w:pStyle w:val="subsection"/>
      </w:pPr>
      <w:r w:rsidRPr="005257B4">
        <w:tab/>
        <w:t>(1)</w:t>
      </w:r>
      <w:r w:rsidRPr="005257B4">
        <w:tab/>
        <w:t>This clause applies if:</w:t>
      </w:r>
    </w:p>
    <w:p w:rsidR="00000E90" w:rsidRPr="005257B4" w:rsidRDefault="00000E90" w:rsidP="00000E90">
      <w:pPr>
        <w:pStyle w:val="paragraph"/>
      </w:pPr>
      <w:r w:rsidRPr="005257B4">
        <w:tab/>
        <w:t>(a)</w:t>
      </w:r>
      <w:r w:rsidRPr="005257B4">
        <w:tab/>
        <w:t xml:space="preserve">a person purchases a liquid, aerosol, gel, cream or paste (a </w:t>
      </w:r>
      <w:r w:rsidRPr="005257B4">
        <w:rPr>
          <w:b/>
          <w:i/>
        </w:rPr>
        <w:t xml:space="preserve">LAG </w:t>
      </w:r>
      <w:r w:rsidR="007B5A19" w:rsidRPr="005257B4">
        <w:rPr>
          <w:b/>
          <w:i/>
        </w:rPr>
        <w:t>product</w:t>
      </w:r>
      <w:r w:rsidRPr="005257B4">
        <w:t>) as a GST</w:t>
      </w:r>
      <w:r w:rsidR="005257B4">
        <w:noBreakHyphen/>
      </w:r>
      <w:r w:rsidRPr="005257B4">
        <w:t>free item; and</w:t>
      </w:r>
    </w:p>
    <w:p w:rsidR="001C015A" w:rsidRPr="005257B4" w:rsidRDefault="001C015A" w:rsidP="001C015A">
      <w:pPr>
        <w:pStyle w:val="paragraph"/>
      </w:pPr>
      <w:r w:rsidRPr="005257B4">
        <w:tab/>
        <w:t>(b)</w:t>
      </w:r>
      <w:r w:rsidRPr="005257B4">
        <w:tab/>
        <w:t>in relation to dealing with the LAG product, the person is required to comply with the requirements of any of the following rules of Table 1 in this Schedule:</w:t>
      </w:r>
    </w:p>
    <w:p w:rsidR="001C015A" w:rsidRPr="005257B4" w:rsidRDefault="001C015A" w:rsidP="001C015A">
      <w:pPr>
        <w:pStyle w:val="paragraphsub"/>
      </w:pPr>
      <w:r w:rsidRPr="005257B4">
        <w:tab/>
        <w:t>(i)</w:t>
      </w:r>
      <w:r w:rsidRPr="005257B4">
        <w:tab/>
        <w:t>SB Rule</w:t>
      </w:r>
      <w:r w:rsidR="005257B4" w:rsidRPr="005257B4">
        <w:t> </w:t>
      </w:r>
      <w:r w:rsidRPr="005257B4">
        <w:t>2;</w:t>
      </w:r>
    </w:p>
    <w:p w:rsidR="001C015A" w:rsidRPr="005257B4" w:rsidRDefault="001C015A" w:rsidP="001C015A">
      <w:pPr>
        <w:pStyle w:val="paragraphsub"/>
      </w:pPr>
      <w:r w:rsidRPr="005257B4">
        <w:tab/>
        <w:t>(ii)</w:t>
      </w:r>
      <w:r w:rsidRPr="005257B4">
        <w:tab/>
        <w:t>SB Rules</w:t>
      </w:r>
      <w:r w:rsidR="005257B4" w:rsidRPr="005257B4">
        <w:t> </w:t>
      </w:r>
      <w:r w:rsidRPr="005257B4">
        <w:t>7 to 10; and</w:t>
      </w:r>
    </w:p>
    <w:p w:rsidR="00000E90" w:rsidRPr="005257B4" w:rsidRDefault="00000E90" w:rsidP="00000E90">
      <w:pPr>
        <w:pStyle w:val="paragraph"/>
      </w:pPr>
      <w:r w:rsidRPr="005257B4">
        <w:tab/>
        <w:t>(</w:t>
      </w:r>
      <w:r w:rsidR="001C015A" w:rsidRPr="005257B4">
        <w:t>c</w:t>
      </w:r>
      <w:r w:rsidRPr="005257B4">
        <w:t>)</w:t>
      </w:r>
      <w:r w:rsidRPr="005257B4">
        <w:tab/>
        <w:t xml:space="preserve">the person deals with the LAG </w:t>
      </w:r>
      <w:r w:rsidR="007B5A19" w:rsidRPr="005257B4">
        <w:t>product</w:t>
      </w:r>
      <w:r w:rsidRPr="005257B4">
        <w:t xml:space="preserve"> in accordance with an arrangement (known as a “sealed bag arrangement”) that:</w:t>
      </w:r>
    </w:p>
    <w:p w:rsidR="00000E90" w:rsidRPr="005257B4" w:rsidRDefault="00000E90" w:rsidP="00000E90">
      <w:pPr>
        <w:pStyle w:val="paragraphsub"/>
      </w:pPr>
      <w:r w:rsidRPr="005257B4">
        <w:tab/>
        <w:t>(i)</w:t>
      </w:r>
      <w:r w:rsidRPr="005257B4">
        <w:tab/>
        <w:t xml:space="preserve">is administered by the Australian Taxation Office and the Department administered by the Minister administering the </w:t>
      </w:r>
      <w:r w:rsidRPr="005257B4">
        <w:rPr>
          <w:i/>
        </w:rPr>
        <w:t>Migration Act 1958</w:t>
      </w:r>
      <w:r w:rsidRPr="005257B4">
        <w:t>; and</w:t>
      </w:r>
    </w:p>
    <w:p w:rsidR="00000E90" w:rsidRPr="005257B4" w:rsidRDefault="00000E90" w:rsidP="00000E90">
      <w:pPr>
        <w:pStyle w:val="paragraphsub"/>
      </w:pPr>
      <w:r w:rsidRPr="005257B4">
        <w:tab/>
        <w:t>(ii)</w:t>
      </w:r>
      <w:r w:rsidRPr="005257B4">
        <w:tab/>
        <w:t>is consistent with the requirements of Subdivision</w:t>
      </w:r>
      <w:r w:rsidR="005257B4" w:rsidRPr="005257B4">
        <w:t> </w:t>
      </w:r>
      <w:r w:rsidRPr="005257B4">
        <w:t xml:space="preserve">4.1.1A of the </w:t>
      </w:r>
      <w:r w:rsidRPr="005257B4">
        <w:rPr>
          <w:i/>
        </w:rPr>
        <w:t>Aviation Transport Security Regulations</w:t>
      </w:r>
      <w:r w:rsidR="005257B4" w:rsidRPr="005257B4">
        <w:rPr>
          <w:i/>
        </w:rPr>
        <w:t> </w:t>
      </w:r>
      <w:r w:rsidRPr="005257B4">
        <w:rPr>
          <w:i/>
        </w:rPr>
        <w:t>2005</w:t>
      </w:r>
      <w:r w:rsidRPr="005257B4">
        <w:t>.</w:t>
      </w:r>
    </w:p>
    <w:p w:rsidR="00000E90" w:rsidRPr="005257B4" w:rsidRDefault="00000E90" w:rsidP="00000E90">
      <w:pPr>
        <w:pStyle w:val="subsection"/>
      </w:pPr>
      <w:r w:rsidRPr="005257B4">
        <w:tab/>
        <w:t>(2)</w:t>
      </w:r>
      <w:r w:rsidRPr="005257B4">
        <w:tab/>
        <w:t>The supply of the LAG product to the person is taken to have complied with the rules in Table 1 in this Schedule.</w:t>
      </w:r>
    </w:p>
    <w:p w:rsidR="00784CB9" w:rsidRPr="005257B4" w:rsidRDefault="007E23A0" w:rsidP="00784CB9">
      <w:pPr>
        <w:pStyle w:val="ItemHead"/>
      </w:pPr>
      <w:r w:rsidRPr="005257B4">
        <w:t>11</w:t>
      </w:r>
      <w:r w:rsidR="00784CB9" w:rsidRPr="005257B4">
        <w:t xml:space="preserve">  Schedule</w:t>
      </w:r>
      <w:r w:rsidR="005257B4" w:rsidRPr="005257B4">
        <w:t> </w:t>
      </w:r>
      <w:r w:rsidR="00784CB9" w:rsidRPr="005257B4">
        <w:t>5 (</w:t>
      </w:r>
      <w:r w:rsidR="00730077" w:rsidRPr="005257B4">
        <w:t>t</w:t>
      </w:r>
      <w:r w:rsidR="00784CB9" w:rsidRPr="005257B4">
        <w:t>able 1)</w:t>
      </w:r>
    </w:p>
    <w:p w:rsidR="00784CB9" w:rsidRPr="005257B4" w:rsidRDefault="00784CB9" w:rsidP="00784CB9">
      <w:pPr>
        <w:pStyle w:val="Item"/>
      </w:pPr>
      <w:r w:rsidRPr="005257B4">
        <w:t>Omit “</w:t>
      </w:r>
      <w:r w:rsidR="00D628F0" w:rsidRPr="005257B4">
        <w:t>indirect tax zone side</w:t>
      </w:r>
      <w:r w:rsidRPr="005257B4">
        <w:t xml:space="preserve"> of the Customs barrier”, substitute “</w:t>
      </w:r>
      <w:r w:rsidR="00D628F0" w:rsidRPr="005257B4">
        <w:t>indirect tax zone side</w:t>
      </w:r>
      <w:r w:rsidRPr="005257B4">
        <w:t xml:space="preserve"> of the customs barrier”.</w:t>
      </w:r>
    </w:p>
    <w:p w:rsidR="009E3D31" w:rsidRPr="005257B4" w:rsidRDefault="007E23A0" w:rsidP="009E3D31">
      <w:pPr>
        <w:pStyle w:val="ItemHead"/>
      </w:pPr>
      <w:r w:rsidRPr="005257B4">
        <w:t>12</w:t>
      </w:r>
      <w:r w:rsidR="009E3D31" w:rsidRPr="005257B4">
        <w:t xml:space="preserve">  Schedule</w:t>
      </w:r>
      <w:r w:rsidR="005257B4" w:rsidRPr="005257B4">
        <w:t> </w:t>
      </w:r>
      <w:r w:rsidR="009E3D31" w:rsidRPr="005257B4">
        <w:t>5 (table 1, rule</w:t>
      </w:r>
      <w:r w:rsidR="005257B4" w:rsidRPr="005257B4">
        <w:t> </w:t>
      </w:r>
      <w:r w:rsidR="009E3D31" w:rsidRPr="005257B4">
        <w:t>7, column 2)</w:t>
      </w:r>
    </w:p>
    <w:p w:rsidR="009E3D31" w:rsidRPr="005257B4" w:rsidRDefault="009E3D31" w:rsidP="009E3D31">
      <w:pPr>
        <w:pStyle w:val="Item"/>
      </w:pPr>
      <w:r w:rsidRPr="005257B4">
        <w:t>Omit “Customs barrier”, substitute “customs barrier”.</w:t>
      </w:r>
    </w:p>
    <w:p w:rsidR="00A51E17" w:rsidRPr="005257B4" w:rsidRDefault="007E23A0" w:rsidP="00A51E17">
      <w:pPr>
        <w:pStyle w:val="ItemHead"/>
      </w:pPr>
      <w:r w:rsidRPr="005257B4">
        <w:t>13</w:t>
      </w:r>
      <w:r w:rsidR="00A51E17" w:rsidRPr="005257B4">
        <w:t xml:space="preserve">  Schedule</w:t>
      </w:r>
      <w:r w:rsidR="005257B4" w:rsidRPr="005257B4">
        <w:t> </w:t>
      </w:r>
      <w:r w:rsidR="00A51E17" w:rsidRPr="005257B4">
        <w:t>5 (table 1, rule</w:t>
      </w:r>
      <w:r w:rsidR="005257B4" w:rsidRPr="005257B4">
        <w:t> </w:t>
      </w:r>
      <w:r w:rsidR="00A51E17" w:rsidRPr="005257B4">
        <w:t>7, column 3)</w:t>
      </w:r>
    </w:p>
    <w:p w:rsidR="00A51E17" w:rsidRPr="005257B4" w:rsidRDefault="00A51E17" w:rsidP="00A51E17">
      <w:pPr>
        <w:pStyle w:val="Item"/>
      </w:pPr>
      <w:r w:rsidRPr="005257B4">
        <w:t>Omit “presents himself or herself to customs”, substitute “presents himself or herself to an officer of Customs”.</w:t>
      </w:r>
    </w:p>
    <w:p w:rsidR="00784CB9" w:rsidRPr="005257B4" w:rsidRDefault="007E23A0" w:rsidP="00784CB9">
      <w:pPr>
        <w:pStyle w:val="ItemHead"/>
      </w:pPr>
      <w:r w:rsidRPr="005257B4">
        <w:t>14</w:t>
      </w:r>
      <w:r w:rsidR="00784CB9" w:rsidRPr="005257B4">
        <w:t xml:space="preserve">  Schedule</w:t>
      </w:r>
      <w:r w:rsidR="005257B4" w:rsidRPr="005257B4">
        <w:t> </w:t>
      </w:r>
      <w:r w:rsidR="00784CB9" w:rsidRPr="005257B4">
        <w:t>5 (</w:t>
      </w:r>
      <w:r w:rsidR="00730077" w:rsidRPr="005257B4">
        <w:t>t</w:t>
      </w:r>
      <w:r w:rsidR="00784CB9" w:rsidRPr="005257B4">
        <w:t>able 1</w:t>
      </w:r>
      <w:r w:rsidR="00730077" w:rsidRPr="005257B4">
        <w:t>, rule</w:t>
      </w:r>
      <w:r w:rsidR="005257B4" w:rsidRPr="005257B4">
        <w:t> </w:t>
      </w:r>
      <w:r w:rsidR="00730077" w:rsidRPr="005257B4">
        <w:t>8, column 2</w:t>
      </w:r>
      <w:r w:rsidR="00784CB9" w:rsidRPr="005257B4">
        <w:t>)</w:t>
      </w:r>
    </w:p>
    <w:p w:rsidR="00784CB9" w:rsidRPr="005257B4" w:rsidRDefault="00784CB9" w:rsidP="00784CB9">
      <w:pPr>
        <w:pStyle w:val="Item"/>
      </w:pPr>
      <w:r w:rsidRPr="005257B4">
        <w:t>Omit “Customs barrier”, substitute “customs barrier”.</w:t>
      </w:r>
    </w:p>
    <w:p w:rsidR="00D310A1" w:rsidRPr="005257B4" w:rsidRDefault="007E23A0" w:rsidP="00D310A1">
      <w:pPr>
        <w:pStyle w:val="ItemHead"/>
      </w:pPr>
      <w:r w:rsidRPr="005257B4">
        <w:t>15</w:t>
      </w:r>
      <w:r w:rsidR="00D310A1" w:rsidRPr="005257B4">
        <w:t xml:space="preserve">  Schedule</w:t>
      </w:r>
      <w:r w:rsidR="005257B4" w:rsidRPr="005257B4">
        <w:t> </w:t>
      </w:r>
      <w:r w:rsidR="00D310A1" w:rsidRPr="005257B4">
        <w:t>5 (</w:t>
      </w:r>
      <w:r w:rsidR="00730077" w:rsidRPr="005257B4">
        <w:t>table 1, rule</w:t>
      </w:r>
      <w:r w:rsidR="005257B4" w:rsidRPr="005257B4">
        <w:t> </w:t>
      </w:r>
      <w:r w:rsidR="00730077" w:rsidRPr="005257B4">
        <w:t>8, column 5</w:t>
      </w:r>
      <w:r w:rsidR="00D310A1" w:rsidRPr="005257B4">
        <w:t>)</w:t>
      </w:r>
    </w:p>
    <w:p w:rsidR="00D310A1" w:rsidRPr="005257B4" w:rsidRDefault="00D310A1" w:rsidP="00D310A1">
      <w:pPr>
        <w:pStyle w:val="Item"/>
      </w:pPr>
      <w:r w:rsidRPr="005257B4">
        <w:t>Omit “presents himself or herself to Customs”, substitute “presents himself or herself to an officer of Customs”.</w:t>
      </w:r>
    </w:p>
    <w:p w:rsidR="00806537" w:rsidRPr="005257B4" w:rsidRDefault="007E23A0" w:rsidP="00806537">
      <w:pPr>
        <w:pStyle w:val="ItemHead"/>
      </w:pPr>
      <w:r w:rsidRPr="005257B4">
        <w:t>16</w:t>
      </w:r>
      <w:r w:rsidR="00806537" w:rsidRPr="005257B4">
        <w:t xml:space="preserve">  Schedule</w:t>
      </w:r>
      <w:r w:rsidR="005257B4" w:rsidRPr="005257B4">
        <w:t> </w:t>
      </w:r>
      <w:r w:rsidR="00806537" w:rsidRPr="005257B4">
        <w:t>5 (</w:t>
      </w:r>
      <w:r w:rsidR="00730077" w:rsidRPr="005257B4">
        <w:t>t</w:t>
      </w:r>
      <w:r w:rsidR="00806537" w:rsidRPr="005257B4">
        <w:t>able 2)</w:t>
      </w:r>
    </w:p>
    <w:p w:rsidR="00806537" w:rsidRPr="005257B4" w:rsidRDefault="00806537" w:rsidP="00806537">
      <w:pPr>
        <w:pStyle w:val="Item"/>
      </w:pPr>
      <w:r w:rsidRPr="005257B4">
        <w:t>Omit “departure side of the Customs barrier”, substitute “departure side of the customs barrier”.</w:t>
      </w:r>
    </w:p>
    <w:p w:rsidR="00D51DC4" w:rsidRPr="005257B4" w:rsidRDefault="007E23A0" w:rsidP="00D51DC4">
      <w:pPr>
        <w:pStyle w:val="ItemHead"/>
      </w:pPr>
      <w:r w:rsidRPr="005257B4">
        <w:t>17</w:t>
      </w:r>
      <w:r w:rsidR="00D51DC4" w:rsidRPr="005257B4">
        <w:t xml:space="preserve">  Schedule</w:t>
      </w:r>
      <w:r w:rsidR="005257B4" w:rsidRPr="005257B4">
        <w:t> </w:t>
      </w:r>
      <w:r w:rsidR="00D51DC4" w:rsidRPr="005257B4">
        <w:t>5 (</w:t>
      </w:r>
      <w:r w:rsidR="00730077" w:rsidRPr="005257B4">
        <w:t>table 2, rule</w:t>
      </w:r>
      <w:r w:rsidR="005257B4" w:rsidRPr="005257B4">
        <w:t> </w:t>
      </w:r>
      <w:r w:rsidR="00730077" w:rsidRPr="005257B4">
        <w:t xml:space="preserve">1, column 4, </w:t>
      </w:r>
      <w:r w:rsidR="005257B4" w:rsidRPr="005257B4">
        <w:t>paragraph (</w:t>
      </w:r>
      <w:r w:rsidR="00730077" w:rsidRPr="005257B4">
        <w:t>b)</w:t>
      </w:r>
      <w:r w:rsidR="00D51DC4" w:rsidRPr="005257B4">
        <w:t>)</w:t>
      </w:r>
    </w:p>
    <w:p w:rsidR="00D51DC4" w:rsidRPr="005257B4" w:rsidRDefault="00D51DC4" w:rsidP="00D51DC4">
      <w:pPr>
        <w:pStyle w:val="Item"/>
      </w:pPr>
      <w:r w:rsidRPr="005257B4">
        <w:t>Omit “Customs barrier”, substitute “customs barrier”.</w:t>
      </w:r>
    </w:p>
    <w:p w:rsidR="00566080" w:rsidRPr="005257B4" w:rsidRDefault="007E23A0" w:rsidP="00566080">
      <w:pPr>
        <w:pStyle w:val="ItemHead"/>
      </w:pPr>
      <w:r w:rsidRPr="005257B4">
        <w:t>18</w:t>
      </w:r>
      <w:r w:rsidR="00566080" w:rsidRPr="005257B4">
        <w:t xml:space="preserve">  Schedule</w:t>
      </w:r>
      <w:r w:rsidR="005257B4" w:rsidRPr="005257B4">
        <w:t> </w:t>
      </w:r>
      <w:r w:rsidR="00566080" w:rsidRPr="005257B4">
        <w:t>5 (</w:t>
      </w:r>
      <w:r w:rsidR="00730077" w:rsidRPr="005257B4">
        <w:t>t</w:t>
      </w:r>
      <w:r w:rsidR="00566080" w:rsidRPr="005257B4">
        <w:t>able 2</w:t>
      </w:r>
      <w:r w:rsidR="00730077" w:rsidRPr="005257B4">
        <w:t>, rule</w:t>
      </w:r>
      <w:r w:rsidR="005257B4" w:rsidRPr="005257B4">
        <w:t> </w:t>
      </w:r>
      <w:r w:rsidR="00730077" w:rsidRPr="005257B4">
        <w:t>2, column 3</w:t>
      </w:r>
      <w:r w:rsidR="00566080" w:rsidRPr="005257B4">
        <w:t>)</w:t>
      </w:r>
    </w:p>
    <w:p w:rsidR="00566080" w:rsidRPr="005257B4" w:rsidRDefault="00566080" w:rsidP="00566080">
      <w:pPr>
        <w:pStyle w:val="Item"/>
      </w:pPr>
      <w:r w:rsidRPr="005257B4">
        <w:t>Omit “Customs barrier” (wherever occurring), substitute “customs barrier”.</w:t>
      </w:r>
    </w:p>
    <w:p w:rsidR="00566080" w:rsidRPr="005257B4" w:rsidRDefault="007E23A0" w:rsidP="00566080">
      <w:pPr>
        <w:pStyle w:val="ItemHead"/>
      </w:pPr>
      <w:r w:rsidRPr="005257B4">
        <w:t>19</w:t>
      </w:r>
      <w:r w:rsidR="00566080" w:rsidRPr="005257B4">
        <w:t xml:space="preserve">  Schedule</w:t>
      </w:r>
      <w:r w:rsidR="005257B4" w:rsidRPr="005257B4">
        <w:t> </w:t>
      </w:r>
      <w:r w:rsidR="00566080" w:rsidRPr="005257B4">
        <w:t>5 (</w:t>
      </w:r>
      <w:r w:rsidR="00730077" w:rsidRPr="005257B4">
        <w:t>table 2, rule</w:t>
      </w:r>
      <w:r w:rsidR="005257B4" w:rsidRPr="005257B4">
        <w:t> </w:t>
      </w:r>
      <w:r w:rsidR="00730077" w:rsidRPr="005257B4">
        <w:t>4, column 4</w:t>
      </w:r>
      <w:r w:rsidR="00566080" w:rsidRPr="005257B4">
        <w:t>)</w:t>
      </w:r>
    </w:p>
    <w:p w:rsidR="00566080" w:rsidRPr="005257B4" w:rsidRDefault="00566080" w:rsidP="00566080">
      <w:pPr>
        <w:pStyle w:val="Item"/>
      </w:pPr>
      <w:r w:rsidRPr="005257B4">
        <w:t>Omit “Customs barrier”, substitute “customs barrier”.</w:t>
      </w:r>
    </w:p>
    <w:p w:rsidR="00000E90" w:rsidRPr="005257B4" w:rsidRDefault="007E23A0" w:rsidP="00A608F2">
      <w:pPr>
        <w:pStyle w:val="ItemHead"/>
        <w:keepNext w:val="0"/>
        <w:keepLines w:val="0"/>
      </w:pPr>
      <w:r w:rsidRPr="005257B4">
        <w:t>20</w:t>
      </w:r>
      <w:r w:rsidR="00000E90" w:rsidRPr="005257B4">
        <w:t xml:space="preserve">  At the end of Schedule</w:t>
      </w:r>
      <w:r w:rsidR="005257B4" w:rsidRPr="005257B4">
        <w:t> </w:t>
      </w:r>
      <w:r w:rsidR="00000E90" w:rsidRPr="005257B4">
        <w:t>15</w:t>
      </w:r>
    </w:p>
    <w:p w:rsidR="00000E90" w:rsidRPr="005257B4" w:rsidRDefault="00000E90" w:rsidP="00A608F2">
      <w:pPr>
        <w:pStyle w:val="Item"/>
        <w:keepLines w:val="0"/>
      </w:pPr>
      <w:r w:rsidRPr="005257B4">
        <w:t>Add:</w:t>
      </w:r>
    </w:p>
    <w:p w:rsidR="00000E90" w:rsidRPr="005257B4" w:rsidRDefault="00000E90" w:rsidP="00A608F2">
      <w:pPr>
        <w:pStyle w:val="ActHead2"/>
        <w:keepNext w:val="0"/>
        <w:keepLines w:val="0"/>
      </w:pPr>
      <w:bookmarkStart w:id="22" w:name="_Toc421017121"/>
      <w:r w:rsidRPr="005257B4">
        <w:rPr>
          <w:rStyle w:val="CharPartNo"/>
        </w:rPr>
        <w:t>Part</w:t>
      </w:r>
      <w:r w:rsidR="005257B4" w:rsidRPr="005257B4">
        <w:rPr>
          <w:rStyle w:val="CharPartNo"/>
        </w:rPr>
        <w:t> </w:t>
      </w:r>
      <w:r w:rsidRPr="005257B4">
        <w:rPr>
          <w:rStyle w:val="CharPartNo"/>
        </w:rPr>
        <w:t>2</w:t>
      </w:r>
      <w:r w:rsidRPr="005257B4">
        <w:t>—</w:t>
      </w:r>
      <w:r w:rsidRPr="005257B4">
        <w:rPr>
          <w:rStyle w:val="CharPartText"/>
        </w:rPr>
        <w:t xml:space="preserve">Amendments made by </w:t>
      </w:r>
      <w:r w:rsidR="00246766" w:rsidRPr="005257B4">
        <w:rPr>
          <w:rStyle w:val="CharPartText"/>
        </w:rPr>
        <w:t xml:space="preserve">the </w:t>
      </w:r>
      <w:r w:rsidRPr="005257B4">
        <w:rPr>
          <w:rStyle w:val="CharPartText"/>
        </w:rPr>
        <w:t>Customs and Other Legislation Amendment (Australian Border Force) Regulation</w:t>
      </w:r>
      <w:r w:rsidR="005257B4" w:rsidRPr="005257B4">
        <w:rPr>
          <w:rStyle w:val="CharPartText"/>
        </w:rPr>
        <w:t> </w:t>
      </w:r>
      <w:r w:rsidRPr="005257B4">
        <w:rPr>
          <w:rStyle w:val="CharPartText"/>
        </w:rPr>
        <w:t>2015</w:t>
      </w:r>
      <w:bookmarkEnd w:id="22"/>
    </w:p>
    <w:p w:rsidR="00EE0DB8" w:rsidRPr="005257B4" w:rsidRDefault="00EE0DB8" w:rsidP="00EE0DB8">
      <w:pPr>
        <w:pStyle w:val="Header"/>
      </w:pPr>
      <w:r w:rsidRPr="005257B4">
        <w:rPr>
          <w:rStyle w:val="CharDivNo"/>
        </w:rPr>
        <w:t xml:space="preserve"> </w:t>
      </w:r>
      <w:r w:rsidRPr="005257B4">
        <w:rPr>
          <w:rStyle w:val="CharDivText"/>
        </w:rPr>
        <w:t xml:space="preserve"> </w:t>
      </w:r>
    </w:p>
    <w:p w:rsidR="00000E90" w:rsidRPr="005257B4" w:rsidRDefault="00000E90" w:rsidP="00A608F2">
      <w:pPr>
        <w:pStyle w:val="ActHead5"/>
        <w:keepNext w:val="0"/>
        <w:keepLines w:val="0"/>
      </w:pPr>
      <w:bookmarkStart w:id="23" w:name="_Toc421017122"/>
      <w:r w:rsidRPr="005257B4">
        <w:rPr>
          <w:rStyle w:val="CharSectno"/>
        </w:rPr>
        <w:t>102</w:t>
      </w:r>
      <w:r w:rsidRPr="005257B4">
        <w:t xml:space="preserve">  Verification of export</w:t>
      </w:r>
      <w:bookmarkEnd w:id="23"/>
    </w:p>
    <w:p w:rsidR="00000E90" w:rsidRPr="005257B4" w:rsidRDefault="00000E90" w:rsidP="00000E90">
      <w:pPr>
        <w:pStyle w:val="subsection"/>
      </w:pPr>
      <w:r w:rsidRPr="005257B4">
        <w:tab/>
        <w:t>(1)</w:t>
      </w:r>
      <w:r w:rsidRPr="005257B4">
        <w:tab/>
        <w:t>Arrangements agreed to by the Chief Executive Officer of Customs as mentioned in subregulation</w:t>
      </w:r>
      <w:r w:rsidR="005257B4" w:rsidRPr="005257B4">
        <w:t> </w:t>
      </w:r>
      <w:r w:rsidRPr="005257B4">
        <w:t>168</w:t>
      </w:r>
      <w:r w:rsidR="005257B4">
        <w:noBreakHyphen/>
      </w:r>
      <w:r w:rsidRPr="005257B4">
        <w:t xml:space="preserve">5.10(4) of these Regulations and in force immediately before </w:t>
      </w:r>
      <w:r w:rsidR="00855608" w:rsidRPr="005257B4">
        <w:t>1</w:t>
      </w:r>
      <w:r w:rsidR="005257B4" w:rsidRPr="005257B4">
        <w:t> </w:t>
      </w:r>
      <w:r w:rsidR="00855608" w:rsidRPr="005257B4">
        <w:t>July 2015</w:t>
      </w:r>
      <w:r w:rsidRPr="005257B4">
        <w:t xml:space="preserve"> continue in force on and after that </w:t>
      </w:r>
      <w:r w:rsidR="00855608" w:rsidRPr="005257B4">
        <w:t>day</w:t>
      </w:r>
      <w:r w:rsidRPr="005257B4">
        <w:t xml:space="preserve"> as if they had been arrangements agreed to by the Comptroller</w:t>
      </w:r>
      <w:r w:rsidR="005257B4">
        <w:noBreakHyphen/>
      </w:r>
      <w:r w:rsidRPr="005257B4">
        <w:t>General of Customs.</w:t>
      </w:r>
    </w:p>
    <w:p w:rsidR="00000E90" w:rsidRPr="005257B4" w:rsidRDefault="00000E90" w:rsidP="00000E90">
      <w:pPr>
        <w:pStyle w:val="subsection"/>
      </w:pPr>
      <w:r w:rsidRPr="005257B4">
        <w:tab/>
        <w:t>(2)</w:t>
      </w:r>
      <w:r w:rsidRPr="005257B4">
        <w:tab/>
        <w:t xml:space="preserve">Documentary evidence given to the Chief Executive Officer of Customs under </w:t>
      </w:r>
      <w:proofErr w:type="spellStart"/>
      <w:r w:rsidRPr="005257B4">
        <w:t>subregulation</w:t>
      </w:r>
      <w:proofErr w:type="spellEnd"/>
      <w:r w:rsidR="005257B4" w:rsidRPr="005257B4">
        <w:t> </w:t>
      </w:r>
      <w:r w:rsidRPr="005257B4">
        <w:t>168</w:t>
      </w:r>
      <w:r w:rsidR="005257B4">
        <w:noBreakHyphen/>
      </w:r>
      <w:r w:rsidRPr="005257B4">
        <w:t xml:space="preserve">5.10C(3) of these Regulations before </w:t>
      </w:r>
      <w:r w:rsidR="00855608" w:rsidRPr="005257B4">
        <w:t>1</w:t>
      </w:r>
      <w:r w:rsidR="005257B4" w:rsidRPr="005257B4">
        <w:t> </w:t>
      </w:r>
      <w:r w:rsidR="00855608" w:rsidRPr="005257B4">
        <w:t>July 2015</w:t>
      </w:r>
      <w:r w:rsidRPr="005257B4">
        <w:t xml:space="preserve"> is taken on and after that </w:t>
      </w:r>
      <w:r w:rsidR="00855608" w:rsidRPr="005257B4">
        <w:t>day</w:t>
      </w:r>
      <w:r w:rsidRPr="005257B4">
        <w:t xml:space="preserve"> to have been documentary evidence given to the Comptroller</w:t>
      </w:r>
      <w:r w:rsidR="005257B4">
        <w:noBreakHyphen/>
      </w:r>
      <w:r w:rsidRPr="005257B4">
        <w:t>General of Customs.</w:t>
      </w:r>
    </w:p>
    <w:p w:rsidR="00000E90" w:rsidRPr="005257B4" w:rsidRDefault="00000E90" w:rsidP="00000E90">
      <w:pPr>
        <w:pStyle w:val="ActHead5"/>
      </w:pPr>
      <w:bookmarkStart w:id="24" w:name="_Toc421017123"/>
      <w:r w:rsidRPr="005257B4">
        <w:rPr>
          <w:rStyle w:val="CharSectno"/>
        </w:rPr>
        <w:t>103</w:t>
      </w:r>
      <w:r w:rsidRPr="005257B4">
        <w:t xml:space="preserve">  Processing payment authority given to Chief Executive Officer of Customs</w:t>
      </w:r>
      <w:bookmarkEnd w:id="24"/>
    </w:p>
    <w:p w:rsidR="00000E90" w:rsidRPr="005257B4" w:rsidRDefault="00000E90" w:rsidP="00000E90">
      <w:pPr>
        <w:pStyle w:val="subsection"/>
      </w:pPr>
      <w:r w:rsidRPr="005257B4">
        <w:tab/>
        <w:t>(1)</w:t>
      </w:r>
      <w:r w:rsidRPr="005257B4">
        <w:tab/>
        <w:t>A payment authority mentioned in paragraph</w:t>
      </w:r>
      <w:r w:rsidR="005257B4" w:rsidRPr="005257B4">
        <w:t> </w:t>
      </w:r>
      <w:r w:rsidRPr="005257B4">
        <w:t>168</w:t>
      </w:r>
      <w:r w:rsidR="005257B4">
        <w:noBreakHyphen/>
      </w:r>
      <w:r w:rsidRPr="005257B4">
        <w:t xml:space="preserve">5.16(1)(a) of these Regulations that was posted to the Chief Executive Officer of Customs before </w:t>
      </w:r>
      <w:r w:rsidR="00855608" w:rsidRPr="005257B4">
        <w:t>1</w:t>
      </w:r>
      <w:r w:rsidR="005257B4" w:rsidRPr="005257B4">
        <w:t> </w:t>
      </w:r>
      <w:r w:rsidR="00855608" w:rsidRPr="005257B4">
        <w:t>July 2015</w:t>
      </w:r>
      <w:r w:rsidRPr="005257B4">
        <w:t xml:space="preserve"> is taken on and after that </w:t>
      </w:r>
      <w:r w:rsidR="00855608" w:rsidRPr="005257B4">
        <w:t>day</w:t>
      </w:r>
      <w:r w:rsidRPr="005257B4">
        <w:t xml:space="preserve"> to have been posted to the Comptroller</w:t>
      </w:r>
      <w:r w:rsidR="005257B4">
        <w:noBreakHyphen/>
      </w:r>
      <w:r w:rsidRPr="005257B4">
        <w:t>General of Customs.</w:t>
      </w:r>
    </w:p>
    <w:p w:rsidR="00000E90" w:rsidRPr="005257B4" w:rsidRDefault="00000E90" w:rsidP="00000E90">
      <w:pPr>
        <w:pStyle w:val="subsection"/>
      </w:pPr>
      <w:r w:rsidRPr="005257B4">
        <w:tab/>
        <w:t>(2)</w:t>
      </w:r>
      <w:r w:rsidRPr="005257B4">
        <w:tab/>
        <w:t>A payment authority mentioned in paragraph</w:t>
      </w:r>
      <w:r w:rsidR="005257B4" w:rsidRPr="005257B4">
        <w:t> </w:t>
      </w:r>
      <w:r w:rsidRPr="005257B4">
        <w:t>168</w:t>
      </w:r>
      <w:r w:rsidR="005257B4">
        <w:noBreakHyphen/>
      </w:r>
      <w:r w:rsidRPr="005257B4">
        <w:t xml:space="preserve">5.16(1)(a) of these Regulations that was received by the Chief Executive Officer of Customs before </w:t>
      </w:r>
      <w:r w:rsidR="00855608" w:rsidRPr="005257B4">
        <w:t>1</w:t>
      </w:r>
      <w:r w:rsidR="005257B4" w:rsidRPr="005257B4">
        <w:t> </w:t>
      </w:r>
      <w:r w:rsidR="00855608" w:rsidRPr="005257B4">
        <w:t>July 2015</w:t>
      </w:r>
      <w:r w:rsidRPr="005257B4">
        <w:t xml:space="preserve"> is taken on and after that </w:t>
      </w:r>
      <w:r w:rsidR="00855608" w:rsidRPr="005257B4">
        <w:t>day</w:t>
      </w:r>
      <w:r w:rsidRPr="005257B4">
        <w:t xml:space="preserve"> to have been received by the Comptroller</w:t>
      </w:r>
      <w:r w:rsidR="005257B4">
        <w:noBreakHyphen/>
      </w:r>
      <w:r w:rsidRPr="005257B4">
        <w:t>General of Customs.</w:t>
      </w:r>
    </w:p>
    <w:p w:rsidR="00000E90" w:rsidRPr="005257B4" w:rsidRDefault="00000E90" w:rsidP="00000E90">
      <w:pPr>
        <w:pStyle w:val="ActHead5"/>
      </w:pPr>
      <w:bookmarkStart w:id="25" w:name="_Toc421017124"/>
      <w:r w:rsidRPr="005257B4">
        <w:rPr>
          <w:rStyle w:val="CharSectno"/>
        </w:rPr>
        <w:t>104</w:t>
      </w:r>
      <w:r w:rsidRPr="005257B4">
        <w:t xml:space="preserve">  Processing claim for payment made in exceptional circumstances</w:t>
      </w:r>
      <w:bookmarkEnd w:id="25"/>
    </w:p>
    <w:p w:rsidR="00000E90" w:rsidRPr="005257B4" w:rsidRDefault="00000E90" w:rsidP="00000E90">
      <w:pPr>
        <w:pStyle w:val="subsection"/>
      </w:pPr>
      <w:r w:rsidRPr="005257B4">
        <w:tab/>
        <w:t>(1)</w:t>
      </w:r>
      <w:r w:rsidRPr="005257B4">
        <w:tab/>
        <w:t xml:space="preserve">If, before </w:t>
      </w:r>
      <w:r w:rsidR="00855608" w:rsidRPr="005257B4">
        <w:t>1</w:t>
      </w:r>
      <w:r w:rsidR="005257B4" w:rsidRPr="005257B4">
        <w:t> </w:t>
      </w:r>
      <w:r w:rsidR="00855608" w:rsidRPr="005257B4">
        <w:t>July 2015</w:t>
      </w:r>
      <w:r w:rsidRPr="005257B4">
        <w:t>, the Chief Executive Officer of Customs was satisfied of the matter mentioned in paragraph</w:t>
      </w:r>
      <w:r w:rsidR="005257B4" w:rsidRPr="005257B4">
        <w:t> </w:t>
      </w:r>
      <w:r w:rsidRPr="005257B4">
        <w:t>168</w:t>
      </w:r>
      <w:r w:rsidR="005257B4">
        <w:noBreakHyphen/>
      </w:r>
      <w:r w:rsidRPr="005257B4">
        <w:t xml:space="preserve">5.17(1)(c) of these Regulations, then on and after that </w:t>
      </w:r>
      <w:r w:rsidR="00855608" w:rsidRPr="005257B4">
        <w:t>day</w:t>
      </w:r>
      <w:r w:rsidRPr="005257B4">
        <w:t xml:space="preserve"> the Comptroller</w:t>
      </w:r>
      <w:r w:rsidR="005257B4">
        <w:noBreakHyphen/>
      </w:r>
      <w:r w:rsidRPr="005257B4">
        <w:t>General of Customs is taken to be satisfied of the matter.</w:t>
      </w:r>
    </w:p>
    <w:p w:rsidR="00000E90" w:rsidRPr="005257B4" w:rsidRDefault="00000E90" w:rsidP="00000E90">
      <w:pPr>
        <w:pStyle w:val="subsection"/>
      </w:pPr>
      <w:r w:rsidRPr="005257B4">
        <w:tab/>
        <w:t>(2)</w:t>
      </w:r>
      <w:r w:rsidRPr="005257B4">
        <w:tab/>
        <w:t>An authorisation in force under paragraph</w:t>
      </w:r>
      <w:r w:rsidR="005257B4" w:rsidRPr="005257B4">
        <w:t> </w:t>
      </w:r>
      <w:r w:rsidRPr="005257B4">
        <w:t>168</w:t>
      </w:r>
      <w:r w:rsidR="005257B4">
        <w:noBreakHyphen/>
      </w:r>
      <w:r w:rsidRPr="005257B4">
        <w:t xml:space="preserve">5.17(1)(c) of these Regulations immediately before </w:t>
      </w:r>
      <w:r w:rsidR="00855608" w:rsidRPr="005257B4">
        <w:t>1</w:t>
      </w:r>
      <w:r w:rsidR="005257B4" w:rsidRPr="005257B4">
        <w:t> </w:t>
      </w:r>
      <w:r w:rsidR="00855608" w:rsidRPr="005257B4">
        <w:t>July 2015</w:t>
      </w:r>
      <w:r w:rsidRPr="005257B4">
        <w:t xml:space="preserve"> is taken on and after that </w:t>
      </w:r>
      <w:r w:rsidR="00855608" w:rsidRPr="005257B4">
        <w:t>day</w:t>
      </w:r>
      <w:r w:rsidRPr="005257B4">
        <w:t xml:space="preserve"> to be an authorisation by the Comptroller</w:t>
      </w:r>
      <w:r w:rsidR="005257B4">
        <w:noBreakHyphen/>
      </w:r>
      <w:r w:rsidRPr="005257B4">
        <w:t>General of Customs in force under that paragraph.</w:t>
      </w:r>
    </w:p>
    <w:p w:rsidR="00000E90" w:rsidRPr="005257B4" w:rsidRDefault="00000E90" w:rsidP="00000E90">
      <w:pPr>
        <w:pStyle w:val="subsection"/>
      </w:pPr>
      <w:r w:rsidRPr="005257B4">
        <w:tab/>
        <w:t>(3)</w:t>
      </w:r>
      <w:r w:rsidRPr="005257B4">
        <w:tab/>
        <w:t>A claim mentioned in subregulation</w:t>
      </w:r>
      <w:r w:rsidR="005257B4" w:rsidRPr="005257B4">
        <w:t> </w:t>
      </w:r>
      <w:r w:rsidRPr="005257B4">
        <w:t>168</w:t>
      </w:r>
      <w:r w:rsidR="005257B4">
        <w:noBreakHyphen/>
      </w:r>
      <w:r w:rsidRPr="005257B4">
        <w:t>5.17(3</w:t>
      </w:r>
      <w:r w:rsidR="00C32C07" w:rsidRPr="005257B4">
        <w:t>)</w:t>
      </w:r>
      <w:r w:rsidRPr="005257B4">
        <w:t xml:space="preserve"> of these Regulations that was received by the Chief Executive Officer of Customs before </w:t>
      </w:r>
      <w:r w:rsidR="00855608" w:rsidRPr="005257B4">
        <w:t>1</w:t>
      </w:r>
      <w:r w:rsidR="005257B4" w:rsidRPr="005257B4">
        <w:t> </w:t>
      </w:r>
      <w:r w:rsidR="00855608" w:rsidRPr="005257B4">
        <w:t>July 2015</w:t>
      </w:r>
      <w:r w:rsidRPr="005257B4">
        <w:t xml:space="preserve"> is taken on and after that </w:t>
      </w:r>
      <w:r w:rsidR="00855608" w:rsidRPr="005257B4">
        <w:t>day</w:t>
      </w:r>
      <w:r w:rsidRPr="005257B4">
        <w:t xml:space="preserve"> to have been received by the Comptroller</w:t>
      </w:r>
      <w:r w:rsidR="005257B4">
        <w:noBreakHyphen/>
      </w:r>
      <w:r w:rsidRPr="005257B4">
        <w:t>General of Customs.</w:t>
      </w:r>
    </w:p>
    <w:p w:rsidR="001C015A" w:rsidRPr="005257B4" w:rsidRDefault="001C015A" w:rsidP="001C015A">
      <w:pPr>
        <w:pStyle w:val="ActHead5"/>
      </w:pPr>
      <w:bookmarkStart w:id="26" w:name="_Toc421017125"/>
      <w:r w:rsidRPr="005257B4">
        <w:rPr>
          <w:rStyle w:val="CharSectno"/>
        </w:rPr>
        <w:t>105</w:t>
      </w:r>
      <w:r w:rsidRPr="005257B4">
        <w:t xml:space="preserve">  Sealed bag arrangements for liquids, aerosols, gels, creams and pastes</w:t>
      </w:r>
      <w:bookmarkEnd w:id="26"/>
    </w:p>
    <w:p w:rsidR="001C015A" w:rsidRPr="005257B4" w:rsidRDefault="001C015A" w:rsidP="001C015A">
      <w:pPr>
        <w:pStyle w:val="subsection"/>
      </w:pPr>
      <w:r w:rsidRPr="005257B4">
        <w:tab/>
      </w:r>
      <w:r w:rsidRPr="005257B4">
        <w:tab/>
        <w:t>The repeal and substitution of clause</w:t>
      </w:r>
      <w:r w:rsidR="005257B4" w:rsidRPr="005257B4">
        <w:t> </w:t>
      </w:r>
      <w:r w:rsidRPr="005257B4">
        <w:t>2 of Schedule</w:t>
      </w:r>
      <w:r w:rsidR="005257B4" w:rsidRPr="005257B4">
        <w:t> </w:t>
      </w:r>
      <w:r w:rsidRPr="005257B4">
        <w:t xml:space="preserve">5 made by the </w:t>
      </w:r>
      <w:r w:rsidRPr="005257B4">
        <w:rPr>
          <w:i/>
        </w:rPr>
        <w:t>Customs and Other Legislation Amendment (Australian Border Force) Regulation</w:t>
      </w:r>
      <w:r w:rsidR="005257B4" w:rsidRPr="005257B4">
        <w:rPr>
          <w:i/>
        </w:rPr>
        <w:t> </w:t>
      </w:r>
      <w:r w:rsidRPr="005257B4">
        <w:rPr>
          <w:i/>
        </w:rPr>
        <w:t>2015</w:t>
      </w:r>
      <w:r w:rsidRPr="005257B4">
        <w:t xml:space="preserve"> applies in relation to </w:t>
      </w:r>
      <w:r w:rsidR="00DA0101" w:rsidRPr="005257B4">
        <w:t xml:space="preserve">purchases </w:t>
      </w:r>
      <w:r w:rsidRPr="005257B4">
        <w:t xml:space="preserve">on or after </w:t>
      </w:r>
      <w:r w:rsidR="00855608" w:rsidRPr="005257B4">
        <w:t>1</w:t>
      </w:r>
      <w:r w:rsidR="005257B4" w:rsidRPr="005257B4">
        <w:t> </w:t>
      </w:r>
      <w:r w:rsidR="00855608" w:rsidRPr="005257B4">
        <w:t>July 2015</w:t>
      </w:r>
      <w:r w:rsidRPr="005257B4">
        <w:t>.</w:t>
      </w:r>
    </w:p>
    <w:p w:rsidR="00000E90" w:rsidRPr="005257B4" w:rsidRDefault="007E23A0" w:rsidP="00000E90">
      <w:pPr>
        <w:pStyle w:val="ItemHead"/>
      </w:pPr>
      <w:r w:rsidRPr="005257B4">
        <w:t>21</w:t>
      </w:r>
      <w:r w:rsidR="00000E90" w:rsidRPr="005257B4">
        <w:t xml:space="preserve">  Dictionary</w:t>
      </w:r>
    </w:p>
    <w:p w:rsidR="00000E90" w:rsidRPr="005257B4" w:rsidRDefault="00000E90" w:rsidP="00000E90">
      <w:pPr>
        <w:pStyle w:val="Item"/>
      </w:pPr>
      <w:r w:rsidRPr="005257B4">
        <w:t>Insert:</w:t>
      </w:r>
    </w:p>
    <w:p w:rsidR="00000E90" w:rsidRPr="005257B4" w:rsidRDefault="00000E90" w:rsidP="00000E90">
      <w:pPr>
        <w:pStyle w:val="Definition"/>
      </w:pPr>
      <w:r w:rsidRPr="005257B4">
        <w:rPr>
          <w:b/>
          <w:i/>
        </w:rPr>
        <w:t>Comptroller</w:t>
      </w:r>
      <w:r w:rsidR="005257B4">
        <w:rPr>
          <w:b/>
          <w:i/>
        </w:rPr>
        <w:noBreakHyphen/>
      </w:r>
      <w:r w:rsidRPr="005257B4">
        <w:rPr>
          <w:b/>
          <w:i/>
        </w:rPr>
        <w:t>General of Customs</w:t>
      </w:r>
      <w:r w:rsidRPr="005257B4">
        <w:t xml:space="preserve"> means the person who is the Comptroller</w:t>
      </w:r>
      <w:r w:rsidR="005257B4">
        <w:noBreakHyphen/>
      </w:r>
      <w:r w:rsidRPr="005257B4">
        <w:t>General of Customs in accordance with subsection</w:t>
      </w:r>
      <w:r w:rsidR="005257B4" w:rsidRPr="005257B4">
        <w:t> </w:t>
      </w:r>
      <w:r w:rsidRPr="005257B4">
        <w:t xml:space="preserve">11(3) or 14(2) of the </w:t>
      </w:r>
      <w:r w:rsidRPr="005257B4">
        <w:rPr>
          <w:i/>
        </w:rPr>
        <w:t>Australian Border Force Act 2015</w:t>
      </w:r>
      <w:r w:rsidRPr="005257B4">
        <w:t>.</w:t>
      </w:r>
    </w:p>
    <w:p w:rsidR="00F31E25" w:rsidRPr="005257B4" w:rsidRDefault="00F31E25" w:rsidP="00F31E25">
      <w:pPr>
        <w:pStyle w:val="ActHead9"/>
      </w:pPr>
      <w:bookmarkStart w:id="27" w:name="_Toc421017126"/>
      <w:r w:rsidRPr="005257B4">
        <w:t>Australian Postal Corporation Regulations</w:t>
      </w:r>
      <w:r w:rsidR="005257B4" w:rsidRPr="005257B4">
        <w:t> </w:t>
      </w:r>
      <w:r w:rsidRPr="005257B4">
        <w:t>1996</w:t>
      </w:r>
      <w:bookmarkEnd w:id="27"/>
    </w:p>
    <w:p w:rsidR="00F31E25" w:rsidRPr="005257B4" w:rsidRDefault="007E23A0" w:rsidP="00F31E25">
      <w:pPr>
        <w:pStyle w:val="ItemHead"/>
      </w:pPr>
      <w:r w:rsidRPr="005257B4">
        <w:t>22</w:t>
      </w:r>
      <w:r w:rsidR="00F31E25" w:rsidRPr="005257B4">
        <w:t xml:space="preserve">  Paragraph 3B(aa)</w:t>
      </w:r>
    </w:p>
    <w:p w:rsidR="00F31E25" w:rsidRPr="005257B4" w:rsidRDefault="00F31E25" w:rsidP="00F31E25">
      <w:pPr>
        <w:pStyle w:val="Item"/>
      </w:pPr>
      <w:r w:rsidRPr="005257B4">
        <w:t>Omit “Customs officer”, substitute “customs officer”.</w:t>
      </w:r>
    </w:p>
    <w:p w:rsidR="00F31E25" w:rsidRPr="005257B4" w:rsidRDefault="007E23A0" w:rsidP="00F31E25">
      <w:pPr>
        <w:pStyle w:val="ItemHead"/>
      </w:pPr>
      <w:r w:rsidRPr="005257B4">
        <w:t>23</w:t>
      </w:r>
      <w:r w:rsidR="00F31E25" w:rsidRPr="005257B4">
        <w:t xml:space="preserve">  Paragraph 3B(aa)</w:t>
      </w:r>
    </w:p>
    <w:p w:rsidR="00F31E25" w:rsidRPr="005257B4" w:rsidRDefault="00F31E25" w:rsidP="00F31E25">
      <w:pPr>
        <w:pStyle w:val="Item"/>
      </w:pPr>
      <w:r w:rsidRPr="005257B4">
        <w:t>Omit “</w:t>
      </w:r>
      <w:r w:rsidRPr="005257B4">
        <w:rPr>
          <w:b/>
          <w:i/>
        </w:rPr>
        <w:t>first Customs officer</w:t>
      </w:r>
      <w:r w:rsidRPr="005257B4">
        <w:t>”, substitute “</w:t>
      </w:r>
      <w:r w:rsidRPr="005257B4">
        <w:rPr>
          <w:b/>
          <w:i/>
        </w:rPr>
        <w:t>first customs officer</w:t>
      </w:r>
      <w:r w:rsidRPr="005257B4">
        <w:t>”.</w:t>
      </w:r>
    </w:p>
    <w:p w:rsidR="00F31E25" w:rsidRPr="005257B4" w:rsidRDefault="007E23A0" w:rsidP="00F31E25">
      <w:pPr>
        <w:pStyle w:val="ItemHead"/>
      </w:pPr>
      <w:r w:rsidRPr="005257B4">
        <w:t>24</w:t>
      </w:r>
      <w:r w:rsidR="00F31E25" w:rsidRPr="005257B4">
        <w:t xml:space="preserve">  Paragraph 3B(ab)</w:t>
      </w:r>
    </w:p>
    <w:p w:rsidR="00F31E25" w:rsidRPr="005257B4" w:rsidRDefault="00F31E25" w:rsidP="00F31E25">
      <w:pPr>
        <w:pStyle w:val="Item"/>
      </w:pPr>
      <w:r w:rsidRPr="005257B4">
        <w:t>Omit “Customs officer to whom the first Customs officer”, substitute “customs officer to whom the first customs officer”.</w:t>
      </w:r>
    </w:p>
    <w:p w:rsidR="00F31E25" w:rsidRPr="005257B4" w:rsidRDefault="007E23A0" w:rsidP="00F31E25">
      <w:pPr>
        <w:pStyle w:val="ItemHead"/>
      </w:pPr>
      <w:r w:rsidRPr="005257B4">
        <w:t>25</w:t>
      </w:r>
      <w:r w:rsidR="00F31E25" w:rsidRPr="005257B4">
        <w:t xml:space="preserve">  Paragraph 3B(ab)</w:t>
      </w:r>
    </w:p>
    <w:p w:rsidR="00F31E25" w:rsidRPr="005257B4" w:rsidRDefault="00F31E25" w:rsidP="00F31E25">
      <w:pPr>
        <w:pStyle w:val="Item"/>
      </w:pPr>
      <w:r w:rsidRPr="005257B4">
        <w:t>Omit “</w:t>
      </w:r>
      <w:r w:rsidRPr="005257B4">
        <w:rPr>
          <w:b/>
          <w:i/>
        </w:rPr>
        <w:t>second Customs officer</w:t>
      </w:r>
      <w:r w:rsidRPr="005257B4">
        <w:t>”, substitute “</w:t>
      </w:r>
      <w:r w:rsidRPr="005257B4">
        <w:rPr>
          <w:b/>
          <w:i/>
        </w:rPr>
        <w:t>second customs officer</w:t>
      </w:r>
      <w:r w:rsidRPr="005257B4">
        <w:t>”.</w:t>
      </w:r>
    </w:p>
    <w:p w:rsidR="00F31E25" w:rsidRPr="005257B4" w:rsidRDefault="007E23A0" w:rsidP="00F31E25">
      <w:pPr>
        <w:pStyle w:val="ItemHead"/>
      </w:pPr>
      <w:r w:rsidRPr="005257B4">
        <w:t>26</w:t>
      </w:r>
      <w:r w:rsidR="00F31E25" w:rsidRPr="005257B4">
        <w:t xml:space="preserve">  Paragraph 3B(ac)</w:t>
      </w:r>
    </w:p>
    <w:p w:rsidR="00F31E25" w:rsidRPr="005257B4" w:rsidRDefault="00F31E25" w:rsidP="00F31E25">
      <w:pPr>
        <w:pStyle w:val="Item"/>
      </w:pPr>
      <w:r w:rsidRPr="005257B4">
        <w:t>Omit “Customs officer” (wherever occurring), substitute “customs officer”.</w:t>
      </w:r>
    </w:p>
    <w:p w:rsidR="00F31E25" w:rsidRPr="005257B4" w:rsidRDefault="007E23A0" w:rsidP="00F31E25">
      <w:pPr>
        <w:pStyle w:val="ItemHead"/>
      </w:pPr>
      <w:r w:rsidRPr="005257B4">
        <w:t>27</w:t>
      </w:r>
      <w:r w:rsidR="00F31E25" w:rsidRPr="005257B4">
        <w:t xml:space="preserve">  Paragraph 3B(b)</w:t>
      </w:r>
    </w:p>
    <w:p w:rsidR="00F31E25" w:rsidRPr="005257B4" w:rsidRDefault="00F31E25" w:rsidP="00F31E25">
      <w:pPr>
        <w:pStyle w:val="Item"/>
      </w:pPr>
      <w:r w:rsidRPr="005257B4">
        <w:t xml:space="preserve">Omit “other than the Australian Customs Service established under the </w:t>
      </w:r>
      <w:r w:rsidRPr="005257B4">
        <w:rPr>
          <w:i/>
        </w:rPr>
        <w:t>Customs Administration Act 1985</w:t>
      </w:r>
      <w:r w:rsidRPr="005257B4">
        <w:t>”.</w:t>
      </w:r>
    </w:p>
    <w:p w:rsidR="00F31E25" w:rsidRPr="005257B4" w:rsidRDefault="007E23A0" w:rsidP="00F31E25">
      <w:pPr>
        <w:pStyle w:val="ItemHead"/>
      </w:pPr>
      <w:r w:rsidRPr="005257B4">
        <w:t>28</w:t>
      </w:r>
      <w:r w:rsidR="00F31E25" w:rsidRPr="005257B4">
        <w:t xml:space="preserve">  Subparagraph 3B(b)(</w:t>
      </w:r>
      <w:proofErr w:type="spellStart"/>
      <w:r w:rsidR="00F31E25" w:rsidRPr="005257B4">
        <w:t>i</w:t>
      </w:r>
      <w:proofErr w:type="spellEnd"/>
      <w:r w:rsidR="00F31E25" w:rsidRPr="005257B4">
        <w:t>)</w:t>
      </w:r>
    </w:p>
    <w:p w:rsidR="00F31E25" w:rsidRPr="005257B4" w:rsidRDefault="00F31E25" w:rsidP="00F31E25">
      <w:pPr>
        <w:pStyle w:val="Item"/>
      </w:pPr>
      <w:r w:rsidRPr="005257B4">
        <w:t>Omit “Customs officer”, substitute “customs officer”.</w:t>
      </w:r>
    </w:p>
    <w:p w:rsidR="00F31E25" w:rsidRPr="005257B4" w:rsidRDefault="007E23A0" w:rsidP="00F31E25">
      <w:pPr>
        <w:pStyle w:val="ItemHead"/>
      </w:pPr>
      <w:r w:rsidRPr="005257B4">
        <w:t>29</w:t>
      </w:r>
      <w:r w:rsidR="00F31E25" w:rsidRPr="005257B4">
        <w:t xml:space="preserve">  Regulation</w:t>
      </w:r>
      <w:r w:rsidR="005257B4" w:rsidRPr="005257B4">
        <w:t> </w:t>
      </w:r>
      <w:r w:rsidR="00F31E25" w:rsidRPr="005257B4">
        <w:t>3C</w:t>
      </w:r>
    </w:p>
    <w:p w:rsidR="00F31E25" w:rsidRPr="005257B4" w:rsidRDefault="00F31E25" w:rsidP="00F31E25">
      <w:pPr>
        <w:pStyle w:val="Item"/>
      </w:pPr>
      <w:r w:rsidRPr="005257B4">
        <w:t>Omit “Customs officer”, substitute “customs officer”.</w:t>
      </w:r>
    </w:p>
    <w:p w:rsidR="00F31E25" w:rsidRPr="005257B4" w:rsidRDefault="007E23A0" w:rsidP="00F31E25">
      <w:pPr>
        <w:pStyle w:val="ItemHead"/>
      </w:pPr>
      <w:r w:rsidRPr="005257B4">
        <w:t>30</w:t>
      </w:r>
      <w:r w:rsidR="00F31E25" w:rsidRPr="005257B4">
        <w:t xml:space="preserve">  Subparagraph 3F(a)(</w:t>
      </w:r>
      <w:proofErr w:type="spellStart"/>
      <w:r w:rsidR="00F31E25" w:rsidRPr="005257B4">
        <w:t>i</w:t>
      </w:r>
      <w:proofErr w:type="spellEnd"/>
      <w:r w:rsidR="00F31E25" w:rsidRPr="005257B4">
        <w:t>)</w:t>
      </w:r>
    </w:p>
    <w:p w:rsidR="009F7B29" w:rsidRPr="005257B4" w:rsidRDefault="009F7B29" w:rsidP="00F31E25">
      <w:pPr>
        <w:pStyle w:val="Item"/>
      </w:pPr>
      <w:r w:rsidRPr="005257B4">
        <w:t>Repeal the subparagraph, substitute:</w:t>
      </w:r>
    </w:p>
    <w:p w:rsidR="009F7B29" w:rsidRPr="005257B4" w:rsidRDefault="009F7B29" w:rsidP="009F7B29">
      <w:pPr>
        <w:pStyle w:val="paragraphsub"/>
      </w:pPr>
      <w:r w:rsidRPr="005257B4">
        <w:tab/>
        <w:t>(i)</w:t>
      </w:r>
      <w:r w:rsidRPr="005257B4">
        <w:tab/>
        <w:t>a law relating to customs; or</w:t>
      </w:r>
    </w:p>
    <w:p w:rsidR="00F31E25" w:rsidRPr="005257B4" w:rsidRDefault="00F31E25" w:rsidP="00F31E25">
      <w:pPr>
        <w:pStyle w:val="ActHead9"/>
      </w:pPr>
      <w:bookmarkStart w:id="28" w:name="_Toc421017127"/>
      <w:r w:rsidRPr="005257B4">
        <w:t>Australian Sports Anti</w:t>
      </w:r>
      <w:r w:rsidR="005257B4">
        <w:noBreakHyphen/>
      </w:r>
      <w:r w:rsidRPr="005257B4">
        <w:t>Doping Authority Regulations</w:t>
      </w:r>
      <w:r w:rsidR="005257B4" w:rsidRPr="005257B4">
        <w:t> </w:t>
      </w:r>
      <w:r w:rsidRPr="005257B4">
        <w:t>2006</w:t>
      </w:r>
      <w:bookmarkEnd w:id="28"/>
    </w:p>
    <w:p w:rsidR="008C229D" w:rsidRPr="005257B4" w:rsidRDefault="007E23A0" w:rsidP="008C229D">
      <w:pPr>
        <w:pStyle w:val="ItemHead"/>
      </w:pPr>
      <w:r w:rsidRPr="005257B4">
        <w:t>31</w:t>
      </w:r>
      <w:r w:rsidR="008C229D" w:rsidRPr="005257B4">
        <w:t xml:space="preserve">  After Part</w:t>
      </w:r>
      <w:r w:rsidR="005257B4" w:rsidRPr="005257B4">
        <w:t> </w:t>
      </w:r>
      <w:r w:rsidR="008C229D" w:rsidRPr="005257B4">
        <w:t>5</w:t>
      </w:r>
    </w:p>
    <w:p w:rsidR="008C229D" w:rsidRPr="005257B4" w:rsidRDefault="008C229D" w:rsidP="008C229D">
      <w:pPr>
        <w:pStyle w:val="Item"/>
      </w:pPr>
      <w:r w:rsidRPr="005257B4">
        <w:t>Insert:</w:t>
      </w:r>
    </w:p>
    <w:p w:rsidR="008C229D" w:rsidRPr="005257B4" w:rsidRDefault="008C229D" w:rsidP="008C229D">
      <w:pPr>
        <w:pStyle w:val="ActHead2"/>
      </w:pPr>
      <w:bookmarkStart w:id="29" w:name="_Toc421017128"/>
      <w:r w:rsidRPr="005257B4">
        <w:rPr>
          <w:rStyle w:val="CharPartNo"/>
        </w:rPr>
        <w:t>Part</w:t>
      </w:r>
      <w:r w:rsidR="005257B4" w:rsidRPr="005257B4">
        <w:rPr>
          <w:rStyle w:val="CharPartNo"/>
        </w:rPr>
        <w:t> </w:t>
      </w:r>
      <w:r w:rsidRPr="005257B4">
        <w:rPr>
          <w:rStyle w:val="CharPartNo"/>
        </w:rPr>
        <w:t>6</w:t>
      </w:r>
      <w:r w:rsidRPr="005257B4">
        <w:t>—</w:t>
      </w:r>
      <w:r w:rsidRPr="005257B4">
        <w:rPr>
          <w:rStyle w:val="CharPartText"/>
        </w:rPr>
        <w:t xml:space="preserve">Transitional </w:t>
      </w:r>
      <w:r w:rsidR="00FE137E" w:rsidRPr="005257B4">
        <w:rPr>
          <w:rStyle w:val="CharPartText"/>
        </w:rPr>
        <w:t>matters</w:t>
      </w:r>
      <w:bookmarkEnd w:id="29"/>
    </w:p>
    <w:p w:rsidR="00EB58E7" w:rsidRPr="005257B4" w:rsidRDefault="00EB58E7" w:rsidP="00EB58E7">
      <w:pPr>
        <w:pStyle w:val="Header"/>
      </w:pPr>
      <w:r w:rsidRPr="005257B4">
        <w:rPr>
          <w:rStyle w:val="CharDivNo"/>
        </w:rPr>
        <w:t xml:space="preserve"> </w:t>
      </w:r>
      <w:r w:rsidRPr="005257B4">
        <w:rPr>
          <w:rStyle w:val="CharDivText"/>
        </w:rPr>
        <w:t xml:space="preserve"> </w:t>
      </w:r>
    </w:p>
    <w:p w:rsidR="008C229D" w:rsidRPr="005257B4" w:rsidRDefault="008C229D" w:rsidP="008C229D">
      <w:pPr>
        <w:pStyle w:val="ActHead5"/>
      </w:pPr>
      <w:bookmarkStart w:id="30" w:name="_Toc421017129"/>
      <w:r w:rsidRPr="005257B4">
        <w:rPr>
          <w:rStyle w:val="CharSectno"/>
        </w:rPr>
        <w:t>24</w:t>
      </w:r>
      <w:r w:rsidRPr="005257B4">
        <w:t xml:space="preserve">  </w:t>
      </w:r>
      <w:r w:rsidR="00DD3ADD" w:rsidRPr="005257B4">
        <w:t xml:space="preserve">Amendments made by the </w:t>
      </w:r>
      <w:r w:rsidR="00DD3ADD" w:rsidRPr="005257B4">
        <w:rPr>
          <w:i/>
        </w:rPr>
        <w:t>Customs and Other Legislation Amendment (Australian Border Force) Regulation</w:t>
      </w:r>
      <w:r w:rsidR="005257B4" w:rsidRPr="005257B4">
        <w:rPr>
          <w:i/>
        </w:rPr>
        <w:t> </w:t>
      </w:r>
      <w:r w:rsidR="00DD3ADD" w:rsidRPr="005257B4">
        <w:rPr>
          <w:i/>
        </w:rPr>
        <w:t>2015</w:t>
      </w:r>
      <w:bookmarkEnd w:id="30"/>
    </w:p>
    <w:p w:rsidR="008C229D" w:rsidRPr="005257B4" w:rsidRDefault="008C229D" w:rsidP="008C229D">
      <w:pPr>
        <w:pStyle w:val="subsection"/>
      </w:pPr>
      <w:r w:rsidRPr="005257B4">
        <w:tab/>
      </w:r>
      <w:r w:rsidRPr="005257B4">
        <w:tab/>
        <w:t>Information, documents or things disclosed to the Australian Customs Service under subclause</w:t>
      </w:r>
      <w:r w:rsidR="005257B4" w:rsidRPr="005257B4">
        <w:t> </w:t>
      </w:r>
      <w:r w:rsidRPr="005257B4">
        <w:t>4.21(2) of Schedule</w:t>
      </w:r>
      <w:r w:rsidR="005257B4" w:rsidRPr="005257B4">
        <w:t> </w:t>
      </w:r>
      <w:r w:rsidRPr="005257B4">
        <w:t xml:space="preserve">1 before </w:t>
      </w:r>
      <w:r w:rsidR="00855608" w:rsidRPr="005257B4">
        <w:t>1</w:t>
      </w:r>
      <w:r w:rsidR="005257B4" w:rsidRPr="005257B4">
        <w:t> </w:t>
      </w:r>
      <w:r w:rsidR="00855608" w:rsidRPr="005257B4">
        <w:t>July 2015</w:t>
      </w:r>
      <w:r w:rsidRPr="005257B4">
        <w:t xml:space="preserve"> are taken on and after that </w:t>
      </w:r>
      <w:r w:rsidR="00855608" w:rsidRPr="005257B4">
        <w:t>day</w:t>
      </w:r>
      <w:r w:rsidRPr="005257B4">
        <w:t xml:space="preserve"> to have been information, documents or things disclosed to the Department administered by the Minister administering Part</w:t>
      </w:r>
      <w:r w:rsidR="005257B4" w:rsidRPr="005257B4">
        <w:t> </w:t>
      </w:r>
      <w:r w:rsidRPr="005257B4">
        <w:t xml:space="preserve">XII of the </w:t>
      </w:r>
      <w:r w:rsidRPr="005257B4">
        <w:rPr>
          <w:i/>
        </w:rPr>
        <w:t>Customs Act 1901</w:t>
      </w:r>
      <w:r w:rsidRPr="005257B4">
        <w:t>.</w:t>
      </w:r>
    </w:p>
    <w:p w:rsidR="00FE137E" w:rsidRPr="005257B4" w:rsidRDefault="007E23A0" w:rsidP="00FE137E">
      <w:pPr>
        <w:pStyle w:val="ItemHead"/>
      </w:pPr>
      <w:r w:rsidRPr="005257B4">
        <w:t>32</w:t>
      </w:r>
      <w:r w:rsidR="00FE137E" w:rsidRPr="005257B4">
        <w:t xml:space="preserve">  Paragraph 4.21(2)(c) of Schedule</w:t>
      </w:r>
      <w:r w:rsidR="005257B4" w:rsidRPr="005257B4">
        <w:t> </w:t>
      </w:r>
      <w:r w:rsidR="00FE137E" w:rsidRPr="005257B4">
        <w:t>1</w:t>
      </w:r>
    </w:p>
    <w:p w:rsidR="00FE137E" w:rsidRPr="005257B4" w:rsidRDefault="00FE137E" w:rsidP="00FE137E">
      <w:pPr>
        <w:pStyle w:val="Item"/>
      </w:pPr>
      <w:r w:rsidRPr="005257B4">
        <w:t>Repeal the paragraph, substitute:</w:t>
      </w:r>
    </w:p>
    <w:p w:rsidR="00FE137E" w:rsidRPr="005257B4" w:rsidRDefault="00FE137E" w:rsidP="00FE137E">
      <w:pPr>
        <w:pStyle w:val="paragraph"/>
      </w:pPr>
      <w:r w:rsidRPr="005257B4">
        <w:tab/>
        <w:t>(c)</w:t>
      </w:r>
      <w:r w:rsidRPr="005257B4">
        <w:tab/>
        <w:t>the Department administered by the Minister administering Part</w:t>
      </w:r>
      <w:r w:rsidR="005257B4" w:rsidRPr="005257B4">
        <w:t> </w:t>
      </w:r>
      <w:r w:rsidRPr="005257B4">
        <w:t xml:space="preserve">XII of the </w:t>
      </w:r>
      <w:r w:rsidRPr="005257B4">
        <w:rPr>
          <w:i/>
        </w:rPr>
        <w:t>Customs Act 1901</w:t>
      </w:r>
      <w:r w:rsidRPr="005257B4">
        <w:t>;</w:t>
      </w:r>
    </w:p>
    <w:p w:rsidR="00F31E25" w:rsidRPr="005257B4" w:rsidRDefault="00F31E25" w:rsidP="00F31E25">
      <w:pPr>
        <w:pStyle w:val="ActHead9"/>
      </w:pPr>
      <w:bookmarkStart w:id="31" w:name="_Toc421017130"/>
      <w:r w:rsidRPr="005257B4">
        <w:t>Aviation Transport Security Regulations</w:t>
      </w:r>
      <w:r w:rsidR="005257B4" w:rsidRPr="005257B4">
        <w:t> </w:t>
      </w:r>
      <w:r w:rsidRPr="005257B4">
        <w:t>2005</w:t>
      </w:r>
      <w:bookmarkEnd w:id="31"/>
    </w:p>
    <w:p w:rsidR="00F31E25" w:rsidRPr="005257B4" w:rsidRDefault="007E23A0" w:rsidP="00F31E25">
      <w:pPr>
        <w:pStyle w:val="ItemHead"/>
      </w:pPr>
      <w:r w:rsidRPr="005257B4">
        <w:t>33</w:t>
      </w:r>
      <w:r w:rsidR="00F31E25" w:rsidRPr="005257B4">
        <w:t xml:space="preserve">  Regulation</w:t>
      </w:r>
      <w:r w:rsidR="005257B4" w:rsidRPr="005257B4">
        <w:t> </w:t>
      </w:r>
      <w:r w:rsidR="00F31E25" w:rsidRPr="005257B4">
        <w:t xml:space="preserve">1.03 (definition of </w:t>
      </w:r>
      <w:r w:rsidR="00F31E25" w:rsidRPr="005257B4">
        <w:rPr>
          <w:i/>
        </w:rPr>
        <w:t>Customs and Border Protection</w:t>
      </w:r>
      <w:r w:rsidR="00F31E25" w:rsidRPr="005257B4">
        <w:t>)</w:t>
      </w:r>
    </w:p>
    <w:p w:rsidR="00F31E25" w:rsidRPr="005257B4" w:rsidRDefault="00F31E25" w:rsidP="00F31E25">
      <w:pPr>
        <w:pStyle w:val="Item"/>
      </w:pPr>
      <w:r w:rsidRPr="005257B4">
        <w:t>Repeal the definition.</w:t>
      </w:r>
    </w:p>
    <w:p w:rsidR="00F31E25" w:rsidRPr="005257B4" w:rsidRDefault="007E23A0" w:rsidP="00F31E25">
      <w:pPr>
        <w:pStyle w:val="ItemHead"/>
      </w:pPr>
      <w:r w:rsidRPr="005257B4">
        <w:t>34</w:t>
      </w:r>
      <w:r w:rsidR="00F31E25" w:rsidRPr="005257B4">
        <w:t xml:space="preserve">  Regulation</w:t>
      </w:r>
      <w:r w:rsidR="005257B4" w:rsidRPr="005257B4">
        <w:t> </w:t>
      </w:r>
      <w:r w:rsidR="00F31E25" w:rsidRPr="005257B4">
        <w:t>1.03</w:t>
      </w:r>
    </w:p>
    <w:p w:rsidR="00F31E25" w:rsidRPr="005257B4" w:rsidRDefault="00F31E25" w:rsidP="00F31E25">
      <w:pPr>
        <w:pStyle w:val="Item"/>
      </w:pPr>
      <w:r w:rsidRPr="005257B4">
        <w:t>Insert:</w:t>
      </w:r>
    </w:p>
    <w:p w:rsidR="00F31E25" w:rsidRPr="005257B4" w:rsidRDefault="00F31E25" w:rsidP="00F31E25">
      <w:pPr>
        <w:pStyle w:val="Definition"/>
      </w:pPr>
      <w:r w:rsidRPr="005257B4">
        <w:rPr>
          <w:b/>
          <w:i/>
        </w:rPr>
        <w:t>officer of Customs</w:t>
      </w:r>
      <w:r w:rsidRPr="005257B4">
        <w:t xml:space="preserve"> has the same meaning as in the </w:t>
      </w:r>
      <w:r w:rsidRPr="005257B4">
        <w:rPr>
          <w:i/>
        </w:rPr>
        <w:t>Customs Act 1901</w:t>
      </w:r>
      <w:r w:rsidRPr="005257B4">
        <w:t>.</w:t>
      </w:r>
    </w:p>
    <w:p w:rsidR="00F31E25" w:rsidRPr="005257B4" w:rsidRDefault="007E23A0" w:rsidP="00F31E25">
      <w:pPr>
        <w:pStyle w:val="ItemHead"/>
      </w:pPr>
      <w:r w:rsidRPr="005257B4">
        <w:t>35</w:t>
      </w:r>
      <w:r w:rsidR="00F31E25" w:rsidRPr="005257B4">
        <w:t xml:space="preserve">  Regulation</w:t>
      </w:r>
      <w:r w:rsidR="005257B4" w:rsidRPr="005257B4">
        <w:t> </w:t>
      </w:r>
      <w:r w:rsidR="00F31E25" w:rsidRPr="005257B4">
        <w:t xml:space="preserve">1.03 (definition of </w:t>
      </w:r>
      <w:r w:rsidR="00F31E25" w:rsidRPr="005257B4">
        <w:rPr>
          <w:i/>
        </w:rPr>
        <w:t>officer of Customs and Border Protection</w:t>
      </w:r>
      <w:r w:rsidR="00F31E25" w:rsidRPr="005257B4">
        <w:t>)</w:t>
      </w:r>
    </w:p>
    <w:p w:rsidR="00F31E25" w:rsidRPr="005257B4" w:rsidRDefault="00F31E25" w:rsidP="00F31E25">
      <w:pPr>
        <w:pStyle w:val="Item"/>
      </w:pPr>
      <w:r w:rsidRPr="005257B4">
        <w:t>Repeal the definition.</w:t>
      </w:r>
    </w:p>
    <w:p w:rsidR="00F31E25" w:rsidRPr="005257B4" w:rsidRDefault="007E23A0" w:rsidP="00F31E25">
      <w:pPr>
        <w:pStyle w:val="ItemHead"/>
      </w:pPr>
      <w:r w:rsidRPr="005257B4">
        <w:t>36</w:t>
      </w:r>
      <w:r w:rsidR="00F31E25" w:rsidRPr="005257B4">
        <w:t xml:space="preserve">  Paragraph 4.11(2)(b)</w:t>
      </w:r>
    </w:p>
    <w:p w:rsidR="00F31E25" w:rsidRPr="005257B4" w:rsidRDefault="00F31E25" w:rsidP="00F31E25">
      <w:pPr>
        <w:pStyle w:val="Item"/>
      </w:pPr>
      <w:r w:rsidRPr="005257B4">
        <w:t>Repeal the paragraph, substitute:</w:t>
      </w:r>
    </w:p>
    <w:p w:rsidR="00F31E25" w:rsidRPr="005257B4" w:rsidRDefault="00F31E25" w:rsidP="00F31E25">
      <w:pPr>
        <w:pStyle w:val="paragraph"/>
      </w:pPr>
      <w:r w:rsidRPr="005257B4">
        <w:tab/>
        <w:t>(b)</w:t>
      </w:r>
      <w:r w:rsidRPr="005257B4">
        <w:tab/>
        <w:t>an officer of Customs;</w:t>
      </w:r>
    </w:p>
    <w:p w:rsidR="00F31E25" w:rsidRPr="005257B4" w:rsidRDefault="007E23A0" w:rsidP="00F31E25">
      <w:pPr>
        <w:pStyle w:val="ItemHead"/>
      </w:pPr>
      <w:r w:rsidRPr="005257B4">
        <w:t>37</w:t>
      </w:r>
      <w:r w:rsidR="00F31E25" w:rsidRPr="005257B4">
        <w:t xml:space="preserve">  Paragraph 4.12A(1)(b)</w:t>
      </w:r>
    </w:p>
    <w:p w:rsidR="00F31E25" w:rsidRPr="005257B4" w:rsidRDefault="00F31E25" w:rsidP="00F31E25">
      <w:pPr>
        <w:pStyle w:val="Item"/>
      </w:pPr>
      <w:r w:rsidRPr="005257B4">
        <w:t>Omit “an officer of Customs and Border Protection”, substitute “an officer of Customs”.</w:t>
      </w:r>
    </w:p>
    <w:p w:rsidR="00F31E25" w:rsidRPr="005257B4" w:rsidRDefault="007E23A0" w:rsidP="00F31E25">
      <w:pPr>
        <w:pStyle w:val="ItemHead"/>
      </w:pPr>
      <w:r w:rsidRPr="005257B4">
        <w:t>38</w:t>
      </w:r>
      <w:r w:rsidR="00F31E25" w:rsidRPr="005257B4">
        <w:t xml:space="preserve">  Paragraph 4.53(1)(a)</w:t>
      </w:r>
    </w:p>
    <w:p w:rsidR="00F31E25" w:rsidRPr="005257B4" w:rsidRDefault="00F31E25" w:rsidP="00F31E25">
      <w:pPr>
        <w:pStyle w:val="Item"/>
      </w:pPr>
      <w:r w:rsidRPr="005257B4">
        <w:t>Repeal the paragraph, substitute:</w:t>
      </w:r>
    </w:p>
    <w:p w:rsidR="00F31E25" w:rsidRPr="005257B4" w:rsidRDefault="00F31E25" w:rsidP="00F31E25">
      <w:pPr>
        <w:pStyle w:val="paragraph"/>
      </w:pPr>
      <w:r w:rsidRPr="005257B4">
        <w:tab/>
        <w:t>(a)</w:t>
      </w:r>
      <w:r w:rsidRPr="005257B4">
        <w:tab/>
        <w:t>an officer of Customs;</w:t>
      </w:r>
    </w:p>
    <w:p w:rsidR="00F31E25" w:rsidRPr="005257B4" w:rsidRDefault="007E23A0" w:rsidP="00F31E25">
      <w:pPr>
        <w:pStyle w:val="ItemHead"/>
      </w:pPr>
      <w:r w:rsidRPr="005257B4">
        <w:t>39</w:t>
      </w:r>
      <w:r w:rsidR="00F31E25" w:rsidRPr="005257B4">
        <w:t xml:space="preserve">  Paragraph 4.54(1)(e)</w:t>
      </w:r>
    </w:p>
    <w:p w:rsidR="00F31E25" w:rsidRPr="005257B4" w:rsidRDefault="00F31E25" w:rsidP="00F31E25">
      <w:pPr>
        <w:pStyle w:val="Item"/>
      </w:pPr>
      <w:r w:rsidRPr="005257B4">
        <w:t>Repeal the paragraph, substitute:</w:t>
      </w:r>
    </w:p>
    <w:p w:rsidR="00F31E25" w:rsidRPr="005257B4" w:rsidRDefault="00F31E25" w:rsidP="00F31E25">
      <w:pPr>
        <w:pStyle w:val="paragraph"/>
      </w:pPr>
      <w:r w:rsidRPr="005257B4">
        <w:tab/>
        <w:t>(</w:t>
      </w:r>
      <w:r w:rsidR="00B97841" w:rsidRPr="005257B4">
        <w:t>e</w:t>
      </w:r>
      <w:r w:rsidRPr="005257B4">
        <w:t>)</w:t>
      </w:r>
      <w:r w:rsidRPr="005257B4">
        <w:tab/>
        <w:t>an officer of Customs;</w:t>
      </w:r>
    </w:p>
    <w:p w:rsidR="00F31E25" w:rsidRPr="005257B4" w:rsidRDefault="007E23A0" w:rsidP="00F31E25">
      <w:pPr>
        <w:pStyle w:val="ItemHead"/>
      </w:pPr>
      <w:r w:rsidRPr="005257B4">
        <w:t>40</w:t>
      </w:r>
      <w:r w:rsidR="00F31E25" w:rsidRPr="005257B4">
        <w:t xml:space="preserve">  Regulation</w:t>
      </w:r>
      <w:r w:rsidR="005257B4" w:rsidRPr="005257B4">
        <w:t> </w:t>
      </w:r>
      <w:r w:rsidR="00F31E25" w:rsidRPr="005257B4">
        <w:t>4.55 (note 2)</w:t>
      </w:r>
    </w:p>
    <w:p w:rsidR="00F31E25" w:rsidRPr="005257B4" w:rsidRDefault="00F31E25" w:rsidP="00F31E25">
      <w:pPr>
        <w:pStyle w:val="Item"/>
      </w:pPr>
      <w:r w:rsidRPr="005257B4">
        <w:t>Omit “Customs and Border Protection”, substitute “</w:t>
      </w:r>
      <w:r w:rsidR="00D92A84" w:rsidRPr="005257B4">
        <w:t>an officer of Customs</w:t>
      </w:r>
      <w:r w:rsidRPr="005257B4">
        <w:t>”.</w:t>
      </w:r>
    </w:p>
    <w:p w:rsidR="00F31E25" w:rsidRPr="005257B4" w:rsidRDefault="007E23A0" w:rsidP="00F31E25">
      <w:pPr>
        <w:pStyle w:val="ItemHead"/>
      </w:pPr>
      <w:r w:rsidRPr="005257B4">
        <w:t>41</w:t>
      </w:r>
      <w:r w:rsidR="00F31E25" w:rsidRPr="005257B4">
        <w:t xml:space="preserve">  Subregulation</w:t>
      </w:r>
      <w:r w:rsidR="005257B4" w:rsidRPr="005257B4">
        <w:t> </w:t>
      </w:r>
      <w:r w:rsidR="00F31E25" w:rsidRPr="005257B4">
        <w:t>4.62(1) (table item</w:t>
      </w:r>
      <w:r w:rsidR="005257B4" w:rsidRPr="005257B4">
        <w:t> </w:t>
      </w:r>
      <w:r w:rsidR="00F31E25" w:rsidRPr="005257B4">
        <w:t>6, column 2)</w:t>
      </w:r>
    </w:p>
    <w:p w:rsidR="00F31E25" w:rsidRPr="005257B4" w:rsidRDefault="00F31E25" w:rsidP="00F31E25">
      <w:pPr>
        <w:pStyle w:val="Item"/>
      </w:pPr>
      <w:r w:rsidRPr="005257B4">
        <w:t>Omit “An officer of Customs and Border Protection”, substitute “An officer of Customs”.</w:t>
      </w:r>
    </w:p>
    <w:p w:rsidR="00F31E25" w:rsidRPr="005257B4" w:rsidRDefault="007E23A0" w:rsidP="00F31E25">
      <w:pPr>
        <w:pStyle w:val="ItemHead"/>
      </w:pPr>
      <w:r w:rsidRPr="005257B4">
        <w:t>42</w:t>
      </w:r>
      <w:r w:rsidR="00F31E25" w:rsidRPr="005257B4">
        <w:t xml:space="preserve">  Subregulation</w:t>
      </w:r>
      <w:r w:rsidR="005257B4" w:rsidRPr="005257B4">
        <w:t> </w:t>
      </w:r>
      <w:r w:rsidR="00F31E25" w:rsidRPr="005257B4">
        <w:t>4.65(2)</w:t>
      </w:r>
    </w:p>
    <w:p w:rsidR="00F31E25" w:rsidRPr="005257B4" w:rsidRDefault="00F31E25" w:rsidP="00F31E25">
      <w:pPr>
        <w:pStyle w:val="Item"/>
      </w:pPr>
      <w:r w:rsidRPr="005257B4">
        <w:t>Omit “An officer of Customs and Border Protection”, substitute “An officer of Customs”.</w:t>
      </w:r>
    </w:p>
    <w:p w:rsidR="00F31E25" w:rsidRPr="005257B4" w:rsidRDefault="007E23A0" w:rsidP="00F31E25">
      <w:pPr>
        <w:pStyle w:val="ItemHead"/>
      </w:pPr>
      <w:r w:rsidRPr="005257B4">
        <w:t>43</w:t>
      </w:r>
      <w:r w:rsidR="00F31E25" w:rsidRPr="005257B4">
        <w:t xml:space="preserve">  Subregulation</w:t>
      </w:r>
      <w:r w:rsidR="005257B4" w:rsidRPr="005257B4">
        <w:t> </w:t>
      </w:r>
      <w:r w:rsidR="00F31E25" w:rsidRPr="005257B4">
        <w:t>6.01(1)</w:t>
      </w:r>
    </w:p>
    <w:p w:rsidR="00F31E25" w:rsidRPr="005257B4" w:rsidRDefault="00F31E25" w:rsidP="00F31E25">
      <w:pPr>
        <w:pStyle w:val="Item"/>
      </w:pPr>
      <w:r w:rsidRPr="005257B4">
        <w:t>Insert:</w:t>
      </w:r>
    </w:p>
    <w:p w:rsidR="00F31E25" w:rsidRPr="005257B4" w:rsidRDefault="00F31E25" w:rsidP="00F31E25">
      <w:pPr>
        <w:pStyle w:val="Definition"/>
      </w:pPr>
      <w:r w:rsidRPr="005257B4">
        <w:rPr>
          <w:b/>
          <w:i/>
        </w:rPr>
        <w:t>Comptroller</w:t>
      </w:r>
      <w:r w:rsidR="005257B4">
        <w:rPr>
          <w:b/>
          <w:i/>
        </w:rPr>
        <w:noBreakHyphen/>
      </w:r>
      <w:r w:rsidRPr="005257B4">
        <w:rPr>
          <w:b/>
          <w:i/>
        </w:rPr>
        <w:t>General of Customs</w:t>
      </w:r>
      <w:r w:rsidRPr="005257B4">
        <w:t xml:space="preserve"> means the person who is the Comptroller</w:t>
      </w:r>
      <w:r w:rsidR="005257B4">
        <w:noBreakHyphen/>
      </w:r>
      <w:r w:rsidRPr="005257B4">
        <w:t>General of Customs in accordance with subsection</w:t>
      </w:r>
      <w:r w:rsidR="005257B4" w:rsidRPr="005257B4">
        <w:t> </w:t>
      </w:r>
      <w:r w:rsidRPr="005257B4">
        <w:t xml:space="preserve">11(3) or 14(2) of the </w:t>
      </w:r>
      <w:r w:rsidRPr="005257B4">
        <w:rPr>
          <w:i/>
        </w:rPr>
        <w:t>Australian Border Force Act 2015</w:t>
      </w:r>
      <w:r w:rsidRPr="005257B4">
        <w:t>.</w:t>
      </w:r>
    </w:p>
    <w:p w:rsidR="00F31E25" w:rsidRPr="005257B4" w:rsidRDefault="007E23A0" w:rsidP="00F31E25">
      <w:pPr>
        <w:pStyle w:val="ItemHead"/>
      </w:pPr>
      <w:r w:rsidRPr="005257B4">
        <w:t>44</w:t>
      </w:r>
      <w:r w:rsidR="00F31E25" w:rsidRPr="005257B4">
        <w:t xml:space="preserve">  Subregulation</w:t>
      </w:r>
      <w:r w:rsidR="005257B4" w:rsidRPr="005257B4">
        <w:t> </w:t>
      </w:r>
      <w:r w:rsidR="00F31E25" w:rsidRPr="005257B4">
        <w:t>6.01(1) (</w:t>
      </w:r>
      <w:r w:rsidR="005257B4" w:rsidRPr="005257B4">
        <w:t>paragraph (</w:t>
      </w:r>
      <w:r w:rsidR="00F31E25" w:rsidRPr="005257B4">
        <w:t xml:space="preserve">c) of the definition of </w:t>
      </w:r>
      <w:r w:rsidR="00F31E25" w:rsidRPr="005257B4">
        <w:rPr>
          <w:i/>
        </w:rPr>
        <w:t>VIC issuer</w:t>
      </w:r>
      <w:r w:rsidR="00F31E25" w:rsidRPr="005257B4">
        <w:t>)</w:t>
      </w:r>
    </w:p>
    <w:p w:rsidR="00F31E25" w:rsidRPr="005257B4" w:rsidRDefault="00F31E25" w:rsidP="00F31E25">
      <w:pPr>
        <w:pStyle w:val="Item"/>
      </w:pPr>
      <w:r w:rsidRPr="005257B4">
        <w:t>Repeal the paragraph, substitute:</w:t>
      </w:r>
    </w:p>
    <w:p w:rsidR="00F31E25" w:rsidRPr="005257B4" w:rsidRDefault="00F31E25" w:rsidP="00F31E25">
      <w:pPr>
        <w:pStyle w:val="paragraph"/>
      </w:pPr>
      <w:r w:rsidRPr="005257B4">
        <w:tab/>
        <w:t>(c)</w:t>
      </w:r>
      <w:r w:rsidRPr="005257B4">
        <w:tab/>
        <w:t>the Comptroller</w:t>
      </w:r>
      <w:r w:rsidR="005257B4">
        <w:noBreakHyphen/>
      </w:r>
      <w:r w:rsidRPr="005257B4">
        <w:t>General of Customs.</w:t>
      </w:r>
    </w:p>
    <w:p w:rsidR="00F31E25" w:rsidRPr="005257B4" w:rsidRDefault="007E23A0" w:rsidP="00F31E25">
      <w:pPr>
        <w:pStyle w:val="ItemHead"/>
      </w:pPr>
      <w:r w:rsidRPr="005257B4">
        <w:t>45</w:t>
      </w:r>
      <w:r w:rsidR="00F31E25" w:rsidRPr="005257B4">
        <w:t xml:space="preserve">  Regulation</w:t>
      </w:r>
      <w:r w:rsidR="005257B4" w:rsidRPr="005257B4">
        <w:t> </w:t>
      </w:r>
      <w:r w:rsidR="00F31E25" w:rsidRPr="005257B4">
        <w:t>6.12 (heading)</w:t>
      </w:r>
    </w:p>
    <w:p w:rsidR="00F31E25" w:rsidRPr="005257B4" w:rsidRDefault="00F31E25" w:rsidP="00F31E25">
      <w:pPr>
        <w:pStyle w:val="Item"/>
      </w:pPr>
      <w:r w:rsidRPr="005257B4">
        <w:t>Repeal the heading, substitute:</w:t>
      </w:r>
    </w:p>
    <w:p w:rsidR="00F31E25" w:rsidRPr="005257B4" w:rsidRDefault="00F31E25" w:rsidP="00F31E25">
      <w:pPr>
        <w:pStyle w:val="ActHead5"/>
      </w:pPr>
      <w:bookmarkStart w:id="32" w:name="_Toc421017131"/>
      <w:r w:rsidRPr="005257B4">
        <w:rPr>
          <w:rStyle w:val="CharSectno"/>
        </w:rPr>
        <w:t>6.12</w:t>
      </w:r>
      <w:r w:rsidRPr="005257B4">
        <w:t xml:space="preserve">  Comptroller</w:t>
      </w:r>
      <w:r w:rsidR="005257B4">
        <w:noBreakHyphen/>
      </w:r>
      <w:r w:rsidRPr="005257B4">
        <w:t>General of Customs and CASA to be issuing bodies</w:t>
      </w:r>
      <w:bookmarkEnd w:id="32"/>
    </w:p>
    <w:p w:rsidR="00F31E25" w:rsidRPr="005257B4" w:rsidRDefault="007E23A0" w:rsidP="00F31E25">
      <w:pPr>
        <w:pStyle w:val="ItemHead"/>
      </w:pPr>
      <w:r w:rsidRPr="005257B4">
        <w:t>46</w:t>
      </w:r>
      <w:r w:rsidR="00F31E25" w:rsidRPr="005257B4">
        <w:t xml:space="preserve">  Regulation</w:t>
      </w:r>
      <w:r w:rsidR="005257B4" w:rsidRPr="005257B4">
        <w:t> </w:t>
      </w:r>
      <w:r w:rsidR="00F31E25" w:rsidRPr="005257B4">
        <w:t>6.12</w:t>
      </w:r>
    </w:p>
    <w:p w:rsidR="00F31E25" w:rsidRPr="005257B4" w:rsidRDefault="00F31E25" w:rsidP="00F31E25">
      <w:pPr>
        <w:pStyle w:val="Item"/>
      </w:pPr>
      <w:r w:rsidRPr="005257B4">
        <w:t>Omit “Customs and Border Protection”, substitute “The Comptroller</w:t>
      </w:r>
      <w:r w:rsidR="005257B4">
        <w:noBreakHyphen/>
      </w:r>
      <w:r w:rsidRPr="005257B4">
        <w:t>General of Customs”.</w:t>
      </w:r>
    </w:p>
    <w:p w:rsidR="00F31E25" w:rsidRPr="005257B4" w:rsidRDefault="007E23A0" w:rsidP="00F31E25">
      <w:pPr>
        <w:pStyle w:val="ItemHead"/>
      </w:pPr>
      <w:r w:rsidRPr="005257B4">
        <w:t>47</w:t>
      </w:r>
      <w:r w:rsidR="00F31E25" w:rsidRPr="005257B4">
        <w:t xml:space="preserve">  Paragraph 6.25A(2)(a)</w:t>
      </w:r>
    </w:p>
    <w:p w:rsidR="00F31E25" w:rsidRPr="005257B4" w:rsidRDefault="00F31E25" w:rsidP="00F31E25">
      <w:pPr>
        <w:pStyle w:val="Item"/>
      </w:pPr>
      <w:r w:rsidRPr="005257B4">
        <w:t>Omit “Customs and Border Protection”, substitute “the Comptroller</w:t>
      </w:r>
      <w:r w:rsidR="005257B4">
        <w:noBreakHyphen/>
      </w:r>
      <w:r w:rsidRPr="005257B4">
        <w:t>General of Customs”.</w:t>
      </w:r>
    </w:p>
    <w:p w:rsidR="00F31E25" w:rsidRPr="005257B4" w:rsidRDefault="007E23A0" w:rsidP="00F31E25">
      <w:pPr>
        <w:pStyle w:val="ItemHead"/>
      </w:pPr>
      <w:r w:rsidRPr="005257B4">
        <w:t>48</w:t>
      </w:r>
      <w:r w:rsidR="00F31E25" w:rsidRPr="005257B4">
        <w:t xml:space="preserve">  Subparagraph 6.25A(2)(</w:t>
      </w:r>
      <w:proofErr w:type="spellStart"/>
      <w:r w:rsidR="00F31E25" w:rsidRPr="005257B4">
        <w:t>i</w:t>
      </w:r>
      <w:proofErr w:type="spellEnd"/>
      <w:r w:rsidR="00F31E25" w:rsidRPr="005257B4">
        <w:t>)(iii)</w:t>
      </w:r>
    </w:p>
    <w:p w:rsidR="00F31E25" w:rsidRPr="005257B4" w:rsidRDefault="00F31E25" w:rsidP="00F31E25">
      <w:pPr>
        <w:pStyle w:val="Item"/>
      </w:pPr>
      <w:r w:rsidRPr="005257B4">
        <w:t>Omit “not issued by Customs”, substitute “not issued by the Comptroller</w:t>
      </w:r>
      <w:r w:rsidR="005257B4">
        <w:noBreakHyphen/>
      </w:r>
      <w:r w:rsidRPr="005257B4">
        <w:t>General of Customs”.</w:t>
      </w:r>
    </w:p>
    <w:p w:rsidR="00F31E25" w:rsidRPr="005257B4" w:rsidRDefault="007E23A0" w:rsidP="00F31E25">
      <w:pPr>
        <w:pStyle w:val="ItemHead"/>
      </w:pPr>
      <w:r w:rsidRPr="005257B4">
        <w:t>49</w:t>
      </w:r>
      <w:r w:rsidR="00F31E25" w:rsidRPr="005257B4">
        <w:t xml:space="preserve">  Sub</w:t>
      </w:r>
      <w:r w:rsidR="005257B4">
        <w:noBreakHyphen/>
      </w:r>
      <w:r w:rsidR="00F31E25" w:rsidRPr="005257B4">
        <w:t>subparagraph</w:t>
      </w:r>
      <w:r w:rsidR="005257B4" w:rsidRPr="005257B4">
        <w:t> </w:t>
      </w:r>
      <w:r w:rsidR="00F31E25" w:rsidRPr="005257B4">
        <w:t>6.25A(2)(</w:t>
      </w:r>
      <w:proofErr w:type="spellStart"/>
      <w:r w:rsidR="00F31E25" w:rsidRPr="005257B4">
        <w:t>i</w:t>
      </w:r>
      <w:proofErr w:type="spellEnd"/>
      <w:r w:rsidR="00F31E25" w:rsidRPr="005257B4">
        <w:t>)(iii)(A)</w:t>
      </w:r>
    </w:p>
    <w:p w:rsidR="00F31E25" w:rsidRPr="005257B4" w:rsidRDefault="00F31E25" w:rsidP="00F31E25">
      <w:pPr>
        <w:pStyle w:val="Item"/>
      </w:pPr>
      <w:r w:rsidRPr="005257B4">
        <w:t>Omit “Customs and Border Protection”, substitute “the Comptroller</w:t>
      </w:r>
      <w:r w:rsidR="005257B4">
        <w:noBreakHyphen/>
      </w:r>
      <w:r w:rsidRPr="005257B4">
        <w:t>General of Customs”.</w:t>
      </w:r>
    </w:p>
    <w:p w:rsidR="00F31E25" w:rsidRPr="005257B4" w:rsidRDefault="007E23A0" w:rsidP="00F31E25">
      <w:pPr>
        <w:pStyle w:val="ItemHead"/>
      </w:pPr>
      <w:r w:rsidRPr="005257B4">
        <w:t>50</w:t>
      </w:r>
      <w:r w:rsidR="00F31E25" w:rsidRPr="005257B4">
        <w:t xml:space="preserve">  Paragraph 6.25A(2)(k)</w:t>
      </w:r>
    </w:p>
    <w:p w:rsidR="00F31E25" w:rsidRPr="005257B4" w:rsidRDefault="00F31E25" w:rsidP="00F31E25">
      <w:pPr>
        <w:pStyle w:val="Item"/>
      </w:pPr>
      <w:r w:rsidRPr="005257B4">
        <w:t>Omit “Customs and Border Protection” (wherever occurring), substitute “the Comptroller</w:t>
      </w:r>
      <w:r w:rsidR="005257B4">
        <w:noBreakHyphen/>
      </w:r>
      <w:r w:rsidRPr="005257B4">
        <w:t>General of Customs”.</w:t>
      </w:r>
    </w:p>
    <w:p w:rsidR="00F31E25" w:rsidRPr="005257B4" w:rsidRDefault="007E23A0" w:rsidP="00F31E25">
      <w:pPr>
        <w:pStyle w:val="ItemHead"/>
      </w:pPr>
      <w:r w:rsidRPr="005257B4">
        <w:t>51</w:t>
      </w:r>
      <w:r w:rsidR="00F31E25" w:rsidRPr="005257B4">
        <w:t xml:space="preserve">  </w:t>
      </w:r>
      <w:proofErr w:type="spellStart"/>
      <w:r w:rsidR="00F31E25" w:rsidRPr="005257B4">
        <w:t>Subregulation</w:t>
      </w:r>
      <w:proofErr w:type="spellEnd"/>
      <w:r w:rsidR="005257B4" w:rsidRPr="005257B4">
        <w:t> </w:t>
      </w:r>
      <w:r w:rsidR="00F31E25" w:rsidRPr="005257B4">
        <w:t>6.27A(1)</w:t>
      </w:r>
    </w:p>
    <w:p w:rsidR="00F31E25" w:rsidRPr="005257B4" w:rsidRDefault="00F31E25" w:rsidP="00F31E25">
      <w:pPr>
        <w:pStyle w:val="Item"/>
      </w:pPr>
      <w:r w:rsidRPr="005257B4">
        <w:t>Omit “Customs and Border Protection”, substitute “the Comptroller</w:t>
      </w:r>
      <w:r w:rsidR="005257B4">
        <w:noBreakHyphen/>
      </w:r>
      <w:r w:rsidRPr="005257B4">
        <w:t>General of Customs”.</w:t>
      </w:r>
    </w:p>
    <w:p w:rsidR="00F31E25" w:rsidRPr="005257B4" w:rsidRDefault="007E23A0" w:rsidP="00F31E25">
      <w:pPr>
        <w:pStyle w:val="ItemHead"/>
      </w:pPr>
      <w:r w:rsidRPr="005257B4">
        <w:t>52</w:t>
      </w:r>
      <w:r w:rsidR="00F31E25" w:rsidRPr="005257B4">
        <w:t xml:space="preserve">  Subparagraph 6.33(4)(h)(iii)</w:t>
      </w:r>
    </w:p>
    <w:p w:rsidR="00F31E25" w:rsidRPr="005257B4" w:rsidRDefault="00F31E25" w:rsidP="00F31E25">
      <w:pPr>
        <w:pStyle w:val="Item"/>
      </w:pPr>
      <w:r w:rsidRPr="005257B4">
        <w:t>Repeal the subparagraph, substitute:</w:t>
      </w:r>
    </w:p>
    <w:p w:rsidR="00F31E25" w:rsidRPr="005257B4" w:rsidRDefault="00F31E25" w:rsidP="00F31E25">
      <w:pPr>
        <w:pStyle w:val="paragraphsub"/>
      </w:pPr>
      <w:r w:rsidRPr="005257B4">
        <w:tab/>
        <w:t>(iii)</w:t>
      </w:r>
      <w:r w:rsidRPr="005257B4">
        <w:tab/>
        <w:t>if the issuing body is the Comptroller</w:t>
      </w:r>
      <w:r w:rsidR="005257B4">
        <w:noBreakHyphen/>
      </w:r>
      <w:r w:rsidRPr="005257B4">
        <w:t>General of Customs—the words ‘Comptroller</w:t>
      </w:r>
      <w:r w:rsidR="005257B4">
        <w:noBreakHyphen/>
      </w:r>
      <w:r w:rsidRPr="005257B4">
        <w:t>General of Customs’; or</w:t>
      </w:r>
    </w:p>
    <w:p w:rsidR="00F31E25" w:rsidRPr="005257B4" w:rsidRDefault="007E23A0" w:rsidP="00F31E25">
      <w:pPr>
        <w:pStyle w:val="ItemHead"/>
      </w:pPr>
      <w:r w:rsidRPr="005257B4">
        <w:t>53</w:t>
      </w:r>
      <w:r w:rsidR="00F31E25" w:rsidRPr="005257B4">
        <w:t xml:space="preserve">  Subparagraph 6.37(3)(h)(iii)</w:t>
      </w:r>
    </w:p>
    <w:p w:rsidR="00F31E25" w:rsidRPr="005257B4" w:rsidRDefault="00F31E25" w:rsidP="00F31E25">
      <w:pPr>
        <w:pStyle w:val="Item"/>
      </w:pPr>
      <w:r w:rsidRPr="005257B4">
        <w:t>Repeal the subparagraph, substitute:</w:t>
      </w:r>
    </w:p>
    <w:p w:rsidR="00F31E25" w:rsidRPr="005257B4" w:rsidRDefault="00F31E25" w:rsidP="00F31E25">
      <w:pPr>
        <w:pStyle w:val="paragraphsub"/>
      </w:pPr>
      <w:r w:rsidRPr="005257B4">
        <w:tab/>
        <w:t>(iii)</w:t>
      </w:r>
      <w:r w:rsidRPr="005257B4">
        <w:tab/>
        <w:t>if the issuing body is the Comptroller</w:t>
      </w:r>
      <w:r w:rsidR="005257B4">
        <w:noBreakHyphen/>
      </w:r>
      <w:r w:rsidRPr="005257B4">
        <w:t>General of Customs—the words ‘Comptroller</w:t>
      </w:r>
      <w:r w:rsidR="005257B4">
        <w:noBreakHyphen/>
      </w:r>
      <w:r w:rsidRPr="005257B4">
        <w:t>General of Customs’; or</w:t>
      </w:r>
    </w:p>
    <w:p w:rsidR="00F31E25" w:rsidRPr="005257B4" w:rsidRDefault="007E23A0" w:rsidP="00F31E25">
      <w:pPr>
        <w:pStyle w:val="ItemHead"/>
      </w:pPr>
      <w:r w:rsidRPr="005257B4">
        <w:t>54</w:t>
      </w:r>
      <w:r w:rsidR="00F31E25" w:rsidRPr="005257B4">
        <w:t xml:space="preserve">  </w:t>
      </w:r>
      <w:proofErr w:type="spellStart"/>
      <w:r w:rsidR="00F31E25" w:rsidRPr="005257B4">
        <w:t>Subregulation</w:t>
      </w:r>
      <w:proofErr w:type="spellEnd"/>
      <w:r w:rsidR="005257B4" w:rsidRPr="005257B4">
        <w:t> </w:t>
      </w:r>
      <w:r w:rsidR="00F31E25" w:rsidRPr="005257B4">
        <w:t>6.38(1A)</w:t>
      </w:r>
    </w:p>
    <w:p w:rsidR="00F31E25" w:rsidRPr="005257B4" w:rsidRDefault="00F31E25" w:rsidP="00F31E25">
      <w:pPr>
        <w:pStyle w:val="Item"/>
      </w:pPr>
      <w:r w:rsidRPr="005257B4">
        <w:t>Omit “Customs and Border Protection”, substitute “The Comptroller</w:t>
      </w:r>
      <w:r w:rsidR="005257B4">
        <w:noBreakHyphen/>
      </w:r>
      <w:r w:rsidRPr="005257B4">
        <w:t>General of Customs”.</w:t>
      </w:r>
    </w:p>
    <w:p w:rsidR="00F31E25" w:rsidRPr="005257B4" w:rsidRDefault="007E23A0" w:rsidP="00F31E25">
      <w:pPr>
        <w:pStyle w:val="ItemHead"/>
      </w:pPr>
      <w:r w:rsidRPr="005257B4">
        <w:t>55</w:t>
      </w:r>
      <w:r w:rsidR="00F31E25" w:rsidRPr="005257B4">
        <w:t xml:space="preserve">  </w:t>
      </w:r>
      <w:proofErr w:type="spellStart"/>
      <w:r w:rsidR="00F31E25" w:rsidRPr="005257B4">
        <w:t>Subregulation</w:t>
      </w:r>
      <w:proofErr w:type="spellEnd"/>
      <w:r w:rsidR="005257B4" w:rsidRPr="005257B4">
        <w:t> </w:t>
      </w:r>
      <w:r w:rsidR="00F31E25" w:rsidRPr="005257B4">
        <w:t>6.38D(6)</w:t>
      </w:r>
    </w:p>
    <w:p w:rsidR="00F31E25" w:rsidRPr="005257B4" w:rsidRDefault="00F31E25" w:rsidP="00F31E25">
      <w:pPr>
        <w:pStyle w:val="Item"/>
      </w:pPr>
      <w:r w:rsidRPr="005257B4">
        <w:t>Omit “Customs and Border Protection”, substitute “The Comptroller</w:t>
      </w:r>
      <w:r w:rsidR="005257B4">
        <w:noBreakHyphen/>
      </w:r>
      <w:r w:rsidRPr="005257B4">
        <w:t>General of Customs”.</w:t>
      </w:r>
    </w:p>
    <w:p w:rsidR="00F31E25" w:rsidRPr="005257B4" w:rsidRDefault="007E23A0" w:rsidP="00F31E25">
      <w:pPr>
        <w:pStyle w:val="ItemHead"/>
      </w:pPr>
      <w:r w:rsidRPr="005257B4">
        <w:t>56</w:t>
      </w:r>
      <w:r w:rsidR="00F31E25" w:rsidRPr="005257B4">
        <w:t xml:space="preserve">  </w:t>
      </w:r>
      <w:proofErr w:type="spellStart"/>
      <w:r w:rsidR="00F31E25" w:rsidRPr="005257B4">
        <w:t>Subregulation</w:t>
      </w:r>
      <w:proofErr w:type="spellEnd"/>
      <w:r w:rsidR="005257B4" w:rsidRPr="005257B4">
        <w:t> </w:t>
      </w:r>
      <w:r w:rsidR="00F31E25" w:rsidRPr="005257B4">
        <w:t>6.38E(1)</w:t>
      </w:r>
    </w:p>
    <w:p w:rsidR="00F31E25" w:rsidRPr="005257B4" w:rsidRDefault="00F31E25" w:rsidP="00F31E25">
      <w:pPr>
        <w:pStyle w:val="Item"/>
      </w:pPr>
      <w:r w:rsidRPr="005257B4">
        <w:t>Omit “Customs and Border Protection”, substitute “the Comptroller</w:t>
      </w:r>
      <w:r w:rsidR="005257B4">
        <w:noBreakHyphen/>
      </w:r>
      <w:r w:rsidRPr="005257B4">
        <w:t>General of Customs”.</w:t>
      </w:r>
    </w:p>
    <w:p w:rsidR="00F31E25" w:rsidRPr="005257B4" w:rsidRDefault="007E23A0" w:rsidP="00F31E25">
      <w:pPr>
        <w:pStyle w:val="ItemHead"/>
      </w:pPr>
      <w:r w:rsidRPr="005257B4">
        <w:t>57</w:t>
      </w:r>
      <w:r w:rsidR="00F31E25" w:rsidRPr="005257B4">
        <w:t xml:space="preserve">  Paragraph 6.38E(5)(a)</w:t>
      </w:r>
    </w:p>
    <w:p w:rsidR="00F31E25" w:rsidRPr="005257B4" w:rsidRDefault="00F31E25" w:rsidP="00F31E25">
      <w:pPr>
        <w:pStyle w:val="Item"/>
      </w:pPr>
      <w:r w:rsidRPr="005257B4">
        <w:t>Omit “Customs and Border Protection”, substitute “the Comptroller</w:t>
      </w:r>
      <w:r w:rsidR="005257B4">
        <w:noBreakHyphen/>
      </w:r>
      <w:r w:rsidRPr="005257B4">
        <w:t>General of Customs”.</w:t>
      </w:r>
    </w:p>
    <w:p w:rsidR="00F31E25" w:rsidRPr="005257B4" w:rsidRDefault="007E23A0" w:rsidP="00F31E25">
      <w:pPr>
        <w:pStyle w:val="ItemHead"/>
      </w:pPr>
      <w:r w:rsidRPr="005257B4">
        <w:t>58</w:t>
      </w:r>
      <w:r w:rsidR="00F31E25" w:rsidRPr="005257B4">
        <w:t xml:space="preserve">  Regulation</w:t>
      </w:r>
      <w:r w:rsidR="005257B4" w:rsidRPr="005257B4">
        <w:t> </w:t>
      </w:r>
      <w:r w:rsidR="00F31E25" w:rsidRPr="005257B4">
        <w:t>6.38EB (heading)</w:t>
      </w:r>
    </w:p>
    <w:p w:rsidR="00F31E25" w:rsidRPr="005257B4" w:rsidRDefault="00F31E25" w:rsidP="00F31E25">
      <w:pPr>
        <w:pStyle w:val="Item"/>
      </w:pPr>
      <w:r w:rsidRPr="005257B4">
        <w:t>Repeal the heading, substitute:</w:t>
      </w:r>
    </w:p>
    <w:p w:rsidR="00F31E25" w:rsidRPr="005257B4" w:rsidRDefault="00F31E25" w:rsidP="00F31E25">
      <w:pPr>
        <w:pStyle w:val="ActHead5"/>
      </w:pPr>
      <w:bookmarkStart w:id="33" w:name="_Toc421017132"/>
      <w:r w:rsidRPr="005257B4">
        <w:rPr>
          <w:rStyle w:val="CharSectno"/>
        </w:rPr>
        <w:t>6.38EB</w:t>
      </w:r>
      <w:r w:rsidRPr="005257B4">
        <w:t xml:space="preserve">  The 28 day rule—additional rule for Comptroller</w:t>
      </w:r>
      <w:r w:rsidR="005257B4">
        <w:noBreakHyphen/>
      </w:r>
      <w:r w:rsidRPr="005257B4">
        <w:t>General of Customs</w:t>
      </w:r>
      <w:bookmarkEnd w:id="33"/>
    </w:p>
    <w:p w:rsidR="00F31E25" w:rsidRPr="005257B4" w:rsidRDefault="007E23A0" w:rsidP="00F31E25">
      <w:pPr>
        <w:pStyle w:val="ItemHead"/>
      </w:pPr>
      <w:r w:rsidRPr="005257B4">
        <w:t>59</w:t>
      </w:r>
      <w:r w:rsidR="00F31E25" w:rsidRPr="005257B4">
        <w:t xml:space="preserve">  </w:t>
      </w:r>
      <w:proofErr w:type="spellStart"/>
      <w:r w:rsidR="00F31E25" w:rsidRPr="005257B4">
        <w:t>Subregulation</w:t>
      </w:r>
      <w:proofErr w:type="spellEnd"/>
      <w:r w:rsidR="005257B4" w:rsidRPr="005257B4">
        <w:t> </w:t>
      </w:r>
      <w:r w:rsidR="00F31E25" w:rsidRPr="005257B4">
        <w:t>6.38EB(1)</w:t>
      </w:r>
    </w:p>
    <w:p w:rsidR="00F31E25" w:rsidRPr="005257B4" w:rsidRDefault="00F31E25" w:rsidP="00F31E25">
      <w:pPr>
        <w:pStyle w:val="Item"/>
      </w:pPr>
      <w:r w:rsidRPr="005257B4">
        <w:t>Omit “Customs and Border Protection must”, substitute “The Comptroller</w:t>
      </w:r>
      <w:r w:rsidR="005257B4">
        <w:noBreakHyphen/>
      </w:r>
      <w:r w:rsidRPr="005257B4">
        <w:t>General of Customs must”.</w:t>
      </w:r>
    </w:p>
    <w:p w:rsidR="00F31E25" w:rsidRPr="005257B4" w:rsidRDefault="007E23A0" w:rsidP="00F31E25">
      <w:pPr>
        <w:pStyle w:val="ItemHead"/>
      </w:pPr>
      <w:r w:rsidRPr="005257B4">
        <w:t>60</w:t>
      </w:r>
      <w:r w:rsidR="00F31E25" w:rsidRPr="005257B4">
        <w:t xml:space="preserve">  </w:t>
      </w:r>
      <w:proofErr w:type="spellStart"/>
      <w:r w:rsidR="00F31E25" w:rsidRPr="005257B4">
        <w:t>Subregulation</w:t>
      </w:r>
      <w:proofErr w:type="spellEnd"/>
      <w:r w:rsidR="005257B4" w:rsidRPr="005257B4">
        <w:t> </w:t>
      </w:r>
      <w:r w:rsidR="00F31E25" w:rsidRPr="005257B4">
        <w:t>6.38EB(1)</w:t>
      </w:r>
    </w:p>
    <w:p w:rsidR="00F31E25" w:rsidRPr="005257B4" w:rsidRDefault="00F31E25" w:rsidP="00F31E25">
      <w:pPr>
        <w:pStyle w:val="Item"/>
      </w:pPr>
      <w:r w:rsidRPr="005257B4">
        <w:t>Omit “by Customs and Border Protection”, substitute “by the Comptroller</w:t>
      </w:r>
      <w:r w:rsidR="005257B4">
        <w:noBreakHyphen/>
      </w:r>
      <w:r w:rsidRPr="005257B4">
        <w:t>General of Customs”.</w:t>
      </w:r>
    </w:p>
    <w:p w:rsidR="00F31E25" w:rsidRPr="005257B4" w:rsidRDefault="007E23A0" w:rsidP="00F31E25">
      <w:pPr>
        <w:pStyle w:val="ItemHead"/>
      </w:pPr>
      <w:r w:rsidRPr="005257B4">
        <w:t>61</w:t>
      </w:r>
      <w:r w:rsidR="00F31E25" w:rsidRPr="005257B4">
        <w:t xml:space="preserve">  Paragraphs 6.38EB(2)(a) and (b)</w:t>
      </w:r>
    </w:p>
    <w:p w:rsidR="00F31E25" w:rsidRPr="005257B4" w:rsidRDefault="00F31E25" w:rsidP="00F31E25">
      <w:pPr>
        <w:pStyle w:val="Item"/>
      </w:pPr>
      <w:r w:rsidRPr="005257B4">
        <w:t>Omit “Customs and Border Protection”, substitute “the Comptroller</w:t>
      </w:r>
      <w:r w:rsidR="005257B4">
        <w:noBreakHyphen/>
      </w:r>
      <w:r w:rsidRPr="005257B4">
        <w:t>General of Customs”.</w:t>
      </w:r>
    </w:p>
    <w:p w:rsidR="00F31E25" w:rsidRPr="005257B4" w:rsidRDefault="007E23A0" w:rsidP="00F31E25">
      <w:pPr>
        <w:pStyle w:val="ItemHead"/>
      </w:pPr>
      <w:r w:rsidRPr="005257B4">
        <w:t>62</w:t>
      </w:r>
      <w:r w:rsidR="00F31E25" w:rsidRPr="005257B4">
        <w:t xml:space="preserve">  </w:t>
      </w:r>
      <w:proofErr w:type="spellStart"/>
      <w:r w:rsidR="00F31E25" w:rsidRPr="005257B4">
        <w:t>Subregulation</w:t>
      </w:r>
      <w:proofErr w:type="spellEnd"/>
      <w:r w:rsidR="005257B4" w:rsidRPr="005257B4">
        <w:t> </w:t>
      </w:r>
      <w:r w:rsidR="00F31E25" w:rsidRPr="005257B4">
        <w:t>6.38EB(3)</w:t>
      </w:r>
    </w:p>
    <w:p w:rsidR="00F31E25" w:rsidRPr="005257B4" w:rsidRDefault="003733CB" w:rsidP="00F31E25">
      <w:pPr>
        <w:pStyle w:val="Item"/>
      </w:pPr>
      <w:r w:rsidRPr="005257B4">
        <w:t>Repeal the subregulation</w:t>
      </w:r>
      <w:r w:rsidR="00F31E25" w:rsidRPr="005257B4">
        <w:t>.</w:t>
      </w:r>
    </w:p>
    <w:p w:rsidR="00F31E25" w:rsidRPr="005257B4" w:rsidRDefault="007E23A0" w:rsidP="00F31E25">
      <w:pPr>
        <w:pStyle w:val="ItemHead"/>
      </w:pPr>
      <w:r w:rsidRPr="005257B4">
        <w:t>63</w:t>
      </w:r>
      <w:r w:rsidR="00F31E25" w:rsidRPr="005257B4">
        <w:t xml:space="preserve">  Subparagraph 6.39(2)(g)(iii)</w:t>
      </w:r>
    </w:p>
    <w:p w:rsidR="00F31E25" w:rsidRPr="005257B4" w:rsidRDefault="00F31E25" w:rsidP="00F31E25">
      <w:pPr>
        <w:pStyle w:val="Item"/>
      </w:pPr>
      <w:r w:rsidRPr="005257B4">
        <w:t>Repeal the subparagraph, substitute:</w:t>
      </w:r>
    </w:p>
    <w:p w:rsidR="00F31E25" w:rsidRPr="005257B4" w:rsidRDefault="00F31E25" w:rsidP="00F31E25">
      <w:pPr>
        <w:pStyle w:val="paragraphsub"/>
      </w:pPr>
      <w:r w:rsidRPr="005257B4">
        <w:tab/>
        <w:t>(iii)</w:t>
      </w:r>
      <w:r w:rsidRPr="005257B4">
        <w:tab/>
        <w:t>if the VIC is issued by the Comptroller</w:t>
      </w:r>
      <w:r w:rsidR="005257B4">
        <w:noBreakHyphen/>
      </w:r>
      <w:r w:rsidRPr="005257B4">
        <w:t>General of Customs—the words ‘Comptroller</w:t>
      </w:r>
      <w:r w:rsidR="005257B4">
        <w:noBreakHyphen/>
      </w:r>
      <w:r w:rsidRPr="005257B4">
        <w:t>General of Customs’;</w:t>
      </w:r>
    </w:p>
    <w:p w:rsidR="00F31E25" w:rsidRPr="005257B4" w:rsidRDefault="007E23A0" w:rsidP="00A608F2">
      <w:pPr>
        <w:pStyle w:val="ItemHead"/>
        <w:keepNext w:val="0"/>
        <w:keepLines w:val="0"/>
      </w:pPr>
      <w:r w:rsidRPr="005257B4">
        <w:t>64</w:t>
      </w:r>
      <w:r w:rsidR="00F31E25" w:rsidRPr="005257B4">
        <w:t xml:space="preserve">  </w:t>
      </w:r>
      <w:proofErr w:type="spellStart"/>
      <w:r w:rsidR="00F31E25" w:rsidRPr="005257B4">
        <w:t>Subregulation</w:t>
      </w:r>
      <w:proofErr w:type="spellEnd"/>
      <w:r w:rsidR="005257B4" w:rsidRPr="005257B4">
        <w:t> </w:t>
      </w:r>
      <w:r w:rsidR="00F31E25" w:rsidRPr="005257B4">
        <w:t>6.39A(1) (heading)</w:t>
      </w:r>
    </w:p>
    <w:p w:rsidR="00F31E25" w:rsidRPr="005257B4" w:rsidRDefault="00F31E25" w:rsidP="00A608F2">
      <w:pPr>
        <w:pStyle w:val="Item"/>
        <w:keepLines w:val="0"/>
      </w:pPr>
      <w:r w:rsidRPr="005257B4">
        <w:t>Repeal the heading, substitute:</w:t>
      </w:r>
    </w:p>
    <w:p w:rsidR="00F31E25" w:rsidRPr="005257B4" w:rsidRDefault="00F31E25" w:rsidP="00A608F2">
      <w:pPr>
        <w:pStyle w:val="SubsectionHead"/>
        <w:keepNext w:val="0"/>
        <w:keepLines w:val="0"/>
      </w:pPr>
      <w:proofErr w:type="spellStart"/>
      <w:r w:rsidRPr="005257B4">
        <w:t>VICs</w:t>
      </w:r>
      <w:proofErr w:type="spellEnd"/>
      <w:r w:rsidRPr="005257B4">
        <w:t xml:space="preserve"> issued by the Comptroller</w:t>
      </w:r>
      <w:r w:rsidR="005257B4">
        <w:noBreakHyphen/>
      </w:r>
      <w:r w:rsidRPr="005257B4">
        <w:t>General of Customs</w:t>
      </w:r>
    </w:p>
    <w:p w:rsidR="00F31E25" w:rsidRPr="005257B4" w:rsidRDefault="007E23A0" w:rsidP="00A608F2">
      <w:pPr>
        <w:pStyle w:val="ItemHead"/>
        <w:keepNext w:val="0"/>
        <w:keepLines w:val="0"/>
      </w:pPr>
      <w:r w:rsidRPr="005257B4">
        <w:t>65</w:t>
      </w:r>
      <w:r w:rsidR="00F31E25" w:rsidRPr="005257B4">
        <w:t xml:space="preserve">  </w:t>
      </w:r>
      <w:proofErr w:type="spellStart"/>
      <w:r w:rsidR="00F31E25" w:rsidRPr="005257B4">
        <w:t>Subregulation</w:t>
      </w:r>
      <w:proofErr w:type="spellEnd"/>
      <w:r w:rsidR="005257B4" w:rsidRPr="005257B4">
        <w:t> </w:t>
      </w:r>
      <w:r w:rsidR="00F31E25" w:rsidRPr="005257B4">
        <w:t>6.39A(1)</w:t>
      </w:r>
    </w:p>
    <w:p w:rsidR="00F31E25" w:rsidRPr="005257B4" w:rsidRDefault="00F31E25" w:rsidP="00A608F2">
      <w:pPr>
        <w:pStyle w:val="Item"/>
        <w:keepLines w:val="0"/>
      </w:pPr>
      <w:r w:rsidRPr="005257B4">
        <w:t>Omit “Customs and Border Protection”, substitute “The Comptroller</w:t>
      </w:r>
      <w:r w:rsidR="005257B4">
        <w:noBreakHyphen/>
      </w:r>
      <w:r w:rsidRPr="005257B4">
        <w:t>General of Customs”.</w:t>
      </w:r>
    </w:p>
    <w:p w:rsidR="00F31E25" w:rsidRPr="005257B4" w:rsidRDefault="007E23A0" w:rsidP="00F31E25">
      <w:pPr>
        <w:pStyle w:val="ItemHead"/>
      </w:pPr>
      <w:r w:rsidRPr="005257B4">
        <w:t>66</w:t>
      </w:r>
      <w:r w:rsidR="00F31E25" w:rsidRPr="005257B4">
        <w:t xml:space="preserve">  </w:t>
      </w:r>
      <w:proofErr w:type="spellStart"/>
      <w:r w:rsidR="00F31E25" w:rsidRPr="005257B4">
        <w:t>Subregulation</w:t>
      </w:r>
      <w:proofErr w:type="spellEnd"/>
      <w:r w:rsidR="005257B4" w:rsidRPr="005257B4">
        <w:t> </w:t>
      </w:r>
      <w:r w:rsidR="00F31E25" w:rsidRPr="005257B4">
        <w:t>6.39A(3)</w:t>
      </w:r>
    </w:p>
    <w:p w:rsidR="00F31E25" w:rsidRPr="005257B4" w:rsidRDefault="00F31E25" w:rsidP="00F31E25">
      <w:pPr>
        <w:pStyle w:val="Item"/>
      </w:pPr>
      <w:r w:rsidRPr="005257B4">
        <w:t>Omit “Customs and Border Protection”, substitute “the Comptroller</w:t>
      </w:r>
      <w:r w:rsidR="005257B4">
        <w:noBreakHyphen/>
      </w:r>
      <w:r w:rsidRPr="005257B4">
        <w:t>General of Customs”.</w:t>
      </w:r>
    </w:p>
    <w:p w:rsidR="00F31E25" w:rsidRPr="005257B4" w:rsidRDefault="007E23A0" w:rsidP="00F31E25">
      <w:pPr>
        <w:pStyle w:val="ItemHead"/>
      </w:pPr>
      <w:r w:rsidRPr="005257B4">
        <w:t>67</w:t>
      </w:r>
      <w:r w:rsidR="00F31E25" w:rsidRPr="005257B4">
        <w:t xml:space="preserve">  Paragraph 6.39A(4)(b)</w:t>
      </w:r>
    </w:p>
    <w:p w:rsidR="00F31E25" w:rsidRPr="005257B4" w:rsidRDefault="00F31E25" w:rsidP="00F31E25">
      <w:pPr>
        <w:pStyle w:val="Item"/>
      </w:pPr>
      <w:r w:rsidRPr="005257B4">
        <w:t>Omit “Customs and Border Protection”, substitute “the Comptroller</w:t>
      </w:r>
      <w:r w:rsidR="005257B4">
        <w:noBreakHyphen/>
      </w:r>
      <w:r w:rsidRPr="005257B4">
        <w:t>General of Customs”.</w:t>
      </w:r>
    </w:p>
    <w:p w:rsidR="00F31E25" w:rsidRPr="005257B4" w:rsidRDefault="007E23A0" w:rsidP="00F31E25">
      <w:pPr>
        <w:pStyle w:val="ItemHead"/>
      </w:pPr>
      <w:r w:rsidRPr="005257B4">
        <w:t>68</w:t>
      </w:r>
      <w:r w:rsidR="00F31E25" w:rsidRPr="005257B4">
        <w:t xml:space="preserve">  </w:t>
      </w:r>
      <w:proofErr w:type="spellStart"/>
      <w:r w:rsidR="00F31E25" w:rsidRPr="005257B4">
        <w:t>Subregulations</w:t>
      </w:r>
      <w:proofErr w:type="spellEnd"/>
      <w:r w:rsidR="005257B4" w:rsidRPr="005257B4">
        <w:t> </w:t>
      </w:r>
      <w:r w:rsidR="00F31E25" w:rsidRPr="005257B4">
        <w:t>6.39A(7) and (7A)</w:t>
      </w:r>
    </w:p>
    <w:p w:rsidR="00F31E25" w:rsidRPr="005257B4" w:rsidRDefault="00F31E25" w:rsidP="00F31E25">
      <w:pPr>
        <w:pStyle w:val="Item"/>
      </w:pPr>
      <w:r w:rsidRPr="005257B4">
        <w:t>Omit “Customs and Border Protection”, substitute “the Comptroller</w:t>
      </w:r>
      <w:r w:rsidR="005257B4">
        <w:noBreakHyphen/>
      </w:r>
      <w:r w:rsidRPr="005257B4">
        <w:t>General of Customs”.</w:t>
      </w:r>
    </w:p>
    <w:p w:rsidR="00F31E25" w:rsidRPr="005257B4" w:rsidRDefault="007E23A0" w:rsidP="00F31E25">
      <w:pPr>
        <w:pStyle w:val="ItemHead"/>
      </w:pPr>
      <w:r w:rsidRPr="005257B4">
        <w:t>69</w:t>
      </w:r>
      <w:r w:rsidR="00F31E25" w:rsidRPr="005257B4">
        <w:t xml:space="preserve">  Regulation</w:t>
      </w:r>
      <w:r w:rsidR="005257B4" w:rsidRPr="005257B4">
        <w:t> </w:t>
      </w:r>
      <w:r w:rsidR="00F31E25" w:rsidRPr="005257B4">
        <w:t>6.42F (</w:t>
      </w:r>
      <w:r w:rsidR="005257B4" w:rsidRPr="005257B4">
        <w:t>paragraph (</w:t>
      </w:r>
      <w:r w:rsidR="00F31E25" w:rsidRPr="005257B4">
        <w:t xml:space="preserve">d) of the definition of </w:t>
      </w:r>
      <w:r w:rsidR="00F31E25" w:rsidRPr="005257B4">
        <w:rPr>
          <w:i/>
        </w:rPr>
        <w:t>issuer</w:t>
      </w:r>
      <w:r w:rsidR="00F31E25" w:rsidRPr="005257B4">
        <w:t>)</w:t>
      </w:r>
    </w:p>
    <w:p w:rsidR="00F31E25" w:rsidRPr="005257B4" w:rsidRDefault="00F31E25" w:rsidP="00F31E25">
      <w:pPr>
        <w:pStyle w:val="Item"/>
      </w:pPr>
      <w:r w:rsidRPr="005257B4">
        <w:t>Omit “Customs and Border Protection” (wherever occurring), substitute “the Comptroller</w:t>
      </w:r>
      <w:r w:rsidR="005257B4">
        <w:noBreakHyphen/>
      </w:r>
      <w:r w:rsidRPr="005257B4">
        <w:t>General of Customs”.</w:t>
      </w:r>
    </w:p>
    <w:p w:rsidR="00F31E25" w:rsidRPr="005257B4" w:rsidRDefault="007E23A0" w:rsidP="00F31E25">
      <w:pPr>
        <w:pStyle w:val="ItemHead"/>
      </w:pPr>
      <w:r w:rsidRPr="005257B4">
        <w:t>70</w:t>
      </w:r>
      <w:r w:rsidR="00F31E25" w:rsidRPr="005257B4">
        <w:t xml:space="preserve">  Subparagraphs</w:t>
      </w:r>
      <w:r w:rsidR="005257B4" w:rsidRPr="005257B4">
        <w:t> </w:t>
      </w:r>
      <w:r w:rsidR="00F31E25" w:rsidRPr="005257B4">
        <w:t>6.45(3)(b)(i) and (ii)</w:t>
      </w:r>
    </w:p>
    <w:p w:rsidR="00F31E25" w:rsidRPr="005257B4" w:rsidRDefault="00F31E25" w:rsidP="00F31E25">
      <w:pPr>
        <w:pStyle w:val="Item"/>
      </w:pPr>
      <w:r w:rsidRPr="005257B4">
        <w:t>Omit “Customs and Border Protection” (wherever occurring), substitute “the Comptroller</w:t>
      </w:r>
      <w:r w:rsidR="005257B4">
        <w:noBreakHyphen/>
      </w:r>
      <w:r w:rsidRPr="005257B4">
        <w:t>General of Customs”.</w:t>
      </w:r>
    </w:p>
    <w:p w:rsidR="008E3C91" w:rsidRPr="005257B4" w:rsidRDefault="007E23A0" w:rsidP="00A608F2">
      <w:pPr>
        <w:pStyle w:val="ItemHead"/>
        <w:keepNext w:val="0"/>
        <w:keepLines w:val="0"/>
      </w:pPr>
      <w:r w:rsidRPr="005257B4">
        <w:t>71</w:t>
      </w:r>
      <w:r w:rsidR="008E3C91" w:rsidRPr="005257B4">
        <w:t xml:space="preserve">  After Part</w:t>
      </w:r>
      <w:r w:rsidR="005257B4" w:rsidRPr="005257B4">
        <w:t> </w:t>
      </w:r>
      <w:r w:rsidR="008E3C91" w:rsidRPr="005257B4">
        <w:t>9</w:t>
      </w:r>
    </w:p>
    <w:p w:rsidR="008E3C91" w:rsidRPr="005257B4" w:rsidRDefault="008E3C91" w:rsidP="00A608F2">
      <w:pPr>
        <w:pStyle w:val="Item"/>
        <w:keepLines w:val="0"/>
      </w:pPr>
      <w:r w:rsidRPr="005257B4">
        <w:t>Insert:</w:t>
      </w:r>
    </w:p>
    <w:p w:rsidR="008E3C91" w:rsidRPr="005257B4" w:rsidRDefault="008E3C91" w:rsidP="00A608F2">
      <w:pPr>
        <w:pStyle w:val="ActHead2"/>
        <w:keepNext w:val="0"/>
        <w:keepLines w:val="0"/>
      </w:pPr>
      <w:bookmarkStart w:id="34" w:name="_Toc421017133"/>
      <w:r w:rsidRPr="005257B4">
        <w:rPr>
          <w:rStyle w:val="CharPartNo"/>
        </w:rPr>
        <w:t>Part</w:t>
      </w:r>
      <w:r w:rsidR="005257B4" w:rsidRPr="005257B4">
        <w:rPr>
          <w:rStyle w:val="CharPartNo"/>
        </w:rPr>
        <w:t> </w:t>
      </w:r>
      <w:r w:rsidRPr="005257B4">
        <w:rPr>
          <w:rStyle w:val="CharPartNo"/>
        </w:rPr>
        <w:t>10</w:t>
      </w:r>
      <w:r w:rsidRPr="005257B4">
        <w:t>—</w:t>
      </w:r>
      <w:r w:rsidRPr="005257B4">
        <w:rPr>
          <w:rStyle w:val="CharPartText"/>
        </w:rPr>
        <w:t xml:space="preserve">Transitional </w:t>
      </w:r>
      <w:r w:rsidR="002B08C1" w:rsidRPr="005257B4">
        <w:rPr>
          <w:rStyle w:val="CharPartText"/>
        </w:rPr>
        <w:t>matters</w:t>
      </w:r>
      <w:bookmarkEnd w:id="34"/>
    </w:p>
    <w:p w:rsidR="008E3C91" w:rsidRPr="005257B4" w:rsidRDefault="008E3C91" w:rsidP="00A608F2">
      <w:pPr>
        <w:pStyle w:val="Header"/>
        <w:keepNext w:val="0"/>
        <w:keepLines w:val="0"/>
      </w:pPr>
      <w:r w:rsidRPr="005257B4">
        <w:rPr>
          <w:rStyle w:val="CharDivNo"/>
        </w:rPr>
        <w:t xml:space="preserve"> </w:t>
      </w:r>
      <w:r w:rsidRPr="005257B4">
        <w:rPr>
          <w:rStyle w:val="CharDivText"/>
        </w:rPr>
        <w:t xml:space="preserve"> </w:t>
      </w:r>
    </w:p>
    <w:p w:rsidR="008E3C91" w:rsidRPr="005257B4" w:rsidRDefault="00EB58E7" w:rsidP="00A608F2">
      <w:pPr>
        <w:pStyle w:val="ActHead5"/>
        <w:keepNext w:val="0"/>
        <w:keepLines w:val="0"/>
      </w:pPr>
      <w:bookmarkStart w:id="35" w:name="_Toc421017134"/>
      <w:r w:rsidRPr="005257B4">
        <w:rPr>
          <w:rStyle w:val="CharSectno"/>
        </w:rPr>
        <w:t>10.01</w:t>
      </w:r>
      <w:r w:rsidRPr="005257B4">
        <w:t xml:space="preserve">  </w:t>
      </w:r>
      <w:r w:rsidR="00DD3ADD" w:rsidRPr="005257B4">
        <w:t xml:space="preserve">Amendments made by the </w:t>
      </w:r>
      <w:r w:rsidR="00DD3ADD" w:rsidRPr="005257B4">
        <w:rPr>
          <w:i/>
        </w:rPr>
        <w:t>Customs and Other Legislation Amendment (Australian Border Force) Regulation</w:t>
      </w:r>
      <w:r w:rsidR="005257B4" w:rsidRPr="005257B4">
        <w:rPr>
          <w:i/>
        </w:rPr>
        <w:t> </w:t>
      </w:r>
      <w:r w:rsidR="00DD3ADD" w:rsidRPr="005257B4">
        <w:rPr>
          <w:i/>
        </w:rPr>
        <w:t>2015</w:t>
      </w:r>
      <w:bookmarkEnd w:id="35"/>
    </w:p>
    <w:p w:rsidR="00EB58E7" w:rsidRPr="005257B4" w:rsidRDefault="00EB58E7" w:rsidP="00A608F2">
      <w:pPr>
        <w:pStyle w:val="subsection"/>
      </w:pPr>
      <w:r w:rsidRPr="005257B4">
        <w:tab/>
      </w:r>
      <w:r w:rsidR="004D3AA4" w:rsidRPr="005257B4">
        <w:t>(1)</w:t>
      </w:r>
      <w:r w:rsidRPr="005257B4">
        <w:tab/>
        <w:t xml:space="preserve">A thing done by, or in relation to, the Australian Customs and Border Protection Service under these Regulations before </w:t>
      </w:r>
      <w:r w:rsidR="00855608" w:rsidRPr="005257B4">
        <w:t>1</w:t>
      </w:r>
      <w:r w:rsidR="005257B4" w:rsidRPr="005257B4">
        <w:t> </w:t>
      </w:r>
      <w:r w:rsidR="00855608" w:rsidRPr="005257B4">
        <w:t>July 2015</w:t>
      </w:r>
      <w:r w:rsidRPr="005257B4">
        <w:t xml:space="preserve"> has effect on and after that </w:t>
      </w:r>
      <w:r w:rsidR="00855608" w:rsidRPr="005257B4">
        <w:t>day</w:t>
      </w:r>
      <w:r w:rsidRPr="005257B4">
        <w:t xml:space="preserve"> as if it had been done by, or in relation to, the Comptroller</w:t>
      </w:r>
      <w:r w:rsidR="005257B4">
        <w:noBreakHyphen/>
      </w:r>
      <w:r w:rsidRPr="005257B4">
        <w:t>General of Customs.</w:t>
      </w:r>
    </w:p>
    <w:p w:rsidR="004D3AA4" w:rsidRPr="005257B4" w:rsidRDefault="004D3AA4" w:rsidP="004D3AA4">
      <w:pPr>
        <w:pStyle w:val="subsection"/>
      </w:pPr>
      <w:r w:rsidRPr="005257B4">
        <w:tab/>
        <w:t>(2)</w:t>
      </w:r>
      <w:r w:rsidRPr="005257B4">
        <w:tab/>
        <w:t>Without limiting subregulation</w:t>
      </w:r>
      <w:r w:rsidR="005257B4" w:rsidRPr="005257B4">
        <w:t> </w:t>
      </w:r>
      <w:r w:rsidRPr="005257B4">
        <w:t xml:space="preserve">(1), if an ASIC program was in force in relation to the Australian Customs and Border Protection Service immediately before </w:t>
      </w:r>
      <w:r w:rsidR="00855608" w:rsidRPr="005257B4">
        <w:t>1</w:t>
      </w:r>
      <w:r w:rsidR="005257B4" w:rsidRPr="005257B4">
        <w:t> </w:t>
      </w:r>
      <w:r w:rsidR="00855608" w:rsidRPr="005257B4">
        <w:t>July 2015</w:t>
      </w:r>
      <w:r w:rsidRPr="005257B4">
        <w:t xml:space="preserve">, then, on and after that </w:t>
      </w:r>
      <w:r w:rsidR="00855608" w:rsidRPr="005257B4">
        <w:t>day</w:t>
      </w:r>
      <w:r w:rsidRPr="005257B4">
        <w:t>, the program is taken to be in force in relation to the Department administered by the Minister administering Part</w:t>
      </w:r>
      <w:r w:rsidR="005257B4" w:rsidRPr="005257B4">
        <w:t> </w:t>
      </w:r>
      <w:r w:rsidRPr="005257B4">
        <w:t xml:space="preserve">XII of the </w:t>
      </w:r>
      <w:r w:rsidRPr="005257B4">
        <w:rPr>
          <w:i/>
        </w:rPr>
        <w:t>Customs Act 1901</w:t>
      </w:r>
      <w:r w:rsidRPr="005257B4">
        <w:t>.</w:t>
      </w:r>
    </w:p>
    <w:p w:rsidR="00F31E25" w:rsidRPr="005257B4" w:rsidRDefault="00F31E25" w:rsidP="00F31E25">
      <w:pPr>
        <w:pStyle w:val="ActHead9"/>
      </w:pPr>
      <w:bookmarkStart w:id="36" w:name="_Toc421017135"/>
      <w:r w:rsidRPr="005257B4">
        <w:t>Carriage of Goods by Sea Regulations</w:t>
      </w:r>
      <w:r w:rsidR="005257B4" w:rsidRPr="005257B4">
        <w:t> </w:t>
      </w:r>
      <w:r w:rsidRPr="005257B4">
        <w:t>1998</w:t>
      </w:r>
      <w:bookmarkEnd w:id="36"/>
    </w:p>
    <w:p w:rsidR="00F31E25" w:rsidRPr="005257B4" w:rsidRDefault="007E23A0" w:rsidP="00F31E25">
      <w:pPr>
        <w:pStyle w:val="ItemHead"/>
      </w:pPr>
      <w:r w:rsidRPr="005257B4">
        <w:t>72</w:t>
      </w:r>
      <w:r w:rsidR="00F31E25" w:rsidRPr="005257B4">
        <w:t xml:space="preserve">  Schedule of modifications (paragraph</w:t>
      </w:r>
      <w:r w:rsidR="005257B4" w:rsidRPr="005257B4">
        <w:t> </w:t>
      </w:r>
      <w:r w:rsidR="00F31E25" w:rsidRPr="005257B4">
        <w:t>4(a) of Article 1)</w:t>
      </w:r>
    </w:p>
    <w:p w:rsidR="00F31E25" w:rsidRPr="005257B4" w:rsidRDefault="00F31E25" w:rsidP="00F31E25">
      <w:pPr>
        <w:pStyle w:val="Item"/>
      </w:pPr>
      <w:r w:rsidRPr="005257B4">
        <w:t>Omit “Chief Executive Officer of Customs”, substitute “Comptroller</w:t>
      </w:r>
      <w:r w:rsidR="005257B4">
        <w:noBreakHyphen/>
      </w:r>
      <w:r w:rsidRPr="005257B4">
        <w:t>General of Customs”.</w:t>
      </w:r>
    </w:p>
    <w:p w:rsidR="00F31E25" w:rsidRPr="005257B4" w:rsidRDefault="00F31E25" w:rsidP="00F31E25">
      <w:pPr>
        <w:pStyle w:val="ActHead9"/>
      </w:pPr>
      <w:bookmarkStart w:id="37" w:name="_Toc421017136"/>
      <w:r w:rsidRPr="005257B4">
        <w:t>Child Support (Registration and Collection) Regulations</w:t>
      </w:r>
      <w:r w:rsidR="005257B4" w:rsidRPr="005257B4">
        <w:t> </w:t>
      </w:r>
      <w:r w:rsidRPr="005257B4">
        <w:t>1988</w:t>
      </w:r>
      <w:bookmarkEnd w:id="37"/>
    </w:p>
    <w:p w:rsidR="00F31E25" w:rsidRPr="005257B4" w:rsidRDefault="007E23A0" w:rsidP="00F31E25">
      <w:pPr>
        <w:pStyle w:val="ItemHead"/>
      </w:pPr>
      <w:r w:rsidRPr="005257B4">
        <w:t>73</w:t>
      </w:r>
      <w:r w:rsidR="00F31E25" w:rsidRPr="005257B4">
        <w:t xml:space="preserve">  Paragraph 5F(a)</w:t>
      </w:r>
    </w:p>
    <w:p w:rsidR="00F31E25" w:rsidRPr="005257B4" w:rsidRDefault="00F31E25" w:rsidP="00F31E25">
      <w:pPr>
        <w:pStyle w:val="Item"/>
      </w:pPr>
      <w:r w:rsidRPr="005257B4">
        <w:t>Repeal the paragraph, substitute:</w:t>
      </w:r>
    </w:p>
    <w:p w:rsidR="00F31E25" w:rsidRPr="005257B4" w:rsidRDefault="00F31E25" w:rsidP="00F31E25">
      <w:pPr>
        <w:pStyle w:val="paragraph"/>
      </w:pPr>
      <w:r w:rsidRPr="005257B4">
        <w:tab/>
        <w:t>(a)</w:t>
      </w:r>
      <w:r w:rsidRPr="005257B4">
        <w:tab/>
        <w:t>the Comptroller</w:t>
      </w:r>
      <w:r w:rsidR="005257B4">
        <w:noBreakHyphen/>
      </w:r>
      <w:r w:rsidRPr="005257B4">
        <w:t xml:space="preserve">General of Customs (within the meaning of the </w:t>
      </w:r>
      <w:r w:rsidRPr="005257B4">
        <w:rPr>
          <w:i/>
        </w:rPr>
        <w:t>Customs Act 1901</w:t>
      </w:r>
      <w:r w:rsidRPr="005257B4">
        <w:t>);</w:t>
      </w:r>
    </w:p>
    <w:p w:rsidR="00F31E25" w:rsidRPr="005257B4" w:rsidRDefault="00F31E25" w:rsidP="00F31E25">
      <w:pPr>
        <w:pStyle w:val="ActHead9"/>
      </w:pPr>
      <w:bookmarkStart w:id="38" w:name="_Toc421017137"/>
      <w:r w:rsidRPr="005257B4">
        <w:t>Civil Aviation Safety Regulations</w:t>
      </w:r>
      <w:r w:rsidR="005257B4" w:rsidRPr="005257B4">
        <w:t> </w:t>
      </w:r>
      <w:r w:rsidRPr="005257B4">
        <w:t>1998</w:t>
      </w:r>
      <w:bookmarkEnd w:id="38"/>
    </w:p>
    <w:p w:rsidR="00F31E25" w:rsidRPr="005257B4" w:rsidRDefault="007E23A0" w:rsidP="00F31E25">
      <w:pPr>
        <w:pStyle w:val="ItemHead"/>
      </w:pPr>
      <w:r w:rsidRPr="005257B4">
        <w:t>74</w:t>
      </w:r>
      <w:r w:rsidR="00F31E25" w:rsidRPr="005257B4">
        <w:t xml:space="preserve">  Paragraph 92.160(2)(b)</w:t>
      </w:r>
    </w:p>
    <w:p w:rsidR="00F31E25" w:rsidRPr="005257B4" w:rsidRDefault="00F31E25" w:rsidP="00F31E25">
      <w:pPr>
        <w:pStyle w:val="Item"/>
      </w:pPr>
      <w:r w:rsidRPr="005257B4">
        <w:t>Repeal the paragraph, substitute:</w:t>
      </w:r>
    </w:p>
    <w:p w:rsidR="00F31E25" w:rsidRPr="005257B4" w:rsidRDefault="00F31E25" w:rsidP="00F31E25">
      <w:pPr>
        <w:pStyle w:val="paragraph"/>
      </w:pPr>
      <w:r w:rsidRPr="005257B4">
        <w:tab/>
        <w:t>(b)</w:t>
      </w:r>
      <w:r w:rsidRPr="005257B4">
        <w:tab/>
        <w:t xml:space="preserve">the Australian Border Force (within the meaning of the </w:t>
      </w:r>
      <w:r w:rsidRPr="005257B4">
        <w:rPr>
          <w:i/>
        </w:rPr>
        <w:t>Australian Border Force Act 2015</w:t>
      </w:r>
      <w:r w:rsidRPr="005257B4">
        <w:t>);</w:t>
      </w:r>
    </w:p>
    <w:p w:rsidR="00F31E25" w:rsidRPr="005257B4" w:rsidRDefault="00F31E25" w:rsidP="00F31E25">
      <w:pPr>
        <w:pStyle w:val="ActHead9"/>
      </w:pPr>
      <w:bookmarkStart w:id="39" w:name="_Toc421017138"/>
      <w:r w:rsidRPr="005257B4">
        <w:t>Copyright Regulations</w:t>
      </w:r>
      <w:r w:rsidR="005257B4" w:rsidRPr="005257B4">
        <w:t> </w:t>
      </w:r>
      <w:r w:rsidRPr="005257B4">
        <w:t>1969</w:t>
      </w:r>
      <w:bookmarkEnd w:id="39"/>
    </w:p>
    <w:p w:rsidR="00F31E25" w:rsidRPr="005257B4" w:rsidRDefault="007E23A0" w:rsidP="00F31E25">
      <w:pPr>
        <w:pStyle w:val="ItemHead"/>
      </w:pPr>
      <w:r w:rsidRPr="005257B4">
        <w:t>75</w:t>
      </w:r>
      <w:r w:rsidR="00F31E25" w:rsidRPr="005257B4">
        <w:t xml:space="preserve">  Subregulation</w:t>
      </w:r>
      <w:r w:rsidR="005257B4" w:rsidRPr="005257B4">
        <w:t> </w:t>
      </w:r>
      <w:r w:rsidR="00F31E25" w:rsidRPr="005257B4">
        <w:t>21(1)</w:t>
      </w:r>
    </w:p>
    <w:p w:rsidR="00F31E25" w:rsidRPr="005257B4" w:rsidRDefault="00F31E25" w:rsidP="00F31E25">
      <w:pPr>
        <w:pStyle w:val="Item"/>
      </w:pPr>
      <w:r w:rsidRPr="005257B4">
        <w:t>Omit “CEO” (wherever occurring), substitute “Comptroller</w:t>
      </w:r>
      <w:r w:rsidR="005257B4">
        <w:noBreakHyphen/>
      </w:r>
      <w:r w:rsidRPr="005257B4">
        <w:t>General of Customs”.</w:t>
      </w:r>
    </w:p>
    <w:p w:rsidR="00F31E25" w:rsidRPr="005257B4" w:rsidRDefault="007E23A0" w:rsidP="00F31E25">
      <w:pPr>
        <w:pStyle w:val="ItemHead"/>
      </w:pPr>
      <w:r w:rsidRPr="005257B4">
        <w:t>76</w:t>
      </w:r>
      <w:r w:rsidR="00F31E25" w:rsidRPr="005257B4">
        <w:t xml:space="preserve">  Subregulation</w:t>
      </w:r>
      <w:r w:rsidR="005257B4" w:rsidRPr="005257B4">
        <w:t> </w:t>
      </w:r>
      <w:r w:rsidR="00F31E25" w:rsidRPr="005257B4">
        <w:t>21(2) (note)</w:t>
      </w:r>
    </w:p>
    <w:p w:rsidR="00F31E25" w:rsidRPr="005257B4" w:rsidRDefault="00F31E25" w:rsidP="00F31E25">
      <w:pPr>
        <w:pStyle w:val="Item"/>
      </w:pPr>
      <w:r w:rsidRPr="005257B4">
        <w:t>Repeal the note.</w:t>
      </w:r>
    </w:p>
    <w:p w:rsidR="00F31E25" w:rsidRPr="005257B4" w:rsidRDefault="007E23A0" w:rsidP="00F31E25">
      <w:pPr>
        <w:pStyle w:val="ItemHead"/>
      </w:pPr>
      <w:r w:rsidRPr="005257B4">
        <w:t>77</w:t>
      </w:r>
      <w:r w:rsidR="00F31E25" w:rsidRPr="005257B4">
        <w:t xml:space="preserve">  </w:t>
      </w:r>
      <w:proofErr w:type="spellStart"/>
      <w:r w:rsidR="00F31E25" w:rsidRPr="005257B4">
        <w:t>Subregulation</w:t>
      </w:r>
      <w:proofErr w:type="spellEnd"/>
      <w:r w:rsidR="005257B4" w:rsidRPr="005257B4">
        <w:t> </w:t>
      </w:r>
      <w:r w:rsidR="00F31E25" w:rsidRPr="005257B4">
        <w:t>22B(1)</w:t>
      </w:r>
    </w:p>
    <w:p w:rsidR="00F31E25" w:rsidRPr="005257B4" w:rsidRDefault="00F31E25" w:rsidP="00F31E25">
      <w:pPr>
        <w:pStyle w:val="Item"/>
      </w:pPr>
      <w:r w:rsidRPr="005257B4">
        <w:t>Omit “CEO”, substitute “Comptroller</w:t>
      </w:r>
      <w:r w:rsidR="005257B4">
        <w:noBreakHyphen/>
      </w:r>
      <w:r w:rsidRPr="005257B4">
        <w:t>General of Customs”.</w:t>
      </w:r>
    </w:p>
    <w:p w:rsidR="00E871DC" w:rsidRPr="005257B4" w:rsidRDefault="007E23A0" w:rsidP="00E871DC">
      <w:pPr>
        <w:pStyle w:val="ItemHead"/>
      </w:pPr>
      <w:r w:rsidRPr="005257B4">
        <w:t>78</w:t>
      </w:r>
      <w:r w:rsidR="00E871DC" w:rsidRPr="005257B4">
        <w:t xml:space="preserve">  Before regulation</w:t>
      </w:r>
      <w:r w:rsidR="005257B4" w:rsidRPr="005257B4">
        <w:t> </w:t>
      </w:r>
      <w:r w:rsidR="00E871DC" w:rsidRPr="005257B4">
        <w:t>28</w:t>
      </w:r>
    </w:p>
    <w:p w:rsidR="00E871DC" w:rsidRPr="005257B4" w:rsidRDefault="00E871DC" w:rsidP="00E871DC">
      <w:pPr>
        <w:pStyle w:val="Item"/>
      </w:pPr>
      <w:r w:rsidRPr="005257B4">
        <w:t>Insert:</w:t>
      </w:r>
    </w:p>
    <w:p w:rsidR="00E871DC" w:rsidRPr="005257B4" w:rsidRDefault="00E871DC" w:rsidP="00E871DC">
      <w:pPr>
        <w:pStyle w:val="ActHead2"/>
      </w:pPr>
      <w:bookmarkStart w:id="40" w:name="_Toc421017139"/>
      <w:r w:rsidRPr="005257B4">
        <w:rPr>
          <w:rStyle w:val="CharPartNo"/>
        </w:rPr>
        <w:t>Part</w:t>
      </w:r>
      <w:r w:rsidR="005257B4" w:rsidRPr="005257B4">
        <w:rPr>
          <w:rStyle w:val="CharPartNo"/>
        </w:rPr>
        <w:t> </w:t>
      </w:r>
      <w:r w:rsidRPr="005257B4">
        <w:rPr>
          <w:rStyle w:val="CharPartNo"/>
        </w:rPr>
        <w:t>8</w:t>
      </w:r>
      <w:r w:rsidRPr="005257B4">
        <w:t>—</w:t>
      </w:r>
      <w:r w:rsidRPr="005257B4">
        <w:rPr>
          <w:rStyle w:val="CharPartText"/>
        </w:rPr>
        <w:t>Transitional matters</w:t>
      </w:r>
      <w:bookmarkEnd w:id="40"/>
    </w:p>
    <w:p w:rsidR="00B12081" w:rsidRPr="005257B4" w:rsidRDefault="00B12081" w:rsidP="00B12081">
      <w:pPr>
        <w:pStyle w:val="Header"/>
      </w:pPr>
      <w:r w:rsidRPr="005257B4">
        <w:rPr>
          <w:rStyle w:val="CharDivNo"/>
        </w:rPr>
        <w:t xml:space="preserve"> </w:t>
      </w:r>
      <w:r w:rsidRPr="005257B4">
        <w:rPr>
          <w:rStyle w:val="CharDivText"/>
        </w:rPr>
        <w:t xml:space="preserve"> </w:t>
      </w:r>
    </w:p>
    <w:p w:rsidR="003240F3" w:rsidRPr="005257B4" w:rsidRDefault="007E23A0" w:rsidP="003240F3">
      <w:pPr>
        <w:pStyle w:val="ItemHead"/>
      </w:pPr>
      <w:r w:rsidRPr="005257B4">
        <w:t>79</w:t>
      </w:r>
      <w:r w:rsidR="003240F3" w:rsidRPr="005257B4">
        <w:t xml:space="preserve">  A</w:t>
      </w:r>
      <w:r w:rsidR="00E871DC" w:rsidRPr="005257B4">
        <w:t>fter regulation</w:t>
      </w:r>
      <w:r w:rsidR="005257B4" w:rsidRPr="005257B4">
        <w:t> </w:t>
      </w:r>
      <w:r w:rsidR="00E871DC" w:rsidRPr="005257B4">
        <w:t>28</w:t>
      </w:r>
    </w:p>
    <w:p w:rsidR="003240F3" w:rsidRPr="005257B4" w:rsidRDefault="00E871DC" w:rsidP="003240F3">
      <w:pPr>
        <w:pStyle w:val="Item"/>
      </w:pPr>
      <w:r w:rsidRPr="005257B4">
        <w:t>Insert</w:t>
      </w:r>
      <w:r w:rsidR="003240F3" w:rsidRPr="005257B4">
        <w:t>:</w:t>
      </w:r>
    </w:p>
    <w:p w:rsidR="003240F3" w:rsidRPr="005257B4" w:rsidRDefault="003240F3" w:rsidP="003240F3">
      <w:pPr>
        <w:pStyle w:val="ActHead5"/>
      </w:pPr>
      <w:bookmarkStart w:id="41" w:name="_Toc421017140"/>
      <w:r w:rsidRPr="005257B4">
        <w:rPr>
          <w:rStyle w:val="CharSectno"/>
        </w:rPr>
        <w:t>29</w:t>
      </w:r>
      <w:r w:rsidRPr="005257B4">
        <w:t xml:space="preserve">  </w:t>
      </w:r>
      <w:r w:rsidR="00E871DC" w:rsidRPr="005257B4">
        <w:t xml:space="preserve">Amendments made by the </w:t>
      </w:r>
      <w:r w:rsidR="00E871DC" w:rsidRPr="005257B4">
        <w:rPr>
          <w:i/>
        </w:rPr>
        <w:t>Customs and Other Legislation Amendment (Australian Border Force) Regulation</w:t>
      </w:r>
      <w:r w:rsidR="005257B4" w:rsidRPr="005257B4">
        <w:rPr>
          <w:i/>
        </w:rPr>
        <w:t> </w:t>
      </w:r>
      <w:r w:rsidR="00E871DC" w:rsidRPr="005257B4">
        <w:rPr>
          <w:i/>
        </w:rPr>
        <w:t>2015</w:t>
      </w:r>
      <w:bookmarkEnd w:id="41"/>
    </w:p>
    <w:p w:rsidR="003240F3" w:rsidRPr="005257B4" w:rsidRDefault="003240F3" w:rsidP="003240F3">
      <w:pPr>
        <w:pStyle w:val="subsection"/>
      </w:pPr>
      <w:r w:rsidRPr="005257B4">
        <w:tab/>
        <w:t>(1)</w:t>
      </w:r>
      <w:r w:rsidRPr="005257B4">
        <w:tab/>
        <w:t>A direction given by the CEO under subregulation</w:t>
      </w:r>
      <w:r w:rsidR="005257B4" w:rsidRPr="005257B4">
        <w:t> </w:t>
      </w:r>
      <w:r w:rsidRPr="005257B4">
        <w:t xml:space="preserve">21(1) and in force immediately before </w:t>
      </w:r>
      <w:r w:rsidR="00855608" w:rsidRPr="005257B4">
        <w:t>1</w:t>
      </w:r>
      <w:r w:rsidR="005257B4" w:rsidRPr="005257B4">
        <w:t> </w:t>
      </w:r>
      <w:r w:rsidR="00855608" w:rsidRPr="005257B4">
        <w:t>July 2015</w:t>
      </w:r>
      <w:r w:rsidRPr="005257B4">
        <w:t xml:space="preserve"> continues in force on and after that </w:t>
      </w:r>
      <w:r w:rsidR="00855608" w:rsidRPr="005257B4">
        <w:t>day</w:t>
      </w:r>
      <w:r w:rsidRPr="005257B4">
        <w:t xml:space="preserve"> under that subregulation</w:t>
      </w:r>
      <w:r w:rsidR="005257B4" w:rsidRPr="005257B4">
        <w:t> </w:t>
      </w:r>
      <w:r w:rsidRPr="005257B4">
        <w:t>as if it had been given by the Comptroller</w:t>
      </w:r>
      <w:r w:rsidR="005257B4">
        <w:noBreakHyphen/>
      </w:r>
      <w:r w:rsidRPr="005257B4">
        <w:t>General of Customs.</w:t>
      </w:r>
    </w:p>
    <w:p w:rsidR="003240F3" w:rsidRPr="005257B4" w:rsidRDefault="003240F3" w:rsidP="003240F3">
      <w:pPr>
        <w:pStyle w:val="subsection"/>
      </w:pPr>
      <w:r w:rsidRPr="005257B4">
        <w:tab/>
        <w:t>(2)</w:t>
      </w:r>
      <w:r w:rsidRPr="005257B4">
        <w:tab/>
        <w:t xml:space="preserve">An instrument in force under </w:t>
      </w:r>
      <w:proofErr w:type="spellStart"/>
      <w:r w:rsidRPr="005257B4">
        <w:t>subregulation</w:t>
      </w:r>
      <w:proofErr w:type="spellEnd"/>
      <w:r w:rsidR="005257B4" w:rsidRPr="005257B4">
        <w:t> </w:t>
      </w:r>
      <w:r w:rsidRPr="005257B4">
        <w:t xml:space="preserve">22B(1) immediately before </w:t>
      </w:r>
      <w:r w:rsidR="00855608" w:rsidRPr="005257B4">
        <w:t>1</w:t>
      </w:r>
      <w:r w:rsidR="005257B4" w:rsidRPr="005257B4">
        <w:t> </w:t>
      </w:r>
      <w:r w:rsidR="00855608" w:rsidRPr="005257B4">
        <w:t>July 2015</w:t>
      </w:r>
      <w:r w:rsidRPr="005257B4">
        <w:t xml:space="preserve"> has effect on and after that </w:t>
      </w:r>
      <w:r w:rsidR="00855608" w:rsidRPr="005257B4">
        <w:t>day</w:t>
      </w:r>
      <w:r w:rsidRPr="005257B4">
        <w:t xml:space="preserve"> as if it were an instrument of the Comptroller</w:t>
      </w:r>
      <w:r w:rsidR="005257B4">
        <w:noBreakHyphen/>
      </w:r>
      <w:r w:rsidRPr="005257B4">
        <w:t>General of Customs in force under that subregulation.</w:t>
      </w:r>
    </w:p>
    <w:p w:rsidR="00F31E25" w:rsidRPr="005257B4" w:rsidRDefault="00F31E25" w:rsidP="00F31E25">
      <w:pPr>
        <w:pStyle w:val="ActHead9"/>
      </w:pPr>
      <w:bookmarkStart w:id="42" w:name="_Toc421017141"/>
      <w:r w:rsidRPr="005257B4">
        <w:t>Crimes Regulations</w:t>
      </w:r>
      <w:r w:rsidR="005257B4" w:rsidRPr="005257B4">
        <w:t> </w:t>
      </w:r>
      <w:r w:rsidRPr="005257B4">
        <w:t>1990</w:t>
      </w:r>
      <w:bookmarkEnd w:id="42"/>
    </w:p>
    <w:p w:rsidR="00F31E25" w:rsidRPr="005257B4" w:rsidRDefault="007E23A0" w:rsidP="00F31E25">
      <w:pPr>
        <w:pStyle w:val="ItemHead"/>
      </w:pPr>
      <w:r w:rsidRPr="005257B4">
        <w:t>80</w:t>
      </w:r>
      <w:r w:rsidR="00F31E25" w:rsidRPr="005257B4">
        <w:t xml:space="preserve">  Schedule</w:t>
      </w:r>
      <w:r w:rsidR="005257B4" w:rsidRPr="005257B4">
        <w:t> </w:t>
      </w:r>
      <w:r w:rsidR="00F31E25" w:rsidRPr="005257B4">
        <w:t>4 (cell at table item</w:t>
      </w:r>
      <w:r w:rsidR="005257B4" w:rsidRPr="005257B4">
        <w:t> </w:t>
      </w:r>
      <w:r w:rsidR="00F31E25" w:rsidRPr="005257B4">
        <w:t>4, column 2)</w:t>
      </w:r>
    </w:p>
    <w:p w:rsidR="00F31E25" w:rsidRPr="005257B4" w:rsidRDefault="00F31E25" w:rsidP="00F31E25">
      <w:pPr>
        <w:pStyle w:val="Item"/>
      </w:pPr>
      <w:r w:rsidRPr="005257B4">
        <w:t>Repeal the cell, substitute:</w:t>
      </w:r>
    </w:p>
    <w:tbl>
      <w:tblPr>
        <w:tblW w:w="2317" w:type="dxa"/>
        <w:tblInd w:w="768" w:type="dxa"/>
        <w:tblBorders>
          <w:insideH w:val="single" w:sz="4" w:space="0" w:color="auto"/>
        </w:tblBorders>
        <w:tblLayout w:type="fixed"/>
        <w:tblLook w:val="0000" w:firstRow="0" w:lastRow="0" w:firstColumn="0" w:lastColumn="0" w:noHBand="0" w:noVBand="0"/>
      </w:tblPr>
      <w:tblGrid>
        <w:gridCol w:w="2317"/>
      </w:tblGrid>
      <w:tr w:rsidR="00F31E25" w:rsidRPr="005257B4" w:rsidTr="00A67790">
        <w:tc>
          <w:tcPr>
            <w:tcW w:w="2317" w:type="dxa"/>
          </w:tcPr>
          <w:p w:rsidR="00F31E25" w:rsidRPr="005257B4" w:rsidRDefault="00F31E25" w:rsidP="00A67790">
            <w:pPr>
              <w:pStyle w:val="Tabletext"/>
            </w:pPr>
            <w:r w:rsidRPr="005257B4">
              <w:t xml:space="preserve">The Australian Border Force Commissioner (within the meaning of the </w:t>
            </w:r>
            <w:r w:rsidRPr="005257B4">
              <w:rPr>
                <w:i/>
              </w:rPr>
              <w:t>Australian Border Force Act 2015</w:t>
            </w:r>
            <w:r w:rsidRPr="005257B4">
              <w:t>)</w:t>
            </w:r>
            <w:r w:rsidR="008C6174" w:rsidRPr="005257B4">
              <w:t xml:space="preserve"> or the Secretary of the Department administered by the Minister administering Part</w:t>
            </w:r>
            <w:r w:rsidR="005257B4" w:rsidRPr="005257B4">
              <w:t> </w:t>
            </w:r>
            <w:r w:rsidR="008C6174" w:rsidRPr="005257B4">
              <w:t xml:space="preserve">XII of the </w:t>
            </w:r>
            <w:r w:rsidR="008C6174" w:rsidRPr="005257B4">
              <w:rPr>
                <w:i/>
              </w:rPr>
              <w:t>Customs Act 1901</w:t>
            </w:r>
          </w:p>
        </w:tc>
      </w:tr>
    </w:tbl>
    <w:p w:rsidR="00D72A75" w:rsidRPr="005257B4" w:rsidRDefault="00D72A75" w:rsidP="00F31E25">
      <w:pPr>
        <w:pStyle w:val="ActHead9"/>
      </w:pPr>
      <w:bookmarkStart w:id="43" w:name="_Toc421017142"/>
      <w:r w:rsidRPr="005257B4">
        <w:t>Customs (International Obligations) Regulation</w:t>
      </w:r>
      <w:r w:rsidR="005257B4" w:rsidRPr="005257B4">
        <w:t> </w:t>
      </w:r>
      <w:r w:rsidRPr="005257B4">
        <w:t>2015</w:t>
      </w:r>
      <w:bookmarkEnd w:id="43"/>
    </w:p>
    <w:p w:rsidR="00532DF6" w:rsidRPr="005257B4" w:rsidRDefault="007E23A0" w:rsidP="00532DF6">
      <w:pPr>
        <w:pStyle w:val="ItemHead"/>
      </w:pPr>
      <w:r w:rsidRPr="005257B4">
        <w:t>81</w:t>
      </w:r>
      <w:r w:rsidR="00532DF6" w:rsidRPr="005257B4">
        <w:t xml:space="preserve">  Subparagraph 26(2)(e)(ii)</w:t>
      </w:r>
    </w:p>
    <w:p w:rsidR="00532DF6" w:rsidRPr="005257B4" w:rsidRDefault="00532DF6" w:rsidP="00532DF6">
      <w:pPr>
        <w:pStyle w:val="Item"/>
      </w:pPr>
      <w:r w:rsidRPr="005257B4">
        <w:t>Omit “in a Customs Office”.</w:t>
      </w:r>
    </w:p>
    <w:p w:rsidR="00532DF6" w:rsidRPr="005257B4" w:rsidRDefault="007E23A0" w:rsidP="00532DF6">
      <w:pPr>
        <w:pStyle w:val="ItemHead"/>
      </w:pPr>
      <w:r w:rsidRPr="005257B4">
        <w:t>82</w:t>
      </w:r>
      <w:r w:rsidR="00532DF6" w:rsidRPr="005257B4">
        <w:t xml:space="preserve">  At the end of subparagraph</w:t>
      </w:r>
      <w:r w:rsidR="005257B4" w:rsidRPr="005257B4">
        <w:t> </w:t>
      </w:r>
      <w:r w:rsidR="00532DF6" w:rsidRPr="005257B4">
        <w:t>26(2)(e)(ii)</w:t>
      </w:r>
    </w:p>
    <w:p w:rsidR="00532DF6" w:rsidRPr="005257B4" w:rsidRDefault="00532DF6" w:rsidP="00532DF6">
      <w:pPr>
        <w:pStyle w:val="Item"/>
      </w:pPr>
      <w:r w:rsidRPr="005257B4">
        <w:t>Add “by notice published on the Department’s website”.</w:t>
      </w:r>
    </w:p>
    <w:p w:rsidR="00532DF6" w:rsidRPr="005257B4" w:rsidRDefault="007E23A0" w:rsidP="00733A4C">
      <w:pPr>
        <w:pStyle w:val="ItemHead"/>
      </w:pPr>
      <w:r w:rsidRPr="005257B4">
        <w:t>83</w:t>
      </w:r>
      <w:r w:rsidR="00733A4C" w:rsidRPr="005257B4">
        <w:t xml:space="preserve">  Subsection</w:t>
      </w:r>
      <w:r w:rsidR="005257B4" w:rsidRPr="005257B4">
        <w:t> </w:t>
      </w:r>
      <w:r w:rsidR="00733A4C" w:rsidRPr="005257B4">
        <w:t>26(3) (note)</w:t>
      </w:r>
    </w:p>
    <w:p w:rsidR="00733A4C" w:rsidRPr="005257B4" w:rsidRDefault="00733A4C" w:rsidP="00733A4C">
      <w:pPr>
        <w:pStyle w:val="Item"/>
      </w:pPr>
      <w:r w:rsidRPr="005257B4">
        <w:t>Omit “Customs”, substitute “the Department”.</w:t>
      </w:r>
    </w:p>
    <w:p w:rsidR="00D72A75" w:rsidRPr="005257B4" w:rsidRDefault="007E23A0" w:rsidP="00D15698">
      <w:pPr>
        <w:pStyle w:val="ItemHead"/>
      </w:pPr>
      <w:r w:rsidRPr="005257B4">
        <w:t>84</w:t>
      </w:r>
      <w:r w:rsidR="00D72A75" w:rsidRPr="005257B4">
        <w:t xml:space="preserve">  </w:t>
      </w:r>
      <w:r w:rsidR="00D15698" w:rsidRPr="005257B4">
        <w:t>Section</w:t>
      </w:r>
      <w:r w:rsidR="005257B4" w:rsidRPr="005257B4">
        <w:t> </w:t>
      </w:r>
      <w:r w:rsidR="00D15698" w:rsidRPr="005257B4">
        <w:t>27 (heading)</w:t>
      </w:r>
    </w:p>
    <w:p w:rsidR="00D15698" w:rsidRPr="005257B4" w:rsidRDefault="00D15698" w:rsidP="00D15698">
      <w:pPr>
        <w:pStyle w:val="Item"/>
      </w:pPr>
      <w:r w:rsidRPr="005257B4">
        <w:t>Repeal the heading, substitute:</w:t>
      </w:r>
    </w:p>
    <w:p w:rsidR="00D15698" w:rsidRPr="005257B4" w:rsidRDefault="00D15698" w:rsidP="00D15698">
      <w:pPr>
        <w:pStyle w:val="ActHead5"/>
      </w:pPr>
      <w:bookmarkStart w:id="44" w:name="_Toc421017143"/>
      <w:r w:rsidRPr="005257B4">
        <w:rPr>
          <w:rStyle w:val="CharSectno"/>
        </w:rPr>
        <w:t>27</w:t>
      </w:r>
      <w:r w:rsidRPr="005257B4">
        <w:t xml:space="preserve">  Communication of application for refund, rebate or remission by computer to Department</w:t>
      </w:r>
      <w:bookmarkEnd w:id="44"/>
    </w:p>
    <w:p w:rsidR="00D15698" w:rsidRPr="005257B4" w:rsidRDefault="007E23A0" w:rsidP="00D15698">
      <w:pPr>
        <w:pStyle w:val="ItemHead"/>
      </w:pPr>
      <w:r w:rsidRPr="005257B4">
        <w:t>85</w:t>
      </w:r>
      <w:r w:rsidR="00D15698" w:rsidRPr="005257B4">
        <w:t xml:space="preserve">  Section</w:t>
      </w:r>
      <w:r w:rsidR="005257B4" w:rsidRPr="005257B4">
        <w:t> </w:t>
      </w:r>
      <w:r w:rsidR="00D15698" w:rsidRPr="005257B4">
        <w:t>27</w:t>
      </w:r>
    </w:p>
    <w:p w:rsidR="00D15698" w:rsidRPr="005257B4" w:rsidRDefault="00D15698" w:rsidP="00D15698">
      <w:pPr>
        <w:pStyle w:val="Item"/>
      </w:pPr>
      <w:r w:rsidRPr="005257B4">
        <w:t>Omit “to Customs”, substitute “to the Department”.</w:t>
      </w:r>
    </w:p>
    <w:p w:rsidR="00D15698" w:rsidRPr="005257B4" w:rsidRDefault="007E23A0" w:rsidP="00D15698">
      <w:pPr>
        <w:pStyle w:val="ItemHead"/>
      </w:pPr>
      <w:r w:rsidRPr="005257B4">
        <w:t>86</w:t>
      </w:r>
      <w:r w:rsidR="00D15698" w:rsidRPr="005257B4">
        <w:t xml:space="preserve">  Section</w:t>
      </w:r>
      <w:r w:rsidR="005257B4" w:rsidRPr="005257B4">
        <w:t> </w:t>
      </w:r>
      <w:r w:rsidR="00D15698" w:rsidRPr="005257B4">
        <w:t>27</w:t>
      </w:r>
    </w:p>
    <w:p w:rsidR="00D15698" w:rsidRPr="005257B4" w:rsidRDefault="00D15698" w:rsidP="00D15698">
      <w:pPr>
        <w:pStyle w:val="Item"/>
      </w:pPr>
      <w:r w:rsidRPr="005257B4">
        <w:t>Omit “by Customs”, substitute “by a Collector”.</w:t>
      </w:r>
    </w:p>
    <w:p w:rsidR="00D15698" w:rsidRPr="005257B4" w:rsidRDefault="007E23A0" w:rsidP="00D15698">
      <w:pPr>
        <w:pStyle w:val="ItemHead"/>
      </w:pPr>
      <w:r w:rsidRPr="005257B4">
        <w:t>87</w:t>
      </w:r>
      <w:r w:rsidR="00D15698" w:rsidRPr="005257B4">
        <w:t xml:space="preserve">  Subsection</w:t>
      </w:r>
      <w:r w:rsidR="005257B4" w:rsidRPr="005257B4">
        <w:t> </w:t>
      </w:r>
      <w:r w:rsidR="00D15698" w:rsidRPr="005257B4">
        <w:t>28(1)</w:t>
      </w:r>
    </w:p>
    <w:p w:rsidR="00D15698" w:rsidRPr="005257B4" w:rsidRDefault="00D15698" w:rsidP="00D15698">
      <w:pPr>
        <w:pStyle w:val="Item"/>
      </w:pPr>
      <w:r w:rsidRPr="005257B4">
        <w:t>Omit “the control of Customs”, substitute “customs control”.</w:t>
      </w:r>
    </w:p>
    <w:p w:rsidR="00D15698" w:rsidRPr="005257B4" w:rsidRDefault="007E23A0" w:rsidP="00D15698">
      <w:pPr>
        <w:pStyle w:val="ItemHead"/>
      </w:pPr>
      <w:r w:rsidRPr="005257B4">
        <w:t>88</w:t>
      </w:r>
      <w:r w:rsidR="00D15698" w:rsidRPr="005257B4">
        <w:t xml:space="preserve">  Subsection</w:t>
      </w:r>
      <w:r w:rsidR="005257B4" w:rsidRPr="005257B4">
        <w:t> </w:t>
      </w:r>
      <w:r w:rsidR="00D15698" w:rsidRPr="005257B4">
        <w:t>2</w:t>
      </w:r>
      <w:r w:rsidR="00EF2A76" w:rsidRPr="005257B4">
        <w:t>8</w:t>
      </w:r>
      <w:r w:rsidR="00D15698" w:rsidRPr="005257B4">
        <w:t>(3)</w:t>
      </w:r>
    </w:p>
    <w:p w:rsidR="00D15698" w:rsidRPr="005257B4" w:rsidRDefault="00D15698" w:rsidP="00D15698">
      <w:pPr>
        <w:pStyle w:val="Item"/>
      </w:pPr>
      <w:r w:rsidRPr="005257B4">
        <w:t>Omit “CEO”, substitute “Comptroller</w:t>
      </w:r>
      <w:r w:rsidR="005257B4">
        <w:noBreakHyphen/>
      </w:r>
      <w:r w:rsidRPr="005257B4">
        <w:t>General of Customs”.</w:t>
      </w:r>
    </w:p>
    <w:p w:rsidR="00D15698" w:rsidRPr="005257B4" w:rsidRDefault="007E23A0" w:rsidP="00532DF6">
      <w:pPr>
        <w:pStyle w:val="ItemHead"/>
      </w:pPr>
      <w:r w:rsidRPr="005257B4">
        <w:t>89</w:t>
      </w:r>
      <w:r w:rsidR="00532DF6" w:rsidRPr="005257B4">
        <w:t xml:space="preserve">  Subsection</w:t>
      </w:r>
      <w:r w:rsidR="005257B4" w:rsidRPr="005257B4">
        <w:t> </w:t>
      </w:r>
      <w:r w:rsidR="00532DF6" w:rsidRPr="005257B4">
        <w:t>29(1)</w:t>
      </w:r>
    </w:p>
    <w:p w:rsidR="00532DF6" w:rsidRPr="005257B4" w:rsidRDefault="00532DF6" w:rsidP="00532DF6">
      <w:pPr>
        <w:pStyle w:val="Item"/>
      </w:pPr>
      <w:r w:rsidRPr="005257B4">
        <w:t>Omit “by Customs”.</w:t>
      </w:r>
    </w:p>
    <w:p w:rsidR="008171E0" w:rsidRPr="005257B4" w:rsidRDefault="007E23A0" w:rsidP="008171E0">
      <w:pPr>
        <w:pStyle w:val="ItemHead"/>
      </w:pPr>
      <w:r w:rsidRPr="005257B4">
        <w:t>90</w:t>
      </w:r>
      <w:r w:rsidR="008171E0" w:rsidRPr="005257B4">
        <w:t xml:space="preserve">  At the end of Part</w:t>
      </w:r>
      <w:r w:rsidR="005257B4" w:rsidRPr="005257B4">
        <w:t> </w:t>
      </w:r>
      <w:r w:rsidR="008171E0" w:rsidRPr="005257B4">
        <w:t>9</w:t>
      </w:r>
    </w:p>
    <w:p w:rsidR="008171E0" w:rsidRPr="005257B4" w:rsidRDefault="008171E0" w:rsidP="008171E0">
      <w:pPr>
        <w:pStyle w:val="Item"/>
      </w:pPr>
      <w:r w:rsidRPr="005257B4">
        <w:t>Add:</w:t>
      </w:r>
    </w:p>
    <w:p w:rsidR="008171E0" w:rsidRPr="005257B4" w:rsidRDefault="008171E0" w:rsidP="008171E0">
      <w:pPr>
        <w:pStyle w:val="ActHead5"/>
      </w:pPr>
      <w:bookmarkStart w:id="45" w:name="_Toc421017144"/>
      <w:r w:rsidRPr="005257B4">
        <w:rPr>
          <w:rStyle w:val="CharSectno"/>
        </w:rPr>
        <w:t>50</w:t>
      </w:r>
      <w:r w:rsidRPr="005257B4">
        <w:t xml:space="preserve">  Amendments made by the </w:t>
      </w:r>
      <w:r w:rsidRPr="005257B4">
        <w:rPr>
          <w:i/>
        </w:rPr>
        <w:t>Customs and Other Legislation Amendment (Australian Border Force) Regulation</w:t>
      </w:r>
      <w:r w:rsidR="005257B4" w:rsidRPr="005257B4">
        <w:rPr>
          <w:i/>
        </w:rPr>
        <w:t> </w:t>
      </w:r>
      <w:r w:rsidRPr="005257B4">
        <w:rPr>
          <w:i/>
        </w:rPr>
        <w:t>2015</w:t>
      </w:r>
      <w:bookmarkEnd w:id="45"/>
    </w:p>
    <w:p w:rsidR="000823D5" w:rsidRPr="005257B4" w:rsidRDefault="000823D5" w:rsidP="000823D5">
      <w:pPr>
        <w:pStyle w:val="subsection"/>
      </w:pPr>
      <w:r w:rsidRPr="005257B4">
        <w:tab/>
        <w:t>(1)</w:t>
      </w:r>
      <w:r w:rsidRPr="005257B4">
        <w:tab/>
        <w:t>An application left in accordance with subparagraph</w:t>
      </w:r>
      <w:r w:rsidR="005257B4" w:rsidRPr="005257B4">
        <w:t> </w:t>
      </w:r>
      <w:r w:rsidRPr="005257B4">
        <w:t xml:space="preserve">26(2)(e)(ii) before </w:t>
      </w:r>
      <w:r w:rsidR="00855608" w:rsidRPr="005257B4">
        <w:t>1</w:t>
      </w:r>
      <w:r w:rsidR="005257B4" w:rsidRPr="005257B4">
        <w:t> </w:t>
      </w:r>
      <w:r w:rsidR="00855608" w:rsidRPr="005257B4">
        <w:t>July 2015</w:t>
      </w:r>
      <w:r w:rsidRPr="005257B4">
        <w:t xml:space="preserve"> is taken on and after that </w:t>
      </w:r>
      <w:r w:rsidR="00855608" w:rsidRPr="005257B4">
        <w:t>day</w:t>
      </w:r>
      <w:r w:rsidRPr="005257B4">
        <w:t xml:space="preserve"> to have been an application left in accordance with that subparagraph as amended by the </w:t>
      </w:r>
      <w:r w:rsidRPr="005257B4">
        <w:rPr>
          <w:i/>
        </w:rPr>
        <w:t>Customs and Other Legislation Amendment (Australian Border Force) Regulation</w:t>
      </w:r>
      <w:r w:rsidR="005257B4" w:rsidRPr="005257B4">
        <w:rPr>
          <w:i/>
        </w:rPr>
        <w:t> </w:t>
      </w:r>
      <w:r w:rsidRPr="005257B4">
        <w:rPr>
          <w:i/>
        </w:rPr>
        <w:t>2015</w:t>
      </w:r>
      <w:r w:rsidRPr="005257B4">
        <w:t>.</w:t>
      </w:r>
    </w:p>
    <w:p w:rsidR="000823D5" w:rsidRPr="005257B4" w:rsidRDefault="000823D5" w:rsidP="000823D5">
      <w:pPr>
        <w:pStyle w:val="subsection"/>
      </w:pPr>
      <w:r w:rsidRPr="005257B4">
        <w:tab/>
        <w:t>(2)</w:t>
      </w:r>
      <w:r w:rsidRPr="005257B4">
        <w:tab/>
        <w:t xml:space="preserve">An electronic message transmitted by Customs before </w:t>
      </w:r>
      <w:r w:rsidR="00855608" w:rsidRPr="005257B4">
        <w:t>1</w:t>
      </w:r>
      <w:r w:rsidR="005257B4" w:rsidRPr="005257B4">
        <w:t> </w:t>
      </w:r>
      <w:r w:rsidR="00855608" w:rsidRPr="005257B4">
        <w:t>July 2015</w:t>
      </w:r>
      <w:r w:rsidRPr="005257B4">
        <w:t xml:space="preserve"> as mentioned in section</w:t>
      </w:r>
      <w:r w:rsidR="005257B4" w:rsidRPr="005257B4">
        <w:t> </w:t>
      </w:r>
      <w:r w:rsidRPr="005257B4">
        <w:t xml:space="preserve">27 is taken on and after that </w:t>
      </w:r>
      <w:r w:rsidR="00855608" w:rsidRPr="005257B4">
        <w:t>day</w:t>
      </w:r>
      <w:r w:rsidRPr="005257B4">
        <w:t xml:space="preserve"> to have been </w:t>
      </w:r>
      <w:r w:rsidR="0093729B" w:rsidRPr="005257B4">
        <w:t>an electronic message transmitted by a Collector.</w:t>
      </w:r>
    </w:p>
    <w:p w:rsidR="00982B87" w:rsidRPr="005257B4" w:rsidRDefault="00982B87" w:rsidP="00F31E25">
      <w:pPr>
        <w:pStyle w:val="ActHead9"/>
      </w:pPr>
      <w:bookmarkStart w:id="46" w:name="_Toc421017145"/>
      <w:r w:rsidRPr="005257B4">
        <w:t>Customs (Prohibited Exports) Regulations</w:t>
      </w:r>
      <w:r w:rsidR="005257B4" w:rsidRPr="005257B4">
        <w:t> </w:t>
      </w:r>
      <w:r w:rsidRPr="005257B4">
        <w:t>1958</w:t>
      </w:r>
      <w:bookmarkEnd w:id="46"/>
    </w:p>
    <w:p w:rsidR="001226D2" w:rsidRPr="005257B4" w:rsidRDefault="007E23A0" w:rsidP="001226D2">
      <w:pPr>
        <w:pStyle w:val="ItemHead"/>
      </w:pPr>
      <w:r w:rsidRPr="005257B4">
        <w:t>91</w:t>
      </w:r>
      <w:r w:rsidR="001226D2" w:rsidRPr="005257B4">
        <w:t xml:space="preserve">  Paragraphs 10B(1)(c) and (e)</w:t>
      </w:r>
    </w:p>
    <w:p w:rsidR="001226D2" w:rsidRPr="005257B4" w:rsidRDefault="001226D2" w:rsidP="001226D2">
      <w:pPr>
        <w:pStyle w:val="Item"/>
      </w:pPr>
      <w:r w:rsidRPr="005257B4">
        <w:t>Omit “CEO” (wherever occurring), substitute “Comptroller</w:t>
      </w:r>
      <w:r w:rsidR="005257B4">
        <w:noBreakHyphen/>
      </w:r>
      <w:r w:rsidRPr="005257B4">
        <w:t>General of Customs”.</w:t>
      </w:r>
    </w:p>
    <w:p w:rsidR="001226D2" w:rsidRPr="005257B4" w:rsidRDefault="007E23A0" w:rsidP="001226D2">
      <w:pPr>
        <w:pStyle w:val="ItemHead"/>
      </w:pPr>
      <w:r w:rsidRPr="005257B4">
        <w:t>92</w:t>
      </w:r>
      <w:r w:rsidR="001226D2" w:rsidRPr="005257B4">
        <w:t xml:space="preserve">  Regulation</w:t>
      </w:r>
      <w:r w:rsidR="005257B4" w:rsidRPr="005257B4">
        <w:t> </w:t>
      </w:r>
      <w:r w:rsidR="001226D2" w:rsidRPr="005257B4">
        <w:t>10E (heading)</w:t>
      </w:r>
    </w:p>
    <w:p w:rsidR="001226D2" w:rsidRPr="005257B4" w:rsidRDefault="001226D2" w:rsidP="001226D2">
      <w:pPr>
        <w:pStyle w:val="Item"/>
      </w:pPr>
      <w:r w:rsidRPr="005257B4">
        <w:t>Repeal the heading, substitute:</w:t>
      </w:r>
    </w:p>
    <w:p w:rsidR="001226D2" w:rsidRPr="005257B4" w:rsidRDefault="001226D2" w:rsidP="001226D2">
      <w:pPr>
        <w:pStyle w:val="ActHead5"/>
      </w:pPr>
      <w:bookmarkStart w:id="47" w:name="_Toc421017146"/>
      <w:r w:rsidRPr="005257B4">
        <w:rPr>
          <w:rStyle w:val="CharSectno"/>
        </w:rPr>
        <w:t>10E</w:t>
      </w:r>
      <w:r w:rsidRPr="005257B4">
        <w:t xml:space="preserve">  Exercise of powers by Secretary, Comptroller</w:t>
      </w:r>
      <w:r w:rsidR="005257B4">
        <w:noBreakHyphen/>
      </w:r>
      <w:r w:rsidRPr="005257B4">
        <w:t>General of Customs or authorised person</w:t>
      </w:r>
      <w:bookmarkEnd w:id="47"/>
    </w:p>
    <w:p w:rsidR="001226D2" w:rsidRPr="005257B4" w:rsidRDefault="007E23A0" w:rsidP="001226D2">
      <w:pPr>
        <w:pStyle w:val="ItemHead"/>
      </w:pPr>
      <w:r w:rsidRPr="005257B4">
        <w:t>93</w:t>
      </w:r>
      <w:r w:rsidR="001226D2" w:rsidRPr="005257B4">
        <w:t xml:space="preserve">  Regulation</w:t>
      </w:r>
      <w:r w:rsidR="005257B4" w:rsidRPr="005257B4">
        <w:t> </w:t>
      </w:r>
      <w:r w:rsidR="001226D2" w:rsidRPr="005257B4">
        <w:t>10E</w:t>
      </w:r>
    </w:p>
    <w:p w:rsidR="001226D2" w:rsidRPr="005257B4" w:rsidRDefault="001226D2" w:rsidP="001226D2">
      <w:pPr>
        <w:pStyle w:val="Item"/>
      </w:pPr>
      <w:r w:rsidRPr="005257B4">
        <w:t>Omit “CEO”, substitute “Comptroller</w:t>
      </w:r>
      <w:r w:rsidR="005257B4">
        <w:noBreakHyphen/>
      </w:r>
      <w:r w:rsidRPr="005257B4">
        <w:t>General of Customs”.</w:t>
      </w:r>
    </w:p>
    <w:p w:rsidR="001226D2" w:rsidRPr="005257B4" w:rsidRDefault="007E23A0" w:rsidP="001226D2">
      <w:pPr>
        <w:pStyle w:val="ItemHead"/>
      </w:pPr>
      <w:r w:rsidRPr="005257B4">
        <w:t>94</w:t>
      </w:r>
      <w:r w:rsidR="001226D2" w:rsidRPr="005257B4">
        <w:t xml:space="preserve">  Part</w:t>
      </w:r>
      <w:r w:rsidR="005257B4" w:rsidRPr="005257B4">
        <w:t> </w:t>
      </w:r>
      <w:r w:rsidR="001226D2" w:rsidRPr="005257B4">
        <w:t>4</w:t>
      </w:r>
    </w:p>
    <w:p w:rsidR="001226D2" w:rsidRPr="005257B4" w:rsidRDefault="009F7B38" w:rsidP="001226D2">
      <w:pPr>
        <w:pStyle w:val="Item"/>
      </w:pPr>
      <w:r w:rsidRPr="005257B4">
        <w:t>Insert in its appropriate numerical position:</w:t>
      </w:r>
    </w:p>
    <w:p w:rsidR="001226D2" w:rsidRPr="005257B4" w:rsidRDefault="001226D2" w:rsidP="001226D2">
      <w:pPr>
        <w:pStyle w:val="ActHead5"/>
      </w:pPr>
      <w:bookmarkStart w:id="48" w:name="_Toc421017147"/>
      <w:r w:rsidRPr="005257B4">
        <w:rPr>
          <w:rStyle w:val="CharSectno"/>
        </w:rPr>
        <w:t>1</w:t>
      </w:r>
      <w:r w:rsidR="009F7B38" w:rsidRPr="005257B4">
        <w:rPr>
          <w:rStyle w:val="CharSectno"/>
        </w:rPr>
        <w:t>7</w:t>
      </w:r>
      <w:r w:rsidRPr="005257B4">
        <w:t xml:space="preserve">  </w:t>
      </w:r>
      <w:r w:rsidR="00657FA3" w:rsidRPr="005257B4">
        <w:t>Transitional matters—a</w:t>
      </w:r>
      <w:r w:rsidR="00246766" w:rsidRPr="005257B4">
        <w:t xml:space="preserve">mendments made by the </w:t>
      </w:r>
      <w:r w:rsidR="00246766" w:rsidRPr="005257B4">
        <w:rPr>
          <w:i/>
        </w:rPr>
        <w:t>Customs and Other Legislation Amendment (Australian Border Force) Regulation</w:t>
      </w:r>
      <w:r w:rsidR="005257B4" w:rsidRPr="005257B4">
        <w:rPr>
          <w:i/>
        </w:rPr>
        <w:t> </w:t>
      </w:r>
      <w:r w:rsidR="00246766" w:rsidRPr="005257B4">
        <w:rPr>
          <w:i/>
        </w:rPr>
        <w:t>2015</w:t>
      </w:r>
      <w:bookmarkEnd w:id="48"/>
    </w:p>
    <w:p w:rsidR="001226D2" w:rsidRPr="005257B4" w:rsidRDefault="001226D2" w:rsidP="001226D2">
      <w:pPr>
        <w:pStyle w:val="subsection"/>
      </w:pPr>
      <w:r w:rsidRPr="005257B4">
        <w:tab/>
        <w:t>(1)</w:t>
      </w:r>
      <w:r w:rsidRPr="005257B4">
        <w:tab/>
        <w:t>The amendment of regulation</w:t>
      </w:r>
      <w:r w:rsidR="005257B4" w:rsidRPr="005257B4">
        <w:t> </w:t>
      </w:r>
      <w:r w:rsidRPr="005257B4">
        <w:t xml:space="preserve">10B made by the </w:t>
      </w:r>
      <w:r w:rsidR="004E12E9" w:rsidRPr="005257B4">
        <w:rPr>
          <w:i/>
        </w:rPr>
        <w:t>Customs and Other Legislation Amendment (Australian Border Force) Regulation</w:t>
      </w:r>
      <w:r w:rsidR="005257B4" w:rsidRPr="005257B4">
        <w:rPr>
          <w:i/>
        </w:rPr>
        <w:t> </w:t>
      </w:r>
      <w:r w:rsidR="004E12E9" w:rsidRPr="005257B4">
        <w:rPr>
          <w:i/>
        </w:rPr>
        <w:t>2015</w:t>
      </w:r>
      <w:r w:rsidR="004E12E9" w:rsidRPr="005257B4">
        <w:t xml:space="preserve"> applies in relation to licences granted under regulation</w:t>
      </w:r>
      <w:r w:rsidR="005257B4" w:rsidRPr="005257B4">
        <w:t> </w:t>
      </w:r>
      <w:r w:rsidR="004E12E9" w:rsidRPr="005257B4">
        <w:t xml:space="preserve">10A before, on or after </w:t>
      </w:r>
      <w:r w:rsidR="00855608" w:rsidRPr="005257B4">
        <w:t>1</w:t>
      </w:r>
      <w:r w:rsidR="005257B4" w:rsidRPr="005257B4">
        <w:t> </w:t>
      </w:r>
      <w:r w:rsidR="00855608" w:rsidRPr="005257B4">
        <w:t>July 2015</w:t>
      </w:r>
      <w:r w:rsidR="004E12E9" w:rsidRPr="005257B4">
        <w:t>.</w:t>
      </w:r>
    </w:p>
    <w:p w:rsidR="004E12E9" w:rsidRPr="005257B4" w:rsidRDefault="004E12E9" w:rsidP="001226D2">
      <w:pPr>
        <w:pStyle w:val="subsection"/>
      </w:pPr>
      <w:r w:rsidRPr="005257B4">
        <w:tab/>
        <w:t>(2)</w:t>
      </w:r>
      <w:r w:rsidRPr="005257B4">
        <w:tab/>
        <w:t xml:space="preserve">A requirement made by the CEO before </w:t>
      </w:r>
      <w:r w:rsidR="00855608" w:rsidRPr="005257B4">
        <w:t>1</w:t>
      </w:r>
      <w:r w:rsidR="005257B4" w:rsidRPr="005257B4">
        <w:t> </w:t>
      </w:r>
      <w:r w:rsidR="00855608" w:rsidRPr="005257B4">
        <w:t>July 2015</w:t>
      </w:r>
      <w:r w:rsidRPr="005257B4">
        <w:t xml:space="preserve"> as mentioned in paragraph</w:t>
      </w:r>
      <w:r w:rsidR="005257B4" w:rsidRPr="005257B4">
        <w:t> </w:t>
      </w:r>
      <w:r w:rsidRPr="005257B4">
        <w:t xml:space="preserve">10B(1)(c) or (e) that had not been complied with before that </w:t>
      </w:r>
      <w:r w:rsidR="00855608" w:rsidRPr="005257B4">
        <w:t>day</w:t>
      </w:r>
      <w:r w:rsidRPr="005257B4">
        <w:t xml:space="preserve"> is taken on and after that </w:t>
      </w:r>
      <w:r w:rsidR="00855608" w:rsidRPr="005257B4">
        <w:t>day</w:t>
      </w:r>
      <w:r w:rsidRPr="005257B4">
        <w:t xml:space="preserve"> to have been a requirement made by the Comptroller</w:t>
      </w:r>
      <w:r w:rsidR="005257B4">
        <w:noBreakHyphen/>
      </w:r>
      <w:r w:rsidRPr="005257B4">
        <w:t>General of Customs.</w:t>
      </w:r>
    </w:p>
    <w:p w:rsidR="00F31E25" w:rsidRPr="005257B4" w:rsidRDefault="00F31E25" w:rsidP="00F31E25">
      <w:pPr>
        <w:pStyle w:val="ActHead9"/>
      </w:pPr>
      <w:bookmarkStart w:id="49" w:name="_Toc421017148"/>
      <w:r w:rsidRPr="005257B4">
        <w:t>Customs (Prohibited Imports) Regulations</w:t>
      </w:r>
      <w:r w:rsidR="005257B4" w:rsidRPr="005257B4">
        <w:t> </w:t>
      </w:r>
      <w:r w:rsidRPr="005257B4">
        <w:t>1956</w:t>
      </w:r>
      <w:bookmarkEnd w:id="49"/>
    </w:p>
    <w:p w:rsidR="002122ED" w:rsidRPr="005257B4" w:rsidRDefault="007E23A0" w:rsidP="002122ED">
      <w:pPr>
        <w:pStyle w:val="ItemHead"/>
      </w:pPr>
      <w:r w:rsidRPr="005257B4">
        <w:t>95</w:t>
      </w:r>
      <w:r w:rsidR="002122ED" w:rsidRPr="005257B4">
        <w:t xml:space="preserve">  </w:t>
      </w:r>
      <w:proofErr w:type="spellStart"/>
      <w:r w:rsidR="002122ED" w:rsidRPr="005257B4">
        <w:t>Subregulation</w:t>
      </w:r>
      <w:proofErr w:type="spellEnd"/>
      <w:r w:rsidR="005257B4" w:rsidRPr="005257B4">
        <w:t> </w:t>
      </w:r>
      <w:r w:rsidR="002122ED" w:rsidRPr="005257B4">
        <w:t xml:space="preserve">3C(2) (definition of </w:t>
      </w:r>
      <w:r w:rsidR="002122ED" w:rsidRPr="005257B4">
        <w:rPr>
          <w:i/>
        </w:rPr>
        <w:t>authorised officer</w:t>
      </w:r>
      <w:r w:rsidR="002122ED" w:rsidRPr="005257B4">
        <w:t>)</w:t>
      </w:r>
    </w:p>
    <w:p w:rsidR="002122ED" w:rsidRPr="005257B4" w:rsidRDefault="002122ED" w:rsidP="002122ED">
      <w:pPr>
        <w:pStyle w:val="Item"/>
      </w:pPr>
      <w:r w:rsidRPr="005257B4">
        <w:t>Omit “CEO”, substitute “Comptroller</w:t>
      </w:r>
      <w:r w:rsidR="005257B4">
        <w:noBreakHyphen/>
      </w:r>
      <w:r w:rsidRPr="005257B4">
        <w:t>General of Customs”.</w:t>
      </w:r>
    </w:p>
    <w:p w:rsidR="00F31E25" w:rsidRPr="005257B4" w:rsidRDefault="007E23A0" w:rsidP="00F31E25">
      <w:pPr>
        <w:pStyle w:val="ItemHead"/>
      </w:pPr>
      <w:r w:rsidRPr="005257B4">
        <w:t>96</w:t>
      </w:r>
      <w:r w:rsidR="00F31E25" w:rsidRPr="005257B4">
        <w:t xml:space="preserve">  </w:t>
      </w:r>
      <w:proofErr w:type="spellStart"/>
      <w:r w:rsidR="00F31E25" w:rsidRPr="005257B4">
        <w:t>Subregulation</w:t>
      </w:r>
      <w:proofErr w:type="spellEnd"/>
      <w:r w:rsidR="005257B4" w:rsidRPr="005257B4">
        <w:t> </w:t>
      </w:r>
      <w:r w:rsidR="00F31E25" w:rsidRPr="005257B4">
        <w:t>4B(2)</w:t>
      </w:r>
    </w:p>
    <w:p w:rsidR="00F31E25" w:rsidRPr="005257B4" w:rsidRDefault="00F31E25" w:rsidP="00F31E25">
      <w:pPr>
        <w:pStyle w:val="Item"/>
      </w:pPr>
      <w:r w:rsidRPr="005257B4">
        <w:t>Omit “the control of the Customs”, substitute “customs control”.</w:t>
      </w:r>
    </w:p>
    <w:p w:rsidR="00F31E25" w:rsidRPr="005257B4" w:rsidRDefault="007E23A0" w:rsidP="00F31E25">
      <w:pPr>
        <w:pStyle w:val="ItemHead"/>
      </w:pPr>
      <w:r w:rsidRPr="005257B4">
        <w:t>97</w:t>
      </w:r>
      <w:r w:rsidR="00F31E25" w:rsidRPr="005257B4">
        <w:t xml:space="preserve">  </w:t>
      </w:r>
      <w:proofErr w:type="spellStart"/>
      <w:r w:rsidR="00F31E25" w:rsidRPr="005257B4">
        <w:t>Subregulation</w:t>
      </w:r>
      <w:proofErr w:type="spellEnd"/>
      <w:r w:rsidR="005257B4" w:rsidRPr="005257B4">
        <w:t> </w:t>
      </w:r>
      <w:r w:rsidR="00F31E25" w:rsidRPr="005257B4">
        <w:t>4BA(1)</w:t>
      </w:r>
    </w:p>
    <w:p w:rsidR="00F31E25" w:rsidRPr="005257B4" w:rsidRDefault="00F31E25" w:rsidP="00F31E25">
      <w:pPr>
        <w:pStyle w:val="Item"/>
      </w:pPr>
      <w:r w:rsidRPr="005257B4">
        <w:t>Omit “the control of Customs”, substitute “customs control”.</w:t>
      </w:r>
    </w:p>
    <w:p w:rsidR="002F0B11" w:rsidRPr="005257B4" w:rsidRDefault="007E23A0" w:rsidP="002F0B11">
      <w:pPr>
        <w:pStyle w:val="ItemHead"/>
      </w:pPr>
      <w:r w:rsidRPr="005257B4">
        <w:t>98</w:t>
      </w:r>
      <w:r w:rsidR="002F0B11" w:rsidRPr="005257B4">
        <w:t xml:space="preserve">  Paragraphs 5(9)(b) and (e)</w:t>
      </w:r>
    </w:p>
    <w:p w:rsidR="002F0B11" w:rsidRPr="005257B4" w:rsidRDefault="002F0B11" w:rsidP="002F0B11">
      <w:pPr>
        <w:pStyle w:val="Item"/>
      </w:pPr>
      <w:r w:rsidRPr="005257B4">
        <w:t>Omit “CEO”, substitute “Comptroller</w:t>
      </w:r>
      <w:r w:rsidR="005257B4">
        <w:noBreakHyphen/>
      </w:r>
      <w:r w:rsidRPr="005257B4">
        <w:t>General of Customs”.</w:t>
      </w:r>
    </w:p>
    <w:p w:rsidR="002122ED" w:rsidRPr="005257B4" w:rsidRDefault="007E23A0" w:rsidP="002122ED">
      <w:pPr>
        <w:pStyle w:val="ItemHead"/>
      </w:pPr>
      <w:r w:rsidRPr="005257B4">
        <w:t>99</w:t>
      </w:r>
      <w:r w:rsidR="002122ED" w:rsidRPr="005257B4">
        <w:t xml:space="preserve">  After </w:t>
      </w:r>
      <w:r w:rsidR="007D64F2" w:rsidRPr="005257B4">
        <w:t>r</w:t>
      </w:r>
      <w:r w:rsidR="002122ED" w:rsidRPr="005257B4">
        <w:t>egulation</w:t>
      </w:r>
      <w:r w:rsidR="005257B4" w:rsidRPr="005257B4">
        <w:t> </w:t>
      </w:r>
      <w:r w:rsidR="002122ED" w:rsidRPr="005257B4">
        <w:t>7</w:t>
      </w:r>
    </w:p>
    <w:p w:rsidR="002122ED" w:rsidRPr="005257B4" w:rsidRDefault="002122ED" w:rsidP="002122ED">
      <w:pPr>
        <w:pStyle w:val="Item"/>
      </w:pPr>
      <w:r w:rsidRPr="005257B4">
        <w:t>Insert:</w:t>
      </w:r>
    </w:p>
    <w:p w:rsidR="002122ED" w:rsidRPr="005257B4" w:rsidRDefault="002122ED" w:rsidP="002122ED">
      <w:pPr>
        <w:pStyle w:val="ActHead5"/>
      </w:pPr>
      <w:bookmarkStart w:id="50" w:name="_Toc421017149"/>
      <w:r w:rsidRPr="005257B4">
        <w:rPr>
          <w:rStyle w:val="CharSectno"/>
        </w:rPr>
        <w:t>8</w:t>
      </w:r>
      <w:r w:rsidRPr="005257B4">
        <w:t xml:space="preserve">  Transitional matters</w:t>
      </w:r>
      <w:r w:rsidR="00DD3ADD" w:rsidRPr="005257B4">
        <w:t xml:space="preserve">—amendments made by the </w:t>
      </w:r>
      <w:r w:rsidR="00DD3ADD" w:rsidRPr="005257B4">
        <w:rPr>
          <w:i/>
        </w:rPr>
        <w:t>Customs and Other Legislation Amendment (Australian Border Force) Regulation</w:t>
      </w:r>
      <w:r w:rsidR="005257B4" w:rsidRPr="005257B4">
        <w:rPr>
          <w:i/>
        </w:rPr>
        <w:t> </w:t>
      </w:r>
      <w:r w:rsidR="00DD3ADD" w:rsidRPr="005257B4">
        <w:rPr>
          <w:i/>
        </w:rPr>
        <w:t>2015</w:t>
      </w:r>
      <w:bookmarkEnd w:id="50"/>
    </w:p>
    <w:p w:rsidR="002F0B11" w:rsidRPr="005257B4" w:rsidRDefault="002F0B11" w:rsidP="002F0B11">
      <w:pPr>
        <w:pStyle w:val="subsection"/>
      </w:pPr>
      <w:r w:rsidRPr="005257B4">
        <w:tab/>
        <w:t>(</w:t>
      </w:r>
      <w:r w:rsidR="00D828BC" w:rsidRPr="005257B4">
        <w:t>1</w:t>
      </w:r>
      <w:r w:rsidRPr="005257B4">
        <w:t>)</w:t>
      </w:r>
      <w:r w:rsidRPr="005257B4">
        <w:tab/>
        <w:t>The amendment of regulation</w:t>
      </w:r>
      <w:r w:rsidR="005257B4" w:rsidRPr="005257B4">
        <w:t> </w:t>
      </w:r>
      <w:r w:rsidRPr="005257B4">
        <w:t xml:space="preserve">5 made by the </w:t>
      </w:r>
      <w:r w:rsidRPr="005257B4">
        <w:rPr>
          <w:i/>
        </w:rPr>
        <w:t>Customs and Other Legislation Amendment (Australian Border Force) Regulation</w:t>
      </w:r>
      <w:r w:rsidR="005257B4" w:rsidRPr="005257B4">
        <w:rPr>
          <w:i/>
        </w:rPr>
        <w:t> </w:t>
      </w:r>
      <w:r w:rsidRPr="005257B4">
        <w:rPr>
          <w:i/>
        </w:rPr>
        <w:t>2015</w:t>
      </w:r>
      <w:r w:rsidRPr="005257B4">
        <w:t xml:space="preserve"> applies in relation to licences granted under regulation</w:t>
      </w:r>
      <w:r w:rsidR="005257B4" w:rsidRPr="005257B4">
        <w:t> </w:t>
      </w:r>
      <w:r w:rsidRPr="005257B4">
        <w:t xml:space="preserve">5 before, on or after </w:t>
      </w:r>
      <w:r w:rsidR="00855608" w:rsidRPr="005257B4">
        <w:t>1</w:t>
      </w:r>
      <w:r w:rsidR="005257B4" w:rsidRPr="005257B4">
        <w:t> </w:t>
      </w:r>
      <w:r w:rsidR="00855608" w:rsidRPr="005257B4">
        <w:t>July 2015</w:t>
      </w:r>
      <w:r w:rsidRPr="005257B4">
        <w:t>.</w:t>
      </w:r>
    </w:p>
    <w:p w:rsidR="002F0B11" w:rsidRPr="005257B4" w:rsidRDefault="002F0B11" w:rsidP="002F0B11">
      <w:pPr>
        <w:pStyle w:val="subsection"/>
      </w:pPr>
      <w:r w:rsidRPr="005257B4">
        <w:tab/>
        <w:t>(</w:t>
      </w:r>
      <w:r w:rsidR="00D828BC" w:rsidRPr="005257B4">
        <w:t>2</w:t>
      </w:r>
      <w:r w:rsidRPr="005257B4">
        <w:t>)</w:t>
      </w:r>
      <w:r w:rsidRPr="005257B4">
        <w:tab/>
        <w:t>A direction given by the CEO under paragraph</w:t>
      </w:r>
      <w:r w:rsidR="005257B4" w:rsidRPr="005257B4">
        <w:t> </w:t>
      </w:r>
      <w:r w:rsidRPr="005257B4">
        <w:t xml:space="preserve">5(9)(b) and in force immediately before </w:t>
      </w:r>
      <w:r w:rsidR="00855608" w:rsidRPr="005257B4">
        <w:t>1</w:t>
      </w:r>
      <w:r w:rsidR="005257B4" w:rsidRPr="005257B4">
        <w:t> </w:t>
      </w:r>
      <w:r w:rsidR="00855608" w:rsidRPr="005257B4">
        <w:t>July 2015</w:t>
      </w:r>
      <w:r w:rsidRPr="005257B4">
        <w:t xml:space="preserve"> continues in force on and after that </w:t>
      </w:r>
      <w:r w:rsidR="00855608" w:rsidRPr="005257B4">
        <w:t>day</w:t>
      </w:r>
      <w:r w:rsidRPr="005257B4">
        <w:t xml:space="preserve"> under that paragraph as if it had been given by the Comptroller</w:t>
      </w:r>
      <w:r w:rsidR="005257B4">
        <w:noBreakHyphen/>
      </w:r>
      <w:r w:rsidRPr="005257B4">
        <w:t>General of Customs.</w:t>
      </w:r>
    </w:p>
    <w:p w:rsidR="002F0B11" w:rsidRPr="005257B4" w:rsidRDefault="002F0B11" w:rsidP="002F0B11">
      <w:pPr>
        <w:pStyle w:val="subsection"/>
      </w:pPr>
      <w:r w:rsidRPr="005257B4">
        <w:tab/>
        <w:t>(</w:t>
      </w:r>
      <w:r w:rsidR="00D828BC" w:rsidRPr="005257B4">
        <w:t>3</w:t>
      </w:r>
      <w:r w:rsidRPr="005257B4">
        <w:t>)</w:t>
      </w:r>
      <w:r w:rsidRPr="005257B4">
        <w:tab/>
        <w:t xml:space="preserve">A requirement made by the CEO before </w:t>
      </w:r>
      <w:r w:rsidR="00855608" w:rsidRPr="005257B4">
        <w:t>1</w:t>
      </w:r>
      <w:r w:rsidR="005257B4" w:rsidRPr="005257B4">
        <w:t> </w:t>
      </w:r>
      <w:r w:rsidR="00855608" w:rsidRPr="005257B4">
        <w:t>July 2015</w:t>
      </w:r>
      <w:r w:rsidRPr="005257B4">
        <w:t xml:space="preserve"> as mentioned in paragraph</w:t>
      </w:r>
      <w:r w:rsidR="005257B4" w:rsidRPr="005257B4">
        <w:t> </w:t>
      </w:r>
      <w:r w:rsidRPr="005257B4">
        <w:t xml:space="preserve">5(9)(e) that had not been complied with before that </w:t>
      </w:r>
      <w:r w:rsidR="00855608" w:rsidRPr="005257B4">
        <w:t>day</w:t>
      </w:r>
      <w:r w:rsidRPr="005257B4">
        <w:t xml:space="preserve"> is taken on and after that </w:t>
      </w:r>
      <w:r w:rsidR="00855608" w:rsidRPr="005257B4">
        <w:t>day</w:t>
      </w:r>
      <w:r w:rsidRPr="005257B4">
        <w:t xml:space="preserve"> to have been a requirement made by the Comptroller</w:t>
      </w:r>
      <w:r w:rsidR="005257B4">
        <w:noBreakHyphen/>
      </w:r>
      <w:r w:rsidRPr="005257B4">
        <w:t>General of Customs.</w:t>
      </w:r>
    </w:p>
    <w:p w:rsidR="00C3515A" w:rsidRPr="005257B4" w:rsidRDefault="00C3515A" w:rsidP="00C3515A">
      <w:pPr>
        <w:pStyle w:val="subsection"/>
      </w:pPr>
      <w:r w:rsidRPr="005257B4">
        <w:tab/>
        <w:t>(</w:t>
      </w:r>
      <w:r w:rsidR="00D828BC" w:rsidRPr="005257B4">
        <w:t>4</w:t>
      </w:r>
      <w:r w:rsidRPr="005257B4">
        <w:t>)</w:t>
      </w:r>
      <w:r w:rsidRPr="005257B4">
        <w:tab/>
        <w:t>An application under subitem</w:t>
      </w:r>
      <w:r w:rsidR="005257B4" w:rsidRPr="005257B4">
        <w:t> </w:t>
      </w:r>
      <w:r w:rsidRPr="005257B4">
        <w:t>5.8 of Part</w:t>
      </w:r>
      <w:r w:rsidR="005257B4" w:rsidRPr="005257B4">
        <w:t> </w:t>
      </w:r>
      <w:r w:rsidRPr="005257B4">
        <w:t>3 of Schedule</w:t>
      </w:r>
      <w:r w:rsidR="005257B4" w:rsidRPr="005257B4">
        <w:t> </w:t>
      </w:r>
      <w:r w:rsidRPr="005257B4">
        <w:t xml:space="preserve">6 that is pending immediately before </w:t>
      </w:r>
      <w:r w:rsidR="00855608" w:rsidRPr="005257B4">
        <w:t>1</w:t>
      </w:r>
      <w:r w:rsidR="005257B4" w:rsidRPr="005257B4">
        <w:t> </w:t>
      </w:r>
      <w:r w:rsidR="00855608" w:rsidRPr="005257B4">
        <w:t>July 2015</w:t>
      </w:r>
      <w:r w:rsidRPr="005257B4">
        <w:t xml:space="preserve"> is taken on and after that </w:t>
      </w:r>
      <w:r w:rsidR="00855608" w:rsidRPr="005257B4">
        <w:t>day</w:t>
      </w:r>
      <w:r w:rsidRPr="005257B4">
        <w:t xml:space="preserve"> to be an application to the Comptroller</w:t>
      </w:r>
      <w:r w:rsidR="005257B4">
        <w:noBreakHyphen/>
      </w:r>
      <w:r w:rsidRPr="005257B4">
        <w:t>General of Customs.</w:t>
      </w:r>
    </w:p>
    <w:p w:rsidR="00C3515A" w:rsidRPr="005257B4" w:rsidRDefault="00C3515A" w:rsidP="00C3515A">
      <w:pPr>
        <w:pStyle w:val="subsection"/>
      </w:pPr>
      <w:r w:rsidRPr="005257B4">
        <w:tab/>
        <w:t>(</w:t>
      </w:r>
      <w:r w:rsidR="00D828BC" w:rsidRPr="005257B4">
        <w:t>5</w:t>
      </w:r>
      <w:r w:rsidRPr="005257B4">
        <w:t>)</w:t>
      </w:r>
      <w:r w:rsidRPr="005257B4">
        <w:tab/>
        <w:t>A certificate issued by the CEO under subitem</w:t>
      </w:r>
      <w:r w:rsidR="005257B4" w:rsidRPr="005257B4">
        <w:t> </w:t>
      </w:r>
      <w:r w:rsidRPr="005257B4">
        <w:t>5.</w:t>
      </w:r>
      <w:r w:rsidR="006E7626" w:rsidRPr="005257B4">
        <w:t>10</w:t>
      </w:r>
      <w:r w:rsidRPr="005257B4">
        <w:t xml:space="preserve"> of Part</w:t>
      </w:r>
      <w:r w:rsidR="005257B4" w:rsidRPr="005257B4">
        <w:t> </w:t>
      </w:r>
      <w:r w:rsidRPr="005257B4">
        <w:t>3 of Schedule</w:t>
      </w:r>
      <w:r w:rsidR="005257B4" w:rsidRPr="005257B4">
        <w:t> </w:t>
      </w:r>
      <w:r w:rsidRPr="005257B4">
        <w:t xml:space="preserve">6 and in force immediately before </w:t>
      </w:r>
      <w:r w:rsidR="00855608" w:rsidRPr="005257B4">
        <w:t>1</w:t>
      </w:r>
      <w:r w:rsidR="005257B4" w:rsidRPr="005257B4">
        <w:t> </w:t>
      </w:r>
      <w:r w:rsidR="00855608" w:rsidRPr="005257B4">
        <w:t>July 2015</w:t>
      </w:r>
      <w:r w:rsidRPr="005257B4">
        <w:t xml:space="preserve"> continues in force on and after that </w:t>
      </w:r>
      <w:r w:rsidR="00855608" w:rsidRPr="005257B4">
        <w:t>day</w:t>
      </w:r>
      <w:r w:rsidRPr="005257B4">
        <w:t xml:space="preserve"> under that subitem as if it had been issued by the Comptroller</w:t>
      </w:r>
      <w:r w:rsidR="005257B4">
        <w:noBreakHyphen/>
      </w:r>
      <w:r w:rsidRPr="005257B4">
        <w:t>General of Customs.</w:t>
      </w:r>
    </w:p>
    <w:p w:rsidR="002777E0" w:rsidRPr="005257B4" w:rsidRDefault="002777E0" w:rsidP="002777E0">
      <w:pPr>
        <w:pStyle w:val="subsection"/>
      </w:pPr>
      <w:r w:rsidRPr="005257B4">
        <w:tab/>
        <w:t>(6)</w:t>
      </w:r>
      <w:r w:rsidRPr="005257B4">
        <w:tab/>
        <w:t xml:space="preserve">If before </w:t>
      </w:r>
      <w:r w:rsidR="00855608" w:rsidRPr="005257B4">
        <w:t>1</w:t>
      </w:r>
      <w:r w:rsidR="005257B4" w:rsidRPr="005257B4">
        <w:t> </w:t>
      </w:r>
      <w:r w:rsidR="00855608" w:rsidRPr="005257B4">
        <w:t>July 2015</w:t>
      </w:r>
      <w:r w:rsidRPr="005257B4">
        <w:t xml:space="preserve"> a person had informed the CEO of a change in the person’s circumstances as mentioned in subitem</w:t>
      </w:r>
      <w:r w:rsidR="005257B4" w:rsidRPr="005257B4">
        <w:t> </w:t>
      </w:r>
      <w:r w:rsidRPr="005257B4">
        <w:t>5.1</w:t>
      </w:r>
      <w:r w:rsidR="007061E6" w:rsidRPr="005257B4">
        <w:t>1</w:t>
      </w:r>
      <w:r w:rsidRPr="005257B4">
        <w:t xml:space="preserve"> of Part</w:t>
      </w:r>
      <w:r w:rsidR="005257B4" w:rsidRPr="005257B4">
        <w:t> </w:t>
      </w:r>
      <w:r w:rsidRPr="005257B4">
        <w:t>3 of Schedule</w:t>
      </w:r>
      <w:r w:rsidR="005257B4" w:rsidRPr="005257B4">
        <w:t> </w:t>
      </w:r>
      <w:r w:rsidRPr="005257B4">
        <w:t xml:space="preserve">6, then on and after that </w:t>
      </w:r>
      <w:r w:rsidR="00855608" w:rsidRPr="005257B4">
        <w:t>day</w:t>
      </w:r>
      <w:r w:rsidRPr="005257B4">
        <w:t xml:space="preserve"> the person is taken to have informed the Comptroller</w:t>
      </w:r>
      <w:r w:rsidR="005257B4">
        <w:noBreakHyphen/>
      </w:r>
      <w:r w:rsidRPr="005257B4">
        <w:t>General of Customs of the change.</w:t>
      </w:r>
    </w:p>
    <w:p w:rsidR="002F0B11" w:rsidRPr="005257B4" w:rsidRDefault="007E23A0" w:rsidP="002F0B11">
      <w:pPr>
        <w:pStyle w:val="ItemHead"/>
      </w:pPr>
      <w:r w:rsidRPr="005257B4">
        <w:t>100</w:t>
      </w:r>
      <w:r w:rsidR="002F0B11" w:rsidRPr="005257B4">
        <w:t xml:space="preserve">  Subparagraphs</w:t>
      </w:r>
      <w:r w:rsidR="005257B4" w:rsidRPr="005257B4">
        <w:t> </w:t>
      </w:r>
      <w:r w:rsidR="002F0B11" w:rsidRPr="005257B4">
        <w:t>5.7(b)(i) and (c)(ii)</w:t>
      </w:r>
      <w:r w:rsidR="00406452" w:rsidRPr="005257B4">
        <w:t xml:space="preserve"> of Part</w:t>
      </w:r>
      <w:r w:rsidR="005257B4" w:rsidRPr="005257B4">
        <w:t> </w:t>
      </w:r>
      <w:r w:rsidR="00406452" w:rsidRPr="005257B4">
        <w:t>3 of Schedule</w:t>
      </w:r>
      <w:r w:rsidR="005257B4" w:rsidRPr="005257B4">
        <w:t> </w:t>
      </w:r>
      <w:r w:rsidR="002F0B11" w:rsidRPr="005257B4">
        <w:t>6</w:t>
      </w:r>
    </w:p>
    <w:p w:rsidR="002F0B11" w:rsidRPr="005257B4" w:rsidRDefault="002F0B11" w:rsidP="002F0B11">
      <w:pPr>
        <w:pStyle w:val="Item"/>
      </w:pPr>
      <w:r w:rsidRPr="005257B4">
        <w:t>Omit “CEO”, substitute “Comptroller</w:t>
      </w:r>
      <w:r w:rsidR="005257B4">
        <w:noBreakHyphen/>
      </w:r>
      <w:r w:rsidRPr="005257B4">
        <w:t>General of Customs”.</w:t>
      </w:r>
    </w:p>
    <w:p w:rsidR="002F0B11" w:rsidRPr="005257B4" w:rsidRDefault="007E23A0" w:rsidP="002F0B11">
      <w:pPr>
        <w:pStyle w:val="ItemHead"/>
      </w:pPr>
      <w:r w:rsidRPr="005257B4">
        <w:t>101</w:t>
      </w:r>
      <w:r w:rsidR="002F0B11" w:rsidRPr="005257B4">
        <w:t xml:space="preserve">  </w:t>
      </w:r>
      <w:proofErr w:type="spellStart"/>
      <w:r w:rsidR="002F0B11" w:rsidRPr="005257B4">
        <w:t>Subitems</w:t>
      </w:r>
      <w:proofErr w:type="spellEnd"/>
      <w:r w:rsidR="005257B4" w:rsidRPr="005257B4">
        <w:t> </w:t>
      </w:r>
      <w:r w:rsidR="002F0B11" w:rsidRPr="005257B4">
        <w:t>5.8, 5.10, 5.11, 5.12 and 5.15 of Part</w:t>
      </w:r>
      <w:r w:rsidR="005257B4" w:rsidRPr="005257B4">
        <w:t> </w:t>
      </w:r>
      <w:r w:rsidR="002F0B11" w:rsidRPr="005257B4">
        <w:t>3 of Schedule</w:t>
      </w:r>
      <w:r w:rsidR="005257B4" w:rsidRPr="005257B4">
        <w:t> </w:t>
      </w:r>
      <w:r w:rsidR="002F0B11" w:rsidRPr="005257B4">
        <w:t>6</w:t>
      </w:r>
    </w:p>
    <w:p w:rsidR="002F0B11" w:rsidRPr="005257B4" w:rsidRDefault="002F0B11" w:rsidP="002F0B11">
      <w:pPr>
        <w:pStyle w:val="Item"/>
      </w:pPr>
      <w:r w:rsidRPr="005257B4">
        <w:t>Omit “CEO” (wherever occurring), substitute “Comptroller</w:t>
      </w:r>
      <w:r w:rsidR="005257B4">
        <w:noBreakHyphen/>
      </w:r>
      <w:r w:rsidRPr="005257B4">
        <w:t>General of Customs”.</w:t>
      </w:r>
    </w:p>
    <w:p w:rsidR="00F31E25" w:rsidRPr="005257B4" w:rsidRDefault="00F31E25" w:rsidP="00F31E25">
      <w:pPr>
        <w:pStyle w:val="ActHead9"/>
      </w:pPr>
      <w:bookmarkStart w:id="51" w:name="_Toc421017150"/>
      <w:r w:rsidRPr="005257B4">
        <w:t>Electoral and Referendum Regulations</w:t>
      </w:r>
      <w:r w:rsidR="005257B4" w:rsidRPr="005257B4">
        <w:t> </w:t>
      </w:r>
      <w:r w:rsidRPr="005257B4">
        <w:t>1940</w:t>
      </w:r>
      <w:bookmarkEnd w:id="51"/>
    </w:p>
    <w:p w:rsidR="00F31E25" w:rsidRPr="005257B4" w:rsidRDefault="007E23A0" w:rsidP="00F31E25">
      <w:pPr>
        <w:pStyle w:val="ItemHead"/>
      </w:pPr>
      <w:r w:rsidRPr="005257B4">
        <w:t>102</w:t>
      </w:r>
      <w:r w:rsidR="00F31E25" w:rsidRPr="005257B4">
        <w:t xml:space="preserve">  Schedule</w:t>
      </w:r>
      <w:r w:rsidR="005257B4" w:rsidRPr="005257B4">
        <w:t> </w:t>
      </w:r>
      <w:r w:rsidR="00F31E25" w:rsidRPr="005257B4">
        <w:t>1 (table item</w:t>
      </w:r>
      <w:r w:rsidR="005257B4" w:rsidRPr="005257B4">
        <w:t> </w:t>
      </w:r>
      <w:r w:rsidR="00F31E25" w:rsidRPr="005257B4">
        <w:t>5)</w:t>
      </w:r>
    </w:p>
    <w:p w:rsidR="00F31E25" w:rsidRPr="005257B4" w:rsidRDefault="00F31E25" w:rsidP="00F31E25">
      <w:pPr>
        <w:pStyle w:val="Item"/>
      </w:pPr>
      <w:r w:rsidRPr="005257B4">
        <w:t>Repeal the item.</w:t>
      </w:r>
    </w:p>
    <w:p w:rsidR="00F31E25" w:rsidRPr="005257B4" w:rsidRDefault="007E23A0" w:rsidP="00F31E25">
      <w:pPr>
        <w:pStyle w:val="ItemHead"/>
      </w:pPr>
      <w:r w:rsidRPr="005257B4">
        <w:t>103</w:t>
      </w:r>
      <w:r w:rsidR="00F31E25" w:rsidRPr="005257B4">
        <w:t xml:space="preserve">  Schedule</w:t>
      </w:r>
      <w:r w:rsidR="005257B4" w:rsidRPr="005257B4">
        <w:t> </w:t>
      </w:r>
      <w:r w:rsidR="00F31E25" w:rsidRPr="005257B4">
        <w:t>1 (table item</w:t>
      </w:r>
      <w:r w:rsidR="005257B4" w:rsidRPr="005257B4">
        <w:t> </w:t>
      </w:r>
      <w:r w:rsidR="00F31E25" w:rsidRPr="005257B4">
        <w:t>19)</w:t>
      </w:r>
    </w:p>
    <w:p w:rsidR="00F31E25" w:rsidRPr="005257B4" w:rsidRDefault="00F31E25" w:rsidP="00F31E25">
      <w:pPr>
        <w:pStyle w:val="Item"/>
      </w:pPr>
      <w:r w:rsidRPr="005257B4">
        <w:t>Repeal the item, substitute:</w:t>
      </w:r>
    </w:p>
    <w:tbl>
      <w:tblPr>
        <w:tblW w:w="0" w:type="auto"/>
        <w:tblInd w:w="108" w:type="dxa"/>
        <w:tblLayout w:type="fixed"/>
        <w:tblLook w:val="0000" w:firstRow="0" w:lastRow="0" w:firstColumn="0" w:lastColumn="0" w:noHBand="0" w:noVBand="0"/>
      </w:tblPr>
      <w:tblGrid>
        <w:gridCol w:w="840"/>
        <w:gridCol w:w="2520"/>
        <w:gridCol w:w="3720"/>
      </w:tblGrid>
      <w:tr w:rsidR="00F31E25" w:rsidRPr="005257B4" w:rsidTr="00A67790">
        <w:trPr>
          <w:cantSplit/>
          <w:trHeight w:val="1755"/>
        </w:trPr>
        <w:tc>
          <w:tcPr>
            <w:tcW w:w="840" w:type="dxa"/>
            <w:tcBorders>
              <w:top w:val="nil"/>
              <w:left w:val="nil"/>
              <w:bottom w:val="nil"/>
              <w:right w:val="nil"/>
            </w:tcBorders>
          </w:tcPr>
          <w:p w:rsidR="00F31E25" w:rsidRPr="005257B4" w:rsidRDefault="00F31E25" w:rsidP="00A67790">
            <w:pPr>
              <w:pStyle w:val="Tabletext"/>
            </w:pPr>
            <w:r w:rsidRPr="005257B4">
              <w:t>19</w:t>
            </w:r>
          </w:p>
        </w:tc>
        <w:tc>
          <w:tcPr>
            <w:tcW w:w="2520" w:type="dxa"/>
            <w:tcBorders>
              <w:top w:val="nil"/>
              <w:left w:val="nil"/>
              <w:bottom w:val="nil"/>
              <w:right w:val="nil"/>
            </w:tcBorders>
          </w:tcPr>
          <w:p w:rsidR="00F31E25" w:rsidRPr="005257B4" w:rsidRDefault="00F31E25" w:rsidP="00A67790">
            <w:pPr>
              <w:pStyle w:val="Tabletext"/>
            </w:pPr>
            <w:r w:rsidRPr="005257B4">
              <w:t xml:space="preserve">Department administered by the Minister administering the </w:t>
            </w:r>
            <w:r w:rsidRPr="005257B4">
              <w:rPr>
                <w:i/>
              </w:rPr>
              <w:t>Australian Border Force Act 2015</w:t>
            </w:r>
          </w:p>
        </w:tc>
        <w:tc>
          <w:tcPr>
            <w:tcW w:w="3720" w:type="dxa"/>
            <w:tcBorders>
              <w:top w:val="nil"/>
              <w:left w:val="nil"/>
              <w:bottom w:val="nil"/>
              <w:right w:val="nil"/>
            </w:tcBorders>
          </w:tcPr>
          <w:p w:rsidR="00F31E25" w:rsidRPr="005257B4" w:rsidRDefault="00F31E25" w:rsidP="00A67790">
            <w:pPr>
              <w:pStyle w:val="Tablea"/>
            </w:pPr>
            <w:r w:rsidRPr="005257B4">
              <w:t>(a) verifying the identity or status of travellers and consignees of cargo or postal articles; or</w:t>
            </w:r>
          </w:p>
          <w:p w:rsidR="00F31E25" w:rsidRPr="005257B4" w:rsidRDefault="00F31E25" w:rsidP="00A67790">
            <w:pPr>
              <w:pStyle w:val="Tablea"/>
            </w:pPr>
            <w:r w:rsidRPr="005257B4">
              <w:t>(b) verifying the identity and status of importers and exporters; or</w:t>
            </w:r>
          </w:p>
          <w:p w:rsidR="00F31E25" w:rsidRPr="005257B4" w:rsidRDefault="00F31E25" w:rsidP="00A67790">
            <w:pPr>
              <w:pStyle w:val="Tablea"/>
            </w:pPr>
            <w:r w:rsidRPr="005257B4">
              <w:t xml:space="preserve">(c) checking the accuracy of information given to that Department or to a Collector (within the meaning of the </w:t>
            </w:r>
            <w:r w:rsidRPr="005257B4">
              <w:rPr>
                <w:i/>
              </w:rPr>
              <w:t>Customs Act 1901</w:t>
            </w:r>
            <w:r w:rsidRPr="005257B4">
              <w:t>); or</w:t>
            </w:r>
          </w:p>
          <w:p w:rsidR="00F31E25" w:rsidRPr="005257B4" w:rsidRDefault="00F31E25" w:rsidP="00A67790">
            <w:pPr>
              <w:pStyle w:val="Tablea"/>
            </w:pPr>
            <w:r w:rsidRPr="005257B4">
              <w:t>(d) verifying the identity of individuals on behalf of:</w:t>
            </w:r>
          </w:p>
          <w:p w:rsidR="00F31E25" w:rsidRPr="005257B4" w:rsidRDefault="00F31E25" w:rsidP="00A67790">
            <w:pPr>
              <w:pStyle w:val="Tablei"/>
            </w:pPr>
            <w:r w:rsidRPr="005257B4">
              <w:t>(i) the government of another country; or</w:t>
            </w:r>
          </w:p>
          <w:p w:rsidR="00F31E25" w:rsidRPr="005257B4" w:rsidRDefault="00F31E25" w:rsidP="00A67790">
            <w:pPr>
              <w:pStyle w:val="Tablei"/>
            </w:pPr>
            <w:r w:rsidRPr="005257B4">
              <w:t>(ii) a law enforcement administration under an international agreement or arrangement; or</w:t>
            </w:r>
          </w:p>
          <w:p w:rsidR="00F31E25" w:rsidRPr="005257B4" w:rsidRDefault="00F31E25" w:rsidP="00A67790">
            <w:pPr>
              <w:pStyle w:val="Tablea"/>
            </w:pPr>
            <w:r w:rsidRPr="005257B4">
              <w:t>(e) surveillance purposes; or</w:t>
            </w:r>
          </w:p>
          <w:p w:rsidR="00F31E25" w:rsidRPr="005257B4" w:rsidRDefault="00F31E25" w:rsidP="00A67790">
            <w:pPr>
              <w:pStyle w:val="Tablea"/>
            </w:pPr>
            <w:r w:rsidRPr="005257B4">
              <w:t>(f) facilitating travel to Australia, or entry to Australia, for an Australian citizen who may have lost his or her passport; or</w:t>
            </w:r>
          </w:p>
          <w:p w:rsidR="00F31E25" w:rsidRPr="005257B4" w:rsidRDefault="00F31E25" w:rsidP="00A67790">
            <w:pPr>
              <w:pStyle w:val="Tablea"/>
            </w:pPr>
            <w:r w:rsidRPr="005257B4">
              <w:t>(g) enabling airport officers to identify travellers and confirm their status; or</w:t>
            </w:r>
          </w:p>
          <w:p w:rsidR="00F31E25" w:rsidRPr="005257B4" w:rsidRDefault="00F31E25" w:rsidP="00A67790">
            <w:pPr>
              <w:pStyle w:val="Tablea"/>
            </w:pPr>
            <w:r w:rsidRPr="005257B4">
              <w:t>(h) assisting investigations and compliance staff in the detection of persons suspected of:</w:t>
            </w:r>
          </w:p>
          <w:p w:rsidR="00F31E25" w:rsidRPr="005257B4" w:rsidRDefault="00F31E25" w:rsidP="00A67790">
            <w:pPr>
              <w:pStyle w:val="Tablei"/>
            </w:pPr>
            <w:r w:rsidRPr="005257B4">
              <w:t>(i) being in Australia unlawfully; or</w:t>
            </w:r>
          </w:p>
          <w:p w:rsidR="00F31E25" w:rsidRPr="005257B4" w:rsidRDefault="00F31E25" w:rsidP="00A67790">
            <w:pPr>
              <w:pStyle w:val="Tablei"/>
            </w:pPr>
            <w:r w:rsidRPr="005257B4">
              <w:t>(ii) working without authority; or</w:t>
            </w:r>
          </w:p>
          <w:p w:rsidR="00F31E25" w:rsidRPr="005257B4" w:rsidRDefault="00F31E25" w:rsidP="00A67790">
            <w:pPr>
              <w:pStyle w:val="Tablei"/>
            </w:pPr>
            <w:r w:rsidRPr="005257B4">
              <w:t>(iii) being involved in people smuggling; or</w:t>
            </w:r>
          </w:p>
          <w:p w:rsidR="00F31E25" w:rsidRPr="005257B4" w:rsidRDefault="00F31E25" w:rsidP="00A67790">
            <w:pPr>
              <w:pStyle w:val="Tablei"/>
            </w:pPr>
            <w:r w:rsidRPr="005257B4">
              <w:t>(iv) committing offences against legislation administered by that Department</w:t>
            </w:r>
          </w:p>
        </w:tc>
      </w:tr>
    </w:tbl>
    <w:p w:rsidR="00F31E25" w:rsidRPr="005257B4" w:rsidRDefault="00F31E25" w:rsidP="00F31E25">
      <w:pPr>
        <w:pStyle w:val="ActHead9"/>
      </w:pPr>
      <w:bookmarkStart w:id="52" w:name="_Toc421017151"/>
      <w:r w:rsidRPr="005257B4">
        <w:t>Environment Protection and Biodiversity Conservation Regulations</w:t>
      </w:r>
      <w:r w:rsidR="005257B4" w:rsidRPr="005257B4">
        <w:t> </w:t>
      </w:r>
      <w:r w:rsidRPr="005257B4">
        <w:t>2000</w:t>
      </w:r>
      <w:bookmarkEnd w:id="52"/>
    </w:p>
    <w:p w:rsidR="00F31E25" w:rsidRPr="005257B4" w:rsidRDefault="007E23A0" w:rsidP="00F31E25">
      <w:pPr>
        <w:pStyle w:val="ItemHead"/>
      </w:pPr>
      <w:r w:rsidRPr="005257B4">
        <w:t>104</w:t>
      </w:r>
      <w:r w:rsidR="00F31E25" w:rsidRPr="005257B4">
        <w:t xml:space="preserve">  Paragraph 12.61(2)(b)</w:t>
      </w:r>
    </w:p>
    <w:p w:rsidR="00F31E25" w:rsidRPr="005257B4" w:rsidRDefault="00F31E25" w:rsidP="00F31E25">
      <w:pPr>
        <w:pStyle w:val="Item"/>
      </w:pPr>
      <w:r w:rsidRPr="005257B4">
        <w:t>Omit “a Customs officer”, substitute “an officer of Customs”.</w:t>
      </w:r>
    </w:p>
    <w:p w:rsidR="00F31E25" w:rsidRPr="005257B4" w:rsidRDefault="007E23A0" w:rsidP="00F31E25">
      <w:pPr>
        <w:pStyle w:val="ItemHead"/>
      </w:pPr>
      <w:r w:rsidRPr="005257B4">
        <w:t>105</w:t>
      </w:r>
      <w:r w:rsidR="00F31E25" w:rsidRPr="005257B4">
        <w:t xml:space="preserve">  Subparagraph 12.61(2)(c)(i)</w:t>
      </w:r>
    </w:p>
    <w:p w:rsidR="00F31E25" w:rsidRPr="005257B4" w:rsidRDefault="00F31E25" w:rsidP="00F31E25">
      <w:pPr>
        <w:pStyle w:val="Item"/>
      </w:pPr>
      <w:r w:rsidRPr="005257B4">
        <w:t>Omit “a Customs officer”, substitute “an officer of Customs”.</w:t>
      </w:r>
    </w:p>
    <w:p w:rsidR="00F31E25" w:rsidRPr="005257B4" w:rsidRDefault="007E23A0" w:rsidP="00F31E25">
      <w:pPr>
        <w:pStyle w:val="ItemHead"/>
      </w:pPr>
      <w:r w:rsidRPr="005257B4">
        <w:t>106</w:t>
      </w:r>
      <w:r w:rsidR="00F31E25" w:rsidRPr="005257B4">
        <w:t xml:space="preserve">  Paragraph 14.01H(1)(b)</w:t>
      </w:r>
    </w:p>
    <w:p w:rsidR="00F31E25" w:rsidRPr="005257B4" w:rsidRDefault="00F31E25" w:rsidP="00F31E25">
      <w:pPr>
        <w:pStyle w:val="Item"/>
      </w:pPr>
      <w:r w:rsidRPr="005257B4">
        <w:t>Repeal the paragraph.</w:t>
      </w:r>
    </w:p>
    <w:p w:rsidR="00F31E25" w:rsidRPr="005257B4" w:rsidRDefault="007E23A0" w:rsidP="00F31E25">
      <w:pPr>
        <w:pStyle w:val="ItemHead"/>
      </w:pPr>
      <w:r w:rsidRPr="005257B4">
        <w:t>107</w:t>
      </w:r>
      <w:r w:rsidR="00F31E25" w:rsidRPr="005257B4">
        <w:t xml:space="preserve">  </w:t>
      </w:r>
      <w:proofErr w:type="spellStart"/>
      <w:r w:rsidR="00F31E25" w:rsidRPr="005257B4">
        <w:t>Subregulation</w:t>
      </w:r>
      <w:proofErr w:type="spellEnd"/>
      <w:r w:rsidR="005257B4" w:rsidRPr="005257B4">
        <w:t> </w:t>
      </w:r>
      <w:r w:rsidR="00F31E25" w:rsidRPr="005257B4">
        <w:t>14.01H(2) (table item</w:t>
      </w:r>
      <w:r w:rsidR="005257B4" w:rsidRPr="005257B4">
        <w:t> </w:t>
      </w:r>
      <w:r w:rsidR="00F31E25" w:rsidRPr="005257B4">
        <w:t>3)</w:t>
      </w:r>
    </w:p>
    <w:p w:rsidR="00F31E25" w:rsidRPr="005257B4" w:rsidRDefault="00F31E25" w:rsidP="00F31E25">
      <w:pPr>
        <w:pStyle w:val="Item"/>
      </w:pPr>
      <w:r w:rsidRPr="005257B4">
        <w:t>Repeal the item.</w:t>
      </w:r>
    </w:p>
    <w:p w:rsidR="00F31E25" w:rsidRPr="005257B4" w:rsidRDefault="00F31E25" w:rsidP="00F31E25">
      <w:pPr>
        <w:pStyle w:val="ActHead9"/>
      </w:pPr>
      <w:bookmarkStart w:id="53" w:name="_Toc421017152"/>
      <w:r w:rsidRPr="005257B4">
        <w:t>Excise Regulation</w:t>
      </w:r>
      <w:r w:rsidR="005257B4" w:rsidRPr="005257B4">
        <w:t> </w:t>
      </w:r>
      <w:r w:rsidRPr="005257B4">
        <w:t>2015</w:t>
      </w:r>
      <w:bookmarkEnd w:id="53"/>
    </w:p>
    <w:p w:rsidR="00F31E25" w:rsidRPr="005257B4" w:rsidRDefault="007E23A0" w:rsidP="00F31E25">
      <w:pPr>
        <w:pStyle w:val="ItemHead"/>
      </w:pPr>
      <w:r w:rsidRPr="005257B4">
        <w:t>108</w:t>
      </w:r>
      <w:r w:rsidR="00F31E25" w:rsidRPr="005257B4">
        <w:t xml:space="preserve">  Subparagraph 47(1)(d)(i)</w:t>
      </w:r>
    </w:p>
    <w:p w:rsidR="00F31E25" w:rsidRPr="005257B4" w:rsidRDefault="00F31E25" w:rsidP="00F31E25">
      <w:pPr>
        <w:pStyle w:val="Item"/>
      </w:pPr>
      <w:r w:rsidRPr="005257B4">
        <w:t>Omit “Customs”, substitute “the Department administered by the Minister administering Part</w:t>
      </w:r>
      <w:r w:rsidR="005257B4" w:rsidRPr="005257B4">
        <w:t> </w:t>
      </w:r>
      <w:r w:rsidRPr="005257B4">
        <w:t xml:space="preserve">XII of the </w:t>
      </w:r>
      <w:r w:rsidRPr="005257B4">
        <w:rPr>
          <w:i/>
        </w:rPr>
        <w:t>Customs Act 1901</w:t>
      </w:r>
      <w:r w:rsidRPr="005257B4">
        <w:t>”.</w:t>
      </w:r>
    </w:p>
    <w:p w:rsidR="00D01E04" w:rsidRPr="005257B4" w:rsidRDefault="007E23A0" w:rsidP="00D01E04">
      <w:pPr>
        <w:pStyle w:val="ItemHead"/>
      </w:pPr>
      <w:r w:rsidRPr="005257B4">
        <w:t>109</w:t>
      </w:r>
      <w:r w:rsidR="00D01E04" w:rsidRPr="005257B4">
        <w:t xml:space="preserve">  Clause</w:t>
      </w:r>
      <w:r w:rsidR="005257B4" w:rsidRPr="005257B4">
        <w:t> </w:t>
      </w:r>
      <w:r w:rsidR="00D01E04" w:rsidRPr="005257B4">
        <w:t>2 of Schedule</w:t>
      </w:r>
      <w:r w:rsidR="005257B4" w:rsidRPr="005257B4">
        <w:t> </w:t>
      </w:r>
      <w:r w:rsidR="00D01E04" w:rsidRPr="005257B4">
        <w:t>1 (table item</w:t>
      </w:r>
      <w:r w:rsidR="005257B4" w:rsidRPr="005257B4">
        <w:t> </w:t>
      </w:r>
      <w:r w:rsidR="00D01E04" w:rsidRPr="005257B4">
        <w:t>7</w:t>
      </w:r>
      <w:r w:rsidR="007D64F2" w:rsidRPr="005257B4">
        <w:t xml:space="preserve">, column headed “Circumstances”, </w:t>
      </w:r>
      <w:r w:rsidR="005257B4" w:rsidRPr="005257B4">
        <w:t>subparagraph (</w:t>
      </w:r>
      <w:r w:rsidR="007D64F2" w:rsidRPr="005257B4">
        <w:t>b)(ii)</w:t>
      </w:r>
      <w:r w:rsidR="00D01E04" w:rsidRPr="005257B4">
        <w:t>)</w:t>
      </w:r>
    </w:p>
    <w:p w:rsidR="00D01E04" w:rsidRPr="005257B4" w:rsidRDefault="00D01E04" w:rsidP="00D01E04">
      <w:pPr>
        <w:pStyle w:val="Item"/>
      </w:pPr>
      <w:r w:rsidRPr="005257B4">
        <w:t>Omit “clearance through Customs”, substitute “clearance through customs”.</w:t>
      </w:r>
    </w:p>
    <w:p w:rsidR="00F31E25" w:rsidRPr="005257B4" w:rsidRDefault="00F31E25" w:rsidP="00F31E25">
      <w:pPr>
        <w:pStyle w:val="ActHead9"/>
      </w:pPr>
      <w:bookmarkStart w:id="54" w:name="_Toc421017153"/>
      <w:r w:rsidRPr="005257B4">
        <w:t>Explosives Transport Regulations</w:t>
      </w:r>
      <w:r w:rsidR="005257B4" w:rsidRPr="005257B4">
        <w:t> </w:t>
      </w:r>
      <w:r w:rsidRPr="005257B4">
        <w:t>2002</w:t>
      </w:r>
      <w:bookmarkEnd w:id="54"/>
    </w:p>
    <w:p w:rsidR="00F31E25" w:rsidRPr="005257B4" w:rsidRDefault="007E23A0" w:rsidP="00F31E25">
      <w:pPr>
        <w:pStyle w:val="ItemHead"/>
      </w:pPr>
      <w:r w:rsidRPr="005257B4">
        <w:t>110</w:t>
      </w:r>
      <w:r w:rsidR="00F31E25" w:rsidRPr="005257B4">
        <w:t xml:space="preserve">  Paragraph 9(1)(f)</w:t>
      </w:r>
    </w:p>
    <w:p w:rsidR="00F31E25" w:rsidRPr="005257B4" w:rsidRDefault="00F31E25" w:rsidP="00F31E25">
      <w:pPr>
        <w:pStyle w:val="Item"/>
      </w:pPr>
      <w:r w:rsidRPr="005257B4">
        <w:t>Omit “the control of Customs”, substitute “customs control”.</w:t>
      </w:r>
    </w:p>
    <w:p w:rsidR="00F31E25" w:rsidRPr="005257B4" w:rsidRDefault="007E23A0" w:rsidP="00F31E25">
      <w:pPr>
        <w:pStyle w:val="ItemHead"/>
      </w:pPr>
      <w:r w:rsidRPr="005257B4">
        <w:t>111</w:t>
      </w:r>
      <w:r w:rsidR="00F31E25" w:rsidRPr="005257B4">
        <w:t xml:space="preserve">  Subregulation</w:t>
      </w:r>
      <w:r w:rsidR="005257B4" w:rsidRPr="005257B4">
        <w:t> </w:t>
      </w:r>
      <w:r w:rsidR="00F31E25" w:rsidRPr="005257B4">
        <w:t>26(3) (</w:t>
      </w:r>
      <w:r w:rsidR="005257B4" w:rsidRPr="005257B4">
        <w:t>paragraph (</w:t>
      </w:r>
      <w:r w:rsidR="00F31E25" w:rsidRPr="005257B4">
        <w:t xml:space="preserve">a) of the definition of </w:t>
      </w:r>
      <w:r w:rsidR="00F31E25" w:rsidRPr="005257B4">
        <w:rPr>
          <w:i/>
        </w:rPr>
        <w:t>Commonwealth agency</w:t>
      </w:r>
      <w:r w:rsidR="00F31E25" w:rsidRPr="005257B4">
        <w:t>)</w:t>
      </w:r>
    </w:p>
    <w:p w:rsidR="00F31E25" w:rsidRPr="005257B4" w:rsidRDefault="00F31E25" w:rsidP="00F31E25">
      <w:pPr>
        <w:pStyle w:val="Item"/>
      </w:pPr>
      <w:r w:rsidRPr="005257B4">
        <w:t>Repeal the paragraph.</w:t>
      </w:r>
    </w:p>
    <w:p w:rsidR="00F31E25" w:rsidRPr="005257B4" w:rsidRDefault="007E23A0" w:rsidP="00F31E25">
      <w:pPr>
        <w:pStyle w:val="ItemHead"/>
      </w:pPr>
      <w:r w:rsidRPr="005257B4">
        <w:t>112</w:t>
      </w:r>
      <w:r w:rsidR="00F31E25" w:rsidRPr="005257B4">
        <w:t xml:space="preserve">  Subregulation</w:t>
      </w:r>
      <w:r w:rsidR="005257B4" w:rsidRPr="005257B4">
        <w:t> </w:t>
      </w:r>
      <w:r w:rsidR="00F31E25" w:rsidRPr="005257B4">
        <w:t xml:space="preserve">26(3) (after </w:t>
      </w:r>
      <w:r w:rsidR="005257B4" w:rsidRPr="005257B4">
        <w:t>paragraph (</w:t>
      </w:r>
      <w:r w:rsidR="00F31E25" w:rsidRPr="005257B4">
        <w:t xml:space="preserve">c) of the definition of </w:t>
      </w:r>
      <w:r w:rsidR="00F31E25" w:rsidRPr="005257B4">
        <w:rPr>
          <w:i/>
        </w:rPr>
        <w:t>Commonwealth agency</w:t>
      </w:r>
      <w:r w:rsidR="00F31E25" w:rsidRPr="005257B4">
        <w:t>)</w:t>
      </w:r>
    </w:p>
    <w:p w:rsidR="00F31E25" w:rsidRPr="005257B4" w:rsidRDefault="00F31E25" w:rsidP="00F31E25">
      <w:pPr>
        <w:pStyle w:val="Item"/>
      </w:pPr>
      <w:r w:rsidRPr="005257B4">
        <w:t>Insert:</w:t>
      </w:r>
    </w:p>
    <w:p w:rsidR="00F31E25" w:rsidRPr="005257B4" w:rsidRDefault="00F31E25" w:rsidP="00F31E25">
      <w:pPr>
        <w:pStyle w:val="paragraph"/>
        <w:rPr>
          <w:u w:val="single"/>
        </w:rPr>
      </w:pPr>
      <w:r w:rsidRPr="005257B4">
        <w:tab/>
        <w:t>(ca)</w:t>
      </w:r>
      <w:r w:rsidRPr="005257B4">
        <w:tab/>
        <w:t>the Department administered by the Minister administering Part</w:t>
      </w:r>
      <w:r w:rsidR="005257B4" w:rsidRPr="005257B4">
        <w:t> </w:t>
      </w:r>
      <w:r w:rsidRPr="005257B4">
        <w:t xml:space="preserve">XII of the </w:t>
      </w:r>
      <w:r w:rsidRPr="005257B4">
        <w:rPr>
          <w:i/>
        </w:rPr>
        <w:t>Customs Act 1901</w:t>
      </w:r>
      <w:r w:rsidRPr="005257B4">
        <w:t>; or</w:t>
      </w:r>
    </w:p>
    <w:p w:rsidR="00F31E25" w:rsidRPr="005257B4" w:rsidRDefault="007E23A0" w:rsidP="00F31E25">
      <w:pPr>
        <w:pStyle w:val="ItemHead"/>
      </w:pPr>
      <w:r w:rsidRPr="005257B4">
        <w:t>113</w:t>
      </w:r>
      <w:r w:rsidR="00F31E25" w:rsidRPr="005257B4">
        <w:t xml:space="preserve">  Subregulation</w:t>
      </w:r>
      <w:r w:rsidR="005257B4" w:rsidRPr="005257B4">
        <w:t> </w:t>
      </w:r>
      <w:r w:rsidR="00F31E25" w:rsidRPr="005257B4">
        <w:t>27(2) (note 3)</w:t>
      </w:r>
    </w:p>
    <w:p w:rsidR="00F31E25" w:rsidRPr="005257B4" w:rsidRDefault="00F31E25" w:rsidP="00F31E25">
      <w:pPr>
        <w:pStyle w:val="Item"/>
      </w:pPr>
      <w:r w:rsidRPr="005257B4">
        <w:t>Omit “the Australian Customs and Border Protection Service,”.</w:t>
      </w:r>
    </w:p>
    <w:p w:rsidR="00F31E25" w:rsidRPr="005257B4" w:rsidRDefault="007E23A0" w:rsidP="00F31E25">
      <w:pPr>
        <w:pStyle w:val="ItemHead"/>
      </w:pPr>
      <w:r w:rsidRPr="005257B4">
        <w:t>114</w:t>
      </w:r>
      <w:r w:rsidR="00F31E25" w:rsidRPr="005257B4">
        <w:t xml:space="preserve">  Subregulation</w:t>
      </w:r>
      <w:r w:rsidR="005257B4" w:rsidRPr="005257B4">
        <w:t> </w:t>
      </w:r>
      <w:r w:rsidR="00F31E25" w:rsidRPr="005257B4">
        <w:t>27(2) (note 3)</w:t>
      </w:r>
    </w:p>
    <w:p w:rsidR="00F31E25" w:rsidRPr="005257B4" w:rsidRDefault="00F31E25" w:rsidP="00F31E25">
      <w:pPr>
        <w:pStyle w:val="Item"/>
      </w:pPr>
      <w:r w:rsidRPr="005257B4">
        <w:t>After “Australian Federal Police”, insert “, the Department administered by the Minister administering Part</w:t>
      </w:r>
      <w:r w:rsidR="005257B4" w:rsidRPr="005257B4">
        <w:t> </w:t>
      </w:r>
      <w:r w:rsidRPr="005257B4">
        <w:t xml:space="preserve">XII of the </w:t>
      </w:r>
      <w:r w:rsidRPr="005257B4">
        <w:rPr>
          <w:i/>
        </w:rPr>
        <w:t>Customs Act 1901</w:t>
      </w:r>
      <w:r w:rsidRPr="005257B4">
        <w:t>”.</w:t>
      </w:r>
    </w:p>
    <w:p w:rsidR="00714D09" w:rsidRPr="005257B4" w:rsidRDefault="007E23A0" w:rsidP="00714D09">
      <w:pPr>
        <w:pStyle w:val="ItemHead"/>
      </w:pPr>
      <w:r w:rsidRPr="005257B4">
        <w:t>115</w:t>
      </w:r>
      <w:r w:rsidR="00714D09" w:rsidRPr="005257B4">
        <w:t xml:space="preserve">  After Part</w:t>
      </w:r>
      <w:r w:rsidR="005257B4" w:rsidRPr="005257B4">
        <w:t> </w:t>
      </w:r>
      <w:r w:rsidR="00714D09" w:rsidRPr="005257B4">
        <w:t>5</w:t>
      </w:r>
    </w:p>
    <w:p w:rsidR="00714D09" w:rsidRPr="005257B4" w:rsidRDefault="00714D09" w:rsidP="00714D09">
      <w:pPr>
        <w:pStyle w:val="Item"/>
      </w:pPr>
      <w:r w:rsidRPr="005257B4">
        <w:t>Insert:</w:t>
      </w:r>
    </w:p>
    <w:p w:rsidR="00714D09" w:rsidRPr="005257B4" w:rsidRDefault="00714D09" w:rsidP="00714D09">
      <w:pPr>
        <w:pStyle w:val="ActHead2"/>
      </w:pPr>
      <w:bookmarkStart w:id="55" w:name="_Toc421017154"/>
      <w:r w:rsidRPr="005257B4">
        <w:rPr>
          <w:rStyle w:val="CharPartNo"/>
        </w:rPr>
        <w:t>Part</w:t>
      </w:r>
      <w:r w:rsidR="005257B4" w:rsidRPr="005257B4">
        <w:rPr>
          <w:rStyle w:val="CharPartNo"/>
        </w:rPr>
        <w:t> </w:t>
      </w:r>
      <w:r w:rsidRPr="005257B4">
        <w:rPr>
          <w:rStyle w:val="CharPartNo"/>
        </w:rPr>
        <w:t>6</w:t>
      </w:r>
      <w:r w:rsidRPr="005257B4">
        <w:t>—</w:t>
      </w:r>
      <w:r w:rsidRPr="005257B4">
        <w:rPr>
          <w:rStyle w:val="CharPartText"/>
        </w:rPr>
        <w:t xml:space="preserve">Transitional </w:t>
      </w:r>
      <w:r w:rsidR="00886F7D" w:rsidRPr="005257B4">
        <w:rPr>
          <w:rStyle w:val="CharPartText"/>
        </w:rPr>
        <w:t>matters</w:t>
      </w:r>
      <w:bookmarkEnd w:id="55"/>
    </w:p>
    <w:p w:rsidR="00714D09" w:rsidRPr="005257B4" w:rsidRDefault="00714D09" w:rsidP="00714D09">
      <w:pPr>
        <w:pStyle w:val="Header"/>
      </w:pPr>
      <w:r w:rsidRPr="005257B4">
        <w:rPr>
          <w:rStyle w:val="CharDivNo"/>
        </w:rPr>
        <w:t xml:space="preserve"> </w:t>
      </w:r>
      <w:r w:rsidRPr="005257B4">
        <w:rPr>
          <w:rStyle w:val="CharDivText"/>
        </w:rPr>
        <w:t xml:space="preserve"> </w:t>
      </w:r>
    </w:p>
    <w:p w:rsidR="00714D09" w:rsidRPr="005257B4" w:rsidRDefault="00714D09" w:rsidP="00714D09">
      <w:pPr>
        <w:pStyle w:val="ActHead5"/>
      </w:pPr>
      <w:bookmarkStart w:id="56" w:name="_Toc421017155"/>
      <w:r w:rsidRPr="005257B4">
        <w:rPr>
          <w:rStyle w:val="CharSectno"/>
        </w:rPr>
        <w:t>30</w:t>
      </w:r>
      <w:r w:rsidRPr="005257B4">
        <w:t xml:space="preserve">  </w:t>
      </w:r>
      <w:r w:rsidR="00DD3ADD" w:rsidRPr="005257B4">
        <w:t xml:space="preserve">Amendments made by the </w:t>
      </w:r>
      <w:r w:rsidR="00DD3ADD" w:rsidRPr="005257B4">
        <w:rPr>
          <w:i/>
        </w:rPr>
        <w:t>Customs and Other Legislation Amendment (Australian Border Force) Regulation</w:t>
      </w:r>
      <w:r w:rsidR="005257B4" w:rsidRPr="005257B4">
        <w:rPr>
          <w:i/>
        </w:rPr>
        <w:t> </w:t>
      </w:r>
      <w:r w:rsidR="00DD3ADD" w:rsidRPr="005257B4">
        <w:rPr>
          <w:i/>
        </w:rPr>
        <w:t>2015</w:t>
      </w:r>
      <w:bookmarkEnd w:id="56"/>
    </w:p>
    <w:p w:rsidR="00714D09" w:rsidRPr="005257B4" w:rsidRDefault="00714D09" w:rsidP="00714D09">
      <w:pPr>
        <w:pStyle w:val="subsection"/>
      </w:pPr>
      <w:r w:rsidRPr="005257B4">
        <w:tab/>
      </w:r>
      <w:r w:rsidRPr="005257B4">
        <w:tab/>
        <w:t>An approved security plan of the Australian Customs and Border Protection Service that was in force under regulation</w:t>
      </w:r>
      <w:r w:rsidR="005257B4" w:rsidRPr="005257B4">
        <w:t> </w:t>
      </w:r>
      <w:r w:rsidRPr="005257B4">
        <w:t xml:space="preserve">26 immediately before </w:t>
      </w:r>
      <w:r w:rsidR="00855608" w:rsidRPr="005257B4">
        <w:t>1</w:t>
      </w:r>
      <w:r w:rsidR="005257B4" w:rsidRPr="005257B4">
        <w:t> </w:t>
      </w:r>
      <w:r w:rsidR="00855608" w:rsidRPr="005257B4">
        <w:t>July 2015</w:t>
      </w:r>
      <w:r w:rsidRPr="005257B4">
        <w:t xml:space="preserve"> continues in force on and aft</w:t>
      </w:r>
      <w:r w:rsidR="00AF1FE0" w:rsidRPr="005257B4">
        <w:t xml:space="preserve">er that </w:t>
      </w:r>
      <w:r w:rsidR="00855608" w:rsidRPr="005257B4">
        <w:t>day</w:t>
      </w:r>
      <w:r w:rsidR="00AF1FE0" w:rsidRPr="005257B4">
        <w:t xml:space="preserve"> as if it were an approved security plan of the Department administered by the Minister administering Part</w:t>
      </w:r>
      <w:r w:rsidR="005257B4" w:rsidRPr="005257B4">
        <w:t> </w:t>
      </w:r>
      <w:r w:rsidR="00AF1FE0" w:rsidRPr="005257B4">
        <w:t xml:space="preserve">XII of the </w:t>
      </w:r>
      <w:r w:rsidR="00AF1FE0" w:rsidRPr="005257B4">
        <w:rPr>
          <w:i/>
        </w:rPr>
        <w:t>Customs Act 1901</w:t>
      </w:r>
      <w:r w:rsidR="00AF1FE0" w:rsidRPr="005257B4">
        <w:t>.</w:t>
      </w:r>
    </w:p>
    <w:p w:rsidR="00F31E25" w:rsidRPr="005257B4" w:rsidRDefault="00F31E25" w:rsidP="00F31E25">
      <w:pPr>
        <w:pStyle w:val="ActHead9"/>
      </w:pPr>
      <w:bookmarkStart w:id="57" w:name="_Toc421017156"/>
      <w:r w:rsidRPr="005257B4">
        <w:t>Fisheries Management Regulations</w:t>
      </w:r>
      <w:r w:rsidR="005257B4" w:rsidRPr="005257B4">
        <w:t> </w:t>
      </w:r>
      <w:r w:rsidRPr="005257B4">
        <w:t>1992</w:t>
      </w:r>
      <w:bookmarkEnd w:id="57"/>
    </w:p>
    <w:p w:rsidR="00F31E25" w:rsidRPr="005257B4" w:rsidRDefault="007E23A0" w:rsidP="00F31E25">
      <w:pPr>
        <w:pStyle w:val="ItemHead"/>
      </w:pPr>
      <w:r w:rsidRPr="005257B4">
        <w:t>116</w:t>
      </w:r>
      <w:r w:rsidR="00F31E25" w:rsidRPr="005257B4">
        <w:t xml:space="preserve">  Paragraph 19J(b)</w:t>
      </w:r>
    </w:p>
    <w:p w:rsidR="00F31E25" w:rsidRPr="005257B4" w:rsidRDefault="00F31E25" w:rsidP="00F31E25">
      <w:pPr>
        <w:pStyle w:val="Item"/>
      </w:pPr>
      <w:r w:rsidRPr="005257B4">
        <w:t>Repeal the paragraph, substitute:</w:t>
      </w:r>
    </w:p>
    <w:p w:rsidR="00F31E25" w:rsidRPr="005257B4" w:rsidRDefault="00F31E25" w:rsidP="00F31E25">
      <w:pPr>
        <w:pStyle w:val="paragraph"/>
      </w:pPr>
      <w:r w:rsidRPr="005257B4">
        <w:tab/>
        <w:t>(b)</w:t>
      </w:r>
      <w:r w:rsidRPr="005257B4">
        <w:tab/>
        <w:t>the Department administered by the Minister administering Part</w:t>
      </w:r>
      <w:r w:rsidR="005257B4" w:rsidRPr="005257B4">
        <w:t> </w:t>
      </w:r>
      <w:r w:rsidRPr="005257B4">
        <w:t xml:space="preserve">XII of the </w:t>
      </w:r>
      <w:r w:rsidRPr="005257B4">
        <w:rPr>
          <w:i/>
        </w:rPr>
        <w:t>Customs Act 1901</w:t>
      </w:r>
      <w:r w:rsidRPr="005257B4">
        <w:t>.</w:t>
      </w:r>
    </w:p>
    <w:p w:rsidR="00F31E25" w:rsidRPr="005257B4" w:rsidRDefault="007E23A0" w:rsidP="00F31E25">
      <w:pPr>
        <w:pStyle w:val="ItemHead"/>
      </w:pPr>
      <w:r w:rsidRPr="005257B4">
        <w:t>117</w:t>
      </w:r>
      <w:r w:rsidR="00F31E25" w:rsidRPr="005257B4">
        <w:t xml:space="preserve">  Regulation</w:t>
      </w:r>
      <w:r w:rsidR="005257B4" w:rsidRPr="005257B4">
        <w:t> </w:t>
      </w:r>
      <w:r w:rsidR="00F31E25" w:rsidRPr="005257B4">
        <w:t>19K (table item</w:t>
      </w:r>
      <w:r w:rsidR="005257B4" w:rsidRPr="005257B4">
        <w:t> </w:t>
      </w:r>
      <w:r w:rsidR="00F31E25" w:rsidRPr="005257B4">
        <w:t>3)</w:t>
      </w:r>
    </w:p>
    <w:p w:rsidR="00F31E25" w:rsidRPr="005257B4" w:rsidRDefault="00F31E25" w:rsidP="00F31E25">
      <w:pPr>
        <w:pStyle w:val="Item"/>
      </w:pPr>
      <w:r w:rsidRPr="005257B4">
        <w:t>Repeal the item.</w:t>
      </w:r>
    </w:p>
    <w:p w:rsidR="00F31E25" w:rsidRPr="005257B4" w:rsidRDefault="007E23A0" w:rsidP="00F31E25">
      <w:pPr>
        <w:pStyle w:val="ItemHead"/>
      </w:pPr>
      <w:r w:rsidRPr="005257B4">
        <w:t>118</w:t>
      </w:r>
      <w:r w:rsidR="00F31E25" w:rsidRPr="005257B4">
        <w:t xml:space="preserve">  Paragraph 19M(b)</w:t>
      </w:r>
    </w:p>
    <w:p w:rsidR="00F31E25" w:rsidRPr="005257B4" w:rsidRDefault="00F31E25" w:rsidP="00F31E25">
      <w:pPr>
        <w:pStyle w:val="Item"/>
      </w:pPr>
      <w:r w:rsidRPr="005257B4">
        <w:t>Repeal the paragraph, substitute:</w:t>
      </w:r>
    </w:p>
    <w:p w:rsidR="00F31E25" w:rsidRPr="005257B4" w:rsidRDefault="00F31E25" w:rsidP="00F31E25">
      <w:pPr>
        <w:pStyle w:val="paragraph"/>
      </w:pPr>
      <w:r w:rsidRPr="005257B4">
        <w:tab/>
        <w:t>(b)</w:t>
      </w:r>
      <w:r w:rsidRPr="005257B4">
        <w:tab/>
        <w:t>the Department administered by the Minister administering Part</w:t>
      </w:r>
      <w:r w:rsidR="005257B4" w:rsidRPr="005257B4">
        <w:t> </w:t>
      </w:r>
      <w:r w:rsidRPr="005257B4">
        <w:t xml:space="preserve">XII of the </w:t>
      </w:r>
      <w:r w:rsidRPr="005257B4">
        <w:rPr>
          <w:i/>
        </w:rPr>
        <w:t>Customs Act 1901</w:t>
      </w:r>
      <w:r w:rsidRPr="005257B4">
        <w:t>.</w:t>
      </w:r>
    </w:p>
    <w:p w:rsidR="00F31E25" w:rsidRPr="005257B4" w:rsidRDefault="00F31E25" w:rsidP="00F31E25">
      <w:pPr>
        <w:pStyle w:val="ActHead9"/>
      </w:pPr>
      <w:bookmarkStart w:id="58" w:name="_Toc421017157"/>
      <w:r w:rsidRPr="005257B4">
        <w:t>Hong Kong Economic and Trade Office (Privileges and Immunities) Regulations</w:t>
      </w:r>
      <w:r w:rsidR="005257B4" w:rsidRPr="005257B4">
        <w:t> </w:t>
      </w:r>
      <w:r w:rsidRPr="005257B4">
        <w:t>1996</w:t>
      </w:r>
      <w:bookmarkEnd w:id="58"/>
    </w:p>
    <w:p w:rsidR="00F31E25" w:rsidRPr="005257B4" w:rsidRDefault="007E23A0" w:rsidP="00F31E25">
      <w:pPr>
        <w:pStyle w:val="ItemHead"/>
      </w:pPr>
      <w:r w:rsidRPr="005257B4">
        <w:t>119</w:t>
      </w:r>
      <w:r w:rsidR="00F31E25" w:rsidRPr="005257B4">
        <w:t xml:space="preserve">  Subregulation</w:t>
      </w:r>
      <w:r w:rsidR="005257B4" w:rsidRPr="005257B4">
        <w:t> </w:t>
      </w:r>
      <w:r w:rsidR="00F31E25" w:rsidRPr="005257B4">
        <w:t>2(1) (</w:t>
      </w:r>
      <w:r w:rsidR="005257B4" w:rsidRPr="005257B4">
        <w:t>paragraphs (</w:t>
      </w:r>
      <w:r w:rsidR="00F31E25" w:rsidRPr="005257B4">
        <w:t xml:space="preserve">a) and (b) of the definition of </w:t>
      </w:r>
      <w:r w:rsidR="00F31E25" w:rsidRPr="005257B4">
        <w:rPr>
          <w:i/>
        </w:rPr>
        <w:t>authorised person</w:t>
      </w:r>
      <w:r w:rsidR="00F31E25" w:rsidRPr="005257B4">
        <w:t>)</w:t>
      </w:r>
    </w:p>
    <w:p w:rsidR="00F31E25" w:rsidRPr="005257B4" w:rsidRDefault="00F31E25" w:rsidP="00F31E25">
      <w:pPr>
        <w:pStyle w:val="Item"/>
      </w:pPr>
      <w:r w:rsidRPr="005257B4">
        <w:t>Omit “Minister responsible for Customs”, substitute “Minister administering Part</w:t>
      </w:r>
      <w:r w:rsidR="005257B4" w:rsidRPr="005257B4">
        <w:t> </w:t>
      </w:r>
      <w:r w:rsidRPr="005257B4">
        <w:t xml:space="preserve">XII of the </w:t>
      </w:r>
      <w:r w:rsidRPr="005257B4">
        <w:rPr>
          <w:i/>
        </w:rPr>
        <w:t>Customs Act 1901</w:t>
      </w:r>
      <w:r w:rsidRPr="005257B4">
        <w:t>”.</w:t>
      </w:r>
    </w:p>
    <w:p w:rsidR="00480509" w:rsidRPr="005257B4" w:rsidRDefault="007E23A0" w:rsidP="00480509">
      <w:pPr>
        <w:pStyle w:val="ItemHead"/>
      </w:pPr>
      <w:r w:rsidRPr="005257B4">
        <w:t>120</w:t>
      </w:r>
      <w:r w:rsidR="00480509" w:rsidRPr="005257B4">
        <w:t xml:space="preserve">  After </w:t>
      </w:r>
      <w:r w:rsidR="00FA4947" w:rsidRPr="005257B4">
        <w:t>r</w:t>
      </w:r>
      <w:r w:rsidR="00480509" w:rsidRPr="005257B4">
        <w:t>egulation</w:t>
      </w:r>
      <w:r w:rsidR="005257B4" w:rsidRPr="005257B4">
        <w:t> </w:t>
      </w:r>
      <w:r w:rsidR="00480509" w:rsidRPr="005257B4">
        <w:t>13</w:t>
      </w:r>
    </w:p>
    <w:p w:rsidR="00480509" w:rsidRPr="005257B4" w:rsidRDefault="00480509" w:rsidP="00480509">
      <w:pPr>
        <w:pStyle w:val="Item"/>
      </w:pPr>
      <w:r w:rsidRPr="005257B4">
        <w:t>Insert:</w:t>
      </w:r>
    </w:p>
    <w:p w:rsidR="00480509" w:rsidRPr="005257B4" w:rsidRDefault="00480509" w:rsidP="00480509">
      <w:pPr>
        <w:pStyle w:val="ActHead5"/>
      </w:pPr>
      <w:bookmarkStart w:id="59" w:name="_Toc421017158"/>
      <w:r w:rsidRPr="005257B4">
        <w:rPr>
          <w:rStyle w:val="CharSectno"/>
        </w:rPr>
        <w:t>14</w:t>
      </w:r>
      <w:r w:rsidRPr="005257B4">
        <w:t xml:space="preserve">  </w:t>
      </w:r>
      <w:r w:rsidR="00DD3ADD" w:rsidRPr="005257B4">
        <w:t xml:space="preserve">Transitional matters—amendments made by the </w:t>
      </w:r>
      <w:r w:rsidR="00DD3ADD" w:rsidRPr="005257B4">
        <w:rPr>
          <w:i/>
        </w:rPr>
        <w:t>Customs and Other Legislation Amendment (Australian Border Force) Regulation</w:t>
      </w:r>
      <w:r w:rsidR="005257B4" w:rsidRPr="005257B4">
        <w:rPr>
          <w:i/>
        </w:rPr>
        <w:t> </w:t>
      </w:r>
      <w:r w:rsidR="00DD3ADD" w:rsidRPr="005257B4">
        <w:rPr>
          <w:i/>
        </w:rPr>
        <w:t>2015</w:t>
      </w:r>
      <w:bookmarkEnd w:id="59"/>
    </w:p>
    <w:p w:rsidR="00480509" w:rsidRPr="005257B4" w:rsidRDefault="00480509" w:rsidP="00480509">
      <w:pPr>
        <w:pStyle w:val="subsection"/>
      </w:pPr>
      <w:r w:rsidRPr="005257B4">
        <w:tab/>
        <w:t>(1)</w:t>
      </w:r>
      <w:r w:rsidRPr="005257B4">
        <w:tab/>
        <w:t xml:space="preserve">The amendments of these Regulations made by the </w:t>
      </w:r>
      <w:r w:rsidRPr="005257B4">
        <w:rPr>
          <w:i/>
        </w:rPr>
        <w:t>Customs and Other Legislation Amendment (Australian Border Force) Regulation</w:t>
      </w:r>
      <w:r w:rsidR="005257B4" w:rsidRPr="005257B4">
        <w:rPr>
          <w:i/>
        </w:rPr>
        <w:t> </w:t>
      </w:r>
      <w:r w:rsidRPr="005257B4">
        <w:rPr>
          <w:i/>
        </w:rPr>
        <w:t>2015</w:t>
      </w:r>
      <w:r w:rsidRPr="005257B4">
        <w:t xml:space="preserve"> do not affect the validity of any thing done by an authorised person under these Regulations before </w:t>
      </w:r>
      <w:r w:rsidR="00855608" w:rsidRPr="005257B4">
        <w:t>1</w:t>
      </w:r>
      <w:r w:rsidR="005257B4" w:rsidRPr="005257B4">
        <w:t> </w:t>
      </w:r>
      <w:r w:rsidR="00855608" w:rsidRPr="005257B4">
        <w:t>July 2015</w:t>
      </w:r>
      <w:r w:rsidRPr="005257B4">
        <w:t>.</w:t>
      </w:r>
    </w:p>
    <w:p w:rsidR="00480509" w:rsidRPr="005257B4" w:rsidRDefault="00480509" w:rsidP="00480509">
      <w:pPr>
        <w:pStyle w:val="subsection"/>
      </w:pPr>
      <w:r w:rsidRPr="005257B4">
        <w:tab/>
        <w:t>(2)</w:t>
      </w:r>
      <w:r w:rsidRPr="005257B4">
        <w:tab/>
        <w:t xml:space="preserve">An authorisation in force under </w:t>
      </w:r>
      <w:r w:rsidR="005257B4" w:rsidRPr="005257B4">
        <w:t>paragraph (</w:t>
      </w:r>
      <w:r w:rsidRPr="005257B4">
        <w:t xml:space="preserve">b) of the definition of </w:t>
      </w:r>
      <w:r w:rsidRPr="005257B4">
        <w:rPr>
          <w:b/>
          <w:i/>
        </w:rPr>
        <w:t xml:space="preserve">authorised person </w:t>
      </w:r>
      <w:r w:rsidRPr="005257B4">
        <w:t>in subregulation</w:t>
      </w:r>
      <w:r w:rsidR="005257B4" w:rsidRPr="005257B4">
        <w:t> </w:t>
      </w:r>
      <w:r w:rsidRPr="005257B4">
        <w:t xml:space="preserve">2(1) immediately before </w:t>
      </w:r>
      <w:r w:rsidR="00855608" w:rsidRPr="005257B4">
        <w:t>1</w:t>
      </w:r>
      <w:r w:rsidR="005257B4" w:rsidRPr="005257B4">
        <w:t> </w:t>
      </w:r>
      <w:r w:rsidR="00855608" w:rsidRPr="005257B4">
        <w:t>July 2015</w:t>
      </w:r>
      <w:r w:rsidRPr="005257B4">
        <w:t xml:space="preserve"> continues in force on and after that </w:t>
      </w:r>
      <w:r w:rsidR="00855608" w:rsidRPr="005257B4">
        <w:t>day</w:t>
      </w:r>
      <w:r w:rsidRPr="005257B4">
        <w:t xml:space="preserve"> as if it were an authorisation by the Minister administering Part</w:t>
      </w:r>
      <w:r w:rsidR="005257B4" w:rsidRPr="005257B4">
        <w:t> </w:t>
      </w:r>
      <w:r w:rsidRPr="005257B4">
        <w:t xml:space="preserve">XII of the </w:t>
      </w:r>
      <w:r w:rsidRPr="005257B4">
        <w:rPr>
          <w:i/>
        </w:rPr>
        <w:t>Customs Act 1901</w:t>
      </w:r>
      <w:r w:rsidRPr="005257B4">
        <w:t>.</w:t>
      </w:r>
    </w:p>
    <w:p w:rsidR="00F31E25" w:rsidRPr="005257B4" w:rsidRDefault="00F31E25" w:rsidP="00F31E25">
      <w:pPr>
        <w:pStyle w:val="ActHead9"/>
      </w:pPr>
      <w:bookmarkStart w:id="60" w:name="_Toc421017159"/>
      <w:r w:rsidRPr="005257B4">
        <w:t>Imported Food Control Regulations</w:t>
      </w:r>
      <w:r w:rsidR="005257B4" w:rsidRPr="005257B4">
        <w:t> </w:t>
      </w:r>
      <w:r w:rsidRPr="005257B4">
        <w:t>1993</w:t>
      </w:r>
      <w:bookmarkEnd w:id="60"/>
    </w:p>
    <w:p w:rsidR="00F10B69" w:rsidRPr="005257B4" w:rsidRDefault="007E23A0" w:rsidP="00F10B69">
      <w:pPr>
        <w:pStyle w:val="ItemHead"/>
      </w:pPr>
      <w:r w:rsidRPr="005257B4">
        <w:t>121</w:t>
      </w:r>
      <w:r w:rsidR="00F10B69" w:rsidRPr="005257B4">
        <w:t xml:space="preserve">  Subregulation</w:t>
      </w:r>
      <w:r w:rsidR="005257B4" w:rsidRPr="005257B4">
        <w:t> </w:t>
      </w:r>
      <w:r w:rsidR="00F10B69" w:rsidRPr="005257B4">
        <w:t xml:space="preserve">3(1) (definition of </w:t>
      </w:r>
      <w:r w:rsidR="00F10B69" w:rsidRPr="005257B4">
        <w:rPr>
          <w:i/>
        </w:rPr>
        <w:t>Customs</w:t>
      </w:r>
      <w:r w:rsidR="00F10B69" w:rsidRPr="005257B4">
        <w:t>)</w:t>
      </w:r>
    </w:p>
    <w:p w:rsidR="00F10B69" w:rsidRPr="005257B4" w:rsidRDefault="00F10B69" w:rsidP="00F10B69">
      <w:pPr>
        <w:pStyle w:val="Item"/>
      </w:pPr>
      <w:r w:rsidRPr="005257B4">
        <w:t>Repeal the definition.</w:t>
      </w:r>
    </w:p>
    <w:p w:rsidR="00F31E25" w:rsidRPr="005257B4" w:rsidRDefault="007E23A0" w:rsidP="00F31E25">
      <w:pPr>
        <w:pStyle w:val="ItemHead"/>
      </w:pPr>
      <w:r w:rsidRPr="005257B4">
        <w:t>122</w:t>
      </w:r>
      <w:r w:rsidR="00F31E25" w:rsidRPr="005257B4">
        <w:t xml:space="preserve">  Subregulations</w:t>
      </w:r>
      <w:r w:rsidR="005257B4" w:rsidRPr="005257B4">
        <w:t> </w:t>
      </w:r>
      <w:r w:rsidR="00F31E25" w:rsidRPr="005257B4">
        <w:t>14(1) and (2)</w:t>
      </w:r>
    </w:p>
    <w:p w:rsidR="00F31E25" w:rsidRPr="005257B4" w:rsidRDefault="00F31E25" w:rsidP="00F31E25">
      <w:pPr>
        <w:pStyle w:val="Item"/>
      </w:pPr>
      <w:r w:rsidRPr="005257B4">
        <w:t xml:space="preserve">Omit “Customs”, substitute “an officer of Customs (within the meaning of the </w:t>
      </w:r>
      <w:r w:rsidRPr="005257B4">
        <w:rPr>
          <w:i/>
        </w:rPr>
        <w:t>Customs Act 1901</w:t>
      </w:r>
      <w:r w:rsidRPr="005257B4">
        <w:t>)”.</w:t>
      </w:r>
    </w:p>
    <w:p w:rsidR="00F31E25" w:rsidRPr="005257B4" w:rsidRDefault="00F31E25" w:rsidP="00F31E25">
      <w:pPr>
        <w:pStyle w:val="ActHead9"/>
      </w:pPr>
      <w:bookmarkStart w:id="61" w:name="_Toc421017160"/>
      <w:r w:rsidRPr="005257B4">
        <w:t>Law Enforcement Integrity Commissioner Regulations</w:t>
      </w:r>
      <w:r w:rsidR="005257B4" w:rsidRPr="005257B4">
        <w:t> </w:t>
      </w:r>
      <w:r w:rsidRPr="005257B4">
        <w:t>2006</w:t>
      </w:r>
      <w:bookmarkEnd w:id="61"/>
    </w:p>
    <w:p w:rsidR="00F31E25" w:rsidRPr="005257B4" w:rsidRDefault="007E23A0" w:rsidP="00F31E25">
      <w:pPr>
        <w:pStyle w:val="ItemHead"/>
      </w:pPr>
      <w:r w:rsidRPr="005257B4">
        <w:t>123</w:t>
      </w:r>
      <w:r w:rsidR="00F31E25" w:rsidRPr="005257B4">
        <w:t xml:space="preserve">  Regulation</w:t>
      </w:r>
      <w:r w:rsidR="005257B4" w:rsidRPr="005257B4">
        <w:t> </w:t>
      </w:r>
      <w:r w:rsidR="00F31E25" w:rsidRPr="005257B4">
        <w:t xml:space="preserve">3 (definition of </w:t>
      </w:r>
      <w:proofErr w:type="spellStart"/>
      <w:r w:rsidR="00F31E25" w:rsidRPr="005257B4">
        <w:rPr>
          <w:i/>
        </w:rPr>
        <w:t>ACBPS</w:t>
      </w:r>
      <w:proofErr w:type="spellEnd"/>
      <w:r w:rsidR="00F31E25" w:rsidRPr="005257B4">
        <w:t>)</w:t>
      </w:r>
    </w:p>
    <w:p w:rsidR="00F31E25" w:rsidRPr="005257B4" w:rsidRDefault="00F31E25" w:rsidP="00F31E25">
      <w:pPr>
        <w:pStyle w:val="Item"/>
      </w:pPr>
      <w:r w:rsidRPr="005257B4">
        <w:t>Repeal the definition.</w:t>
      </w:r>
    </w:p>
    <w:p w:rsidR="00F31E25" w:rsidRPr="005257B4" w:rsidRDefault="007E23A0" w:rsidP="00F31E25">
      <w:pPr>
        <w:pStyle w:val="ItemHead"/>
      </w:pPr>
      <w:r w:rsidRPr="005257B4">
        <w:t>124</w:t>
      </w:r>
      <w:r w:rsidR="00F31E25" w:rsidRPr="005257B4">
        <w:t xml:space="preserve">  Regulations</w:t>
      </w:r>
      <w:r w:rsidR="005257B4" w:rsidRPr="005257B4">
        <w:t> </w:t>
      </w:r>
      <w:r w:rsidR="00F31E25" w:rsidRPr="005257B4">
        <w:t>4</w:t>
      </w:r>
      <w:r w:rsidR="00E5601F" w:rsidRPr="005257B4">
        <w:t xml:space="preserve"> and</w:t>
      </w:r>
      <w:r w:rsidR="00F31E25" w:rsidRPr="005257B4">
        <w:t xml:space="preserve"> 6</w:t>
      </w:r>
    </w:p>
    <w:p w:rsidR="00F31E25" w:rsidRPr="005257B4" w:rsidRDefault="00F31E25" w:rsidP="00F31E25">
      <w:pPr>
        <w:pStyle w:val="Item"/>
      </w:pPr>
      <w:r w:rsidRPr="005257B4">
        <w:t>Repeal the regulations.</w:t>
      </w:r>
    </w:p>
    <w:p w:rsidR="00E5601F" w:rsidRPr="005257B4" w:rsidRDefault="007E23A0" w:rsidP="00E5601F">
      <w:pPr>
        <w:pStyle w:val="ItemHead"/>
      </w:pPr>
      <w:r w:rsidRPr="005257B4">
        <w:t>125</w:t>
      </w:r>
      <w:r w:rsidR="00E5601F" w:rsidRPr="005257B4">
        <w:t xml:space="preserve">  Subregulation</w:t>
      </w:r>
      <w:r w:rsidR="005257B4" w:rsidRPr="005257B4">
        <w:t> </w:t>
      </w:r>
      <w:r w:rsidR="00E5601F" w:rsidRPr="005257B4">
        <w:t xml:space="preserve">8(2) (definition of </w:t>
      </w:r>
      <w:r w:rsidR="00E5601F" w:rsidRPr="005257B4">
        <w:rPr>
          <w:i/>
        </w:rPr>
        <w:t>Integrated Cargo System</w:t>
      </w:r>
      <w:r w:rsidR="00E5601F" w:rsidRPr="005257B4">
        <w:t>)</w:t>
      </w:r>
    </w:p>
    <w:p w:rsidR="00E5601F" w:rsidRPr="005257B4" w:rsidRDefault="00E5601F" w:rsidP="00E5601F">
      <w:pPr>
        <w:pStyle w:val="Item"/>
      </w:pPr>
      <w:r w:rsidRPr="005257B4">
        <w:t>Omit “</w:t>
      </w:r>
      <w:proofErr w:type="spellStart"/>
      <w:r w:rsidRPr="005257B4">
        <w:t>ACBPS</w:t>
      </w:r>
      <w:proofErr w:type="spellEnd"/>
      <w:r w:rsidRPr="005257B4">
        <w:t>”, substitute “Immigration and Border Protection Department”.</w:t>
      </w:r>
    </w:p>
    <w:p w:rsidR="00E5601F" w:rsidRPr="005257B4" w:rsidRDefault="007E23A0" w:rsidP="00E5601F">
      <w:pPr>
        <w:pStyle w:val="ItemHead"/>
      </w:pPr>
      <w:r w:rsidRPr="005257B4">
        <w:t>126</w:t>
      </w:r>
      <w:r w:rsidR="00E5601F" w:rsidRPr="005257B4">
        <w:t xml:space="preserve">  Regulation</w:t>
      </w:r>
      <w:r w:rsidR="005257B4" w:rsidRPr="005257B4">
        <w:t> </w:t>
      </w:r>
      <w:r w:rsidR="00E5601F" w:rsidRPr="005257B4">
        <w:t>9</w:t>
      </w:r>
    </w:p>
    <w:p w:rsidR="00E5601F" w:rsidRPr="005257B4" w:rsidRDefault="00E5601F" w:rsidP="00E5601F">
      <w:pPr>
        <w:pStyle w:val="Item"/>
      </w:pPr>
      <w:r w:rsidRPr="005257B4">
        <w:t>Repeal the regulation.</w:t>
      </w:r>
    </w:p>
    <w:p w:rsidR="00F31E25" w:rsidRPr="005257B4" w:rsidRDefault="00F31E25" w:rsidP="00F31E25">
      <w:pPr>
        <w:pStyle w:val="ActHead9"/>
      </w:pPr>
      <w:bookmarkStart w:id="62" w:name="_Toc421017161"/>
      <w:r w:rsidRPr="005257B4">
        <w:t>Maritime Transport and Offshore Facilities Security Regulations</w:t>
      </w:r>
      <w:r w:rsidR="005257B4" w:rsidRPr="005257B4">
        <w:t> </w:t>
      </w:r>
      <w:r w:rsidRPr="005257B4">
        <w:t>2003</w:t>
      </w:r>
      <w:bookmarkEnd w:id="62"/>
    </w:p>
    <w:p w:rsidR="00F31E25" w:rsidRPr="005257B4" w:rsidRDefault="007E23A0" w:rsidP="00F31E25">
      <w:pPr>
        <w:pStyle w:val="ItemHead"/>
      </w:pPr>
      <w:r w:rsidRPr="005257B4">
        <w:t>127</w:t>
      </w:r>
      <w:r w:rsidR="00F31E25" w:rsidRPr="005257B4">
        <w:t xml:space="preserve">  Subregulation</w:t>
      </w:r>
      <w:r w:rsidR="005257B4" w:rsidRPr="005257B4">
        <w:t> </w:t>
      </w:r>
      <w:r w:rsidR="00F31E25" w:rsidRPr="005257B4">
        <w:t xml:space="preserve">6.05(1) (example for </w:t>
      </w:r>
      <w:r w:rsidR="005257B4" w:rsidRPr="005257B4">
        <w:t>paragraph (</w:t>
      </w:r>
      <w:r w:rsidR="00F31E25" w:rsidRPr="005257B4">
        <w:t>c))</w:t>
      </w:r>
    </w:p>
    <w:p w:rsidR="00F31E25" w:rsidRPr="005257B4" w:rsidRDefault="00F31E25" w:rsidP="00F31E25">
      <w:pPr>
        <w:pStyle w:val="Item"/>
      </w:pPr>
      <w:r w:rsidRPr="005257B4">
        <w:t>Omit “Australian Customs Service officers”, substitute “customs officers”.</w:t>
      </w:r>
    </w:p>
    <w:p w:rsidR="00723F55" w:rsidRPr="005257B4" w:rsidRDefault="007E23A0" w:rsidP="00723F55">
      <w:pPr>
        <w:pStyle w:val="ItemHead"/>
      </w:pPr>
      <w:r w:rsidRPr="005257B4">
        <w:t>128</w:t>
      </w:r>
      <w:r w:rsidR="00723F55" w:rsidRPr="005257B4">
        <w:t xml:space="preserve">  At the end of </w:t>
      </w:r>
      <w:proofErr w:type="spellStart"/>
      <w:r w:rsidR="00723F55" w:rsidRPr="005257B4">
        <w:t>subregulation</w:t>
      </w:r>
      <w:proofErr w:type="spellEnd"/>
      <w:r w:rsidR="005257B4" w:rsidRPr="005257B4">
        <w:t> </w:t>
      </w:r>
      <w:r w:rsidR="00723F55" w:rsidRPr="005257B4">
        <w:t>6.07O(1) (before the note)</w:t>
      </w:r>
    </w:p>
    <w:p w:rsidR="00723F55" w:rsidRPr="005257B4" w:rsidRDefault="00723F55" w:rsidP="00723F55">
      <w:pPr>
        <w:pStyle w:val="Item"/>
      </w:pPr>
      <w:r w:rsidRPr="005257B4">
        <w:t>Add:</w:t>
      </w:r>
    </w:p>
    <w:p w:rsidR="00723F55" w:rsidRPr="005257B4" w:rsidRDefault="00723F55" w:rsidP="00723F55">
      <w:pPr>
        <w:pStyle w:val="paragraph"/>
      </w:pPr>
      <w:r w:rsidRPr="005257B4">
        <w:tab/>
        <w:t>; (e)</w:t>
      </w:r>
      <w:r w:rsidRPr="005257B4">
        <w:tab/>
        <w:t>the Comptroller</w:t>
      </w:r>
      <w:r w:rsidR="005257B4">
        <w:noBreakHyphen/>
      </w:r>
      <w:r w:rsidRPr="005257B4">
        <w:t>General of Customs</w:t>
      </w:r>
      <w:r w:rsidR="00B6062B" w:rsidRPr="005257B4">
        <w:t xml:space="preserve"> (within the meaning of the </w:t>
      </w:r>
      <w:r w:rsidR="00B6062B" w:rsidRPr="005257B4">
        <w:rPr>
          <w:i/>
        </w:rPr>
        <w:t>Customs Act 1901</w:t>
      </w:r>
      <w:r w:rsidR="00B6062B" w:rsidRPr="005257B4">
        <w:t>)</w:t>
      </w:r>
      <w:r w:rsidRPr="005257B4">
        <w:t>.</w:t>
      </w:r>
    </w:p>
    <w:p w:rsidR="00F31E25" w:rsidRPr="005257B4" w:rsidRDefault="007E23A0" w:rsidP="00F31E25">
      <w:pPr>
        <w:pStyle w:val="ItemHead"/>
      </w:pPr>
      <w:r w:rsidRPr="005257B4">
        <w:t>129</w:t>
      </w:r>
      <w:r w:rsidR="00F31E25" w:rsidRPr="005257B4">
        <w:t xml:space="preserve">  Subregulation</w:t>
      </w:r>
      <w:r w:rsidR="005257B4" w:rsidRPr="005257B4">
        <w:t> </w:t>
      </w:r>
      <w:r w:rsidR="00F31E25" w:rsidRPr="005257B4">
        <w:t xml:space="preserve">7.05(1) (example for </w:t>
      </w:r>
      <w:r w:rsidR="005257B4" w:rsidRPr="005257B4">
        <w:t>paragraph (</w:t>
      </w:r>
      <w:r w:rsidR="00F31E25" w:rsidRPr="005257B4">
        <w:t>c))</w:t>
      </w:r>
    </w:p>
    <w:p w:rsidR="00F31E25" w:rsidRPr="005257B4" w:rsidRDefault="00F31E25" w:rsidP="00F31E25">
      <w:pPr>
        <w:pStyle w:val="Item"/>
      </w:pPr>
      <w:r w:rsidRPr="005257B4">
        <w:t>Omit “Australian Customs Service officers”, substitute “customs officers”.</w:t>
      </w:r>
    </w:p>
    <w:p w:rsidR="00F31E25" w:rsidRPr="005257B4" w:rsidRDefault="007E23A0" w:rsidP="00F31E25">
      <w:pPr>
        <w:pStyle w:val="ItemHead"/>
      </w:pPr>
      <w:r w:rsidRPr="005257B4">
        <w:t>130</w:t>
      </w:r>
      <w:r w:rsidR="00F31E25" w:rsidRPr="005257B4">
        <w:t xml:space="preserve">  Paragraph 8.40(a)</w:t>
      </w:r>
    </w:p>
    <w:p w:rsidR="00F31E25" w:rsidRPr="005257B4" w:rsidRDefault="00F31E25" w:rsidP="00F31E25">
      <w:pPr>
        <w:pStyle w:val="Item"/>
      </w:pPr>
      <w:r w:rsidRPr="005257B4">
        <w:t>Repeal the paragraph, substitute:</w:t>
      </w:r>
    </w:p>
    <w:p w:rsidR="00F31E25" w:rsidRPr="005257B4" w:rsidRDefault="00F31E25" w:rsidP="00F31E25">
      <w:pPr>
        <w:pStyle w:val="paragraph"/>
      </w:pPr>
      <w:r w:rsidRPr="005257B4">
        <w:tab/>
        <w:t>(a)</w:t>
      </w:r>
      <w:r w:rsidRPr="005257B4">
        <w:tab/>
      </w:r>
      <w:r w:rsidR="00905A6B" w:rsidRPr="005257B4">
        <w:t xml:space="preserve">customs officers who </w:t>
      </w:r>
      <w:r w:rsidR="00FE58D9" w:rsidRPr="005257B4">
        <w:t xml:space="preserve">are covered by </w:t>
      </w:r>
      <w:r w:rsidR="005257B4" w:rsidRPr="005257B4">
        <w:t>paragraph (</w:t>
      </w:r>
      <w:r w:rsidR="00FE58D9" w:rsidRPr="005257B4">
        <w:t xml:space="preserve">a) of the definition of </w:t>
      </w:r>
      <w:r w:rsidR="00FE58D9" w:rsidRPr="005257B4">
        <w:rPr>
          <w:b/>
          <w:i/>
        </w:rPr>
        <w:t>Immigration and Border Protection worker</w:t>
      </w:r>
      <w:r w:rsidR="00FE58D9" w:rsidRPr="005257B4">
        <w:t xml:space="preserve"> in subsection</w:t>
      </w:r>
      <w:r w:rsidR="005257B4" w:rsidRPr="005257B4">
        <w:t> </w:t>
      </w:r>
      <w:r w:rsidR="00FE58D9" w:rsidRPr="005257B4">
        <w:t xml:space="preserve">4(1) of the </w:t>
      </w:r>
      <w:r w:rsidR="00FE58D9" w:rsidRPr="005257B4">
        <w:rPr>
          <w:i/>
        </w:rPr>
        <w:t>Australian Border Force Act 2015</w:t>
      </w:r>
      <w:r w:rsidR="00FE58D9" w:rsidRPr="005257B4">
        <w:t xml:space="preserve"> and who are in the Australian Border Force (within the meaning of that Act)</w:t>
      </w:r>
      <w:r w:rsidRPr="005257B4">
        <w:t>;</w:t>
      </w:r>
    </w:p>
    <w:p w:rsidR="00723F55" w:rsidRPr="005257B4" w:rsidRDefault="007E23A0" w:rsidP="00723F55">
      <w:pPr>
        <w:pStyle w:val="ItemHead"/>
        <w:keepNext w:val="0"/>
        <w:keepLines w:val="0"/>
      </w:pPr>
      <w:r w:rsidRPr="005257B4">
        <w:t>131</w:t>
      </w:r>
      <w:r w:rsidR="00723F55" w:rsidRPr="005257B4">
        <w:t xml:space="preserve">  A</w:t>
      </w:r>
      <w:r w:rsidR="006257E1" w:rsidRPr="005257B4">
        <w:t>t the end of Schedule</w:t>
      </w:r>
      <w:r w:rsidR="005257B4" w:rsidRPr="005257B4">
        <w:t> </w:t>
      </w:r>
      <w:r w:rsidR="006257E1" w:rsidRPr="005257B4">
        <w:t>2</w:t>
      </w:r>
    </w:p>
    <w:p w:rsidR="00723F55" w:rsidRPr="005257B4" w:rsidRDefault="006257E1" w:rsidP="00723F55">
      <w:pPr>
        <w:pStyle w:val="Item"/>
        <w:keepLines w:val="0"/>
      </w:pPr>
      <w:r w:rsidRPr="005257B4">
        <w:t>Add</w:t>
      </w:r>
      <w:r w:rsidR="00723F55" w:rsidRPr="005257B4">
        <w:t>:</w:t>
      </w:r>
    </w:p>
    <w:p w:rsidR="00723F55" w:rsidRPr="005257B4" w:rsidRDefault="00723F55" w:rsidP="00723F55">
      <w:pPr>
        <w:pStyle w:val="ActHead2"/>
        <w:keepNext w:val="0"/>
        <w:keepLines w:val="0"/>
      </w:pPr>
      <w:bookmarkStart w:id="63" w:name="_Toc421017162"/>
      <w:r w:rsidRPr="005257B4">
        <w:rPr>
          <w:rStyle w:val="CharPartNo"/>
        </w:rPr>
        <w:t>Part</w:t>
      </w:r>
      <w:r w:rsidR="005257B4" w:rsidRPr="005257B4">
        <w:rPr>
          <w:rStyle w:val="CharPartNo"/>
        </w:rPr>
        <w:t> </w:t>
      </w:r>
      <w:r w:rsidR="006257E1" w:rsidRPr="005257B4">
        <w:rPr>
          <w:rStyle w:val="CharPartNo"/>
        </w:rPr>
        <w:t>2</w:t>
      </w:r>
      <w:r w:rsidRPr="005257B4">
        <w:t>—</w:t>
      </w:r>
      <w:r w:rsidR="006257E1" w:rsidRPr="005257B4">
        <w:rPr>
          <w:rStyle w:val="CharPartText"/>
        </w:rPr>
        <w:t>Amendments made by the Customs and Other Legislation Amendment (Australian Border Force) Regulation</w:t>
      </w:r>
      <w:r w:rsidR="005257B4" w:rsidRPr="005257B4">
        <w:rPr>
          <w:rStyle w:val="CharPartText"/>
        </w:rPr>
        <w:t> </w:t>
      </w:r>
      <w:r w:rsidR="006257E1" w:rsidRPr="005257B4">
        <w:rPr>
          <w:rStyle w:val="CharPartText"/>
        </w:rPr>
        <w:t>2015</w:t>
      </w:r>
      <w:bookmarkEnd w:id="63"/>
    </w:p>
    <w:p w:rsidR="00723F55" w:rsidRPr="005257B4" w:rsidRDefault="00723F55" w:rsidP="00723F55">
      <w:pPr>
        <w:pStyle w:val="Header"/>
        <w:keepNext w:val="0"/>
        <w:keepLines w:val="0"/>
      </w:pPr>
      <w:r w:rsidRPr="005257B4">
        <w:rPr>
          <w:rStyle w:val="CharDivNo"/>
        </w:rPr>
        <w:t xml:space="preserve"> </w:t>
      </w:r>
      <w:r w:rsidRPr="005257B4">
        <w:rPr>
          <w:rStyle w:val="CharDivText"/>
        </w:rPr>
        <w:t xml:space="preserve"> </w:t>
      </w:r>
    </w:p>
    <w:p w:rsidR="00723F55" w:rsidRPr="005257B4" w:rsidRDefault="00723F55" w:rsidP="00723F55">
      <w:pPr>
        <w:pStyle w:val="ActHead5"/>
        <w:keepNext w:val="0"/>
        <w:keepLines w:val="0"/>
      </w:pPr>
      <w:bookmarkStart w:id="64" w:name="_Toc421017163"/>
      <w:r w:rsidRPr="005257B4">
        <w:rPr>
          <w:rStyle w:val="CharSectno"/>
        </w:rPr>
        <w:t>10</w:t>
      </w:r>
      <w:r w:rsidR="006257E1" w:rsidRPr="005257B4">
        <w:rPr>
          <w:rStyle w:val="CharSectno"/>
        </w:rPr>
        <w:t>2</w:t>
      </w:r>
      <w:r w:rsidRPr="005257B4">
        <w:t xml:space="preserve">  </w:t>
      </w:r>
      <w:r w:rsidR="00762C85" w:rsidRPr="005257B4">
        <w:t>Things done by the Australian Customs and Border Protection Service</w:t>
      </w:r>
      <w:bookmarkEnd w:id="64"/>
    </w:p>
    <w:p w:rsidR="00723F55" w:rsidRPr="005257B4" w:rsidRDefault="00723F55" w:rsidP="00723F55">
      <w:pPr>
        <w:pStyle w:val="subsection"/>
      </w:pPr>
      <w:r w:rsidRPr="005257B4">
        <w:tab/>
      </w:r>
      <w:r w:rsidR="00C774DE" w:rsidRPr="005257B4">
        <w:t>(1)</w:t>
      </w:r>
      <w:r w:rsidRPr="005257B4">
        <w:tab/>
        <w:t xml:space="preserve">A thing done by, or in relation to, the Australian Customs and Border Protection Service under these Regulations before </w:t>
      </w:r>
      <w:r w:rsidR="00855608" w:rsidRPr="005257B4">
        <w:t>1</w:t>
      </w:r>
      <w:r w:rsidR="005257B4" w:rsidRPr="005257B4">
        <w:t> </w:t>
      </w:r>
      <w:r w:rsidR="00855608" w:rsidRPr="005257B4">
        <w:t>July 2015</w:t>
      </w:r>
      <w:r w:rsidR="00762C85" w:rsidRPr="005257B4">
        <w:rPr>
          <w:i/>
        </w:rPr>
        <w:t xml:space="preserve"> </w:t>
      </w:r>
      <w:r w:rsidRPr="005257B4">
        <w:t xml:space="preserve">has effect on and after that </w:t>
      </w:r>
      <w:r w:rsidR="00855608" w:rsidRPr="005257B4">
        <w:t>day</w:t>
      </w:r>
      <w:r w:rsidRPr="005257B4">
        <w:t xml:space="preserve"> as if it had been done by, or in relation to, the Comptroller</w:t>
      </w:r>
      <w:r w:rsidR="005257B4">
        <w:noBreakHyphen/>
      </w:r>
      <w:r w:rsidRPr="005257B4">
        <w:t>General of Customs.</w:t>
      </w:r>
    </w:p>
    <w:p w:rsidR="00C774DE" w:rsidRPr="005257B4" w:rsidRDefault="00C774DE" w:rsidP="00723F55">
      <w:pPr>
        <w:pStyle w:val="subsection"/>
      </w:pPr>
      <w:r w:rsidRPr="005257B4">
        <w:tab/>
        <w:t>(2)</w:t>
      </w:r>
      <w:r w:rsidRPr="005257B4">
        <w:tab/>
        <w:t xml:space="preserve">Without limiting </w:t>
      </w:r>
      <w:r w:rsidR="005257B4" w:rsidRPr="005257B4">
        <w:t>subclause (</w:t>
      </w:r>
      <w:r w:rsidRPr="005257B4">
        <w:t>1), if the Australian Customs and Border Protection Service was an issuing body under Division</w:t>
      </w:r>
      <w:r w:rsidR="005257B4" w:rsidRPr="005257B4">
        <w:t> </w:t>
      </w:r>
      <w:r w:rsidRPr="005257B4">
        <w:t>6.1A of Part</w:t>
      </w:r>
      <w:r w:rsidR="005257B4" w:rsidRPr="005257B4">
        <w:t> </w:t>
      </w:r>
      <w:r w:rsidRPr="005257B4">
        <w:t xml:space="preserve">6 of these Regulations immediately before </w:t>
      </w:r>
      <w:r w:rsidR="00855608" w:rsidRPr="005257B4">
        <w:t>1</w:t>
      </w:r>
      <w:r w:rsidR="005257B4" w:rsidRPr="005257B4">
        <w:t> </w:t>
      </w:r>
      <w:r w:rsidR="00855608" w:rsidRPr="005257B4">
        <w:t>July 2015</w:t>
      </w:r>
      <w:r w:rsidRPr="005257B4">
        <w:t>, then</w:t>
      </w:r>
      <w:r w:rsidR="004D3AA4" w:rsidRPr="005257B4">
        <w:t>,</w:t>
      </w:r>
      <w:r w:rsidRPr="005257B4">
        <w:t xml:space="preserve"> on and after that </w:t>
      </w:r>
      <w:r w:rsidR="00855608" w:rsidRPr="005257B4">
        <w:t>day</w:t>
      </w:r>
      <w:r w:rsidR="00126F8E" w:rsidRPr="005257B4">
        <w:t>,</w:t>
      </w:r>
      <w:r w:rsidRPr="005257B4">
        <w:t xml:space="preserve"> the Comptroller</w:t>
      </w:r>
      <w:r w:rsidR="005257B4">
        <w:noBreakHyphen/>
      </w:r>
      <w:r w:rsidRPr="005257B4">
        <w:t>General of Customs is taken to be an issuing body under that Division.</w:t>
      </w:r>
    </w:p>
    <w:p w:rsidR="00126F8E" w:rsidRPr="005257B4" w:rsidRDefault="00126F8E" w:rsidP="00723F55">
      <w:pPr>
        <w:pStyle w:val="subsection"/>
      </w:pPr>
      <w:r w:rsidRPr="005257B4">
        <w:tab/>
        <w:t>(3)</w:t>
      </w:r>
      <w:r w:rsidRPr="005257B4">
        <w:tab/>
      </w:r>
      <w:r w:rsidR="004D3AA4" w:rsidRPr="005257B4">
        <w:t xml:space="preserve">Without limiting </w:t>
      </w:r>
      <w:r w:rsidR="005257B4" w:rsidRPr="005257B4">
        <w:t>subclause (</w:t>
      </w:r>
      <w:r w:rsidR="004D3AA4" w:rsidRPr="005257B4">
        <w:t>1), i</w:t>
      </w:r>
      <w:r w:rsidRPr="005257B4">
        <w:t xml:space="preserve">f an </w:t>
      </w:r>
      <w:proofErr w:type="spellStart"/>
      <w:r w:rsidRPr="005257B4">
        <w:t>MSIC</w:t>
      </w:r>
      <w:proofErr w:type="spellEnd"/>
      <w:r w:rsidRPr="005257B4">
        <w:t xml:space="preserve"> plan was in force in relation to the Australian Customs and Border Protection Service immediately before </w:t>
      </w:r>
      <w:r w:rsidR="00855608" w:rsidRPr="005257B4">
        <w:t>1</w:t>
      </w:r>
      <w:r w:rsidR="005257B4" w:rsidRPr="005257B4">
        <w:t> </w:t>
      </w:r>
      <w:r w:rsidR="00855608" w:rsidRPr="005257B4">
        <w:t>July 2015</w:t>
      </w:r>
      <w:r w:rsidRPr="005257B4">
        <w:t>, then</w:t>
      </w:r>
      <w:r w:rsidR="004D3AA4" w:rsidRPr="005257B4">
        <w:t>,</w:t>
      </w:r>
      <w:r w:rsidRPr="005257B4">
        <w:t xml:space="preserve"> on and after that </w:t>
      </w:r>
      <w:r w:rsidR="00855608" w:rsidRPr="005257B4">
        <w:t>day</w:t>
      </w:r>
      <w:r w:rsidRPr="005257B4">
        <w:t>, the plan is taken to be in force in relation to the Immigration and Border Protection Department.</w:t>
      </w:r>
    </w:p>
    <w:p w:rsidR="00F31E25" w:rsidRPr="005257B4" w:rsidRDefault="00F31E25" w:rsidP="00F31E25">
      <w:pPr>
        <w:pStyle w:val="ActHead9"/>
      </w:pPr>
      <w:bookmarkStart w:id="65" w:name="_Toc421017164"/>
      <w:r w:rsidRPr="005257B4">
        <w:t>Migration Regulations</w:t>
      </w:r>
      <w:r w:rsidR="005257B4" w:rsidRPr="005257B4">
        <w:t> </w:t>
      </w:r>
      <w:r w:rsidRPr="005257B4">
        <w:t>1994</w:t>
      </w:r>
      <w:bookmarkEnd w:id="65"/>
    </w:p>
    <w:p w:rsidR="00F31E25" w:rsidRPr="005257B4" w:rsidRDefault="007E23A0" w:rsidP="00F31E25">
      <w:pPr>
        <w:pStyle w:val="ItemHead"/>
      </w:pPr>
      <w:r w:rsidRPr="005257B4">
        <w:t>132</w:t>
      </w:r>
      <w:r w:rsidR="00F31E25" w:rsidRPr="005257B4">
        <w:t xml:space="preserve">  </w:t>
      </w:r>
      <w:proofErr w:type="spellStart"/>
      <w:r w:rsidR="00F31E25" w:rsidRPr="005257B4">
        <w:t>Subregulation</w:t>
      </w:r>
      <w:proofErr w:type="spellEnd"/>
      <w:r w:rsidR="005257B4" w:rsidRPr="005257B4">
        <w:t> </w:t>
      </w:r>
      <w:r w:rsidR="00F31E25" w:rsidRPr="005257B4">
        <w:t>2.06AAA(2) (</w:t>
      </w:r>
      <w:r w:rsidR="005257B4" w:rsidRPr="005257B4">
        <w:t>paragraphs (</w:t>
      </w:r>
      <w:r w:rsidR="00F31E25" w:rsidRPr="005257B4">
        <w:t>b) and (c) of the note)</w:t>
      </w:r>
    </w:p>
    <w:p w:rsidR="00F31E25" w:rsidRPr="005257B4" w:rsidRDefault="00F31E25" w:rsidP="00F31E25">
      <w:pPr>
        <w:pStyle w:val="Item"/>
      </w:pPr>
      <w:r w:rsidRPr="005257B4">
        <w:t>Omit “report to Customs”, substitute “report to the Department”.</w:t>
      </w:r>
    </w:p>
    <w:p w:rsidR="00E44CC5" w:rsidRPr="005257B4" w:rsidRDefault="007E23A0" w:rsidP="00E44CC5">
      <w:pPr>
        <w:pStyle w:val="ItemHead"/>
      </w:pPr>
      <w:r w:rsidRPr="005257B4">
        <w:t>133</w:t>
      </w:r>
      <w:r w:rsidR="00E44CC5" w:rsidRPr="005257B4">
        <w:t xml:space="preserve">  Subregulation</w:t>
      </w:r>
      <w:r w:rsidR="005257B4" w:rsidRPr="005257B4">
        <w:t> </w:t>
      </w:r>
      <w:r w:rsidR="00E44CC5" w:rsidRPr="005257B4">
        <w:t>5.20(3) (note)</w:t>
      </w:r>
    </w:p>
    <w:p w:rsidR="00E44CC5" w:rsidRPr="005257B4" w:rsidRDefault="00E44CC5" w:rsidP="00E44CC5">
      <w:pPr>
        <w:pStyle w:val="Item"/>
      </w:pPr>
      <w:r w:rsidRPr="005257B4">
        <w:t>After “Secretary”, insert “or the Australian Border Force Commissioner”.</w:t>
      </w:r>
    </w:p>
    <w:p w:rsidR="00E44CC5" w:rsidRPr="005257B4" w:rsidRDefault="007E23A0" w:rsidP="00E44CC5">
      <w:pPr>
        <w:pStyle w:val="ItemHead"/>
      </w:pPr>
      <w:r w:rsidRPr="005257B4">
        <w:t>134</w:t>
      </w:r>
      <w:r w:rsidR="00E44CC5" w:rsidRPr="005257B4">
        <w:t xml:space="preserve">  Regulation</w:t>
      </w:r>
      <w:r w:rsidR="005257B4" w:rsidRPr="005257B4">
        <w:t> </w:t>
      </w:r>
      <w:r w:rsidR="00E44CC5" w:rsidRPr="005257B4">
        <w:t>5.21 (note)</w:t>
      </w:r>
    </w:p>
    <w:p w:rsidR="00E44CC5" w:rsidRPr="005257B4" w:rsidRDefault="00E44CC5" w:rsidP="00E44CC5">
      <w:pPr>
        <w:pStyle w:val="Item"/>
      </w:pPr>
      <w:r w:rsidRPr="005257B4">
        <w:t>After “Secretary”, insert “or the Australian Border Force Commissioner”.</w:t>
      </w:r>
    </w:p>
    <w:p w:rsidR="00A23AE3" w:rsidRPr="005257B4" w:rsidRDefault="007E23A0" w:rsidP="006E3C11">
      <w:pPr>
        <w:pStyle w:val="ItemHead"/>
      </w:pPr>
      <w:r w:rsidRPr="005257B4">
        <w:t>135</w:t>
      </w:r>
      <w:r w:rsidR="006E3C11" w:rsidRPr="005257B4">
        <w:t xml:space="preserve">  </w:t>
      </w:r>
      <w:r w:rsidR="00A23AE3" w:rsidRPr="005257B4">
        <w:t>Division</w:t>
      </w:r>
      <w:r w:rsidR="005257B4" w:rsidRPr="005257B4">
        <w:t> </w:t>
      </w:r>
      <w:r w:rsidR="00A23AE3" w:rsidRPr="005257B4">
        <w:t>988.1 of Schedule</w:t>
      </w:r>
      <w:r w:rsidR="005257B4" w:rsidRPr="005257B4">
        <w:t> </w:t>
      </w:r>
      <w:r w:rsidR="00A23AE3" w:rsidRPr="005257B4">
        <w:t>2</w:t>
      </w:r>
    </w:p>
    <w:p w:rsidR="00A23AE3" w:rsidRPr="005257B4" w:rsidRDefault="00A23AE3" w:rsidP="00A23AE3">
      <w:pPr>
        <w:pStyle w:val="Item"/>
      </w:pPr>
      <w:r w:rsidRPr="005257B4">
        <w:t>Repeal the Division, substitute:</w:t>
      </w:r>
    </w:p>
    <w:p w:rsidR="00CE22FC" w:rsidRPr="005257B4" w:rsidRDefault="00CE22FC" w:rsidP="00CE22FC">
      <w:pPr>
        <w:pStyle w:val="ActHead3"/>
      </w:pPr>
      <w:bookmarkStart w:id="66" w:name="_Toc421017165"/>
      <w:r w:rsidRPr="005257B4">
        <w:rPr>
          <w:rStyle w:val="CharDivNo"/>
        </w:rPr>
        <w:t>988.1</w:t>
      </w:r>
      <w:r w:rsidRPr="005257B4">
        <w:t>—</w:t>
      </w:r>
      <w:r w:rsidRPr="005257B4">
        <w:rPr>
          <w:rStyle w:val="CharDivText"/>
        </w:rPr>
        <w:t>Interpretation</w:t>
      </w:r>
      <w:bookmarkEnd w:id="66"/>
    </w:p>
    <w:p w:rsidR="00CE22FC" w:rsidRPr="005257B4" w:rsidRDefault="00CE22FC" w:rsidP="00B80E9B">
      <w:pPr>
        <w:pStyle w:val="notetext"/>
      </w:pPr>
      <w:r w:rsidRPr="005257B4">
        <w:t>Note 1:</w:t>
      </w:r>
      <w:r w:rsidRPr="005257B4">
        <w:tab/>
      </w:r>
      <w:r w:rsidRPr="005257B4">
        <w:rPr>
          <w:b/>
          <w:i/>
        </w:rPr>
        <w:t>Member of the crew</w:t>
      </w:r>
      <w:r w:rsidRPr="005257B4">
        <w:t xml:space="preserve"> and </w:t>
      </w:r>
      <w:r w:rsidRPr="005257B4">
        <w:rPr>
          <w:b/>
          <w:i/>
        </w:rPr>
        <w:t>non</w:t>
      </w:r>
      <w:r w:rsidR="005257B4">
        <w:rPr>
          <w:b/>
          <w:i/>
        </w:rPr>
        <w:noBreakHyphen/>
      </w:r>
      <w:r w:rsidRPr="005257B4">
        <w:rPr>
          <w:b/>
          <w:i/>
        </w:rPr>
        <w:t>military ship</w:t>
      </w:r>
      <w:r w:rsidRPr="005257B4">
        <w:t xml:space="preserve"> are defined in regulation</w:t>
      </w:r>
      <w:r w:rsidR="005257B4" w:rsidRPr="005257B4">
        <w:t> </w:t>
      </w:r>
      <w:r w:rsidRPr="005257B4">
        <w:t>1.03.</w:t>
      </w:r>
    </w:p>
    <w:p w:rsidR="00CE22FC" w:rsidRPr="005257B4" w:rsidRDefault="00CE22FC" w:rsidP="00B80E9B">
      <w:pPr>
        <w:pStyle w:val="notetext"/>
      </w:pPr>
      <w:r w:rsidRPr="005257B4">
        <w:t>Note 2:</w:t>
      </w:r>
      <w:r w:rsidRPr="005257B4">
        <w:tab/>
        <w:t>For this Part, a person will sign on to a ship in Australia after:</w:t>
      </w:r>
    </w:p>
    <w:p w:rsidR="00CE22FC" w:rsidRPr="005257B4" w:rsidRDefault="00CE22FC" w:rsidP="00CE22FC">
      <w:pPr>
        <w:pStyle w:val="notepara"/>
      </w:pPr>
      <w:r w:rsidRPr="005257B4">
        <w:t>(a)</w:t>
      </w:r>
      <w:r w:rsidRPr="005257B4">
        <w:tab/>
        <w:t>travelling to Australia on another visa in order to join a ship as a member of the crew; or</w:t>
      </w:r>
    </w:p>
    <w:p w:rsidR="00CE22FC" w:rsidRPr="005257B4" w:rsidRDefault="00CE22FC" w:rsidP="00CE22FC">
      <w:pPr>
        <w:pStyle w:val="notepara"/>
      </w:pPr>
      <w:r w:rsidRPr="005257B4">
        <w:t>(b)</w:t>
      </w:r>
      <w:r w:rsidRPr="005257B4">
        <w:tab/>
        <w:t>joining the ship in Australia after signing off another ship in Australia; or</w:t>
      </w:r>
    </w:p>
    <w:p w:rsidR="00CE22FC" w:rsidRPr="005257B4" w:rsidRDefault="00CE22FC" w:rsidP="00CE22FC">
      <w:pPr>
        <w:pStyle w:val="notepara"/>
      </w:pPr>
      <w:r w:rsidRPr="005257B4">
        <w:t>(c)</w:t>
      </w:r>
      <w:r w:rsidRPr="005257B4">
        <w:tab/>
        <w:t>joining another ship after the ship on which the person travelled to Australia is imported under section</w:t>
      </w:r>
      <w:r w:rsidR="005257B4" w:rsidRPr="005257B4">
        <w:t> </w:t>
      </w:r>
      <w:r w:rsidRPr="005257B4">
        <w:t xml:space="preserve">49A or 71A of the </w:t>
      </w:r>
      <w:r w:rsidRPr="005257B4">
        <w:rPr>
          <w:i/>
        </w:rPr>
        <w:t>Customs Act 1901</w:t>
      </w:r>
      <w:r w:rsidRPr="005257B4">
        <w:t>.</w:t>
      </w:r>
    </w:p>
    <w:p w:rsidR="00655CD0" w:rsidRPr="005257B4" w:rsidRDefault="007E23A0" w:rsidP="00655CD0">
      <w:pPr>
        <w:pStyle w:val="ItemHead"/>
      </w:pPr>
      <w:r w:rsidRPr="005257B4">
        <w:t>136</w:t>
      </w:r>
      <w:r w:rsidR="00655CD0" w:rsidRPr="005257B4">
        <w:t xml:space="preserve">  Schedule</w:t>
      </w:r>
      <w:r w:rsidR="005257B4" w:rsidRPr="005257B4">
        <w:t> </w:t>
      </w:r>
      <w:r w:rsidR="00655CD0" w:rsidRPr="005257B4">
        <w:t>10 (</w:t>
      </w:r>
      <w:r w:rsidR="00E362E1" w:rsidRPr="005257B4">
        <w:t>F</w:t>
      </w:r>
      <w:r w:rsidR="00655CD0" w:rsidRPr="005257B4">
        <w:t>orm 2)</w:t>
      </w:r>
    </w:p>
    <w:p w:rsidR="00655CD0" w:rsidRPr="005257B4" w:rsidRDefault="00655CD0" w:rsidP="00655CD0">
      <w:pPr>
        <w:pStyle w:val="Item"/>
      </w:pPr>
      <w:r w:rsidRPr="005257B4">
        <w:t xml:space="preserve">After “of the Department of Immigration and Border Protection”, insert “or the </w:t>
      </w:r>
      <w:r w:rsidR="002168A1" w:rsidRPr="005257B4">
        <w:t>Australian Border Force Commissioner</w:t>
      </w:r>
      <w:r w:rsidRPr="005257B4">
        <w:t xml:space="preserve"> [</w:t>
      </w:r>
      <w:r w:rsidRPr="005257B4">
        <w:rPr>
          <w:i/>
        </w:rPr>
        <w:t>or</w:t>
      </w:r>
      <w:r w:rsidRPr="005257B4">
        <w:t xml:space="preserve"> a delegate of the </w:t>
      </w:r>
      <w:r w:rsidR="002168A1" w:rsidRPr="005257B4">
        <w:t>Australian Border Force Commissioner</w:t>
      </w:r>
      <w:r w:rsidRPr="005257B4">
        <w:t>]</w:t>
      </w:r>
      <w:r w:rsidR="00507173" w:rsidRPr="005257B4">
        <w:t>”.</w:t>
      </w:r>
    </w:p>
    <w:p w:rsidR="00655CD0" w:rsidRPr="005257B4" w:rsidRDefault="007E23A0" w:rsidP="00655CD0">
      <w:pPr>
        <w:pStyle w:val="ItemHead"/>
      </w:pPr>
      <w:r w:rsidRPr="005257B4">
        <w:t>137</w:t>
      </w:r>
      <w:r w:rsidR="00655CD0" w:rsidRPr="005257B4">
        <w:t xml:space="preserve">  Schedule</w:t>
      </w:r>
      <w:r w:rsidR="005257B4" w:rsidRPr="005257B4">
        <w:t> </w:t>
      </w:r>
      <w:r w:rsidR="00655CD0" w:rsidRPr="005257B4">
        <w:t>10 (</w:t>
      </w:r>
      <w:r w:rsidR="00E362E1" w:rsidRPr="005257B4">
        <w:t>F</w:t>
      </w:r>
      <w:r w:rsidR="00655CD0" w:rsidRPr="005257B4">
        <w:t>orm 2)</w:t>
      </w:r>
    </w:p>
    <w:p w:rsidR="00655CD0" w:rsidRPr="005257B4" w:rsidRDefault="00655CD0" w:rsidP="00655CD0">
      <w:pPr>
        <w:pStyle w:val="Item"/>
      </w:pPr>
      <w:r w:rsidRPr="005257B4">
        <w:t>Before “[</w:t>
      </w:r>
      <w:r w:rsidRPr="005257B4">
        <w:rPr>
          <w:i/>
        </w:rPr>
        <w:t>or</w:t>
      </w:r>
      <w:r w:rsidRPr="005257B4">
        <w:t xml:space="preserve"> Delegate]”, insert “or Australian Border Force Commissioner”.</w:t>
      </w:r>
    </w:p>
    <w:p w:rsidR="00194D43" w:rsidRPr="005257B4" w:rsidRDefault="007E23A0" w:rsidP="00194D43">
      <w:pPr>
        <w:pStyle w:val="ItemHead"/>
      </w:pPr>
      <w:r w:rsidRPr="005257B4">
        <w:t>138</w:t>
      </w:r>
      <w:r w:rsidR="00194D43" w:rsidRPr="005257B4">
        <w:t xml:space="preserve">  Schedule</w:t>
      </w:r>
      <w:r w:rsidR="005257B4" w:rsidRPr="005257B4">
        <w:t> </w:t>
      </w:r>
      <w:r w:rsidR="00194D43" w:rsidRPr="005257B4">
        <w:t>10 (</w:t>
      </w:r>
      <w:r w:rsidR="00E362E1" w:rsidRPr="005257B4">
        <w:t>F</w:t>
      </w:r>
      <w:r w:rsidR="00194D43" w:rsidRPr="005257B4">
        <w:t>orm 3)</w:t>
      </w:r>
    </w:p>
    <w:p w:rsidR="00194D43" w:rsidRPr="005257B4" w:rsidRDefault="00194D43" w:rsidP="00194D43">
      <w:pPr>
        <w:pStyle w:val="Item"/>
      </w:pPr>
      <w:r w:rsidRPr="005257B4">
        <w:t>After “delegate of the Secretary”, insert “or the Australian Border Force Commissioner”.</w:t>
      </w:r>
    </w:p>
    <w:p w:rsidR="00F31E25" w:rsidRPr="005257B4" w:rsidRDefault="00F31E25" w:rsidP="00F31E25">
      <w:pPr>
        <w:pStyle w:val="ActHead9"/>
      </w:pPr>
      <w:bookmarkStart w:id="67" w:name="_Toc421017166"/>
      <w:r w:rsidRPr="005257B4">
        <w:t>Motor Vehicle Standards Regulations</w:t>
      </w:r>
      <w:r w:rsidR="005257B4" w:rsidRPr="005257B4">
        <w:t> </w:t>
      </w:r>
      <w:r w:rsidRPr="005257B4">
        <w:t>1989</w:t>
      </w:r>
      <w:bookmarkEnd w:id="67"/>
    </w:p>
    <w:p w:rsidR="006825F1" w:rsidRPr="005257B4" w:rsidRDefault="007E23A0" w:rsidP="006825F1">
      <w:pPr>
        <w:pStyle w:val="ItemHead"/>
      </w:pPr>
      <w:r w:rsidRPr="005257B4">
        <w:t>139</w:t>
      </w:r>
      <w:r w:rsidR="006825F1" w:rsidRPr="005257B4">
        <w:t xml:space="preserve">  Schedule</w:t>
      </w:r>
      <w:r w:rsidR="005257B4" w:rsidRPr="005257B4">
        <w:t> </w:t>
      </w:r>
      <w:r w:rsidR="006825F1" w:rsidRPr="005257B4">
        <w:t>1 (table</w:t>
      </w:r>
      <w:r w:rsidR="00FA4947" w:rsidRPr="005257B4">
        <w:t>, entry relating to date of importation</w:t>
      </w:r>
      <w:r w:rsidR="006825F1" w:rsidRPr="005257B4">
        <w:t>)</w:t>
      </w:r>
    </w:p>
    <w:p w:rsidR="006825F1" w:rsidRPr="005257B4" w:rsidRDefault="006825F1" w:rsidP="006825F1">
      <w:pPr>
        <w:pStyle w:val="Item"/>
      </w:pPr>
      <w:r w:rsidRPr="005257B4">
        <w:t>Omit “</w:t>
      </w:r>
      <w:r w:rsidR="00615E35" w:rsidRPr="005257B4">
        <w:rPr>
          <w:i/>
        </w:rPr>
        <w:t>as shown on Australian Customs clearance</w:t>
      </w:r>
      <w:r w:rsidRPr="005257B4">
        <w:t>”</w:t>
      </w:r>
      <w:r w:rsidR="00615E35" w:rsidRPr="005257B4">
        <w:t>, substitute “</w:t>
      </w:r>
      <w:r w:rsidR="00615E35" w:rsidRPr="005257B4">
        <w:rPr>
          <w:i/>
        </w:rPr>
        <w:t>of importation</w:t>
      </w:r>
      <w:r w:rsidR="00615E35" w:rsidRPr="005257B4">
        <w:t>”</w:t>
      </w:r>
      <w:r w:rsidR="00EA61C3" w:rsidRPr="005257B4">
        <w:t>.</w:t>
      </w:r>
    </w:p>
    <w:p w:rsidR="00F31E25" w:rsidRPr="005257B4" w:rsidRDefault="00F31E25" w:rsidP="00F31E25">
      <w:pPr>
        <w:pStyle w:val="ActHead9"/>
      </w:pPr>
      <w:bookmarkStart w:id="68" w:name="_Toc421017167"/>
      <w:r w:rsidRPr="005257B4">
        <w:t>National Health Security Regulations</w:t>
      </w:r>
      <w:r w:rsidR="005257B4" w:rsidRPr="005257B4">
        <w:t> </w:t>
      </w:r>
      <w:r w:rsidRPr="005257B4">
        <w:t>2008</w:t>
      </w:r>
      <w:bookmarkEnd w:id="68"/>
    </w:p>
    <w:p w:rsidR="00F31E25" w:rsidRPr="005257B4" w:rsidRDefault="007E23A0" w:rsidP="00F31E25">
      <w:pPr>
        <w:pStyle w:val="ItemHead"/>
      </w:pPr>
      <w:r w:rsidRPr="005257B4">
        <w:t>140</w:t>
      </w:r>
      <w:r w:rsidR="00F31E25" w:rsidRPr="005257B4">
        <w:t xml:space="preserve">  </w:t>
      </w:r>
      <w:r w:rsidR="00787B81" w:rsidRPr="005257B4">
        <w:t>Subregulation</w:t>
      </w:r>
      <w:r w:rsidR="005257B4" w:rsidRPr="005257B4">
        <w:t> </w:t>
      </w:r>
      <w:r w:rsidR="00F31E25" w:rsidRPr="005257B4">
        <w:t>3.03(3)</w:t>
      </w:r>
      <w:r w:rsidR="00787B81" w:rsidRPr="005257B4">
        <w:t xml:space="preserve"> (</w:t>
      </w:r>
      <w:r w:rsidR="005257B4" w:rsidRPr="005257B4">
        <w:t>paragraph (</w:t>
      </w:r>
      <w:r w:rsidR="00787B81" w:rsidRPr="005257B4">
        <w:t xml:space="preserve">c) of the definition of </w:t>
      </w:r>
      <w:r w:rsidR="00787B81" w:rsidRPr="005257B4">
        <w:rPr>
          <w:i/>
        </w:rPr>
        <w:t>law enforcement agency</w:t>
      </w:r>
      <w:r w:rsidR="00787B81" w:rsidRPr="005257B4">
        <w:t>)</w:t>
      </w:r>
    </w:p>
    <w:p w:rsidR="00F31E25" w:rsidRPr="005257B4" w:rsidRDefault="00F31E25" w:rsidP="00F31E25">
      <w:pPr>
        <w:pStyle w:val="Item"/>
      </w:pPr>
      <w:r w:rsidRPr="005257B4">
        <w:t>Repeal the paragraph, substitute:</w:t>
      </w:r>
    </w:p>
    <w:p w:rsidR="00F31E25" w:rsidRPr="005257B4" w:rsidRDefault="00F31E25" w:rsidP="00F31E25">
      <w:pPr>
        <w:pStyle w:val="paragraph"/>
      </w:pPr>
      <w:r w:rsidRPr="005257B4">
        <w:tab/>
        <w:t>(c)</w:t>
      </w:r>
      <w:r w:rsidRPr="005257B4">
        <w:tab/>
        <w:t>the Department administered by the Minister administering Part</w:t>
      </w:r>
      <w:r w:rsidR="005257B4" w:rsidRPr="005257B4">
        <w:t> </w:t>
      </w:r>
      <w:r w:rsidRPr="005257B4">
        <w:t xml:space="preserve">XII of the </w:t>
      </w:r>
      <w:r w:rsidRPr="005257B4">
        <w:rPr>
          <w:i/>
        </w:rPr>
        <w:t>Customs Act 1901</w:t>
      </w:r>
      <w:r w:rsidRPr="005257B4">
        <w:t>; or</w:t>
      </w:r>
    </w:p>
    <w:p w:rsidR="00F31E25" w:rsidRPr="005257B4" w:rsidRDefault="00F31E25" w:rsidP="00F31E25">
      <w:pPr>
        <w:pStyle w:val="ActHead9"/>
      </w:pPr>
      <w:bookmarkStart w:id="69" w:name="_Toc421017168"/>
      <w:r w:rsidRPr="005257B4">
        <w:t>National Transport Commission (Road Transport Legislation—Vehicle Standards) Regulations</w:t>
      </w:r>
      <w:r w:rsidR="005257B4" w:rsidRPr="005257B4">
        <w:t> </w:t>
      </w:r>
      <w:r w:rsidRPr="005257B4">
        <w:t>2006</w:t>
      </w:r>
      <w:bookmarkEnd w:id="69"/>
    </w:p>
    <w:p w:rsidR="00F31E25" w:rsidRPr="005257B4" w:rsidRDefault="007E23A0" w:rsidP="00F31E25">
      <w:pPr>
        <w:pStyle w:val="ItemHead"/>
      </w:pPr>
      <w:r w:rsidRPr="005257B4">
        <w:t>141</w:t>
      </w:r>
      <w:r w:rsidR="00F31E25" w:rsidRPr="005257B4">
        <w:t xml:space="preserve">  Paragraph 34(3)(e) of Schedule</w:t>
      </w:r>
      <w:r w:rsidR="005257B4" w:rsidRPr="005257B4">
        <w:t> </w:t>
      </w:r>
      <w:r w:rsidR="00F31E25" w:rsidRPr="005257B4">
        <w:t>2</w:t>
      </w:r>
    </w:p>
    <w:p w:rsidR="00F31E25" w:rsidRPr="005257B4" w:rsidRDefault="00F31E25" w:rsidP="00F31E25">
      <w:pPr>
        <w:pStyle w:val="Item"/>
      </w:pPr>
      <w:r w:rsidRPr="005257B4">
        <w:t>Repeal the paragraph, substitute:</w:t>
      </w:r>
    </w:p>
    <w:p w:rsidR="00251643" w:rsidRPr="005257B4" w:rsidRDefault="00251643" w:rsidP="00251643">
      <w:pPr>
        <w:pStyle w:val="paragraph"/>
      </w:pPr>
      <w:r w:rsidRPr="005257B4">
        <w:tab/>
        <w:t>(e)</w:t>
      </w:r>
      <w:r w:rsidRPr="005257B4">
        <w:tab/>
        <w:t xml:space="preserve">a vehicle in the service of the Australian Border Force (within the meaning of the </w:t>
      </w:r>
      <w:r w:rsidRPr="005257B4">
        <w:rPr>
          <w:i/>
        </w:rPr>
        <w:t>Australian Border Force Act 2015</w:t>
      </w:r>
      <w:r w:rsidRPr="005257B4">
        <w:t>); or</w:t>
      </w:r>
    </w:p>
    <w:p w:rsidR="00F31E25" w:rsidRPr="005257B4" w:rsidRDefault="007E23A0" w:rsidP="00F31E25">
      <w:pPr>
        <w:pStyle w:val="ItemHead"/>
      </w:pPr>
      <w:r w:rsidRPr="005257B4">
        <w:t>142</w:t>
      </w:r>
      <w:r w:rsidR="00F31E25" w:rsidRPr="005257B4">
        <w:t xml:space="preserve">  Subrule 118(1) of Schedule</w:t>
      </w:r>
      <w:r w:rsidR="005257B4" w:rsidRPr="005257B4">
        <w:t> </w:t>
      </w:r>
      <w:r w:rsidR="00F31E25" w:rsidRPr="005257B4">
        <w:t>2 (</w:t>
      </w:r>
      <w:r w:rsidR="005257B4" w:rsidRPr="005257B4">
        <w:t>paragraph (</w:t>
      </w:r>
      <w:r w:rsidR="00F31E25" w:rsidRPr="005257B4">
        <w:t xml:space="preserve">e) of the definition of </w:t>
      </w:r>
      <w:r w:rsidR="00F31E25" w:rsidRPr="005257B4">
        <w:rPr>
          <w:i/>
        </w:rPr>
        <w:t>exempt vehicle</w:t>
      </w:r>
      <w:r w:rsidR="00F31E25" w:rsidRPr="005257B4">
        <w:t>)</w:t>
      </w:r>
    </w:p>
    <w:p w:rsidR="00F31E25" w:rsidRPr="005257B4" w:rsidRDefault="00F31E25" w:rsidP="00F31E25">
      <w:pPr>
        <w:pStyle w:val="Item"/>
      </w:pPr>
      <w:r w:rsidRPr="005257B4">
        <w:t>Repeal the paragraph, substitute:</w:t>
      </w:r>
    </w:p>
    <w:p w:rsidR="00F31E25" w:rsidRPr="005257B4" w:rsidRDefault="00F31E25" w:rsidP="00F31E25">
      <w:pPr>
        <w:pStyle w:val="paragraph"/>
      </w:pPr>
      <w:r w:rsidRPr="005257B4">
        <w:tab/>
        <w:t>(e)</w:t>
      </w:r>
      <w:r w:rsidRPr="005257B4">
        <w:tab/>
      </w:r>
      <w:r w:rsidR="00251643" w:rsidRPr="005257B4">
        <w:t xml:space="preserve">a vehicle in the service of the Australian Border Force (within the meaning of the </w:t>
      </w:r>
      <w:r w:rsidR="00251643" w:rsidRPr="005257B4">
        <w:rPr>
          <w:i/>
        </w:rPr>
        <w:t>Australian Border Force Act 2015</w:t>
      </w:r>
      <w:r w:rsidR="00251643" w:rsidRPr="005257B4">
        <w:t>)</w:t>
      </w:r>
      <w:r w:rsidRPr="005257B4">
        <w:t>; or</w:t>
      </w:r>
    </w:p>
    <w:p w:rsidR="00F31E25" w:rsidRPr="005257B4" w:rsidRDefault="00F31E25" w:rsidP="00F31E25">
      <w:pPr>
        <w:pStyle w:val="ActHead9"/>
      </w:pPr>
      <w:bookmarkStart w:id="70" w:name="_Toc421017169"/>
      <w:r w:rsidRPr="005257B4">
        <w:t>Navigation Regulation</w:t>
      </w:r>
      <w:r w:rsidR="005257B4" w:rsidRPr="005257B4">
        <w:t> </w:t>
      </w:r>
      <w:r w:rsidRPr="005257B4">
        <w:t>2013</w:t>
      </w:r>
      <w:bookmarkEnd w:id="70"/>
    </w:p>
    <w:p w:rsidR="00F31E25" w:rsidRPr="005257B4" w:rsidRDefault="007E23A0" w:rsidP="00F31E25">
      <w:pPr>
        <w:pStyle w:val="ItemHead"/>
      </w:pPr>
      <w:r w:rsidRPr="005257B4">
        <w:t>143</w:t>
      </w:r>
      <w:r w:rsidR="00F31E25" w:rsidRPr="005257B4">
        <w:t xml:space="preserve">  Section</w:t>
      </w:r>
      <w:r w:rsidR="005257B4" w:rsidRPr="005257B4">
        <w:t> </w:t>
      </w:r>
      <w:r w:rsidR="00F31E25" w:rsidRPr="005257B4">
        <w:t>4</w:t>
      </w:r>
    </w:p>
    <w:p w:rsidR="00F31E25" w:rsidRPr="005257B4" w:rsidRDefault="00F31E25" w:rsidP="00F31E25">
      <w:pPr>
        <w:pStyle w:val="Item"/>
      </w:pPr>
      <w:r w:rsidRPr="005257B4">
        <w:t>Insert:</w:t>
      </w:r>
    </w:p>
    <w:p w:rsidR="00F31E25" w:rsidRPr="005257B4" w:rsidRDefault="00F31E25" w:rsidP="00F31E25">
      <w:pPr>
        <w:pStyle w:val="Definition"/>
      </w:pPr>
      <w:r w:rsidRPr="005257B4">
        <w:rPr>
          <w:b/>
          <w:i/>
        </w:rPr>
        <w:t>Comptroller</w:t>
      </w:r>
      <w:r w:rsidR="005257B4">
        <w:rPr>
          <w:b/>
          <w:i/>
        </w:rPr>
        <w:noBreakHyphen/>
      </w:r>
      <w:r w:rsidRPr="005257B4">
        <w:rPr>
          <w:b/>
          <w:i/>
        </w:rPr>
        <w:t>General of Customs</w:t>
      </w:r>
      <w:r w:rsidRPr="005257B4">
        <w:t xml:space="preserve"> means the person who is the Comptroller</w:t>
      </w:r>
      <w:r w:rsidR="005257B4">
        <w:noBreakHyphen/>
      </w:r>
      <w:r w:rsidRPr="005257B4">
        <w:t>General of Customs in accordance with subsection</w:t>
      </w:r>
      <w:r w:rsidR="005257B4" w:rsidRPr="005257B4">
        <w:t> </w:t>
      </w:r>
      <w:r w:rsidRPr="005257B4">
        <w:t xml:space="preserve">11(3) or 14(2) of the </w:t>
      </w:r>
      <w:r w:rsidRPr="005257B4">
        <w:rPr>
          <w:i/>
        </w:rPr>
        <w:t>Australian Border Force Act 2015</w:t>
      </w:r>
      <w:r w:rsidRPr="005257B4">
        <w:t>.</w:t>
      </w:r>
    </w:p>
    <w:p w:rsidR="00F31E25" w:rsidRPr="005257B4" w:rsidRDefault="007E23A0" w:rsidP="00F31E25">
      <w:pPr>
        <w:pStyle w:val="ItemHead"/>
      </w:pPr>
      <w:r w:rsidRPr="005257B4">
        <w:t>144</w:t>
      </w:r>
      <w:r w:rsidR="00F31E25" w:rsidRPr="005257B4">
        <w:t xml:space="preserve">  Section</w:t>
      </w:r>
      <w:r w:rsidR="005257B4" w:rsidRPr="005257B4">
        <w:t> </w:t>
      </w:r>
      <w:r w:rsidR="00F31E25" w:rsidRPr="005257B4">
        <w:t xml:space="preserve">4 (definition of </w:t>
      </w:r>
      <w:proofErr w:type="spellStart"/>
      <w:r w:rsidR="00F31E25" w:rsidRPr="005257B4">
        <w:rPr>
          <w:i/>
        </w:rPr>
        <w:t>CVMP</w:t>
      </w:r>
      <w:proofErr w:type="spellEnd"/>
      <w:r w:rsidR="00F31E25" w:rsidRPr="005257B4">
        <w:t>)</w:t>
      </w:r>
    </w:p>
    <w:p w:rsidR="00F31E25" w:rsidRPr="005257B4" w:rsidRDefault="00F31E25" w:rsidP="00F31E25">
      <w:pPr>
        <w:pStyle w:val="Item"/>
      </w:pPr>
      <w:r w:rsidRPr="005257B4">
        <w:t>Repeal the definition.</w:t>
      </w:r>
    </w:p>
    <w:p w:rsidR="00F31E25" w:rsidRPr="005257B4" w:rsidRDefault="007E23A0" w:rsidP="00F31E25">
      <w:pPr>
        <w:pStyle w:val="ItemHead"/>
      </w:pPr>
      <w:r w:rsidRPr="005257B4">
        <w:t>145</w:t>
      </w:r>
      <w:r w:rsidR="00F31E25" w:rsidRPr="005257B4">
        <w:t xml:space="preserve">  Section</w:t>
      </w:r>
      <w:r w:rsidR="005257B4" w:rsidRPr="005257B4">
        <w:t> </w:t>
      </w:r>
      <w:r w:rsidR="00F31E25" w:rsidRPr="005257B4">
        <w:t>4 (note 3)</w:t>
      </w:r>
    </w:p>
    <w:p w:rsidR="00F31E25" w:rsidRPr="005257B4" w:rsidRDefault="00F31E25" w:rsidP="00F31E25">
      <w:pPr>
        <w:pStyle w:val="Item"/>
      </w:pPr>
      <w:r w:rsidRPr="005257B4">
        <w:t>Repeal the note.</w:t>
      </w:r>
    </w:p>
    <w:p w:rsidR="00F31E25" w:rsidRPr="005257B4" w:rsidRDefault="007E23A0" w:rsidP="00A608F2">
      <w:pPr>
        <w:pStyle w:val="ItemHead"/>
        <w:keepNext w:val="0"/>
        <w:keepLines w:val="0"/>
      </w:pPr>
      <w:r w:rsidRPr="005257B4">
        <w:t>146</w:t>
      </w:r>
      <w:r w:rsidR="00F31E25" w:rsidRPr="005257B4">
        <w:t xml:space="preserve">  Part</w:t>
      </w:r>
      <w:r w:rsidR="005257B4" w:rsidRPr="005257B4">
        <w:t> </w:t>
      </w:r>
      <w:r w:rsidR="00F31E25" w:rsidRPr="005257B4">
        <w:t>2 (heading)</w:t>
      </w:r>
    </w:p>
    <w:p w:rsidR="00F31E25" w:rsidRPr="005257B4" w:rsidRDefault="00F31E25" w:rsidP="00A608F2">
      <w:pPr>
        <w:pStyle w:val="Item"/>
        <w:keepLines w:val="0"/>
      </w:pPr>
      <w:r w:rsidRPr="005257B4">
        <w:t>Repeal the heading, substitute:</w:t>
      </w:r>
    </w:p>
    <w:p w:rsidR="00F31E25" w:rsidRPr="005257B4" w:rsidRDefault="00F31E25" w:rsidP="00A608F2">
      <w:pPr>
        <w:pStyle w:val="ActHead2"/>
        <w:keepNext w:val="0"/>
        <w:keepLines w:val="0"/>
      </w:pPr>
      <w:bookmarkStart w:id="71" w:name="f_Check_Lines_above"/>
      <w:bookmarkStart w:id="72" w:name="_Toc421017170"/>
      <w:bookmarkEnd w:id="71"/>
      <w:r w:rsidRPr="005257B4">
        <w:rPr>
          <w:rStyle w:val="CharPartNo"/>
        </w:rPr>
        <w:t>Part</w:t>
      </w:r>
      <w:r w:rsidR="005257B4" w:rsidRPr="005257B4">
        <w:rPr>
          <w:rStyle w:val="CharPartNo"/>
        </w:rPr>
        <w:t> </w:t>
      </w:r>
      <w:r w:rsidRPr="005257B4">
        <w:rPr>
          <w:rStyle w:val="CharPartNo"/>
        </w:rPr>
        <w:t>2</w:t>
      </w:r>
      <w:r w:rsidRPr="005257B4">
        <w:t>—</w:t>
      </w:r>
      <w:r w:rsidRPr="005257B4">
        <w:rPr>
          <w:rStyle w:val="CharPartText"/>
        </w:rPr>
        <w:t>Australian Border Force vessel management plans</w:t>
      </w:r>
      <w:bookmarkEnd w:id="72"/>
    </w:p>
    <w:p w:rsidR="00F31E25" w:rsidRPr="005257B4" w:rsidRDefault="007E23A0" w:rsidP="00A608F2">
      <w:pPr>
        <w:pStyle w:val="ItemHead"/>
        <w:keepNext w:val="0"/>
        <w:keepLines w:val="0"/>
      </w:pPr>
      <w:r w:rsidRPr="005257B4">
        <w:t>147</w:t>
      </w:r>
      <w:r w:rsidR="00F31E25" w:rsidRPr="005257B4">
        <w:t xml:space="preserve">  Section</w:t>
      </w:r>
      <w:r w:rsidR="005257B4" w:rsidRPr="005257B4">
        <w:t> </w:t>
      </w:r>
      <w:r w:rsidR="00F31E25" w:rsidRPr="005257B4">
        <w:t>5</w:t>
      </w:r>
    </w:p>
    <w:p w:rsidR="00F31E25" w:rsidRPr="005257B4" w:rsidRDefault="00F31E25" w:rsidP="00A608F2">
      <w:pPr>
        <w:pStyle w:val="Item"/>
        <w:keepLines w:val="0"/>
      </w:pPr>
      <w:r w:rsidRPr="005257B4">
        <w:t xml:space="preserve">Omit “a </w:t>
      </w:r>
      <w:proofErr w:type="spellStart"/>
      <w:r w:rsidRPr="005257B4">
        <w:t>CVMP</w:t>
      </w:r>
      <w:proofErr w:type="spellEnd"/>
      <w:r w:rsidRPr="005257B4">
        <w:t xml:space="preserve"> for a customs vessel or a person in relation to a customs vessel”, substitute “an Australian Border Force vessel management plan for an Australian Border Force vessel or for a person in relation to an Australian Border Force vessel”.</w:t>
      </w:r>
    </w:p>
    <w:p w:rsidR="00F31E25" w:rsidRPr="005257B4" w:rsidRDefault="007E23A0" w:rsidP="00F31E25">
      <w:pPr>
        <w:pStyle w:val="ItemHead"/>
      </w:pPr>
      <w:r w:rsidRPr="005257B4">
        <w:t>148</w:t>
      </w:r>
      <w:r w:rsidR="00F31E25" w:rsidRPr="005257B4">
        <w:t xml:space="preserve">  Division</w:t>
      </w:r>
      <w:r w:rsidR="005257B4" w:rsidRPr="005257B4">
        <w:t> </w:t>
      </w:r>
      <w:r w:rsidR="00F31E25" w:rsidRPr="005257B4">
        <w:t>2.2 of Part</w:t>
      </w:r>
      <w:r w:rsidR="005257B4" w:rsidRPr="005257B4">
        <w:t> </w:t>
      </w:r>
      <w:r w:rsidR="00F31E25" w:rsidRPr="005257B4">
        <w:t>2 (heading)</w:t>
      </w:r>
    </w:p>
    <w:p w:rsidR="00F31E25" w:rsidRPr="005257B4" w:rsidRDefault="00F31E25" w:rsidP="00F31E25">
      <w:pPr>
        <w:pStyle w:val="Item"/>
      </w:pPr>
      <w:r w:rsidRPr="005257B4">
        <w:t>Repeal the heading, substitute:</w:t>
      </w:r>
    </w:p>
    <w:p w:rsidR="00F31E25" w:rsidRPr="005257B4" w:rsidRDefault="00F31E25" w:rsidP="00F31E25">
      <w:pPr>
        <w:pStyle w:val="ActHead3"/>
      </w:pPr>
      <w:bookmarkStart w:id="73" w:name="_Toc421017171"/>
      <w:r w:rsidRPr="005257B4">
        <w:rPr>
          <w:rStyle w:val="CharDivNo"/>
        </w:rPr>
        <w:t>Division</w:t>
      </w:r>
      <w:r w:rsidR="005257B4" w:rsidRPr="005257B4">
        <w:rPr>
          <w:rStyle w:val="CharDivNo"/>
        </w:rPr>
        <w:t> </w:t>
      </w:r>
      <w:r w:rsidRPr="005257B4">
        <w:rPr>
          <w:rStyle w:val="CharDivNo"/>
        </w:rPr>
        <w:t>2.2</w:t>
      </w:r>
      <w:r w:rsidRPr="005257B4">
        <w:t>—</w:t>
      </w:r>
      <w:r w:rsidRPr="005257B4">
        <w:rPr>
          <w:rStyle w:val="CharDivText"/>
        </w:rPr>
        <w:t>Application for acceptance of Australian Border Force vessel management plan</w:t>
      </w:r>
      <w:bookmarkEnd w:id="73"/>
    </w:p>
    <w:p w:rsidR="00F31E25" w:rsidRPr="005257B4" w:rsidRDefault="007E23A0" w:rsidP="00F31E25">
      <w:pPr>
        <w:pStyle w:val="ItemHead"/>
      </w:pPr>
      <w:r w:rsidRPr="005257B4">
        <w:t>149</w:t>
      </w:r>
      <w:r w:rsidR="00F31E25" w:rsidRPr="005257B4">
        <w:t xml:space="preserve">  Subsection</w:t>
      </w:r>
      <w:r w:rsidR="005257B4" w:rsidRPr="005257B4">
        <w:t> </w:t>
      </w:r>
      <w:r w:rsidR="00F31E25" w:rsidRPr="005257B4">
        <w:t>6(1)</w:t>
      </w:r>
    </w:p>
    <w:p w:rsidR="00F31E25" w:rsidRPr="005257B4" w:rsidRDefault="00F31E25" w:rsidP="00F31E25">
      <w:pPr>
        <w:pStyle w:val="Item"/>
      </w:pPr>
      <w:r w:rsidRPr="005257B4">
        <w:t>Omit “Customs”, substitute “The Comptroller</w:t>
      </w:r>
      <w:r w:rsidR="005257B4">
        <w:noBreakHyphen/>
      </w:r>
      <w:r w:rsidRPr="005257B4">
        <w:t>General of Customs”.</w:t>
      </w:r>
    </w:p>
    <w:p w:rsidR="00F31E25" w:rsidRPr="005257B4" w:rsidRDefault="007E23A0" w:rsidP="00F31E25">
      <w:pPr>
        <w:pStyle w:val="ItemHead"/>
      </w:pPr>
      <w:r w:rsidRPr="005257B4">
        <w:t>150</w:t>
      </w:r>
      <w:r w:rsidR="00F31E25" w:rsidRPr="005257B4">
        <w:t xml:space="preserve">  Subsection</w:t>
      </w:r>
      <w:r w:rsidR="005257B4" w:rsidRPr="005257B4">
        <w:t> </w:t>
      </w:r>
      <w:r w:rsidR="00F31E25" w:rsidRPr="005257B4">
        <w:t>6(1)</w:t>
      </w:r>
    </w:p>
    <w:p w:rsidR="00F31E25" w:rsidRPr="005257B4" w:rsidRDefault="00F31E25" w:rsidP="00F31E25">
      <w:pPr>
        <w:pStyle w:val="Item"/>
      </w:pPr>
      <w:r w:rsidRPr="005257B4">
        <w:t xml:space="preserve">Omit “a </w:t>
      </w:r>
      <w:proofErr w:type="spellStart"/>
      <w:r w:rsidRPr="005257B4">
        <w:t>CVMP</w:t>
      </w:r>
      <w:proofErr w:type="spellEnd"/>
      <w:r w:rsidRPr="005257B4">
        <w:t xml:space="preserve"> for a customs vessel or a person in relation to the customs vessel”, substitute “an Australian Border Force vessel management plan for an Australian Border Force vessel or for a person in relation to an Australian Border Force vessel”.</w:t>
      </w:r>
    </w:p>
    <w:p w:rsidR="00F31E25" w:rsidRPr="005257B4" w:rsidRDefault="007E23A0" w:rsidP="00F31E25">
      <w:pPr>
        <w:pStyle w:val="ItemHead"/>
      </w:pPr>
      <w:r w:rsidRPr="005257B4">
        <w:t>151</w:t>
      </w:r>
      <w:r w:rsidR="00F31E25" w:rsidRPr="005257B4">
        <w:t xml:space="preserve">  Subsection</w:t>
      </w:r>
      <w:r w:rsidR="005257B4" w:rsidRPr="005257B4">
        <w:t> </w:t>
      </w:r>
      <w:r w:rsidR="00F31E25" w:rsidRPr="005257B4">
        <w:t>6(2)</w:t>
      </w:r>
    </w:p>
    <w:p w:rsidR="00F31E25" w:rsidRPr="005257B4" w:rsidRDefault="00F31E25" w:rsidP="00F31E25">
      <w:pPr>
        <w:pStyle w:val="Item"/>
      </w:pPr>
      <w:r w:rsidRPr="005257B4">
        <w:t xml:space="preserve">Omit “The </w:t>
      </w:r>
      <w:proofErr w:type="spellStart"/>
      <w:r w:rsidRPr="005257B4">
        <w:t>CVMP</w:t>
      </w:r>
      <w:proofErr w:type="spellEnd"/>
      <w:r w:rsidRPr="005257B4">
        <w:t>”, substitute “The Australian Border Force vessel management plan”.</w:t>
      </w:r>
    </w:p>
    <w:p w:rsidR="00F31E25" w:rsidRPr="005257B4" w:rsidRDefault="007E23A0" w:rsidP="00F31E25">
      <w:pPr>
        <w:pStyle w:val="ItemHead"/>
      </w:pPr>
      <w:r w:rsidRPr="005257B4">
        <w:t>152</w:t>
      </w:r>
      <w:r w:rsidR="00F31E25" w:rsidRPr="005257B4">
        <w:t xml:space="preserve">  Paragraphs 6(2)(a) and (b)</w:t>
      </w:r>
    </w:p>
    <w:p w:rsidR="00F31E25" w:rsidRPr="005257B4" w:rsidRDefault="00F31E25" w:rsidP="00F31E25">
      <w:pPr>
        <w:pStyle w:val="Item"/>
      </w:pPr>
      <w:r w:rsidRPr="005257B4">
        <w:t>Omit “</w:t>
      </w:r>
      <w:proofErr w:type="spellStart"/>
      <w:r w:rsidRPr="005257B4">
        <w:t>CVMP</w:t>
      </w:r>
      <w:proofErr w:type="spellEnd"/>
      <w:r w:rsidRPr="005257B4">
        <w:t>”, substitute “Australian Border Force vessel management plan”.</w:t>
      </w:r>
    </w:p>
    <w:p w:rsidR="00F31E25" w:rsidRPr="005257B4" w:rsidRDefault="007E23A0" w:rsidP="00F31E25">
      <w:pPr>
        <w:pStyle w:val="ItemHead"/>
      </w:pPr>
      <w:r w:rsidRPr="005257B4">
        <w:t>153</w:t>
      </w:r>
      <w:r w:rsidR="00F31E25" w:rsidRPr="005257B4">
        <w:t xml:space="preserve">  Paragraph 6(2)(d)</w:t>
      </w:r>
    </w:p>
    <w:p w:rsidR="00F31E25" w:rsidRPr="005257B4" w:rsidRDefault="00F31E25" w:rsidP="00F31E25">
      <w:pPr>
        <w:pStyle w:val="Item"/>
      </w:pPr>
      <w:r w:rsidRPr="005257B4">
        <w:t>Omit “agreed by Customs”, substitute “agreed by the Comptroller</w:t>
      </w:r>
      <w:r w:rsidR="005257B4">
        <w:noBreakHyphen/>
      </w:r>
      <w:r w:rsidRPr="005257B4">
        <w:t>General of Customs”.</w:t>
      </w:r>
    </w:p>
    <w:p w:rsidR="00F31E25" w:rsidRPr="005257B4" w:rsidRDefault="007E23A0" w:rsidP="00F31E25">
      <w:pPr>
        <w:pStyle w:val="ItemHead"/>
      </w:pPr>
      <w:r w:rsidRPr="005257B4">
        <w:t>154</w:t>
      </w:r>
      <w:r w:rsidR="00F31E25" w:rsidRPr="005257B4">
        <w:t xml:space="preserve">  Paragraph 6(2)(d)</w:t>
      </w:r>
    </w:p>
    <w:p w:rsidR="00F31E25" w:rsidRPr="005257B4" w:rsidRDefault="00F31E25" w:rsidP="00F31E25">
      <w:pPr>
        <w:pStyle w:val="Item"/>
      </w:pPr>
      <w:r w:rsidRPr="005257B4">
        <w:t>Omit “</w:t>
      </w:r>
      <w:proofErr w:type="spellStart"/>
      <w:r w:rsidRPr="005257B4">
        <w:t>CVMP</w:t>
      </w:r>
      <w:proofErr w:type="spellEnd"/>
      <w:r w:rsidRPr="005257B4">
        <w:t xml:space="preserve"> will be reviewed by Customs”, substitute “Australian Border Force vessel management plan will be reviewed by the Comptroller</w:t>
      </w:r>
      <w:r w:rsidR="005257B4">
        <w:noBreakHyphen/>
      </w:r>
      <w:r w:rsidRPr="005257B4">
        <w:t>General of Customs”.</w:t>
      </w:r>
    </w:p>
    <w:p w:rsidR="00F31E25" w:rsidRPr="005257B4" w:rsidRDefault="007E23A0" w:rsidP="00F31E25">
      <w:pPr>
        <w:pStyle w:val="ItemHead"/>
      </w:pPr>
      <w:r w:rsidRPr="005257B4">
        <w:t>155</w:t>
      </w:r>
      <w:r w:rsidR="00F31E25" w:rsidRPr="005257B4">
        <w:t xml:space="preserve">  Paragraph 6(2)(e)</w:t>
      </w:r>
    </w:p>
    <w:p w:rsidR="00F31E25" w:rsidRPr="005257B4" w:rsidRDefault="00F31E25" w:rsidP="00F31E25">
      <w:pPr>
        <w:pStyle w:val="Item"/>
      </w:pPr>
      <w:r w:rsidRPr="005257B4">
        <w:t>Omit “</w:t>
      </w:r>
      <w:proofErr w:type="spellStart"/>
      <w:r w:rsidRPr="005257B4">
        <w:t>CVMP</w:t>
      </w:r>
      <w:proofErr w:type="spellEnd"/>
      <w:r w:rsidRPr="005257B4">
        <w:t>”, substitute “Australian Border Force vessel management plan”.</w:t>
      </w:r>
    </w:p>
    <w:p w:rsidR="00F31E25" w:rsidRPr="005257B4" w:rsidRDefault="007E23A0" w:rsidP="00F31E25">
      <w:pPr>
        <w:pStyle w:val="ItemHead"/>
      </w:pPr>
      <w:r w:rsidRPr="005257B4">
        <w:t>156</w:t>
      </w:r>
      <w:r w:rsidR="00F31E25" w:rsidRPr="005257B4">
        <w:t xml:space="preserve">  Subsection</w:t>
      </w:r>
      <w:r w:rsidR="005257B4" w:rsidRPr="005257B4">
        <w:t> </w:t>
      </w:r>
      <w:r w:rsidR="00F31E25" w:rsidRPr="005257B4">
        <w:t>6(3)</w:t>
      </w:r>
    </w:p>
    <w:p w:rsidR="00F31E25" w:rsidRPr="005257B4" w:rsidRDefault="00F31E25" w:rsidP="00F31E25">
      <w:pPr>
        <w:pStyle w:val="Item"/>
      </w:pPr>
      <w:r w:rsidRPr="005257B4">
        <w:t>Omit “Customs”, substitute “The Comptroller</w:t>
      </w:r>
      <w:r w:rsidR="005257B4">
        <w:noBreakHyphen/>
      </w:r>
      <w:r w:rsidRPr="005257B4">
        <w:t>General of Customs”.</w:t>
      </w:r>
    </w:p>
    <w:p w:rsidR="00F31E25" w:rsidRPr="005257B4" w:rsidRDefault="007E23A0" w:rsidP="00F31E25">
      <w:pPr>
        <w:pStyle w:val="ItemHead"/>
      </w:pPr>
      <w:r w:rsidRPr="005257B4">
        <w:t>157</w:t>
      </w:r>
      <w:r w:rsidR="00F31E25" w:rsidRPr="005257B4">
        <w:t xml:space="preserve">  Subsections</w:t>
      </w:r>
      <w:r w:rsidR="005257B4" w:rsidRPr="005257B4">
        <w:t> </w:t>
      </w:r>
      <w:r w:rsidR="00F31E25" w:rsidRPr="005257B4">
        <w:t>6(3) and (4)</w:t>
      </w:r>
    </w:p>
    <w:p w:rsidR="00F31E25" w:rsidRPr="005257B4" w:rsidRDefault="00F31E25" w:rsidP="00F31E25">
      <w:pPr>
        <w:pStyle w:val="Item"/>
      </w:pPr>
      <w:r w:rsidRPr="005257B4">
        <w:t>Omit “</w:t>
      </w:r>
      <w:proofErr w:type="spellStart"/>
      <w:r w:rsidRPr="005257B4">
        <w:t>CVMP</w:t>
      </w:r>
      <w:proofErr w:type="spellEnd"/>
      <w:r w:rsidRPr="005257B4">
        <w:t>” (wherever occurring), substitute “Australian Border Force vessel management plan”.</w:t>
      </w:r>
    </w:p>
    <w:p w:rsidR="00F31E25" w:rsidRPr="005257B4" w:rsidRDefault="007E23A0" w:rsidP="00F31E25">
      <w:pPr>
        <w:pStyle w:val="ItemHead"/>
      </w:pPr>
      <w:r w:rsidRPr="005257B4">
        <w:t>158</w:t>
      </w:r>
      <w:r w:rsidR="00F31E25" w:rsidRPr="005257B4">
        <w:t xml:space="preserve">  Section</w:t>
      </w:r>
      <w:r w:rsidR="005257B4" w:rsidRPr="005257B4">
        <w:t> </w:t>
      </w:r>
      <w:r w:rsidR="00F31E25" w:rsidRPr="005257B4">
        <w:t>7 (heading)</w:t>
      </w:r>
    </w:p>
    <w:p w:rsidR="00F31E25" w:rsidRPr="005257B4" w:rsidRDefault="00F31E25" w:rsidP="00F31E25">
      <w:pPr>
        <w:pStyle w:val="Item"/>
      </w:pPr>
      <w:r w:rsidRPr="005257B4">
        <w:t>Repeal the heading, substitute:</w:t>
      </w:r>
    </w:p>
    <w:p w:rsidR="00F31E25" w:rsidRPr="005257B4" w:rsidRDefault="00F31E25" w:rsidP="00F31E25">
      <w:pPr>
        <w:pStyle w:val="ActHead5"/>
      </w:pPr>
      <w:bookmarkStart w:id="74" w:name="_Toc421017172"/>
      <w:r w:rsidRPr="005257B4">
        <w:rPr>
          <w:rStyle w:val="CharSectno"/>
        </w:rPr>
        <w:t>7</w:t>
      </w:r>
      <w:r w:rsidRPr="005257B4">
        <w:t xml:space="preserve">  Review of Australian Border Force vessel management plan by recognised organisation</w:t>
      </w:r>
      <w:bookmarkEnd w:id="74"/>
    </w:p>
    <w:p w:rsidR="00F31E25" w:rsidRPr="005257B4" w:rsidRDefault="007E23A0" w:rsidP="00F31E25">
      <w:pPr>
        <w:pStyle w:val="ItemHead"/>
      </w:pPr>
      <w:r w:rsidRPr="005257B4">
        <w:t>159</w:t>
      </w:r>
      <w:r w:rsidR="00F31E25" w:rsidRPr="005257B4">
        <w:t xml:space="preserve">  Section</w:t>
      </w:r>
      <w:r w:rsidR="005257B4" w:rsidRPr="005257B4">
        <w:t> </w:t>
      </w:r>
      <w:r w:rsidR="00F31E25" w:rsidRPr="005257B4">
        <w:t>8 (heading)</w:t>
      </w:r>
    </w:p>
    <w:p w:rsidR="00F31E25" w:rsidRPr="005257B4" w:rsidRDefault="00F31E25" w:rsidP="00F31E25">
      <w:pPr>
        <w:pStyle w:val="Item"/>
      </w:pPr>
      <w:r w:rsidRPr="005257B4">
        <w:t>Repeal the heading, substitute:</w:t>
      </w:r>
    </w:p>
    <w:p w:rsidR="00F31E25" w:rsidRPr="005257B4" w:rsidRDefault="00F31E25" w:rsidP="00F31E25">
      <w:pPr>
        <w:pStyle w:val="ActHead5"/>
      </w:pPr>
      <w:bookmarkStart w:id="75" w:name="_Toc421017173"/>
      <w:r w:rsidRPr="005257B4">
        <w:rPr>
          <w:rStyle w:val="CharSectno"/>
        </w:rPr>
        <w:t>8</w:t>
      </w:r>
      <w:r w:rsidRPr="005257B4">
        <w:t xml:space="preserve">  Acceptance of Australian Border Force vessel management plan by </w:t>
      </w:r>
      <w:proofErr w:type="spellStart"/>
      <w:r w:rsidRPr="005257B4">
        <w:t>AMSA</w:t>
      </w:r>
      <w:bookmarkEnd w:id="75"/>
      <w:proofErr w:type="spellEnd"/>
    </w:p>
    <w:p w:rsidR="00F31E25" w:rsidRPr="005257B4" w:rsidRDefault="007E23A0" w:rsidP="00F31E25">
      <w:pPr>
        <w:pStyle w:val="ItemHead"/>
      </w:pPr>
      <w:r w:rsidRPr="005257B4">
        <w:t>160</w:t>
      </w:r>
      <w:r w:rsidR="00F31E25" w:rsidRPr="005257B4">
        <w:t xml:space="preserve">  Subsection</w:t>
      </w:r>
      <w:r w:rsidR="005257B4" w:rsidRPr="005257B4">
        <w:t> </w:t>
      </w:r>
      <w:r w:rsidR="00F31E25" w:rsidRPr="005257B4">
        <w:t>8(1)</w:t>
      </w:r>
    </w:p>
    <w:p w:rsidR="00F31E25" w:rsidRPr="005257B4" w:rsidRDefault="00F31E25" w:rsidP="00F31E25">
      <w:pPr>
        <w:pStyle w:val="Item"/>
      </w:pPr>
      <w:r w:rsidRPr="005257B4">
        <w:t>Omit “</w:t>
      </w:r>
      <w:proofErr w:type="spellStart"/>
      <w:r w:rsidRPr="005257B4">
        <w:t>CVMP</w:t>
      </w:r>
      <w:proofErr w:type="spellEnd"/>
      <w:r w:rsidRPr="005257B4">
        <w:t>”, substitute “Australian Border Force vessel management plan”.</w:t>
      </w:r>
    </w:p>
    <w:p w:rsidR="00F31E25" w:rsidRPr="005257B4" w:rsidRDefault="007E23A0" w:rsidP="00F31E25">
      <w:pPr>
        <w:pStyle w:val="ItemHead"/>
      </w:pPr>
      <w:r w:rsidRPr="005257B4">
        <w:t>161</w:t>
      </w:r>
      <w:r w:rsidR="00F31E25" w:rsidRPr="005257B4">
        <w:t xml:space="preserve">  Subsection</w:t>
      </w:r>
      <w:r w:rsidR="005257B4" w:rsidRPr="005257B4">
        <w:t> </w:t>
      </w:r>
      <w:r w:rsidR="00F31E25" w:rsidRPr="005257B4">
        <w:t>8(3)</w:t>
      </w:r>
    </w:p>
    <w:p w:rsidR="00F31E25" w:rsidRPr="005257B4" w:rsidRDefault="00F31E25" w:rsidP="00F31E25">
      <w:pPr>
        <w:pStyle w:val="Item"/>
      </w:pPr>
      <w:r w:rsidRPr="005257B4">
        <w:t xml:space="preserve">Omit “a </w:t>
      </w:r>
      <w:proofErr w:type="spellStart"/>
      <w:r w:rsidRPr="005257B4">
        <w:t>CVMP</w:t>
      </w:r>
      <w:proofErr w:type="spellEnd"/>
      <w:r w:rsidRPr="005257B4">
        <w:t>”, substitute “an Australian Border Force vessel management plan”.</w:t>
      </w:r>
    </w:p>
    <w:p w:rsidR="00F31E25" w:rsidRPr="005257B4" w:rsidRDefault="007E23A0" w:rsidP="00F31E25">
      <w:pPr>
        <w:pStyle w:val="ItemHead"/>
      </w:pPr>
      <w:r w:rsidRPr="005257B4">
        <w:t>162</w:t>
      </w:r>
      <w:r w:rsidR="00F31E25" w:rsidRPr="005257B4">
        <w:t xml:space="preserve">  Subsection</w:t>
      </w:r>
      <w:r w:rsidR="005257B4" w:rsidRPr="005257B4">
        <w:t> </w:t>
      </w:r>
      <w:r w:rsidR="00F31E25" w:rsidRPr="005257B4">
        <w:t>8(3) (note)</w:t>
      </w:r>
    </w:p>
    <w:p w:rsidR="00F31E25" w:rsidRPr="005257B4" w:rsidRDefault="00F31E25" w:rsidP="00F31E25">
      <w:pPr>
        <w:pStyle w:val="Item"/>
      </w:pPr>
      <w:r w:rsidRPr="005257B4">
        <w:t>Repeal the note, substitute:</w:t>
      </w:r>
    </w:p>
    <w:p w:rsidR="00F31E25" w:rsidRPr="005257B4" w:rsidRDefault="00F31E25" w:rsidP="00F31E25">
      <w:pPr>
        <w:pStyle w:val="notetext"/>
      </w:pPr>
      <w:r w:rsidRPr="005257B4">
        <w:t>Note:</w:t>
      </w:r>
      <w:r w:rsidRPr="005257B4">
        <w:tab/>
        <w:t xml:space="preserve">An acceptance of an Australian Border Force vessel management plan also expires on the date that </w:t>
      </w:r>
      <w:proofErr w:type="spellStart"/>
      <w:r w:rsidRPr="005257B4">
        <w:t>AMSA</w:t>
      </w:r>
      <w:proofErr w:type="spellEnd"/>
      <w:r w:rsidRPr="005257B4">
        <w:t xml:space="preserve"> receives notification that the Comptroller</w:t>
      </w:r>
      <w:r w:rsidR="005257B4">
        <w:noBreakHyphen/>
      </w:r>
      <w:r w:rsidRPr="005257B4">
        <w:t>General of Customs will not use the plan—see subsection</w:t>
      </w:r>
      <w:r w:rsidR="005257B4" w:rsidRPr="005257B4">
        <w:t> </w:t>
      </w:r>
      <w:r w:rsidRPr="005257B4">
        <w:t>9(2).</w:t>
      </w:r>
    </w:p>
    <w:p w:rsidR="00F31E25" w:rsidRPr="005257B4" w:rsidRDefault="007E23A0" w:rsidP="00F31E25">
      <w:pPr>
        <w:pStyle w:val="ItemHead"/>
      </w:pPr>
      <w:r w:rsidRPr="005257B4">
        <w:t>163</w:t>
      </w:r>
      <w:r w:rsidR="00F31E25" w:rsidRPr="005257B4">
        <w:t xml:space="preserve">  Section</w:t>
      </w:r>
      <w:r w:rsidR="005257B4" w:rsidRPr="005257B4">
        <w:t> </w:t>
      </w:r>
      <w:r w:rsidR="00F31E25" w:rsidRPr="005257B4">
        <w:t>9 (heading)</w:t>
      </w:r>
    </w:p>
    <w:p w:rsidR="00F31E25" w:rsidRPr="005257B4" w:rsidRDefault="00F31E25" w:rsidP="00F31E25">
      <w:pPr>
        <w:pStyle w:val="Item"/>
      </w:pPr>
      <w:r w:rsidRPr="005257B4">
        <w:t>Repeal the heading, substitute:</w:t>
      </w:r>
    </w:p>
    <w:p w:rsidR="00F31E25" w:rsidRPr="005257B4" w:rsidRDefault="00F31E25" w:rsidP="00F31E25">
      <w:pPr>
        <w:pStyle w:val="ActHead5"/>
      </w:pPr>
      <w:bookmarkStart w:id="76" w:name="_Toc421017174"/>
      <w:r w:rsidRPr="005257B4">
        <w:rPr>
          <w:rStyle w:val="CharSectno"/>
        </w:rPr>
        <w:t>9</w:t>
      </w:r>
      <w:r w:rsidRPr="005257B4">
        <w:t xml:space="preserve">  Notification that Australian Border Force vessel management plan will no longer be used</w:t>
      </w:r>
      <w:bookmarkEnd w:id="76"/>
    </w:p>
    <w:p w:rsidR="00F31E25" w:rsidRPr="005257B4" w:rsidRDefault="007E23A0" w:rsidP="00F31E25">
      <w:pPr>
        <w:pStyle w:val="ItemHead"/>
      </w:pPr>
      <w:r w:rsidRPr="005257B4">
        <w:t>164</w:t>
      </w:r>
      <w:r w:rsidR="00F31E25" w:rsidRPr="005257B4">
        <w:t xml:space="preserve">  Subsection</w:t>
      </w:r>
      <w:r w:rsidR="005257B4" w:rsidRPr="005257B4">
        <w:t> </w:t>
      </w:r>
      <w:r w:rsidR="00F31E25" w:rsidRPr="005257B4">
        <w:t>9(1)</w:t>
      </w:r>
    </w:p>
    <w:p w:rsidR="00F31E25" w:rsidRPr="005257B4" w:rsidRDefault="00F31E25" w:rsidP="00F31E25">
      <w:pPr>
        <w:pStyle w:val="Item"/>
      </w:pPr>
      <w:r w:rsidRPr="005257B4">
        <w:t xml:space="preserve">Omit “Customs decides to not use a </w:t>
      </w:r>
      <w:proofErr w:type="spellStart"/>
      <w:r w:rsidRPr="005257B4">
        <w:t>CVMP</w:t>
      </w:r>
      <w:proofErr w:type="spellEnd"/>
      <w:r w:rsidRPr="005257B4">
        <w:t xml:space="preserve"> for a customs vessel or a person in relation to a customs vessel, Customs”, substitute “the Comptroller</w:t>
      </w:r>
      <w:r w:rsidR="005257B4">
        <w:noBreakHyphen/>
      </w:r>
      <w:r w:rsidRPr="005257B4">
        <w:t>General of Customs decides to not use an Australian Border Force vessel management plan for an Australian Border Force vessel or for a person in relation to an Australian Border Force vessel, the Comptroller</w:t>
      </w:r>
      <w:r w:rsidR="005257B4">
        <w:noBreakHyphen/>
      </w:r>
      <w:r w:rsidRPr="005257B4">
        <w:t>General of Customs”.</w:t>
      </w:r>
    </w:p>
    <w:p w:rsidR="00F31E25" w:rsidRPr="005257B4" w:rsidRDefault="007E23A0" w:rsidP="00F31E25">
      <w:pPr>
        <w:pStyle w:val="ItemHead"/>
      </w:pPr>
      <w:r w:rsidRPr="005257B4">
        <w:t>165</w:t>
      </w:r>
      <w:r w:rsidR="00F31E25" w:rsidRPr="005257B4">
        <w:t xml:space="preserve">  Subsection</w:t>
      </w:r>
      <w:r w:rsidR="005257B4" w:rsidRPr="005257B4">
        <w:t> </w:t>
      </w:r>
      <w:r w:rsidR="00F31E25" w:rsidRPr="005257B4">
        <w:t>9(2)</w:t>
      </w:r>
    </w:p>
    <w:p w:rsidR="00F31E25" w:rsidRPr="005257B4" w:rsidRDefault="00F31E25" w:rsidP="00F31E25">
      <w:pPr>
        <w:pStyle w:val="Item"/>
      </w:pPr>
      <w:r w:rsidRPr="005257B4">
        <w:t>Omit “</w:t>
      </w:r>
      <w:proofErr w:type="spellStart"/>
      <w:r w:rsidRPr="005257B4">
        <w:t>CVMP</w:t>
      </w:r>
      <w:proofErr w:type="spellEnd"/>
      <w:r w:rsidRPr="005257B4">
        <w:t>”, substitute “Australian Border Force vessel management plan”.</w:t>
      </w:r>
    </w:p>
    <w:p w:rsidR="00F31E25" w:rsidRPr="005257B4" w:rsidRDefault="007E23A0" w:rsidP="00F31E25">
      <w:pPr>
        <w:pStyle w:val="ItemHead"/>
      </w:pPr>
      <w:r w:rsidRPr="005257B4">
        <w:t>166</w:t>
      </w:r>
      <w:r w:rsidR="00F31E25" w:rsidRPr="005257B4">
        <w:t xml:space="preserve">  Division</w:t>
      </w:r>
      <w:r w:rsidR="005257B4" w:rsidRPr="005257B4">
        <w:t> </w:t>
      </w:r>
      <w:r w:rsidR="00F31E25" w:rsidRPr="005257B4">
        <w:t>2.3 of Part</w:t>
      </w:r>
      <w:r w:rsidR="005257B4" w:rsidRPr="005257B4">
        <w:t> </w:t>
      </w:r>
      <w:r w:rsidR="00F31E25" w:rsidRPr="005257B4">
        <w:t>2</w:t>
      </w:r>
      <w:r w:rsidR="00265D17" w:rsidRPr="005257B4">
        <w:t xml:space="preserve"> (heading)</w:t>
      </w:r>
    </w:p>
    <w:p w:rsidR="00F31E25" w:rsidRPr="005257B4" w:rsidRDefault="00F31E25" w:rsidP="00F31E25">
      <w:pPr>
        <w:pStyle w:val="Item"/>
      </w:pPr>
      <w:r w:rsidRPr="005257B4">
        <w:t xml:space="preserve">Repeal the </w:t>
      </w:r>
      <w:r w:rsidR="00265D17" w:rsidRPr="005257B4">
        <w:t>heading, substitute:</w:t>
      </w:r>
    </w:p>
    <w:p w:rsidR="00F31E25" w:rsidRPr="005257B4" w:rsidRDefault="00F31E25" w:rsidP="00F31E25">
      <w:pPr>
        <w:pStyle w:val="ActHead3"/>
      </w:pPr>
      <w:bookmarkStart w:id="77" w:name="_Toc421017175"/>
      <w:r w:rsidRPr="005257B4">
        <w:rPr>
          <w:rStyle w:val="CharDivNo"/>
        </w:rPr>
        <w:t>Division</w:t>
      </w:r>
      <w:r w:rsidR="005257B4" w:rsidRPr="005257B4">
        <w:rPr>
          <w:rStyle w:val="CharDivNo"/>
        </w:rPr>
        <w:t> </w:t>
      </w:r>
      <w:r w:rsidRPr="005257B4">
        <w:rPr>
          <w:rStyle w:val="CharDivNo"/>
        </w:rPr>
        <w:t>2.3</w:t>
      </w:r>
      <w:r w:rsidRPr="005257B4">
        <w:t>—</w:t>
      </w:r>
      <w:r w:rsidRPr="005257B4">
        <w:rPr>
          <w:rStyle w:val="CharDivText"/>
        </w:rPr>
        <w:t>Variation of Australian Border Force vessel management plan</w:t>
      </w:r>
      <w:bookmarkEnd w:id="77"/>
    </w:p>
    <w:p w:rsidR="00F31E25" w:rsidRPr="005257B4" w:rsidRDefault="007E23A0" w:rsidP="00F31E25">
      <w:pPr>
        <w:pStyle w:val="ItemHead"/>
      </w:pPr>
      <w:r w:rsidRPr="005257B4">
        <w:t>167</w:t>
      </w:r>
      <w:r w:rsidR="00F31E25" w:rsidRPr="005257B4">
        <w:t xml:space="preserve">  Section</w:t>
      </w:r>
      <w:r w:rsidR="005257B4" w:rsidRPr="005257B4">
        <w:t> </w:t>
      </w:r>
      <w:r w:rsidR="00F31E25" w:rsidRPr="005257B4">
        <w:t>10 (heading)</w:t>
      </w:r>
    </w:p>
    <w:p w:rsidR="00F31E25" w:rsidRPr="005257B4" w:rsidRDefault="00F31E25" w:rsidP="00F31E25">
      <w:pPr>
        <w:pStyle w:val="Item"/>
      </w:pPr>
      <w:r w:rsidRPr="005257B4">
        <w:t>Repeal the heading, substitute:</w:t>
      </w:r>
    </w:p>
    <w:p w:rsidR="00F31E25" w:rsidRPr="005257B4" w:rsidRDefault="00F31E25" w:rsidP="00A608F2">
      <w:pPr>
        <w:pStyle w:val="ActHead5"/>
        <w:keepNext w:val="0"/>
        <w:keepLines w:val="0"/>
      </w:pPr>
      <w:bookmarkStart w:id="78" w:name="_Toc421017176"/>
      <w:r w:rsidRPr="005257B4">
        <w:rPr>
          <w:rStyle w:val="CharSectno"/>
        </w:rPr>
        <w:t>10</w:t>
      </w:r>
      <w:r w:rsidRPr="005257B4">
        <w:t xml:space="preserve">  Application for acceptance of variation of Australian Border Force vessel management plan</w:t>
      </w:r>
      <w:bookmarkEnd w:id="78"/>
    </w:p>
    <w:p w:rsidR="00F31E25" w:rsidRPr="005257B4" w:rsidRDefault="007E23A0" w:rsidP="00A608F2">
      <w:pPr>
        <w:pStyle w:val="ItemHead"/>
        <w:keepNext w:val="0"/>
        <w:keepLines w:val="0"/>
      </w:pPr>
      <w:r w:rsidRPr="005257B4">
        <w:t>168</w:t>
      </w:r>
      <w:r w:rsidR="00F31E25" w:rsidRPr="005257B4">
        <w:t xml:space="preserve">  Subsection</w:t>
      </w:r>
      <w:r w:rsidR="005257B4" w:rsidRPr="005257B4">
        <w:t> </w:t>
      </w:r>
      <w:r w:rsidR="00F31E25" w:rsidRPr="005257B4">
        <w:t>10(1)</w:t>
      </w:r>
    </w:p>
    <w:p w:rsidR="00F31E25" w:rsidRPr="005257B4" w:rsidRDefault="00F31E25" w:rsidP="00A608F2">
      <w:pPr>
        <w:pStyle w:val="Item"/>
        <w:keepLines w:val="0"/>
      </w:pPr>
      <w:r w:rsidRPr="005257B4">
        <w:t xml:space="preserve">Omit “Customs must apply to </w:t>
      </w:r>
      <w:proofErr w:type="spellStart"/>
      <w:r w:rsidRPr="005257B4">
        <w:t>AMSA</w:t>
      </w:r>
      <w:proofErr w:type="spellEnd"/>
      <w:r w:rsidRPr="005257B4">
        <w:t xml:space="preserve"> for an acceptance of a variation of a </w:t>
      </w:r>
      <w:proofErr w:type="spellStart"/>
      <w:r w:rsidRPr="005257B4">
        <w:t>CVMP</w:t>
      </w:r>
      <w:proofErr w:type="spellEnd"/>
      <w:r w:rsidRPr="005257B4">
        <w:t xml:space="preserve"> for a customs vessel or a person in relation to a customs vessel”, substitute “The Comptroller</w:t>
      </w:r>
      <w:r w:rsidR="005257B4">
        <w:noBreakHyphen/>
      </w:r>
      <w:r w:rsidRPr="005257B4">
        <w:t xml:space="preserve">General of Customs must apply to </w:t>
      </w:r>
      <w:proofErr w:type="spellStart"/>
      <w:r w:rsidRPr="005257B4">
        <w:t>AMSA</w:t>
      </w:r>
      <w:proofErr w:type="spellEnd"/>
      <w:r w:rsidRPr="005257B4">
        <w:t xml:space="preserve"> for an acceptance of a variation of an Australian Border Force vessel management plan for an Australian Border Force vessel or for a person in relation to an Australian Border Force vessel”.</w:t>
      </w:r>
    </w:p>
    <w:p w:rsidR="00F31E25" w:rsidRPr="005257B4" w:rsidRDefault="007E23A0" w:rsidP="00F31E25">
      <w:pPr>
        <w:pStyle w:val="ItemHead"/>
      </w:pPr>
      <w:r w:rsidRPr="005257B4">
        <w:t>169</w:t>
      </w:r>
      <w:r w:rsidR="00F31E25" w:rsidRPr="005257B4">
        <w:t xml:space="preserve">  Paragraph 10(1)(b)</w:t>
      </w:r>
    </w:p>
    <w:p w:rsidR="00F31E25" w:rsidRPr="005257B4" w:rsidRDefault="00F31E25" w:rsidP="00F31E25">
      <w:pPr>
        <w:pStyle w:val="Item"/>
      </w:pPr>
      <w:r w:rsidRPr="005257B4">
        <w:t>Omit “</w:t>
      </w:r>
      <w:proofErr w:type="spellStart"/>
      <w:r w:rsidRPr="005257B4">
        <w:t>CVMP</w:t>
      </w:r>
      <w:proofErr w:type="spellEnd"/>
      <w:r w:rsidRPr="005257B4">
        <w:t>”, substitute “Australian Border Force vessel management plan”.</w:t>
      </w:r>
    </w:p>
    <w:p w:rsidR="00F31E25" w:rsidRPr="005257B4" w:rsidRDefault="007E23A0" w:rsidP="00F31E25">
      <w:pPr>
        <w:pStyle w:val="ItemHead"/>
      </w:pPr>
      <w:r w:rsidRPr="005257B4">
        <w:t>170</w:t>
      </w:r>
      <w:r w:rsidR="00F31E25" w:rsidRPr="005257B4">
        <w:t xml:space="preserve">  Subsection</w:t>
      </w:r>
      <w:r w:rsidR="005257B4" w:rsidRPr="005257B4">
        <w:t> </w:t>
      </w:r>
      <w:r w:rsidR="00F31E25" w:rsidRPr="005257B4">
        <w:t>10(2)</w:t>
      </w:r>
    </w:p>
    <w:p w:rsidR="00F31E25" w:rsidRPr="005257B4" w:rsidRDefault="00F31E25" w:rsidP="00F31E25">
      <w:pPr>
        <w:pStyle w:val="Item"/>
      </w:pPr>
      <w:r w:rsidRPr="005257B4">
        <w:t xml:space="preserve">Omit “Customs may only apply to </w:t>
      </w:r>
      <w:proofErr w:type="spellStart"/>
      <w:r w:rsidRPr="005257B4">
        <w:t>AMSA</w:t>
      </w:r>
      <w:proofErr w:type="spellEnd"/>
      <w:r w:rsidRPr="005257B4">
        <w:t xml:space="preserve"> for acceptance of a variation of a </w:t>
      </w:r>
      <w:proofErr w:type="spellStart"/>
      <w:r w:rsidRPr="005257B4">
        <w:t>CVMP</w:t>
      </w:r>
      <w:proofErr w:type="spellEnd"/>
      <w:r w:rsidRPr="005257B4">
        <w:t xml:space="preserve"> if the recognised organisation for the </w:t>
      </w:r>
      <w:proofErr w:type="spellStart"/>
      <w:r w:rsidRPr="005257B4">
        <w:t>CVMP</w:t>
      </w:r>
      <w:proofErr w:type="spellEnd"/>
      <w:r w:rsidRPr="005257B4">
        <w:t>”, substitute “The Comptroller</w:t>
      </w:r>
      <w:r w:rsidR="005257B4">
        <w:noBreakHyphen/>
      </w:r>
      <w:r w:rsidRPr="005257B4">
        <w:t xml:space="preserve">General of Customs may only apply to </w:t>
      </w:r>
      <w:proofErr w:type="spellStart"/>
      <w:r w:rsidRPr="005257B4">
        <w:t>AMSA</w:t>
      </w:r>
      <w:proofErr w:type="spellEnd"/>
      <w:r w:rsidRPr="005257B4">
        <w:t xml:space="preserve"> for acceptance of a variation of an Australian Border Force vessel management plan if the recognised organisation for the plan”.</w:t>
      </w:r>
    </w:p>
    <w:p w:rsidR="00F31E25" w:rsidRPr="005257B4" w:rsidRDefault="007E23A0" w:rsidP="00F31E25">
      <w:pPr>
        <w:pStyle w:val="ItemHead"/>
      </w:pPr>
      <w:r w:rsidRPr="005257B4">
        <w:t>171</w:t>
      </w:r>
      <w:r w:rsidR="00F31E25" w:rsidRPr="005257B4">
        <w:t xml:space="preserve">  Subsection</w:t>
      </w:r>
      <w:r w:rsidR="005257B4" w:rsidRPr="005257B4">
        <w:t> </w:t>
      </w:r>
      <w:r w:rsidR="00F31E25" w:rsidRPr="005257B4">
        <w:t>10(3)</w:t>
      </w:r>
    </w:p>
    <w:p w:rsidR="00F31E25" w:rsidRPr="005257B4" w:rsidRDefault="00F31E25" w:rsidP="00F31E25">
      <w:pPr>
        <w:pStyle w:val="Item"/>
      </w:pPr>
      <w:r w:rsidRPr="005257B4">
        <w:t xml:space="preserve">Omit “a </w:t>
      </w:r>
      <w:proofErr w:type="spellStart"/>
      <w:r w:rsidRPr="005257B4">
        <w:t>CVMP</w:t>
      </w:r>
      <w:proofErr w:type="spellEnd"/>
      <w:r w:rsidRPr="005257B4">
        <w:t>”, substitute “an Australian Border Force vessel management plan”.</w:t>
      </w:r>
    </w:p>
    <w:p w:rsidR="00F31E25" w:rsidRPr="005257B4" w:rsidRDefault="007E23A0" w:rsidP="00F31E25">
      <w:pPr>
        <w:pStyle w:val="ItemHead"/>
      </w:pPr>
      <w:r w:rsidRPr="005257B4">
        <w:t>172</w:t>
      </w:r>
      <w:r w:rsidR="00F31E25" w:rsidRPr="005257B4">
        <w:t xml:space="preserve">  Paragraph 10(3)(c)</w:t>
      </w:r>
    </w:p>
    <w:p w:rsidR="00F31E25" w:rsidRPr="005257B4" w:rsidRDefault="00F31E25" w:rsidP="00F31E25">
      <w:pPr>
        <w:pStyle w:val="Item"/>
      </w:pPr>
      <w:r w:rsidRPr="005257B4">
        <w:t>Omit “</w:t>
      </w:r>
      <w:proofErr w:type="spellStart"/>
      <w:r w:rsidRPr="005257B4">
        <w:t>CVMP</w:t>
      </w:r>
      <w:proofErr w:type="spellEnd"/>
      <w:r w:rsidRPr="005257B4">
        <w:t>”, substitute “Australian Border Force vessel management plan”.</w:t>
      </w:r>
    </w:p>
    <w:p w:rsidR="00F31E25" w:rsidRPr="005257B4" w:rsidRDefault="007E23A0" w:rsidP="00F31E25">
      <w:pPr>
        <w:pStyle w:val="ItemHead"/>
      </w:pPr>
      <w:r w:rsidRPr="005257B4">
        <w:t>173</w:t>
      </w:r>
      <w:r w:rsidR="00F31E25" w:rsidRPr="005257B4">
        <w:t xml:space="preserve">  Subsection</w:t>
      </w:r>
      <w:r w:rsidR="005257B4" w:rsidRPr="005257B4">
        <w:t> </w:t>
      </w:r>
      <w:r w:rsidR="00F31E25" w:rsidRPr="005257B4">
        <w:t>10(4) (</w:t>
      </w:r>
      <w:r w:rsidR="005257B4" w:rsidRPr="005257B4">
        <w:t>paragraph (</w:t>
      </w:r>
      <w:r w:rsidR="00F31E25" w:rsidRPr="005257B4">
        <w:t xml:space="preserve">b) of the definition of </w:t>
      </w:r>
      <w:r w:rsidR="00F31E25" w:rsidRPr="005257B4">
        <w:rPr>
          <w:i/>
        </w:rPr>
        <w:t>significant change</w:t>
      </w:r>
      <w:r w:rsidR="00F31E25" w:rsidRPr="005257B4">
        <w:t>)</w:t>
      </w:r>
    </w:p>
    <w:p w:rsidR="00F31E25" w:rsidRPr="005257B4" w:rsidRDefault="00F31E25" w:rsidP="00F31E25">
      <w:pPr>
        <w:pStyle w:val="Item"/>
      </w:pPr>
      <w:r w:rsidRPr="005257B4">
        <w:t>Omit “</w:t>
      </w:r>
      <w:proofErr w:type="spellStart"/>
      <w:r w:rsidRPr="005257B4">
        <w:t>CVMP</w:t>
      </w:r>
      <w:proofErr w:type="spellEnd"/>
      <w:r w:rsidRPr="005257B4">
        <w:t>”, substitute “Australian Border Force vessel management plan”.</w:t>
      </w:r>
    </w:p>
    <w:p w:rsidR="00F31E25" w:rsidRPr="005257B4" w:rsidRDefault="007E23A0" w:rsidP="00F31E25">
      <w:pPr>
        <w:pStyle w:val="ItemHead"/>
      </w:pPr>
      <w:r w:rsidRPr="005257B4">
        <w:t>174</w:t>
      </w:r>
      <w:r w:rsidR="00F31E25" w:rsidRPr="005257B4">
        <w:t xml:space="preserve">  Section</w:t>
      </w:r>
      <w:r w:rsidR="005257B4" w:rsidRPr="005257B4">
        <w:t> </w:t>
      </w:r>
      <w:r w:rsidR="00F31E25" w:rsidRPr="005257B4">
        <w:t>11 (heading)</w:t>
      </w:r>
    </w:p>
    <w:p w:rsidR="00F31E25" w:rsidRPr="005257B4" w:rsidRDefault="00F31E25" w:rsidP="00F31E25">
      <w:pPr>
        <w:pStyle w:val="Item"/>
      </w:pPr>
      <w:r w:rsidRPr="005257B4">
        <w:t>Repeal the heading, substitute:</w:t>
      </w:r>
    </w:p>
    <w:p w:rsidR="00F31E25" w:rsidRPr="005257B4" w:rsidRDefault="00F31E25" w:rsidP="00F31E25">
      <w:pPr>
        <w:pStyle w:val="ActHead5"/>
      </w:pPr>
      <w:bookmarkStart w:id="79" w:name="_Toc421017177"/>
      <w:r w:rsidRPr="005257B4">
        <w:rPr>
          <w:rStyle w:val="CharSectno"/>
        </w:rPr>
        <w:t>11</w:t>
      </w:r>
      <w:r w:rsidRPr="005257B4">
        <w:t xml:space="preserve">  Acceptance of variation of Australian Border Force vessel management plan by </w:t>
      </w:r>
      <w:proofErr w:type="spellStart"/>
      <w:r w:rsidRPr="005257B4">
        <w:t>AMSA</w:t>
      </w:r>
      <w:bookmarkEnd w:id="79"/>
      <w:proofErr w:type="spellEnd"/>
    </w:p>
    <w:p w:rsidR="00F31E25" w:rsidRPr="005257B4" w:rsidRDefault="007E23A0" w:rsidP="00F31E25">
      <w:pPr>
        <w:pStyle w:val="ItemHead"/>
      </w:pPr>
      <w:r w:rsidRPr="005257B4">
        <w:t>175</w:t>
      </w:r>
      <w:r w:rsidR="00F31E25" w:rsidRPr="005257B4">
        <w:t xml:space="preserve">  Subsection</w:t>
      </w:r>
      <w:r w:rsidR="005257B4" w:rsidRPr="005257B4">
        <w:t> </w:t>
      </w:r>
      <w:r w:rsidR="00F31E25" w:rsidRPr="005257B4">
        <w:t>11(1)</w:t>
      </w:r>
    </w:p>
    <w:p w:rsidR="00F31E25" w:rsidRPr="005257B4" w:rsidRDefault="00F31E25" w:rsidP="00F31E25">
      <w:pPr>
        <w:pStyle w:val="Item"/>
      </w:pPr>
      <w:r w:rsidRPr="005257B4">
        <w:t xml:space="preserve">Omit “a </w:t>
      </w:r>
      <w:proofErr w:type="spellStart"/>
      <w:r w:rsidRPr="005257B4">
        <w:t>CVMP</w:t>
      </w:r>
      <w:proofErr w:type="spellEnd"/>
      <w:r w:rsidRPr="005257B4">
        <w:t>”, substitute “an Australian Border Force vessel management plan”.</w:t>
      </w:r>
    </w:p>
    <w:p w:rsidR="00F31E25" w:rsidRPr="005257B4" w:rsidRDefault="007E23A0" w:rsidP="00F31E25">
      <w:pPr>
        <w:pStyle w:val="ItemHead"/>
      </w:pPr>
      <w:r w:rsidRPr="005257B4">
        <w:t>176</w:t>
      </w:r>
      <w:r w:rsidR="00F31E25" w:rsidRPr="005257B4">
        <w:t xml:space="preserve">  Division</w:t>
      </w:r>
      <w:r w:rsidR="005257B4" w:rsidRPr="005257B4">
        <w:t> </w:t>
      </w:r>
      <w:r w:rsidR="00F31E25" w:rsidRPr="005257B4">
        <w:t>2.4 of Part</w:t>
      </w:r>
      <w:r w:rsidR="005257B4" w:rsidRPr="005257B4">
        <w:t> </w:t>
      </w:r>
      <w:r w:rsidR="00F31E25" w:rsidRPr="005257B4">
        <w:t>2 (heading)</w:t>
      </w:r>
    </w:p>
    <w:p w:rsidR="00F31E25" w:rsidRPr="005257B4" w:rsidRDefault="00F31E25" w:rsidP="00F31E25">
      <w:pPr>
        <w:pStyle w:val="Item"/>
      </w:pPr>
      <w:r w:rsidRPr="005257B4">
        <w:t>Repeal the heading, substitute:</w:t>
      </w:r>
    </w:p>
    <w:p w:rsidR="00F31E25" w:rsidRPr="005257B4" w:rsidRDefault="00F31E25" w:rsidP="00F31E25">
      <w:pPr>
        <w:pStyle w:val="ActHead3"/>
      </w:pPr>
      <w:bookmarkStart w:id="80" w:name="_Toc421017178"/>
      <w:r w:rsidRPr="005257B4">
        <w:rPr>
          <w:rStyle w:val="CharDivNo"/>
        </w:rPr>
        <w:t>Division</w:t>
      </w:r>
      <w:r w:rsidR="005257B4" w:rsidRPr="005257B4">
        <w:rPr>
          <w:rStyle w:val="CharDivNo"/>
        </w:rPr>
        <w:t> </w:t>
      </w:r>
      <w:r w:rsidRPr="005257B4">
        <w:rPr>
          <w:rStyle w:val="CharDivNo"/>
        </w:rPr>
        <w:t>2.4</w:t>
      </w:r>
      <w:r w:rsidRPr="005257B4">
        <w:t>—</w:t>
      </w:r>
      <w:r w:rsidRPr="005257B4">
        <w:rPr>
          <w:rStyle w:val="CharDivText"/>
        </w:rPr>
        <w:t>Ongoing review of Australian Border Force vessel management plan</w:t>
      </w:r>
      <w:bookmarkEnd w:id="80"/>
    </w:p>
    <w:p w:rsidR="00F31E25" w:rsidRPr="005257B4" w:rsidRDefault="007E23A0" w:rsidP="00F31E25">
      <w:pPr>
        <w:pStyle w:val="ItemHead"/>
      </w:pPr>
      <w:r w:rsidRPr="005257B4">
        <w:t>177</w:t>
      </w:r>
      <w:r w:rsidR="00F31E25" w:rsidRPr="005257B4">
        <w:t xml:space="preserve">  Section</w:t>
      </w:r>
      <w:r w:rsidR="005257B4" w:rsidRPr="005257B4">
        <w:t> </w:t>
      </w:r>
      <w:r w:rsidR="00F31E25" w:rsidRPr="005257B4">
        <w:t>12 (heading)</w:t>
      </w:r>
    </w:p>
    <w:p w:rsidR="00F31E25" w:rsidRPr="005257B4" w:rsidRDefault="00F31E25" w:rsidP="00F31E25">
      <w:pPr>
        <w:pStyle w:val="Item"/>
      </w:pPr>
      <w:r w:rsidRPr="005257B4">
        <w:t>Repeal the heading, substitute:</w:t>
      </w:r>
    </w:p>
    <w:p w:rsidR="00F31E25" w:rsidRPr="005257B4" w:rsidRDefault="00F31E25" w:rsidP="00F31E25">
      <w:pPr>
        <w:pStyle w:val="ActHead5"/>
      </w:pPr>
      <w:bookmarkStart w:id="81" w:name="_Toc421017179"/>
      <w:r w:rsidRPr="005257B4">
        <w:rPr>
          <w:rStyle w:val="CharSectno"/>
        </w:rPr>
        <w:t>12</w:t>
      </w:r>
      <w:r w:rsidRPr="005257B4">
        <w:t xml:space="preserve">  Reporting of non</w:t>
      </w:r>
      <w:r w:rsidR="005257B4">
        <w:noBreakHyphen/>
      </w:r>
      <w:r w:rsidRPr="005257B4">
        <w:t>compliance with requirements of Australian Border Force vessel management plan</w:t>
      </w:r>
      <w:bookmarkEnd w:id="81"/>
    </w:p>
    <w:p w:rsidR="00F31E25" w:rsidRPr="005257B4" w:rsidRDefault="007E23A0" w:rsidP="00F31E25">
      <w:pPr>
        <w:pStyle w:val="ItemHead"/>
      </w:pPr>
      <w:r w:rsidRPr="005257B4">
        <w:t>178</w:t>
      </w:r>
      <w:r w:rsidR="00F31E25" w:rsidRPr="005257B4">
        <w:t xml:space="preserve">  Section</w:t>
      </w:r>
      <w:r w:rsidR="005257B4" w:rsidRPr="005257B4">
        <w:t> </w:t>
      </w:r>
      <w:r w:rsidR="00F31E25" w:rsidRPr="005257B4">
        <w:t>12</w:t>
      </w:r>
    </w:p>
    <w:p w:rsidR="00F31E25" w:rsidRPr="005257B4" w:rsidRDefault="00F31E25" w:rsidP="00F31E25">
      <w:pPr>
        <w:pStyle w:val="Item"/>
      </w:pPr>
      <w:r w:rsidRPr="005257B4">
        <w:t xml:space="preserve">Omit “a customs vessel or person has not complied with a requirement of the </w:t>
      </w:r>
      <w:proofErr w:type="spellStart"/>
      <w:r w:rsidRPr="005257B4">
        <w:t>CVMP</w:t>
      </w:r>
      <w:proofErr w:type="spellEnd"/>
      <w:r w:rsidRPr="005257B4">
        <w:t>”, substitute “an Australian Border Force vessel or a person has not complied with a requirement of the Australian Border Force vessel management plan”.</w:t>
      </w:r>
    </w:p>
    <w:p w:rsidR="008F6BD0" w:rsidRPr="005257B4" w:rsidRDefault="007E23A0" w:rsidP="008F6BD0">
      <w:pPr>
        <w:pStyle w:val="ItemHead"/>
      </w:pPr>
      <w:r w:rsidRPr="005257B4">
        <w:t>179</w:t>
      </w:r>
      <w:r w:rsidR="008F6BD0" w:rsidRPr="005257B4">
        <w:t xml:space="preserve">  After Part</w:t>
      </w:r>
      <w:r w:rsidR="005257B4" w:rsidRPr="005257B4">
        <w:t> </w:t>
      </w:r>
      <w:r w:rsidR="008F6BD0" w:rsidRPr="005257B4">
        <w:t>4</w:t>
      </w:r>
    </w:p>
    <w:p w:rsidR="008F6BD0" w:rsidRPr="005257B4" w:rsidRDefault="008F6BD0" w:rsidP="008F6BD0">
      <w:pPr>
        <w:pStyle w:val="Item"/>
      </w:pPr>
      <w:r w:rsidRPr="005257B4">
        <w:t>Insert:</w:t>
      </w:r>
    </w:p>
    <w:p w:rsidR="008F6BD0" w:rsidRPr="005257B4" w:rsidRDefault="008F6BD0" w:rsidP="008F6BD0">
      <w:pPr>
        <w:pStyle w:val="ActHead2"/>
      </w:pPr>
      <w:bookmarkStart w:id="82" w:name="_Toc421017180"/>
      <w:r w:rsidRPr="005257B4">
        <w:rPr>
          <w:rStyle w:val="CharPartNo"/>
        </w:rPr>
        <w:t>Part</w:t>
      </w:r>
      <w:r w:rsidR="005257B4" w:rsidRPr="005257B4">
        <w:rPr>
          <w:rStyle w:val="CharPartNo"/>
        </w:rPr>
        <w:t> </w:t>
      </w:r>
      <w:r w:rsidRPr="005257B4">
        <w:rPr>
          <w:rStyle w:val="CharPartNo"/>
        </w:rPr>
        <w:t>5</w:t>
      </w:r>
      <w:r w:rsidRPr="005257B4">
        <w:t>—</w:t>
      </w:r>
      <w:r w:rsidRPr="005257B4">
        <w:rPr>
          <w:rStyle w:val="CharPartText"/>
        </w:rPr>
        <w:t>Transitional matters</w:t>
      </w:r>
      <w:bookmarkEnd w:id="82"/>
    </w:p>
    <w:p w:rsidR="008F6BD0" w:rsidRPr="005257B4" w:rsidRDefault="008F6BD0" w:rsidP="008F6BD0">
      <w:pPr>
        <w:pStyle w:val="Header"/>
      </w:pPr>
      <w:r w:rsidRPr="005257B4">
        <w:rPr>
          <w:rStyle w:val="CharDivNo"/>
        </w:rPr>
        <w:t xml:space="preserve"> </w:t>
      </w:r>
      <w:r w:rsidRPr="005257B4">
        <w:rPr>
          <w:rStyle w:val="CharDivText"/>
        </w:rPr>
        <w:t xml:space="preserve"> </w:t>
      </w:r>
    </w:p>
    <w:p w:rsidR="008F6BD0" w:rsidRPr="005257B4" w:rsidRDefault="008F6BD0" w:rsidP="008F6BD0">
      <w:pPr>
        <w:pStyle w:val="ActHead5"/>
      </w:pPr>
      <w:bookmarkStart w:id="83" w:name="_Toc421017181"/>
      <w:r w:rsidRPr="005257B4">
        <w:rPr>
          <w:rStyle w:val="CharSectno"/>
        </w:rPr>
        <w:t>18</w:t>
      </w:r>
      <w:r w:rsidRPr="005257B4">
        <w:t xml:space="preserve">  </w:t>
      </w:r>
      <w:r w:rsidR="00DD3ADD" w:rsidRPr="005257B4">
        <w:t xml:space="preserve">Amendments made by the </w:t>
      </w:r>
      <w:r w:rsidR="00DD3ADD" w:rsidRPr="005257B4">
        <w:rPr>
          <w:i/>
        </w:rPr>
        <w:t>Customs and Other Legislation Amendment (Australian Border Force) Regulation</w:t>
      </w:r>
      <w:r w:rsidR="005257B4" w:rsidRPr="005257B4">
        <w:rPr>
          <w:i/>
        </w:rPr>
        <w:t> </w:t>
      </w:r>
      <w:r w:rsidR="00DD3ADD" w:rsidRPr="005257B4">
        <w:rPr>
          <w:i/>
        </w:rPr>
        <w:t>2015</w:t>
      </w:r>
      <w:bookmarkEnd w:id="83"/>
    </w:p>
    <w:p w:rsidR="008F6BD0" w:rsidRPr="005257B4" w:rsidRDefault="008F6BD0" w:rsidP="008F6BD0">
      <w:pPr>
        <w:pStyle w:val="subsection"/>
      </w:pPr>
      <w:r w:rsidRPr="005257B4">
        <w:tab/>
        <w:t>(1)</w:t>
      </w:r>
      <w:r w:rsidRPr="005257B4">
        <w:tab/>
      </w:r>
      <w:r w:rsidR="00513DEF" w:rsidRPr="005257B4">
        <w:t>An application under subsection</w:t>
      </w:r>
      <w:r w:rsidR="005257B4" w:rsidRPr="005257B4">
        <w:t> </w:t>
      </w:r>
      <w:r w:rsidR="00513DEF" w:rsidRPr="005257B4">
        <w:t xml:space="preserve">6(1) that was pending immediately before </w:t>
      </w:r>
      <w:r w:rsidR="00855608" w:rsidRPr="005257B4">
        <w:t>1</w:t>
      </w:r>
      <w:r w:rsidR="005257B4" w:rsidRPr="005257B4">
        <w:t> </w:t>
      </w:r>
      <w:r w:rsidR="00855608" w:rsidRPr="005257B4">
        <w:t>July 2015</w:t>
      </w:r>
      <w:r w:rsidR="00513DEF" w:rsidRPr="005257B4">
        <w:t xml:space="preserve"> is taken on and after that </w:t>
      </w:r>
      <w:r w:rsidR="00855608" w:rsidRPr="005257B4">
        <w:t>day</w:t>
      </w:r>
      <w:r w:rsidR="00513DEF" w:rsidRPr="005257B4">
        <w:t xml:space="preserve"> to be an application under that subsection for acceptance of an Australian Border Force vessel management plan for an Australian Border Force vessel or for a person in relation to an Australian Border Force vessel.</w:t>
      </w:r>
    </w:p>
    <w:p w:rsidR="00513DEF" w:rsidRPr="005257B4" w:rsidRDefault="00513DEF" w:rsidP="008F6BD0">
      <w:pPr>
        <w:pStyle w:val="subsection"/>
      </w:pPr>
      <w:r w:rsidRPr="005257B4">
        <w:tab/>
        <w:t>(2)</w:t>
      </w:r>
      <w:r w:rsidRPr="005257B4">
        <w:tab/>
      </w:r>
      <w:r w:rsidR="00585950" w:rsidRPr="005257B4">
        <w:t>An application under subsection</w:t>
      </w:r>
      <w:r w:rsidR="005257B4" w:rsidRPr="005257B4">
        <w:t> </w:t>
      </w:r>
      <w:r w:rsidR="00585950" w:rsidRPr="005257B4">
        <w:t xml:space="preserve">10(1) that was pending immediately before </w:t>
      </w:r>
      <w:r w:rsidR="00855608" w:rsidRPr="005257B4">
        <w:t>1</w:t>
      </w:r>
      <w:r w:rsidR="005257B4" w:rsidRPr="005257B4">
        <w:t> </w:t>
      </w:r>
      <w:r w:rsidR="00855608" w:rsidRPr="005257B4">
        <w:t>July 2015</w:t>
      </w:r>
      <w:r w:rsidR="00585950" w:rsidRPr="005257B4">
        <w:t xml:space="preserve"> is taken on and after that </w:t>
      </w:r>
      <w:r w:rsidR="00855608" w:rsidRPr="005257B4">
        <w:t>day</w:t>
      </w:r>
      <w:r w:rsidR="00585950" w:rsidRPr="005257B4">
        <w:t xml:space="preserve"> to be an application under that subsection for an acceptance of a variation of an Australian Border Force vessel management plan for an Australian Border Force vessel or for a person in relation to an Australian Border Force vessel.</w:t>
      </w:r>
    </w:p>
    <w:p w:rsidR="00F31E25" w:rsidRPr="005257B4" w:rsidRDefault="00F31E25" w:rsidP="00F31E25">
      <w:pPr>
        <w:pStyle w:val="ActHead9"/>
      </w:pPr>
      <w:bookmarkStart w:id="84" w:name="_Toc421017182"/>
      <w:r w:rsidRPr="005257B4">
        <w:t>Olympic Insignia Protection Regulations</w:t>
      </w:r>
      <w:r w:rsidR="005257B4" w:rsidRPr="005257B4">
        <w:t> </w:t>
      </w:r>
      <w:r w:rsidRPr="005257B4">
        <w:t>1993</w:t>
      </w:r>
      <w:bookmarkEnd w:id="84"/>
    </w:p>
    <w:p w:rsidR="00F31E25" w:rsidRPr="005257B4" w:rsidRDefault="007E23A0" w:rsidP="00F31E25">
      <w:pPr>
        <w:pStyle w:val="ItemHead"/>
      </w:pPr>
      <w:r w:rsidRPr="005257B4">
        <w:t>180</w:t>
      </w:r>
      <w:r w:rsidR="00F31E25" w:rsidRPr="005257B4">
        <w:t xml:space="preserve">  Regulation</w:t>
      </w:r>
      <w:r w:rsidR="005257B4" w:rsidRPr="005257B4">
        <w:t> </w:t>
      </w:r>
      <w:r w:rsidR="00F31E25" w:rsidRPr="005257B4">
        <w:t>9</w:t>
      </w:r>
    </w:p>
    <w:p w:rsidR="00F31E25" w:rsidRPr="005257B4" w:rsidRDefault="00F31E25" w:rsidP="00F31E25">
      <w:pPr>
        <w:pStyle w:val="Item"/>
      </w:pPr>
      <w:r w:rsidRPr="005257B4">
        <w:t>Omit “CEO”, substitute “Comptroller</w:t>
      </w:r>
      <w:r w:rsidR="005257B4">
        <w:noBreakHyphen/>
      </w:r>
      <w:r w:rsidRPr="005257B4">
        <w:t>General of Customs”.</w:t>
      </w:r>
    </w:p>
    <w:p w:rsidR="00F31E25" w:rsidRPr="005257B4" w:rsidRDefault="00F31E25" w:rsidP="00F31E25">
      <w:pPr>
        <w:pStyle w:val="ActHead9"/>
      </w:pPr>
      <w:bookmarkStart w:id="85" w:name="_Toc421017183"/>
      <w:r w:rsidRPr="005257B4">
        <w:t>Primary Industries Levies and Charges Collection Regulations</w:t>
      </w:r>
      <w:r w:rsidR="005257B4" w:rsidRPr="005257B4">
        <w:t> </w:t>
      </w:r>
      <w:r w:rsidRPr="005257B4">
        <w:t>1991</w:t>
      </w:r>
      <w:bookmarkEnd w:id="85"/>
    </w:p>
    <w:p w:rsidR="00F31E25" w:rsidRPr="005257B4" w:rsidRDefault="007E23A0" w:rsidP="00F31E25">
      <w:pPr>
        <w:pStyle w:val="ItemHead"/>
      </w:pPr>
      <w:r w:rsidRPr="005257B4">
        <w:t>181</w:t>
      </w:r>
      <w:r w:rsidR="00F31E25" w:rsidRPr="005257B4">
        <w:t xml:space="preserve">  Clause</w:t>
      </w:r>
      <w:r w:rsidR="005257B4" w:rsidRPr="005257B4">
        <w:t> </w:t>
      </w:r>
      <w:r w:rsidR="00F31E25" w:rsidRPr="005257B4">
        <w:t>1 of Schedule</w:t>
      </w:r>
      <w:r w:rsidR="005257B4" w:rsidRPr="005257B4">
        <w:t> </w:t>
      </w:r>
      <w:r w:rsidR="00F31E25" w:rsidRPr="005257B4">
        <w:t>17 (note)</w:t>
      </w:r>
    </w:p>
    <w:p w:rsidR="00F31E25" w:rsidRPr="005257B4" w:rsidRDefault="00F31E25" w:rsidP="00F31E25">
      <w:pPr>
        <w:pStyle w:val="Item"/>
      </w:pPr>
      <w:r w:rsidRPr="005257B4">
        <w:t>Repeal the note.</w:t>
      </w:r>
    </w:p>
    <w:p w:rsidR="00F31E25" w:rsidRPr="005257B4" w:rsidRDefault="00F31E25" w:rsidP="00F31E25">
      <w:pPr>
        <w:pStyle w:val="ActHead9"/>
      </w:pPr>
      <w:bookmarkStart w:id="86" w:name="_Toc421017184"/>
      <w:r w:rsidRPr="005257B4">
        <w:t>Product Stewardship (Televisions and Computers) Regulations</w:t>
      </w:r>
      <w:r w:rsidR="005257B4" w:rsidRPr="005257B4">
        <w:t> </w:t>
      </w:r>
      <w:r w:rsidRPr="005257B4">
        <w:t>2011</w:t>
      </w:r>
      <w:bookmarkEnd w:id="86"/>
    </w:p>
    <w:p w:rsidR="00F31E25" w:rsidRPr="005257B4" w:rsidRDefault="007E23A0" w:rsidP="00F31E25">
      <w:pPr>
        <w:pStyle w:val="ItemHead"/>
      </w:pPr>
      <w:r w:rsidRPr="005257B4">
        <w:t>182</w:t>
      </w:r>
      <w:r w:rsidR="00F31E25" w:rsidRPr="005257B4">
        <w:t xml:space="preserve">  </w:t>
      </w:r>
      <w:r w:rsidR="000E6306" w:rsidRPr="005257B4">
        <w:t>R</w:t>
      </w:r>
      <w:r w:rsidR="00F31E25" w:rsidRPr="005257B4">
        <w:t>egulation</w:t>
      </w:r>
      <w:r w:rsidR="005257B4" w:rsidRPr="005257B4">
        <w:t> </w:t>
      </w:r>
      <w:r w:rsidR="00F31E25" w:rsidRPr="005257B4">
        <w:t xml:space="preserve">1.03 (note at the end of the definition of </w:t>
      </w:r>
      <w:r w:rsidR="00F31E25" w:rsidRPr="005257B4">
        <w:rPr>
          <w:i/>
        </w:rPr>
        <w:t>product code</w:t>
      </w:r>
      <w:r w:rsidR="00F31E25" w:rsidRPr="005257B4">
        <w:t>)</w:t>
      </w:r>
    </w:p>
    <w:p w:rsidR="00E362E1" w:rsidRPr="005257B4" w:rsidRDefault="00E362E1" w:rsidP="00E362E1">
      <w:pPr>
        <w:pStyle w:val="Item"/>
      </w:pPr>
      <w:r w:rsidRPr="005257B4">
        <w:t>Repeal the note, substitute:</w:t>
      </w:r>
    </w:p>
    <w:p w:rsidR="00CB0CBD" w:rsidRPr="005257B4" w:rsidRDefault="00CB0CBD" w:rsidP="00CB0CBD">
      <w:pPr>
        <w:pStyle w:val="notetext"/>
      </w:pPr>
      <w:r w:rsidRPr="005257B4">
        <w:t>Note:</w:t>
      </w:r>
      <w:r w:rsidRPr="005257B4">
        <w:tab/>
        <w:t xml:space="preserve">The </w:t>
      </w:r>
      <w:r w:rsidRPr="005257B4">
        <w:rPr>
          <w:i/>
        </w:rPr>
        <w:t>Combined Australian Customs Tariff Nomenclature and Statistical Classification</w:t>
      </w:r>
      <w:r w:rsidRPr="005257B4">
        <w:t xml:space="preserve"> could in 2015 be viewed on the Immigration and Border Protection Department’s website (http://www.border.gov.au).</w:t>
      </w:r>
    </w:p>
    <w:p w:rsidR="00F31E25" w:rsidRPr="005257B4" w:rsidRDefault="00F31E25" w:rsidP="00F31E25">
      <w:pPr>
        <w:pStyle w:val="ActHead9"/>
      </w:pPr>
      <w:bookmarkStart w:id="87" w:name="_Toc421017185"/>
      <w:r w:rsidRPr="005257B4">
        <w:t>Public Service Regulations</w:t>
      </w:r>
      <w:r w:rsidR="005257B4" w:rsidRPr="005257B4">
        <w:t> </w:t>
      </w:r>
      <w:r w:rsidRPr="005257B4">
        <w:t>1999</w:t>
      </w:r>
      <w:bookmarkEnd w:id="87"/>
    </w:p>
    <w:p w:rsidR="00F31E25" w:rsidRPr="005257B4" w:rsidRDefault="007E23A0" w:rsidP="00F31E25">
      <w:pPr>
        <w:pStyle w:val="ItemHead"/>
      </w:pPr>
      <w:r w:rsidRPr="005257B4">
        <w:t>183</w:t>
      </w:r>
      <w:r w:rsidR="00F31E25" w:rsidRPr="005257B4">
        <w:t xml:space="preserve">  Paragraph 6.2(c)</w:t>
      </w:r>
    </w:p>
    <w:p w:rsidR="00F31E25" w:rsidRPr="005257B4" w:rsidRDefault="00F31E25" w:rsidP="00F31E25">
      <w:pPr>
        <w:pStyle w:val="Item"/>
      </w:pPr>
      <w:r w:rsidRPr="005257B4">
        <w:t>Repeal the paragraph.</w:t>
      </w:r>
    </w:p>
    <w:p w:rsidR="00F31E25" w:rsidRPr="005257B4" w:rsidRDefault="00F31E25" w:rsidP="00F31E25">
      <w:pPr>
        <w:pStyle w:val="ActHead9"/>
      </w:pPr>
      <w:bookmarkStart w:id="88" w:name="_Toc421017186"/>
      <w:r w:rsidRPr="005257B4">
        <w:t>Quarantine Charges (Imposition—Customs) Regulation</w:t>
      </w:r>
      <w:r w:rsidR="005257B4" w:rsidRPr="005257B4">
        <w:t> </w:t>
      </w:r>
      <w:r w:rsidRPr="005257B4">
        <w:t>2014</w:t>
      </w:r>
      <w:bookmarkEnd w:id="88"/>
    </w:p>
    <w:p w:rsidR="00F31E25" w:rsidRPr="005257B4" w:rsidRDefault="007E23A0" w:rsidP="00F31E25">
      <w:pPr>
        <w:pStyle w:val="ItemHead"/>
      </w:pPr>
      <w:r w:rsidRPr="005257B4">
        <w:t>184</w:t>
      </w:r>
      <w:r w:rsidR="00F31E25" w:rsidRPr="005257B4">
        <w:t xml:space="preserve">  Section</w:t>
      </w:r>
      <w:r w:rsidR="005257B4" w:rsidRPr="005257B4">
        <w:t> </w:t>
      </w:r>
      <w:r w:rsidR="00F31E25" w:rsidRPr="005257B4">
        <w:t xml:space="preserve">4 (definition of </w:t>
      </w:r>
      <w:r w:rsidR="00F31E25" w:rsidRPr="005257B4">
        <w:rPr>
          <w:i/>
        </w:rPr>
        <w:t>Customs</w:t>
      </w:r>
      <w:r w:rsidR="00F31E25" w:rsidRPr="005257B4">
        <w:t>)</w:t>
      </w:r>
    </w:p>
    <w:p w:rsidR="00F31E25" w:rsidRPr="005257B4" w:rsidRDefault="00F31E25" w:rsidP="00F31E25">
      <w:pPr>
        <w:pStyle w:val="Item"/>
      </w:pPr>
      <w:r w:rsidRPr="005257B4">
        <w:t>Repeal the definition.</w:t>
      </w:r>
    </w:p>
    <w:p w:rsidR="00F31E25" w:rsidRPr="005257B4" w:rsidRDefault="007E23A0" w:rsidP="00F31E25">
      <w:pPr>
        <w:pStyle w:val="ItemHead"/>
      </w:pPr>
      <w:r w:rsidRPr="005257B4">
        <w:t>185</w:t>
      </w:r>
      <w:r w:rsidR="00F31E25" w:rsidRPr="005257B4">
        <w:t xml:space="preserve">  Section</w:t>
      </w:r>
      <w:r w:rsidR="005257B4" w:rsidRPr="005257B4">
        <w:t> </w:t>
      </w:r>
      <w:r w:rsidR="00F31E25" w:rsidRPr="005257B4">
        <w:t xml:space="preserve">4 (definition of </w:t>
      </w:r>
      <w:r w:rsidR="00F31E25" w:rsidRPr="005257B4">
        <w:rPr>
          <w:i/>
        </w:rPr>
        <w:t>Integrated Cargo System</w:t>
      </w:r>
      <w:r w:rsidR="00F31E25" w:rsidRPr="005257B4">
        <w:t>)</w:t>
      </w:r>
    </w:p>
    <w:p w:rsidR="00F31E25" w:rsidRPr="005257B4" w:rsidRDefault="00F31E25" w:rsidP="00F31E25">
      <w:pPr>
        <w:pStyle w:val="Item"/>
      </w:pPr>
      <w:r w:rsidRPr="005257B4">
        <w:t>Omit “administered by Customs”, substitute “administered by the Department administered by the Minister administering Part</w:t>
      </w:r>
      <w:r w:rsidR="005257B4" w:rsidRPr="005257B4">
        <w:t> </w:t>
      </w:r>
      <w:r w:rsidRPr="005257B4">
        <w:t xml:space="preserve">XII of the </w:t>
      </w:r>
      <w:r w:rsidRPr="005257B4">
        <w:rPr>
          <w:i/>
        </w:rPr>
        <w:t>Customs Act 1901</w:t>
      </w:r>
      <w:r w:rsidRPr="005257B4">
        <w:t>”.</w:t>
      </w:r>
    </w:p>
    <w:p w:rsidR="00E903B3" w:rsidRPr="005257B4" w:rsidRDefault="007E23A0" w:rsidP="00E903B3">
      <w:pPr>
        <w:pStyle w:val="ItemHead"/>
      </w:pPr>
      <w:r w:rsidRPr="005257B4">
        <w:t>186</w:t>
      </w:r>
      <w:r w:rsidR="00E903B3" w:rsidRPr="005257B4">
        <w:t xml:space="preserve">  At the end of </w:t>
      </w:r>
      <w:r w:rsidR="00246766" w:rsidRPr="005257B4">
        <w:t>the regulation</w:t>
      </w:r>
    </w:p>
    <w:p w:rsidR="00E903B3" w:rsidRPr="005257B4" w:rsidRDefault="00E903B3" w:rsidP="00E903B3">
      <w:pPr>
        <w:pStyle w:val="Item"/>
      </w:pPr>
      <w:r w:rsidRPr="005257B4">
        <w:t>Add:</w:t>
      </w:r>
    </w:p>
    <w:p w:rsidR="00246766" w:rsidRPr="005257B4" w:rsidRDefault="00246766" w:rsidP="00246766">
      <w:pPr>
        <w:pStyle w:val="ActHead2"/>
      </w:pPr>
      <w:bookmarkStart w:id="89" w:name="_Toc421017187"/>
      <w:r w:rsidRPr="005257B4">
        <w:rPr>
          <w:rStyle w:val="CharPartNo"/>
        </w:rPr>
        <w:t>Part</w:t>
      </w:r>
      <w:r w:rsidR="005257B4" w:rsidRPr="005257B4">
        <w:rPr>
          <w:rStyle w:val="CharPartNo"/>
        </w:rPr>
        <w:t> </w:t>
      </w:r>
      <w:r w:rsidRPr="005257B4">
        <w:rPr>
          <w:rStyle w:val="CharPartNo"/>
        </w:rPr>
        <w:t>3</w:t>
      </w:r>
      <w:r w:rsidRPr="005257B4">
        <w:t>—</w:t>
      </w:r>
      <w:r w:rsidRPr="005257B4">
        <w:rPr>
          <w:rStyle w:val="CharPartText"/>
        </w:rPr>
        <w:t>Transitional matters</w:t>
      </w:r>
      <w:bookmarkEnd w:id="89"/>
    </w:p>
    <w:p w:rsidR="00246766" w:rsidRPr="005257B4" w:rsidRDefault="00246766" w:rsidP="00246766">
      <w:pPr>
        <w:pStyle w:val="Header"/>
      </w:pPr>
      <w:r w:rsidRPr="005257B4">
        <w:rPr>
          <w:rStyle w:val="CharDivNo"/>
        </w:rPr>
        <w:t xml:space="preserve"> </w:t>
      </w:r>
      <w:r w:rsidRPr="005257B4">
        <w:rPr>
          <w:rStyle w:val="CharDivText"/>
        </w:rPr>
        <w:t xml:space="preserve"> </w:t>
      </w:r>
    </w:p>
    <w:p w:rsidR="00E903B3" w:rsidRPr="005257B4" w:rsidRDefault="00E903B3" w:rsidP="00E903B3">
      <w:pPr>
        <w:pStyle w:val="ActHead5"/>
      </w:pPr>
      <w:bookmarkStart w:id="90" w:name="_Toc421017188"/>
      <w:r w:rsidRPr="005257B4">
        <w:rPr>
          <w:rStyle w:val="CharSectno"/>
        </w:rPr>
        <w:t>9</w:t>
      </w:r>
      <w:r w:rsidRPr="005257B4">
        <w:t xml:space="preserve">  </w:t>
      </w:r>
      <w:r w:rsidR="00246766" w:rsidRPr="005257B4">
        <w:t xml:space="preserve">Amendments made by the </w:t>
      </w:r>
      <w:r w:rsidR="00246766" w:rsidRPr="005257B4">
        <w:rPr>
          <w:i/>
        </w:rPr>
        <w:t>Customs and Other Legislation Amendment (Australian Border Force) Regulation</w:t>
      </w:r>
      <w:r w:rsidR="005257B4" w:rsidRPr="005257B4">
        <w:rPr>
          <w:i/>
        </w:rPr>
        <w:t> </w:t>
      </w:r>
      <w:r w:rsidR="00246766" w:rsidRPr="005257B4">
        <w:rPr>
          <w:i/>
        </w:rPr>
        <w:t>2015</w:t>
      </w:r>
      <w:bookmarkEnd w:id="90"/>
    </w:p>
    <w:p w:rsidR="00E903B3" w:rsidRPr="005257B4" w:rsidRDefault="00E903B3" w:rsidP="00E903B3">
      <w:pPr>
        <w:pStyle w:val="subsection"/>
      </w:pPr>
      <w:r w:rsidRPr="005257B4">
        <w:tab/>
      </w:r>
      <w:r w:rsidRPr="005257B4">
        <w:tab/>
        <w:t xml:space="preserve">An entry lodged </w:t>
      </w:r>
      <w:r w:rsidR="008F698C" w:rsidRPr="005257B4">
        <w:t xml:space="preserve">before </w:t>
      </w:r>
      <w:r w:rsidR="00855608" w:rsidRPr="005257B4">
        <w:t>1</w:t>
      </w:r>
      <w:r w:rsidR="005257B4" w:rsidRPr="005257B4">
        <w:t> </w:t>
      </w:r>
      <w:r w:rsidR="00855608" w:rsidRPr="005257B4">
        <w:t>July 2015</w:t>
      </w:r>
      <w:r w:rsidR="008F698C" w:rsidRPr="005257B4">
        <w:t xml:space="preserve"> </w:t>
      </w:r>
      <w:r w:rsidRPr="005257B4">
        <w:t>on the Integrated Cargo System (within the meaning of this regulation</w:t>
      </w:r>
      <w:r w:rsidR="008F698C" w:rsidRPr="005257B4">
        <w:t xml:space="preserve"> as in force immediately before that </w:t>
      </w:r>
      <w:r w:rsidR="00855608" w:rsidRPr="005257B4">
        <w:t>day</w:t>
      </w:r>
      <w:r w:rsidRPr="005257B4">
        <w:t xml:space="preserve">) is taken on and after that </w:t>
      </w:r>
      <w:r w:rsidR="00855608" w:rsidRPr="005257B4">
        <w:t>day</w:t>
      </w:r>
      <w:r w:rsidRPr="005257B4">
        <w:t xml:space="preserve"> to have been an entry lodged on the Integrated Cargo System </w:t>
      </w:r>
      <w:r w:rsidR="008F698C" w:rsidRPr="005257B4">
        <w:t xml:space="preserve">(within the meaning of this regulation as in force </w:t>
      </w:r>
      <w:r w:rsidR="00855608" w:rsidRPr="005257B4">
        <w:t>on that day</w:t>
      </w:r>
      <w:r w:rsidR="008F698C" w:rsidRPr="005257B4">
        <w:t>).</w:t>
      </w:r>
    </w:p>
    <w:p w:rsidR="00F31E25" w:rsidRPr="005257B4" w:rsidRDefault="00F31E25" w:rsidP="00F31E25">
      <w:pPr>
        <w:pStyle w:val="ActHead9"/>
      </w:pPr>
      <w:bookmarkStart w:id="91" w:name="_Toc421017189"/>
      <w:r w:rsidRPr="005257B4">
        <w:t>Quarantine Regulations</w:t>
      </w:r>
      <w:r w:rsidR="005257B4" w:rsidRPr="005257B4">
        <w:t> </w:t>
      </w:r>
      <w:r w:rsidRPr="005257B4">
        <w:t>2000</w:t>
      </w:r>
      <w:bookmarkEnd w:id="91"/>
    </w:p>
    <w:p w:rsidR="00F31E25" w:rsidRPr="005257B4" w:rsidRDefault="007E23A0" w:rsidP="00F31E25">
      <w:pPr>
        <w:pStyle w:val="ItemHead"/>
      </w:pPr>
      <w:r w:rsidRPr="005257B4">
        <w:t>187</w:t>
      </w:r>
      <w:r w:rsidR="00F31E25" w:rsidRPr="005257B4">
        <w:t xml:space="preserve">  Regulation</w:t>
      </w:r>
      <w:r w:rsidR="005257B4" w:rsidRPr="005257B4">
        <w:t> </w:t>
      </w:r>
      <w:r w:rsidR="00F31E25" w:rsidRPr="005257B4">
        <w:t xml:space="preserve">4 (definition of </w:t>
      </w:r>
      <w:r w:rsidR="00F31E25" w:rsidRPr="005257B4">
        <w:rPr>
          <w:i/>
        </w:rPr>
        <w:t>Customs</w:t>
      </w:r>
      <w:r w:rsidR="00F31E25" w:rsidRPr="005257B4">
        <w:t>)</w:t>
      </w:r>
    </w:p>
    <w:p w:rsidR="00F31E25" w:rsidRPr="005257B4" w:rsidRDefault="00F31E25" w:rsidP="00F31E25">
      <w:pPr>
        <w:pStyle w:val="Item"/>
      </w:pPr>
      <w:r w:rsidRPr="005257B4">
        <w:t>Repeal the definition.</w:t>
      </w:r>
    </w:p>
    <w:p w:rsidR="00F31E25" w:rsidRPr="005257B4" w:rsidRDefault="007E23A0" w:rsidP="00F31E25">
      <w:pPr>
        <w:pStyle w:val="ItemHead"/>
      </w:pPr>
      <w:r w:rsidRPr="005257B4">
        <w:t>188</w:t>
      </w:r>
      <w:r w:rsidR="00F31E25" w:rsidRPr="005257B4">
        <w:t xml:space="preserve">  Regulation</w:t>
      </w:r>
      <w:r w:rsidR="005257B4" w:rsidRPr="005257B4">
        <w:t> </w:t>
      </w:r>
      <w:r w:rsidR="00F31E25" w:rsidRPr="005257B4">
        <w:t xml:space="preserve">4 (definition of </w:t>
      </w:r>
      <w:r w:rsidR="00F31E25" w:rsidRPr="005257B4">
        <w:rPr>
          <w:i/>
        </w:rPr>
        <w:t>Customs import entry</w:t>
      </w:r>
      <w:r w:rsidR="00F31E25" w:rsidRPr="005257B4">
        <w:t>)</w:t>
      </w:r>
    </w:p>
    <w:p w:rsidR="00F31E25" w:rsidRPr="005257B4" w:rsidRDefault="00F31E25" w:rsidP="00F31E25">
      <w:pPr>
        <w:pStyle w:val="Item"/>
      </w:pPr>
      <w:r w:rsidRPr="005257B4">
        <w:t>Repeal the definition.</w:t>
      </w:r>
    </w:p>
    <w:p w:rsidR="00F31E25" w:rsidRPr="005257B4" w:rsidRDefault="007E23A0" w:rsidP="00F31E25">
      <w:pPr>
        <w:pStyle w:val="ItemHead"/>
      </w:pPr>
      <w:r w:rsidRPr="005257B4">
        <w:t>189</w:t>
      </w:r>
      <w:r w:rsidR="00F31E25" w:rsidRPr="005257B4">
        <w:t xml:space="preserve">  Regulation</w:t>
      </w:r>
      <w:r w:rsidR="005257B4" w:rsidRPr="005257B4">
        <w:t> </w:t>
      </w:r>
      <w:r w:rsidR="00F31E25" w:rsidRPr="005257B4">
        <w:t>4</w:t>
      </w:r>
    </w:p>
    <w:p w:rsidR="00F31E25" w:rsidRPr="005257B4" w:rsidRDefault="00F31E25" w:rsidP="00F31E25">
      <w:pPr>
        <w:pStyle w:val="Item"/>
      </w:pPr>
      <w:r w:rsidRPr="005257B4">
        <w:t>Insert:</w:t>
      </w:r>
    </w:p>
    <w:p w:rsidR="00F31E25" w:rsidRPr="005257B4" w:rsidRDefault="00F31E25" w:rsidP="00F31E25">
      <w:pPr>
        <w:pStyle w:val="Definition"/>
      </w:pPr>
      <w:r w:rsidRPr="005257B4">
        <w:rPr>
          <w:b/>
          <w:i/>
        </w:rPr>
        <w:t>customs import entry</w:t>
      </w:r>
      <w:r w:rsidRPr="005257B4">
        <w:t xml:space="preserve"> means a communication</w:t>
      </w:r>
      <w:r w:rsidR="00985A99" w:rsidRPr="005257B4">
        <w:t>,</w:t>
      </w:r>
      <w:r w:rsidRPr="005257B4">
        <w:t xml:space="preserve"> </w:t>
      </w:r>
      <w:r w:rsidR="00985A99" w:rsidRPr="005257B4">
        <w:t>mentioned in section</w:t>
      </w:r>
      <w:r w:rsidR="005257B4" w:rsidRPr="005257B4">
        <w:t> </w:t>
      </w:r>
      <w:r w:rsidR="00985A99" w:rsidRPr="005257B4">
        <w:t xml:space="preserve">71A of the </w:t>
      </w:r>
      <w:r w:rsidR="00985A99" w:rsidRPr="005257B4">
        <w:rPr>
          <w:i/>
        </w:rPr>
        <w:t>Customs Act 1901</w:t>
      </w:r>
      <w:r w:rsidR="00985A99" w:rsidRPr="005257B4">
        <w:t xml:space="preserve">, </w:t>
      </w:r>
      <w:r w:rsidRPr="005257B4">
        <w:t>to the Department administered by the Minister administering Part</w:t>
      </w:r>
      <w:r w:rsidR="005257B4" w:rsidRPr="005257B4">
        <w:t> </w:t>
      </w:r>
      <w:r w:rsidRPr="005257B4">
        <w:t xml:space="preserve">XII </w:t>
      </w:r>
      <w:r w:rsidR="00985A99" w:rsidRPr="005257B4">
        <w:t>of that Act</w:t>
      </w:r>
      <w:r w:rsidRPr="005257B4">
        <w:t>.</w:t>
      </w:r>
    </w:p>
    <w:p w:rsidR="00F31E25" w:rsidRPr="005257B4" w:rsidRDefault="007E23A0" w:rsidP="00F31E25">
      <w:pPr>
        <w:pStyle w:val="ItemHead"/>
      </w:pPr>
      <w:r w:rsidRPr="005257B4">
        <w:t>190</w:t>
      </w:r>
      <w:r w:rsidR="00F31E25" w:rsidRPr="005257B4">
        <w:t xml:space="preserve">  Subregulation</w:t>
      </w:r>
      <w:r w:rsidR="005257B4" w:rsidRPr="005257B4">
        <w:t> </w:t>
      </w:r>
      <w:r w:rsidR="00F31E25" w:rsidRPr="005257B4">
        <w:t>50(2) (table item</w:t>
      </w:r>
      <w:r w:rsidR="005257B4" w:rsidRPr="005257B4">
        <w:t> </w:t>
      </w:r>
      <w:r w:rsidR="00F31E25" w:rsidRPr="005257B4">
        <w:t>18)</w:t>
      </w:r>
    </w:p>
    <w:p w:rsidR="00F31E25" w:rsidRPr="005257B4" w:rsidRDefault="00F31E25" w:rsidP="00F31E25">
      <w:pPr>
        <w:pStyle w:val="Item"/>
      </w:pPr>
      <w:r w:rsidRPr="005257B4">
        <w:t>Omit “Customs import entry”, substitute “customs import entry”.</w:t>
      </w:r>
    </w:p>
    <w:p w:rsidR="00F31E25" w:rsidRPr="005257B4" w:rsidRDefault="007E23A0" w:rsidP="00F31E25">
      <w:pPr>
        <w:pStyle w:val="ItemHead"/>
      </w:pPr>
      <w:r w:rsidRPr="005257B4">
        <w:t>191</w:t>
      </w:r>
      <w:r w:rsidR="00F31E25" w:rsidRPr="005257B4">
        <w:t xml:space="preserve">  Paragraph 53(b)</w:t>
      </w:r>
    </w:p>
    <w:p w:rsidR="00F31E25" w:rsidRPr="005257B4" w:rsidRDefault="00F31E25" w:rsidP="00F31E25">
      <w:pPr>
        <w:pStyle w:val="Item"/>
      </w:pPr>
      <w:r w:rsidRPr="005257B4">
        <w:t>Omit “to Customs”.</w:t>
      </w:r>
    </w:p>
    <w:p w:rsidR="009E349E" w:rsidRPr="005257B4" w:rsidRDefault="007E23A0" w:rsidP="009E349E">
      <w:pPr>
        <w:pStyle w:val="ItemHead"/>
      </w:pPr>
      <w:r w:rsidRPr="005257B4">
        <w:t>192</w:t>
      </w:r>
      <w:r w:rsidR="009E349E" w:rsidRPr="005257B4">
        <w:t xml:space="preserve">  Paragraph 53(b)</w:t>
      </w:r>
    </w:p>
    <w:p w:rsidR="009E349E" w:rsidRPr="005257B4" w:rsidRDefault="009E349E" w:rsidP="009E349E">
      <w:pPr>
        <w:pStyle w:val="Item"/>
      </w:pPr>
      <w:r w:rsidRPr="005257B4">
        <w:t>Omit “Act; and”, substitute “Act.”.</w:t>
      </w:r>
    </w:p>
    <w:p w:rsidR="00F31E25" w:rsidRPr="005257B4" w:rsidRDefault="007E23A0" w:rsidP="00F31E25">
      <w:pPr>
        <w:pStyle w:val="ItemHead"/>
      </w:pPr>
      <w:r w:rsidRPr="005257B4">
        <w:t>193</w:t>
      </w:r>
      <w:r w:rsidR="00F31E25" w:rsidRPr="005257B4">
        <w:t xml:space="preserve">  Paragraph 53(c)</w:t>
      </w:r>
    </w:p>
    <w:p w:rsidR="00F31E25" w:rsidRPr="005257B4" w:rsidRDefault="009E349E" w:rsidP="00F31E25">
      <w:pPr>
        <w:pStyle w:val="Item"/>
      </w:pPr>
      <w:r w:rsidRPr="005257B4">
        <w:t>Repeal the paragraph</w:t>
      </w:r>
      <w:r w:rsidR="00F31E25" w:rsidRPr="005257B4">
        <w:t>.</w:t>
      </w:r>
    </w:p>
    <w:p w:rsidR="00F31E25" w:rsidRPr="005257B4" w:rsidRDefault="00F31E25" w:rsidP="00F31E25">
      <w:pPr>
        <w:pStyle w:val="ActHead9"/>
      </w:pPr>
      <w:bookmarkStart w:id="92" w:name="_Toc421017190"/>
      <w:r w:rsidRPr="005257B4">
        <w:t>Taxation Administration Regulations</w:t>
      </w:r>
      <w:r w:rsidR="005257B4" w:rsidRPr="005257B4">
        <w:t> </w:t>
      </w:r>
      <w:r w:rsidRPr="005257B4">
        <w:t>1976</w:t>
      </w:r>
      <w:bookmarkEnd w:id="92"/>
    </w:p>
    <w:p w:rsidR="00F31E25" w:rsidRPr="005257B4" w:rsidRDefault="007E23A0" w:rsidP="00F31E25">
      <w:pPr>
        <w:pStyle w:val="ItemHead"/>
      </w:pPr>
      <w:r w:rsidRPr="005257B4">
        <w:t>194</w:t>
      </w:r>
      <w:r w:rsidR="00F31E25" w:rsidRPr="005257B4">
        <w:t xml:space="preserve">  Paragraph 13(3)(a)</w:t>
      </w:r>
    </w:p>
    <w:p w:rsidR="00F31E25" w:rsidRPr="005257B4" w:rsidRDefault="00F31E25" w:rsidP="00F31E25">
      <w:pPr>
        <w:pStyle w:val="Item"/>
      </w:pPr>
      <w:r w:rsidRPr="005257B4">
        <w:t>Repeal the paragraph, substitute:</w:t>
      </w:r>
    </w:p>
    <w:p w:rsidR="00F31E25" w:rsidRPr="005257B4" w:rsidRDefault="00F31E25" w:rsidP="00F31E25">
      <w:pPr>
        <w:pStyle w:val="paragraph"/>
      </w:pPr>
      <w:r w:rsidRPr="005257B4">
        <w:tab/>
        <w:t>(a)</w:t>
      </w:r>
      <w:r w:rsidRPr="005257B4">
        <w:tab/>
        <w:t>the Comptroller</w:t>
      </w:r>
      <w:r w:rsidR="005257B4">
        <w:noBreakHyphen/>
      </w:r>
      <w:r w:rsidRPr="005257B4">
        <w:t xml:space="preserve">General of Customs (within the meaning of the </w:t>
      </w:r>
      <w:r w:rsidRPr="005257B4">
        <w:rPr>
          <w:i/>
        </w:rPr>
        <w:t>Customs Act 1901</w:t>
      </w:r>
      <w:r w:rsidRPr="005257B4">
        <w:t>);</w:t>
      </w:r>
    </w:p>
    <w:p w:rsidR="00F31E25" w:rsidRPr="005257B4" w:rsidRDefault="00F31E25" w:rsidP="00F31E25">
      <w:pPr>
        <w:pStyle w:val="ActHead9"/>
      </w:pPr>
      <w:bookmarkStart w:id="93" w:name="_Toc421017191"/>
      <w:r w:rsidRPr="005257B4">
        <w:t>Telecommunications (Interception and Access) Regulations</w:t>
      </w:r>
      <w:r w:rsidR="005257B4" w:rsidRPr="005257B4">
        <w:t> </w:t>
      </w:r>
      <w:r w:rsidRPr="005257B4">
        <w:t>1987</w:t>
      </w:r>
      <w:bookmarkEnd w:id="93"/>
    </w:p>
    <w:p w:rsidR="00F31E25" w:rsidRPr="005257B4" w:rsidRDefault="007E23A0" w:rsidP="00F31E25">
      <w:pPr>
        <w:pStyle w:val="ItemHead"/>
      </w:pPr>
      <w:r w:rsidRPr="005257B4">
        <w:t>195</w:t>
      </w:r>
      <w:r w:rsidR="00F31E25" w:rsidRPr="005257B4">
        <w:t xml:space="preserve">  Regulation</w:t>
      </w:r>
      <w:r w:rsidR="005257B4" w:rsidRPr="005257B4">
        <w:t> </w:t>
      </w:r>
      <w:r w:rsidR="00F31E25" w:rsidRPr="005257B4">
        <w:t>2AA</w:t>
      </w:r>
    </w:p>
    <w:p w:rsidR="00F31E25" w:rsidRPr="005257B4" w:rsidRDefault="00F31E25" w:rsidP="00F31E25">
      <w:pPr>
        <w:pStyle w:val="Item"/>
      </w:pPr>
      <w:r w:rsidRPr="005257B4">
        <w:t>Repeal the regulation.</w:t>
      </w:r>
    </w:p>
    <w:p w:rsidR="00F31E25" w:rsidRPr="005257B4" w:rsidRDefault="00F31E25" w:rsidP="00F31E25">
      <w:pPr>
        <w:pStyle w:val="ActHead9"/>
      </w:pPr>
      <w:bookmarkStart w:id="94" w:name="_Toc421017192"/>
      <w:r w:rsidRPr="005257B4">
        <w:t>Therapeutic Goods (Medical Devices) Regulations</w:t>
      </w:r>
      <w:r w:rsidR="005257B4" w:rsidRPr="005257B4">
        <w:t> </w:t>
      </w:r>
      <w:r w:rsidRPr="005257B4">
        <w:t>2002</w:t>
      </w:r>
      <w:bookmarkEnd w:id="94"/>
    </w:p>
    <w:p w:rsidR="00F31E25" w:rsidRPr="005257B4" w:rsidRDefault="007E23A0" w:rsidP="00F31E25">
      <w:pPr>
        <w:pStyle w:val="ItemHead"/>
      </w:pPr>
      <w:r w:rsidRPr="005257B4">
        <w:t>196</w:t>
      </w:r>
      <w:r w:rsidR="00F31E25" w:rsidRPr="005257B4">
        <w:t xml:space="preserve">  Part</w:t>
      </w:r>
      <w:r w:rsidR="005257B4" w:rsidRPr="005257B4">
        <w:t> </w:t>
      </w:r>
      <w:r w:rsidR="00F31E25" w:rsidRPr="005257B4">
        <w:t>1 of Schedule</w:t>
      </w:r>
      <w:r w:rsidR="005257B4" w:rsidRPr="005257B4">
        <w:t> </w:t>
      </w:r>
      <w:r w:rsidR="00F31E25" w:rsidRPr="005257B4">
        <w:t>4 (table item</w:t>
      </w:r>
      <w:r w:rsidR="005257B4" w:rsidRPr="005257B4">
        <w:t> </w:t>
      </w:r>
      <w:r w:rsidR="00F31E25" w:rsidRPr="005257B4">
        <w:t xml:space="preserve">1.4, column headed “Kinds of medical devices”, </w:t>
      </w:r>
      <w:r w:rsidR="005257B4" w:rsidRPr="005257B4">
        <w:t>paragraph (</w:t>
      </w:r>
      <w:r w:rsidR="00F31E25" w:rsidRPr="005257B4">
        <w:t>b))</w:t>
      </w:r>
    </w:p>
    <w:p w:rsidR="00F31E25" w:rsidRPr="005257B4" w:rsidRDefault="00F31E25" w:rsidP="00F31E25">
      <w:pPr>
        <w:pStyle w:val="Item"/>
      </w:pPr>
      <w:r w:rsidRPr="005257B4">
        <w:t xml:space="preserve">Omit “the control of the Australian Customs Service”, substitute “customs control under the </w:t>
      </w:r>
      <w:r w:rsidRPr="005257B4">
        <w:rPr>
          <w:i/>
        </w:rPr>
        <w:t>Customs Act 1901</w:t>
      </w:r>
      <w:r w:rsidRPr="005257B4">
        <w:t>”.</w:t>
      </w:r>
    </w:p>
    <w:p w:rsidR="00F31E25" w:rsidRPr="005257B4" w:rsidRDefault="00F31E25" w:rsidP="00F31E25">
      <w:pPr>
        <w:pStyle w:val="ActHead9"/>
      </w:pPr>
      <w:bookmarkStart w:id="95" w:name="_Toc421017193"/>
      <w:r w:rsidRPr="005257B4">
        <w:t>Therapeutic Goods Regulations</w:t>
      </w:r>
      <w:r w:rsidR="005257B4" w:rsidRPr="005257B4">
        <w:t> </w:t>
      </w:r>
      <w:r w:rsidRPr="005257B4">
        <w:t>1990</w:t>
      </w:r>
      <w:bookmarkEnd w:id="95"/>
    </w:p>
    <w:p w:rsidR="00F31E25" w:rsidRPr="005257B4" w:rsidRDefault="007E23A0" w:rsidP="00F31E25">
      <w:pPr>
        <w:pStyle w:val="ItemHead"/>
      </w:pPr>
      <w:r w:rsidRPr="005257B4">
        <w:t>197</w:t>
      </w:r>
      <w:r w:rsidR="00F31E25" w:rsidRPr="005257B4">
        <w:t xml:space="preserve">  Schedule</w:t>
      </w:r>
      <w:r w:rsidR="005257B4" w:rsidRPr="005257B4">
        <w:t> </w:t>
      </w:r>
      <w:r w:rsidR="00F31E25" w:rsidRPr="005257B4">
        <w:t>5 (table item</w:t>
      </w:r>
      <w:r w:rsidR="005257B4" w:rsidRPr="005257B4">
        <w:t> </w:t>
      </w:r>
      <w:r w:rsidR="00F31E25" w:rsidRPr="005257B4">
        <w:t>4, column 2)</w:t>
      </w:r>
    </w:p>
    <w:p w:rsidR="00F31E25" w:rsidRPr="005257B4" w:rsidRDefault="00F31E25" w:rsidP="00F31E25">
      <w:pPr>
        <w:pStyle w:val="Item"/>
      </w:pPr>
      <w:r w:rsidRPr="005257B4">
        <w:t xml:space="preserve">Omit “the control of the Customs”, substitute “customs control under the </w:t>
      </w:r>
      <w:r w:rsidRPr="005257B4">
        <w:rPr>
          <w:i/>
        </w:rPr>
        <w:t>Customs Act 1901</w:t>
      </w:r>
      <w:r w:rsidRPr="005257B4">
        <w:t>”.</w:t>
      </w:r>
    </w:p>
    <w:p w:rsidR="00F31E25" w:rsidRPr="005257B4" w:rsidRDefault="00F31E25" w:rsidP="00F31E25">
      <w:pPr>
        <w:pStyle w:val="ActHead9"/>
      </w:pPr>
      <w:bookmarkStart w:id="96" w:name="_Toc421017194"/>
      <w:r w:rsidRPr="005257B4">
        <w:t>Torres Strait Fisheries Regulations</w:t>
      </w:r>
      <w:r w:rsidR="005257B4" w:rsidRPr="005257B4">
        <w:t> </w:t>
      </w:r>
      <w:r w:rsidRPr="005257B4">
        <w:t>1985</w:t>
      </w:r>
      <w:bookmarkEnd w:id="96"/>
    </w:p>
    <w:p w:rsidR="00F31E25" w:rsidRPr="005257B4" w:rsidRDefault="007E23A0" w:rsidP="00F31E25">
      <w:pPr>
        <w:pStyle w:val="ItemHead"/>
      </w:pPr>
      <w:r w:rsidRPr="005257B4">
        <w:t>198</w:t>
      </w:r>
      <w:r w:rsidR="00F31E25" w:rsidRPr="005257B4">
        <w:t xml:space="preserve">  Paragraph 24(b)</w:t>
      </w:r>
    </w:p>
    <w:p w:rsidR="00F31E25" w:rsidRPr="005257B4" w:rsidRDefault="00F31E25" w:rsidP="00F31E25">
      <w:pPr>
        <w:pStyle w:val="Item"/>
      </w:pPr>
      <w:r w:rsidRPr="005257B4">
        <w:t>Repeal the paragraph, substitute:</w:t>
      </w:r>
    </w:p>
    <w:p w:rsidR="00F31E25" w:rsidRPr="005257B4" w:rsidRDefault="00F31E25" w:rsidP="00F31E25">
      <w:pPr>
        <w:pStyle w:val="paragraph"/>
      </w:pPr>
      <w:r w:rsidRPr="005257B4">
        <w:tab/>
        <w:t>(b)</w:t>
      </w:r>
      <w:r w:rsidRPr="005257B4">
        <w:tab/>
        <w:t>the Department administered by the Minister administering Part</w:t>
      </w:r>
      <w:r w:rsidR="005257B4" w:rsidRPr="005257B4">
        <w:t> </w:t>
      </w:r>
      <w:r w:rsidRPr="005257B4">
        <w:t xml:space="preserve">XII of the </w:t>
      </w:r>
      <w:r w:rsidRPr="005257B4">
        <w:rPr>
          <w:i/>
        </w:rPr>
        <w:t>Customs Act 1901</w:t>
      </w:r>
      <w:r w:rsidRPr="005257B4">
        <w:t>.</w:t>
      </w:r>
    </w:p>
    <w:p w:rsidR="00F31E25" w:rsidRPr="005257B4" w:rsidRDefault="007E23A0" w:rsidP="00F31E25">
      <w:pPr>
        <w:pStyle w:val="ItemHead"/>
      </w:pPr>
      <w:r w:rsidRPr="005257B4">
        <w:t>199</w:t>
      </w:r>
      <w:r w:rsidR="00F31E25" w:rsidRPr="005257B4">
        <w:t xml:space="preserve">  Regulation</w:t>
      </w:r>
      <w:r w:rsidR="005257B4" w:rsidRPr="005257B4">
        <w:t> </w:t>
      </w:r>
      <w:r w:rsidR="00F31E25" w:rsidRPr="005257B4">
        <w:t>25 (table item</w:t>
      </w:r>
      <w:r w:rsidR="005257B4" w:rsidRPr="005257B4">
        <w:t> </w:t>
      </w:r>
      <w:r w:rsidR="00F31E25" w:rsidRPr="005257B4">
        <w:t>3)</w:t>
      </w:r>
    </w:p>
    <w:p w:rsidR="00F31E25" w:rsidRPr="005257B4" w:rsidRDefault="00F31E25" w:rsidP="00F31E25">
      <w:pPr>
        <w:pStyle w:val="Item"/>
      </w:pPr>
      <w:r w:rsidRPr="005257B4">
        <w:t>Repeal the item.</w:t>
      </w:r>
    </w:p>
    <w:p w:rsidR="00F31E25" w:rsidRPr="005257B4" w:rsidRDefault="00F31E25" w:rsidP="00F31E25">
      <w:pPr>
        <w:pStyle w:val="ActHead9"/>
      </w:pPr>
      <w:bookmarkStart w:id="97" w:name="_Toc421017195"/>
      <w:r w:rsidRPr="005257B4">
        <w:t>Trade Marks Regulations</w:t>
      </w:r>
      <w:r w:rsidR="005257B4" w:rsidRPr="005257B4">
        <w:t> </w:t>
      </w:r>
      <w:r w:rsidRPr="005257B4">
        <w:t>1995</w:t>
      </w:r>
      <w:bookmarkEnd w:id="97"/>
    </w:p>
    <w:p w:rsidR="00F31E25" w:rsidRPr="005257B4" w:rsidRDefault="007E23A0" w:rsidP="00F31E25">
      <w:pPr>
        <w:pStyle w:val="ItemHead"/>
      </w:pPr>
      <w:r w:rsidRPr="005257B4">
        <w:t>200</w:t>
      </w:r>
      <w:r w:rsidR="00F31E25" w:rsidRPr="005257B4">
        <w:t xml:space="preserve">  Regulation</w:t>
      </w:r>
      <w:r w:rsidR="005257B4" w:rsidRPr="005257B4">
        <w:t> </w:t>
      </w:r>
      <w:r w:rsidR="00F31E25" w:rsidRPr="005257B4">
        <w:t>13.1A</w:t>
      </w:r>
    </w:p>
    <w:p w:rsidR="00F31E25" w:rsidRPr="005257B4" w:rsidRDefault="00F31E25" w:rsidP="00F31E25">
      <w:pPr>
        <w:pStyle w:val="Item"/>
      </w:pPr>
      <w:r w:rsidRPr="005257B4">
        <w:t>Omit “</w:t>
      </w:r>
      <w:r w:rsidRPr="005257B4">
        <w:rPr>
          <w:b/>
          <w:i/>
        </w:rPr>
        <w:t>Customs CEO</w:t>
      </w:r>
      <w:r w:rsidRPr="005257B4">
        <w:t>”, substitute “Comptroller</w:t>
      </w:r>
      <w:r w:rsidR="005257B4">
        <w:noBreakHyphen/>
      </w:r>
      <w:r w:rsidRPr="005257B4">
        <w:t>General of Customs”.</w:t>
      </w:r>
    </w:p>
    <w:p w:rsidR="00F31E25" w:rsidRPr="005257B4" w:rsidRDefault="007E23A0" w:rsidP="00F31E25">
      <w:pPr>
        <w:pStyle w:val="ItemHead"/>
      </w:pPr>
      <w:r w:rsidRPr="005257B4">
        <w:t>201</w:t>
      </w:r>
      <w:r w:rsidR="00F31E25" w:rsidRPr="005257B4">
        <w:t xml:space="preserve">  Subregulation</w:t>
      </w:r>
      <w:r w:rsidR="005257B4" w:rsidRPr="005257B4">
        <w:t> </w:t>
      </w:r>
      <w:r w:rsidR="00F31E25" w:rsidRPr="005257B4">
        <w:t>13.4(2)</w:t>
      </w:r>
    </w:p>
    <w:p w:rsidR="00F31E25" w:rsidRPr="005257B4" w:rsidRDefault="00F31E25" w:rsidP="00F31E25">
      <w:pPr>
        <w:pStyle w:val="Item"/>
      </w:pPr>
      <w:r w:rsidRPr="005257B4">
        <w:t>Omit “Customs CEO” (wherever occurring), substitute “Comptroller</w:t>
      </w:r>
      <w:r w:rsidR="005257B4">
        <w:noBreakHyphen/>
      </w:r>
      <w:r w:rsidRPr="005257B4">
        <w:t>General of Customs”.</w:t>
      </w:r>
    </w:p>
    <w:p w:rsidR="00F31E25" w:rsidRPr="005257B4" w:rsidRDefault="007E23A0" w:rsidP="00F31E25">
      <w:pPr>
        <w:pStyle w:val="ItemHead"/>
      </w:pPr>
      <w:r w:rsidRPr="005257B4">
        <w:t>202</w:t>
      </w:r>
      <w:r w:rsidR="00F31E25" w:rsidRPr="005257B4">
        <w:t xml:space="preserve">  Subregulation</w:t>
      </w:r>
      <w:r w:rsidR="005257B4" w:rsidRPr="005257B4">
        <w:t> </w:t>
      </w:r>
      <w:r w:rsidR="00F31E25" w:rsidRPr="005257B4">
        <w:t>13.5(1)</w:t>
      </w:r>
    </w:p>
    <w:p w:rsidR="00F31E25" w:rsidRPr="005257B4" w:rsidRDefault="00F31E25" w:rsidP="00F31E25">
      <w:pPr>
        <w:pStyle w:val="Item"/>
      </w:pPr>
      <w:r w:rsidRPr="005257B4">
        <w:t>Omit “Customs CEO”, substitute “Comptroller</w:t>
      </w:r>
      <w:r w:rsidR="005257B4">
        <w:noBreakHyphen/>
      </w:r>
      <w:r w:rsidRPr="005257B4">
        <w:t>General of Customs”.</w:t>
      </w:r>
    </w:p>
    <w:p w:rsidR="00F31E25" w:rsidRPr="005257B4" w:rsidRDefault="007E23A0" w:rsidP="00F31E25">
      <w:pPr>
        <w:pStyle w:val="ItemHead"/>
      </w:pPr>
      <w:r w:rsidRPr="005257B4">
        <w:t>203</w:t>
      </w:r>
      <w:r w:rsidR="00F31E25" w:rsidRPr="005257B4">
        <w:t xml:space="preserve">  Regulation</w:t>
      </w:r>
      <w:r w:rsidR="005257B4" w:rsidRPr="005257B4">
        <w:t> </w:t>
      </w:r>
      <w:r w:rsidR="00F31E25" w:rsidRPr="005257B4">
        <w:t>13.6 (heading)</w:t>
      </w:r>
    </w:p>
    <w:p w:rsidR="00F31E25" w:rsidRPr="005257B4" w:rsidRDefault="00F31E25" w:rsidP="00F31E25">
      <w:pPr>
        <w:pStyle w:val="Item"/>
      </w:pPr>
      <w:r w:rsidRPr="005257B4">
        <w:t>Repeal the heading, substitute:</w:t>
      </w:r>
    </w:p>
    <w:p w:rsidR="00F31E25" w:rsidRPr="005257B4" w:rsidRDefault="00F31E25" w:rsidP="00F31E25">
      <w:pPr>
        <w:pStyle w:val="ActHead5"/>
      </w:pPr>
      <w:bookmarkStart w:id="98" w:name="_Toc421017196"/>
      <w:r w:rsidRPr="005257B4">
        <w:rPr>
          <w:rStyle w:val="CharSectno"/>
        </w:rPr>
        <w:t>13.6</w:t>
      </w:r>
      <w:r w:rsidRPr="005257B4">
        <w:t xml:space="preserve">  Period for compliance with request of Comptroller</w:t>
      </w:r>
      <w:r w:rsidR="005257B4">
        <w:noBreakHyphen/>
      </w:r>
      <w:r w:rsidRPr="005257B4">
        <w:t>General of Customs for information etc.</w:t>
      </w:r>
      <w:bookmarkEnd w:id="98"/>
    </w:p>
    <w:p w:rsidR="00F31E25" w:rsidRPr="005257B4" w:rsidRDefault="007E23A0" w:rsidP="00F31E25">
      <w:pPr>
        <w:pStyle w:val="ItemHead"/>
      </w:pPr>
      <w:r w:rsidRPr="005257B4">
        <w:t>204</w:t>
      </w:r>
      <w:r w:rsidR="00F31E25" w:rsidRPr="005257B4">
        <w:t xml:space="preserve">  Regulation</w:t>
      </w:r>
      <w:r w:rsidR="005257B4" w:rsidRPr="005257B4">
        <w:t> </w:t>
      </w:r>
      <w:r w:rsidR="00F31E25" w:rsidRPr="005257B4">
        <w:t>13.6</w:t>
      </w:r>
    </w:p>
    <w:p w:rsidR="00F31E25" w:rsidRPr="005257B4" w:rsidRDefault="00F31E25" w:rsidP="00F31E25">
      <w:pPr>
        <w:pStyle w:val="Item"/>
      </w:pPr>
      <w:r w:rsidRPr="005257B4">
        <w:t>Omit “Customs CEO”, substitute “Comptroller</w:t>
      </w:r>
      <w:r w:rsidR="005257B4">
        <w:noBreakHyphen/>
      </w:r>
      <w:r w:rsidRPr="005257B4">
        <w:t>General of Customs”.</w:t>
      </w:r>
    </w:p>
    <w:p w:rsidR="00F31E25" w:rsidRPr="005257B4" w:rsidRDefault="007E23A0" w:rsidP="00F31E25">
      <w:pPr>
        <w:pStyle w:val="ItemHead"/>
      </w:pPr>
      <w:r w:rsidRPr="005257B4">
        <w:t>205</w:t>
      </w:r>
      <w:r w:rsidR="00F31E25" w:rsidRPr="005257B4">
        <w:t xml:space="preserve">  Regulation</w:t>
      </w:r>
      <w:r w:rsidR="005257B4" w:rsidRPr="005257B4">
        <w:t> </w:t>
      </w:r>
      <w:r w:rsidR="00F31E25" w:rsidRPr="005257B4">
        <w:t>17A.42E (heading)</w:t>
      </w:r>
    </w:p>
    <w:p w:rsidR="00F31E25" w:rsidRPr="005257B4" w:rsidRDefault="00F31E25" w:rsidP="00F31E25">
      <w:pPr>
        <w:pStyle w:val="Item"/>
      </w:pPr>
      <w:r w:rsidRPr="005257B4">
        <w:t>Repeal the heading, substitute:</w:t>
      </w:r>
    </w:p>
    <w:p w:rsidR="00F31E25" w:rsidRPr="005257B4" w:rsidRDefault="00F31E25" w:rsidP="00F31E25">
      <w:pPr>
        <w:pStyle w:val="ActHead5"/>
      </w:pPr>
      <w:bookmarkStart w:id="99" w:name="_Toc421017197"/>
      <w:r w:rsidRPr="005257B4">
        <w:rPr>
          <w:rStyle w:val="CharSectno"/>
        </w:rPr>
        <w:t>17A.42E</w:t>
      </w:r>
      <w:r w:rsidRPr="005257B4">
        <w:t xml:space="preserve">  Registrar to notify Comptroller</w:t>
      </w:r>
      <w:r w:rsidR="005257B4">
        <w:noBreakHyphen/>
      </w:r>
      <w:r w:rsidRPr="005257B4">
        <w:t>General of Customs</w:t>
      </w:r>
      <w:bookmarkEnd w:id="99"/>
    </w:p>
    <w:p w:rsidR="00F31E25" w:rsidRPr="005257B4" w:rsidRDefault="007E23A0" w:rsidP="00F31E25">
      <w:pPr>
        <w:pStyle w:val="ItemHead"/>
      </w:pPr>
      <w:r w:rsidRPr="005257B4">
        <w:t>206</w:t>
      </w:r>
      <w:r w:rsidR="00F31E25" w:rsidRPr="005257B4">
        <w:t xml:space="preserve">  </w:t>
      </w:r>
      <w:proofErr w:type="spellStart"/>
      <w:r w:rsidR="00F31E25" w:rsidRPr="005257B4">
        <w:t>Subregulation</w:t>
      </w:r>
      <w:proofErr w:type="spellEnd"/>
      <w:r w:rsidR="005257B4" w:rsidRPr="005257B4">
        <w:t> </w:t>
      </w:r>
      <w:r w:rsidR="00F31E25" w:rsidRPr="005257B4">
        <w:t>17A.42E(1)</w:t>
      </w:r>
    </w:p>
    <w:p w:rsidR="00F31E25" w:rsidRPr="005257B4" w:rsidRDefault="00F31E25" w:rsidP="00F31E25">
      <w:pPr>
        <w:pStyle w:val="Item"/>
      </w:pPr>
      <w:r w:rsidRPr="005257B4">
        <w:t>Omit “Customs CEO”, substitute “Comptroller</w:t>
      </w:r>
      <w:r w:rsidR="005257B4">
        <w:noBreakHyphen/>
      </w:r>
      <w:r w:rsidRPr="005257B4">
        <w:t>General of Customs”.</w:t>
      </w:r>
    </w:p>
    <w:p w:rsidR="005826CD" w:rsidRPr="005257B4" w:rsidRDefault="007E23A0" w:rsidP="005826CD">
      <w:pPr>
        <w:pStyle w:val="ItemHead"/>
      </w:pPr>
      <w:r w:rsidRPr="005257B4">
        <w:t>207</w:t>
      </w:r>
      <w:r w:rsidR="005826CD" w:rsidRPr="005257B4">
        <w:t xml:space="preserve">  </w:t>
      </w:r>
      <w:proofErr w:type="spellStart"/>
      <w:r w:rsidR="005826CD" w:rsidRPr="005257B4">
        <w:t>Subregulation</w:t>
      </w:r>
      <w:proofErr w:type="spellEnd"/>
      <w:r w:rsidR="005257B4" w:rsidRPr="005257B4">
        <w:t> </w:t>
      </w:r>
      <w:r w:rsidR="005826CD" w:rsidRPr="005257B4">
        <w:t>17A.42E(2)</w:t>
      </w:r>
    </w:p>
    <w:p w:rsidR="005826CD" w:rsidRPr="005257B4" w:rsidRDefault="005826CD" w:rsidP="005826CD">
      <w:pPr>
        <w:pStyle w:val="Item"/>
      </w:pPr>
      <w:r w:rsidRPr="005257B4">
        <w:t>Omit “Customs CEO seizes under Part</w:t>
      </w:r>
      <w:r w:rsidR="005257B4" w:rsidRPr="005257B4">
        <w:t> </w:t>
      </w:r>
      <w:r w:rsidRPr="005257B4">
        <w:t>13”, substitute “Comptroller</w:t>
      </w:r>
      <w:r w:rsidR="005257B4">
        <w:noBreakHyphen/>
      </w:r>
      <w:r w:rsidRPr="005257B4">
        <w:t>General of Customs seizes under Part</w:t>
      </w:r>
      <w:r w:rsidR="005257B4" w:rsidRPr="005257B4">
        <w:t> </w:t>
      </w:r>
      <w:r w:rsidRPr="005257B4">
        <w:t>13 of the Act”.</w:t>
      </w:r>
    </w:p>
    <w:p w:rsidR="005826CD" w:rsidRPr="005257B4" w:rsidRDefault="007E23A0" w:rsidP="005826CD">
      <w:pPr>
        <w:pStyle w:val="ItemHead"/>
      </w:pPr>
      <w:r w:rsidRPr="005257B4">
        <w:t>208</w:t>
      </w:r>
      <w:r w:rsidR="005826CD" w:rsidRPr="005257B4">
        <w:t xml:space="preserve">  Paragraphs 17A.42E(2)(a) and (b)</w:t>
      </w:r>
    </w:p>
    <w:p w:rsidR="005826CD" w:rsidRPr="005257B4" w:rsidRDefault="005826CD" w:rsidP="005826CD">
      <w:pPr>
        <w:pStyle w:val="Item"/>
      </w:pPr>
      <w:r w:rsidRPr="005257B4">
        <w:t>Omit “Customs CEO”, substitute “Comptroller</w:t>
      </w:r>
      <w:r w:rsidR="005257B4">
        <w:noBreakHyphen/>
      </w:r>
      <w:r w:rsidRPr="005257B4">
        <w:t>General of Customs”.</w:t>
      </w:r>
    </w:p>
    <w:p w:rsidR="00F31E25" w:rsidRPr="005257B4" w:rsidRDefault="007E23A0" w:rsidP="00F31E25">
      <w:pPr>
        <w:pStyle w:val="ItemHead"/>
      </w:pPr>
      <w:r w:rsidRPr="005257B4">
        <w:t>209</w:t>
      </w:r>
      <w:r w:rsidR="00F31E25" w:rsidRPr="005257B4">
        <w:t xml:space="preserve">  </w:t>
      </w:r>
      <w:proofErr w:type="spellStart"/>
      <w:r w:rsidR="00F31E25" w:rsidRPr="005257B4">
        <w:t>Subregulations</w:t>
      </w:r>
      <w:proofErr w:type="spellEnd"/>
      <w:r w:rsidR="005257B4" w:rsidRPr="005257B4">
        <w:t> </w:t>
      </w:r>
      <w:r w:rsidR="00F31E25" w:rsidRPr="005257B4">
        <w:t>21.21A(1), (2) and (3)</w:t>
      </w:r>
    </w:p>
    <w:p w:rsidR="00F31E25" w:rsidRPr="005257B4" w:rsidRDefault="00F31E25" w:rsidP="00F31E25">
      <w:pPr>
        <w:pStyle w:val="Item"/>
      </w:pPr>
      <w:r w:rsidRPr="005257B4">
        <w:t>Omit “Customs CEO” (wherever occurring), substitute “Comptroller</w:t>
      </w:r>
      <w:r w:rsidR="005257B4">
        <w:noBreakHyphen/>
      </w:r>
      <w:r w:rsidRPr="005257B4">
        <w:t>General of Customs”.</w:t>
      </w:r>
    </w:p>
    <w:p w:rsidR="00F31E25" w:rsidRPr="005257B4" w:rsidRDefault="007E23A0" w:rsidP="00F31E25">
      <w:pPr>
        <w:pStyle w:val="ItemHead"/>
      </w:pPr>
      <w:r w:rsidRPr="005257B4">
        <w:t>210</w:t>
      </w:r>
      <w:r w:rsidR="00F31E25" w:rsidRPr="005257B4">
        <w:t xml:space="preserve">  Subregulation</w:t>
      </w:r>
      <w:r w:rsidR="005257B4" w:rsidRPr="005257B4">
        <w:t> </w:t>
      </w:r>
      <w:r w:rsidR="00F31E25" w:rsidRPr="005257B4">
        <w:t>21.22(2)</w:t>
      </w:r>
    </w:p>
    <w:p w:rsidR="00F31E25" w:rsidRPr="005257B4" w:rsidRDefault="00F31E25" w:rsidP="00F31E25">
      <w:pPr>
        <w:pStyle w:val="Item"/>
      </w:pPr>
      <w:r w:rsidRPr="005257B4">
        <w:t>Omit “Customs CEO”, substitute “Comptroller</w:t>
      </w:r>
      <w:r w:rsidR="005257B4">
        <w:noBreakHyphen/>
      </w:r>
      <w:r w:rsidRPr="005257B4">
        <w:t>General of Customs”.</w:t>
      </w:r>
    </w:p>
    <w:p w:rsidR="00FA4947" w:rsidRPr="005257B4" w:rsidRDefault="007E23A0" w:rsidP="00FA4947">
      <w:pPr>
        <w:pStyle w:val="ItemHead"/>
      </w:pPr>
      <w:r w:rsidRPr="005257B4">
        <w:t>211</w:t>
      </w:r>
      <w:r w:rsidR="00FA4947" w:rsidRPr="005257B4">
        <w:t xml:space="preserve">  Paragraph 21.22(3)(b)</w:t>
      </w:r>
    </w:p>
    <w:p w:rsidR="00FA4947" w:rsidRPr="005257B4" w:rsidRDefault="00FA4947" w:rsidP="00FA4947">
      <w:pPr>
        <w:pStyle w:val="Item"/>
      </w:pPr>
      <w:r w:rsidRPr="005257B4">
        <w:t>Omit “Customs CEO” (wherever occurring), substitute “Comptroller</w:t>
      </w:r>
      <w:r w:rsidR="005257B4">
        <w:noBreakHyphen/>
      </w:r>
      <w:r w:rsidRPr="005257B4">
        <w:t>General of Customs”.</w:t>
      </w:r>
    </w:p>
    <w:p w:rsidR="00F31E25" w:rsidRPr="005257B4" w:rsidRDefault="007E23A0" w:rsidP="00F31E25">
      <w:pPr>
        <w:pStyle w:val="ItemHead"/>
      </w:pPr>
      <w:r w:rsidRPr="005257B4">
        <w:t>212</w:t>
      </w:r>
      <w:r w:rsidR="00F31E25" w:rsidRPr="005257B4">
        <w:t xml:space="preserve">  Regulation</w:t>
      </w:r>
      <w:r w:rsidR="005257B4" w:rsidRPr="005257B4">
        <w:t> </w:t>
      </w:r>
      <w:r w:rsidR="00F31E25" w:rsidRPr="005257B4">
        <w:t>21.23</w:t>
      </w:r>
    </w:p>
    <w:p w:rsidR="00F31E25" w:rsidRPr="005257B4" w:rsidRDefault="00F31E25" w:rsidP="00F31E25">
      <w:pPr>
        <w:pStyle w:val="Item"/>
      </w:pPr>
      <w:r w:rsidRPr="005257B4">
        <w:t>Omit “Customs CEO”, substitute “Comptroller</w:t>
      </w:r>
      <w:r w:rsidR="005257B4">
        <w:noBreakHyphen/>
      </w:r>
      <w:r w:rsidRPr="005257B4">
        <w:t>General of Customs”.</w:t>
      </w:r>
    </w:p>
    <w:p w:rsidR="00143261" w:rsidRPr="005257B4" w:rsidRDefault="007E23A0" w:rsidP="00143261">
      <w:pPr>
        <w:pStyle w:val="ItemHead"/>
      </w:pPr>
      <w:r w:rsidRPr="005257B4">
        <w:t>213</w:t>
      </w:r>
      <w:r w:rsidR="00143261" w:rsidRPr="005257B4">
        <w:t xml:space="preserve">  At the end of Division</w:t>
      </w:r>
      <w:r w:rsidR="005257B4" w:rsidRPr="005257B4">
        <w:t> </w:t>
      </w:r>
      <w:r w:rsidR="00143261" w:rsidRPr="005257B4">
        <w:t>2 of Part</w:t>
      </w:r>
      <w:r w:rsidR="005257B4" w:rsidRPr="005257B4">
        <w:t> </w:t>
      </w:r>
      <w:r w:rsidR="00143261" w:rsidRPr="005257B4">
        <w:t>22</w:t>
      </w:r>
    </w:p>
    <w:p w:rsidR="00143261" w:rsidRPr="005257B4" w:rsidRDefault="00143261" w:rsidP="00143261">
      <w:pPr>
        <w:pStyle w:val="Item"/>
      </w:pPr>
      <w:r w:rsidRPr="005257B4">
        <w:t>Add:</w:t>
      </w:r>
    </w:p>
    <w:p w:rsidR="00143261" w:rsidRPr="005257B4" w:rsidRDefault="00143261" w:rsidP="00143261">
      <w:pPr>
        <w:pStyle w:val="ActHead5"/>
      </w:pPr>
      <w:bookmarkStart w:id="100" w:name="_Toc421017198"/>
      <w:r w:rsidRPr="005257B4">
        <w:rPr>
          <w:rStyle w:val="CharSectno"/>
        </w:rPr>
        <w:t>22.10</w:t>
      </w:r>
      <w:r w:rsidRPr="005257B4">
        <w:t xml:space="preserve">  Amendments made by the </w:t>
      </w:r>
      <w:r w:rsidRPr="005257B4">
        <w:rPr>
          <w:i/>
        </w:rPr>
        <w:t>Customs and Other Legislation Amendment (Australian Border Force) Regulation</w:t>
      </w:r>
      <w:r w:rsidR="005257B4" w:rsidRPr="005257B4">
        <w:rPr>
          <w:i/>
        </w:rPr>
        <w:t> </w:t>
      </w:r>
      <w:r w:rsidRPr="005257B4">
        <w:rPr>
          <w:i/>
        </w:rPr>
        <w:t>2015</w:t>
      </w:r>
      <w:bookmarkEnd w:id="100"/>
    </w:p>
    <w:p w:rsidR="00143261" w:rsidRPr="005257B4" w:rsidRDefault="006C57F8" w:rsidP="006C57F8">
      <w:pPr>
        <w:pStyle w:val="subsection"/>
      </w:pPr>
      <w:r w:rsidRPr="005257B4">
        <w:tab/>
        <w:t>(1)</w:t>
      </w:r>
      <w:r w:rsidRPr="005257B4">
        <w:tab/>
      </w:r>
      <w:r w:rsidR="00143261" w:rsidRPr="005257B4">
        <w:t>An instrument in force under subregulation</w:t>
      </w:r>
      <w:r w:rsidR="005257B4" w:rsidRPr="005257B4">
        <w:t> </w:t>
      </w:r>
      <w:r w:rsidR="00143261" w:rsidRPr="005257B4">
        <w:t xml:space="preserve">13.5(1) immediately before </w:t>
      </w:r>
      <w:r w:rsidR="001B5D9C" w:rsidRPr="005257B4">
        <w:t>1</w:t>
      </w:r>
      <w:r w:rsidR="005257B4" w:rsidRPr="005257B4">
        <w:t> </w:t>
      </w:r>
      <w:r w:rsidR="001B5D9C" w:rsidRPr="005257B4">
        <w:t>July 2015</w:t>
      </w:r>
      <w:r w:rsidR="00143261" w:rsidRPr="005257B4">
        <w:t xml:space="preserve"> has effect on and after that </w:t>
      </w:r>
      <w:r w:rsidR="001B5D9C" w:rsidRPr="005257B4">
        <w:t>day</w:t>
      </w:r>
      <w:r w:rsidR="00143261" w:rsidRPr="005257B4">
        <w:t xml:space="preserve"> as if it were an instrument of the Comptroller</w:t>
      </w:r>
      <w:r w:rsidR="005257B4">
        <w:noBreakHyphen/>
      </w:r>
      <w:r w:rsidR="00143261" w:rsidRPr="005257B4">
        <w:t>General of Customs in force under that subregulation.</w:t>
      </w:r>
    </w:p>
    <w:p w:rsidR="006C57F8" w:rsidRPr="005257B4" w:rsidRDefault="006C57F8" w:rsidP="006C57F8">
      <w:pPr>
        <w:pStyle w:val="subsection"/>
      </w:pPr>
      <w:r w:rsidRPr="005257B4">
        <w:tab/>
        <w:t>(2)</w:t>
      </w:r>
      <w:r w:rsidRPr="005257B4">
        <w:tab/>
        <w:t xml:space="preserve">A notification under </w:t>
      </w:r>
      <w:proofErr w:type="spellStart"/>
      <w:r w:rsidRPr="005257B4">
        <w:t>subregulation</w:t>
      </w:r>
      <w:proofErr w:type="spellEnd"/>
      <w:r w:rsidR="005257B4" w:rsidRPr="005257B4">
        <w:t> </w:t>
      </w:r>
      <w:r w:rsidRPr="005257B4">
        <w:t xml:space="preserve">17A.42E(1) before </w:t>
      </w:r>
      <w:r w:rsidR="001B5D9C" w:rsidRPr="005257B4">
        <w:t>1</w:t>
      </w:r>
      <w:r w:rsidR="005257B4" w:rsidRPr="005257B4">
        <w:t> </w:t>
      </w:r>
      <w:r w:rsidR="001B5D9C" w:rsidRPr="005257B4">
        <w:t>July 2015</w:t>
      </w:r>
      <w:r w:rsidRPr="005257B4">
        <w:t xml:space="preserve"> is taken on and after that </w:t>
      </w:r>
      <w:r w:rsidR="001B5D9C" w:rsidRPr="005257B4">
        <w:t>day</w:t>
      </w:r>
      <w:r w:rsidRPr="005257B4">
        <w:t xml:space="preserve"> to have been a notification under that subregulation</w:t>
      </w:r>
      <w:r w:rsidR="005257B4" w:rsidRPr="005257B4">
        <w:t> </w:t>
      </w:r>
      <w:r w:rsidRPr="005257B4">
        <w:t>to the Comptroller</w:t>
      </w:r>
      <w:r w:rsidR="005257B4">
        <w:noBreakHyphen/>
      </w:r>
      <w:r w:rsidRPr="005257B4">
        <w:t>General of Customs.</w:t>
      </w:r>
    </w:p>
    <w:p w:rsidR="00571E38" w:rsidRPr="005257B4" w:rsidRDefault="00571E38" w:rsidP="006C57F8">
      <w:pPr>
        <w:pStyle w:val="subsection"/>
      </w:pPr>
      <w:r w:rsidRPr="005257B4">
        <w:tab/>
        <w:t>(3)</w:t>
      </w:r>
      <w:r w:rsidRPr="005257B4">
        <w:tab/>
      </w:r>
      <w:r w:rsidR="005768C5" w:rsidRPr="005257B4">
        <w:t xml:space="preserve">A fee paid before </w:t>
      </w:r>
      <w:r w:rsidR="001B5D9C" w:rsidRPr="005257B4">
        <w:t>1</w:t>
      </w:r>
      <w:r w:rsidR="005257B4" w:rsidRPr="005257B4">
        <w:t> </w:t>
      </w:r>
      <w:r w:rsidR="001B5D9C" w:rsidRPr="005257B4">
        <w:t>July 2015</w:t>
      </w:r>
      <w:r w:rsidR="005768C5" w:rsidRPr="005257B4">
        <w:t xml:space="preserve"> to the Customs CEO as mentioned in subregulation</w:t>
      </w:r>
      <w:r w:rsidR="005257B4" w:rsidRPr="005257B4">
        <w:t> </w:t>
      </w:r>
      <w:r w:rsidR="005768C5" w:rsidRPr="005257B4">
        <w:t xml:space="preserve">21.22(2) is taken on and after that </w:t>
      </w:r>
      <w:r w:rsidR="001B5D9C" w:rsidRPr="005257B4">
        <w:t>day</w:t>
      </w:r>
      <w:r w:rsidR="005768C5" w:rsidRPr="005257B4">
        <w:t xml:space="preserve"> to have been a fee paid to the Comptroller</w:t>
      </w:r>
      <w:r w:rsidR="005257B4">
        <w:noBreakHyphen/>
      </w:r>
      <w:r w:rsidR="005768C5" w:rsidRPr="005257B4">
        <w:t>General of Customs.</w:t>
      </w:r>
    </w:p>
    <w:p w:rsidR="005768C5" w:rsidRPr="005257B4" w:rsidRDefault="005768C5" w:rsidP="006C57F8">
      <w:pPr>
        <w:pStyle w:val="subsection"/>
      </w:pPr>
      <w:r w:rsidRPr="005257B4">
        <w:tab/>
        <w:t>(4)</w:t>
      </w:r>
      <w:r w:rsidRPr="005257B4">
        <w:tab/>
        <w:t>A direction of the Customs CEO that was in force under subregulation</w:t>
      </w:r>
      <w:r w:rsidR="005257B4" w:rsidRPr="005257B4">
        <w:t> </w:t>
      </w:r>
      <w:r w:rsidRPr="005257B4">
        <w:t xml:space="preserve">21.22(3) immediately before </w:t>
      </w:r>
      <w:r w:rsidR="001B5D9C" w:rsidRPr="005257B4">
        <w:t>1</w:t>
      </w:r>
      <w:r w:rsidR="005257B4" w:rsidRPr="005257B4">
        <w:t> </w:t>
      </w:r>
      <w:r w:rsidR="001B5D9C" w:rsidRPr="005257B4">
        <w:t>July 2015</w:t>
      </w:r>
      <w:r w:rsidRPr="005257B4">
        <w:t xml:space="preserve"> continues in force on and after that </w:t>
      </w:r>
      <w:r w:rsidR="001B5D9C" w:rsidRPr="005257B4">
        <w:t>day</w:t>
      </w:r>
      <w:r w:rsidRPr="005257B4">
        <w:t xml:space="preserve"> as if it were a direction of the Comptroller</w:t>
      </w:r>
      <w:r w:rsidR="005257B4">
        <w:noBreakHyphen/>
      </w:r>
      <w:r w:rsidRPr="005257B4">
        <w:t>General of Customs</w:t>
      </w:r>
      <w:r w:rsidR="001B5D9C" w:rsidRPr="005257B4">
        <w:t>.</w:t>
      </w:r>
    </w:p>
    <w:p w:rsidR="00DD7D83" w:rsidRPr="005257B4" w:rsidRDefault="00DD7D83" w:rsidP="00DD7D83">
      <w:pPr>
        <w:pStyle w:val="subsection"/>
      </w:pPr>
      <w:r w:rsidRPr="005257B4">
        <w:tab/>
        <w:t>(5)</w:t>
      </w:r>
      <w:r w:rsidRPr="005257B4">
        <w:tab/>
        <w:t>A</w:t>
      </w:r>
      <w:r w:rsidR="001920DD" w:rsidRPr="005257B4">
        <w:t>n advice or</w:t>
      </w:r>
      <w:r w:rsidRPr="005257B4">
        <w:t xml:space="preserve"> notification by the Customs CEO under regulation</w:t>
      </w:r>
      <w:r w:rsidR="005257B4" w:rsidRPr="005257B4">
        <w:t> </w:t>
      </w:r>
      <w:r w:rsidRPr="005257B4">
        <w:t xml:space="preserve">21.23 before </w:t>
      </w:r>
      <w:r w:rsidR="001B5D9C" w:rsidRPr="005257B4">
        <w:t>1</w:t>
      </w:r>
      <w:r w:rsidR="005257B4" w:rsidRPr="005257B4">
        <w:t> </w:t>
      </w:r>
      <w:r w:rsidR="001B5D9C" w:rsidRPr="005257B4">
        <w:t>July 2015</w:t>
      </w:r>
      <w:r w:rsidRPr="005257B4">
        <w:t xml:space="preserve"> is taken on and after that </w:t>
      </w:r>
      <w:r w:rsidR="001B5D9C" w:rsidRPr="005257B4">
        <w:t>day</w:t>
      </w:r>
      <w:r w:rsidRPr="005257B4">
        <w:t xml:space="preserve"> to have been a</w:t>
      </w:r>
      <w:r w:rsidR="001920DD" w:rsidRPr="005257B4">
        <w:t xml:space="preserve">n advice or </w:t>
      </w:r>
      <w:r w:rsidRPr="005257B4">
        <w:t>notification under that regulation by the Comptroller</w:t>
      </w:r>
      <w:r w:rsidR="005257B4">
        <w:noBreakHyphen/>
      </w:r>
      <w:r w:rsidRPr="005257B4">
        <w:t>General of Customs.</w:t>
      </w:r>
    </w:p>
    <w:p w:rsidR="00D828BC" w:rsidRPr="005257B4" w:rsidRDefault="007E23A0" w:rsidP="00F31E25">
      <w:pPr>
        <w:pStyle w:val="ItemHead"/>
      </w:pPr>
      <w:r w:rsidRPr="005257B4">
        <w:t>214</w:t>
      </w:r>
      <w:r w:rsidR="00D828BC" w:rsidRPr="005257B4">
        <w:t xml:space="preserve">  Item</w:t>
      </w:r>
      <w:r w:rsidR="005257B4" w:rsidRPr="005257B4">
        <w:t> </w:t>
      </w:r>
      <w:r w:rsidR="00D828BC" w:rsidRPr="005257B4">
        <w:t>3 of Schedule</w:t>
      </w:r>
      <w:r w:rsidR="005257B4" w:rsidRPr="005257B4">
        <w:t> </w:t>
      </w:r>
      <w:r w:rsidR="00D828BC" w:rsidRPr="005257B4">
        <w:t>3</w:t>
      </w:r>
    </w:p>
    <w:p w:rsidR="00D828BC" w:rsidRPr="005257B4" w:rsidRDefault="00D828BC" w:rsidP="00D828BC">
      <w:pPr>
        <w:pStyle w:val="Item"/>
      </w:pPr>
      <w:r w:rsidRPr="005257B4">
        <w:t>Repeal the item, substitute:</w:t>
      </w:r>
    </w:p>
    <w:p w:rsidR="00D828BC" w:rsidRPr="005257B4" w:rsidRDefault="00D828BC" w:rsidP="00D828BC">
      <w:pPr>
        <w:pStyle w:val="Specialih"/>
      </w:pPr>
      <w:r w:rsidRPr="005257B4">
        <w:t>3  Section</w:t>
      </w:r>
      <w:r w:rsidR="005257B4" w:rsidRPr="005257B4">
        <w:t> </w:t>
      </w:r>
      <w:r w:rsidRPr="005257B4">
        <w:t>133A</w:t>
      </w:r>
    </w:p>
    <w:p w:rsidR="00D828BC" w:rsidRPr="005257B4" w:rsidRDefault="00D828BC" w:rsidP="00D828BC">
      <w:pPr>
        <w:pStyle w:val="Item"/>
      </w:pPr>
      <w:r w:rsidRPr="005257B4">
        <w:t>Omit “An officer of Customs (within the meaning of subsection</w:t>
      </w:r>
      <w:r w:rsidR="005257B4" w:rsidRPr="005257B4">
        <w:t> </w:t>
      </w:r>
      <w:r w:rsidRPr="005257B4">
        <w:t xml:space="preserve">4(1) of the </w:t>
      </w:r>
      <w:r w:rsidRPr="005257B4">
        <w:rPr>
          <w:i/>
        </w:rPr>
        <w:t>Customs Act 1901</w:t>
      </w:r>
      <w:r w:rsidRPr="005257B4">
        <w:t>)”, substitute “The Comptroller</w:t>
      </w:r>
      <w:r w:rsidR="005257B4">
        <w:noBreakHyphen/>
      </w:r>
      <w:r w:rsidRPr="005257B4">
        <w:t>General of Customs”.</w:t>
      </w:r>
    </w:p>
    <w:p w:rsidR="00F31E25" w:rsidRPr="005257B4" w:rsidRDefault="007E23A0" w:rsidP="00F31E25">
      <w:pPr>
        <w:pStyle w:val="ItemHead"/>
      </w:pPr>
      <w:r w:rsidRPr="005257B4">
        <w:t>215</w:t>
      </w:r>
      <w:r w:rsidR="00F31E25" w:rsidRPr="005257B4">
        <w:t xml:space="preserve">  Item</w:t>
      </w:r>
      <w:r w:rsidR="005257B4" w:rsidRPr="005257B4">
        <w:t> </w:t>
      </w:r>
      <w:r w:rsidR="00F31E25" w:rsidRPr="005257B4">
        <w:t>4 of Schedule</w:t>
      </w:r>
      <w:r w:rsidR="005257B4" w:rsidRPr="005257B4">
        <w:t> </w:t>
      </w:r>
      <w:r w:rsidR="00F31E25" w:rsidRPr="005257B4">
        <w:t>3</w:t>
      </w:r>
    </w:p>
    <w:p w:rsidR="00F31E25" w:rsidRPr="005257B4" w:rsidRDefault="00F31E25" w:rsidP="00F31E25">
      <w:pPr>
        <w:pStyle w:val="Item"/>
      </w:pPr>
      <w:r w:rsidRPr="005257B4">
        <w:t>Omit “Customs CEO”, substitute “Comptroller</w:t>
      </w:r>
      <w:r w:rsidR="005257B4">
        <w:noBreakHyphen/>
      </w:r>
      <w:r w:rsidRPr="005257B4">
        <w:t>General of Customs”.</w:t>
      </w:r>
    </w:p>
    <w:p w:rsidR="00F31E25" w:rsidRPr="005257B4" w:rsidRDefault="007E23A0" w:rsidP="00F31E25">
      <w:pPr>
        <w:pStyle w:val="ItemHead"/>
      </w:pPr>
      <w:r w:rsidRPr="005257B4">
        <w:t>216</w:t>
      </w:r>
      <w:r w:rsidR="00F31E25" w:rsidRPr="005257B4">
        <w:t xml:space="preserve">  Item</w:t>
      </w:r>
      <w:r w:rsidR="005257B4" w:rsidRPr="005257B4">
        <w:t> </w:t>
      </w:r>
      <w:r w:rsidR="00F31E25" w:rsidRPr="005257B4">
        <w:t>7 of Schedule</w:t>
      </w:r>
      <w:r w:rsidR="005257B4" w:rsidRPr="005257B4">
        <w:t> </w:t>
      </w:r>
      <w:r w:rsidR="00F31E25" w:rsidRPr="005257B4">
        <w:t>3</w:t>
      </w:r>
    </w:p>
    <w:p w:rsidR="00F31E25" w:rsidRPr="005257B4" w:rsidRDefault="00F31E25" w:rsidP="00F31E25">
      <w:pPr>
        <w:pStyle w:val="Item"/>
      </w:pPr>
      <w:r w:rsidRPr="005257B4">
        <w:t>Omit “Customs CEO”, substitute “Comptroller</w:t>
      </w:r>
      <w:r w:rsidR="005257B4">
        <w:noBreakHyphen/>
      </w:r>
      <w:r w:rsidRPr="005257B4">
        <w:t>General of Customs”.</w:t>
      </w:r>
    </w:p>
    <w:p w:rsidR="00F31E25" w:rsidRPr="005257B4" w:rsidRDefault="007E23A0" w:rsidP="00F31E25">
      <w:pPr>
        <w:pStyle w:val="ItemHead"/>
      </w:pPr>
      <w:r w:rsidRPr="005257B4">
        <w:t>217</w:t>
      </w:r>
      <w:r w:rsidR="00F31E25" w:rsidRPr="005257B4">
        <w:t xml:space="preserve">  Item</w:t>
      </w:r>
      <w:r w:rsidR="005257B4" w:rsidRPr="005257B4">
        <w:t> </w:t>
      </w:r>
      <w:r w:rsidR="00F31E25" w:rsidRPr="005257B4">
        <w:t>6 of Schedule</w:t>
      </w:r>
      <w:r w:rsidR="005257B4" w:rsidRPr="005257B4">
        <w:t> </w:t>
      </w:r>
      <w:r w:rsidR="00F31E25" w:rsidRPr="005257B4">
        <w:t>4</w:t>
      </w:r>
    </w:p>
    <w:p w:rsidR="00F31E25" w:rsidRPr="005257B4" w:rsidRDefault="00F31E25" w:rsidP="00F31E25">
      <w:pPr>
        <w:pStyle w:val="Item"/>
      </w:pPr>
      <w:r w:rsidRPr="005257B4">
        <w:t>Omit “Customs CEO”, substitute “Comptroller</w:t>
      </w:r>
      <w:r w:rsidR="005257B4">
        <w:noBreakHyphen/>
      </w:r>
      <w:r w:rsidRPr="005257B4">
        <w:t>General of Customs”.</w:t>
      </w:r>
    </w:p>
    <w:p w:rsidR="00F31E25" w:rsidRPr="005257B4" w:rsidRDefault="007E23A0" w:rsidP="00F31E25">
      <w:pPr>
        <w:pStyle w:val="ItemHead"/>
      </w:pPr>
      <w:r w:rsidRPr="005257B4">
        <w:t>218</w:t>
      </w:r>
      <w:r w:rsidR="00F31E25" w:rsidRPr="005257B4">
        <w:t xml:space="preserve">  Item</w:t>
      </w:r>
      <w:r w:rsidR="005257B4" w:rsidRPr="005257B4">
        <w:t> </w:t>
      </w:r>
      <w:r w:rsidR="00F31E25" w:rsidRPr="005257B4">
        <w:t>6 of Schedule</w:t>
      </w:r>
      <w:r w:rsidR="005257B4" w:rsidRPr="005257B4">
        <w:t> </w:t>
      </w:r>
      <w:r w:rsidR="00F31E25" w:rsidRPr="005257B4">
        <w:t>5</w:t>
      </w:r>
    </w:p>
    <w:p w:rsidR="00F31E25" w:rsidRPr="005257B4" w:rsidRDefault="00F31E25" w:rsidP="00F31E25">
      <w:pPr>
        <w:pStyle w:val="Item"/>
      </w:pPr>
      <w:r w:rsidRPr="005257B4">
        <w:t>Omit “Customs CEO”, substitute “Comptroller</w:t>
      </w:r>
      <w:r w:rsidR="005257B4">
        <w:noBreakHyphen/>
      </w:r>
      <w:r w:rsidRPr="005257B4">
        <w:t>General of Customs”.</w:t>
      </w:r>
    </w:p>
    <w:sectPr w:rsidR="00F31E25" w:rsidRPr="005257B4" w:rsidSect="00904CDD">
      <w:headerReference w:type="even" r:id="rId20"/>
      <w:headerReference w:type="default" r:id="rId21"/>
      <w:footerReference w:type="even" r:id="rId22"/>
      <w:footerReference w:type="default" r:id="rId23"/>
      <w:headerReference w:type="first" r:id="rId24"/>
      <w:footerReference w:type="first" r:id="rId25"/>
      <w:pgSz w:w="11907" w:h="16839"/>
      <w:pgMar w:top="1667"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3BB" w:rsidRDefault="003263BB" w:rsidP="0048364F">
      <w:pPr>
        <w:spacing w:line="240" w:lineRule="auto"/>
      </w:pPr>
      <w:r>
        <w:separator/>
      </w:r>
    </w:p>
  </w:endnote>
  <w:endnote w:type="continuationSeparator" w:id="0">
    <w:p w:rsidR="003263BB" w:rsidRDefault="003263BB"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BB" w:rsidRPr="00904CDD" w:rsidRDefault="003263BB" w:rsidP="00904CDD">
    <w:pPr>
      <w:pStyle w:val="Footer"/>
      <w:tabs>
        <w:tab w:val="clear" w:pos="4153"/>
        <w:tab w:val="clear" w:pos="8306"/>
        <w:tab w:val="center" w:pos="4150"/>
        <w:tab w:val="right" w:pos="8307"/>
      </w:tabs>
      <w:spacing w:before="120"/>
      <w:rPr>
        <w:i/>
        <w:sz w:val="18"/>
      </w:rPr>
    </w:pPr>
    <w:r w:rsidRPr="00904CDD">
      <w:rPr>
        <w:i/>
        <w:sz w:val="18"/>
      </w:rPr>
      <w:t xml:space="preserve"> </w:t>
    </w:r>
    <w:r w:rsidR="00904CDD" w:rsidRPr="00904CDD">
      <w:rPr>
        <w:i/>
        <w:sz w:val="18"/>
      </w:rPr>
      <w:t>OPC61167 -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DD" w:rsidRDefault="00904CDD" w:rsidP="00904CDD">
    <w:pPr>
      <w:pStyle w:val="Footer"/>
    </w:pPr>
    <w:r w:rsidRPr="00904CDD">
      <w:rPr>
        <w:i/>
        <w:sz w:val="18"/>
      </w:rPr>
      <w:t>OPC61167 -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BB" w:rsidRPr="00904CDD" w:rsidRDefault="003263BB" w:rsidP="00486382">
    <w:pPr>
      <w:pStyle w:val="Footer"/>
      <w:rPr>
        <w:sz w:val="18"/>
      </w:rPr>
    </w:pPr>
  </w:p>
  <w:p w:rsidR="003263BB" w:rsidRPr="00904CDD" w:rsidRDefault="00904CDD" w:rsidP="00904CDD">
    <w:pPr>
      <w:pStyle w:val="Footer"/>
      <w:rPr>
        <w:sz w:val="18"/>
      </w:rPr>
    </w:pPr>
    <w:r w:rsidRPr="00904CDD">
      <w:rPr>
        <w:i/>
        <w:sz w:val="18"/>
      </w:rPr>
      <w:t>OPC61167 -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BB" w:rsidRPr="00904CDD" w:rsidRDefault="003263BB" w:rsidP="002B5B89">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3263BB" w:rsidRPr="00904CDD" w:rsidTr="00E33C1C">
      <w:tc>
        <w:tcPr>
          <w:tcW w:w="533" w:type="dxa"/>
          <w:tcBorders>
            <w:top w:val="nil"/>
            <w:left w:val="nil"/>
            <w:bottom w:val="nil"/>
            <w:right w:val="nil"/>
          </w:tcBorders>
        </w:tcPr>
        <w:p w:rsidR="003263BB" w:rsidRPr="00904CDD" w:rsidRDefault="003263BB" w:rsidP="00E33C1C">
          <w:pPr>
            <w:spacing w:line="0" w:lineRule="atLeast"/>
            <w:rPr>
              <w:rFonts w:cs="Times New Roman"/>
              <w:i/>
              <w:sz w:val="18"/>
            </w:rPr>
          </w:pPr>
          <w:r w:rsidRPr="00904CDD">
            <w:rPr>
              <w:rFonts w:cs="Times New Roman"/>
              <w:i/>
              <w:sz w:val="18"/>
            </w:rPr>
            <w:fldChar w:fldCharType="begin"/>
          </w:r>
          <w:r w:rsidRPr="00904CDD">
            <w:rPr>
              <w:rFonts w:cs="Times New Roman"/>
              <w:i/>
              <w:sz w:val="18"/>
            </w:rPr>
            <w:instrText xml:space="preserve"> PAGE </w:instrText>
          </w:r>
          <w:r w:rsidRPr="00904CDD">
            <w:rPr>
              <w:rFonts w:cs="Times New Roman"/>
              <w:i/>
              <w:sz w:val="18"/>
            </w:rPr>
            <w:fldChar w:fldCharType="separate"/>
          </w:r>
          <w:r w:rsidR="00213A9C">
            <w:rPr>
              <w:rFonts w:cs="Times New Roman"/>
              <w:i/>
              <w:noProof/>
              <w:sz w:val="18"/>
            </w:rPr>
            <w:t>ii</w:t>
          </w:r>
          <w:r w:rsidRPr="00904CDD">
            <w:rPr>
              <w:rFonts w:cs="Times New Roman"/>
              <w:i/>
              <w:sz w:val="18"/>
            </w:rPr>
            <w:fldChar w:fldCharType="end"/>
          </w:r>
        </w:p>
      </w:tc>
      <w:tc>
        <w:tcPr>
          <w:tcW w:w="5387" w:type="dxa"/>
          <w:tcBorders>
            <w:top w:val="nil"/>
            <w:left w:val="nil"/>
            <w:bottom w:val="nil"/>
            <w:right w:val="nil"/>
          </w:tcBorders>
        </w:tcPr>
        <w:p w:rsidR="003263BB" w:rsidRPr="00904CDD" w:rsidRDefault="003263BB" w:rsidP="00E33C1C">
          <w:pPr>
            <w:spacing w:line="0" w:lineRule="atLeast"/>
            <w:jc w:val="center"/>
            <w:rPr>
              <w:rFonts w:cs="Times New Roman"/>
              <w:i/>
              <w:sz w:val="18"/>
            </w:rPr>
          </w:pPr>
          <w:r w:rsidRPr="00904CDD">
            <w:rPr>
              <w:rFonts w:cs="Times New Roman"/>
              <w:i/>
              <w:sz w:val="18"/>
            </w:rPr>
            <w:fldChar w:fldCharType="begin"/>
          </w:r>
          <w:r w:rsidRPr="00904CDD">
            <w:rPr>
              <w:rFonts w:cs="Times New Roman"/>
              <w:i/>
              <w:sz w:val="18"/>
            </w:rPr>
            <w:instrText xml:space="preserve"> DOCPROPERTY ShortT </w:instrText>
          </w:r>
          <w:r w:rsidRPr="00904CDD">
            <w:rPr>
              <w:rFonts w:cs="Times New Roman"/>
              <w:i/>
              <w:sz w:val="18"/>
            </w:rPr>
            <w:fldChar w:fldCharType="separate"/>
          </w:r>
          <w:r w:rsidR="00E23E61">
            <w:rPr>
              <w:rFonts w:cs="Times New Roman"/>
              <w:i/>
              <w:sz w:val="18"/>
            </w:rPr>
            <w:t>Customs and Other Legislation Amendment (Australian Border Force) Regulation 2015</w:t>
          </w:r>
          <w:r w:rsidRPr="00904CDD">
            <w:rPr>
              <w:rFonts w:cs="Times New Roman"/>
              <w:i/>
              <w:sz w:val="18"/>
            </w:rPr>
            <w:fldChar w:fldCharType="end"/>
          </w:r>
        </w:p>
      </w:tc>
      <w:tc>
        <w:tcPr>
          <w:tcW w:w="1383" w:type="dxa"/>
          <w:tcBorders>
            <w:top w:val="nil"/>
            <w:left w:val="nil"/>
            <w:bottom w:val="nil"/>
            <w:right w:val="nil"/>
          </w:tcBorders>
        </w:tcPr>
        <w:p w:rsidR="003263BB" w:rsidRPr="00904CDD" w:rsidRDefault="003263BB" w:rsidP="00E33C1C">
          <w:pPr>
            <w:spacing w:line="0" w:lineRule="atLeast"/>
            <w:jc w:val="right"/>
            <w:rPr>
              <w:rFonts w:cs="Times New Roman"/>
              <w:i/>
              <w:sz w:val="18"/>
            </w:rPr>
          </w:pPr>
          <w:r w:rsidRPr="00904CDD">
            <w:rPr>
              <w:rFonts w:cs="Times New Roman"/>
              <w:i/>
              <w:sz w:val="18"/>
            </w:rPr>
            <w:fldChar w:fldCharType="begin"/>
          </w:r>
          <w:r w:rsidRPr="00904CDD">
            <w:rPr>
              <w:rFonts w:cs="Times New Roman"/>
              <w:i/>
              <w:sz w:val="18"/>
            </w:rPr>
            <w:instrText xml:space="preserve"> DOCPROPERTY ActNo </w:instrText>
          </w:r>
          <w:r w:rsidRPr="00904CDD">
            <w:rPr>
              <w:rFonts w:cs="Times New Roman"/>
              <w:i/>
              <w:sz w:val="18"/>
            </w:rPr>
            <w:fldChar w:fldCharType="separate"/>
          </w:r>
          <w:r w:rsidR="00E23E61">
            <w:rPr>
              <w:rFonts w:cs="Times New Roman"/>
              <w:i/>
              <w:sz w:val="18"/>
            </w:rPr>
            <w:t>No. 90, 2015</w:t>
          </w:r>
          <w:r w:rsidRPr="00904CDD">
            <w:rPr>
              <w:rFonts w:cs="Times New Roman"/>
              <w:i/>
              <w:sz w:val="18"/>
            </w:rPr>
            <w:fldChar w:fldCharType="end"/>
          </w:r>
        </w:p>
      </w:tc>
    </w:tr>
  </w:tbl>
  <w:p w:rsidR="003263BB" w:rsidRPr="00904CDD" w:rsidRDefault="00904CDD" w:rsidP="00904CDD">
    <w:pPr>
      <w:rPr>
        <w:rFonts w:cs="Times New Roman"/>
        <w:i/>
        <w:sz w:val="18"/>
      </w:rPr>
    </w:pPr>
    <w:r w:rsidRPr="00904CDD">
      <w:rPr>
        <w:rFonts w:cs="Times New Roman"/>
        <w:i/>
        <w:sz w:val="18"/>
      </w:rPr>
      <w:t>OPC61167 -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BB" w:rsidRPr="00E33C1C" w:rsidRDefault="003263BB"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3263BB" w:rsidTr="00E33C1C">
      <w:tc>
        <w:tcPr>
          <w:tcW w:w="1383" w:type="dxa"/>
          <w:tcBorders>
            <w:top w:val="nil"/>
            <w:left w:val="nil"/>
            <w:bottom w:val="nil"/>
            <w:right w:val="nil"/>
          </w:tcBorders>
        </w:tcPr>
        <w:p w:rsidR="003263BB" w:rsidRDefault="003263BB"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E23E61">
            <w:rPr>
              <w:i/>
              <w:sz w:val="18"/>
            </w:rPr>
            <w:t>No. 90, 2015</w:t>
          </w:r>
          <w:r w:rsidRPr="007A1328">
            <w:rPr>
              <w:i/>
              <w:sz w:val="18"/>
            </w:rPr>
            <w:fldChar w:fldCharType="end"/>
          </w:r>
        </w:p>
      </w:tc>
      <w:tc>
        <w:tcPr>
          <w:tcW w:w="5387" w:type="dxa"/>
          <w:tcBorders>
            <w:top w:val="nil"/>
            <w:left w:val="nil"/>
            <w:bottom w:val="nil"/>
            <w:right w:val="nil"/>
          </w:tcBorders>
        </w:tcPr>
        <w:p w:rsidR="003263BB" w:rsidRDefault="003263BB"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23E61">
            <w:rPr>
              <w:i/>
              <w:sz w:val="18"/>
            </w:rPr>
            <w:t>Customs and Other Legislation Amendment (Australian Border Force) Regulation 2015</w:t>
          </w:r>
          <w:r w:rsidRPr="007A1328">
            <w:rPr>
              <w:i/>
              <w:sz w:val="18"/>
            </w:rPr>
            <w:fldChar w:fldCharType="end"/>
          </w:r>
        </w:p>
      </w:tc>
      <w:tc>
        <w:tcPr>
          <w:tcW w:w="533" w:type="dxa"/>
          <w:tcBorders>
            <w:top w:val="nil"/>
            <w:left w:val="nil"/>
            <w:bottom w:val="nil"/>
            <w:right w:val="nil"/>
          </w:tcBorders>
        </w:tcPr>
        <w:p w:rsidR="003263BB" w:rsidRDefault="003263BB"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13A9C">
            <w:rPr>
              <w:i/>
              <w:noProof/>
              <w:sz w:val="18"/>
            </w:rPr>
            <w:t>i</w:t>
          </w:r>
          <w:r w:rsidRPr="00ED79B6">
            <w:rPr>
              <w:i/>
              <w:sz w:val="18"/>
            </w:rPr>
            <w:fldChar w:fldCharType="end"/>
          </w:r>
        </w:p>
      </w:tc>
    </w:tr>
  </w:tbl>
  <w:p w:rsidR="003263BB" w:rsidRPr="00ED79B6" w:rsidRDefault="00904CDD" w:rsidP="00904CDD">
    <w:pPr>
      <w:rPr>
        <w:i/>
        <w:sz w:val="18"/>
      </w:rPr>
    </w:pPr>
    <w:r w:rsidRPr="00904CDD">
      <w:rPr>
        <w:rFonts w:cs="Times New Roman"/>
        <w:i/>
        <w:sz w:val="18"/>
      </w:rPr>
      <w:t>OPC61167 -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BB" w:rsidRPr="00904CDD" w:rsidRDefault="003263BB" w:rsidP="001F6924">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3263BB" w:rsidRPr="00904CDD" w:rsidTr="00E33C1C">
      <w:tc>
        <w:tcPr>
          <w:tcW w:w="533" w:type="dxa"/>
          <w:tcBorders>
            <w:top w:val="nil"/>
            <w:left w:val="nil"/>
            <w:bottom w:val="nil"/>
            <w:right w:val="nil"/>
          </w:tcBorders>
        </w:tcPr>
        <w:p w:rsidR="003263BB" w:rsidRPr="00904CDD" w:rsidRDefault="003263BB" w:rsidP="00E33C1C">
          <w:pPr>
            <w:spacing w:line="0" w:lineRule="atLeast"/>
            <w:rPr>
              <w:rFonts w:cs="Times New Roman"/>
              <w:i/>
              <w:sz w:val="18"/>
            </w:rPr>
          </w:pPr>
          <w:r w:rsidRPr="00904CDD">
            <w:rPr>
              <w:rFonts w:cs="Times New Roman"/>
              <w:i/>
              <w:sz w:val="18"/>
            </w:rPr>
            <w:fldChar w:fldCharType="begin"/>
          </w:r>
          <w:r w:rsidRPr="00904CDD">
            <w:rPr>
              <w:rFonts w:cs="Times New Roman"/>
              <w:i/>
              <w:sz w:val="18"/>
            </w:rPr>
            <w:instrText xml:space="preserve"> PAGE </w:instrText>
          </w:r>
          <w:r w:rsidRPr="00904CDD">
            <w:rPr>
              <w:rFonts w:cs="Times New Roman"/>
              <w:i/>
              <w:sz w:val="18"/>
            </w:rPr>
            <w:fldChar w:fldCharType="separate"/>
          </w:r>
          <w:r w:rsidR="00213A9C">
            <w:rPr>
              <w:rFonts w:cs="Times New Roman"/>
              <w:i/>
              <w:noProof/>
              <w:sz w:val="18"/>
            </w:rPr>
            <w:t>48</w:t>
          </w:r>
          <w:r w:rsidRPr="00904CDD">
            <w:rPr>
              <w:rFonts w:cs="Times New Roman"/>
              <w:i/>
              <w:sz w:val="18"/>
            </w:rPr>
            <w:fldChar w:fldCharType="end"/>
          </w:r>
        </w:p>
      </w:tc>
      <w:tc>
        <w:tcPr>
          <w:tcW w:w="5387" w:type="dxa"/>
          <w:tcBorders>
            <w:top w:val="nil"/>
            <w:left w:val="nil"/>
            <w:bottom w:val="nil"/>
            <w:right w:val="nil"/>
          </w:tcBorders>
        </w:tcPr>
        <w:p w:rsidR="003263BB" w:rsidRPr="00904CDD" w:rsidRDefault="003263BB" w:rsidP="00E33C1C">
          <w:pPr>
            <w:spacing w:line="0" w:lineRule="atLeast"/>
            <w:jc w:val="center"/>
            <w:rPr>
              <w:rFonts w:cs="Times New Roman"/>
              <w:i/>
              <w:sz w:val="18"/>
            </w:rPr>
          </w:pPr>
          <w:r w:rsidRPr="00904CDD">
            <w:rPr>
              <w:rFonts w:cs="Times New Roman"/>
              <w:i/>
              <w:sz w:val="18"/>
            </w:rPr>
            <w:fldChar w:fldCharType="begin"/>
          </w:r>
          <w:r w:rsidRPr="00904CDD">
            <w:rPr>
              <w:rFonts w:cs="Times New Roman"/>
              <w:i/>
              <w:sz w:val="18"/>
            </w:rPr>
            <w:instrText xml:space="preserve"> DOCPROPERTY ShortT </w:instrText>
          </w:r>
          <w:r w:rsidRPr="00904CDD">
            <w:rPr>
              <w:rFonts w:cs="Times New Roman"/>
              <w:i/>
              <w:sz w:val="18"/>
            </w:rPr>
            <w:fldChar w:fldCharType="separate"/>
          </w:r>
          <w:r w:rsidR="00E23E61">
            <w:rPr>
              <w:rFonts w:cs="Times New Roman"/>
              <w:i/>
              <w:sz w:val="18"/>
            </w:rPr>
            <w:t>Customs and Other Legislation Amendment (Australian Border Force) Regulation 2015</w:t>
          </w:r>
          <w:r w:rsidRPr="00904CDD">
            <w:rPr>
              <w:rFonts w:cs="Times New Roman"/>
              <w:i/>
              <w:sz w:val="18"/>
            </w:rPr>
            <w:fldChar w:fldCharType="end"/>
          </w:r>
        </w:p>
      </w:tc>
      <w:tc>
        <w:tcPr>
          <w:tcW w:w="1383" w:type="dxa"/>
          <w:tcBorders>
            <w:top w:val="nil"/>
            <w:left w:val="nil"/>
            <w:bottom w:val="nil"/>
            <w:right w:val="nil"/>
          </w:tcBorders>
        </w:tcPr>
        <w:p w:rsidR="003263BB" w:rsidRPr="00904CDD" w:rsidRDefault="003263BB" w:rsidP="00E33C1C">
          <w:pPr>
            <w:spacing w:line="0" w:lineRule="atLeast"/>
            <w:jc w:val="right"/>
            <w:rPr>
              <w:rFonts w:cs="Times New Roman"/>
              <w:i/>
              <w:sz w:val="18"/>
            </w:rPr>
          </w:pPr>
          <w:r w:rsidRPr="00904CDD">
            <w:rPr>
              <w:rFonts w:cs="Times New Roman"/>
              <w:i/>
              <w:sz w:val="18"/>
            </w:rPr>
            <w:fldChar w:fldCharType="begin"/>
          </w:r>
          <w:r w:rsidRPr="00904CDD">
            <w:rPr>
              <w:rFonts w:cs="Times New Roman"/>
              <w:i/>
              <w:sz w:val="18"/>
            </w:rPr>
            <w:instrText xml:space="preserve"> DOCPROPERTY ActNo </w:instrText>
          </w:r>
          <w:r w:rsidRPr="00904CDD">
            <w:rPr>
              <w:rFonts w:cs="Times New Roman"/>
              <w:i/>
              <w:sz w:val="18"/>
            </w:rPr>
            <w:fldChar w:fldCharType="separate"/>
          </w:r>
          <w:r w:rsidR="00E23E61">
            <w:rPr>
              <w:rFonts w:cs="Times New Roman"/>
              <w:i/>
              <w:sz w:val="18"/>
            </w:rPr>
            <w:t>No. 90, 2015</w:t>
          </w:r>
          <w:r w:rsidRPr="00904CDD">
            <w:rPr>
              <w:rFonts w:cs="Times New Roman"/>
              <w:i/>
              <w:sz w:val="18"/>
            </w:rPr>
            <w:fldChar w:fldCharType="end"/>
          </w:r>
        </w:p>
      </w:tc>
    </w:tr>
  </w:tbl>
  <w:p w:rsidR="003263BB" w:rsidRPr="00904CDD" w:rsidRDefault="00904CDD" w:rsidP="00904CDD">
    <w:pPr>
      <w:rPr>
        <w:rFonts w:cs="Times New Roman"/>
        <w:i/>
        <w:sz w:val="18"/>
      </w:rPr>
    </w:pPr>
    <w:r w:rsidRPr="00904CDD">
      <w:rPr>
        <w:rFonts w:cs="Times New Roman"/>
        <w:i/>
        <w:sz w:val="18"/>
      </w:rPr>
      <w:t>OPC61167 -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BB" w:rsidRPr="00E33C1C" w:rsidRDefault="003263BB"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3263BB" w:rsidTr="00E33C1C">
      <w:tc>
        <w:tcPr>
          <w:tcW w:w="1383" w:type="dxa"/>
          <w:tcBorders>
            <w:top w:val="nil"/>
            <w:left w:val="nil"/>
            <w:bottom w:val="nil"/>
            <w:right w:val="nil"/>
          </w:tcBorders>
        </w:tcPr>
        <w:p w:rsidR="003263BB" w:rsidRDefault="003263BB"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E23E61">
            <w:rPr>
              <w:i/>
              <w:sz w:val="18"/>
            </w:rPr>
            <w:t>No. 90, 2015</w:t>
          </w:r>
          <w:r w:rsidRPr="007A1328">
            <w:rPr>
              <w:i/>
              <w:sz w:val="18"/>
            </w:rPr>
            <w:fldChar w:fldCharType="end"/>
          </w:r>
        </w:p>
      </w:tc>
      <w:tc>
        <w:tcPr>
          <w:tcW w:w="5387" w:type="dxa"/>
          <w:tcBorders>
            <w:top w:val="nil"/>
            <w:left w:val="nil"/>
            <w:bottom w:val="nil"/>
            <w:right w:val="nil"/>
          </w:tcBorders>
        </w:tcPr>
        <w:p w:rsidR="003263BB" w:rsidRDefault="003263BB"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23E61">
            <w:rPr>
              <w:i/>
              <w:sz w:val="18"/>
            </w:rPr>
            <w:t>Customs and Other Legislation Amendment (Australian Border Force) Regulation 2015</w:t>
          </w:r>
          <w:r w:rsidRPr="007A1328">
            <w:rPr>
              <w:i/>
              <w:sz w:val="18"/>
            </w:rPr>
            <w:fldChar w:fldCharType="end"/>
          </w:r>
        </w:p>
      </w:tc>
      <w:tc>
        <w:tcPr>
          <w:tcW w:w="533" w:type="dxa"/>
          <w:tcBorders>
            <w:top w:val="nil"/>
            <w:left w:val="nil"/>
            <w:bottom w:val="nil"/>
            <w:right w:val="nil"/>
          </w:tcBorders>
        </w:tcPr>
        <w:p w:rsidR="003263BB" w:rsidRDefault="003263BB"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13A9C">
            <w:rPr>
              <w:i/>
              <w:noProof/>
              <w:sz w:val="18"/>
            </w:rPr>
            <w:t>1</w:t>
          </w:r>
          <w:r w:rsidRPr="00ED79B6">
            <w:rPr>
              <w:i/>
              <w:sz w:val="18"/>
            </w:rPr>
            <w:fldChar w:fldCharType="end"/>
          </w:r>
        </w:p>
      </w:tc>
    </w:tr>
  </w:tbl>
  <w:p w:rsidR="003263BB" w:rsidRPr="00ED79B6" w:rsidRDefault="00904CDD" w:rsidP="00904CDD">
    <w:pPr>
      <w:rPr>
        <w:i/>
        <w:sz w:val="18"/>
      </w:rPr>
    </w:pPr>
    <w:r w:rsidRPr="00904CDD">
      <w:rPr>
        <w:rFonts w:cs="Times New Roman"/>
        <w:i/>
        <w:sz w:val="18"/>
      </w:rPr>
      <w:t>OPC61167 -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BB" w:rsidRPr="00E33C1C" w:rsidRDefault="003263BB" w:rsidP="00B63BD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3263BB" w:rsidTr="00A67790">
      <w:tc>
        <w:tcPr>
          <w:tcW w:w="1383" w:type="dxa"/>
          <w:tcBorders>
            <w:top w:val="nil"/>
            <w:left w:val="nil"/>
            <w:bottom w:val="nil"/>
            <w:right w:val="nil"/>
          </w:tcBorders>
        </w:tcPr>
        <w:p w:rsidR="003263BB" w:rsidRDefault="003263BB" w:rsidP="00A67790">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E23E61">
            <w:rPr>
              <w:i/>
              <w:sz w:val="18"/>
            </w:rPr>
            <w:t>No. 90, 2015</w:t>
          </w:r>
          <w:r w:rsidRPr="007A1328">
            <w:rPr>
              <w:i/>
              <w:sz w:val="18"/>
            </w:rPr>
            <w:fldChar w:fldCharType="end"/>
          </w:r>
        </w:p>
      </w:tc>
      <w:tc>
        <w:tcPr>
          <w:tcW w:w="5387" w:type="dxa"/>
          <w:tcBorders>
            <w:top w:val="nil"/>
            <w:left w:val="nil"/>
            <w:bottom w:val="nil"/>
            <w:right w:val="nil"/>
          </w:tcBorders>
        </w:tcPr>
        <w:p w:rsidR="003263BB" w:rsidRDefault="003263BB" w:rsidP="00A6779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23E61">
            <w:rPr>
              <w:i/>
              <w:sz w:val="18"/>
            </w:rPr>
            <w:t>Customs and Other Legislation Amendment (Australian Border Force) Regulation 2015</w:t>
          </w:r>
          <w:r w:rsidRPr="007A1328">
            <w:rPr>
              <w:i/>
              <w:sz w:val="18"/>
            </w:rPr>
            <w:fldChar w:fldCharType="end"/>
          </w:r>
        </w:p>
      </w:tc>
      <w:tc>
        <w:tcPr>
          <w:tcW w:w="533" w:type="dxa"/>
          <w:tcBorders>
            <w:top w:val="nil"/>
            <w:left w:val="nil"/>
            <w:bottom w:val="nil"/>
            <w:right w:val="nil"/>
          </w:tcBorders>
        </w:tcPr>
        <w:p w:rsidR="003263BB" w:rsidRDefault="003263BB" w:rsidP="00A6779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F4D6E">
            <w:rPr>
              <w:i/>
              <w:noProof/>
              <w:sz w:val="18"/>
            </w:rPr>
            <w:t>47</w:t>
          </w:r>
          <w:r w:rsidRPr="00ED79B6">
            <w:rPr>
              <w:i/>
              <w:sz w:val="18"/>
            </w:rPr>
            <w:fldChar w:fldCharType="end"/>
          </w:r>
        </w:p>
      </w:tc>
    </w:tr>
  </w:tbl>
  <w:p w:rsidR="003263BB" w:rsidRPr="00ED79B6" w:rsidRDefault="003263BB"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3BB" w:rsidRDefault="003263BB" w:rsidP="0048364F">
      <w:pPr>
        <w:spacing w:line="240" w:lineRule="auto"/>
      </w:pPr>
      <w:r>
        <w:separator/>
      </w:r>
    </w:p>
  </w:footnote>
  <w:footnote w:type="continuationSeparator" w:id="0">
    <w:p w:rsidR="003263BB" w:rsidRDefault="003263BB"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BB" w:rsidRPr="005F1388" w:rsidRDefault="003263BB"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BB" w:rsidRPr="005F1388" w:rsidRDefault="003263BB"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BB" w:rsidRPr="005F1388" w:rsidRDefault="003263BB"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BB" w:rsidRPr="00ED79B6" w:rsidRDefault="003263BB"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BB" w:rsidRPr="00ED79B6" w:rsidRDefault="003263BB"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BB" w:rsidRPr="00ED79B6" w:rsidRDefault="003263BB"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BB" w:rsidRPr="00A961C4" w:rsidRDefault="003263BB" w:rsidP="00B63BDE">
    <w:pPr>
      <w:rPr>
        <w:b/>
        <w:sz w:val="20"/>
      </w:rPr>
    </w:pPr>
    <w:r>
      <w:rPr>
        <w:b/>
        <w:sz w:val="20"/>
      </w:rPr>
      <w:fldChar w:fldCharType="begin"/>
    </w:r>
    <w:r>
      <w:rPr>
        <w:b/>
        <w:sz w:val="20"/>
      </w:rPr>
      <w:instrText xml:space="preserve"> STYLEREF CharAmSchNo </w:instrText>
    </w:r>
    <w:r w:rsidR="00213A9C">
      <w:rPr>
        <w:b/>
        <w:sz w:val="20"/>
      </w:rPr>
      <w:fldChar w:fldCharType="separate"/>
    </w:r>
    <w:r w:rsidR="00213A9C">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213A9C">
      <w:rPr>
        <w:sz w:val="20"/>
      </w:rPr>
      <w:fldChar w:fldCharType="separate"/>
    </w:r>
    <w:r w:rsidR="00213A9C">
      <w:rPr>
        <w:noProof/>
        <w:sz w:val="20"/>
      </w:rPr>
      <w:t>Amendments of other regulations</w:t>
    </w:r>
    <w:r>
      <w:rPr>
        <w:sz w:val="20"/>
      </w:rPr>
      <w:fldChar w:fldCharType="end"/>
    </w:r>
  </w:p>
  <w:p w:rsidR="003263BB" w:rsidRPr="00A961C4" w:rsidRDefault="003263BB"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3263BB" w:rsidRPr="00A961C4" w:rsidRDefault="003263BB"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BB" w:rsidRPr="00A961C4" w:rsidRDefault="003263BB"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3263BB" w:rsidRPr="00A961C4" w:rsidRDefault="003263BB"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3263BB" w:rsidRPr="00A961C4" w:rsidRDefault="003263BB"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BB" w:rsidRPr="00A961C4" w:rsidRDefault="003263BB"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8626B54"/>
    <w:lvl w:ilvl="0">
      <w:start w:val="1"/>
      <w:numFmt w:val="decimal"/>
      <w:lvlText w:val="%1."/>
      <w:lvlJc w:val="left"/>
      <w:pPr>
        <w:tabs>
          <w:tab w:val="num" w:pos="1492"/>
        </w:tabs>
        <w:ind w:left="1492" w:hanging="360"/>
      </w:pPr>
    </w:lvl>
  </w:abstractNum>
  <w:abstractNum w:abstractNumId="1">
    <w:nsid w:val="FFFFFF7D"/>
    <w:multiLevelType w:val="singleLevel"/>
    <w:tmpl w:val="A8BE029A"/>
    <w:lvl w:ilvl="0">
      <w:start w:val="1"/>
      <w:numFmt w:val="decimal"/>
      <w:lvlText w:val="%1."/>
      <w:lvlJc w:val="left"/>
      <w:pPr>
        <w:tabs>
          <w:tab w:val="num" w:pos="1209"/>
        </w:tabs>
        <w:ind w:left="1209" w:hanging="360"/>
      </w:pPr>
    </w:lvl>
  </w:abstractNum>
  <w:abstractNum w:abstractNumId="2">
    <w:nsid w:val="FFFFFF7E"/>
    <w:multiLevelType w:val="singleLevel"/>
    <w:tmpl w:val="BBC0273C"/>
    <w:lvl w:ilvl="0">
      <w:start w:val="1"/>
      <w:numFmt w:val="decimal"/>
      <w:lvlText w:val="%1."/>
      <w:lvlJc w:val="left"/>
      <w:pPr>
        <w:tabs>
          <w:tab w:val="num" w:pos="926"/>
        </w:tabs>
        <w:ind w:left="926" w:hanging="360"/>
      </w:pPr>
    </w:lvl>
  </w:abstractNum>
  <w:abstractNum w:abstractNumId="3">
    <w:nsid w:val="FFFFFF7F"/>
    <w:multiLevelType w:val="singleLevel"/>
    <w:tmpl w:val="766693F6"/>
    <w:lvl w:ilvl="0">
      <w:start w:val="1"/>
      <w:numFmt w:val="decimal"/>
      <w:lvlText w:val="%1."/>
      <w:lvlJc w:val="left"/>
      <w:pPr>
        <w:tabs>
          <w:tab w:val="num" w:pos="643"/>
        </w:tabs>
        <w:ind w:left="643" w:hanging="360"/>
      </w:pPr>
    </w:lvl>
  </w:abstractNum>
  <w:abstractNum w:abstractNumId="4">
    <w:nsid w:val="FFFFFF80"/>
    <w:multiLevelType w:val="singleLevel"/>
    <w:tmpl w:val="2DB6EB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A4C2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6A4E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F4A0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CE8E1E"/>
    <w:lvl w:ilvl="0">
      <w:start w:val="1"/>
      <w:numFmt w:val="decimal"/>
      <w:lvlText w:val="%1."/>
      <w:lvlJc w:val="left"/>
      <w:pPr>
        <w:tabs>
          <w:tab w:val="num" w:pos="360"/>
        </w:tabs>
        <w:ind w:left="360" w:hanging="360"/>
      </w:pPr>
    </w:lvl>
  </w:abstractNum>
  <w:abstractNum w:abstractNumId="9">
    <w:nsid w:val="FFFFFF89"/>
    <w:multiLevelType w:val="singleLevel"/>
    <w:tmpl w:val="24DEA4E4"/>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074"/>
    <w:rsid w:val="00000E90"/>
    <w:rsid w:val="000041C6"/>
    <w:rsid w:val="000058A8"/>
    <w:rsid w:val="000063E4"/>
    <w:rsid w:val="00011222"/>
    <w:rsid w:val="000113BC"/>
    <w:rsid w:val="000136AF"/>
    <w:rsid w:val="00025060"/>
    <w:rsid w:val="000316D7"/>
    <w:rsid w:val="00037BA8"/>
    <w:rsid w:val="0004044E"/>
    <w:rsid w:val="00043D09"/>
    <w:rsid w:val="00047DB4"/>
    <w:rsid w:val="0005088A"/>
    <w:rsid w:val="000614BF"/>
    <w:rsid w:val="00065762"/>
    <w:rsid w:val="000657AA"/>
    <w:rsid w:val="00077C3D"/>
    <w:rsid w:val="000823D5"/>
    <w:rsid w:val="000920C3"/>
    <w:rsid w:val="00095DC9"/>
    <w:rsid w:val="000B3088"/>
    <w:rsid w:val="000C20D5"/>
    <w:rsid w:val="000C4E79"/>
    <w:rsid w:val="000D05EF"/>
    <w:rsid w:val="000D2DE8"/>
    <w:rsid w:val="000D3E9E"/>
    <w:rsid w:val="000D60AC"/>
    <w:rsid w:val="000D7DDD"/>
    <w:rsid w:val="000E3C46"/>
    <w:rsid w:val="000E6306"/>
    <w:rsid w:val="000F21C1"/>
    <w:rsid w:val="000F7427"/>
    <w:rsid w:val="001024EF"/>
    <w:rsid w:val="001031ED"/>
    <w:rsid w:val="00105975"/>
    <w:rsid w:val="00106FDB"/>
    <w:rsid w:val="0010745C"/>
    <w:rsid w:val="00110E8C"/>
    <w:rsid w:val="00116975"/>
    <w:rsid w:val="00116DAD"/>
    <w:rsid w:val="001226D2"/>
    <w:rsid w:val="00125E89"/>
    <w:rsid w:val="00126F1A"/>
    <w:rsid w:val="00126F8E"/>
    <w:rsid w:val="00127F4E"/>
    <w:rsid w:val="00141FF6"/>
    <w:rsid w:val="00143261"/>
    <w:rsid w:val="00154EAC"/>
    <w:rsid w:val="00155929"/>
    <w:rsid w:val="001643C9"/>
    <w:rsid w:val="00165568"/>
    <w:rsid w:val="00166C2F"/>
    <w:rsid w:val="001716C9"/>
    <w:rsid w:val="00171EAE"/>
    <w:rsid w:val="00172603"/>
    <w:rsid w:val="00191859"/>
    <w:rsid w:val="001920DD"/>
    <w:rsid w:val="001931BE"/>
    <w:rsid w:val="00193461"/>
    <w:rsid w:val="001939E1"/>
    <w:rsid w:val="00194D43"/>
    <w:rsid w:val="00195382"/>
    <w:rsid w:val="001A1537"/>
    <w:rsid w:val="001B2B01"/>
    <w:rsid w:val="001B3097"/>
    <w:rsid w:val="001B5D9C"/>
    <w:rsid w:val="001B7A5D"/>
    <w:rsid w:val="001C015A"/>
    <w:rsid w:val="001C69C4"/>
    <w:rsid w:val="001D32A2"/>
    <w:rsid w:val="001D4229"/>
    <w:rsid w:val="001D7F83"/>
    <w:rsid w:val="001E11CB"/>
    <w:rsid w:val="001E16D0"/>
    <w:rsid w:val="001E1D6C"/>
    <w:rsid w:val="001E3590"/>
    <w:rsid w:val="001E37BD"/>
    <w:rsid w:val="001E562E"/>
    <w:rsid w:val="001E7407"/>
    <w:rsid w:val="001F6924"/>
    <w:rsid w:val="00201D27"/>
    <w:rsid w:val="002065FD"/>
    <w:rsid w:val="002122ED"/>
    <w:rsid w:val="00213A9C"/>
    <w:rsid w:val="002154C7"/>
    <w:rsid w:val="00215ADF"/>
    <w:rsid w:val="002168A1"/>
    <w:rsid w:val="002240A9"/>
    <w:rsid w:val="00231427"/>
    <w:rsid w:val="00235019"/>
    <w:rsid w:val="00237413"/>
    <w:rsid w:val="00240749"/>
    <w:rsid w:val="00246766"/>
    <w:rsid w:val="00251643"/>
    <w:rsid w:val="00262B1B"/>
    <w:rsid w:val="00265D17"/>
    <w:rsid w:val="00265FBC"/>
    <w:rsid w:val="00266D05"/>
    <w:rsid w:val="002777E0"/>
    <w:rsid w:val="00277904"/>
    <w:rsid w:val="0028396D"/>
    <w:rsid w:val="002932B1"/>
    <w:rsid w:val="00295408"/>
    <w:rsid w:val="00297ECB"/>
    <w:rsid w:val="002A0FFD"/>
    <w:rsid w:val="002B08C1"/>
    <w:rsid w:val="002B2731"/>
    <w:rsid w:val="002B5B89"/>
    <w:rsid w:val="002B7519"/>
    <w:rsid w:val="002B7D96"/>
    <w:rsid w:val="002C5B92"/>
    <w:rsid w:val="002D043A"/>
    <w:rsid w:val="002D0B57"/>
    <w:rsid w:val="002D32CF"/>
    <w:rsid w:val="002E13B7"/>
    <w:rsid w:val="002E6684"/>
    <w:rsid w:val="002F0B11"/>
    <w:rsid w:val="0030313D"/>
    <w:rsid w:val="00304837"/>
    <w:rsid w:val="00304E75"/>
    <w:rsid w:val="003057BF"/>
    <w:rsid w:val="003072FA"/>
    <w:rsid w:val="0031713F"/>
    <w:rsid w:val="003232FF"/>
    <w:rsid w:val="003240F3"/>
    <w:rsid w:val="003263BB"/>
    <w:rsid w:val="003308E8"/>
    <w:rsid w:val="00335A84"/>
    <w:rsid w:val="00337184"/>
    <w:rsid w:val="003415D3"/>
    <w:rsid w:val="00343788"/>
    <w:rsid w:val="0035135C"/>
    <w:rsid w:val="00352B0F"/>
    <w:rsid w:val="00361BD9"/>
    <w:rsid w:val="00363549"/>
    <w:rsid w:val="003733CB"/>
    <w:rsid w:val="003801D0"/>
    <w:rsid w:val="00387081"/>
    <w:rsid w:val="0039036D"/>
    <w:rsid w:val="0039088A"/>
    <w:rsid w:val="0039228E"/>
    <w:rsid w:val="003926B5"/>
    <w:rsid w:val="00393074"/>
    <w:rsid w:val="003B04EC"/>
    <w:rsid w:val="003B2252"/>
    <w:rsid w:val="003C5F2B"/>
    <w:rsid w:val="003D0BFE"/>
    <w:rsid w:val="003D5700"/>
    <w:rsid w:val="003E04DB"/>
    <w:rsid w:val="003E5FF5"/>
    <w:rsid w:val="003E70DE"/>
    <w:rsid w:val="003F2570"/>
    <w:rsid w:val="003F4CA9"/>
    <w:rsid w:val="003F567B"/>
    <w:rsid w:val="004008A7"/>
    <w:rsid w:val="004010E7"/>
    <w:rsid w:val="00401403"/>
    <w:rsid w:val="00406452"/>
    <w:rsid w:val="004116CD"/>
    <w:rsid w:val="00412B83"/>
    <w:rsid w:val="00420424"/>
    <w:rsid w:val="00423531"/>
    <w:rsid w:val="00424CA9"/>
    <w:rsid w:val="00433910"/>
    <w:rsid w:val="0044291A"/>
    <w:rsid w:val="00444FDC"/>
    <w:rsid w:val="004541B9"/>
    <w:rsid w:val="00454A4B"/>
    <w:rsid w:val="00460499"/>
    <w:rsid w:val="004614E6"/>
    <w:rsid w:val="00474B01"/>
    <w:rsid w:val="00475A7D"/>
    <w:rsid w:val="00480509"/>
    <w:rsid w:val="00480FB9"/>
    <w:rsid w:val="00482461"/>
    <w:rsid w:val="0048364F"/>
    <w:rsid w:val="00484531"/>
    <w:rsid w:val="00486382"/>
    <w:rsid w:val="00496F97"/>
    <w:rsid w:val="004A2484"/>
    <w:rsid w:val="004A597C"/>
    <w:rsid w:val="004B0E25"/>
    <w:rsid w:val="004C0255"/>
    <w:rsid w:val="004C35FD"/>
    <w:rsid w:val="004C5B5A"/>
    <w:rsid w:val="004C6444"/>
    <w:rsid w:val="004C6DE1"/>
    <w:rsid w:val="004D3AA4"/>
    <w:rsid w:val="004D5F83"/>
    <w:rsid w:val="004E0463"/>
    <w:rsid w:val="004E12E9"/>
    <w:rsid w:val="004E6953"/>
    <w:rsid w:val="004E7F22"/>
    <w:rsid w:val="004F1FAC"/>
    <w:rsid w:val="004F2116"/>
    <w:rsid w:val="004F3A90"/>
    <w:rsid w:val="004F676E"/>
    <w:rsid w:val="005052B1"/>
    <w:rsid w:val="00507173"/>
    <w:rsid w:val="00513DEF"/>
    <w:rsid w:val="00516B8D"/>
    <w:rsid w:val="005257B4"/>
    <w:rsid w:val="0052718F"/>
    <w:rsid w:val="00532DF6"/>
    <w:rsid w:val="00537FBC"/>
    <w:rsid w:val="00543469"/>
    <w:rsid w:val="00557C7A"/>
    <w:rsid w:val="00561817"/>
    <w:rsid w:val="00566080"/>
    <w:rsid w:val="00571E38"/>
    <w:rsid w:val="005768C5"/>
    <w:rsid w:val="005826CD"/>
    <w:rsid w:val="00584811"/>
    <w:rsid w:val="005851A5"/>
    <w:rsid w:val="00585950"/>
    <w:rsid w:val="0058646E"/>
    <w:rsid w:val="00586D69"/>
    <w:rsid w:val="00591E07"/>
    <w:rsid w:val="005925F4"/>
    <w:rsid w:val="00593AA6"/>
    <w:rsid w:val="00593AFE"/>
    <w:rsid w:val="00594161"/>
    <w:rsid w:val="00594749"/>
    <w:rsid w:val="005954CE"/>
    <w:rsid w:val="005A5D73"/>
    <w:rsid w:val="005A66E5"/>
    <w:rsid w:val="005B065B"/>
    <w:rsid w:val="005B1EF8"/>
    <w:rsid w:val="005B4067"/>
    <w:rsid w:val="005B71E2"/>
    <w:rsid w:val="005B7891"/>
    <w:rsid w:val="005C12DE"/>
    <w:rsid w:val="005C3F41"/>
    <w:rsid w:val="005C6CFF"/>
    <w:rsid w:val="005D1B40"/>
    <w:rsid w:val="005D2B09"/>
    <w:rsid w:val="005E552A"/>
    <w:rsid w:val="005E6DC0"/>
    <w:rsid w:val="005F05FA"/>
    <w:rsid w:val="005F6C1D"/>
    <w:rsid w:val="00600219"/>
    <w:rsid w:val="00615E35"/>
    <w:rsid w:val="00620FAD"/>
    <w:rsid w:val="00623DC7"/>
    <w:rsid w:val="006249E6"/>
    <w:rsid w:val="00624A95"/>
    <w:rsid w:val="006257E1"/>
    <w:rsid w:val="00630733"/>
    <w:rsid w:val="0063341C"/>
    <w:rsid w:val="006346D0"/>
    <w:rsid w:val="00634957"/>
    <w:rsid w:val="00636173"/>
    <w:rsid w:val="006407F2"/>
    <w:rsid w:val="00642C13"/>
    <w:rsid w:val="00643933"/>
    <w:rsid w:val="0064468A"/>
    <w:rsid w:val="00647EE3"/>
    <w:rsid w:val="006518D8"/>
    <w:rsid w:val="00653A95"/>
    <w:rsid w:val="00654CCA"/>
    <w:rsid w:val="00655CD0"/>
    <w:rsid w:val="00656DE9"/>
    <w:rsid w:val="00657FA3"/>
    <w:rsid w:val="00663BDD"/>
    <w:rsid w:val="00671301"/>
    <w:rsid w:val="00673CDB"/>
    <w:rsid w:val="00677CC2"/>
    <w:rsid w:val="00680EBD"/>
    <w:rsid w:val="00680F17"/>
    <w:rsid w:val="006825F1"/>
    <w:rsid w:val="00682F97"/>
    <w:rsid w:val="00684C09"/>
    <w:rsid w:val="00685308"/>
    <w:rsid w:val="00685F42"/>
    <w:rsid w:val="0068608F"/>
    <w:rsid w:val="0069207B"/>
    <w:rsid w:val="006937E2"/>
    <w:rsid w:val="0069392E"/>
    <w:rsid w:val="006977FB"/>
    <w:rsid w:val="006A2E98"/>
    <w:rsid w:val="006A4AAC"/>
    <w:rsid w:val="006B262A"/>
    <w:rsid w:val="006B4BD4"/>
    <w:rsid w:val="006B53F2"/>
    <w:rsid w:val="006C2C12"/>
    <w:rsid w:val="006C3FFF"/>
    <w:rsid w:val="006C57F8"/>
    <w:rsid w:val="006C7F8C"/>
    <w:rsid w:val="006D3667"/>
    <w:rsid w:val="006D4E91"/>
    <w:rsid w:val="006D78D3"/>
    <w:rsid w:val="006E004B"/>
    <w:rsid w:val="006E1B4E"/>
    <w:rsid w:val="006E3C11"/>
    <w:rsid w:val="006E7147"/>
    <w:rsid w:val="006E7626"/>
    <w:rsid w:val="00700B2C"/>
    <w:rsid w:val="00700F3F"/>
    <w:rsid w:val="00701397"/>
    <w:rsid w:val="00701E6A"/>
    <w:rsid w:val="00704306"/>
    <w:rsid w:val="007061E6"/>
    <w:rsid w:val="00713084"/>
    <w:rsid w:val="00714D09"/>
    <w:rsid w:val="00722023"/>
    <w:rsid w:val="00723F55"/>
    <w:rsid w:val="007251DE"/>
    <w:rsid w:val="00730077"/>
    <w:rsid w:val="00731E00"/>
    <w:rsid w:val="007320C3"/>
    <w:rsid w:val="007323D0"/>
    <w:rsid w:val="00733663"/>
    <w:rsid w:val="00733A4C"/>
    <w:rsid w:val="007440B7"/>
    <w:rsid w:val="00746269"/>
    <w:rsid w:val="007464CD"/>
    <w:rsid w:val="0075187E"/>
    <w:rsid w:val="00753FA7"/>
    <w:rsid w:val="007561DB"/>
    <w:rsid w:val="00762C85"/>
    <w:rsid w:val="007634AD"/>
    <w:rsid w:val="007715C9"/>
    <w:rsid w:val="00774EDD"/>
    <w:rsid w:val="007757EC"/>
    <w:rsid w:val="007769D4"/>
    <w:rsid w:val="00784CB9"/>
    <w:rsid w:val="00785AFA"/>
    <w:rsid w:val="00787B81"/>
    <w:rsid w:val="007903AC"/>
    <w:rsid w:val="0079606A"/>
    <w:rsid w:val="007A7F9F"/>
    <w:rsid w:val="007B00AD"/>
    <w:rsid w:val="007B24BC"/>
    <w:rsid w:val="007B560F"/>
    <w:rsid w:val="007B5A19"/>
    <w:rsid w:val="007B6ECA"/>
    <w:rsid w:val="007B7E62"/>
    <w:rsid w:val="007C2A6B"/>
    <w:rsid w:val="007C680B"/>
    <w:rsid w:val="007D5CF0"/>
    <w:rsid w:val="007D64F2"/>
    <w:rsid w:val="007E23A0"/>
    <w:rsid w:val="007E6621"/>
    <w:rsid w:val="007E7D4A"/>
    <w:rsid w:val="00803992"/>
    <w:rsid w:val="00805B3B"/>
    <w:rsid w:val="00806537"/>
    <w:rsid w:val="008117D6"/>
    <w:rsid w:val="00814989"/>
    <w:rsid w:val="00816780"/>
    <w:rsid w:val="008171E0"/>
    <w:rsid w:val="00820BCB"/>
    <w:rsid w:val="00821551"/>
    <w:rsid w:val="00826DA5"/>
    <w:rsid w:val="00833416"/>
    <w:rsid w:val="0083709E"/>
    <w:rsid w:val="00852C80"/>
    <w:rsid w:val="0085432F"/>
    <w:rsid w:val="00855608"/>
    <w:rsid w:val="00855715"/>
    <w:rsid w:val="00855FD7"/>
    <w:rsid w:val="00856A31"/>
    <w:rsid w:val="00864B77"/>
    <w:rsid w:val="0087263D"/>
    <w:rsid w:val="00874B69"/>
    <w:rsid w:val="008754D0"/>
    <w:rsid w:val="00876CD3"/>
    <w:rsid w:val="00877D48"/>
    <w:rsid w:val="00880795"/>
    <w:rsid w:val="00886F7D"/>
    <w:rsid w:val="00890C28"/>
    <w:rsid w:val="00890F85"/>
    <w:rsid w:val="0089783B"/>
    <w:rsid w:val="008A1ECE"/>
    <w:rsid w:val="008A49D4"/>
    <w:rsid w:val="008C18E2"/>
    <w:rsid w:val="008C229D"/>
    <w:rsid w:val="008C4D42"/>
    <w:rsid w:val="008C6174"/>
    <w:rsid w:val="008C677C"/>
    <w:rsid w:val="008D0EE0"/>
    <w:rsid w:val="008D1020"/>
    <w:rsid w:val="008D3BE6"/>
    <w:rsid w:val="008D75E9"/>
    <w:rsid w:val="008E05C6"/>
    <w:rsid w:val="008E3C91"/>
    <w:rsid w:val="008E49E8"/>
    <w:rsid w:val="008F07E3"/>
    <w:rsid w:val="008F4F1C"/>
    <w:rsid w:val="008F4F8A"/>
    <w:rsid w:val="008F698C"/>
    <w:rsid w:val="008F6BD0"/>
    <w:rsid w:val="008F6E10"/>
    <w:rsid w:val="00904CDB"/>
    <w:rsid w:val="00904CDD"/>
    <w:rsid w:val="00905215"/>
    <w:rsid w:val="00905A6B"/>
    <w:rsid w:val="009061A2"/>
    <w:rsid w:val="00907271"/>
    <w:rsid w:val="0091155E"/>
    <w:rsid w:val="00932377"/>
    <w:rsid w:val="00932A33"/>
    <w:rsid w:val="00934580"/>
    <w:rsid w:val="009347C0"/>
    <w:rsid w:val="00935F76"/>
    <w:rsid w:val="0093729B"/>
    <w:rsid w:val="00950D81"/>
    <w:rsid w:val="00957DDD"/>
    <w:rsid w:val="009620A9"/>
    <w:rsid w:val="009657D7"/>
    <w:rsid w:val="00976BA2"/>
    <w:rsid w:val="00976BF7"/>
    <w:rsid w:val="00982B87"/>
    <w:rsid w:val="009848EC"/>
    <w:rsid w:val="00985A99"/>
    <w:rsid w:val="00991BE3"/>
    <w:rsid w:val="009A101A"/>
    <w:rsid w:val="009B3629"/>
    <w:rsid w:val="009B3F46"/>
    <w:rsid w:val="009B7B53"/>
    <w:rsid w:val="009B7E40"/>
    <w:rsid w:val="009C04CF"/>
    <w:rsid w:val="009C49D8"/>
    <w:rsid w:val="009C74B1"/>
    <w:rsid w:val="009D23F3"/>
    <w:rsid w:val="009E349E"/>
    <w:rsid w:val="009E3601"/>
    <w:rsid w:val="009E3D31"/>
    <w:rsid w:val="009E6393"/>
    <w:rsid w:val="009F2025"/>
    <w:rsid w:val="009F652F"/>
    <w:rsid w:val="009F727E"/>
    <w:rsid w:val="009F7B29"/>
    <w:rsid w:val="009F7B38"/>
    <w:rsid w:val="00A01C2D"/>
    <w:rsid w:val="00A1027A"/>
    <w:rsid w:val="00A13752"/>
    <w:rsid w:val="00A2057D"/>
    <w:rsid w:val="00A231E2"/>
    <w:rsid w:val="00A23AE3"/>
    <w:rsid w:val="00A2550D"/>
    <w:rsid w:val="00A26DBE"/>
    <w:rsid w:val="00A326A4"/>
    <w:rsid w:val="00A4169B"/>
    <w:rsid w:val="00A41A43"/>
    <w:rsid w:val="00A4361F"/>
    <w:rsid w:val="00A4638F"/>
    <w:rsid w:val="00A5197F"/>
    <w:rsid w:val="00A51E17"/>
    <w:rsid w:val="00A608F2"/>
    <w:rsid w:val="00A6243F"/>
    <w:rsid w:val="00A626CD"/>
    <w:rsid w:val="00A64912"/>
    <w:rsid w:val="00A67091"/>
    <w:rsid w:val="00A67790"/>
    <w:rsid w:val="00A70A74"/>
    <w:rsid w:val="00A71C4E"/>
    <w:rsid w:val="00A76F6B"/>
    <w:rsid w:val="00A82A91"/>
    <w:rsid w:val="00A87AB9"/>
    <w:rsid w:val="00A926ED"/>
    <w:rsid w:val="00AA4A8F"/>
    <w:rsid w:val="00AA781E"/>
    <w:rsid w:val="00AB3315"/>
    <w:rsid w:val="00AB7B41"/>
    <w:rsid w:val="00AC06B3"/>
    <w:rsid w:val="00AC0BD4"/>
    <w:rsid w:val="00AD1847"/>
    <w:rsid w:val="00AD5641"/>
    <w:rsid w:val="00AE1CF3"/>
    <w:rsid w:val="00AE50A2"/>
    <w:rsid w:val="00AE5B95"/>
    <w:rsid w:val="00AF0336"/>
    <w:rsid w:val="00AF1FE0"/>
    <w:rsid w:val="00AF4D6E"/>
    <w:rsid w:val="00AF6613"/>
    <w:rsid w:val="00B00896"/>
    <w:rsid w:val="00B00902"/>
    <w:rsid w:val="00B00C48"/>
    <w:rsid w:val="00B032D8"/>
    <w:rsid w:val="00B04EDA"/>
    <w:rsid w:val="00B12081"/>
    <w:rsid w:val="00B12D50"/>
    <w:rsid w:val="00B13B9E"/>
    <w:rsid w:val="00B15905"/>
    <w:rsid w:val="00B24D51"/>
    <w:rsid w:val="00B332B8"/>
    <w:rsid w:val="00B33B3C"/>
    <w:rsid w:val="00B44657"/>
    <w:rsid w:val="00B53148"/>
    <w:rsid w:val="00B6062B"/>
    <w:rsid w:val="00B60DCE"/>
    <w:rsid w:val="00B61D2C"/>
    <w:rsid w:val="00B63BDE"/>
    <w:rsid w:val="00B64032"/>
    <w:rsid w:val="00B71A3B"/>
    <w:rsid w:val="00B71ADE"/>
    <w:rsid w:val="00B80E9B"/>
    <w:rsid w:val="00B841AB"/>
    <w:rsid w:val="00B876E3"/>
    <w:rsid w:val="00B878F1"/>
    <w:rsid w:val="00B9682C"/>
    <w:rsid w:val="00B97768"/>
    <w:rsid w:val="00B97841"/>
    <w:rsid w:val="00BA0AF3"/>
    <w:rsid w:val="00BA360C"/>
    <w:rsid w:val="00BA425C"/>
    <w:rsid w:val="00BA5026"/>
    <w:rsid w:val="00BA54CE"/>
    <w:rsid w:val="00BB0326"/>
    <w:rsid w:val="00BB08F2"/>
    <w:rsid w:val="00BB1950"/>
    <w:rsid w:val="00BB6E79"/>
    <w:rsid w:val="00BC4F91"/>
    <w:rsid w:val="00BC7B0B"/>
    <w:rsid w:val="00BD06E2"/>
    <w:rsid w:val="00BD3903"/>
    <w:rsid w:val="00BD60E6"/>
    <w:rsid w:val="00BE232F"/>
    <w:rsid w:val="00BE253A"/>
    <w:rsid w:val="00BE70D8"/>
    <w:rsid w:val="00BE719A"/>
    <w:rsid w:val="00BE720A"/>
    <w:rsid w:val="00BF3FB4"/>
    <w:rsid w:val="00BF4408"/>
    <w:rsid w:val="00BF4533"/>
    <w:rsid w:val="00BF4A5F"/>
    <w:rsid w:val="00BF6D59"/>
    <w:rsid w:val="00C008BF"/>
    <w:rsid w:val="00C017F2"/>
    <w:rsid w:val="00C03A47"/>
    <w:rsid w:val="00C051C1"/>
    <w:rsid w:val="00C064F0"/>
    <w:rsid w:val="00C067E5"/>
    <w:rsid w:val="00C15528"/>
    <w:rsid w:val="00C164CA"/>
    <w:rsid w:val="00C21B63"/>
    <w:rsid w:val="00C274FB"/>
    <w:rsid w:val="00C32C07"/>
    <w:rsid w:val="00C3515A"/>
    <w:rsid w:val="00C35AF5"/>
    <w:rsid w:val="00C37872"/>
    <w:rsid w:val="00C40123"/>
    <w:rsid w:val="00C42BF8"/>
    <w:rsid w:val="00C45BF4"/>
    <w:rsid w:val="00C460AE"/>
    <w:rsid w:val="00C50043"/>
    <w:rsid w:val="00C52844"/>
    <w:rsid w:val="00C5774D"/>
    <w:rsid w:val="00C63713"/>
    <w:rsid w:val="00C643DF"/>
    <w:rsid w:val="00C679E5"/>
    <w:rsid w:val="00C7573B"/>
    <w:rsid w:val="00C76CF3"/>
    <w:rsid w:val="00C774DE"/>
    <w:rsid w:val="00C77E30"/>
    <w:rsid w:val="00C814F5"/>
    <w:rsid w:val="00C942E8"/>
    <w:rsid w:val="00CA01ED"/>
    <w:rsid w:val="00CA361B"/>
    <w:rsid w:val="00CA592E"/>
    <w:rsid w:val="00CA7BA9"/>
    <w:rsid w:val="00CB0180"/>
    <w:rsid w:val="00CB0CBD"/>
    <w:rsid w:val="00CB3470"/>
    <w:rsid w:val="00CC36B7"/>
    <w:rsid w:val="00CC571F"/>
    <w:rsid w:val="00CD4399"/>
    <w:rsid w:val="00CD4ACD"/>
    <w:rsid w:val="00CD606E"/>
    <w:rsid w:val="00CD7ECB"/>
    <w:rsid w:val="00CE22FC"/>
    <w:rsid w:val="00CE2984"/>
    <w:rsid w:val="00CE37A9"/>
    <w:rsid w:val="00CE3F31"/>
    <w:rsid w:val="00CE41D5"/>
    <w:rsid w:val="00CE782F"/>
    <w:rsid w:val="00CF0BB2"/>
    <w:rsid w:val="00CF657A"/>
    <w:rsid w:val="00D006BA"/>
    <w:rsid w:val="00D0104A"/>
    <w:rsid w:val="00D01E04"/>
    <w:rsid w:val="00D13441"/>
    <w:rsid w:val="00D15698"/>
    <w:rsid w:val="00D1612C"/>
    <w:rsid w:val="00D16334"/>
    <w:rsid w:val="00D17505"/>
    <w:rsid w:val="00D17B17"/>
    <w:rsid w:val="00D243A3"/>
    <w:rsid w:val="00D310A1"/>
    <w:rsid w:val="00D32730"/>
    <w:rsid w:val="00D32C21"/>
    <w:rsid w:val="00D333D9"/>
    <w:rsid w:val="00D33440"/>
    <w:rsid w:val="00D40403"/>
    <w:rsid w:val="00D51DC4"/>
    <w:rsid w:val="00D52EFE"/>
    <w:rsid w:val="00D55756"/>
    <w:rsid w:val="00D628F0"/>
    <w:rsid w:val="00D63EF6"/>
    <w:rsid w:val="00D64D7B"/>
    <w:rsid w:val="00D70DFB"/>
    <w:rsid w:val="00D72A75"/>
    <w:rsid w:val="00D72F76"/>
    <w:rsid w:val="00D766DF"/>
    <w:rsid w:val="00D828BC"/>
    <w:rsid w:val="00D83D21"/>
    <w:rsid w:val="00D84B58"/>
    <w:rsid w:val="00D925D1"/>
    <w:rsid w:val="00D92A84"/>
    <w:rsid w:val="00DA0101"/>
    <w:rsid w:val="00DA57B9"/>
    <w:rsid w:val="00DA62C4"/>
    <w:rsid w:val="00DB273A"/>
    <w:rsid w:val="00DB43A0"/>
    <w:rsid w:val="00DB74CC"/>
    <w:rsid w:val="00DD3ADD"/>
    <w:rsid w:val="00DD47AC"/>
    <w:rsid w:val="00DD7D83"/>
    <w:rsid w:val="00E05704"/>
    <w:rsid w:val="00E05C46"/>
    <w:rsid w:val="00E10CFB"/>
    <w:rsid w:val="00E16641"/>
    <w:rsid w:val="00E20308"/>
    <w:rsid w:val="00E23813"/>
    <w:rsid w:val="00E23E61"/>
    <w:rsid w:val="00E276B2"/>
    <w:rsid w:val="00E30206"/>
    <w:rsid w:val="00E33C1C"/>
    <w:rsid w:val="00E362E1"/>
    <w:rsid w:val="00E3645C"/>
    <w:rsid w:val="00E4257C"/>
    <w:rsid w:val="00E443FC"/>
    <w:rsid w:val="00E44CC5"/>
    <w:rsid w:val="00E45281"/>
    <w:rsid w:val="00E45775"/>
    <w:rsid w:val="00E45FE7"/>
    <w:rsid w:val="00E476B8"/>
    <w:rsid w:val="00E54292"/>
    <w:rsid w:val="00E55BCD"/>
    <w:rsid w:val="00E5601F"/>
    <w:rsid w:val="00E618F4"/>
    <w:rsid w:val="00E670A5"/>
    <w:rsid w:val="00E73EC4"/>
    <w:rsid w:val="00E74DC7"/>
    <w:rsid w:val="00E76FAB"/>
    <w:rsid w:val="00E808EF"/>
    <w:rsid w:val="00E83E2E"/>
    <w:rsid w:val="00E84B32"/>
    <w:rsid w:val="00E871DC"/>
    <w:rsid w:val="00E87699"/>
    <w:rsid w:val="00E903B3"/>
    <w:rsid w:val="00EA2B1D"/>
    <w:rsid w:val="00EA61C3"/>
    <w:rsid w:val="00EB58E7"/>
    <w:rsid w:val="00EB60B9"/>
    <w:rsid w:val="00EB618B"/>
    <w:rsid w:val="00EB61E2"/>
    <w:rsid w:val="00EC433D"/>
    <w:rsid w:val="00EC663C"/>
    <w:rsid w:val="00ED0855"/>
    <w:rsid w:val="00ED1DC9"/>
    <w:rsid w:val="00ED2DA1"/>
    <w:rsid w:val="00ED3A7D"/>
    <w:rsid w:val="00EE0DB8"/>
    <w:rsid w:val="00EE43A7"/>
    <w:rsid w:val="00EF2A76"/>
    <w:rsid w:val="00EF2E3A"/>
    <w:rsid w:val="00EF38E5"/>
    <w:rsid w:val="00EF5B4F"/>
    <w:rsid w:val="00F02510"/>
    <w:rsid w:val="00F03573"/>
    <w:rsid w:val="00F047E2"/>
    <w:rsid w:val="00F078DC"/>
    <w:rsid w:val="00F10B69"/>
    <w:rsid w:val="00F1155D"/>
    <w:rsid w:val="00F13E86"/>
    <w:rsid w:val="00F24C35"/>
    <w:rsid w:val="00F27B35"/>
    <w:rsid w:val="00F31D21"/>
    <w:rsid w:val="00F31E25"/>
    <w:rsid w:val="00F34BED"/>
    <w:rsid w:val="00F375B6"/>
    <w:rsid w:val="00F37A4C"/>
    <w:rsid w:val="00F37C04"/>
    <w:rsid w:val="00F51CD9"/>
    <w:rsid w:val="00F56759"/>
    <w:rsid w:val="00F62459"/>
    <w:rsid w:val="00F62E96"/>
    <w:rsid w:val="00F677A9"/>
    <w:rsid w:val="00F739C0"/>
    <w:rsid w:val="00F84CF5"/>
    <w:rsid w:val="00F94810"/>
    <w:rsid w:val="00F9640A"/>
    <w:rsid w:val="00FA420B"/>
    <w:rsid w:val="00FA4947"/>
    <w:rsid w:val="00FA5BC0"/>
    <w:rsid w:val="00FB03B3"/>
    <w:rsid w:val="00FB192C"/>
    <w:rsid w:val="00FD0B05"/>
    <w:rsid w:val="00FD4EAA"/>
    <w:rsid w:val="00FD7CFE"/>
    <w:rsid w:val="00FE137E"/>
    <w:rsid w:val="00FE326F"/>
    <w:rsid w:val="00FE3528"/>
    <w:rsid w:val="00FE58D9"/>
    <w:rsid w:val="00FF3089"/>
    <w:rsid w:val="00FF3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Colorful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57B4"/>
    <w:pPr>
      <w:spacing w:line="260" w:lineRule="atLeast"/>
    </w:pPr>
    <w:rPr>
      <w:sz w:val="22"/>
    </w:rPr>
  </w:style>
  <w:style w:type="paragraph" w:styleId="Heading1">
    <w:name w:val="heading 1"/>
    <w:basedOn w:val="Normal"/>
    <w:next w:val="Normal"/>
    <w:link w:val="Heading1Char"/>
    <w:uiPriority w:val="9"/>
    <w:qFormat/>
    <w:rsid w:val="00215A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15A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15AD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15AD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15AD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15AD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15AD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15AD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15AD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257B4"/>
  </w:style>
  <w:style w:type="paragraph" w:customStyle="1" w:styleId="OPCParaBase">
    <w:name w:val="OPCParaBase"/>
    <w:qFormat/>
    <w:rsid w:val="005257B4"/>
    <w:pPr>
      <w:spacing w:line="260" w:lineRule="atLeast"/>
    </w:pPr>
    <w:rPr>
      <w:rFonts w:eastAsia="Times New Roman" w:cs="Times New Roman"/>
      <w:sz w:val="22"/>
      <w:lang w:eastAsia="en-AU"/>
    </w:rPr>
  </w:style>
  <w:style w:type="paragraph" w:customStyle="1" w:styleId="ShortT">
    <w:name w:val="ShortT"/>
    <w:basedOn w:val="OPCParaBase"/>
    <w:next w:val="Normal"/>
    <w:qFormat/>
    <w:rsid w:val="005257B4"/>
    <w:pPr>
      <w:spacing w:line="240" w:lineRule="auto"/>
    </w:pPr>
    <w:rPr>
      <w:b/>
      <w:sz w:val="40"/>
    </w:rPr>
  </w:style>
  <w:style w:type="paragraph" w:customStyle="1" w:styleId="ActHead1">
    <w:name w:val="ActHead 1"/>
    <w:aliases w:val="c"/>
    <w:basedOn w:val="OPCParaBase"/>
    <w:next w:val="Normal"/>
    <w:qFormat/>
    <w:rsid w:val="005257B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257B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257B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257B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257B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257B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257B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257B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257B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257B4"/>
  </w:style>
  <w:style w:type="paragraph" w:customStyle="1" w:styleId="Blocks">
    <w:name w:val="Blocks"/>
    <w:aliases w:val="bb"/>
    <w:basedOn w:val="OPCParaBase"/>
    <w:qFormat/>
    <w:rsid w:val="005257B4"/>
    <w:pPr>
      <w:spacing w:line="240" w:lineRule="auto"/>
    </w:pPr>
    <w:rPr>
      <w:sz w:val="24"/>
    </w:rPr>
  </w:style>
  <w:style w:type="paragraph" w:customStyle="1" w:styleId="BoxText">
    <w:name w:val="BoxText"/>
    <w:aliases w:val="bt"/>
    <w:basedOn w:val="OPCParaBase"/>
    <w:qFormat/>
    <w:rsid w:val="005257B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257B4"/>
    <w:rPr>
      <w:b/>
    </w:rPr>
  </w:style>
  <w:style w:type="paragraph" w:customStyle="1" w:styleId="BoxHeadItalic">
    <w:name w:val="BoxHeadItalic"/>
    <w:aliases w:val="bhi"/>
    <w:basedOn w:val="BoxText"/>
    <w:next w:val="BoxStep"/>
    <w:qFormat/>
    <w:rsid w:val="005257B4"/>
    <w:rPr>
      <w:i/>
    </w:rPr>
  </w:style>
  <w:style w:type="paragraph" w:customStyle="1" w:styleId="BoxList">
    <w:name w:val="BoxList"/>
    <w:aliases w:val="bl"/>
    <w:basedOn w:val="BoxText"/>
    <w:qFormat/>
    <w:rsid w:val="005257B4"/>
    <w:pPr>
      <w:ind w:left="1559" w:hanging="425"/>
    </w:pPr>
  </w:style>
  <w:style w:type="paragraph" w:customStyle="1" w:styleId="BoxNote">
    <w:name w:val="BoxNote"/>
    <w:aliases w:val="bn"/>
    <w:basedOn w:val="BoxText"/>
    <w:qFormat/>
    <w:rsid w:val="005257B4"/>
    <w:pPr>
      <w:tabs>
        <w:tab w:val="left" w:pos="1985"/>
      </w:tabs>
      <w:spacing w:before="122" w:line="198" w:lineRule="exact"/>
      <w:ind w:left="2948" w:hanging="1814"/>
    </w:pPr>
    <w:rPr>
      <w:sz w:val="18"/>
    </w:rPr>
  </w:style>
  <w:style w:type="paragraph" w:customStyle="1" w:styleId="BoxPara">
    <w:name w:val="BoxPara"/>
    <w:aliases w:val="bp"/>
    <w:basedOn w:val="BoxText"/>
    <w:qFormat/>
    <w:rsid w:val="005257B4"/>
    <w:pPr>
      <w:tabs>
        <w:tab w:val="right" w:pos="2268"/>
      </w:tabs>
      <w:ind w:left="2552" w:hanging="1418"/>
    </w:pPr>
  </w:style>
  <w:style w:type="paragraph" w:customStyle="1" w:styleId="BoxStep">
    <w:name w:val="BoxStep"/>
    <w:aliases w:val="bs"/>
    <w:basedOn w:val="BoxText"/>
    <w:qFormat/>
    <w:rsid w:val="005257B4"/>
    <w:pPr>
      <w:ind w:left="1985" w:hanging="851"/>
    </w:pPr>
  </w:style>
  <w:style w:type="character" w:customStyle="1" w:styleId="CharAmPartNo">
    <w:name w:val="CharAmPartNo"/>
    <w:basedOn w:val="OPCCharBase"/>
    <w:qFormat/>
    <w:rsid w:val="005257B4"/>
  </w:style>
  <w:style w:type="character" w:customStyle="1" w:styleId="CharAmPartText">
    <w:name w:val="CharAmPartText"/>
    <w:basedOn w:val="OPCCharBase"/>
    <w:qFormat/>
    <w:rsid w:val="005257B4"/>
  </w:style>
  <w:style w:type="character" w:customStyle="1" w:styleId="CharAmSchNo">
    <w:name w:val="CharAmSchNo"/>
    <w:basedOn w:val="OPCCharBase"/>
    <w:qFormat/>
    <w:rsid w:val="005257B4"/>
  </w:style>
  <w:style w:type="character" w:customStyle="1" w:styleId="CharAmSchText">
    <w:name w:val="CharAmSchText"/>
    <w:basedOn w:val="OPCCharBase"/>
    <w:qFormat/>
    <w:rsid w:val="005257B4"/>
  </w:style>
  <w:style w:type="character" w:customStyle="1" w:styleId="CharBoldItalic">
    <w:name w:val="CharBoldItalic"/>
    <w:basedOn w:val="OPCCharBase"/>
    <w:uiPriority w:val="1"/>
    <w:qFormat/>
    <w:rsid w:val="005257B4"/>
    <w:rPr>
      <w:b/>
      <w:i/>
    </w:rPr>
  </w:style>
  <w:style w:type="character" w:customStyle="1" w:styleId="CharChapNo">
    <w:name w:val="CharChapNo"/>
    <w:basedOn w:val="OPCCharBase"/>
    <w:uiPriority w:val="1"/>
    <w:qFormat/>
    <w:rsid w:val="005257B4"/>
  </w:style>
  <w:style w:type="character" w:customStyle="1" w:styleId="CharChapText">
    <w:name w:val="CharChapText"/>
    <w:basedOn w:val="OPCCharBase"/>
    <w:uiPriority w:val="1"/>
    <w:qFormat/>
    <w:rsid w:val="005257B4"/>
  </w:style>
  <w:style w:type="character" w:customStyle="1" w:styleId="CharDivNo">
    <w:name w:val="CharDivNo"/>
    <w:basedOn w:val="OPCCharBase"/>
    <w:uiPriority w:val="1"/>
    <w:qFormat/>
    <w:rsid w:val="005257B4"/>
  </w:style>
  <w:style w:type="character" w:customStyle="1" w:styleId="CharDivText">
    <w:name w:val="CharDivText"/>
    <w:basedOn w:val="OPCCharBase"/>
    <w:uiPriority w:val="1"/>
    <w:qFormat/>
    <w:rsid w:val="005257B4"/>
  </w:style>
  <w:style w:type="character" w:customStyle="1" w:styleId="CharItalic">
    <w:name w:val="CharItalic"/>
    <w:basedOn w:val="OPCCharBase"/>
    <w:uiPriority w:val="1"/>
    <w:qFormat/>
    <w:rsid w:val="005257B4"/>
    <w:rPr>
      <w:i/>
    </w:rPr>
  </w:style>
  <w:style w:type="character" w:customStyle="1" w:styleId="CharPartNo">
    <w:name w:val="CharPartNo"/>
    <w:basedOn w:val="OPCCharBase"/>
    <w:uiPriority w:val="1"/>
    <w:qFormat/>
    <w:rsid w:val="005257B4"/>
  </w:style>
  <w:style w:type="character" w:customStyle="1" w:styleId="CharPartText">
    <w:name w:val="CharPartText"/>
    <w:basedOn w:val="OPCCharBase"/>
    <w:uiPriority w:val="1"/>
    <w:qFormat/>
    <w:rsid w:val="005257B4"/>
  </w:style>
  <w:style w:type="character" w:customStyle="1" w:styleId="CharSectno">
    <w:name w:val="CharSectno"/>
    <w:basedOn w:val="OPCCharBase"/>
    <w:qFormat/>
    <w:rsid w:val="005257B4"/>
  </w:style>
  <w:style w:type="character" w:customStyle="1" w:styleId="CharSubdNo">
    <w:name w:val="CharSubdNo"/>
    <w:basedOn w:val="OPCCharBase"/>
    <w:uiPriority w:val="1"/>
    <w:qFormat/>
    <w:rsid w:val="005257B4"/>
  </w:style>
  <w:style w:type="character" w:customStyle="1" w:styleId="CharSubdText">
    <w:name w:val="CharSubdText"/>
    <w:basedOn w:val="OPCCharBase"/>
    <w:uiPriority w:val="1"/>
    <w:qFormat/>
    <w:rsid w:val="005257B4"/>
  </w:style>
  <w:style w:type="paragraph" w:customStyle="1" w:styleId="CTA--">
    <w:name w:val="CTA --"/>
    <w:basedOn w:val="OPCParaBase"/>
    <w:next w:val="Normal"/>
    <w:rsid w:val="005257B4"/>
    <w:pPr>
      <w:spacing w:before="60" w:line="240" w:lineRule="atLeast"/>
      <w:ind w:left="142" w:hanging="142"/>
    </w:pPr>
    <w:rPr>
      <w:sz w:val="20"/>
    </w:rPr>
  </w:style>
  <w:style w:type="paragraph" w:customStyle="1" w:styleId="CTA-">
    <w:name w:val="CTA -"/>
    <w:basedOn w:val="OPCParaBase"/>
    <w:rsid w:val="005257B4"/>
    <w:pPr>
      <w:spacing w:before="60" w:line="240" w:lineRule="atLeast"/>
      <w:ind w:left="85" w:hanging="85"/>
    </w:pPr>
    <w:rPr>
      <w:sz w:val="20"/>
    </w:rPr>
  </w:style>
  <w:style w:type="paragraph" w:customStyle="1" w:styleId="CTA---">
    <w:name w:val="CTA ---"/>
    <w:basedOn w:val="OPCParaBase"/>
    <w:next w:val="Normal"/>
    <w:rsid w:val="005257B4"/>
    <w:pPr>
      <w:spacing w:before="60" w:line="240" w:lineRule="atLeast"/>
      <w:ind w:left="198" w:hanging="198"/>
    </w:pPr>
    <w:rPr>
      <w:sz w:val="20"/>
    </w:rPr>
  </w:style>
  <w:style w:type="paragraph" w:customStyle="1" w:styleId="CTA----">
    <w:name w:val="CTA ----"/>
    <w:basedOn w:val="OPCParaBase"/>
    <w:next w:val="Normal"/>
    <w:rsid w:val="005257B4"/>
    <w:pPr>
      <w:spacing w:before="60" w:line="240" w:lineRule="atLeast"/>
      <w:ind w:left="255" w:hanging="255"/>
    </w:pPr>
    <w:rPr>
      <w:sz w:val="20"/>
    </w:rPr>
  </w:style>
  <w:style w:type="paragraph" w:customStyle="1" w:styleId="CTA1a">
    <w:name w:val="CTA 1(a)"/>
    <w:basedOn w:val="OPCParaBase"/>
    <w:rsid w:val="005257B4"/>
    <w:pPr>
      <w:tabs>
        <w:tab w:val="right" w:pos="414"/>
      </w:tabs>
      <w:spacing w:before="40" w:line="240" w:lineRule="atLeast"/>
      <w:ind w:left="675" w:hanging="675"/>
    </w:pPr>
    <w:rPr>
      <w:sz w:val="20"/>
    </w:rPr>
  </w:style>
  <w:style w:type="paragraph" w:customStyle="1" w:styleId="CTA1ai">
    <w:name w:val="CTA 1(a)(i)"/>
    <w:basedOn w:val="OPCParaBase"/>
    <w:rsid w:val="005257B4"/>
    <w:pPr>
      <w:tabs>
        <w:tab w:val="right" w:pos="1004"/>
      </w:tabs>
      <w:spacing w:before="40" w:line="240" w:lineRule="atLeast"/>
      <w:ind w:left="1253" w:hanging="1253"/>
    </w:pPr>
    <w:rPr>
      <w:sz w:val="20"/>
    </w:rPr>
  </w:style>
  <w:style w:type="paragraph" w:customStyle="1" w:styleId="CTA2a">
    <w:name w:val="CTA 2(a)"/>
    <w:basedOn w:val="OPCParaBase"/>
    <w:rsid w:val="005257B4"/>
    <w:pPr>
      <w:tabs>
        <w:tab w:val="right" w:pos="482"/>
      </w:tabs>
      <w:spacing w:before="40" w:line="240" w:lineRule="atLeast"/>
      <w:ind w:left="748" w:hanging="748"/>
    </w:pPr>
    <w:rPr>
      <w:sz w:val="20"/>
    </w:rPr>
  </w:style>
  <w:style w:type="paragraph" w:customStyle="1" w:styleId="CTA2ai">
    <w:name w:val="CTA 2(a)(i)"/>
    <w:basedOn w:val="OPCParaBase"/>
    <w:rsid w:val="005257B4"/>
    <w:pPr>
      <w:tabs>
        <w:tab w:val="right" w:pos="1089"/>
      </w:tabs>
      <w:spacing w:before="40" w:line="240" w:lineRule="atLeast"/>
      <w:ind w:left="1327" w:hanging="1327"/>
    </w:pPr>
    <w:rPr>
      <w:sz w:val="20"/>
    </w:rPr>
  </w:style>
  <w:style w:type="paragraph" w:customStyle="1" w:styleId="CTA3a">
    <w:name w:val="CTA 3(a)"/>
    <w:basedOn w:val="OPCParaBase"/>
    <w:rsid w:val="005257B4"/>
    <w:pPr>
      <w:tabs>
        <w:tab w:val="right" w:pos="556"/>
      </w:tabs>
      <w:spacing w:before="40" w:line="240" w:lineRule="atLeast"/>
      <w:ind w:left="805" w:hanging="805"/>
    </w:pPr>
    <w:rPr>
      <w:sz w:val="20"/>
    </w:rPr>
  </w:style>
  <w:style w:type="paragraph" w:customStyle="1" w:styleId="CTA3ai">
    <w:name w:val="CTA 3(a)(i)"/>
    <w:basedOn w:val="OPCParaBase"/>
    <w:rsid w:val="005257B4"/>
    <w:pPr>
      <w:tabs>
        <w:tab w:val="right" w:pos="1140"/>
      </w:tabs>
      <w:spacing w:before="40" w:line="240" w:lineRule="atLeast"/>
      <w:ind w:left="1361" w:hanging="1361"/>
    </w:pPr>
    <w:rPr>
      <w:sz w:val="20"/>
    </w:rPr>
  </w:style>
  <w:style w:type="paragraph" w:customStyle="1" w:styleId="CTA4a">
    <w:name w:val="CTA 4(a)"/>
    <w:basedOn w:val="OPCParaBase"/>
    <w:rsid w:val="005257B4"/>
    <w:pPr>
      <w:tabs>
        <w:tab w:val="right" w:pos="624"/>
      </w:tabs>
      <w:spacing w:before="40" w:line="240" w:lineRule="atLeast"/>
      <w:ind w:left="873" w:hanging="873"/>
    </w:pPr>
    <w:rPr>
      <w:sz w:val="20"/>
    </w:rPr>
  </w:style>
  <w:style w:type="paragraph" w:customStyle="1" w:styleId="CTA4ai">
    <w:name w:val="CTA 4(a)(i)"/>
    <w:basedOn w:val="OPCParaBase"/>
    <w:rsid w:val="005257B4"/>
    <w:pPr>
      <w:tabs>
        <w:tab w:val="right" w:pos="1213"/>
      </w:tabs>
      <w:spacing w:before="40" w:line="240" w:lineRule="atLeast"/>
      <w:ind w:left="1452" w:hanging="1452"/>
    </w:pPr>
    <w:rPr>
      <w:sz w:val="20"/>
    </w:rPr>
  </w:style>
  <w:style w:type="paragraph" w:customStyle="1" w:styleId="CTACAPS">
    <w:name w:val="CTA CAPS"/>
    <w:basedOn w:val="OPCParaBase"/>
    <w:rsid w:val="005257B4"/>
    <w:pPr>
      <w:spacing w:before="60" w:line="240" w:lineRule="atLeast"/>
    </w:pPr>
    <w:rPr>
      <w:sz w:val="20"/>
    </w:rPr>
  </w:style>
  <w:style w:type="paragraph" w:customStyle="1" w:styleId="CTAright">
    <w:name w:val="CTA right"/>
    <w:basedOn w:val="OPCParaBase"/>
    <w:rsid w:val="005257B4"/>
    <w:pPr>
      <w:spacing w:before="60" w:line="240" w:lineRule="auto"/>
      <w:jc w:val="right"/>
    </w:pPr>
    <w:rPr>
      <w:sz w:val="20"/>
    </w:rPr>
  </w:style>
  <w:style w:type="paragraph" w:customStyle="1" w:styleId="subsection">
    <w:name w:val="subsection"/>
    <w:aliases w:val="ss"/>
    <w:basedOn w:val="OPCParaBase"/>
    <w:link w:val="subsectionChar"/>
    <w:rsid w:val="005257B4"/>
    <w:pPr>
      <w:tabs>
        <w:tab w:val="right" w:pos="1021"/>
      </w:tabs>
      <w:spacing w:before="180" w:line="240" w:lineRule="auto"/>
      <w:ind w:left="1134" w:hanging="1134"/>
    </w:pPr>
  </w:style>
  <w:style w:type="paragraph" w:customStyle="1" w:styleId="Definition">
    <w:name w:val="Definition"/>
    <w:aliases w:val="dd"/>
    <w:basedOn w:val="OPCParaBase"/>
    <w:rsid w:val="005257B4"/>
    <w:pPr>
      <w:spacing w:before="180" w:line="240" w:lineRule="auto"/>
      <w:ind w:left="1134"/>
    </w:pPr>
  </w:style>
  <w:style w:type="paragraph" w:customStyle="1" w:styleId="ETAsubitem">
    <w:name w:val="ETA(subitem)"/>
    <w:basedOn w:val="OPCParaBase"/>
    <w:rsid w:val="005257B4"/>
    <w:pPr>
      <w:tabs>
        <w:tab w:val="right" w:pos="340"/>
      </w:tabs>
      <w:spacing w:before="60" w:line="240" w:lineRule="auto"/>
      <w:ind w:left="454" w:hanging="454"/>
    </w:pPr>
    <w:rPr>
      <w:sz w:val="20"/>
    </w:rPr>
  </w:style>
  <w:style w:type="paragraph" w:customStyle="1" w:styleId="ETApara">
    <w:name w:val="ETA(para)"/>
    <w:basedOn w:val="OPCParaBase"/>
    <w:rsid w:val="005257B4"/>
    <w:pPr>
      <w:tabs>
        <w:tab w:val="right" w:pos="754"/>
      </w:tabs>
      <w:spacing w:before="60" w:line="240" w:lineRule="auto"/>
      <w:ind w:left="828" w:hanging="828"/>
    </w:pPr>
    <w:rPr>
      <w:sz w:val="20"/>
    </w:rPr>
  </w:style>
  <w:style w:type="paragraph" w:customStyle="1" w:styleId="ETAsubpara">
    <w:name w:val="ETA(subpara)"/>
    <w:basedOn w:val="OPCParaBase"/>
    <w:rsid w:val="005257B4"/>
    <w:pPr>
      <w:tabs>
        <w:tab w:val="right" w:pos="1083"/>
      </w:tabs>
      <w:spacing w:before="60" w:line="240" w:lineRule="auto"/>
      <w:ind w:left="1191" w:hanging="1191"/>
    </w:pPr>
    <w:rPr>
      <w:sz w:val="20"/>
    </w:rPr>
  </w:style>
  <w:style w:type="paragraph" w:customStyle="1" w:styleId="ETAsub-subpara">
    <w:name w:val="ETA(sub-subpara)"/>
    <w:basedOn w:val="OPCParaBase"/>
    <w:rsid w:val="005257B4"/>
    <w:pPr>
      <w:tabs>
        <w:tab w:val="right" w:pos="1412"/>
      </w:tabs>
      <w:spacing w:before="60" w:line="240" w:lineRule="auto"/>
      <w:ind w:left="1525" w:hanging="1525"/>
    </w:pPr>
    <w:rPr>
      <w:sz w:val="20"/>
    </w:rPr>
  </w:style>
  <w:style w:type="paragraph" w:customStyle="1" w:styleId="Formula">
    <w:name w:val="Formula"/>
    <w:basedOn w:val="OPCParaBase"/>
    <w:rsid w:val="005257B4"/>
    <w:pPr>
      <w:spacing w:line="240" w:lineRule="auto"/>
      <w:ind w:left="1134"/>
    </w:pPr>
    <w:rPr>
      <w:sz w:val="20"/>
    </w:rPr>
  </w:style>
  <w:style w:type="paragraph" w:styleId="Header">
    <w:name w:val="header"/>
    <w:basedOn w:val="OPCParaBase"/>
    <w:link w:val="HeaderChar"/>
    <w:unhideWhenUsed/>
    <w:rsid w:val="005257B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257B4"/>
    <w:rPr>
      <w:rFonts w:eastAsia="Times New Roman" w:cs="Times New Roman"/>
      <w:sz w:val="16"/>
      <w:lang w:eastAsia="en-AU"/>
    </w:rPr>
  </w:style>
  <w:style w:type="paragraph" w:customStyle="1" w:styleId="House">
    <w:name w:val="House"/>
    <w:basedOn w:val="OPCParaBase"/>
    <w:rsid w:val="005257B4"/>
    <w:pPr>
      <w:spacing w:line="240" w:lineRule="auto"/>
    </w:pPr>
    <w:rPr>
      <w:sz w:val="28"/>
    </w:rPr>
  </w:style>
  <w:style w:type="paragraph" w:customStyle="1" w:styleId="Item">
    <w:name w:val="Item"/>
    <w:aliases w:val="i"/>
    <w:basedOn w:val="OPCParaBase"/>
    <w:next w:val="ItemHead"/>
    <w:link w:val="ItemChar"/>
    <w:rsid w:val="005257B4"/>
    <w:pPr>
      <w:keepLines/>
      <w:spacing w:before="80" w:line="240" w:lineRule="auto"/>
      <w:ind w:left="709"/>
    </w:pPr>
  </w:style>
  <w:style w:type="paragraph" w:customStyle="1" w:styleId="ItemHead">
    <w:name w:val="ItemHead"/>
    <w:aliases w:val="ih"/>
    <w:basedOn w:val="OPCParaBase"/>
    <w:next w:val="Item"/>
    <w:link w:val="ItemHeadChar"/>
    <w:rsid w:val="005257B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257B4"/>
    <w:pPr>
      <w:spacing w:line="240" w:lineRule="auto"/>
    </w:pPr>
    <w:rPr>
      <w:b/>
      <w:sz w:val="32"/>
    </w:rPr>
  </w:style>
  <w:style w:type="paragraph" w:customStyle="1" w:styleId="notedraft">
    <w:name w:val="note(draft)"/>
    <w:aliases w:val="nd"/>
    <w:basedOn w:val="OPCParaBase"/>
    <w:rsid w:val="005257B4"/>
    <w:pPr>
      <w:spacing w:before="240" w:line="240" w:lineRule="auto"/>
      <w:ind w:left="284" w:hanging="284"/>
    </w:pPr>
    <w:rPr>
      <w:i/>
      <w:sz w:val="24"/>
    </w:rPr>
  </w:style>
  <w:style w:type="paragraph" w:customStyle="1" w:styleId="notemargin">
    <w:name w:val="note(margin)"/>
    <w:aliases w:val="nm"/>
    <w:basedOn w:val="OPCParaBase"/>
    <w:rsid w:val="005257B4"/>
    <w:pPr>
      <w:tabs>
        <w:tab w:val="left" w:pos="709"/>
      </w:tabs>
      <w:spacing w:before="122" w:line="198" w:lineRule="exact"/>
      <w:ind w:left="709" w:hanging="709"/>
    </w:pPr>
    <w:rPr>
      <w:sz w:val="18"/>
    </w:rPr>
  </w:style>
  <w:style w:type="paragraph" w:customStyle="1" w:styleId="noteToPara">
    <w:name w:val="noteToPara"/>
    <w:aliases w:val="ntp"/>
    <w:basedOn w:val="OPCParaBase"/>
    <w:rsid w:val="005257B4"/>
    <w:pPr>
      <w:spacing w:before="122" w:line="198" w:lineRule="exact"/>
      <w:ind w:left="2353" w:hanging="709"/>
    </w:pPr>
    <w:rPr>
      <w:sz w:val="18"/>
    </w:rPr>
  </w:style>
  <w:style w:type="paragraph" w:customStyle="1" w:styleId="noteParlAmend">
    <w:name w:val="note(ParlAmend)"/>
    <w:aliases w:val="npp"/>
    <w:basedOn w:val="OPCParaBase"/>
    <w:next w:val="ParlAmend"/>
    <w:rsid w:val="005257B4"/>
    <w:pPr>
      <w:spacing w:line="240" w:lineRule="auto"/>
      <w:jc w:val="right"/>
    </w:pPr>
    <w:rPr>
      <w:rFonts w:ascii="Arial" w:hAnsi="Arial"/>
      <w:b/>
      <w:i/>
    </w:rPr>
  </w:style>
  <w:style w:type="paragraph" w:customStyle="1" w:styleId="Page1">
    <w:name w:val="Page1"/>
    <w:basedOn w:val="OPCParaBase"/>
    <w:rsid w:val="005257B4"/>
    <w:pPr>
      <w:spacing w:before="5600" w:line="240" w:lineRule="auto"/>
    </w:pPr>
    <w:rPr>
      <w:b/>
      <w:sz w:val="32"/>
    </w:rPr>
  </w:style>
  <w:style w:type="paragraph" w:customStyle="1" w:styleId="PageBreak">
    <w:name w:val="PageBreak"/>
    <w:aliases w:val="pb"/>
    <w:basedOn w:val="OPCParaBase"/>
    <w:rsid w:val="005257B4"/>
    <w:pPr>
      <w:spacing w:line="240" w:lineRule="auto"/>
    </w:pPr>
    <w:rPr>
      <w:sz w:val="20"/>
    </w:rPr>
  </w:style>
  <w:style w:type="paragraph" w:customStyle="1" w:styleId="paragraphsub">
    <w:name w:val="paragraph(sub)"/>
    <w:aliases w:val="aa"/>
    <w:basedOn w:val="OPCParaBase"/>
    <w:rsid w:val="005257B4"/>
    <w:pPr>
      <w:tabs>
        <w:tab w:val="right" w:pos="1985"/>
      </w:tabs>
      <w:spacing w:before="40" w:line="240" w:lineRule="auto"/>
      <w:ind w:left="2098" w:hanging="2098"/>
    </w:pPr>
  </w:style>
  <w:style w:type="paragraph" w:customStyle="1" w:styleId="paragraphsub-sub">
    <w:name w:val="paragraph(sub-sub)"/>
    <w:aliases w:val="aaa"/>
    <w:basedOn w:val="OPCParaBase"/>
    <w:rsid w:val="005257B4"/>
    <w:pPr>
      <w:tabs>
        <w:tab w:val="right" w:pos="2722"/>
      </w:tabs>
      <w:spacing w:before="40" w:line="240" w:lineRule="auto"/>
      <w:ind w:left="2835" w:hanging="2835"/>
    </w:pPr>
  </w:style>
  <w:style w:type="paragraph" w:customStyle="1" w:styleId="paragraph">
    <w:name w:val="paragraph"/>
    <w:aliases w:val="a"/>
    <w:basedOn w:val="OPCParaBase"/>
    <w:rsid w:val="005257B4"/>
    <w:pPr>
      <w:tabs>
        <w:tab w:val="right" w:pos="1531"/>
      </w:tabs>
      <w:spacing w:before="40" w:line="240" w:lineRule="auto"/>
      <w:ind w:left="1644" w:hanging="1644"/>
    </w:pPr>
  </w:style>
  <w:style w:type="paragraph" w:customStyle="1" w:styleId="ParlAmend">
    <w:name w:val="ParlAmend"/>
    <w:aliases w:val="pp"/>
    <w:basedOn w:val="OPCParaBase"/>
    <w:rsid w:val="005257B4"/>
    <w:pPr>
      <w:spacing w:before="240" w:line="240" w:lineRule="atLeast"/>
      <w:ind w:hanging="567"/>
    </w:pPr>
    <w:rPr>
      <w:sz w:val="24"/>
    </w:rPr>
  </w:style>
  <w:style w:type="paragraph" w:customStyle="1" w:styleId="Penalty">
    <w:name w:val="Penalty"/>
    <w:basedOn w:val="OPCParaBase"/>
    <w:rsid w:val="005257B4"/>
    <w:pPr>
      <w:tabs>
        <w:tab w:val="left" w:pos="2977"/>
      </w:tabs>
      <w:spacing w:before="180" w:line="240" w:lineRule="auto"/>
      <w:ind w:left="1985" w:hanging="851"/>
    </w:pPr>
  </w:style>
  <w:style w:type="paragraph" w:customStyle="1" w:styleId="Portfolio">
    <w:name w:val="Portfolio"/>
    <w:basedOn w:val="OPCParaBase"/>
    <w:rsid w:val="005257B4"/>
    <w:pPr>
      <w:spacing w:line="240" w:lineRule="auto"/>
    </w:pPr>
    <w:rPr>
      <w:i/>
      <w:sz w:val="20"/>
    </w:rPr>
  </w:style>
  <w:style w:type="paragraph" w:customStyle="1" w:styleId="Preamble">
    <w:name w:val="Preamble"/>
    <w:basedOn w:val="OPCParaBase"/>
    <w:next w:val="Normal"/>
    <w:rsid w:val="005257B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257B4"/>
    <w:pPr>
      <w:spacing w:line="240" w:lineRule="auto"/>
    </w:pPr>
    <w:rPr>
      <w:i/>
      <w:sz w:val="20"/>
    </w:rPr>
  </w:style>
  <w:style w:type="paragraph" w:customStyle="1" w:styleId="Session">
    <w:name w:val="Session"/>
    <w:basedOn w:val="OPCParaBase"/>
    <w:rsid w:val="005257B4"/>
    <w:pPr>
      <w:spacing w:line="240" w:lineRule="auto"/>
    </w:pPr>
    <w:rPr>
      <w:sz w:val="28"/>
    </w:rPr>
  </w:style>
  <w:style w:type="paragraph" w:customStyle="1" w:styleId="Sponsor">
    <w:name w:val="Sponsor"/>
    <w:basedOn w:val="OPCParaBase"/>
    <w:rsid w:val="005257B4"/>
    <w:pPr>
      <w:spacing w:line="240" w:lineRule="auto"/>
    </w:pPr>
    <w:rPr>
      <w:i/>
    </w:rPr>
  </w:style>
  <w:style w:type="paragraph" w:customStyle="1" w:styleId="Subitem">
    <w:name w:val="Subitem"/>
    <w:aliases w:val="iss"/>
    <w:basedOn w:val="OPCParaBase"/>
    <w:rsid w:val="005257B4"/>
    <w:pPr>
      <w:spacing w:before="180" w:line="240" w:lineRule="auto"/>
      <w:ind w:left="709" w:hanging="709"/>
    </w:pPr>
  </w:style>
  <w:style w:type="paragraph" w:customStyle="1" w:styleId="SubitemHead">
    <w:name w:val="SubitemHead"/>
    <w:aliases w:val="issh"/>
    <w:basedOn w:val="OPCParaBase"/>
    <w:rsid w:val="005257B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257B4"/>
    <w:pPr>
      <w:spacing w:before="40" w:line="240" w:lineRule="auto"/>
      <w:ind w:left="1134"/>
    </w:pPr>
  </w:style>
  <w:style w:type="paragraph" w:customStyle="1" w:styleId="SubsectionHead">
    <w:name w:val="SubsectionHead"/>
    <w:aliases w:val="ssh"/>
    <w:basedOn w:val="OPCParaBase"/>
    <w:next w:val="subsection"/>
    <w:rsid w:val="005257B4"/>
    <w:pPr>
      <w:keepNext/>
      <w:keepLines/>
      <w:spacing w:before="240" w:line="240" w:lineRule="auto"/>
      <w:ind w:left="1134"/>
    </w:pPr>
    <w:rPr>
      <w:i/>
    </w:rPr>
  </w:style>
  <w:style w:type="paragraph" w:customStyle="1" w:styleId="Tablea">
    <w:name w:val="Table(a)"/>
    <w:aliases w:val="ta"/>
    <w:basedOn w:val="OPCParaBase"/>
    <w:rsid w:val="005257B4"/>
    <w:pPr>
      <w:spacing w:before="60" w:line="240" w:lineRule="auto"/>
      <w:ind w:left="284" w:hanging="284"/>
    </w:pPr>
    <w:rPr>
      <w:sz w:val="20"/>
    </w:rPr>
  </w:style>
  <w:style w:type="paragraph" w:customStyle="1" w:styleId="TableAA">
    <w:name w:val="Table(AA)"/>
    <w:aliases w:val="taaa"/>
    <w:basedOn w:val="OPCParaBase"/>
    <w:rsid w:val="005257B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257B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257B4"/>
    <w:pPr>
      <w:spacing w:before="60" w:line="240" w:lineRule="atLeast"/>
    </w:pPr>
    <w:rPr>
      <w:sz w:val="20"/>
    </w:rPr>
  </w:style>
  <w:style w:type="paragraph" w:customStyle="1" w:styleId="TLPBoxTextnote">
    <w:name w:val="TLPBoxText(note"/>
    <w:aliases w:val="right)"/>
    <w:basedOn w:val="OPCParaBase"/>
    <w:rsid w:val="005257B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257B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257B4"/>
    <w:pPr>
      <w:spacing w:before="122" w:line="198" w:lineRule="exact"/>
      <w:ind w:left="1985" w:hanging="851"/>
      <w:jc w:val="right"/>
    </w:pPr>
    <w:rPr>
      <w:sz w:val="18"/>
    </w:rPr>
  </w:style>
  <w:style w:type="paragraph" w:customStyle="1" w:styleId="TLPTableBullet">
    <w:name w:val="TLPTableBullet"/>
    <w:aliases w:val="ttb"/>
    <w:basedOn w:val="OPCParaBase"/>
    <w:rsid w:val="005257B4"/>
    <w:pPr>
      <w:spacing w:line="240" w:lineRule="exact"/>
      <w:ind w:left="284" w:hanging="284"/>
    </w:pPr>
    <w:rPr>
      <w:sz w:val="20"/>
    </w:rPr>
  </w:style>
  <w:style w:type="paragraph" w:styleId="TOC1">
    <w:name w:val="toc 1"/>
    <w:basedOn w:val="OPCParaBase"/>
    <w:next w:val="Normal"/>
    <w:uiPriority w:val="39"/>
    <w:semiHidden/>
    <w:unhideWhenUsed/>
    <w:rsid w:val="005257B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257B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257B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5257B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257B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257B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257B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257B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257B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257B4"/>
    <w:pPr>
      <w:keepLines/>
      <w:spacing w:before="240" w:after="120" w:line="240" w:lineRule="auto"/>
      <w:ind w:left="794"/>
    </w:pPr>
    <w:rPr>
      <w:b/>
      <w:kern w:val="28"/>
      <w:sz w:val="20"/>
    </w:rPr>
  </w:style>
  <w:style w:type="paragraph" w:customStyle="1" w:styleId="TofSectsHeading">
    <w:name w:val="TofSects(Heading)"/>
    <w:basedOn w:val="OPCParaBase"/>
    <w:rsid w:val="005257B4"/>
    <w:pPr>
      <w:spacing w:before="240" w:after="120" w:line="240" w:lineRule="auto"/>
    </w:pPr>
    <w:rPr>
      <w:b/>
      <w:sz w:val="24"/>
    </w:rPr>
  </w:style>
  <w:style w:type="paragraph" w:customStyle="1" w:styleId="TofSectsSection">
    <w:name w:val="TofSects(Section)"/>
    <w:basedOn w:val="OPCParaBase"/>
    <w:rsid w:val="005257B4"/>
    <w:pPr>
      <w:keepLines/>
      <w:spacing w:before="40" w:line="240" w:lineRule="auto"/>
      <w:ind w:left="1588" w:hanging="794"/>
    </w:pPr>
    <w:rPr>
      <w:kern w:val="28"/>
      <w:sz w:val="18"/>
    </w:rPr>
  </w:style>
  <w:style w:type="paragraph" w:customStyle="1" w:styleId="TofSectsSubdiv">
    <w:name w:val="TofSects(Subdiv)"/>
    <w:basedOn w:val="OPCParaBase"/>
    <w:rsid w:val="005257B4"/>
    <w:pPr>
      <w:keepLines/>
      <w:spacing w:before="80" w:line="240" w:lineRule="auto"/>
      <w:ind w:left="1588" w:hanging="794"/>
    </w:pPr>
    <w:rPr>
      <w:kern w:val="28"/>
    </w:rPr>
  </w:style>
  <w:style w:type="paragraph" w:customStyle="1" w:styleId="WRStyle">
    <w:name w:val="WR Style"/>
    <w:aliases w:val="WR"/>
    <w:basedOn w:val="OPCParaBase"/>
    <w:rsid w:val="005257B4"/>
    <w:pPr>
      <w:spacing w:before="240" w:line="240" w:lineRule="auto"/>
      <w:ind w:left="284" w:hanging="284"/>
    </w:pPr>
    <w:rPr>
      <w:b/>
      <w:i/>
      <w:kern w:val="28"/>
      <w:sz w:val="24"/>
    </w:rPr>
  </w:style>
  <w:style w:type="paragraph" w:customStyle="1" w:styleId="notepara">
    <w:name w:val="note(para)"/>
    <w:aliases w:val="na"/>
    <w:basedOn w:val="OPCParaBase"/>
    <w:rsid w:val="005257B4"/>
    <w:pPr>
      <w:spacing w:before="40" w:line="198" w:lineRule="exact"/>
      <w:ind w:left="2354" w:hanging="369"/>
    </w:pPr>
    <w:rPr>
      <w:sz w:val="18"/>
    </w:rPr>
  </w:style>
  <w:style w:type="paragraph" w:styleId="Footer">
    <w:name w:val="footer"/>
    <w:link w:val="FooterChar"/>
    <w:rsid w:val="005257B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257B4"/>
    <w:rPr>
      <w:rFonts w:eastAsia="Times New Roman" w:cs="Times New Roman"/>
      <w:sz w:val="22"/>
      <w:szCs w:val="24"/>
      <w:lang w:eastAsia="en-AU"/>
    </w:rPr>
  </w:style>
  <w:style w:type="character" w:styleId="LineNumber">
    <w:name w:val="line number"/>
    <w:basedOn w:val="OPCCharBase"/>
    <w:uiPriority w:val="99"/>
    <w:semiHidden/>
    <w:unhideWhenUsed/>
    <w:rsid w:val="005257B4"/>
    <w:rPr>
      <w:sz w:val="16"/>
    </w:rPr>
  </w:style>
  <w:style w:type="table" w:customStyle="1" w:styleId="CFlag">
    <w:name w:val="CFlag"/>
    <w:basedOn w:val="TableNormal"/>
    <w:uiPriority w:val="99"/>
    <w:rsid w:val="005257B4"/>
    <w:rPr>
      <w:rFonts w:eastAsia="Times New Roman" w:cs="Times New Roman"/>
      <w:lang w:eastAsia="en-AU"/>
    </w:rPr>
    <w:tblPr/>
  </w:style>
  <w:style w:type="paragraph" w:styleId="BalloonText">
    <w:name w:val="Balloon Text"/>
    <w:basedOn w:val="Normal"/>
    <w:link w:val="BalloonTextChar"/>
    <w:uiPriority w:val="99"/>
    <w:semiHidden/>
    <w:unhideWhenUsed/>
    <w:rsid w:val="005257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7B4"/>
    <w:rPr>
      <w:rFonts w:ascii="Tahoma" w:hAnsi="Tahoma" w:cs="Tahoma"/>
      <w:sz w:val="16"/>
      <w:szCs w:val="16"/>
    </w:rPr>
  </w:style>
  <w:style w:type="character" w:styleId="Hyperlink">
    <w:name w:val="Hyperlink"/>
    <w:basedOn w:val="DefaultParagraphFont"/>
    <w:rsid w:val="005257B4"/>
    <w:rPr>
      <w:color w:val="0000FF"/>
      <w:u w:val="single"/>
    </w:rPr>
  </w:style>
  <w:style w:type="table" w:styleId="TableGrid">
    <w:name w:val="Table Grid"/>
    <w:basedOn w:val="TableNormal"/>
    <w:uiPriority w:val="59"/>
    <w:rsid w:val="00525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257B4"/>
    <w:rPr>
      <w:b/>
      <w:sz w:val="28"/>
      <w:szCs w:val="32"/>
    </w:rPr>
  </w:style>
  <w:style w:type="paragraph" w:customStyle="1" w:styleId="TerritoryT">
    <w:name w:val="TerritoryT"/>
    <w:basedOn w:val="OPCParaBase"/>
    <w:next w:val="Normal"/>
    <w:rsid w:val="005257B4"/>
    <w:rPr>
      <w:b/>
      <w:sz w:val="32"/>
    </w:rPr>
  </w:style>
  <w:style w:type="paragraph" w:customStyle="1" w:styleId="LegislationMadeUnder">
    <w:name w:val="LegislationMadeUnder"/>
    <w:basedOn w:val="OPCParaBase"/>
    <w:next w:val="Normal"/>
    <w:rsid w:val="005257B4"/>
    <w:rPr>
      <w:i/>
      <w:sz w:val="32"/>
      <w:szCs w:val="32"/>
    </w:rPr>
  </w:style>
  <w:style w:type="paragraph" w:customStyle="1" w:styleId="SignCoverPageEnd">
    <w:name w:val="SignCoverPageEnd"/>
    <w:basedOn w:val="OPCParaBase"/>
    <w:next w:val="Normal"/>
    <w:rsid w:val="005257B4"/>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5257B4"/>
    <w:pPr>
      <w:pBdr>
        <w:top w:val="single" w:sz="4" w:space="1" w:color="auto"/>
      </w:pBdr>
      <w:spacing w:before="360"/>
      <w:ind w:right="397"/>
      <w:jc w:val="both"/>
    </w:pPr>
  </w:style>
  <w:style w:type="paragraph" w:customStyle="1" w:styleId="NotesHeading1">
    <w:name w:val="NotesHeading 1"/>
    <w:basedOn w:val="OPCParaBase"/>
    <w:next w:val="Normal"/>
    <w:rsid w:val="005257B4"/>
    <w:rPr>
      <w:b/>
      <w:sz w:val="28"/>
      <w:szCs w:val="28"/>
    </w:rPr>
  </w:style>
  <w:style w:type="paragraph" w:customStyle="1" w:styleId="NotesHeading2">
    <w:name w:val="NotesHeading 2"/>
    <w:basedOn w:val="OPCParaBase"/>
    <w:next w:val="Normal"/>
    <w:rsid w:val="005257B4"/>
    <w:rPr>
      <w:b/>
      <w:sz w:val="28"/>
      <w:szCs w:val="28"/>
    </w:rPr>
  </w:style>
  <w:style w:type="paragraph" w:customStyle="1" w:styleId="ENotesText">
    <w:name w:val="ENotesText"/>
    <w:basedOn w:val="OPCParaBase"/>
    <w:next w:val="Normal"/>
    <w:rsid w:val="005257B4"/>
  </w:style>
  <w:style w:type="paragraph" w:customStyle="1" w:styleId="CompiledActNo">
    <w:name w:val="CompiledActNo"/>
    <w:basedOn w:val="OPCParaBase"/>
    <w:next w:val="Normal"/>
    <w:rsid w:val="005257B4"/>
    <w:rPr>
      <w:b/>
      <w:sz w:val="24"/>
      <w:szCs w:val="24"/>
    </w:rPr>
  </w:style>
  <w:style w:type="paragraph" w:customStyle="1" w:styleId="CompiledMadeUnder">
    <w:name w:val="CompiledMadeUnder"/>
    <w:basedOn w:val="OPCParaBase"/>
    <w:next w:val="Normal"/>
    <w:rsid w:val="005257B4"/>
    <w:rPr>
      <w:i/>
      <w:sz w:val="24"/>
      <w:szCs w:val="24"/>
    </w:rPr>
  </w:style>
  <w:style w:type="paragraph" w:customStyle="1" w:styleId="Paragraphsub-sub-sub">
    <w:name w:val="Paragraph(sub-sub-sub)"/>
    <w:aliases w:val="aaaa"/>
    <w:basedOn w:val="OPCParaBase"/>
    <w:rsid w:val="005257B4"/>
    <w:pPr>
      <w:tabs>
        <w:tab w:val="right" w:pos="3402"/>
      </w:tabs>
      <w:spacing w:before="40" w:line="240" w:lineRule="auto"/>
      <w:ind w:left="3402" w:hanging="3402"/>
    </w:pPr>
  </w:style>
  <w:style w:type="paragraph" w:customStyle="1" w:styleId="NoteToSubpara">
    <w:name w:val="NoteToSubpara"/>
    <w:aliases w:val="nts"/>
    <w:basedOn w:val="OPCParaBase"/>
    <w:rsid w:val="005257B4"/>
    <w:pPr>
      <w:spacing w:before="40" w:line="198" w:lineRule="exact"/>
      <w:ind w:left="2835" w:hanging="709"/>
    </w:pPr>
    <w:rPr>
      <w:sz w:val="18"/>
    </w:rPr>
  </w:style>
  <w:style w:type="paragraph" w:customStyle="1" w:styleId="EndNotespara">
    <w:name w:val="EndNotes(para)"/>
    <w:aliases w:val="eta"/>
    <w:basedOn w:val="OPCParaBase"/>
    <w:next w:val="Normal"/>
    <w:rsid w:val="005257B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257B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5257B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257B4"/>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5257B4"/>
    <w:pPr>
      <w:keepNext/>
      <w:spacing w:before="60" w:line="240" w:lineRule="atLeast"/>
    </w:pPr>
    <w:rPr>
      <w:rFonts w:ascii="Arial" w:hAnsi="Arial"/>
      <w:b/>
      <w:sz w:val="16"/>
    </w:rPr>
  </w:style>
  <w:style w:type="paragraph" w:customStyle="1" w:styleId="ENoteTTi">
    <w:name w:val="ENoteTTi"/>
    <w:aliases w:val="entti"/>
    <w:basedOn w:val="OPCParaBase"/>
    <w:rsid w:val="005257B4"/>
    <w:pPr>
      <w:keepNext/>
      <w:spacing w:before="60" w:line="240" w:lineRule="atLeast"/>
      <w:ind w:left="170"/>
    </w:pPr>
    <w:rPr>
      <w:sz w:val="16"/>
    </w:rPr>
  </w:style>
  <w:style w:type="paragraph" w:customStyle="1" w:styleId="ENotesHeading1">
    <w:name w:val="ENotesHeading 1"/>
    <w:aliases w:val="Enh1"/>
    <w:basedOn w:val="OPCParaBase"/>
    <w:next w:val="Normal"/>
    <w:rsid w:val="005257B4"/>
    <w:pPr>
      <w:spacing w:before="120"/>
      <w:outlineLvl w:val="1"/>
    </w:pPr>
    <w:rPr>
      <w:b/>
      <w:sz w:val="28"/>
      <w:szCs w:val="28"/>
    </w:rPr>
  </w:style>
  <w:style w:type="paragraph" w:customStyle="1" w:styleId="ENotesHeading2">
    <w:name w:val="ENotesHeading 2"/>
    <w:aliases w:val="Enh2"/>
    <w:basedOn w:val="OPCParaBase"/>
    <w:next w:val="Normal"/>
    <w:rsid w:val="005257B4"/>
    <w:pPr>
      <w:spacing w:before="120" w:after="120"/>
      <w:outlineLvl w:val="2"/>
    </w:pPr>
    <w:rPr>
      <w:b/>
      <w:sz w:val="24"/>
      <w:szCs w:val="28"/>
    </w:rPr>
  </w:style>
  <w:style w:type="paragraph" w:customStyle="1" w:styleId="ENoteTTIndentHeading">
    <w:name w:val="ENoteTTIndentHeading"/>
    <w:aliases w:val="enTTHi"/>
    <w:basedOn w:val="OPCParaBase"/>
    <w:rsid w:val="005257B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257B4"/>
    <w:pPr>
      <w:spacing w:before="60" w:line="240" w:lineRule="atLeast"/>
    </w:pPr>
    <w:rPr>
      <w:sz w:val="16"/>
    </w:rPr>
  </w:style>
  <w:style w:type="paragraph" w:customStyle="1" w:styleId="MadeunderText">
    <w:name w:val="MadeunderText"/>
    <w:basedOn w:val="OPCParaBase"/>
    <w:next w:val="CompiledMadeUnder"/>
    <w:rsid w:val="005257B4"/>
    <w:pPr>
      <w:spacing w:before="240"/>
    </w:pPr>
    <w:rPr>
      <w:sz w:val="24"/>
      <w:szCs w:val="24"/>
    </w:rPr>
  </w:style>
  <w:style w:type="paragraph" w:customStyle="1" w:styleId="ENotesHeading3">
    <w:name w:val="ENotesHeading 3"/>
    <w:aliases w:val="Enh3"/>
    <w:basedOn w:val="OPCParaBase"/>
    <w:next w:val="Normal"/>
    <w:rsid w:val="005257B4"/>
    <w:pPr>
      <w:keepNext/>
      <w:spacing w:before="120" w:line="240" w:lineRule="auto"/>
      <w:outlineLvl w:val="4"/>
    </w:pPr>
    <w:rPr>
      <w:b/>
      <w:szCs w:val="24"/>
    </w:rPr>
  </w:style>
  <w:style w:type="character" w:customStyle="1" w:styleId="CharSubPartTextCASA">
    <w:name w:val="CharSubPartText(CASA)"/>
    <w:basedOn w:val="OPCCharBase"/>
    <w:uiPriority w:val="1"/>
    <w:rsid w:val="005257B4"/>
  </w:style>
  <w:style w:type="character" w:customStyle="1" w:styleId="CharSubPartNoCASA">
    <w:name w:val="CharSubPartNo(CASA)"/>
    <w:basedOn w:val="OPCCharBase"/>
    <w:uiPriority w:val="1"/>
    <w:rsid w:val="005257B4"/>
  </w:style>
  <w:style w:type="paragraph" w:customStyle="1" w:styleId="ENoteTTIndentHeadingSub">
    <w:name w:val="ENoteTTIndentHeadingSub"/>
    <w:aliases w:val="enTTHis"/>
    <w:basedOn w:val="OPCParaBase"/>
    <w:rsid w:val="005257B4"/>
    <w:pPr>
      <w:keepNext/>
      <w:spacing w:before="60" w:line="240" w:lineRule="atLeast"/>
      <w:ind w:left="340"/>
    </w:pPr>
    <w:rPr>
      <w:b/>
      <w:sz w:val="16"/>
    </w:rPr>
  </w:style>
  <w:style w:type="paragraph" w:customStyle="1" w:styleId="ENoteTTiSub">
    <w:name w:val="ENoteTTiSub"/>
    <w:aliases w:val="enttis"/>
    <w:basedOn w:val="OPCParaBase"/>
    <w:rsid w:val="005257B4"/>
    <w:pPr>
      <w:keepNext/>
      <w:spacing w:before="60" w:line="240" w:lineRule="atLeast"/>
      <w:ind w:left="340"/>
    </w:pPr>
    <w:rPr>
      <w:sz w:val="16"/>
    </w:rPr>
  </w:style>
  <w:style w:type="paragraph" w:customStyle="1" w:styleId="SubDivisionMigration">
    <w:name w:val="SubDivisionMigration"/>
    <w:aliases w:val="sdm"/>
    <w:basedOn w:val="OPCParaBase"/>
    <w:rsid w:val="005257B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257B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257B4"/>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5257B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257B4"/>
    <w:rPr>
      <w:sz w:val="22"/>
    </w:rPr>
  </w:style>
  <w:style w:type="paragraph" w:customStyle="1" w:styleId="SOTextNote">
    <w:name w:val="SO TextNote"/>
    <w:aliases w:val="sont"/>
    <w:basedOn w:val="SOText"/>
    <w:qFormat/>
    <w:rsid w:val="005257B4"/>
    <w:pPr>
      <w:spacing w:before="122" w:line="198" w:lineRule="exact"/>
      <w:ind w:left="1843" w:hanging="709"/>
    </w:pPr>
    <w:rPr>
      <w:sz w:val="18"/>
    </w:rPr>
  </w:style>
  <w:style w:type="paragraph" w:customStyle="1" w:styleId="SOPara">
    <w:name w:val="SO Para"/>
    <w:aliases w:val="soa"/>
    <w:basedOn w:val="SOText"/>
    <w:link w:val="SOParaChar"/>
    <w:qFormat/>
    <w:rsid w:val="005257B4"/>
    <w:pPr>
      <w:tabs>
        <w:tab w:val="right" w:pos="1786"/>
      </w:tabs>
      <w:spacing w:before="40"/>
      <w:ind w:left="2070" w:hanging="936"/>
    </w:pPr>
  </w:style>
  <w:style w:type="character" w:customStyle="1" w:styleId="SOParaChar">
    <w:name w:val="SO Para Char"/>
    <w:aliases w:val="soa Char"/>
    <w:basedOn w:val="DefaultParagraphFont"/>
    <w:link w:val="SOPara"/>
    <w:rsid w:val="005257B4"/>
    <w:rPr>
      <w:sz w:val="22"/>
    </w:rPr>
  </w:style>
  <w:style w:type="paragraph" w:customStyle="1" w:styleId="FileName">
    <w:name w:val="FileName"/>
    <w:basedOn w:val="Normal"/>
    <w:rsid w:val="005257B4"/>
  </w:style>
  <w:style w:type="paragraph" w:customStyle="1" w:styleId="TableHeading">
    <w:name w:val="TableHeading"/>
    <w:aliases w:val="th"/>
    <w:basedOn w:val="OPCParaBase"/>
    <w:next w:val="Tabletext"/>
    <w:rsid w:val="005257B4"/>
    <w:pPr>
      <w:keepNext/>
      <w:spacing w:before="60" w:line="240" w:lineRule="atLeast"/>
    </w:pPr>
    <w:rPr>
      <w:b/>
      <w:sz w:val="20"/>
    </w:rPr>
  </w:style>
  <w:style w:type="paragraph" w:customStyle="1" w:styleId="SOHeadBold">
    <w:name w:val="SO HeadBold"/>
    <w:aliases w:val="sohb"/>
    <w:basedOn w:val="SOText"/>
    <w:next w:val="SOText"/>
    <w:link w:val="SOHeadBoldChar"/>
    <w:qFormat/>
    <w:rsid w:val="005257B4"/>
    <w:rPr>
      <w:b/>
    </w:rPr>
  </w:style>
  <w:style w:type="character" w:customStyle="1" w:styleId="SOHeadBoldChar">
    <w:name w:val="SO HeadBold Char"/>
    <w:aliases w:val="sohb Char"/>
    <w:basedOn w:val="DefaultParagraphFont"/>
    <w:link w:val="SOHeadBold"/>
    <w:rsid w:val="005257B4"/>
    <w:rPr>
      <w:b/>
      <w:sz w:val="22"/>
    </w:rPr>
  </w:style>
  <w:style w:type="paragraph" w:customStyle="1" w:styleId="SOHeadItalic">
    <w:name w:val="SO HeadItalic"/>
    <w:aliases w:val="sohi"/>
    <w:basedOn w:val="SOText"/>
    <w:next w:val="SOText"/>
    <w:link w:val="SOHeadItalicChar"/>
    <w:qFormat/>
    <w:rsid w:val="005257B4"/>
    <w:rPr>
      <w:i/>
    </w:rPr>
  </w:style>
  <w:style w:type="character" w:customStyle="1" w:styleId="SOHeadItalicChar">
    <w:name w:val="SO HeadItalic Char"/>
    <w:aliases w:val="sohi Char"/>
    <w:basedOn w:val="DefaultParagraphFont"/>
    <w:link w:val="SOHeadItalic"/>
    <w:rsid w:val="005257B4"/>
    <w:rPr>
      <w:i/>
      <w:sz w:val="22"/>
    </w:rPr>
  </w:style>
  <w:style w:type="paragraph" w:customStyle="1" w:styleId="SOBullet">
    <w:name w:val="SO Bullet"/>
    <w:aliases w:val="sotb"/>
    <w:basedOn w:val="SOText"/>
    <w:link w:val="SOBulletChar"/>
    <w:qFormat/>
    <w:rsid w:val="005257B4"/>
    <w:pPr>
      <w:ind w:left="1559" w:hanging="425"/>
    </w:pPr>
  </w:style>
  <w:style w:type="character" w:customStyle="1" w:styleId="SOBulletChar">
    <w:name w:val="SO Bullet Char"/>
    <w:aliases w:val="sotb Char"/>
    <w:basedOn w:val="DefaultParagraphFont"/>
    <w:link w:val="SOBullet"/>
    <w:rsid w:val="005257B4"/>
    <w:rPr>
      <w:sz w:val="22"/>
    </w:rPr>
  </w:style>
  <w:style w:type="paragraph" w:customStyle="1" w:styleId="SOBulletNote">
    <w:name w:val="SO BulletNote"/>
    <w:aliases w:val="sonb"/>
    <w:basedOn w:val="SOTextNote"/>
    <w:link w:val="SOBulletNoteChar"/>
    <w:qFormat/>
    <w:rsid w:val="005257B4"/>
    <w:pPr>
      <w:tabs>
        <w:tab w:val="left" w:pos="1560"/>
      </w:tabs>
      <w:ind w:left="2268" w:hanging="1134"/>
    </w:pPr>
  </w:style>
  <w:style w:type="character" w:customStyle="1" w:styleId="SOBulletNoteChar">
    <w:name w:val="SO BulletNote Char"/>
    <w:aliases w:val="sonb Char"/>
    <w:basedOn w:val="DefaultParagraphFont"/>
    <w:link w:val="SOBulletNote"/>
    <w:rsid w:val="005257B4"/>
    <w:rPr>
      <w:sz w:val="18"/>
    </w:rPr>
  </w:style>
  <w:style w:type="paragraph" w:customStyle="1" w:styleId="SOText2">
    <w:name w:val="SO Text2"/>
    <w:aliases w:val="sot2"/>
    <w:basedOn w:val="Normal"/>
    <w:next w:val="SOText"/>
    <w:link w:val="SOText2Char"/>
    <w:rsid w:val="005257B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257B4"/>
    <w:rPr>
      <w:sz w:val="22"/>
    </w:rPr>
  </w:style>
  <w:style w:type="paragraph" w:customStyle="1" w:styleId="SubPartCASA">
    <w:name w:val="SubPart(CASA)"/>
    <w:aliases w:val="csp"/>
    <w:basedOn w:val="OPCParaBase"/>
    <w:next w:val="ActHead3"/>
    <w:rsid w:val="005257B4"/>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215ADF"/>
    <w:rPr>
      <w:rFonts w:eastAsia="Times New Roman" w:cs="Times New Roman"/>
      <w:sz w:val="22"/>
      <w:lang w:eastAsia="en-AU"/>
    </w:rPr>
  </w:style>
  <w:style w:type="character" w:customStyle="1" w:styleId="Heading1Char">
    <w:name w:val="Heading 1 Char"/>
    <w:basedOn w:val="DefaultParagraphFont"/>
    <w:link w:val="Heading1"/>
    <w:uiPriority w:val="9"/>
    <w:rsid w:val="00215A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15AD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15AD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15AD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215AD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15AD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15AD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15AD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15ADF"/>
    <w:rPr>
      <w:rFonts w:asciiTheme="majorHAnsi" w:eastAsiaTheme="majorEastAsia" w:hAnsiTheme="majorHAnsi" w:cstheme="majorBidi"/>
      <w:i/>
      <w:iCs/>
      <w:color w:val="404040" w:themeColor="text1" w:themeTint="BF"/>
    </w:rPr>
  </w:style>
  <w:style w:type="character" w:customStyle="1" w:styleId="ItemHeadChar">
    <w:name w:val="ItemHead Char"/>
    <w:aliases w:val="ih Char"/>
    <w:basedOn w:val="DefaultParagraphFont"/>
    <w:link w:val="ItemHead"/>
    <w:rsid w:val="00F31E25"/>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F31E25"/>
    <w:rPr>
      <w:rFonts w:eastAsia="Times New Roman" w:cs="Times New Roman"/>
      <w:sz w:val="22"/>
      <w:lang w:eastAsia="en-AU"/>
    </w:rPr>
  </w:style>
  <w:style w:type="table" w:styleId="TableColorful2">
    <w:name w:val="Table Colorful 2"/>
    <w:basedOn w:val="TableNormal"/>
    <w:rsid w:val="00F31E2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Specialih">
    <w:name w:val="Special ih"/>
    <w:basedOn w:val="ItemHead"/>
    <w:link w:val="SpecialihChar"/>
    <w:rsid w:val="00D828BC"/>
  </w:style>
  <w:style w:type="character" w:customStyle="1" w:styleId="SpecialihChar">
    <w:name w:val="Special ih Char"/>
    <w:basedOn w:val="ItemHeadChar"/>
    <w:link w:val="Specialih"/>
    <w:rsid w:val="00D828BC"/>
    <w:rPr>
      <w:rFonts w:ascii="Arial" w:eastAsia="Times New Roman" w:hAnsi="Arial" w:cs="Times New Roman"/>
      <w:b/>
      <w:kern w:val="28"/>
      <w:sz w:val="24"/>
      <w:lang w:eastAsia="en-AU"/>
    </w:rPr>
  </w:style>
  <w:style w:type="character" w:customStyle="1" w:styleId="notetextChar">
    <w:name w:val="note(text) Char"/>
    <w:aliases w:val="n Char"/>
    <w:basedOn w:val="DefaultParagraphFont"/>
    <w:link w:val="notetext"/>
    <w:rsid w:val="00890C28"/>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Colorful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57B4"/>
    <w:pPr>
      <w:spacing w:line="260" w:lineRule="atLeast"/>
    </w:pPr>
    <w:rPr>
      <w:sz w:val="22"/>
    </w:rPr>
  </w:style>
  <w:style w:type="paragraph" w:styleId="Heading1">
    <w:name w:val="heading 1"/>
    <w:basedOn w:val="Normal"/>
    <w:next w:val="Normal"/>
    <w:link w:val="Heading1Char"/>
    <w:uiPriority w:val="9"/>
    <w:qFormat/>
    <w:rsid w:val="00215A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15A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15AD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15AD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15AD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15AD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15AD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15AD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15AD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257B4"/>
  </w:style>
  <w:style w:type="paragraph" w:customStyle="1" w:styleId="OPCParaBase">
    <w:name w:val="OPCParaBase"/>
    <w:qFormat/>
    <w:rsid w:val="005257B4"/>
    <w:pPr>
      <w:spacing w:line="260" w:lineRule="atLeast"/>
    </w:pPr>
    <w:rPr>
      <w:rFonts w:eastAsia="Times New Roman" w:cs="Times New Roman"/>
      <w:sz w:val="22"/>
      <w:lang w:eastAsia="en-AU"/>
    </w:rPr>
  </w:style>
  <w:style w:type="paragraph" w:customStyle="1" w:styleId="ShortT">
    <w:name w:val="ShortT"/>
    <w:basedOn w:val="OPCParaBase"/>
    <w:next w:val="Normal"/>
    <w:qFormat/>
    <w:rsid w:val="005257B4"/>
    <w:pPr>
      <w:spacing w:line="240" w:lineRule="auto"/>
    </w:pPr>
    <w:rPr>
      <w:b/>
      <w:sz w:val="40"/>
    </w:rPr>
  </w:style>
  <w:style w:type="paragraph" w:customStyle="1" w:styleId="ActHead1">
    <w:name w:val="ActHead 1"/>
    <w:aliases w:val="c"/>
    <w:basedOn w:val="OPCParaBase"/>
    <w:next w:val="Normal"/>
    <w:qFormat/>
    <w:rsid w:val="005257B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257B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257B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257B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257B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257B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257B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257B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257B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257B4"/>
  </w:style>
  <w:style w:type="paragraph" w:customStyle="1" w:styleId="Blocks">
    <w:name w:val="Blocks"/>
    <w:aliases w:val="bb"/>
    <w:basedOn w:val="OPCParaBase"/>
    <w:qFormat/>
    <w:rsid w:val="005257B4"/>
    <w:pPr>
      <w:spacing w:line="240" w:lineRule="auto"/>
    </w:pPr>
    <w:rPr>
      <w:sz w:val="24"/>
    </w:rPr>
  </w:style>
  <w:style w:type="paragraph" w:customStyle="1" w:styleId="BoxText">
    <w:name w:val="BoxText"/>
    <w:aliases w:val="bt"/>
    <w:basedOn w:val="OPCParaBase"/>
    <w:qFormat/>
    <w:rsid w:val="005257B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257B4"/>
    <w:rPr>
      <w:b/>
    </w:rPr>
  </w:style>
  <w:style w:type="paragraph" w:customStyle="1" w:styleId="BoxHeadItalic">
    <w:name w:val="BoxHeadItalic"/>
    <w:aliases w:val="bhi"/>
    <w:basedOn w:val="BoxText"/>
    <w:next w:val="BoxStep"/>
    <w:qFormat/>
    <w:rsid w:val="005257B4"/>
    <w:rPr>
      <w:i/>
    </w:rPr>
  </w:style>
  <w:style w:type="paragraph" w:customStyle="1" w:styleId="BoxList">
    <w:name w:val="BoxList"/>
    <w:aliases w:val="bl"/>
    <w:basedOn w:val="BoxText"/>
    <w:qFormat/>
    <w:rsid w:val="005257B4"/>
    <w:pPr>
      <w:ind w:left="1559" w:hanging="425"/>
    </w:pPr>
  </w:style>
  <w:style w:type="paragraph" w:customStyle="1" w:styleId="BoxNote">
    <w:name w:val="BoxNote"/>
    <w:aliases w:val="bn"/>
    <w:basedOn w:val="BoxText"/>
    <w:qFormat/>
    <w:rsid w:val="005257B4"/>
    <w:pPr>
      <w:tabs>
        <w:tab w:val="left" w:pos="1985"/>
      </w:tabs>
      <w:spacing w:before="122" w:line="198" w:lineRule="exact"/>
      <w:ind w:left="2948" w:hanging="1814"/>
    </w:pPr>
    <w:rPr>
      <w:sz w:val="18"/>
    </w:rPr>
  </w:style>
  <w:style w:type="paragraph" w:customStyle="1" w:styleId="BoxPara">
    <w:name w:val="BoxPara"/>
    <w:aliases w:val="bp"/>
    <w:basedOn w:val="BoxText"/>
    <w:qFormat/>
    <w:rsid w:val="005257B4"/>
    <w:pPr>
      <w:tabs>
        <w:tab w:val="right" w:pos="2268"/>
      </w:tabs>
      <w:ind w:left="2552" w:hanging="1418"/>
    </w:pPr>
  </w:style>
  <w:style w:type="paragraph" w:customStyle="1" w:styleId="BoxStep">
    <w:name w:val="BoxStep"/>
    <w:aliases w:val="bs"/>
    <w:basedOn w:val="BoxText"/>
    <w:qFormat/>
    <w:rsid w:val="005257B4"/>
    <w:pPr>
      <w:ind w:left="1985" w:hanging="851"/>
    </w:pPr>
  </w:style>
  <w:style w:type="character" w:customStyle="1" w:styleId="CharAmPartNo">
    <w:name w:val="CharAmPartNo"/>
    <w:basedOn w:val="OPCCharBase"/>
    <w:qFormat/>
    <w:rsid w:val="005257B4"/>
  </w:style>
  <w:style w:type="character" w:customStyle="1" w:styleId="CharAmPartText">
    <w:name w:val="CharAmPartText"/>
    <w:basedOn w:val="OPCCharBase"/>
    <w:qFormat/>
    <w:rsid w:val="005257B4"/>
  </w:style>
  <w:style w:type="character" w:customStyle="1" w:styleId="CharAmSchNo">
    <w:name w:val="CharAmSchNo"/>
    <w:basedOn w:val="OPCCharBase"/>
    <w:qFormat/>
    <w:rsid w:val="005257B4"/>
  </w:style>
  <w:style w:type="character" w:customStyle="1" w:styleId="CharAmSchText">
    <w:name w:val="CharAmSchText"/>
    <w:basedOn w:val="OPCCharBase"/>
    <w:qFormat/>
    <w:rsid w:val="005257B4"/>
  </w:style>
  <w:style w:type="character" w:customStyle="1" w:styleId="CharBoldItalic">
    <w:name w:val="CharBoldItalic"/>
    <w:basedOn w:val="OPCCharBase"/>
    <w:uiPriority w:val="1"/>
    <w:qFormat/>
    <w:rsid w:val="005257B4"/>
    <w:rPr>
      <w:b/>
      <w:i/>
    </w:rPr>
  </w:style>
  <w:style w:type="character" w:customStyle="1" w:styleId="CharChapNo">
    <w:name w:val="CharChapNo"/>
    <w:basedOn w:val="OPCCharBase"/>
    <w:uiPriority w:val="1"/>
    <w:qFormat/>
    <w:rsid w:val="005257B4"/>
  </w:style>
  <w:style w:type="character" w:customStyle="1" w:styleId="CharChapText">
    <w:name w:val="CharChapText"/>
    <w:basedOn w:val="OPCCharBase"/>
    <w:uiPriority w:val="1"/>
    <w:qFormat/>
    <w:rsid w:val="005257B4"/>
  </w:style>
  <w:style w:type="character" w:customStyle="1" w:styleId="CharDivNo">
    <w:name w:val="CharDivNo"/>
    <w:basedOn w:val="OPCCharBase"/>
    <w:uiPriority w:val="1"/>
    <w:qFormat/>
    <w:rsid w:val="005257B4"/>
  </w:style>
  <w:style w:type="character" w:customStyle="1" w:styleId="CharDivText">
    <w:name w:val="CharDivText"/>
    <w:basedOn w:val="OPCCharBase"/>
    <w:uiPriority w:val="1"/>
    <w:qFormat/>
    <w:rsid w:val="005257B4"/>
  </w:style>
  <w:style w:type="character" w:customStyle="1" w:styleId="CharItalic">
    <w:name w:val="CharItalic"/>
    <w:basedOn w:val="OPCCharBase"/>
    <w:uiPriority w:val="1"/>
    <w:qFormat/>
    <w:rsid w:val="005257B4"/>
    <w:rPr>
      <w:i/>
    </w:rPr>
  </w:style>
  <w:style w:type="character" w:customStyle="1" w:styleId="CharPartNo">
    <w:name w:val="CharPartNo"/>
    <w:basedOn w:val="OPCCharBase"/>
    <w:uiPriority w:val="1"/>
    <w:qFormat/>
    <w:rsid w:val="005257B4"/>
  </w:style>
  <w:style w:type="character" w:customStyle="1" w:styleId="CharPartText">
    <w:name w:val="CharPartText"/>
    <w:basedOn w:val="OPCCharBase"/>
    <w:uiPriority w:val="1"/>
    <w:qFormat/>
    <w:rsid w:val="005257B4"/>
  </w:style>
  <w:style w:type="character" w:customStyle="1" w:styleId="CharSectno">
    <w:name w:val="CharSectno"/>
    <w:basedOn w:val="OPCCharBase"/>
    <w:qFormat/>
    <w:rsid w:val="005257B4"/>
  </w:style>
  <w:style w:type="character" w:customStyle="1" w:styleId="CharSubdNo">
    <w:name w:val="CharSubdNo"/>
    <w:basedOn w:val="OPCCharBase"/>
    <w:uiPriority w:val="1"/>
    <w:qFormat/>
    <w:rsid w:val="005257B4"/>
  </w:style>
  <w:style w:type="character" w:customStyle="1" w:styleId="CharSubdText">
    <w:name w:val="CharSubdText"/>
    <w:basedOn w:val="OPCCharBase"/>
    <w:uiPriority w:val="1"/>
    <w:qFormat/>
    <w:rsid w:val="005257B4"/>
  </w:style>
  <w:style w:type="paragraph" w:customStyle="1" w:styleId="CTA--">
    <w:name w:val="CTA --"/>
    <w:basedOn w:val="OPCParaBase"/>
    <w:next w:val="Normal"/>
    <w:rsid w:val="005257B4"/>
    <w:pPr>
      <w:spacing w:before="60" w:line="240" w:lineRule="atLeast"/>
      <w:ind w:left="142" w:hanging="142"/>
    </w:pPr>
    <w:rPr>
      <w:sz w:val="20"/>
    </w:rPr>
  </w:style>
  <w:style w:type="paragraph" w:customStyle="1" w:styleId="CTA-">
    <w:name w:val="CTA -"/>
    <w:basedOn w:val="OPCParaBase"/>
    <w:rsid w:val="005257B4"/>
    <w:pPr>
      <w:spacing w:before="60" w:line="240" w:lineRule="atLeast"/>
      <w:ind w:left="85" w:hanging="85"/>
    </w:pPr>
    <w:rPr>
      <w:sz w:val="20"/>
    </w:rPr>
  </w:style>
  <w:style w:type="paragraph" w:customStyle="1" w:styleId="CTA---">
    <w:name w:val="CTA ---"/>
    <w:basedOn w:val="OPCParaBase"/>
    <w:next w:val="Normal"/>
    <w:rsid w:val="005257B4"/>
    <w:pPr>
      <w:spacing w:before="60" w:line="240" w:lineRule="atLeast"/>
      <w:ind w:left="198" w:hanging="198"/>
    </w:pPr>
    <w:rPr>
      <w:sz w:val="20"/>
    </w:rPr>
  </w:style>
  <w:style w:type="paragraph" w:customStyle="1" w:styleId="CTA----">
    <w:name w:val="CTA ----"/>
    <w:basedOn w:val="OPCParaBase"/>
    <w:next w:val="Normal"/>
    <w:rsid w:val="005257B4"/>
    <w:pPr>
      <w:spacing w:before="60" w:line="240" w:lineRule="atLeast"/>
      <w:ind w:left="255" w:hanging="255"/>
    </w:pPr>
    <w:rPr>
      <w:sz w:val="20"/>
    </w:rPr>
  </w:style>
  <w:style w:type="paragraph" w:customStyle="1" w:styleId="CTA1a">
    <w:name w:val="CTA 1(a)"/>
    <w:basedOn w:val="OPCParaBase"/>
    <w:rsid w:val="005257B4"/>
    <w:pPr>
      <w:tabs>
        <w:tab w:val="right" w:pos="414"/>
      </w:tabs>
      <w:spacing w:before="40" w:line="240" w:lineRule="atLeast"/>
      <w:ind w:left="675" w:hanging="675"/>
    </w:pPr>
    <w:rPr>
      <w:sz w:val="20"/>
    </w:rPr>
  </w:style>
  <w:style w:type="paragraph" w:customStyle="1" w:styleId="CTA1ai">
    <w:name w:val="CTA 1(a)(i)"/>
    <w:basedOn w:val="OPCParaBase"/>
    <w:rsid w:val="005257B4"/>
    <w:pPr>
      <w:tabs>
        <w:tab w:val="right" w:pos="1004"/>
      </w:tabs>
      <w:spacing w:before="40" w:line="240" w:lineRule="atLeast"/>
      <w:ind w:left="1253" w:hanging="1253"/>
    </w:pPr>
    <w:rPr>
      <w:sz w:val="20"/>
    </w:rPr>
  </w:style>
  <w:style w:type="paragraph" w:customStyle="1" w:styleId="CTA2a">
    <w:name w:val="CTA 2(a)"/>
    <w:basedOn w:val="OPCParaBase"/>
    <w:rsid w:val="005257B4"/>
    <w:pPr>
      <w:tabs>
        <w:tab w:val="right" w:pos="482"/>
      </w:tabs>
      <w:spacing w:before="40" w:line="240" w:lineRule="atLeast"/>
      <w:ind w:left="748" w:hanging="748"/>
    </w:pPr>
    <w:rPr>
      <w:sz w:val="20"/>
    </w:rPr>
  </w:style>
  <w:style w:type="paragraph" w:customStyle="1" w:styleId="CTA2ai">
    <w:name w:val="CTA 2(a)(i)"/>
    <w:basedOn w:val="OPCParaBase"/>
    <w:rsid w:val="005257B4"/>
    <w:pPr>
      <w:tabs>
        <w:tab w:val="right" w:pos="1089"/>
      </w:tabs>
      <w:spacing w:before="40" w:line="240" w:lineRule="atLeast"/>
      <w:ind w:left="1327" w:hanging="1327"/>
    </w:pPr>
    <w:rPr>
      <w:sz w:val="20"/>
    </w:rPr>
  </w:style>
  <w:style w:type="paragraph" w:customStyle="1" w:styleId="CTA3a">
    <w:name w:val="CTA 3(a)"/>
    <w:basedOn w:val="OPCParaBase"/>
    <w:rsid w:val="005257B4"/>
    <w:pPr>
      <w:tabs>
        <w:tab w:val="right" w:pos="556"/>
      </w:tabs>
      <w:spacing w:before="40" w:line="240" w:lineRule="atLeast"/>
      <w:ind w:left="805" w:hanging="805"/>
    </w:pPr>
    <w:rPr>
      <w:sz w:val="20"/>
    </w:rPr>
  </w:style>
  <w:style w:type="paragraph" w:customStyle="1" w:styleId="CTA3ai">
    <w:name w:val="CTA 3(a)(i)"/>
    <w:basedOn w:val="OPCParaBase"/>
    <w:rsid w:val="005257B4"/>
    <w:pPr>
      <w:tabs>
        <w:tab w:val="right" w:pos="1140"/>
      </w:tabs>
      <w:spacing w:before="40" w:line="240" w:lineRule="atLeast"/>
      <w:ind w:left="1361" w:hanging="1361"/>
    </w:pPr>
    <w:rPr>
      <w:sz w:val="20"/>
    </w:rPr>
  </w:style>
  <w:style w:type="paragraph" w:customStyle="1" w:styleId="CTA4a">
    <w:name w:val="CTA 4(a)"/>
    <w:basedOn w:val="OPCParaBase"/>
    <w:rsid w:val="005257B4"/>
    <w:pPr>
      <w:tabs>
        <w:tab w:val="right" w:pos="624"/>
      </w:tabs>
      <w:spacing w:before="40" w:line="240" w:lineRule="atLeast"/>
      <w:ind w:left="873" w:hanging="873"/>
    </w:pPr>
    <w:rPr>
      <w:sz w:val="20"/>
    </w:rPr>
  </w:style>
  <w:style w:type="paragraph" w:customStyle="1" w:styleId="CTA4ai">
    <w:name w:val="CTA 4(a)(i)"/>
    <w:basedOn w:val="OPCParaBase"/>
    <w:rsid w:val="005257B4"/>
    <w:pPr>
      <w:tabs>
        <w:tab w:val="right" w:pos="1213"/>
      </w:tabs>
      <w:spacing w:before="40" w:line="240" w:lineRule="atLeast"/>
      <w:ind w:left="1452" w:hanging="1452"/>
    </w:pPr>
    <w:rPr>
      <w:sz w:val="20"/>
    </w:rPr>
  </w:style>
  <w:style w:type="paragraph" w:customStyle="1" w:styleId="CTACAPS">
    <w:name w:val="CTA CAPS"/>
    <w:basedOn w:val="OPCParaBase"/>
    <w:rsid w:val="005257B4"/>
    <w:pPr>
      <w:spacing w:before="60" w:line="240" w:lineRule="atLeast"/>
    </w:pPr>
    <w:rPr>
      <w:sz w:val="20"/>
    </w:rPr>
  </w:style>
  <w:style w:type="paragraph" w:customStyle="1" w:styleId="CTAright">
    <w:name w:val="CTA right"/>
    <w:basedOn w:val="OPCParaBase"/>
    <w:rsid w:val="005257B4"/>
    <w:pPr>
      <w:spacing w:before="60" w:line="240" w:lineRule="auto"/>
      <w:jc w:val="right"/>
    </w:pPr>
    <w:rPr>
      <w:sz w:val="20"/>
    </w:rPr>
  </w:style>
  <w:style w:type="paragraph" w:customStyle="1" w:styleId="subsection">
    <w:name w:val="subsection"/>
    <w:aliases w:val="ss"/>
    <w:basedOn w:val="OPCParaBase"/>
    <w:link w:val="subsectionChar"/>
    <w:rsid w:val="005257B4"/>
    <w:pPr>
      <w:tabs>
        <w:tab w:val="right" w:pos="1021"/>
      </w:tabs>
      <w:spacing w:before="180" w:line="240" w:lineRule="auto"/>
      <w:ind w:left="1134" w:hanging="1134"/>
    </w:pPr>
  </w:style>
  <w:style w:type="paragraph" w:customStyle="1" w:styleId="Definition">
    <w:name w:val="Definition"/>
    <w:aliases w:val="dd"/>
    <w:basedOn w:val="OPCParaBase"/>
    <w:rsid w:val="005257B4"/>
    <w:pPr>
      <w:spacing w:before="180" w:line="240" w:lineRule="auto"/>
      <w:ind w:left="1134"/>
    </w:pPr>
  </w:style>
  <w:style w:type="paragraph" w:customStyle="1" w:styleId="ETAsubitem">
    <w:name w:val="ETA(subitem)"/>
    <w:basedOn w:val="OPCParaBase"/>
    <w:rsid w:val="005257B4"/>
    <w:pPr>
      <w:tabs>
        <w:tab w:val="right" w:pos="340"/>
      </w:tabs>
      <w:spacing w:before="60" w:line="240" w:lineRule="auto"/>
      <w:ind w:left="454" w:hanging="454"/>
    </w:pPr>
    <w:rPr>
      <w:sz w:val="20"/>
    </w:rPr>
  </w:style>
  <w:style w:type="paragraph" w:customStyle="1" w:styleId="ETApara">
    <w:name w:val="ETA(para)"/>
    <w:basedOn w:val="OPCParaBase"/>
    <w:rsid w:val="005257B4"/>
    <w:pPr>
      <w:tabs>
        <w:tab w:val="right" w:pos="754"/>
      </w:tabs>
      <w:spacing w:before="60" w:line="240" w:lineRule="auto"/>
      <w:ind w:left="828" w:hanging="828"/>
    </w:pPr>
    <w:rPr>
      <w:sz w:val="20"/>
    </w:rPr>
  </w:style>
  <w:style w:type="paragraph" w:customStyle="1" w:styleId="ETAsubpara">
    <w:name w:val="ETA(subpara)"/>
    <w:basedOn w:val="OPCParaBase"/>
    <w:rsid w:val="005257B4"/>
    <w:pPr>
      <w:tabs>
        <w:tab w:val="right" w:pos="1083"/>
      </w:tabs>
      <w:spacing w:before="60" w:line="240" w:lineRule="auto"/>
      <w:ind w:left="1191" w:hanging="1191"/>
    </w:pPr>
    <w:rPr>
      <w:sz w:val="20"/>
    </w:rPr>
  </w:style>
  <w:style w:type="paragraph" w:customStyle="1" w:styleId="ETAsub-subpara">
    <w:name w:val="ETA(sub-subpara)"/>
    <w:basedOn w:val="OPCParaBase"/>
    <w:rsid w:val="005257B4"/>
    <w:pPr>
      <w:tabs>
        <w:tab w:val="right" w:pos="1412"/>
      </w:tabs>
      <w:spacing w:before="60" w:line="240" w:lineRule="auto"/>
      <w:ind w:left="1525" w:hanging="1525"/>
    </w:pPr>
    <w:rPr>
      <w:sz w:val="20"/>
    </w:rPr>
  </w:style>
  <w:style w:type="paragraph" w:customStyle="1" w:styleId="Formula">
    <w:name w:val="Formula"/>
    <w:basedOn w:val="OPCParaBase"/>
    <w:rsid w:val="005257B4"/>
    <w:pPr>
      <w:spacing w:line="240" w:lineRule="auto"/>
      <w:ind w:left="1134"/>
    </w:pPr>
    <w:rPr>
      <w:sz w:val="20"/>
    </w:rPr>
  </w:style>
  <w:style w:type="paragraph" w:styleId="Header">
    <w:name w:val="header"/>
    <w:basedOn w:val="OPCParaBase"/>
    <w:link w:val="HeaderChar"/>
    <w:unhideWhenUsed/>
    <w:rsid w:val="005257B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257B4"/>
    <w:rPr>
      <w:rFonts w:eastAsia="Times New Roman" w:cs="Times New Roman"/>
      <w:sz w:val="16"/>
      <w:lang w:eastAsia="en-AU"/>
    </w:rPr>
  </w:style>
  <w:style w:type="paragraph" w:customStyle="1" w:styleId="House">
    <w:name w:val="House"/>
    <w:basedOn w:val="OPCParaBase"/>
    <w:rsid w:val="005257B4"/>
    <w:pPr>
      <w:spacing w:line="240" w:lineRule="auto"/>
    </w:pPr>
    <w:rPr>
      <w:sz w:val="28"/>
    </w:rPr>
  </w:style>
  <w:style w:type="paragraph" w:customStyle="1" w:styleId="Item">
    <w:name w:val="Item"/>
    <w:aliases w:val="i"/>
    <w:basedOn w:val="OPCParaBase"/>
    <w:next w:val="ItemHead"/>
    <w:link w:val="ItemChar"/>
    <w:rsid w:val="005257B4"/>
    <w:pPr>
      <w:keepLines/>
      <w:spacing w:before="80" w:line="240" w:lineRule="auto"/>
      <w:ind w:left="709"/>
    </w:pPr>
  </w:style>
  <w:style w:type="paragraph" w:customStyle="1" w:styleId="ItemHead">
    <w:name w:val="ItemHead"/>
    <w:aliases w:val="ih"/>
    <w:basedOn w:val="OPCParaBase"/>
    <w:next w:val="Item"/>
    <w:link w:val="ItemHeadChar"/>
    <w:rsid w:val="005257B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257B4"/>
    <w:pPr>
      <w:spacing w:line="240" w:lineRule="auto"/>
    </w:pPr>
    <w:rPr>
      <w:b/>
      <w:sz w:val="32"/>
    </w:rPr>
  </w:style>
  <w:style w:type="paragraph" w:customStyle="1" w:styleId="notedraft">
    <w:name w:val="note(draft)"/>
    <w:aliases w:val="nd"/>
    <w:basedOn w:val="OPCParaBase"/>
    <w:rsid w:val="005257B4"/>
    <w:pPr>
      <w:spacing w:before="240" w:line="240" w:lineRule="auto"/>
      <w:ind w:left="284" w:hanging="284"/>
    </w:pPr>
    <w:rPr>
      <w:i/>
      <w:sz w:val="24"/>
    </w:rPr>
  </w:style>
  <w:style w:type="paragraph" w:customStyle="1" w:styleId="notemargin">
    <w:name w:val="note(margin)"/>
    <w:aliases w:val="nm"/>
    <w:basedOn w:val="OPCParaBase"/>
    <w:rsid w:val="005257B4"/>
    <w:pPr>
      <w:tabs>
        <w:tab w:val="left" w:pos="709"/>
      </w:tabs>
      <w:spacing w:before="122" w:line="198" w:lineRule="exact"/>
      <w:ind w:left="709" w:hanging="709"/>
    </w:pPr>
    <w:rPr>
      <w:sz w:val="18"/>
    </w:rPr>
  </w:style>
  <w:style w:type="paragraph" w:customStyle="1" w:styleId="noteToPara">
    <w:name w:val="noteToPara"/>
    <w:aliases w:val="ntp"/>
    <w:basedOn w:val="OPCParaBase"/>
    <w:rsid w:val="005257B4"/>
    <w:pPr>
      <w:spacing w:before="122" w:line="198" w:lineRule="exact"/>
      <w:ind w:left="2353" w:hanging="709"/>
    </w:pPr>
    <w:rPr>
      <w:sz w:val="18"/>
    </w:rPr>
  </w:style>
  <w:style w:type="paragraph" w:customStyle="1" w:styleId="noteParlAmend">
    <w:name w:val="note(ParlAmend)"/>
    <w:aliases w:val="npp"/>
    <w:basedOn w:val="OPCParaBase"/>
    <w:next w:val="ParlAmend"/>
    <w:rsid w:val="005257B4"/>
    <w:pPr>
      <w:spacing w:line="240" w:lineRule="auto"/>
      <w:jc w:val="right"/>
    </w:pPr>
    <w:rPr>
      <w:rFonts w:ascii="Arial" w:hAnsi="Arial"/>
      <w:b/>
      <w:i/>
    </w:rPr>
  </w:style>
  <w:style w:type="paragraph" w:customStyle="1" w:styleId="Page1">
    <w:name w:val="Page1"/>
    <w:basedOn w:val="OPCParaBase"/>
    <w:rsid w:val="005257B4"/>
    <w:pPr>
      <w:spacing w:before="5600" w:line="240" w:lineRule="auto"/>
    </w:pPr>
    <w:rPr>
      <w:b/>
      <w:sz w:val="32"/>
    </w:rPr>
  </w:style>
  <w:style w:type="paragraph" w:customStyle="1" w:styleId="PageBreak">
    <w:name w:val="PageBreak"/>
    <w:aliases w:val="pb"/>
    <w:basedOn w:val="OPCParaBase"/>
    <w:rsid w:val="005257B4"/>
    <w:pPr>
      <w:spacing w:line="240" w:lineRule="auto"/>
    </w:pPr>
    <w:rPr>
      <w:sz w:val="20"/>
    </w:rPr>
  </w:style>
  <w:style w:type="paragraph" w:customStyle="1" w:styleId="paragraphsub">
    <w:name w:val="paragraph(sub)"/>
    <w:aliases w:val="aa"/>
    <w:basedOn w:val="OPCParaBase"/>
    <w:rsid w:val="005257B4"/>
    <w:pPr>
      <w:tabs>
        <w:tab w:val="right" w:pos="1985"/>
      </w:tabs>
      <w:spacing w:before="40" w:line="240" w:lineRule="auto"/>
      <w:ind w:left="2098" w:hanging="2098"/>
    </w:pPr>
  </w:style>
  <w:style w:type="paragraph" w:customStyle="1" w:styleId="paragraphsub-sub">
    <w:name w:val="paragraph(sub-sub)"/>
    <w:aliases w:val="aaa"/>
    <w:basedOn w:val="OPCParaBase"/>
    <w:rsid w:val="005257B4"/>
    <w:pPr>
      <w:tabs>
        <w:tab w:val="right" w:pos="2722"/>
      </w:tabs>
      <w:spacing w:before="40" w:line="240" w:lineRule="auto"/>
      <w:ind w:left="2835" w:hanging="2835"/>
    </w:pPr>
  </w:style>
  <w:style w:type="paragraph" w:customStyle="1" w:styleId="paragraph">
    <w:name w:val="paragraph"/>
    <w:aliases w:val="a"/>
    <w:basedOn w:val="OPCParaBase"/>
    <w:rsid w:val="005257B4"/>
    <w:pPr>
      <w:tabs>
        <w:tab w:val="right" w:pos="1531"/>
      </w:tabs>
      <w:spacing w:before="40" w:line="240" w:lineRule="auto"/>
      <w:ind w:left="1644" w:hanging="1644"/>
    </w:pPr>
  </w:style>
  <w:style w:type="paragraph" w:customStyle="1" w:styleId="ParlAmend">
    <w:name w:val="ParlAmend"/>
    <w:aliases w:val="pp"/>
    <w:basedOn w:val="OPCParaBase"/>
    <w:rsid w:val="005257B4"/>
    <w:pPr>
      <w:spacing w:before="240" w:line="240" w:lineRule="atLeast"/>
      <w:ind w:hanging="567"/>
    </w:pPr>
    <w:rPr>
      <w:sz w:val="24"/>
    </w:rPr>
  </w:style>
  <w:style w:type="paragraph" w:customStyle="1" w:styleId="Penalty">
    <w:name w:val="Penalty"/>
    <w:basedOn w:val="OPCParaBase"/>
    <w:rsid w:val="005257B4"/>
    <w:pPr>
      <w:tabs>
        <w:tab w:val="left" w:pos="2977"/>
      </w:tabs>
      <w:spacing w:before="180" w:line="240" w:lineRule="auto"/>
      <w:ind w:left="1985" w:hanging="851"/>
    </w:pPr>
  </w:style>
  <w:style w:type="paragraph" w:customStyle="1" w:styleId="Portfolio">
    <w:name w:val="Portfolio"/>
    <w:basedOn w:val="OPCParaBase"/>
    <w:rsid w:val="005257B4"/>
    <w:pPr>
      <w:spacing w:line="240" w:lineRule="auto"/>
    </w:pPr>
    <w:rPr>
      <w:i/>
      <w:sz w:val="20"/>
    </w:rPr>
  </w:style>
  <w:style w:type="paragraph" w:customStyle="1" w:styleId="Preamble">
    <w:name w:val="Preamble"/>
    <w:basedOn w:val="OPCParaBase"/>
    <w:next w:val="Normal"/>
    <w:rsid w:val="005257B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257B4"/>
    <w:pPr>
      <w:spacing w:line="240" w:lineRule="auto"/>
    </w:pPr>
    <w:rPr>
      <w:i/>
      <w:sz w:val="20"/>
    </w:rPr>
  </w:style>
  <w:style w:type="paragraph" w:customStyle="1" w:styleId="Session">
    <w:name w:val="Session"/>
    <w:basedOn w:val="OPCParaBase"/>
    <w:rsid w:val="005257B4"/>
    <w:pPr>
      <w:spacing w:line="240" w:lineRule="auto"/>
    </w:pPr>
    <w:rPr>
      <w:sz w:val="28"/>
    </w:rPr>
  </w:style>
  <w:style w:type="paragraph" w:customStyle="1" w:styleId="Sponsor">
    <w:name w:val="Sponsor"/>
    <w:basedOn w:val="OPCParaBase"/>
    <w:rsid w:val="005257B4"/>
    <w:pPr>
      <w:spacing w:line="240" w:lineRule="auto"/>
    </w:pPr>
    <w:rPr>
      <w:i/>
    </w:rPr>
  </w:style>
  <w:style w:type="paragraph" w:customStyle="1" w:styleId="Subitem">
    <w:name w:val="Subitem"/>
    <w:aliases w:val="iss"/>
    <w:basedOn w:val="OPCParaBase"/>
    <w:rsid w:val="005257B4"/>
    <w:pPr>
      <w:spacing w:before="180" w:line="240" w:lineRule="auto"/>
      <w:ind w:left="709" w:hanging="709"/>
    </w:pPr>
  </w:style>
  <w:style w:type="paragraph" w:customStyle="1" w:styleId="SubitemHead">
    <w:name w:val="SubitemHead"/>
    <w:aliases w:val="issh"/>
    <w:basedOn w:val="OPCParaBase"/>
    <w:rsid w:val="005257B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257B4"/>
    <w:pPr>
      <w:spacing w:before="40" w:line="240" w:lineRule="auto"/>
      <w:ind w:left="1134"/>
    </w:pPr>
  </w:style>
  <w:style w:type="paragraph" w:customStyle="1" w:styleId="SubsectionHead">
    <w:name w:val="SubsectionHead"/>
    <w:aliases w:val="ssh"/>
    <w:basedOn w:val="OPCParaBase"/>
    <w:next w:val="subsection"/>
    <w:rsid w:val="005257B4"/>
    <w:pPr>
      <w:keepNext/>
      <w:keepLines/>
      <w:spacing w:before="240" w:line="240" w:lineRule="auto"/>
      <w:ind w:left="1134"/>
    </w:pPr>
    <w:rPr>
      <w:i/>
    </w:rPr>
  </w:style>
  <w:style w:type="paragraph" w:customStyle="1" w:styleId="Tablea">
    <w:name w:val="Table(a)"/>
    <w:aliases w:val="ta"/>
    <w:basedOn w:val="OPCParaBase"/>
    <w:rsid w:val="005257B4"/>
    <w:pPr>
      <w:spacing w:before="60" w:line="240" w:lineRule="auto"/>
      <w:ind w:left="284" w:hanging="284"/>
    </w:pPr>
    <w:rPr>
      <w:sz w:val="20"/>
    </w:rPr>
  </w:style>
  <w:style w:type="paragraph" w:customStyle="1" w:styleId="TableAA">
    <w:name w:val="Table(AA)"/>
    <w:aliases w:val="taaa"/>
    <w:basedOn w:val="OPCParaBase"/>
    <w:rsid w:val="005257B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257B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257B4"/>
    <w:pPr>
      <w:spacing w:before="60" w:line="240" w:lineRule="atLeast"/>
    </w:pPr>
    <w:rPr>
      <w:sz w:val="20"/>
    </w:rPr>
  </w:style>
  <w:style w:type="paragraph" w:customStyle="1" w:styleId="TLPBoxTextnote">
    <w:name w:val="TLPBoxText(note"/>
    <w:aliases w:val="right)"/>
    <w:basedOn w:val="OPCParaBase"/>
    <w:rsid w:val="005257B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257B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257B4"/>
    <w:pPr>
      <w:spacing w:before="122" w:line="198" w:lineRule="exact"/>
      <w:ind w:left="1985" w:hanging="851"/>
      <w:jc w:val="right"/>
    </w:pPr>
    <w:rPr>
      <w:sz w:val="18"/>
    </w:rPr>
  </w:style>
  <w:style w:type="paragraph" w:customStyle="1" w:styleId="TLPTableBullet">
    <w:name w:val="TLPTableBullet"/>
    <w:aliases w:val="ttb"/>
    <w:basedOn w:val="OPCParaBase"/>
    <w:rsid w:val="005257B4"/>
    <w:pPr>
      <w:spacing w:line="240" w:lineRule="exact"/>
      <w:ind w:left="284" w:hanging="284"/>
    </w:pPr>
    <w:rPr>
      <w:sz w:val="20"/>
    </w:rPr>
  </w:style>
  <w:style w:type="paragraph" w:styleId="TOC1">
    <w:name w:val="toc 1"/>
    <w:basedOn w:val="OPCParaBase"/>
    <w:next w:val="Normal"/>
    <w:uiPriority w:val="39"/>
    <w:semiHidden/>
    <w:unhideWhenUsed/>
    <w:rsid w:val="005257B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257B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257B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5257B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257B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257B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257B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257B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257B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257B4"/>
    <w:pPr>
      <w:keepLines/>
      <w:spacing w:before="240" w:after="120" w:line="240" w:lineRule="auto"/>
      <w:ind w:left="794"/>
    </w:pPr>
    <w:rPr>
      <w:b/>
      <w:kern w:val="28"/>
      <w:sz w:val="20"/>
    </w:rPr>
  </w:style>
  <w:style w:type="paragraph" w:customStyle="1" w:styleId="TofSectsHeading">
    <w:name w:val="TofSects(Heading)"/>
    <w:basedOn w:val="OPCParaBase"/>
    <w:rsid w:val="005257B4"/>
    <w:pPr>
      <w:spacing w:before="240" w:after="120" w:line="240" w:lineRule="auto"/>
    </w:pPr>
    <w:rPr>
      <w:b/>
      <w:sz w:val="24"/>
    </w:rPr>
  </w:style>
  <w:style w:type="paragraph" w:customStyle="1" w:styleId="TofSectsSection">
    <w:name w:val="TofSects(Section)"/>
    <w:basedOn w:val="OPCParaBase"/>
    <w:rsid w:val="005257B4"/>
    <w:pPr>
      <w:keepLines/>
      <w:spacing w:before="40" w:line="240" w:lineRule="auto"/>
      <w:ind w:left="1588" w:hanging="794"/>
    </w:pPr>
    <w:rPr>
      <w:kern w:val="28"/>
      <w:sz w:val="18"/>
    </w:rPr>
  </w:style>
  <w:style w:type="paragraph" w:customStyle="1" w:styleId="TofSectsSubdiv">
    <w:name w:val="TofSects(Subdiv)"/>
    <w:basedOn w:val="OPCParaBase"/>
    <w:rsid w:val="005257B4"/>
    <w:pPr>
      <w:keepLines/>
      <w:spacing w:before="80" w:line="240" w:lineRule="auto"/>
      <w:ind w:left="1588" w:hanging="794"/>
    </w:pPr>
    <w:rPr>
      <w:kern w:val="28"/>
    </w:rPr>
  </w:style>
  <w:style w:type="paragraph" w:customStyle="1" w:styleId="WRStyle">
    <w:name w:val="WR Style"/>
    <w:aliases w:val="WR"/>
    <w:basedOn w:val="OPCParaBase"/>
    <w:rsid w:val="005257B4"/>
    <w:pPr>
      <w:spacing w:before="240" w:line="240" w:lineRule="auto"/>
      <w:ind w:left="284" w:hanging="284"/>
    </w:pPr>
    <w:rPr>
      <w:b/>
      <w:i/>
      <w:kern w:val="28"/>
      <w:sz w:val="24"/>
    </w:rPr>
  </w:style>
  <w:style w:type="paragraph" w:customStyle="1" w:styleId="notepara">
    <w:name w:val="note(para)"/>
    <w:aliases w:val="na"/>
    <w:basedOn w:val="OPCParaBase"/>
    <w:rsid w:val="005257B4"/>
    <w:pPr>
      <w:spacing w:before="40" w:line="198" w:lineRule="exact"/>
      <w:ind w:left="2354" w:hanging="369"/>
    </w:pPr>
    <w:rPr>
      <w:sz w:val="18"/>
    </w:rPr>
  </w:style>
  <w:style w:type="paragraph" w:styleId="Footer">
    <w:name w:val="footer"/>
    <w:link w:val="FooterChar"/>
    <w:rsid w:val="005257B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257B4"/>
    <w:rPr>
      <w:rFonts w:eastAsia="Times New Roman" w:cs="Times New Roman"/>
      <w:sz w:val="22"/>
      <w:szCs w:val="24"/>
      <w:lang w:eastAsia="en-AU"/>
    </w:rPr>
  </w:style>
  <w:style w:type="character" w:styleId="LineNumber">
    <w:name w:val="line number"/>
    <w:basedOn w:val="OPCCharBase"/>
    <w:uiPriority w:val="99"/>
    <w:semiHidden/>
    <w:unhideWhenUsed/>
    <w:rsid w:val="005257B4"/>
    <w:rPr>
      <w:sz w:val="16"/>
    </w:rPr>
  </w:style>
  <w:style w:type="table" w:customStyle="1" w:styleId="CFlag">
    <w:name w:val="CFlag"/>
    <w:basedOn w:val="TableNormal"/>
    <w:uiPriority w:val="99"/>
    <w:rsid w:val="005257B4"/>
    <w:rPr>
      <w:rFonts w:eastAsia="Times New Roman" w:cs="Times New Roman"/>
      <w:lang w:eastAsia="en-AU"/>
    </w:rPr>
    <w:tblPr/>
  </w:style>
  <w:style w:type="paragraph" w:styleId="BalloonText">
    <w:name w:val="Balloon Text"/>
    <w:basedOn w:val="Normal"/>
    <w:link w:val="BalloonTextChar"/>
    <w:uiPriority w:val="99"/>
    <w:semiHidden/>
    <w:unhideWhenUsed/>
    <w:rsid w:val="005257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7B4"/>
    <w:rPr>
      <w:rFonts w:ascii="Tahoma" w:hAnsi="Tahoma" w:cs="Tahoma"/>
      <w:sz w:val="16"/>
      <w:szCs w:val="16"/>
    </w:rPr>
  </w:style>
  <w:style w:type="character" w:styleId="Hyperlink">
    <w:name w:val="Hyperlink"/>
    <w:basedOn w:val="DefaultParagraphFont"/>
    <w:rsid w:val="005257B4"/>
    <w:rPr>
      <w:color w:val="0000FF"/>
      <w:u w:val="single"/>
    </w:rPr>
  </w:style>
  <w:style w:type="table" w:styleId="TableGrid">
    <w:name w:val="Table Grid"/>
    <w:basedOn w:val="TableNormal"/>
    <w:uiPriority w:val="59"/>
    <w:rsid w:val="00525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257B4"/>
    <w:rPr>
      <w:b/>
      <w:sz w:val="28"/>
      <w:szCs w:val="32"/>
    </w:rPr>
  </w:style>
  <w:style w:type="paragraph" w:customStyle="1" w:styleId="TerritoryT">
    <w:name w:val="TerritoryT"/>
    <w:basedOn w:val="OPCParaBase"/>
    <w:next w:val="Normal"/>
    <w:rsid w:val="005257B4"/>
    <w:rPr>
      <w:b/>
      <w:sz w:val="32"/>
    </w:rPr>
  </w:style>
  <w:style w:type="paragraph" w:customStyle="1" w:styleId="LegislationMadeUnder">
    <w:name w:val="LegislationMadeUnder"/>
    <w:basedOn w:val="OPCParaBase"/>
    <w:next w:val="Normal"/>
    <w:rsid w:val="005257B4"/>
    <w:rPr>
      <w:i/>
      <w:sz w:val="32"/>
      <w:szCs w:val="32"/>
    </w:rPr>
  </w:style>
  <w:style w:type="paragraph" w:customStyle="1" w:styleId="SignCoverPageEnd">
    <w:name w:val="SignCoverPageEnd"/>
    <w:basedOn w:val="OPCParaBase"/>
    <w:next w:val="Normal"/>
    <w:rsid w:val="005257B4"/>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5257B4"/>
    <w:pPr>
      <w:pBdr>
        <w:top w:val="single" w:sz="4" w:space="1" w:color="auto"/>
      </w:pBdr>
      <w:spacing w:before="360"/>
      <w:ind w:right="397"/>
      <w:jc w:val="both"/>
    </w:pPr>
  </w:style>
  <w:style w:type="paragraph" w:customStyle="1" w:styleId="NotesHeading1">
    <w:name w:val="NotesHeading 1"/>
    <w:basedOn w:val="OPCParaBase"/>
    <w:next w:val="Normal"/>
    <w:rsid w:val="005257B4"/>
    <w:rPr>
      <w:b/>
      <w:sz w:val="28"/>
      <w:szCs w:val="28"/>
    </w:rPr>
  </w:style>
  <w:style w:type="paragraph" w:customStyle="1" w:styleId="NotesHeading2">
    <w:name w:val="NotesHeading 2"/>
    <w:basedOn w:val="OPCParaBase"/>
    <w:next w:val="Normal"/>
    <w:rsid w:val="005257B4"/>
    <w:rPr>
      <w:b/>
      <w:sz w:val="28"/>
      <w:szCs w:val="28"/>
    </w:rPr>
  </w:style>
  <w:style w:type="paragraph" w:customStyle="1" w:styleId="ENotesText">
    <w:name w:val="ENotesText"/>
    <w:basedOn w:val="OPCParaBase"/>
    <w:next w:val="Normal"/>
    <w:rsid w:val="005257B4"/>
  </w:style>
  <w:style w:type="paragraph" w:customStyle="1" w:styleId="CompiledActNo">
    <w:name w:val="CompiledActNo"/>
    <w:basedOn w:val="OPCParaBase"/>
    <w:next w:val="Normal"/>
    <w:rsid w:val="005257B4"/>
    <w:rPr>
      <w:b/>
      <w:sz w:val="24"/>
      <w:szCs w:val="24"/>
    </w:rPr>
  </w:style>
  <w:style w:type="paragraph" w:customStyle="1" w:styleId="CompiledMadeUnder">
    <w:name w:val="CompiledMadeUnder"/>
    <w:basedOn w:val="OPCParaBase"/>
    <w:next w:val="Normal"/>
    <w:rsid w:val="005257B4"/>
    <w:rPr>
      <w:i/>
      <w:sz w:val="24"/>
      <w:szCs w:val="24"/>
    </w:rPr>
  </w:style>
  <w:style w:type="paragraph" w:customStyle="1" w:styleId="Paragraphsub-sub-sub">
    <w:name w:val="Paragraph(sub-sub-sub)"/>
    <w:aliases w:val="aaaa"/>
    <w:basedOn w:val="OPCParaBase"/>
    <w:rsid w:val="005257B4"/>
    <w:pPr>
      <w:tabs>
        <w:tab w:val="right" w:pos="3402"/>
      </w:tabs>
      <w:spacing w:before="40" w:line="240" w:lineRule="auto"/>
      <w:ind w:left="3402" w:hanging="3402"/>
    </w:pPr>
  </w:style>
  <w:style w:type="paragraph" w:customStyle="1" w:styleId="NoteToSubpara">
    <w:name w:val="NoteToSubpara"/>
    <w:aliases w:val="nts"/>
    <w:basedOn w:val="OPCParaBase"/>
    <w:rsid w:val="005257B4"/>
    <w:pPr>
      <w:spacing w:before="40" w:line="198" w:lineRule="exact"/>
      <w:ind w:left="2835" w:hanging="709"/>
    </w:pPr>
    <w:rPr>
      <w:sz w:val="18"/>
    </w:rPr>
  </w:style>
  <w:style w:type="paragraph" w:customStyle="1" w:styleId="EndNotespara">
    <w:name w:val="EndNotes(para)"/>
    <w:aliases w:val="eta"/>
    <w:basedOn w:val="OPCParaBase"/>
    <w:next w:val="Normal"/>
    <w:rsid w:val="005257B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257B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5257B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257B4"/>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5257B4"/>
    <w:pPr>
      <w:keepNext/>
      <w:spacing w:before="60" w:line="240" w:lineRule="atLeast"/>
    </w:pPr>
    <w:rPr>
      <w:rFonts w:ascii="Arial" w:hAnsi="Arial"/>
      <w:b/>
      <w:sz w:val="16"/>
    </w:rPr>
  </w:style>
  <w:style w:type="paragraph" w:customStyle="1" w:styleId="ENoteTTi">
    <w:name w:val="ENoteTTi"/>
    <w:aliases w:val="entti"/>
    <w:basedOn w:val="OPCParaBase"/>
    <w:rsid w:val="005257B4"/>
    <w:pPr>
      <w:keepNext/>
      <w:spacing w:before="60" w:line="240" w:lineRule="atLeast"/>
      <w:ind w:left="170"/>
    </w:pPr>
    <w:rPr>
      <w:sz w:val="16"/>
    </w:rPr>
  </w:style>
  <w:style w:type="paragraph" w:customStyle="1" w:styleId="ENotesHeading1">
    <w:name w:val="ENotesHeading 1"/>
    <w:aliases w:val="Enh1"/>
    <w:basedOn w:val="OPCParaBase"/>
    <w:next w:val="Normal"/>
    <w:rsid w:val="005257B4"/>
    <w:pPr>
      <w:spacing w:before="120"/>
      <w:outlineLvl w:val="1"/>
    </w:pPr>
    <w:rPr>
      <w:b/>
      <w:sz w:val="28"/>
      <w:szCs w:val="28"/>
    </w:rPr>
  </w:style>
  <w:style w:type="paragraph" w:customStyle="1" w:styleId="ENotesHeading2">
    <w:name w:val="ENotesHeading 2"/>
    <w:aliases w:val="Enh2"/>
    <w:basedOn w:val="OPCParaBase"/>
    <w:next w:val="Normal"/>
    <w:rsid w:val="005257B4"/>
    <w:pPr>
      <w:spacing w:before="120" w:after="120"/>
      <w:outlineLvl w:val="2"/>
    </w:pPr>
    <w:rPr>
      <w:b/>
      <w:sz w:val="24"/>
      <w:szCs w:val="28"/>
    </w:rPr>
  </w:style>
  <w:style w:type="paragraph" w:customStyle="1" w:styleId="ENoteTTIndentHeading">
    <w:name w:val="ENoteTTIndentHeading"/>
    <w:aliases w:val="enTTHi"/>
    <w:basedOn w:val="OPCParaBase"/>
    <w:rsid w:val="005257B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257B4"/>
    <w:pPr>
      <w:spacing w:before="60" w:line="240" w:lineRule="atLeast"/>
    </w:pPr>
    <w:rPr>
      <w:sz w:val="16"/>
    </w:rPr>
  </w:style>
  <w:style w:type="paragraph" w:customStyle="1" w:styleId="MadeunderText">
    <w:name w:val="MadeunderText"/>
    <w:basedOn w:val="OPCParaBase"/>
    <w:next w:val="CompiledMadeUnder"/>
    <w:rsid w:val="005257B4"/>
    <w:pPr>
      <w:spacing w:before="240"/>
    </w:pPr>
    <w:rPr>
      <w:sz w:val="24"/>
      <w:szCs w:val="24"/>
    </w:rPr>
  </w:style>
  <w:style w:type="paragraph" w:customStyle="1" w:styleId="ENotesHeading3">
    <w:name w:val="ENotesHeading 3"/>
    <w:aliases w:val="Enh3"/>
    <w:basedOn w:val="OPCParaBase"/>
    <w:next w:val="Normal"/>
    <w:rsid w:val="005257B4"/>
    <w:pPr>
      <w:keepNext/>
      <w:spacing w:before="120" w:line="240" w:lineRule="auto"/>
      <w:outlineLvl w:val="4"/>
    </w:pPr>
    <w:rPr>
      <w:b/>
      <w:szCs w:val="24"/>
    </w:rPr>
  </w:style>
  <w:style w:type="character" w:customStyle="1" w:styleId="CharSubPartTextCASA">
    <w:name w:val="CharSubPartText(CASA)"/>
    <w:basedOn w:val="OPCCharBase"/>
    <w:uiPriority w:val="1"/>
    <w:rsid w:val="005257B4"/>
  </w:style>
  <w:style w:type="character" w:customStyle="1" w:styleId="CharSubPartNoCASA">
    <w:name w:val="CharSubPartNo(CASA)"/>
    <w:basedOn w:val="OPCCharBase"/>
    <w:uiPriority w:val="1"/>
    <w:rsid w:val="005257B4"/>
  </w:style>
  <w:style w:type="paragraph" w:customStyle="1" w:styleId="ENoteTTIndentHeadingSub">
    <w:name w:val="ENoteTTIndentHeadingSub"/>
    <w:aliases w:val="enTTHis"/>
    <w:basedOn w:val="OPCParaBase"/>
    <w:rsid w:val="005257B4"/>
    <w:pPr>
      <w:keepNext/>
      <w:spacing w:before="60" w:line="240" w:lineRule="atLeast"/>
      <w:ind w:left="340"/>
    </w:pPr>
    <w:rPr>
      <w:b/>
      <w:sz w:val="16"/>
    </w:rPr>
  </w:style>
  <w:style w:type="paragraph" w:customStyle="1" w:styleId="ENoteTTiSub">
    <w:name w:val="ENoteTTiSub"/>
    <w:aliases w:val="enttis"/>
    <w:basedOn w:val="OPCParaBase"/>
    <w:rsid w:val="005257B4"/>
    <w:pPr>
      <w:keepNext/>
      <w:spacing w:before="60" w:line="240" w:lineRule="atLeast"/>
      <w:ind w:left="340"/>
    </w:pPr>
    <w:rPr>
      <w:sz w:val="16"/>
    </w:rPr>
  </w:style>
  <w:style w:type="paragraph" w:customStyle="1" w:styleId="SubDivisionMigration">
    <w:name w:val="SubDivisionMigration"/>
    <w:aliases w:val="sdm"/>
    <w:basedOn w:val="OPCParaBase"/>
    <w:rsid w:val="005257B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257B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257B4"/>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5257B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257B4"/>
    <w:rPr>
      <w:sz w:val="22"/>
    </w:rPr>
  </w:style>
  <w:style w:type="paragraph" w:customStyle="1" w:styleId="SOTextNote">
    <w:name w:val="SO TextNote"/>
    <w:aliases w:val="sont"/>
    <w:basedOn w:val="SOText"/>
    <w:qFormat/>
    <w:rsid w:val="005257B4"/>
    <w:pPr>
      <w:spacing w:before="122" w:line="198" w:lineRule="exact"/>
      <w:ind w:left="1843" w:hanging="709"/>
    </w:pPr>
    <w:rPr>
      <w:sz w:val="18"/>
    </w:rPr>
  </w:style>
  <w:style w:type="paragraph" w:customStyle="1" w:styleId="SOPara">
    <w:name w:val="SO Para"/>
    <w:aliases w:val="soa"/>
    <w:basedOn w:val="SOText"/>
    <w:link w:val="SOParaChar"/>
    <w:qFormat/>
    <w:rsid w:val="005257B4"/>
    <w:pPr>
      <w:tabs>
        <w:tab w:val="right" w:pos="1786"/>
      </w:tabs>
      <w:spacing w:before="40"/>
      <w:ind w:left="2070" w:hanging="936"/>
    </w:pPr>
  </w:style>
  <w:style w:type="character" w:customStyle="1" w:styleId="SOParaChar">
    <w:name w:val="SO Para Char"/>
    <w:aliases w:val="soa Char"/>
    <w:basedOn w:val="DefaultParagraphFont"/>
    <w:link w:val="SOPara"/>
    <w:rsid w:val="005257B4"/>
    <w:rPr>
      <w:sz w:val="22"/>
    </w:rPr>
  </w:style>
  <w:style w:type="paragraph" w:customStyle="1" w:styleId="FileName">
    <w:name w:val="FileName"/>
    <w:basedOn w:val="Normal"/>
    <w:rsid w:val="005257B4"/>
  </w:style>
  <w:style w:type="paragraph" w:customStyle="1" w:styleId="TableHeading">
    <w:name w:val="TableHeading"/>
    <w:aliases w:val="th"/>
    <w:basedOn w:val="OPCParaBase"/>
    <w:next w:val="Tabletext"/>
    <w:rsid w:val="005257B4"/>
    <w:pPr>
      <w:keepNext/>
      <w:spacing w:before="60" w:line="240" w:lineRule="atLeast"/>
    </w:pPr>
    <w:rPr>
      <w:b/>
      <w:sz w:val="20"/>
    </w:rPr>
  </w:style>
  <w:style w:type="paragraph" w:customStyle="1" w:styleId="SOHeadBold">
    <w:name w:val="SO HeadBold"/>
    <w:aliases w:val="sohb"/>
    <w:basedOn w:val="SOText"/>
    <w:next w:val="SOText"/>
    <w:link w:val="SOHeadBoldChar"/>
    <w:qFormat/>
    <w:rsid w:val="005257B4"/>
    <w:rPr>
      <w:b/>
    </w:rPr>
  </w:style>
  <w:style w:type="character" w:customStyle="1" w:styleId="SOHeadBoldChar">
    <w:name w:val="SO HeadBold Char"/>
    <w:aliases w:val="sohb Char"/>
    <w:basedOn w:val="DefaultParagraphFont"/>
    <w:link w:val="SOHeadBold"/>
    <w:rsid w:val="005257B4"/>
    <w:rPr>
      <w:b/>
      <w:sz w:val="22"/>
    </w:rPr>
  </w:style>
  <w:style w:type="paragraph" w:customStyle="1" w:styleId="SOHeadItalic">
    <w:name w:val="SO HeadItalic"/>
    <w:aliases w:val="sohi"/>
    <w:basedOn w:val="SOText"/>
    <w:next w:val="SOText"/>
    <w:link w:val="SOHeadItalicChar"/>
    <w:qFormat/>
    <w:rsid w:val="005257B4"/>
    <w:rPr>
      <w:i/>
    </w:rPr>
  </w:style>
  <w:style w:type="character" w:customStyle="1" w:styleId="SOHeadItalicChar">
    <w:name w:val="SO HeadItalic Char"/>
    <w:aliases w:val="sohi Char"/>
    <w:basedOn w:val="DefaultParagraphFont"/>
    <w:link w:val="SOHeadItalic"/>
    <w:rsid w:val="005257B4"/>
    <w:rPr>
      <w:i/>
      <w:sz w:val="22"/>
    </w:rPr>
  </w:style>
  <w:style w:type="paragraph" w:customStyle="1" w:styleId="SOBullet">
    <w:name w:val="SO Bullet"/>
    <w:aliases w:val="sotb"/>
    <w:basedOn w:val="SOText"/>
    <w:link w:val="SOBulletChar"/>
    <w:qFormat/>
    <w:rsid w:val="005257B4"/>
    <w:pPr>
      <w:ind w:left="1559" w:hanging="425"/>
    </w:pPr>
  </w:style>
  <w:style w:type="character" w:customStyle="1" w:styleId="SOBulletChar">
    <w:name w:val="SO Bullet Char"/>
    <w:aliases w:val="sotb Char"/>
    <w:basedOn w:val="DefaultParagraphFont"/>
    <w:link w:val="SOBullet"/>
    <w:rsid w:val="005257B4"/>
    <w:rPr>
      <w:sz w:val="22"/>
    </w:rPr>
  </w:style>
  <w:style w:type="paragraph" w:customStyle="1" w:styleId="SOBulletNote">
    <w:name w:val="SO BulletNote"/>
    <w:aliases w:val="sonb"/>
    <w:basedOn w:val="SOTextNote"/>
    <w:link w:val="SOBulletNoteChar"/>
    <w:qFormat/>
    <w:rsid w:val="005257B4"/>
    <w:pPr>
      <w:tabs>
        <w:tab w:val="left" w:pos="1560"/>
      </w:tabs>
      <w:ind w:left="2268" w:hanging="1134"/>
    </w:pPr>
  </w:style>
  <w:style w:type="character" w:customStyle="1" w:styleId="SOBulletNoteChar">
    <w:name w:val="SO BulletNote Char"/>
    <w:aliases w:val="sonb Char"/>
    <w:basedOn w:val="DefaultParagraphFont"/>
    <w:link w:val="SOBulletNote"/>
    <w:rsid w:val="005257B4"/>
    <w:rPr>
      <w:sz w:val="18"/>
    </w:rPr>
  </w:style>
  <w:style w:type="paragraph" w:customStyle="1" w:styleId="SOText2">
    <w:name w:val="SO Text2"/>
    <w:aliases w:val="sot2"/>
    <w:basedOn w:val="Normal"/>
    <w:next w:val="SOText"/>
    <w:link w:val="SOText2Char"/>
    <w:rsid w:val="005257B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257B4"/>
    <w:rPr>
      <w:sz w:val="22"/>
    </w:rPr>
  </w:style>
  <w:style w:type="paragraph" w:customStyle="1" w:styleId="SubPartCASA">
    <w:name w:val="SubPart(CASA)"/>
    <w:aliases w:val="csp"/>
    <w:basedOn w:val="OPCParaBase"/>
    <w:next w:val="ActHead3"/>
    <w:rsid w:val="005257B4"/>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215ADF"/>
    <w:rPr>
      <w:rFonts w:eastAsia="Times New Roman" w:cs="Times New Roman"/>
      <w:sz w:val="22"/>
      <w:lang w:eastAsia="en-AU"/>
    </w:rPr>
  </w:style>
  <w:style w:type="character" w:customStyle="1" w:styleId="Heading1Char">
    <w:name w:val="Heading 1 Char"/>
    <w:basedOn w:val="DefaultParagraphFont"/>
    <w:link w:val="Heading1"/>
    <w:uiPriority w:val="9"/>
    <w:rsid w:val="00215A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15AD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15AD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15AD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215AD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15AD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15AD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15AD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15ADF"/>
    <w:rPr>
      <w:rFonts w:asciiTheme="majorHAnsi" w:eastAsiaTheme="majorEastAsia" w:hAnsiTheme="majorHAnsi" w:cstheme="majorBidi"/>
      <w:i/>
      <w:iCs/>
      <w:color w:val="404040" w:themeColor="text1" w:themeTint="BF"/>
    </w:rPr>
  </w:style>
  <w:style w:type="character" w:customStyle="1" w:styleId="ItemHeadChar">
    <w:name w:val="ItemHead Char"/>
    <w:aliases w:val="ih Char"/>
    <w:basedOn w:val="DefaultParagraphFont"/>
    <w:link w:val="ItemHead"/>
    <w:rsid w:val="00F31E25"/>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F31E25"/>
    <w:rPr>
      <w:rFonts w:eastAsia="Times New Roman" w:cs="Times New Roman"/>
      <w:sz w:val="22"/>
      <w:lang w:eastAsia="en-AU"/>
    </w:rPr>
  </w:style>
  <w:style w:type="table" w:styleId="TableColorful2">
    <w:name w:val="Table Colorful 2"/>
    <w:basedOn w:val="TableNormal"/>
    <w:rsid w:val="00F31E2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Specialih">
    <w:name w:val="Special ih"/>
    <w:basedOn w:val="ItemHead"/>
    <w:link w:val="SpecialihChar"/>
    <w:rsid w:val="00D828BC"/>
  </w:style>
  <w:style w:type="character" w:customStyle="1" w:styleId="SpecialihChar">
    <w:name w:val="Special ih Char"/>
    <w:basedOn w:val="ItemHeadChar"/>
    <w:link w:val="Specialih"/>
    <w:rsid w:val="00D828BC"/>
    <w:rPr>
      <w:rFonts w:ascii="Arial" w:eastAsia="Times New Roman" w:hAnsi="Arial" w:cs="Times New Roman"/>
      <w:b/>
      <w:kern w:val="28"/>
      <w:sz w:val="24"/>
      <w:lang w:eastAsia="en-AU"/>
    </w:rPr>
  </w:style>
  <w:style w:type="character" w:customStyle="1" w:styleId="notetextChar">
    <w:name w:val="note(text) Char"/>
    <w:aliases w:val="n Char"/>
    <w:basedOn w:val="DefaultParagraphFont"/>
    <w:link w:val="notetext"/>
    <w:rsid w:val="00890C28"/>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53</Pages>
  <Words>9259</Words>
  <Characters>52781</Characters>
  <Application>Microsoft Office Word</Application>
  <DocSecurity>4</DocSecurity>
  <PresentationFormat/>
  <Lines>439</Lines>
  <Paragraphs>123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61917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2015-06-02T02:09:00Z</cp:lastPrinted>
  <dcterms:created xsi:type="dcterms:W3CDTF">2016-08-02T01:06:00Z</dcterms:created>
  <dcterms:modified xsi:type="dcterms:W3CDTF">2016-08-02T01:06:00Z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90, 2015</vt:lpwstr>
  </property>
  <property fmtid="{D5CDD505-2E9C-101B-9397-08002B2CF9AE}" pid="3" name="ShortT">
    <vt:lpwstr>Customs and Other Legislation Amendment (Australian Border Force) Regulation 2015</vt:lpwstr>
  </property>
  <property fmtid="{D5CDD505-2E9C-101B-9397-08002B2CF9AE}" pid="4" name="Class">
    <vt:lpwstr>Unkown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17 June 2015</vt:lpwstr>
  </property>
  <property fmtid="{D5CDD505-2E9C-101B-9397-08002B2CF9AE}" pid="10" name="Authority">
    <vt:lpwstr/>
  </property>
  <property fmtid="{D5CDD505-2E9C-101B-9397-08002B2CF9AE}" pid="11" name="ID">
    <vt:lpwstr>OPC61167</vt:lpwstr>
  </property>
  <property fmtid="{D5CDD505-2E9C-101B-9397-08002B2CF9AE}" pid="12" name="Classification">
    <vt:lpwstr> </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B</vt:lpwstr>
  </property>
  <property fmtid="{D5CDD505-2E9C-101B-9397-08002B2CF9AE}" pid="17" name="CounterSign">
    <vt:lpwstr/>
  </property>
  <property fmtid="{D5CDD505-2E9C-101B-9397-08002B2CF9AE}" pid="18" name="ExcoDate">
    <vt:lpwstr>17 June 2015</vt:lpwstr>
  </property>
</Properties>
</file>